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A71D2" w14:textId="77777777" w:rsidR="00C1540D" w:rsidRPr="004D1A41" w:rsidRDefault="00C1540D" w:rsidP="00545CD0">
      <w:pPr>
        <w:rPr>
          <w:rFonts w:asciiTheme="minorHAnsi" w:hAnsiTheme="minorHAnsi" w:cstheme="minorHAnsi"/>
          <w:szCs w:val="20"/>
        </w:rPr>
      </w:pPr>
    </w:p>
    <w:p w14:paraId="3D2D7F0D" w14:textId="483660AB" w:rsidR="004C6152" w:rsidRPr="004D1A41" w:rsidRDefault="004C6152" w:rsidP="00545CD0">
      <w:pPr>
        <w:rPr>
          <w:rFonts w:asciiTheme="minorHAnsi" w:hAnsiTheme="minorHAnsi" w:cstheme="minorHAnsi"/>
          <w:szCs w:val="20"/>
        </w:rPr>
      </w:pPr>
      <w:r w:rsidRPr="004D1A41">
        <w:rPr>
          <w:rFonts w:asciiTheme="minorHAnsi" w:hAnsiTheme="minorHAnsi" w:cstheme="minorHAnsi"/>
          <w:szCs w:val="20"/>
        </w:rPr>
        <w:t xml:space="preserve">Številka: </w:t>
      </w:r>
      <w:r w:rsidR="00084585" w:rsidRPr="004D1A41">
        <w:rPr>
          <w:rFonts w:asciiTheme="minorHAnsi" w:hAnsiTheme="minorHAnsi" w:cstheme="minorHAnsi"/>
          <w:color w:val="000000"/>
          <w:szCs w:val="20"/>
          <w:lang w:eastAsia="sl-SI"/>
        </w:rPr>
        <w:t>4300-</w:t>
      </w:r>
      <w:r w:rsidR="00257E65">
        <w:rPr>
          <w:rFonts w:asciiTheme="minorHAnsi" w:hAnsiTheme="minorHAnsi" w:cstheme="minorHAnsi"/>
          <w:color w:val="000000"/>
          <w:szCs w:val="20"/>
          <w:lang w:eastAsia="sl-SI"/>
        </w:rPr>
        <w:t>70</w:t>
      </w:r>
      <w:r w:rsidR="00084585" w:rsidRPr="004D1A41">
        <w:rPr>
          <w:rFonts w:asciiTheme="minorHAnsi" w:hAnsiTheme="minorHAnsi" w:cstheme="minorHAnsi"/>
          <w:color w:val="000000"/>
          <w:szCs w:val="20"/>
          <w:lang w:eastAsia="sl-SI"/>
        </w:rPr>
        <w:t>/</w:t>
      </w:r>
      <w:r w:rsidR="00257E65">
        <w:rPr>
          <w:rFonts w:asciiTheme="minorHAnsi" w:hAnsiTheme="minorHAnsi" w:cstheme="minorHAnsi"/>
          <w:color w:val="000000"/>
          <w:szCs w:val="20"/>
          <w:lang w:eastAsia="sl-SI"/>
        </w:rPr>
        <w:t>2024-1630</w:t>
      </w:r>
    </w:p>
    <w:p w14:paraId="156FE693" w14:textId="63337E58" w:rsidR="004C6152" w:rsidRPr="004D1A41" w:rsidRDefault="004C6152" w:rsidP="00545CD0">
      <w:pPr>
        <w:rPr>
          <w:rFonts w:asciiTheme="minorHAnsi" w:hAnsiTheme="minorHAnsi" w:cstheme="minorHAnsi"/>
          <w:szCs w:val="20"/>
        </w:rPr>
      </w:pPr>
      <w:r w:rsidRPr="004D1A41">
        <w:rPr>
          <w:rFonts w:asciiTheme="minorHAnsi" w:hAnsiTheme="minorHAnsi" w:cstheme="minorHAnsi"/>
          <w:szCs w:val="20"/>
        </w:rPr>
        <w:t xml:space="preserve">Datum: </w:t>
      </w:r>
    </w:p>
    <w:p w14:paraId="00ED4882" w14:textId="77777777" w:rsidR="004C6152" w:rsidRPr="004D1A41" w:rsidRDefault="004C6152" w:rsidP="00545CD0">
      <w:pPr>
        <w:rPr>
          <w:rFonts w:asciiTheme="minorHAnsi" w:hAnsiTheme="minorHAnsi" w:cstheme="minorHAnsi"/>
          <w:szCs w:val="20"/>
          <w:highlight w:val="yellow"/>
        </w:rPr>
      </w:pPr>
    </w:p>
    <w:p w14:paraId="2A03520F" w14:textId="77777777" w:rsidR="004C6152" w:rsidRPr="004D1A41" w:rsidRDefault="004C6152" w:rsidP="00545CD0">
      <w:pPr>
        <w:rPr>
          <w:rFonts w:asciiTheme="minorHAnsi" w:hAnsiTheme="minorHAnsi" w:cstheme="minorHAnsi"/>
          <w:szCs w:val="20"/>
          <w:highlight w:val="yellow"/>
        </w:rPr>
      </w:pPr>
    </w:p>
    <w:p w14:paraId="5C6FD115" w14:textId="77777777" w:rsidR="004C6152" w:rsidRPr="004D1A41" w:rsidRDefault="004C6152" w:rsidP="00545CD0">
      <w:pPr>
        <w:rPr>
          <w:rFonts w:asciiTheme="minorHAnsi" w:hAnsiTheme="minorHAnsi" w:cstheme="minorHAnsi"/>
          <w:szCs w:val="20"/>
          <w:highlight w:val="yellow"/>
        </w:rPr>
      </w:pPr>
    </w:p>
    <w:p w14:paraId="48B4EA7B" w14:textId="77777777" w:rsidR="004C6152" w:rsidRPr="004D1A41" w:rsidRDefault="004C6152" w:rsidP="00545CD0">
      <w:pPr>
        <w:rPr>
          <w:rFonts w:asciiTheme="minorHAnsi" w:hAnsiTheme="minorHAnsi" w:cstheme="minorHAnsi"/>
          <w:szCs w:val="20"/>
          <w:highlight w:val="yellow"/>
        </w:rPr>
      </w:pPr>
    </w:p>
    <w:p w14:paraId="3EE35C8A" w14:textId="77777777" w:rsidR="00F21FDE" w:rsidRPr="004D1A41" w:rsidRDefault="00F21FDE" w:rsidP="00545CD0">
      <w:pPr>
        <w:rPr>
          <w:rFonts w:asciiTheme="minorHAnsi" w:hAnsiTheme="minorHAnsi" w:cstheme="minorHAnsi"/>
          <w:szCs w:val="20"/>
          <w:highlight w:val="yellow"/>
        </w:rPr>
      </w:pPr>
    </w:p>
    <w:p w14:paraId="5F945CBB" w14:textId="77777777" w:rsidR="004C6152" w:rsidRPr="004D1A41" w:rsidRDefault="004C6152" w:rsidP="00545CD0">
      <w:pPr>
        <w:rPr>
          <w:rFonts w:asciiTheme="minorHAnsi" w:hAnsiTheme="minorHAnsi" w:cstheme="minorHAnsi"/>
          <w:szCs w:val="20"/>
          <w:highlight w:val="yellow"/>
        </w:rPr>
      </w:pPr>
    </w:p>
    <w:p w14:paraId="59B648ED" w14:textId="77777777" w:rsidR="00D57713" w:rsidRPr="004D1A41" w:rsidRDefault="00D57713" w:rsidP="00545CD0">
      <w:pPr>
        <w:rPr>
          <w:rFonts w:asciiTheme="minorHAnsi" w:hAnsiTheme="minorHAnsi" w:cstheme="minorHAnsi"/>
          <w:szCs w:val="20"/>
          <w:highlight w:val="yellow"/>
        </w:rPr>
      </w:pPr>
    </w:p>
    <w:p w14:paraId="41188184" w14:textId="77777777" w:rsidR="004C6152" w:rsidRPr="004D1A41" w:rsidRDefault="004C6152" w:rsidP="00545CD0">
      <w:pPr>
        <w:rPr>
          <w:rFonts w:asciiTheme="minorHAnsi" w:hAnsiTheme="minorHAnsi" w:cstheme="minorHAnsi"/>
          <w:szCs w:val="20"/>
          <w:highlight w:val="yellow"/>
        </w:rPr>
      </w:pPr>
    </w:p>
    <w:p w14:paraId="642D817D" w14:textId="77777777" w:rsidR="004C6152" w:rsidRPr="004D1A41" w:rsidRDefault="004C6152" w:rsidP="00545CD0">
      <w:pPr>
        <w:jc w:val="center"/>
        <w:rPr>
          <w:rFonts w:asciiTheme="minorHAnsi" w:hAnsiTheme="minorHAnsi" w:cstheme="minorHAnsi"/>
          <w:b/>
          <w:szCs w:val="20"/>
          <w:highlight w:val="yellow"/>
        </w:rPr>
      </w:pPr>
    </w:p>
    <w:p w14:paraId="3646F7E6" w14:textId="093E6069" w:rsidR="00C629E0" w:rsidRPr="004D1A41" w:rsidRDefault="000B0E98" w:rsidP="00545CD0">
      <w:pPr>
        <w:jc w:val="center"/>
        <w:rPr>
          <w:rFonts w:asciiTheme="minorHAnsi" w:hAnsiTheme="minorHAnsi" w:cstheme="minorHAnsi"/>
          <w:b/>
          <w:szCs w:val="20"/>
        </w:rPr>
      </w:pPr>
      <w:r w:rsidRPr="004D1A41">
        <w:rPr>
          <w:rFonts w:asciiTheme="minorHAnsi" w:hAnsiTheme="minorHAnsi" w:cstheme="minorHAnsi"/>
          <w:b/>
          <w:szCs w:val="20"/>
        </w:rPr>
        <w:t xml:space="preserve">JAVNI RAZPIS </w:t>
      </w:r>
      <w:r w:rsidR="00E84052" w:rsidRPr="004D1A41">
        <w:rPr>
          <w:rFonts w:asciiTheme="minorHAnsi" w:hAnsiTheme="minorHAnsi" w:cstheme="minorHAnsi"/>
          <w:b/>
          <w:szCs w:val="20"/>
        </w:rPr>
        <w:t>ZA SOFINANCIRANJE PROJEKTOV</w:t>
      </w:r>
      <w:r w:rsidRPr="004D1A41">
        <w:rPr>
          <w:rFonts w:asciiTheme="minorHAnsi" w:hAnsiTheme="minorHAnsi" w:cstheme="minorHAnsi"/>
          <w:b/>
          <w:szCs w:val="20"/>
        </w:rPr>
        <w:t xml:space="preserve"> EKONOMSKO-POSLOVNE INFRASTRUKTURE</w:t>
      </w:r>
      <w:r w:rsidR="00E84052" w:rsidRPr="004D1A41">
        <w:rPr>
          <w:rFonts w:asciiTheme="minorHAnsi" w:hAnsiTheme="minorHAnsi" w:cstheme="minorHAnsi"/>
          <w:b/>
          <w:szCs w:val="20"/>
        </w:rPr>
        <w:t xml:space="preserve"> NA OBMEJNIH PROBLEMSKIH OBMOČJIH V </w:t>
      </w:r>
      <w:r w:rsidR="00257E65">
        <w:rPr>
          <w:rFonts w:asciiTheme="minorHAnsi" w:hAnsiTheme="minorHAnsi" w:cstheme="minorHAnsi"/>
          <w:b/>
          <w:szCs w:val="20"/>
        </w:rPr>
        <w:t>LETU 2025</w:t>
      </w:r>
    </w:p>
    <w:p w14:paraId="5BA10400" w14:textId="77777777" w:rsidR="00C629E0" w:rsidRPr="004D1A41" w:rsidRDefault="00C629E0" w:rsidP="00545CD0">
      <w:pPr>
        <w:rPr>
          <w:rFonts w:asciiTheme="minorHAnsi" w:hAnsiTheme="minorHAnsi" w:cstheme="minorHAnsi"/>
          <w:b/>
          <w:szCs w:val="20"/>
        </w:rPr>
      </w:pPr>
    </w:p>
    <w:p w14:paraId="3D46AA4F" w14:textId="1942E48F" w:rsidR="00783E85" w:rsidRPr="004D1A41" w:rsidRDefault="00783E85" w:rsidP="00545CD0">
      <w:pPr>
        <w:jc w:val="center"/>
        <w:rPr>
          <w:rFonts w:asciiTheme="minorHAnsi" w:hAnsiTheme="minorHAnsi" w:cstheme="minorHAnsi"/>
          <w:b/>
          <w:szCs w:val="20"/>
        </w:rPr>
      </w:pPr>
    </w:p>
    <w:p w14:paraId="2684DD54" w14:textId="77777777" w:rsidR="004C6152" w:rsidRPr="004D1A41" w:rsidRDefault="004C6152" w:rsidP="00545CD0">
      <w:pPr>
        <w:jc w:val="center"/>
        <w:rPr>
          <w:rFonts w:asciiTheme="minorHAnsi" w:hAnsiTheme="minorHAnsi" w:cstheme="minorHAnsi"/>
          <w:b/>
          <w:szCs w:val="20"/>
        </w:rPr>
      </w:pPr>
    </w:p>
    <w:p w14:paraId="522B94DD" w14:textId="77777777" w:rsidR="004C6152" w:rsidRPr="004D1A41" w:rsidRDefault="004C6152" w:rsidP="00545CD0">
      <w:pPr>
        <w:jc w:val="center"/>
        <w:rPr>
          <w:rFonts w:asciiTheme="minorHAnsi" w:hAnsiTheme="minorHAnsi" w:cstheme="minorHAnsi"/>
          <w:b/>
          <w:szCs w:val="20"/>
        </w:rPr>
      </w:pPr>
    </w:p>
    <w:p w14:paraId="6CFAC8B6" w14:textId="77777777" w:rsidR="004C6152" w:rsidRPr="004D1A41" w:rsidRDefault="004C6152" w:rsidP="00545CD0">
      <w:pPr>
        <w:jc w:val="center"/>
        <w:rPr>
          <w:rFonts w:asciiTheme="minorHAnsi" w:hAnsiTheme="minorHAnsi" w:cstheme="minorHAnsi"/>
          <w:b/>
          <w:szCs w:val="20"/>
        </w:rPr>
      </w:pPr>
    </w:p>
    <w:p w14:paraId="6BF2D391" w14:textId="77777777" w:rsidR="00D57713" w:rsidRPr="004D1A41" w:rsidRDefault="00D57713" w:rsidP="00545CD0">
      <w:pPr>
        <w:jc w:val="center"/>
        <w:rPr>
          <w:rFonts w:asciiTheme="minorHAnsi" w:hAnsiTheme="minorHAnsi" w:cstheme="minorHAnsi"/>
          <w:b/>
          <w:szCs w:val="20"/>
        </w:rPr>
      </w:pPr>
    </w:p>
    <w:p w14:paraId="5DAB5FC7" w14:textId="77777777" w:rsidR="004C6152" w:rsidRPr="004D1A41" w:rsidRDefault="004C6152" w:rsidP="00545CD0">
      <w:pPr>
        <w:jc w:val="center"/>
        <w:rPr>
          <w:rFonts w:asciiTheme="minorHAnsi" w:hAnsiTheme="minorHAnsi" w:cstheme="minorHAnsi"/>
          <w:b/>
          <w:szCs w:val="20"/>
        </w:rPr>
      </w:pPr>
    </w:p>
    <w:p w14:paraId="12864A1C" w14:textId="77777777" w:rsidR="004C6152" w:rsidRPr="004D1A41" w:rsidRDefault="004C6152" w:rsidP="00545CD0">
      <w:pPr>
        <w:jc w:val="center"/>
        <w:rPr>
          <w:rFonts w:asciiTheme="minorHAnsi" w:hAnsiTheme="minorHAnsi" w:cstheme="minorHAnsi"/>
          <w:b/>
          <w:szCs w:val="20"/>
        </w:rPr>
      </w:pPr>
    </w:p>
    <w:p w14:paraId="5118C8FC" w14:textId="77777777" w:rsidR="00F21FDE" w:rsidRPr="004D1A41" w:rsidRDefault="00F21FDE" w:rsidP="00545CD0">
      <w:pPr>
        <w:jc w:val="center"/>
        <w:rPr>
          <w:rFonts w:asciiTheme="minorHAnsi" w:hAnsiTheme="minorHAnsi" w:cstheme="minorHAnsi"/>
          <w:b/>
          <w:szCs w:val="20"/>
        </w:rPr>
      </w:pPr>
    </w:p>
    <w:p w14:paraId="44D5CE77" w14:textId="77777777" w:rsidR="004C6152" w:rsidRPr="004D1A41" w:rsidRDefault="004C6152" w:rsidP="00545CD0">
      <w:pPr>
        <w:jc w:val="center"/>
        <w:rPr>
          <w:rFonts w:asciiTheme="minorHAnsi" w:hAnsiTheme="minorHAnsi" w:cstheme="minorHAnsi"/>
          <w:b/>
          <w:szCs w:val="20"/>
        </w:rPr>
      </w:pPr>
    </w:p>
    <w:p w14:paraId="595E9135" w14:textId="77777777" w:rsidR="004C6152" w:rsidRPr="004D1A41" w:rsidRDefault="004C6152" w:rsidP="00545CD0">
      <w:pPr>
        <w:jc w:val="center"/>
        <w:rPr>
          <w:rFonts w:asciiTheme="minorHAnsi" w:hAnsiTheme="minorHAnsi" w:cstheme="minorHAnsi"/>
          <w:b/>
          <w:szCs w:val="20"/>
        </w:rPr>
      </w:pPr>
      <w:r w:rsidRPr="004D1A41">
        <w:rPr>
          <w:rFonts w:asciiTheme="minorHAnsi" w:hAnsiTheme="minorHAnsi" w:cstheme="minorHAnsi"/>
          <w:b/>
          <w:szCs w:val="20"/>
        </w:rPr>
        <w:t>RAZPISNA DOKUMENTACIJA</w:t>
      </w:r>
    </w:p>
    <w:p w14:paraId="1BF58043" w14:textId="77777777" w:rsidR="004C6152" w:rsidRPr="004D1A41" w:rsidRDefault="004C6152" w:rsidP="00545CD0">
      <w:pPr>
        <w:jc w:val="center"/>
        <w:rPr>
          <w:rFonts w:asciiTheme="minorHAnsi" w:hAnsiTheme="minorHAnsi" w:cstheme="minorHAnsi"/>
          <w:b/>
          <w:szCs w:val="20"/>
        </w:rPr>
      </w:pPr>
    </w:p>
    <w:p w14:paraId="091CA5CE" w14:textId="77777777" w:rsidR="004C6152" w:rsidRPr="004D1A41" w:rsidRDefault="004C6152" w:rsidP="00545CD0">
      <w:pPr>
        <w:jc w:val="center"/>
        <w:rPr>
          <w:rFonts w:asciiTheme="minorHAnsi" w:hAnsiTheme="minorHAnsi" w:cstheme="minorHAnsi"/>
          <w:b/>
          <w:szCs w:val="20"/>
        </w:rPr>
      </w:pPr>
    </w:p>
    <w:p w14:paraId="2B117A2C" w14:textId="77777777" w:rsidR="004C6152" w:rsidRPr="004D1A41" w:rsidRDefault="004C6152" w:rsidP="00545CD0">
      <w:pPr>
        <w:jc w:val="right"/>
        <w:rPr>
          <w:rFonts w:asciiTheme="minorHAnsi" w:hAnsiTheme="minorHAnsi" w:cstheme="minorHAnsi"/>
          <w:b/>
          <w:szCs w:val="20"/>
        </w:rPr>
      </w:pPr>
    </w:p>
    <w:p w14:paraId="5888B583" w14:textId="77777777" w:rsidR="004C6152" w:rsidRPr="004D1A41" w:rsidRDefault="004C6152" w:rsidP="00545CD0">
      <w:pPr>
        <w:jc w:val="center"/>
        <w:rPr>
          <w:rFonts w:asciiTheme="minorHAnsi" w:hAnsiTheme="minorHAnsi" w:cstheme="minorHAnsi"/>
          <w:b/>
          <w:szCs w:val="20"/>
        </w:rPr>
      </w:pPr>
    </w:p>
    <w:p w14:paraId="0FA84007" w14:textId="77777777" w:rsidR="004C6152" w:rsidRPr="004D1A41" w:rsidRDefault="004C6152" w:rsidP="00545CD0">
      <w:pPr>
        <w:jc w:val="center"/>
        <w:rPr>
          <w:rFonts w:asciiTheme="minorHAnsi" w:hAnsiTheme="minorHAnsi" w:cstheme="minorHAnsi"/>
          <w:b/>
          <w:szCs w:val="20"/>
        </w:rPr>
      </w:pPr>
    </w:p>
    <w:p w14:paraId="44AD136D" w14:textId="77777777" w:rsidR="004C6152" w:rsidRPr="004D1A41" w:rsidRDefault="004C6152" w:rsidP="00545CD0">
      <w:pPr>
        <w:jc w:val="center"/>
        <w:rPr>
          <w:rFonts w:asciiTheme="minorHAnsi" w:hAnsiTheme="minorHAnsi" w:cstheme="minorHAnsi"/>
          <w:b/>
          <w:szCs w:val="20"/>
        </w:rPr>
      </w:pPr>
    </w:p>
    <w:p w14:paraId="3ECF0FFE" w14:textId="77777777" w:rsidR="004C6152" w:rsidRPr="004D1A41" w:rsidRDefault="004C6152" w:rsidP="00545CD0">
      <w:pPr>
        <w:rPr>
          <w:rFonts w:asciiTheme="minorHAnsi" w:hAnsiTheme="minorHAnsi" w:cstheme="minorHAnsi"/>
          <w:b/>
          <w:szCs w:val="20"/>
        </w:rPr>
      </w:pPr>
    </w:p>
    <w:p w14:paraId="28A5637C" w14:textId="77777777" w:rsidR="00D57713" w:rsidRPr="004D1A41" w:rsidRDefault="00D57713" w:rsidP="00545CD0">
      <w:pPr>
        <w:rPr>
          <w:rFonts w:asciiTheme="minorHAnsi" w:hAnsiTheme="minorHAnsi" w:cstheme="minorHAnsi"/>
          <w:b/>
          <w:szCs w:val="20"/>
        </w:rPr>
      </w:pPr>
    </w:p>
    <w:p w14:paraId="6BE64836" w14:textId="77777777" w:rsidR="004C6152" w:rsidRPr="004D1A41" w:rsidRDefault="004C6152" w:rsidP="00545CD0">
      <w:pPr>
        <w:jc w:val="center"/>
        <w:rPr>
          <w:rFonts w:asciiTheme="minorHAnsi" w:hAnsiTheme="minorHAnsi" w:cstheme="minorHAnsi"/>
          <w:b/>
          <w:szCs w:val="20"/>
        </w:rPr>
      </w:pPr>
    </w:p>
    <w:p w14:paraId="7C6D3A59" w14:textId="77777777" w:rsidR="004C6152" w:rsidRPr="004D1A41" w:rsidRDefault="004C6152" w:rsidP="00545CD0">
      <w:pPr>
        <w:jc w:val="center"/>
        <w:rPr>
          <w:rFonts w:asciiTheme="minorHAnsi" w:hAnsiTheme="minorHAnsi" w:cstheme="minorHAnsi"/>
          <w:b/>
          <w:szCs w:val="20"/>
        </w:rPr>
      </w:pPr>
    </w:p>
    <w:p w14:paraId="0564568E" w14:textId="3E4B4325" w:rsidR="004C6152" w:rsidRPr="004D1A41" w:rsidRDefault="00053E03" w:rsidP="006A4C0A">
      <w:pPr>
        <w:jc w:val="center"/>
        <w:rPr>
          <w:rFonts w:asciiTheme="minorHAnsi" w:hAnsiTheme="minorHAnsi" w:cstheme="minorHAnsi"/>
          <w:szCs w:val="20"/>
        </w:rPr>
      </w:pPr>
      <w:r>
        <w:rPr>
          <w:rFonts w:asciiTheme="minorHAnsi" w:hAnsiTheme="minorHAnsi" w:cstheme="minorHAnsi"/>
          <w:szCs w:val="20"/>
        </w:rPr>
        <w:t>November 2024</w:t>
      </w:r>
    </w:p>
    <w:p w14:paraId="65969A72" w14:textId="77777777" w:rsidR="00E84052" w:rsidRPr="004D1A41" w:rsidRDefault="00E84052" w:rsidP="00545CD0">
      <w:pPr>
        <w:jc w:val="center"/>
        <w:rPr>
          <w:rFonts w:asciiTheme="minorHAnsi" w:hAnsiTheme="minorHAnsi" w:cstheme="minorHAnsi"/>
          <w:szCs w:val="20"/>
        </w:rPr>
      </w:pPr>
    </w:p>
    <w:p w14:paraId="1151BE74" w14:textId="77777777" w:rsidR="009F5388" w:rsidRDefault="009F5388">
      <w:pPr>
        <w:jc w:val="left"/>
        <w:rPr>
          <w:rFonts w:asciiTheme="minorHAnsi" w:hAnsiTheme="minorHAnsi" w:cstheme="minorHAnsi"/>
          <w:szCs w:val="20"/>
        </w:rPr>
      </w:pPr>
      <w:r>
        <w:rPr>
          <w:rFonts w:asciiTheme="minorHAnsi" w:hAnsiTheme="minorHAnsi" w:cstheme="minorHAnsi"/>
          <w:szCs w:val="20"/>
        </w:rPr>
        <w:br w:type="page"/>
      </w:r>
    </w:p>
    <w:p w14:paraId="4E7487A7" w14:textId="3AD826B5" w:rsidR="004C6152" w:rsidRPr="00914308" w:rsidRDefault="004C6152" w:rsidP="00545CD0">
      <w:pPr>
        <w:jc w:val="center"/>
        <w:rPr>
          <w:rFonts w:asciiTheme="minorHAnsi" w:hAnsiTheme="minorHAnsi" w:cstheme="minorHAnsi"/>
          <w:sz w:val="16"/>
          <w:szCs w:val="16"/>
        </w:rPr>
      </w:pPr>
      <w:r w:rsidRPr="00914308">
        <w:rPr>
          <w:rFonts w:asciiTheme="minorHAnsi" w:hAnsiTheme="minorHAnsi" w:cstheme="minorHAnsi"/>
          <w:sz w:val="16"/>
          <w:szCs w:val="16"/>
        </w:rPr>
        <w:lastRenderedPageBreak/>
        <w:t>VSEBINA RAZPISNE DOKUMENTACIJE</w:t>
      </w:r>
    </w:p>
    <w:sdt>
      <w:sdtPr>
        <w:rPr>
          <w:rFonts w:asciiTheme="minorHAnsi" w:eastAsia="Calibri" w:hAnsiTheme="minorHAnsi" w:cstheme="minorHAnsi"/>
          <w:color w:val="auto"/>
          <w:sz w:val="20"/>
          <w:szCs w:val="20"/>
          <w:lang w:eastAsia="en-US"/>
        </w:rPr>
        <w:id w:val="1108394421"/>
        <w:docPartObj>
          <w:docPartGallery w:val="Table of Contents"/>
          <w:docPartUnique/>
        </w:docPartObj>
      </w:sdtPr>
      <w:sdtEndPr>
        <w:rPr>
          <w:b/>
          <w:bCs/>
        </w:rPr>
      </w:sdtEndPr>
      <w:sdtContent>
        <w:p w14:paraId="0ABC64CC" w14:textId="7DDB8F91" w:rsidR="00D34923" w:rsidRPr="004D1A41" w:rsidRDefault="00D34923" w:rsidP="00545CD0">
          <w:pPr>
            <w:pStyle w:val="NaslovTOC"/>
            <w:spacing w:before="0" w:line="240" w:lineRule="auto"/>
            <w:rPr>
              <w:rFonts w:asciiTheme="minorHAnsi" w:hAnsiTheme="minorHAnsi" w:cstheme="minorHAnsi"/>
              <w:color w:val="auto"/>
              <w:sz w:val="20"/>
              <w:szCs w:val="20"/>
            </w:rPr>
          </w:pPr>
        </w:p>
        <w:p w14:paraId="064F68DF" w14:textId="77FF7147" w:rsidR="00914308" w:rsidRPr="00FC1354" w:rsidRDefault="00D34923">
          <w:pPr>
            <w:pStyle w:val="Kazalovsebine1"/>
            <w:tabs>
              <w:tab w:val="left" w:pos="400"/>
              <w:tab w:val="right" w:leader="dot" w:pos="9062"/>
            </w:tabs>
            <w:rPr>
              <w:rFonts w:asciiTheme="minorHAnsi" w:eastAsiaTheme="minorEastAsia" w:hAnsiTheme="minorHAnsi" w:cstheme="minorHAnsi"/>
              <w:noProof/>
              <w:kern w:val="2"/>
              <w:sz w:val="16"/>
              <w:szCs w:val="16"/>
              <w:lang w:eastAsia="sl-SI"/>
              <w14:ligatures w14:val="standardContextual"/>
            </w:rPr>
          </w:pPr>
          <w:r w:rsidRPr="004D1A41">
            <w:rPr>
              <w:rFonts w:asciiTheme="minorHAnsi" w:hAnsiTheme="minorHAnsi" w:cstheme="minorHAnsi"/>
              <w:szCs w:val="20"/>
            </w:rPr>
            <w:fldChar w:fldCharType="begin"/>
          </w:r>
          <w:r w:rsidRPr="004D1A41">
            <w:rPr>
              <w:rFonts w:asciiTheme="minorHAnsi" w:hAnsiTheme="minorHAnsi" w:cstheme="minorHAnsi"/>
              <w:szCs w:val="20"/>
            </w:rPr>
            <w:instrText xml:space="preserve"> TOC \o "1-3" \h \z \u </w:instrText>
          </w:r>
          <w:r w:rsidRPr="004D1A41">
            <w:rPr>
              <w:rFonts w:asciiTheme="minorHAnsi" w:hAnsiTheme="minorHAnsi" w:cstheme="minorHAnsi"/>
              <w:szCs w:val="20"/>
            </w:rPr>
            <w:fldChar w:fldCharType="separate"/>
          </w:r>
          <w:hyperlink w:anchor="_Toc181873712" w:history="1">
            <w:r w:rsidR="00914308" w:rsidRPr="00FC1354">
              <w:rPr>
                <w:rStyle w:val="Hiperpovezava"/>
                <w:rFonts w:asciiTheme="minorHAnsi" w:hAnsiTheme="minorHAnsi" w:cstheme="minorHAnsi"/>
                <w:noProof/>
                <w:sz w:val="16"/>
                <w:szCs w:val="16"/>
                <w:lang w:bidi="en-US"/>
              </w:rPr>
              <w:t>1</w:t>
            </w:r>
            <w:r w:rsidR="00914308" w:rsidRPr="00FC1354">
              <w:rPr>
                <w:rFonts w:asciiTheme="minorHAnsi" w:eastAsiaTheme="minorEastAsia" w:hAnsiTheme="minorHAnsi" w:cstheme="minorHAnsi"/>
                <w:noProof/>
                <w:kern w:val="2"/>
                <w:sz w:val="16"/>
                <w:szCs w:val="16"/>
                <w:lang w:eastAsia="sl-SI"/>
                <w14:ligatures w14:val="standardContextual"/>
              </w:rPr>
              <w:tab/>
            </w:r>
            <w:r w:rsidR="00914308" w:rsidRPr="00FC1354">
              <w:rPr>
                <w:rStyle w:val="Hiperpovezava"/>
                <w:rFonts w:asciiTheme="minorHAnsi" w:hAnsiTheme="minorHAnsi" w:cstheme="minorHAnsi"/>
                <w:noProof/>
                <w:sz w:val="16"/>
                <w:szCs w:val="16"/>
                <w:lang w:bidi="en-US"/>
              </w:rPr>
              <w:t>RAZPISNA DOKUMENTACIJA</w:t>
            </w:r>
            <w:r w:rsidR="00914308" w:rsidRPr="00FC1354">
              <w:rPr>
                <w:rFonts w:asciiTheme="minorHAnsi" w:hAnsiTheme="minorHAnsi" w:cstheme="minorHAnsi"/>
                <w:noProof/>
                <w:webHidden/>
                <w:sz w:val="16"/>
                <w:szCs w:val="16"/>
              </w:rPr>
              <w:tab/>
            </w:r>
            <w:r w:rsidR="00914308" w:rsidRPr="00FC1354">
              <w:rPr>
                <w:rFonts w:asciiTheme="minorHAnsi" w:hAnsiTheme="minorHAnsi" w:cstheme="minorHAnsi"/>
                <w:noProof/>
                <w:webHidden/>
                <w:sz w:val="16"/>
                <w:szCs w:val="16"/>
              </w:rPr>
              <w:fldChar w:fldCharType="begin"/>
            </w:r>
            <w:r w:rsidR="00914308" w:rsidRPr="00FC1354">
              <w:rPr>
                <w:rFonts w:asciiTheme="minorHAnsi" w:hAnsiTheme="minorHAnsi" w:cstheme="minorHAnsi"/>
                <w:noProof/>
                <w:webHidden/>
                <w:sz w:val="16"/>
                <w:szCs w:val="16"/>
              </w:rPr>
              <w:instrText xml:space="preserve"> PAGEREF _Toc181873712 \h </w:instrText>
            </w:r>
            <w:r w:rsidR="00914308" w:rsidRPr="00FC1354">
              <w:rPr>
                <w:rFonts w:asciiTheme="minorHAnsi" w:hAnsiTheme="minorHAnsi" w:cstheme="minorHAnsi"/>
                <w:noProof/>
                <w:webHidden/>
                <w:sz w:val="16"/>
                <w:szCs w:val="16"/>
              </w:rPr>
            </w:r>
            <w:r w:rsidR="00914308" w:rsidRPr="00FC1354">
              <w:rPr>
                <w:rFonts w:asciiTheme="minorHAnsi" w:hAnsiTheme="minorHAnsi" w:cstheme="minorHAnsi"/>
                <w:noProof/>
                <w:webHidden/>
                <w:sz w:val="16"/>
                <w:szCs w:val="16"/>
              </w:rPr>
              <w:fldChar w:fldCharType="separate"/>
            </w:r>
            <w:r w:rsidR="00914308" w:rsidRPr="00FC1354">
              <w:rPr>
                <w:rFonts w:asciiTheme="minorHAnsi" w:hAnsiTheme="minorHAnsi" w:cstheme="minorHAnsi"/>
                <w:noProof/>
                <w:webHidden/>
                <w:sz w:val="16"/>
                <w:szCs w:val="16"/>
              </w:rPr>
              <w:t>4</w:t>
            </w:r>
            <w:r w:rsidR="00914308" w:rsidRPr="00FC1354">
              <w:rPr>
                <w:rFonts w:asciiTheme="minorHAnsi" w:hAnsiTheme="minorHAnsi" w:cstheme="minorHAnsi"/>
                <w:noProof/>
                <w:webHidden/>
                <w:sz w:val="16"/>
                <w:szCs w:val="16"/>
              </w:rPr>
              <w:fldChar w:fldCharType="end"/>
            </w:r>
          </w:hyperlink>
        </w:p>
        <w:p w14:paraId="2F76EC68" w14:textId="06E55D85" w:rsidR="00914308" w:rsidRPr="00FC1354" w:rsidRDefault="00000000">
          <w:pPr>
            <w:pStyle w:val="Kazalovsebine1"/>
            <w:tabs>
              <w:tab w:val="left" w:pos="400"/>
              <w:tab w:val="right" w:leader="dot" w:pos="9062"/>
            </w:tabs>
            <w:rPr>
              <w:rFonts w:asciiTheme="minorHAnsi" w:eastAsiaTheme="minorEastAsia" w:hAnsiTheme="minorHAnsi" w:cstheme="minorHAnsi"/>
              <w:noProof/>
              <w:kern w:val="2"/>
              <w:sz w:val="16"/>
              <w:szCs w:val="16"/>
              <w:lang w:eastAsia="sl-SI"/>
              <w14:ligatures w14:val="standardContextual"/>
            </w:rPr>
          </w:pPr>
          <w:hyperlink w:anchor="_Toc181873713" w:history="1">
            <w:r w:rsidR="00914308" w:rsidRPr="00FC1354">
              <w:rPr>
                <w:rStyle w:val="Hiperpovezava"/>
                <w:rFonts w:asciiTheme="minorHAnsi" w:hAnsiTheme="minorHAnsi" w:cstheme="minorHAnsi"/>
                <w:noProof/>
                <w:sz w:val="16"/>
                <w:szCs w:val="16"/>
                <w:lang w:bidi="en-US"/>
              </w:rPr>
              <w:t>2</w:t>
            </w:r>
            <w:r w:rsidR="00914308" w:rsidRPr="00FC1354">
              <w:rPr>
                <w:rFonts w:asciiTheme="minorHAnsi" w:eastAsiaTheme="minorEastAsia" w:hAnsiTheme="minorHAnsi" w:cstheme="minorHAnsi"/>
                <w:noProof/>
                <w:kern w:val="2"/>
                <w:sz w:val="16"/>
                <w:szCs w:val="16"/>
                <w:lang w:eastAsia="sl-SI"/>
                <w14:ligatures w14:val="standardContextual"/>
              </w:rPr>
              <w:tab/>
            </w:r>
            <w:r w:rsidR="00914308" w:rsidRPr="00FC1354">
              <w:rPr>
                <w:rStyle w:val="Hiperpovezava"/>
                <w:rFonts w:asciiTheme="minorHAnsi" w:hAnsiTheme="minorHAnsi" w:cstheme="minorHAnsi"/>
                <w:noProof/>
                <w:sz w:val="16"/>
                <w:szCs w:val="16"/>
                <w:lang w:bidi="en-US"/>
              </w:rPr>
              <w:t>IME OZIROMA NAZIV IN SEDEŽ ORGANA, KI DODELJUJE SREDSTVA</w:t>
            </w:r>
            <w:r w:rsidR="00914308" w:rsidRPr="00FC1354">
              <w:rPr>
                <w:rFonts w:asciiTheme="minorHAnsi" w:hAnsiTheme="minorHAnsi" w:cstheme="minorHAnsi"/>
                <w:noProof/>
                <w:webHidden/>
                <w:sz w:val="16"/>
                <w:szCs w:val="16"/>
              </w:rPr>
              <w:tab/>
            </w:r>
            <w:r w:rsidR="00914308" w:rsidRPr="00FC1354">
              <w:rPr>
                <w:rFonts w:asciiTheme="minorHAnsi" w:hAnsiTheme="minorHAnsi" w:cstheme="minorHAnsi"/>
                <w:noProof/>
                <w:webHidden/>
                <w:sz w:val="16"/>
                <w:szCs w:val="16"/>
              </w:rPr>
              <w:fldChar w:fldCharType="begin"/>
            </w:r>
            <w:r w:rsidR="00914308" w:rsidRPr="00FC1354">
              <w:rPr>
                <w:rFonts w:asciiTheme="minorHAnsi" w:hAnsiTheme="minorHAnsi" w:cstheme="minorHAnsi"/>
                <w:noProof/>
                <w:webHidden/>
                <w:sz w:val="16"/>
                <w:szCs w:val="16"/>
              </w:rPr>
              <w:instrText xml:space="preserve"> PAGEREF _Toc181873713 \h </w:instrText>
            </w:r>
            <w:r w:rsidR="00914308" w:rsidRPr="00FC1354">
              <w:rPr>
                <w:rFonts w:asciiTheme="minorHAnsi" w:hAnsiTheme="minorHAnsi" w:cstheme="minorHAnsi"/>
                <w:noProof/>
                <w:webHidden/>
                <w:sz w:val="16"/>
                <w:szCs w:val="16"/>
              </w:rPr>
            </w:r>
            <w:r w:rsidR="00914308" w:rsidRPr="00FC1354">
              <w:rPr>
                <w:rFonts w:asciiTheme="minorHAnsi" w:hAnsiTheme="minorHAnsi" w:cstheme="minorHAnsi"/>
                <w:noProof/>
                <w:webHidden/>
                <w:sz w:val="16"/>
                <w:szCs w:val="16"/>
              </w:rPr>
              <w:fldChar w:fldCharType="separate"/>
            </w:r>
            <w:r w:rsidR="00914308" w:rsidRPr="00FC1354">
              <w:rPr>
                <w:rFonts w:asciiTheme="minorHAnsi" w:hAnsiTheme="minorHAnsi" w:cstheme="minorHAnsi"/>
                <w:noProof/>
                <w:webHidden/>
                <w:sz w:val="16"/>
                <w:szCs w:val="16"/>
              </w:rPr>
              <w:t>4</w:t>
            </w:r>
            <w:r w:rsidR="00914308" w:rsidRPr="00FC1354">
              <w:rPr>
                <w:rFonts w:asciiTheme="minorHAnsi" w:hAnsiTheme="minorHAnsi" w:cstheme="minorHAnsi"/>
                <w:noProof/>
                <w:webHidden/>
                <w:sz w:val="16"/>
                <w:szCs w:val="16"/>
              </w:rPr>
              <w:fldChar w:fldCharType="end"/>
            </w:r>
          </w:hyperlink>
        </w:p>
        <w:p w14:paraId="005830DF" w14:textId="72DA840C" w:rsidR="00914308" w:rsidRPr="00FC1354" w:rsidRDefault="00000000">
          <w:pPr>
            <w:pStyle w:val="Kazalovsebine1"/>
            <w:tabs>
              <w:tab w:val="left" w:pos="400"/>
              <w:tab w:val="right" w:leader="dot" w:pos="9062"/>
            </w:tabs>
            <w:rPr>
              <w:rFonts w:asciiTheme="minorHAnsi" w:eastAsiaTheme="minorEastAsia" w:hAnsiTheme="minorHAnsi" w:cstheme="minorHAnsi"/>
              <w:noProof/>
              <w:kern w:val="2"/>
              <w:sz w:val="16"/>
              <w:szCs w:val="16"/>
              <w:lang w:eastAsia="sl-SI"/>
              <w14:ligatures w14:val="standardContextual"/>
            </w:rPr>
          </w:pPr>
          <w:hyperlink w:anchor="_Toc181873714" w:history="1">
            <w:r w:rsidR="00914308" w:rsidRPr="00FC1354">
              <w:rPr>
                <w:rStyle w:val="Hiperpovezava"/>
                <w:rFonts w:asciiTheme="minorHAnsi" w:hAnsiTheme="minorHAnsi" w:cstheme="minorHAnsi"/>
                <w:noProof/>
                <w:sz w:val="16"/>
                <w:szCs w:val="16"/>
                <w:lang w:bidi="en-US"/>
              </w:rPr>
              <w:t>3</w:t>
            </w:r>
            <w:r w:rsidR="00914308" w:rsidRPr="00FC1354">
              <w:rPr>
                <w:rFonts w:asciiTheme="minorHAnsi" w:eastAsiaTheme="minorEastAsia" w:hAnsiTheme="minorHAnsi" w:cstheme="minorHAnsi"/>
                <w:noProof/>
                <w:kern w:val="2"/>
                <w:sz w:val="16"/>
                <w:szCs w:val="16"/>
                <w:lang w:eastAsia="sl-SI"/>
                <w14:ligatures w14:val="standardContextual"/>
              </w:rPr>
              <w:tab/>
            </w:r>
            <w:r w:rsidR="00914308" w:rsidRPr="00FC1354">
              <w:rPr>
                <w:rStyle w:val="Hiperpovezava"/>
                <w:rFonts w:asciiTheme="minorHAnsi" w:hAnsiTheme="minorHAnsi" w:cstheme="minorHAnsi"/>
                <w:noProof/>
                <w:sz w:val="16"/>
                <w:szCs w:val="16"/>
                <w:lang w:bidi="en-US"/>
              </w:rPr>
              <w:t>PRAVNE IN PROGRAMSKE PODLAGE</w:t>
            </w:r>
            <w:r w:rsidR="00914308" w:rsidRPr="00FC1354">
              <w:rPr>
                <w:rFonts w:asciiTheme="minorHAnsi" w:hAnsiTheme="minorHAnsi" w:cstheme="minorHAnsi"/>
                <w:noProof/>
                <w:webHidden/>
                <w:sz w:val="16"/>
                <w:szCs w:val="16"/>
              </w:rPr>
              <w:tab/>
            </w:r>
            <w:r w:rsidR="00914308" w:rsidRPr="00FC1354">
              <w:rPr>
                <w:rFonts w:asciiTheme="minorHAnsi" w:hAnsiTheme="minorHAnsi" w:cstheme="minorHAnsi"/>
                <w:noProof/>
                <w:webHidden/>
                <w:sz w:val="16"/>
                <w:szCs w:val="16"/>
              </w:rPr>
              <w:fldChar w:fldCharType="begin"/>
            </w:r>
            <w:r w:rsidR="00914308" w:rsidRPr="00FC1354">
              <w:rPr>
                <w:rFonts w:asciiTheme="minorHAnsi" w:hAnsiTheme="minorHAnsi" w:cstheme="minorHAnsi"/>
                <w:noProof/>
                <w:webHidden/>
                <w:sz w:val="16"/>
                <w:szCs w:val="16"/>
              </w:rPr>
              <w:instrText xml:space="preserve"> PAGEREF _Toc181873714 \h </w:instrText>
            </w:r>
            <w:r w:rsidR="00914308" w:rsidRPr="00FC1354">
              <w:rPr>
                <w:rFonts w:asciiTheme="minorHAnsi" w:hAnsiTheme="minorHAnsi" w:cstheme="minorHAnsi"/>
                <w:noProof/>
                <w:webHidden/>
                <w:sz w:val="16"/>
                <w:szCs w:val="16"/>
              </w:rPr>
            </w:r>
            <w:r w:rsidR="00914308" w:rsidRPr="00FC1354">
              <w:rPr>
                <w:rFonts w:asciiTheme="minorHAnsi" w:hAnsiTheme="minorHAnsi" w:cstheme="minorHAnsi"/>
                <w:noProof/>
                <w:webHidden/>
                <w:sz w:val="16"/>
                <w:szCs w:val="16"/>
              </w:rPr>
              <w:fldChar w:fldCharType="separate"/>
            </w:r>
            <w:r w:rsidR="00914308" w:rsidRPr="00FC1354">
              <w:rPr>
                <w:rFonts w:asciiTheme="minorHAnsi" w:hAnsiTheme="minorHAnsi" w:cstheme="minorHAnsi"/>
                <w:noProof/>
                <w:webHidden/>
                <w:sz w:val="16"/>
                <w:szCs w:val="16"/>
              </w:rPr>
              <w:t>4</w:t>
            </w:r>
            <w:r w:rsidR="00914308" w:rsidRPr="00FC1354">
              <w:rPr>
                <w:rFonts w:asciiTheme="minorHAnsi" w:hAnsiTheme="minorHAnsi" w:cstheme="minorHAnsi"/>
                <w:noProof/>
                <w:webHidden/>
                <w:sz w:val="16"/>
                <w:szCs w:val="16"/>
              </w:rPr>
              <w:fldChar w:fldCharType="end"/>
            </w:r>
          </w:hyperlink>
        </w:p>
        <w:p w14:paraId="52577B61" w14:textId="191AE48D" w:rsidR="00914308" w:rsidRPr="00FC1354" w:rsidRDefault="00000000">
          <w:pPr>
            <w:pStyle w:val="Kazalovsebine1"/>
            <w:tabs>
              <w:tab w:val="left" w:pos="400"/>
              <w:tab w:val="right" w:leader="dot" w:pos="9062"/>
            </w:tabs>
            <w:rPr>
              <w:rFonts w:asciiTheme="minorHAnsi" w:eastAsiaTheme="minorEastAsia" w:hAnsiTheme="minorHAnsi" w:cstheme="minorHAnsi"/>
              <w:noProof/>
              <w:kern w:val="2"/>
              <w:sz w:val="16"/>
              <w:szCs w:val="16"/>
              <w:lang w:eastAsia="sl-SI"/>
              <w14:ligatures w14:val="standardContextual"/>
            </w:rPr>
          </w:pPr>
          <w:hyperlink w:anchor="_Toc181873715" w:history="1">
            <w:r w:rsidR="00914308" w:rsidRPr="00FC1354">
              <w:rPr>
                <w:rStyle w:val="Hiperpovezava"/>
                <w:rFonts w:asciiTheme="minorHAnsi" w:hAnsiTheme="minorHAnsi" w:cstheme="minorHAnsi"/>
                <w:noProof/>
                <w:sz w:val="16"/>
                <w:szCs w:val="16"/>
                <w:lang w:bidi="en-US"/>
              </w:rPr>
              <w:t>4</w:t>
            </w:r>
            <w:r w:rsidR="00914308" w:rsidRPr="00FC1354">
              <w:rPr>
                <w:rFonts w:asciiTheme="minorHAnsi" w:eastAsiaTheme="minorEastAsia" w:hAnsiTheme="minorHAnsi" w:cstheme="minorHAnsi"/>
                <w:noProof/>
                <w:kern w:val="2"/>
                <w:sz w:val="16"/>
                <w:szCs w:val="16"/>
                <w:lang w:eastAsia="sl-SI"/>
                <w14:ligatures w14:val="standardContextual"/>
              </w:rPr>
              <w:tab/>
            </w:r>
            <w:r w:rsidR="00914308" w:rsidRPr="00FC1354">
              <w:rPr>
                <w:rStyle w:val="Hiperpovezava"/>
                <w:rFonts w:asciiTheme="minorHAnsi" w:hAnsiTheme="minorHAnsi" w:cstheme="minorHAnsi"/>
                <w:noProof/>
                <w:sz w:val="16"/>
                <w:szCs w:val="16"/>
                <w:lang w:bidi="en-US"/>
              </w:rPr>
              <w:t>NAMEN, PREDMET, CILJI IN KAZALNIKI JAVNEGA RAZPISA</w:t>
            </w:r>
            <w:r w:rsidR="00914308" w:rsidRPr="00FC1354">
              <w:rPr>
                <w:rFonts w:asciiTheme="minorHAnsi" w:hAnsiTheme="minorHAnsi" w:cstheme="minorHAnsi"/>
                <w:noProof/>
                <w:webHidden/>
                <w:sz w:val="16"/>
                <w:szCs w:val="16"/>
              </w:rPr>
              <w:tab/>
            </w:r>
            <w:r w:rsidR="00914308" w:rsidRPr="00FC1354">
              <w:rPr>
                <w:rFonts w:asciiTheme="minorHAnsi" w:hAnsiTheme="minorHAnsi" w:cstheme="minorHAnsi"/>
                <w:noProof/>
                <w:webHidden/>
                <w:sz w:val="16"/>
                <w:szCs w:val="16"/>
              </w:rPr>
              <w:fldChar w:fldCharType="begin"/>
            </w:r>
            <w:r w:rsidR="00914308" w:rsidRPr="00FC1354">
              <w:rPr>
                <w:rFonts w:asciiTheme="minorHAnsi" w:hAnsiTheme="minorHAnsi" w:cstheme="minorHAnsi"/>
                <w:noProof/>
                <w:webHidden/>
                <w:sz w:val="16"/>
                <w:szCs w:val="16"/>
              </w:rPr>
              <w:instrText xml:space="preserve"> PAGEREF _Toc181873715 \h </w:instrText>
            </w:r>
            <w:r w:rsidR="00914308" w:rsidRPr="00FC1354">
              <w:rPr>
                <w:rFonts w:asciiTheme="minorHAnsi" w:hAnsiTheme="minorHAnsi" w:cstheme="minorHAnsi"/>
                <w:noProof/>
                <w:webHidden/>
                <w:sz w:val="16"/>
                <w:szCs w:val="16"/>
              </w:rPr>
            </w:r>
            <w:r w:rsidR="00914308" w:rsidRPr="00FC1354">
              <w:rPr>
                <w:rFonts w:asciiTheme="minorHAnsi" w:hAnsiTheme="minorHAnsi" w:cstheme="minorHAnsi"/>
                <w:noProof/>
                <w:webHidden/>
                <w:sz w:val="16"/>
                <w:szCs w:val="16"/>
              </w:rPr>
              <w:fldChar w:fldCharType="separate"/>
            </w:r>
            <w:r w:rsidR="00914308" w:rsidRPr="00FC1354">
              <w:rPr>
                <w:rFonts w:asciiTheme="minorHAnsi" w:hAnsiTheme="minorHAnsi" w:cstheme="minorHAnsi"/>
                <w:noProof/>
                <w:webHidden/>
                <w:sz w:val="16"/>
                <w:szCs w:val="16"/>
              </w:rPr>
              <w:t>5</w:t>
            </w:r>
            <w:r w:rsidR="00914308" w:rsidRPr="00FC1354">
              <w:rPr>
                <w:rFonts w:asciiTheme="minorHAnsi" w:hAnsiTheme="minorHAnsi" w:cstheme="minorHAnsi"/>
                <w:noProof/>
                <w:webHidden/>
                <w:sz w:val="16"/>
                <w:szCs w:val="16"/>
              </w:rPr>
              <w:fldChar w:fldCharType="end"/>
            </w:r>
          </w:hyperlink>
        </w:p>
        <w:p w14:paraId="01252411" w14:textId="6C4A7525" w:rsidR="00914308" w:rsidRPr="00FC1354" w:rsidRDefault="00000000">
          <w:pPr>
            <w:pStyle w:val="Kazalovsebine1"/>
            <w:tabs>
              <w:tab w:val="left" w:pos="400"/>
              <w:tab w:val="right" w:leader="dot" w:pos="9062"/>
            </w:tabs>
            <w:rPr>
              <w:rFonts w:asciiTheme="minorHAnsi" w:eastAsiaTheme="minorEastAsia" w:hAnsiTheme="minorHAnsi" w:cstheme="minorHAnsi"/>
              <w:noProof/>
              <w:kern w:val="2"/>
              <w:sz w:val="16"/>
              <w:szCs w:val="16"/>
              <w:lang w:eastAsia="sl-SI"/>
              <w14:ligatures w14:val="standardContextual"/>
            </w:rPr>
          </w:pPr>
          <w:hyperlink w:anchor="_Toc181873716" w:history="1">
            <w:r w:rsidR="00914308" w:rsidRPr="00FC1354">
              <w:rPr>
                <w:rStyle w:val="Hiperpovezava"/>
                <w:rFonts w:asciiTheme="minorHAnsi" w:hAnsiTheme="minorHAnsi" w:cstheme="minorHAnsi"/>
                <w:noProof/>
                <w:sz w:val="16"/>
                <w:szCs w:val="16"/>
                <w:lang w:bidi="en-US"/>
              </w:rPr>
              <w:t>5</w:t>
            </w:r>
            <w:r w:rsidR="00914308" w:rsidRPr="00FC1354">
              <w:rPr>
                <w:rFonts w:asciiTheme="minorHAnsi" w:eastAsiaTheme="minorEastAsia" w:hAnsiTheme="minorHAnsi" w:cstheme="minorHAnsi"/>
                <w:noProof/>
                <w:kern w:val="2"/>
                <w:sz w:val="16"/>
                <w:szCs w:val="16"/>
                <w:lang w:eastAsia="sl-SI"/>
                <w14:ligatures w14:val="standardContextual"/>
              </w:rPr>
              <w:tab/>
            </w:r>
            <w:r w:rsidR="00914308" w:rsidRPr="00FC1354">
              <w:rPr>
                <w:rStyle w:val="Hiperpovezava"/>
                <w:rFonts w:asciiTheme="minorHAnsi" w:hAnsiTheme="minorHAnsi" w:cstheme="minorHAnsi"/>
                <w:noProof/>
                <w:sz w:val="16"/>
                <w:szCs w:val="16"/>
                <w:lang w:bidi="en-US"/>
              </w:rPr>
              <w:t>Območje izvajanja in ciljne skupine/KONČNI PREJEMNIKI</w:t>
            </w:r>
            <w:r w:rsidR="00914308" w:rsidRPr="00FC1354">
              <w:rPr>
                <w:rFonts w:asciiTheme="minorHAnsi" w:hAnsiTheme="minorHAnsi" w:cstheme="minorHAnsi"/>
                <w:noProof/>
                <w:webHidden/>
                <w:sz w:val="16"/>
                <w:szCs w:val="16"/>
              </w:rPr>
              <w:tab/>
            </w:r>
            <w:r w:rsidR="00914308" w:rsidRPr="00FC1354">
              <w:rPr>
                <w:rFonts w:asciiTheme="minorHAnsi" w:hAnsiTheme="minorHAnsi" w:cstheme="minorHAnsi"/>
                <w:noProof/>
                <w:webHidden/>
                <w:sz w:val="16"/>
                <w:szCs w:val="16"/>
              </w:rPr>
              <w:fldChar w:fldCharType="begin"/>
            </w:r>
            <w:r w:rsidR="00914308" w:rsidRPr="00FC1354">
              <w:rPr>
                <w:rFonts w:asciiTheme="minorHAnsi" w:hAnsiTheme="minorHAnsi" w:cstheme="minorHAnsi"/>
                <w:noProof/>
                <w:webHidden/>
                <w:sz w:val="16"/>
                <w:szCs w:val="16"/>
              </w:rPr>
              <w:instrText xml:space="preserve"> PAGEREF _Toc181873716 \h </w:instrText>
            </w:r>
            <w:r w:rsidR="00914308" w:rsidRPr="00FC1354">
              <w:rPr>
                <w:rFonts w:asciiTheme="minorHAnsi" w:hAnsiTheme="minorHAnsi" w:cstheme="minorHAnsi"/>
                <w:noProof/>
                <w:webHidden/>
                <w:sz w:val="16"/>
                <w:szCs w:val="16"/>
              </w:rPr>
            </w:r>
            <w:r w:rsidR="00914308" w:rsidRPr="00FC1354">
              <w:rPr>
                <w:rFonts w:asciiTheme="minorHAnsi" w:hAnsiTheme="minorHAnsi" w:cstheme="minorHAnsi"/>
                <w:noProof/>
                <w:webHidden/>
                <w:sz w:val="16"/>
                <w:szCs w:val="16"/>
              </w:rPr>
              <w:fldChar w:fldCharType="separate"/>
            </w:r>
            <w:r w:rsidR="00914308" w:rsidRPr="00FC1354">
              <w:rPr>
                <w:rFonts w:asciiTheme="minorHAnsi" w:hAnsiTheme="minorHAnsi" w:cstheme="minorHAnsi"/>
                <w:noProof/>
                <w:webHidden/>
                <w:sz w:val="16"/>
                <w:szCs w:val="16"/>
              </w:rPr>
              <w:t>6</w:t>
            </w:r>
            <w:r w:rsidR="00914308" w:rsidRPr="00FC1354">
              <w:rPr>
                <w:rFonts w:asciiTheme="minorHAnsi" w:hAnsiTheme="minorHAnsi" w:cstheme="minorHAnsi"/>
                <w:noProof/>
                <w:webHidden/>
                <w:sz w:val="16"/>
                <w:szCs w:val="16"/>
              </w:rPr>
              <w:fldChar w:fldCharType="end"/>
            </w:r>
          </w:hyperlink>
        </w:p>
        <w:p w14:paraId="08E54A4A" w14:textId="7BB015C6" w:rsidR="00914308" w:rsidRPr="00FC1354" w:rsidRDefault="00000000">
          <w:pPr>
            <w:pStyle w:val="Kazalovsebine1"/>
            <w:tabs>
              <w:tab w:val="left" w:pos="400"/>
              <w:tab w:val="right" w:leader="dot" w:pos="9062"/>
            </w:tabs>
            <w:rPr>
              <w:rFonts w:asciiTheme="minorHAnsi" w:eastAsiaTheme="minorEastAsia" w:hAnsiTheme="minorHAnsi" w:cstheme="minorHAnsi"/>
              <w:noProof/>
              <w:kern w:val="2"/>
              <w:sz w:val="16"/>
              <w:szCs w:val="16"/>
              <w:lang w:eastAsia="sl-SI"/>
              <w14:ligatures w14:val="standardContextual"/>
            </w:rPr>
          </w:pPr>
          <w:hyperlink w:anchor="_Toc181873717" w:history="1">
            <w:r w:rsidR="00914308" w:rsidRPr="00FC1354">
              <w:rPr>
                <w:rStyle w:val="Hiperpovezava"/>
                <w:rFonts w:asciiTheme="minorHAnsi" w:hAnsiTheme="minorHAnsi" w:cstheme="minorHAnsi"/>
                <w:noProof/>
                <w:sz w:val="16"/>
                <w:szCs w:val="16"/>
                <w:lang w:bidi="en-US"/>
              </w:rPr>
              <w:t>6</w:t>
            </w:r>
            <w:r w:rsidR="00914308" w:rsidRPr="00FC1354">
              <w:rPr>
                <w:rFonts w:asciiTheme="minorHAnsi" w:eastAsiaTheme="minorEastAsia" w:hAnsiTheme="minorHAnsi" w:cstheme="minorHAnsi"/>
                <w:noProof/>
                <w:kern w:val="2"/>
                <w:sz w:val="16"/>
                <w:szCs w:val="16"/>
                <w:lang w:eastAsia="sl-SI"/>
                <w14:ligatures w14:val="standardContextual"/>
              </w:rPr>
              <w:tab/>
            </w:r>
            <w:r w:rsidR="00914308" w:rsidRPr="00FC1354">
              <w:rPr>
                <w:rStyle w:val="Hiperpovezava"/>
                <w:rFonts w:asciiTheme="minorHAnsi" w:hAnsiTheme="minorHAnsi" w:cstheme="minorHAnsi"/>
                <w:noProof/>
                <w:sz w:val="16"/>
                <w:szCs w:val="16"/>
                <w:lang w:bidi="en-US"/>
              </w:rPr>
              <w:t>UPRAVIČENI STROŠKI</w:t>
            </w:r>
            <w:r w:rsidR="00914308" w:rsidRPr="00FC1354">
              <w:rPr>
                <w:rFonts w:asciiTheme="minorHAnsi" w:hAnsiTheme="minorHAnsi" w:cstheme="minorHAnsi"/>
                <w:noProof/>
                <w:webHidden/>
                <w:sz w:val="16"/>
                <w:szCs w:val="16"/>
              </w:rPr>
              <w:tab/>
            </w:r>
            <w:r w:rsidR="00914308" w:rsidRPr="00FC1354">
              <w:rPr>
                <w:rFonts w:asciiTheme="minorHAnsi" w:hAnsiTheme="minorHAnsi" w:cstheme="minorHAnsi"/>
                <w:noProof/>
                <w:webHidden/>
                <w:sz w:val="16"/>
                <w:szCs w:val="16"/>
              </w:rPr>
              <w:fldChar w:fldCharType="begin"/>
            </w:r>
            <w:r w:rsidR="00914308" w:rsidRPr="00FC1354">
              <w:rPr>
                <w:rFonts w:asciiTheme="minorHAnsi" w:hAnsiTheme="minorHAnsi" w:cstheme="minorHAnsi"/>
                <w:noProof/>
                <w:webHidden/>
                <w:sz w:val="16"/>
                <w:szCs w:val="16"/>
              </w:rPr>
              <w:instrText xml:space="preserve"> PAGEREF _Toc181873717 \h </w:instrText>
            </w:r>
            <w:r w:rsidR="00914308" w:rsidRPr="00FC1354">
              <w:rPr>
                <w:rFonts w:asciiTheme="minorHAnsi" w:hAnsiTheme="minorHAnsi" w:cstheme="minorHAnsi"/>
                <w:noProof/>
                <w:webHidden/>
                <w:sz w:val="16"/>
                <w:szCs w:val="16"/>
              </w:rPr>
            </w:r>
            <w:r w:rsidR="00914308" w:rsidRPr="00FC1354">
              <w:rPr>
                <w:rFonts w:asciiTheme="minorHAnsi" w:hAnsiTheme="minorHAnsi" w:cstheme="minorHAnsi"/>
                <w:noProof/>
                <w:webHidden/>
                <w:sz w:val="16"/>
                <w:szCs w:val="16"/>
              </w:rPr>
              <w:fldChar w:fldCharType="separate"/>
            </w:r>
            <w:r w:rsidR="00914308" w:rsidRPr="00FC1354">
              <w:rPr>
                <w:rFonts w:asciiTheme="minorHAnsi" w:hAnsiTheme="minorHAnsi" w:cstheme="minorHAnsi"/>
                <w:noProof/>
                <w:webHidden/>
                <w:sz w:val="16"/>
                <w:szCs w:val="16"/>
              </w:rPr>
              <w:t>6</w:t>
            </w:r>
            <w:r w:rsidR="00914308" w:rsidRPr="00FC1354">
              <w:rPr>
                <w:rFonts w:asciiTheme="minorHAnsi" w:hAnsiTheme="minorHAnsi" w:cstheme="minorHAnsi"/>
                <w:noProof/>
                <w:webHidden/>
                <w:sz w:val="16"/>
                <w:szCs w:val="16"/>
              </w:rPr>
              <w:fldChar w:fldCharType="end"/>
            </w:r>
          </w:hyperlink>
        </w:p>
        <w:p w14:paraId="5F5FAF81" w14:textId="6524E7E1" w:rsidR="00914308" w:rsidRPr="00FC1354" w:rsidRDefault="00000000" w:rsidP="00FC1354">
          <w:pPr>
            <w:pStyle w:val="Kazalovsebine2"/>
            <w:rPr>
              <w:rFonts w:asciiTheme="minorHAnsi" w:eastAsiaTheme="minorEastAsia" w:hAnsiTheme="minorHAnsi" w:cstheme="minorHAnsi"/>
              <w:noProof/>
              <w:kern w:val="2"/>
              <w:sz w:val="16"/>
              <w:szCs w:val="16"/>
              <w:lang w:eastAsia="sl-SI"/>
              <w14:ligatures w14:val="standardContextual"/>
            </w:rPr>
          </w:pPr>
          <w:hyperlink w:anchor="_Toc181873718" w:history="1">
            <w:r w:rsidR="00914308" w:rsidRPr="00FC1354">
              <w:rPr>
                <w:rStyle w:val="Hiperpovezava"/>
                <w:rFonts w:asciiTheme="minorHAnsi" w:hAnsiTheme="minorHAnsi" w:cstheme="minorHAnsi"/>
                <w:noProof/>
                <w:sz w:val="16"/>
                <w:szCs w:val="16"/>
                <w:lang w:bidi="en-US"/>
              </w:rPr>
              <w:t>6.1</w:t>
            </w:r>
            <w:r w:rsidR="00914308" w:rsidRPr="00FC1354">
              <w:rPr>
                <w:rFonts w:asciiTheme="minorHAnsi" w:eastAsiaTheme="minorEastAsia" w:hAnsiTheme="minorHAnsi" w:cstheme="minorHAnsi"/>
                <w:noProof/>
                <w:kern w:val="2"/>
                <w:sz w:val="16"/>
                <w:szCs w:val="16"/>
                <w:lang w:eastAsia="sl-SI"/>
                <w14:ligatures w14:val="standardContextual"/>
              </w:rPr>
              <w:tab/>
            </w:r>
            <w:r w:rsidR="00914308" w:rsidRPr="00FC1354">
              <w:rPr>
                <w:rStyle w:val="Hiperpovezava"/>
                <w:rFonts w:asciiTheme="minorHAnsi" w:hAnsiTheme="minorHAnsi" w:cstheme="minorHAnsi"/>
                <w:noProof/>
                <w:sz w:val="16"/>
                <w:szCs w:val="16"/>
                <w:lang w:bidi="en-US"/>
              </w:rPr>
              <w:t>Vrste upravičenih stroškov</w:t>
            </w:r>
            <w:r w:rsidR="00914308" w:rsidRPr="00FC1354">
              <w:rPr>
                <w:rFonts w:asciiTheme="minorHAnsi" w:hAnsiTheme="minorHAnsi" w:cstheme="minorHAnsi"/>
                <w:noProof/>
                <w:webHidden/>
                <w:sz w:val="16"/>
                <w:szCs w:val="16"/>
              </w:rPr>
              <w:tab/>
            </w:r>
            <w:r w:rsidR="00914308" w:rsidRPr="00FC1354">
              <w:rPr>
                <w:rFonts w:asciiTheme="minorHAnsi" w:hAnsiTheme="minorHAnsi" w:cstheme="minorHAnsi"/>
                <w:noProof/>
                <w:webHidden/>
                <w:sz w:val="16"/>
                <w:szCs w:val="16"/>
              </w:rPr>
              <w:fldChar w:fldCharType="begin"/>
            </w:r>
            <w:r w:rsidR="00914308" w:rsidRPr="00FC1354">
              <w:rPr>
                <w:rFonts w:asciiTheme="minorHAnsi" w:hAnsiTheme="minorHAnsi" w:cstheme="minorHAnsi"/>
                <w:noProof/>
                <w:webHidden/>
                <w:sz w:val="16"/>
                <w:szCs w:val="16"/>
              </w:rPr>
              <w:instrText xml:space="preserve"> PAGEREF _Toc181873718 \h </w:instrText>
            </w:r>
            <w:r w:rsidR="00914308" w:rsidRPr="00FC1354">
              <w:rPr>
                <w:rFonts w:asciiTheme="minorHAnsi" w:hAnsiTheme="minorHAnsi" w:cstheme="minorHAnsi"/>
                <w:noProof/>
                <w:webHidden/>
                <w:sz w:val="16"/>
                <w:szCs w:val="16"/>
              </w:rPr>
            </w:r>
            <w:r w:rsidR="00914308" w:rsidRPr="00FC1354">
              <w:rPr>
                <w:rFonts w:asciiTheme="minorHAnsi" w:hAnsiTheme="minorHAnsi" w:cstheme="minorHAnsi"/>
                <w:noProof/>
                <w:webHidden/>
                <w:sz w:val="16"/>
                <w:szCs w:val="16"/>
              </w:rPr>
              <w:fldChar w:fldCharType="separate"/>
            </w:r>
            <w:r w:rsidR="00914308" w:rsidRPr="00FC1354">
              <w:rPr>
                <w:rFonts w:asciiTheme="minorHAnsi" w:hAnsiTheme="minorHAnsi" w:cstheme="minorHAnsi"/>
                <w:noProof/>
                <w:webHidden/>
                <w:sz w:val="16"/>
                <w:szCs w:val="16"/>
              </w:rPr>
              <w:t>7</w:t>
            </w:r>
            <w:r w:rsidR="00914308" w:rsidRPr="00FC1354">
              <w:rPr>
                <w:rFonts w:asciiTheme="minorHAnsi" w:hAnsiTheme="minorHAnsi" w:cstheme="minorHAnsi"/>
                <w:noProof/>
                <w:webHidden/>
                <w:sz w:val="16"/>
                <w:szCs w:val="16"/>
              </w:rPr>
              <w:fldChar w:fldCharType="end"/>
            </w:r>
          </w:hyperlink>
        </w:p>
        <w:p w14:paraId="74DCDD29" w14:textId="083CDB3E" w:rsidR="00914308" w:rsidRPr="00FC1354" w:rsidRDefault="00000000" w:rsidP="00FC1354">
          <w:pPr>
            <w:pStyle w:val="Kazalovsebine2"/>
            <w:rPr>
              <w:rFonts w:asciiTheme="minorHAnsi" w:eastAsiaTheme="minorEastAsia" w:hAnsiTheme="minorHAnsi" w:cstheme="minorHAnsi"/>
              <w:noProof/>
              <w:kern w:val="2"/>
              <w:sz w:val="16"/>
              <w:szCs w:val="16"/>
              <w:lang w:eastAsia="sl-SI"/>
              <w14:ligatures w14:val="standardContextual"/>
            </w:rPr>
          </w:pPr>
          <w:hyperlink w:anchor="_Toc181873719" w:history="1">
            <w:r w:rsidR="00914308" w:rsidRPr="00FC1354">
              <w:rPr>
                <w:rStyle w:val="Hiperpovezava"/>
                <w:rFonts w:asciiTheme="minorHAnsi" w:hAnsiTheme="minorHAnsi" w:cstheme="minorHAnsi"/>
                <w:noProof/>
                <w:sz w:val="16"/>
                <w:szCs w:val="16"/>
                <w:lang w:bidi="en-US"/>
              </w:rPr>
              <w:t>6.2</w:t>
            </w:r>
            <w:r w:rsidR="00914308" w:rsidRPr="00FC1354">
              <w:rPr>
                <w:rFonts w:asciiTheme="minorHAnsi" w:eastAsiaTheme="minorEastAsia" w:hAnsiTheme="minorHAnsi" w:cstheme="minorHAnsi"/>
                <w:noProof/>
                <w:kern w:val="2"/>
                <w:sz w:val="16"/>
                <w:szCs w:val="16"/>
                <w:lang w:eastAsia="sl-SI"/>
                <w14:ligatures w14:val="standardContextual"/>
              </w:rPr>
              <w:tab/>
            </w:r>
            <w:r w:rsidR="00914308" w:rsidRPr="00FC1354">
              <w:rPr>
                <w:rStyle w:val="Hiperpovezava"/>
                <w:rFonts w:asciiTheme="minorHAnsi" w:hAnsiTheme="minorHAnsi" w:cstheme="minorHAnsi"/>
                <w:noProof/>
                <w:sz w:val="16"/>
                <w:szCs w:val="16"/>
                <w:lang w:bidi="en-US"/>
              </w:rPr>
              <w:t>Posebnosti upravičenih stroškov</w:t>
            </w:r>
            <w:r w:rsidR="00914308" w:rsidRPr="00FC1354">
              <w:rPr>
                <w:rFonts w:asciiTheme="minorHAnsi" w:hAnsiTheme="minorHAnsi" w:cstheme="minorHAnsi"/>
                <w:noProof/>
                <w:webHidden/>
                <w:sz w:val="16"/>
                <w:szCs w:val="16"/>
              </w:rPr>
              <w:tab/>
            </w:r>
            <w:r w:rsidR="00914308" w:rsidRPr="00FC1354">
              <w:rPr>
                <w:rFonts w:asciiTheme="minorHAnsi" w:hAnsiTheme="minorHAnsi" w:cstheme="minorHAnsi"/>
                <w:noProof/>
                <w:webHidden/>
                <w:sz w:val="16"/>
                <w:szCs w:val="16"/>
              </w:rPr>
              <w:fldChar w:fldCharType="begin"/>
            </w:r>
            <w:r w:rsidR="00914308" w:rsidRPr="00FC1354">
              <w:rPr>
                <w:rFonts w:asciiTheme="minorHAnsi" w:hAnsiTheme="minorHAnsi" w:cstheme="minorHAnsi"/>
                <w:noProof/>
                <w:webHidden/>
                <w:sz w:val="16"/>
                <w:szCs w:val="16"/>
              </w:rPr>
              <w:instrText xml:space="preserve"> PAGEREF _Toc181873719 \h </w:instrText>
            </w:r>
            <w:r w:rsidR="00914308" w:rsidRPr="00FC1354">
              <w:rPr>
                <w:rFonts w:asciiTheme="minorHAnsi" w:hAnsiTheme="minorHAnsi" w:cstheme="minorHAnsi"/>
                <w:noProof/>
                <w:webHidden/>
                <w:sz w:val="16"/>
                <w:szCs w:val="16"/>
              </w:rPr>
            </w:r>
            <w:r w:rsidR="00914308" w:rsidRPr="00FC1354">
              <w:rPr>
                <w:rFonts w:asciiTheme="minorHAnsi" w:hAnsiTheme="minorHAnsi" w:cstheme="minorHAnsi"/>
                <w:noProof/>
                <w:webHidden/>
                <w:sz w:val="16"/>
                <w:szCs w:val="16"/>
              </w:rPr>
              <w:fldChar w:fldCharType="separate"/>
            </w:r>
            <w:r w:rsidR="00914308" w:rsidRPr="00FC1354">
              <w:rPr>
                <w:rFonts w:asciiTheme="minorHAnsi" w:hAnsiTheme="minorHAnsi" w:cstheme="minorHAnsi"/>
                <w:noProof/>
                <w:webHidden/>
                <w:sz w:val="16"/>
                <w:szCs w:val="16"/>
              </w:rPr>
              <w:t>7</w:t>
            </w:r>
            <w:r w:rsidR="00914308" w:rsidRPr="00FC1354">
              <w:rPr>
                <w:rFonts w:asciiTheme="minorHAnsi" w:hAnsiTheme="minorHAnsi" w:cstheme="minorHAnsi"/>
                <w:noProof/>
                <w:webHidden/>
                <w:sz w:val="16"/>
                <w:szCs w:val="16"/>
              </w:rPr>
              <w:fldChar w:fldCharType="end"/>
            </w:r>
          </w:hyperlink>
        </w:p>
        <w:p w14:paraId="581D68A0" w14:textId="14377F9A" w:rsidR="00914308" w:rsidRPr="00FC1354" w:rsidRDefault="00000000">
          <w:pPr>
            <w:pStyle w:val="Kazalovsebine3"/>
            <w:tabs>
              <w:tab w:val="left" w:pos="1100"/>
              <w:tab w:val="right" w:leader="dot" w:pos="9062"/>
            </w:tabs>
            <w:rPr>
              <w:rFonts w:asciiTheme="minorHAnsi" w:eastAsiaTheme="minorEastAsia" w:hAnsiTheme="minorHAnsi" w:cstheme="minorHAnsi"/>
              <w:noProof/>
              <w:kern w:val="2"/>
              <w:sz w:val="16"/>
              <w:szCs w:val="16"/>
              <w:lang w:eastAsia="sl-SI"/>
              <w14:ligatures w14:val="standardContextual"/>
            </w:rPr>
          </w:pPr>
          <w:hyperlink w:anchor="_Toc181873720" w:history="1">
            <w:r w:rsidR="00914308" w:rsidRPr="00FC1354">
              <w:rPr>
                <w:rStyle w:val="Hiperpovezava"/>
                <w:rFonts w:asciiTheme="minorHAnsi" w:hAnsiTheme="minorHAnsi" w:cstheme="minorHAnsi"/>
                <w:noProof/>
                <w:sz w:val="16"/>
                <w:szCs w:val="16"/>
                <w:lang w:bidi="en-US"/>
              </w:rPr>
              <w:t>6.2.1</w:t>
            </w:r>
            <w:r w:rsidR="00914308" w:rsidRPr="00FC1354">
              <w:rPr>
                <w:rFonts w:asciiTheme="minorHAnsi" w:eastAsiaTheme="minorEastAsia" w:hAnsiTheme="minorHAnsi" w:cstheme="minorHAnsi"/>
                <w:noProof/>
                <w:kern w:val="2"/>
                <w:sz w:val="16"/>
                <w:szCs w:val="16"/>
                <w:lang w:eastAsia="sl-SI"/>
                <w14:ligatures w14:val="standardContextual"/>
              </w:rPr>
              <w:tab/>
            </w:r>
            <w:r w:rsidR="00914308" w:rsidRPr="00FC1354">
              <w:rPr>
                <w:rStyle w:val="Hiperpovezava"/>
                <w:rFonts w:asciiTheme="minorHAnsi" w:hAnsiTheme="minorHAnsi" w:cstheme="minorHAnsi"/>
                <w:noProof/>
                <w:sz w:val="16"/>
                <w:szCs w:val="16"/>
                <w:lang w:bidi="en-US"/>
              </w:rPr>
              <w:t>Gradnja</w:t>
            </w:r>
            <w:r w:rsidR="00914308" w:rsidRPr="00FC1354">
              <w:rPr>
                <w:rFonts w:asciiTheme="minorHAnsi" w:hAnsiTheme="minorHAnsi" w:cstheme="minorHAnsi"/>
                <w:noProof/>
                <w:webHidden/>
                <w:sz w:val="16"/>
                <w:szCs w:val="16"/>
              </w:rPr>
              <w:tab/>
            </w:r>
            <w:r w:rsidR="00914308" w:rsidRPr="00FC1354">
              <w:rPr>
                <w:rFonts w:asciiTheme="minorHAnsi" w:hAnsiTheme="minorHAnsi" w:cstheme="minorHAnsi"/>
                <w:noProof/>
                <w:webHidden/>
                <w:sz w:val="16"/>
                <w:szCs w:val="16"/>
              </w:rPr>
              <w:fldChar w:fldCharType="begin"/>
            </w:r>
            <w:r w:rsidR="00914308" w:rsidRPr="00FC1354">
              <w:rPr>
                <w:rFonts w:asciiTheme="minorHAnsi" w:hAnsiTheme="minorHAnsi" w:cstheme="minorHAnsi"/>
                <w:noProof/>
                <w:webHidden/>
                <w:sz w:val="16"/>
                <w:szCs w:val="16"/>
              </w:rPr>
              <w:instrText xml:space="preserve"> PAGEREF _Toc181873720 \h </w:instrText>
            </w:r>
            <w:r w:rsidR="00914308" w:rsidRPr="00FC1354">
              <w:rPr>
                <w:rFonts w:asciiTheme="minorHAnsi" w:hAnsiTheme="minorHAnsi" w:cstheme="minorHAnsi"/>
                <w:noProof/>
                <w:webHidden/>
                <w:sz w:val="16"/>
                <w:szCs w:val="16"/>
              </w:rPr>
            </w:r>
            <w:r w:rsidR="00914308" w:rsidRPr="00FC1354">
              <w:rPr>
                <w:rFonts w:asciiTheme="minorHAnsi" w:hAnsiTheme="minorHAnsi" w:cstheme="minorHAnsi"/>
                <w:noProof/>
                <w:webHidden/>
                <w:sz w:val="16"/>
                <w:szCs w:val="16"/>
              </w:rPr>
              <w:fldChar w:fldCharType="separate"/>
            </w:r>
            <w:r w:rsidR="00914308" w:rsidRPr="00FC1354">
              <w:rPr>
                <w:rFonts w:asciiTheme="minorHAnsi" w:hAnsiTheme="minorHAnsi" w:cstheme="minorHAnsi"/>
                <w:noProof/>
                <w:webHidden/>
                <w:sz w:val="16"/>
                <w:szCs w:val="16"/>
              </w:rPr>
              <w:t>7</w:t>
            </w:r>
            <w:r w:rsidR="00914308" w:rsidRPr="00FC1354">
              <w:rPr>
                <w:rFonts w:asciiTheme="minorHAnsi" w:hAnsiTheme="minorHAnsi" w:cstheme="minorHAnsi"/>
                <w:noProof/>
                <w:webHidden/>
                <w:sz w:val="16"/>
                <w:szCs w:val="16"/>
              </w:rPr>
              <w:fldChar w:fldCharType="end"/>
            </w:r>
          </w:hyperlink>
        </w:p>
        <w:p w14:paraId="7B43B057" w14:textId="6372C74E" w:rsidR="00914308" w:rsidRPr="00FC1354" w:rsidRDefault="00000000">
          <w:pPr>
            <w:pStyle w:val="Kazalovsebine3"/>
            <w:tabs>
              <w:tab w:val="left" w:pos="1100"/>
              <w:tab w:val="right" w:leader="dot" w:pos="9062"/>
            </w:tabs>
            <w:rPr>
              <w:rFonts w:asciiTheme="minorHAnsi" w:eastAsiaTheme="minorEastAsia" w:hAnsiTheme="minorHAnsi" w:cstheme="minorHAnsi"/>
              <w:noProof/>
              <w:kern w:val="2"/>
              <w:sz w:val="16"/>
              <w:szCs w:val="16"/>
              <w:lang w:eastAsia="sl-SI"/>
              <w14:ligatures w14:val="standardContextual"/>
            </w:rPr>
          </w:pPr>
          <w:hyperlink w:anchor="_Toc181873721" w:history="1">
            <w:r w:rsidR="00914308" w:rsidRPr="00FC1354">
              <w:rPr>
                <w:rStyle w:val="Hiperpovezava"/>
                <w:rFonts w:asciiTheme="minorHAnsi" w:hAnsiTheme="minorHAnsi" w:cstheme="minorHAnsi"/>
                <w:noProof/>
                <w:sz w:val="16"/>
                <w:szCs w:val="16"/>
                <w:lang w:bidi="en-US"/>
              </w:rPr>
              <w:t>6.2.2</w:t>
            </w:r>
            <w:r w:rsidR="00914308" w:rsidRPr="00FC1354">
              <w:rPr>
                <w:rFonts w:asciiTheme="minorHAnsi" w:eastAsiaTheme="minorEastAsia" w:hAnsiTheme="minorHAnsi" w:cstheme="minorHAnsi"/>
                <w:noProof/>
                <w:kern w:val="2"/>
                <w:sz w:val="16"/>
                <w:szCs w:val="16"/>
                <w:lang w:eastAsia="sl-SI"/>
                <w14:ligatures w14:val="standardContextual"/>
              </w:rPr>
              <w:tab/>
            </w:r>
            <w:r w:rsidR="00914308" w:rsidRPr="00FC1354">
              <w:rPr>
                <w:rStyle w:val="Hiperpovezava"/>
                <w:rFonts w:asciiTheme="minorHAnsi" w:hAnsiTheme="minorHAnsi" w:cstheme="minorHAnsi"/>
                <w:noProof/>
                <w:sz w:val="16"/>
                <w:szCs w:val="16"/>
                <w:lang w:bidi="en-US"/>
              </w:rPr>
              <w:t>Nakup nezazidanih zemljišč</w:t>
            </w:r>
            <w:r w:rsidR="00914308" w:rsidRPr="00FC1354">
              <w:rPr>
                <w:rFonts w:asciiTheme="minorHAnsi" w:hAnsiTheme="minorHAnsi" w:cstheme="minorHAnsi"/>
                <w:noProof/>
                <w:webHidden/>
                <w:sz w:val="16"/>
                <w:szCs w:val="16"/>
              </w:rPr>
              <w:tab/>
            </w:r>
            <w:r w:rsidR="00914308" w:rsidRPr="00FC1354">
              <w:rPr>
                <w:rFonts w:asciiTheme="minorHAnsi" w:hAnsiTheme="minorHAnsi" w:cstheme="minorHAnsi"/>
                <w:noProof/>
                <w:webHidden/>
                <w:sz w:val="16"/>
                <w:szCs w:val="16"/>
              </w:rPr>
              <w:fldChar w:fldCharType="begin"/>
            </w:r>
            <w:r w:rsidR="00914308" w:rsidRPr="00FC1354">
              <w:rPr>
                <w:rFonts w:asciiTheme="minorHAnsi" w:hAnsiTheme="minorHAnsi" w:cstheme="minorHAnsi"/>
                <w:noProof/>
                <w:webHidden/>
                <w:sz w:val="16"/>
                <w:szCs w:val="16"/>
              </w:rPr>
              <w:instrText xml:space="preserve"> PAGEREF _Toc181873721 \h </w:instrText>
            </w:r>
            <w:r w:rsidR="00914308" w:rsidRPr="00FC1354">
              <w:rPr>
                <w:rFonts w:asciiTheme="minorHAnsi" w:hAnsiTheme="minorHAnsi" w:cstheme="minorHAnsi"/>
                <w:noProof/>
                <w:webHidden/>
                <w:sz w:val="16"/>
                <w:szCs w:val="16"/>
              </w:rPr>
            </w:r>
            <w:r w:rsidR="00914308" w:rsidRPr="00FC1354">
              <w:rPr>
                <w:rFonts w:asciiTheme="minorHAnsi" w:hAnsiTheme="minorHAnsi" w:cstheme="minorHAnsi"/>
                <w:noProof/>
                <w:webHidden/>
                <w:sz w:val="16"/>
                <w:szCs w:val="16"/>
              </w:rPr>
              <w:fldChar w:fldCharType="separate"/>
            </w:r>
            <w:r w:rsidR="00914308" w:rsidRPr="00FC1354">
              <w:rPr>
                <w:rFonts w:asciiTheme="minorHAnsi" w:hAnsiTheme="minorHAnsi" w:cstheme="minorHAnsi"/>
                <w:noProof/>
                <w:webHidden/>
                <w:sz w:val="16"/>
                <w:szCs w:val="16"/>
              </w:rPr>
              <w:t>7</w:t>
            </w:r>
            <w:r w:rsidR="00914308" w:rsidRPr="00FC1354">
              <w:rPr>
                <w:rFonts w:asciiTheme="minorHAnsi" w:hAnsiTheme="minorHAnsi" w:cstheme="minorHAnsi"/>
                <w:noProof/>
                <w:webHidden/>
                <w:sz w:val="16"/>
                <w:szCs w:val="16"/>
              </w:rPr>
              <w:fldChar w:fldCharType="end"/>
            </w:r>
          </w:hyperlink>
        </w:p>
        <w:p w14:paraId="6ED10139" w14:textId="7D2FA74B" w:rsidR="00914308" w:rsidRPr="00FC1354" w:rsidRDefault="00000000" w:rsidP="00FC1354">
          <w:pPr>
            <w:pStyle w:val="Kazalovsebine3"/>
            <w:tabs>
              <w:tab w:val="left" w:pos="1100"/>
              <w:tab w:val="right" w:leader="dot" w:pos="9062"/>
            </w:tabs>
            <w:ind w:left="1134" w:hanging="734"/>
            <w:rPr>
              <w:rFonts w:asciiTheme="minorHAnsi" w:eastAsiaTheme="minorEastAsia" w:hAnsiTheme="minorHAnsi" w:cstheme="minorHAnsi"/>
              <w:noProof/>
              <w:kern w:val="2"/>
              <w:sz w:val="16"/>
              <w:szCs w:val="16"/>
              <w:lang w:eastAsia="sl-SI"/>
              <w14:ligatures w14:val="standardContextual"/>
            </w:rPr>
          </w:pPr>
          <w:hyperlink w:anchor="_Toc181873722" w:history="1">
            <w:r w:rsidR="00914308" w:rsidRPr="00FC1354">
              <w:rPr>
                <w:rStyle w:val="Hiperpovezava"/>
                <w:rFonts w:asciiTheme="minorHAnsi" w:hAnsiTheme="minorHAnsi" w:cstheme="minorHAnsi"/>
                <w:noProof/>
                <w:sz w:val="16"/>
                <w:szCs w:val="16"/>
                <w:lang w:bidi="en-US"/>
              </w:rPr>
              <w:t>6.2.3</w:t>
            </w:r>
            <w:r w:rsidR="00914308" w:rsidRPr="00FC1354">
              <w:rPr>
                <w:rFonts w:asciiTheme="minorHAnsi" w:eastAsiaTheme="minorEastAsia" w:hAnsiTheme="minorHAnsi" w:cstheme="minorHAnsi"/>
                <w:noProof/>
                <w:kern w:val="2"/>
                <w:sz w:val="16"/>
                <w:szCs w:val="16"/>
                <w:lang w:eastAsia="sl-SI"/>
                <w14:ligatures w14:val="standardContextual"/>
              </w:rPr>
              <w:tab/>
            </w:r>
            <w:r w:rsidR="00914308" w:rsidRPr="00FC1354">
              <w:rPr>
                <w:rStyle w:val="Hiperpovezava"/>
                <w:rFonts w:asciiTheme="minorHAnsi" w:hAnsiTheme="minorHAnsi" w:cstheme="minorHAnsi"/>
                <w:noProof/>
                <w:sz w:val="16"/>
                <w:szCs w:val="16"/>
                <w:lang w:bidi="en-US"/>
              </w:rPr>
              <w:t xml:space="preserve">Stroški storitev zunanjih izvajalcev </w:t>
            </w:r>
            <w:r w:rsidR="00914308" w:rsidRPr="00FC1354">
              <w:rPr>
                <w:rStyle w:val="Hiperpovezava"/>
                <w:rFonts w:asciiTheme="minorHAnsi" w:hAnsiTheme="minorHAnsi" w:cstheme="minorHAnsi"/>
                <w:noProof/>
                <w:sz w:val="16"/>
                <w:szCs w:val="16"/>
                <w:lang w:val="af-ZA" w:eastAsia="sl-SI" w:bidi="en-US"/>
                <w14:scene3d>
                  <w14:camera w14:prst="orthographicFront"/>
                  <w14:lightRig w14:rig="threePt" w14:dir="t">
                    <w14:rot w14:lat="0" w14:lon="0" w14:rev="0"/>
                  </w14:lightRig>
                </w14:scene3d>
              </w:rPr>
              <w:t>za izdelavo projektne ter investicijske dokumentacije, arheološka izkopavanja ter strokovni gradbeni nadzor</w:t>
            </w:r>
            <w:r w:rsidR="00914308" w:rsidRPr="00FC1354">
              <w:rPr>
                <w:rFonts w:asciiTheme="minorHAnsi" w:hAnsiTheme="minorHAnsi" w:cstheme="minorHAnsi"/>
                <w:noProof/>
                <w:webHidden/>
                <w:sz w:val="16"/>
                <w:szCs w:val="16"/>
              </w:rPr>
              <w:tab/>
            </w:r>
            <w:r w:rsidR="00914308" w:rsidRPr="00FC1354">
              <w:rPr>
                <w:rFonts w:asciiTheme="minorHAnsi" w:hAnsiTheme="minorHAnsi" w:cstheme="minorHAnsi"/>
                <w:noProof/>
                <w:webHidden/>
                <w:sz w:val="16"/>
                <w:szCs w:val="16"/>
              </w:rPr>
              <w:fldChar w:fldCharType="begin"/>
            </w:r>
            <w:r w:rsidR="00914308" w:rsidRPr="00FC1354">
              <w:rPr>
                <w:rFonts w:asciiTheme="minorHAnsi" w:hAnsiTheme="minorHAnsi" w:cstheme="minorHAnsi"/>
                <w:noProof/>
                <w:webHidden/>
                <w:sz w:val="16"/>
                <w:szCs w:val="16"/>
              </w:rPr>
              <w:instrText xml:space="preserve"> PAGEREF _Toc181873722 \h </w:instrText>
            </w:r>
            <w:r w:rsidR="00914308" w:rsidRPr="00FC1354">
              <w:rPr>
                <w:rFonts w:asciiTheme="minorHAnsi" w:hAnsiTheme="minorHAnsi" w:cstheme="minorHAnsi"/>
                <w:noProof/>
                <w:webHidden/>
                <w:sz w:val="16"/>
                <w:szCs w:val="16"/>
              </w:rPr>
            </w:r>
            <w:r w:rsidR="00914308" w:rsidRPr="00FC1354">
              <w:rPr>
                <w:rFonts w:asciiTheme="minorHAnsi" w:hAnsiTheme="minorHAnsi" w:cstheme="minorHAnsi"/>
                <w:noProof/>
                <w:webHidden/>
                <w:sz w:val="16"/>
                <w:szCs w:val="16"/>
              </w:rPr>
              <w:fldChar w:fldCharType="separate"/>
            </w:r>
            <w:r w:rsidR="00914308" w:rsidRPr="00FC1354">
              <w:rPr>
                <w:rFonts w:asciiTheme="minorHAnsi" w:hAnsiTheme="minorHAnsi" w:cstheme="minorHAnsi"/>
                <w:noProof/>
                <w:webHidden/>
                <w:sz w:val="16"/>
                <w:szCs w:val="16"/>
              </w:rPr>
              <w:t>8</w:t>
            </w:r>
            <w:r w:rsidR="00914308" w:rsidRPr="00FC1354">
              <w:rPr>
                <w:rFonts w:asciiTheme="minorHAnsi" w:hAnsiTheme="minorHAnsi" w:cstheme="minorHAnsi"/>
                <w:noProof/>
                <w:webHidden/>
                <w:sz w:val="16"/>
                <w:szCs w:val="16"/>
              </w:rPr>
              <w:fldChar w:fldCharType="end"/>
            </w:r>
          </w:hyperlink>
        </w:p>
        <w:p w14:paraId="6328DF37" w14:textId="4B47E660" w:rsidR="00914308" w:rsidRPr="00FC1354" w:rsidRDefault="00000000" w:rsidP="00FC1354">
          <w:pPr>
            <w:pStyle w:val="Kazalovsebine2"/>
            <w:rPr>
              <w:rFonts w:asciiTheme="minorHAnsi" w:eastAsiaTheme="minorEastAsia" w:hAnsiTheme="minorHAnsi" w:cstheme="minorHAnsi"/>
              <w:noProof/>
              <w:kern w:val="2"/>
              <w:sz w:val="16"/>
              <w:szCs w:val="16"/>
              <w:lang w:eastAsia="sl-SI"/>
              <w14:ligatures w14:val="standardContextual"/>
            </w:rPr>
          </w:pPr>
          <w:hyperlink w:anchor="_Toc181873723" w:history="1">
            <w:r w:rsidR="00914308" w:rsidRPr="00FC1354">
              <w:rPr>
                <w:rStyle w:val="Hiperpovezava"/>
                <w:rFonts w:asciiTheme="minorHAnsi" w:hAnsiTheme="minorHAnsi" w:cstheme="minorHAnsi"/>
                <w:noProof/>
                <w:sz w:val="16"/>
                <w:szCs w:val="16"/>
                <w:lang w:bidi="en-US"/>
              </w:rPr>
              <w:t>6.3</w:t>
            </w:r>
            <w:r w:rsidR="00914308" w:rsidRPr="00FC1354">
              <w:rPr>
                <w:rFonts w:asciiTheme="minorHAnsi" w:eastAsiaTheme="minorEastAsia" w:hAnsiTheme="minorHAnsi" w:cstheme="minorHAnsi"/>
                <w:noProof/>
                <w:kern w:val="2"/>
                <w:sz w:val="16"/>
                <w:szCs w:val="16"/>
                <w:lang w:eastAsia="sl-SI"/>
                <w14:ligatures w14:val="standardContextual"/>
              </w:rPr>
              <w:tab/>
            </w:r>
            <w:r w:rsidR="00914308" w:rsidRPr="00FC1354">
              <w:rPr>
                <w:rStyle w:val="Hiperpovezava"/>
                <w:rFonts w:asciiTheme="minorHAnsi" w:hAnsiTheme="minorHAnsi" w:cstheme="minorHAnsi"/>
                <w:noProof/>
                <w:sz w:val="16"/>
                <w:szCs w:val="16"/>
                <w:lang w:bidi="en-US"/>
              </w:rPr>
              <w:t>Postopek izbora izvajalcev aktivnosti</w:t>
            </w:r>
            <w:r w:rsidR="00914308" w:rsidRPr="00FC1354">
              <w:rPr>
                <w:rFonts w:asciiTheme="minorHAnsi" w:hAnsiTheme="minorHAnsi" w:cstheme="minorHAnsi"/>
                <w:noProof/>
                <w:webHidden/>
                <w:sz w:val="16"/>
                <w:szCs w:val="16"/>
              </w:rPr>
              <w:tab/>
            </w:r>
            <w:r w:rsidR="00914308" w:rsidRPr="00FC1354">
              <w:rPr>
                <w:rFonts w:asciiTheme="minorHAnsi" w:hAnsiTheme="minorHAnsi" w:cstheme="minorHAnsi"/>
                <w:noProof/>
                <w:webHidden/>
                <w:sz w:val="16"/>
                <w:szCs w:val="16"/>
              </w:rPr>
              <w:fldChar w:fldCharType="begin"/>
            </w:r>
            <w:r w:rsidR="00914308" w:rsidRPr="00FC1354">
              <w:rPr>
                <w:rFonts w:asciiTheme="minorHAnsi" w:hAnsiTheme="minorHAnsi" w:cstheme="minorHAnsi"/>
                <w:noProof/>
                <w:webHidden/>
                <w:sz w:val="16"/>
                <w:szCs w:val="16"/>
              </w:rPr>
              <w:instrText xml:space="preserve"> PAGEREF _Toc181873723 \h </w:instrText>
            </w:r>
            <w:r w:rsidR="00914308" w:rsidRPr="00FC1354">
              <w:rPr>
                <w:rFonts w:asciiTheme="minorHAnsi" w:hAnsiTheme="minorHAnsi" w:cstheme="minorHAnsi"/>
                <w:noProof/>
                <w:webHidden/>
                <w:sz w:val="16"/>
                <w:szCs w:val="16"/>
              </w:rPr>
            </w:r>
            <w:r w:rsidR="00914308" w:rsidRPr="00FC1354">
              <w:rPr>
                <w:rFonts w:asciiTheme="minorHAnsi" w:hAnsiTheme="minorHAnsi" w:cstheme="minorHAnsi"/>
                <w:noProof/>
                <w:webHidden/>
                <w:sz w:val="16"/>
                <w:szCs w:val="16"/>
              </w:rPr>
              <w:fldChar w:fldCharType="separate"/>
            </w:r>
            <w:r w:rsidR="00914308" w:rsidRPr="00FC1354">
              <w:rPr>
                <w:rFonts w:asciiTheme="minorHAnsi" w:hAnsiTheme="minorHAnsi" w:cstheme="minorHAnsi"/>
                <w:noProof/>
                <w:webHidden/>
                <w:sz w:val="16"/>
                <w:szCs w:val="16"/>
              </w:rPr>
              <w:t>8</w:t>
            </w:r>
            <w:r w:rsidR="00914308" w:rsidRPr="00FC1354">
              <w:rPr>
                <w:rFonts w:asciiTheme="minorHAnsi" w:hAnsiTheme="minorHAnsi" w:cstheme="minorHAnsi"/>
                <w:noProof/>
                <w:webHidden/>
                <w:sz w:val="16"/>
                <w:szCs w:val="16"/>
              </w:rPr>
              <w:fldChar w:fldCharType="end"/>
            </w:r>
          </w:hyperlink>
        </w:p>
        <w:p w14:paraId="32083665" w14:textId="57C2D63D" w:rsidR="00914308" w:rsidRPr="00FC1354" w:rsidRDefault="00000000" w:rsidP="00FC1354">
          <w:pPr>
            <w:pStyle w:val="Kazalovsebine2"/>
            <w:rPr>
              <w:rFonts w:asciiTheme="minorHAnsi" w:eastAsiaTheme="minorEastAsia" w:hAnsiTheme="minorHAnsi" w:cstheme="minorHAnsi"/>
              <w:noProof/>
              <w:kern w:val="2"/>
              <w:sz w:val="16"/>
              <w:szCs w:val="16"/>
              <w:lang w:eastAsia="sl-SI"/>
              <w14:ligatures w14:val="standardContextual"/>
            </w:rPr>
          </w:pPr>
          <w:hyperlink w:anchor="_Toc181873724" w:history="1">
            <w:r w:rsidR="00914308" w:rsidRPr="00FC1354">
              <w:rPr>
                <w:rStyle w:val="Hiperpovezava"/>
                <w:rFonts w:asciiTheme="minorHAnsi" w:hAnsiTheme="minorHAnsi" w:cstheme="minorHAnsi"/>
                <w:noProof/>
                <w:sz w:val="16"/>
                <w:szCs w:val="16"/>
                <w:lang w:bidi="en-US"/>
              </w:rPr>
              <w:t>6.4</w:t>
            </w:r>
            <w:r w:rsidR="00914308" w:rsidRPr="00FC1354">
              <w:rPr>
                <w:rFonts w:asciiTheme="minorHAnsi" w:eastAsiaTheme="minorEastAsia" w:hAnsiTheme="minorHAnsi" w:cstheme="minorHAnsi"/>
                <w:noProof/>
                <w:kern w:val="2"/>
                <w:sz w:val="16"/>
                <w:szCs w:val="16"/>
                <w:lang w:eastAsia="sl-SI"/>
                <w14:ligatures w14:val="standardContextual"/>
              </w:rPr>
              <w:tab/>
            </w:r>
            <w:r w:rsidR="00914308" w:rsidRPr="00FC1354">
              <w:rPr>
                <w:rStyle w:val="Hiperpovezava"/>
                <w:rFonts w:asciiTheme="minorHAnsi" w:hAnsiTheme="minorHAnsi" w:cstheme="minorHAnsi"/>
                <w:noProof/>
                <w:sz w:val="16"/>
                <w:szCs w:val="16"/>
                <w:lang w:bidi="en-US"/>
              </w:rPr>
              <w:t>Dokazila za uveljavljanje sofinanciranja upravičenih stroškov</w:t>
            </w:r>
            <w:r w:rsidR="00914308" w:rsidRPr="00FC1354">
              <w:rPr>
                <w:rFonts w:asciiTheme="minorHAnsi" w:hAnsiTheme="minorHAnsi" w:cstheme="minorHAnsi"/>
                <w:noProof/>
                <w:webHidden/>
                <w:sz w:val="16"/>
                <w:szCs w:val="16"/>
              </w:rPr>
              <w:tab/>
            </w:r>
            <w:r w:rsidR="00914308" w:rsidRPr="00FC1354">
              <w:rPr>
                <w:rFonts w:asciiTheme="minorHAnsi" w:hAnsiTheme="minorHAnsi" w:cstheme="minorHAnsi"/>
                <w:noProof/>
                <w:webHidden/>
                <w:sz w:val="16"/>
                <w:szCs w:val="16"/>
              </w:rPr>
              <w:fldChar w:fldCharType="begin"/>
            </w:r>
            <w:r w:rsidR="00914308" w:rsidRPr="00FC1354">
              <w:rPr>
                <w:rFonts w:asciiTheme="minorHAnsi" w:hAnsiTheme="minorHAnsi" w:cstheme="minorHAnsi"/>
                <w:noProof/>
                <w:webHidden/>
                <w:sz w:val="16"/>
                <w:szCs w:val="16"/>
              </w:rPr>
              <w:instrText xml:space="preserve"> PAGEREF _Toc181873724 \h </w:instrText>
            </w:r>
            <w:r w:rsidR="00914308" w:rsidRPr="00FC1354">
              <w:rPr>
                <w:rFonts w:asciiTheme="minorHAnsi" w:hAnsiTheme="minorHAnsi" w:cstheme="minorHAnsi"/>
                <w:noProof/>
                <w:webHidden/>
                <w:sz w:val="16"/>
                <w:szCs w:val="16"/>
              </w:rPr>
            </w:r>
            <w:r w:rsidR="00914308" w:rsidRPr="00FC1354">
              <w:rPr>
                <w:rFonts w:asciiTheme="minorHAnsi" w:hAnsiTheme="minorHAnsi" w:cstheme="minorHAnsi"/>
                <w:noProof/>
                <w:webHidden/>
                <w:sz w:val="16"/>
                <w:szCs w:val="16"/>
              </w:rPr>
              <w:fldChar w:fldCharType="separate"/>
            </w:r>
            <w:r w:rsidR="00914308" w:rsidRPr="00FC1354">
              <w:rPr>
                <w:rFonts w:asciiTheme="minorHAnsi" w:hAnsiTheme="minorHAnsi" w:cstheme="minorHAnsi"/>
                <w:noProof/>
                <w:webHidden/>
                <w:sz w:val="16"/>
                <w:szCs w:val="16"/>
              </w:rPr>
              <w:t>8</w:t>
            </w:r>
            <w:r w:rsidR="00914308" w:rsidRPr="00FC1354">
              <w:rPr>
                <w:rFonts w:asciiTheme="minorHAnsi" w:hAnsiTheme="minorHAnsi" w:cstheme="minorHAnsi"/>
                <w:noProof/>
                <w:webHidden/>
                <w:sz w:val="16"/>
                <w:szCs w:val="16"/>
              </w:rPr>
              <w:fldChar w:fldCharType="end"/>
            </w:r>
          </w:hyperlink>
        </w:p>
        <w:p w14:paraId="001B8C60" w14:textId="261AB347" w:rsidR="00914308" w:rsidRPr="00FC1354" w:rsidRDefault="00000000">
          <w:pPr>
            <w:pStyle w:val="Kazalovsebine1"/>
            <w:tabs>
              <w:tab w:val="left" w:pos="400"/>
              <w:tab w:val="right" w:leader="dot" w:pos="9062"/>
            </w:tabs>
            <w:rPr>
              <w:rFonts w:asciiTheme="minorHAnsi" w:eastAsiaTheme="minorEastAsia" w:hAnsiTheme="minorHAnsi" w:cstheme="minorHAnsi"/>
              <w:noProof/>
              <w:kern w:val="2"/>
              <w:sz w:val="16"/>
              <w:szCs w:val="16"/>
              <w:lang w:eastAsia="sl-SI"/>
              <w14:ligatures w14:val="standardContextual"/>
            </w:rPr>
          </w:pPr>
          <w:hyperlink w:anchor="_Toc181873725" w:history="1">
            <w:r w:rsidR="00914308" w:rsidRPr="00FC1354">
              <w:rPr>
                <w:rStyle w:val="Hiperpovezava"/>
                <w:rFonts w:asciiTheme="minorHAnsi" w:hAnsiTheme="minorHAnsi" w:cstheme="minorHAnsi"/>
                <w:noProof/>
                <w:sz w:val="16"/>
                <w:szCs w:val="16"/>
                <w:lang w:bidi="en-US"/>
              </w:rPr>
              <w:t>7</w:t>
            </w:r>
            <w:r w:rsidR="00914308" w:rsidRPr="00FC1354">
              <w:rPr>
                <w:rFonts w:asciiTheme="minorHAnsi" w:eastAsiaTheme="minorEastAsia" w:hAnsiTheme="minorHAnsi" w:cstheme="minorHAnsi"/>
                <w:noProof/>
                <w:kern w:val="2"/>
                <w:sz w:val="16"/>
                <w:szCs w:val="16"/>
                <w:lang w:eastAsia="sl-SI"/>
                <w14:ligatures w14:val="standardContextual"/>
              </w:rPr>
              <w:tab/>
            </w:r>
            <w:r w:rsidR="00914308" w:rsidRPr="00FC1354">
              <w:rPr>
                <w:rStyle w:val="Hiperpovezava"/>
                <w:rFonts w:asciiTheme="minorHAnsi" w:hAnsiTheme="minorHAnsi" w:cstheme="minorHAnsi"/>
                <w:noProof/>
                <w:sz w:val="16"/>
                <w:szCs w:val="16"/>
                <w:lang w:bidi="en-US"/>
              </w:rPr>
              <w:t>OBDOBJE UPRAVIČENOSTI STROŠKOV IN OBDOBJE ZA PORABO SREDSTEV</w:t>
            </w:r>
            <w:r w:rsidR="00914308" w:rsidRPr="00FC1354">
              <w:rPr>
                <w:rFonts w:asciiTheme="minorHAnsi" w:hAnsiTheme="minorHAnsi" w:cstheme="minorHAnsi"/>
                <w:noProof/>
                <w:webHidden/>
                <w:sz w:val="16"/>
                <w:szCs w:val="16"/>
              </w:rPr>
              <w:tab/>
            </w:r>
            <w:r w:rsidR="00914308" w:rsidRPr="00FC1354">
              <w:rPr>
                <w:rFonts w:asciiTheme="minorHAnsi" w:hAnsiTheme="minorHAnsi" w:cstheme="minorHAnsi"/>
                <w:noProof/>
                <w:webHidden/>
                <w:sz w:val="16"/>
                <w:szCs w:val="16"/>
              </w:rPr>
              <w:fldChar w:fldCharType="begin"/>
            </w:r>
            <w:r w:rsidR="00914308" w:rsidRPr="00FC1354">
              <w:rPr>
                <w:rFonts w:asciiTheme="minorHAnsi" w:hAnsiTheme="minorHAnsi" w:cstheme="minorHAnsi"/>
                <w:noProof/>
                <w:webHidden/>
                <w:sz w:val="16"/>
                <w:szCs w:val="16"/>
              </w:rPr>
              <w:instrText xml:space="preserve"> PAGEREF _Toc181873725 \h </w:instrText>
            </w:r>
            <w:r w:rsidR="00914308" w:rsidRPr="00FC1354">
              <w:rPr>
                <w:rFonts w:asciiTheme="minorHAnsi" w:hAnsiTheme="minorHAnsi" w:cstheme="minorHAnsi"/>
                <w:noProof/>
                <w:webHidden/>
                <w:sz w:val="16"/>
                <w:szCs w:val="16"/>
              </w:rPr>
            </w:r>
            <w:r w:rsidR="00914308" w:rsidRPr="00FC1354">
              <w:rPr>
                <w:rFonts w:asciiTheme="minorHAnsi" w:hAnsiTheme="minorHAnsi" w:cstheme="minorHAnsi"/>
                <w:noProof/>
                <w:webHidden/>
                <w:sz w:val="16"/>
                <w:szCs w:val="16"/>
              </w:rPr>
              <w:fldChar w:fldCharType="separate"/>
            </w:r>
            <w:r w:rsidR="00914308" w:rsidRPr="00FC1354">
              <w:rPr>
                <w:rFonts w:asciiTheme="minorHAnsi" w:hAnsiTheme="minorHAnsi" w:cstheme="minorHAnsi"/>
                <w:noProof/>
                <w:webHidden/>
                <w:sz w:val="16"/>
                <w:szCs w:val="16"/>
              </w:rPr>
              <w:t>8</w:t>
            </w:r>
            <w:r w:rsidR="00914308" w:rsidRPr="00FC1354">
              <w:rPr>
                <w:rFonts w:asciiTheme="minorHAnsi" w:hAnsiTheme="minorHAnsi" w:cstheme="minorHAnsi"/>
                <w:noProof/>
                <w:webHidden/>
                <w:sz w:val="16"/>
                <w:szCs w:val="16"/>
              </w:rPr>
              <w:fldChar w:fldCharType="end"/>
            </w:r>
          </w:hyperlink>
        </w:p>
        <w:p w14:paraId="3BE4DD85" w14:textId="049888F8" w:rsidR="00914308" w:rsidRPr="00FC1354" w:rsidRDefault="00000000" w:rsidP="00FC1354">
          <w:pPr>
            <w:pStyle w:val="Kazalovsebine2"/>
            <w:rPr>
              <w:rFonts w:asciiTheme="minorHAnsi" w:eastAsiaTheme="minorEastAsia" w:hAnsiTheme="minorHAnsi" w:cstheme="minorHAnsi"/>
              <w:noProof/>
              <w:kern w:val="2"/>
              <w:sz w:val="16"/>
              <w:szCs w:val="16"/>
              <w:lang w:eastAsia="sl-SI"/>
              <w14:ligatures w14:val="standardContextual"/>
            </w:rPr>
          </w:pPr>
          <w:hyperlink w:anchor="_Toc181873726" w:history="1">
            <w:r w:rsidR="00914308" w:rsidRPr="00FC1354">
              <w:rPr>
                <w:rStyle w:val="Hiperpovezava"/>
                <w:rFonts w:asciiTheme="minorHAnsi" w:hAnsiTheme="minorHAnsi" w:cstheme="minorHAnsi"/>
                <w:noProof/>
                <w:sz w:val="16"/>
                <w:szCs w:val="16"/>
                <w:lang w:bidi="en-US"/>
              </w:rPr>
              <w:t>7.1</w:t>
            </w:r>
            <w:r w:rsidR="00914308" w:rsidRPr="00FC1354">
              <w:rPr>
                <w:rFonts w:asciiTheme="minorHAnsi" w:eastAsiaTheme="minorEastAsia" w:hAnsiTheme="minorHAnsi" w:cstheme="minorHAnsi"/>
                <w:noProof/>
                <w:kern w:val="2"/>
                <w:sz w:val="16"/>
                <w:szCs w:val="16"/>
                <w:lang w:eastAsia="sl-SI"/>
                <w14:ligatures w14:val="standardContextual"/>
              </w:rPr>
              <w:tab/>
            </w:r>
            <w:r w:rsidR="00914308" w:rsidRPr="00FC1354">
              <w:rPr>
                <w:rStyle w:val="Hiperpovezava"/>
                <w:rFonts w:asciiTheme="minorHAnsi" w:hAnsiTheme="minorHAnsi" w:cstheme="minorHAnsi"/>
                <w:noProof/>
                <w:sz w:val="16"/>
                <w:szCs w:val="16"/>
                <w:lang w:bidi="en-US"/>
              </w:rPr>
              <w:t>Obdobje upravičenosti stroškov</w:t>
            </w:r>
            <w:r w:rsidR="00914308" w:rsidRPr="00FC1354">
              <w:rPr>
                <w:rFonts w:asciiTheme="minorHAnsi" w:hAnsiTheme="minorHAnsi" w:cstheme="minorHAnsi"/>
                <w:noProof/>
                <w:webHidden/>
                <w:sz w:val="16"/>
                <w:szCs w:val="16"/>
              </w:rPr>
              <w:tab/>
            </w:r>
            <w:r w:rsidR="00914308" w:rsidRPr="00FC1354">
              <w:rPr>
                <w:rFonts w:asciiTheme="minorHAnsi" w:hAnsiTheme="minorHAnsi" w:cstheme="minorHAnsi"/>
                <w:noProof/>
                <w:webHidden/>
                <w:sz w:val="16"/>
                <w:szCs w:val="16"/>
              </w:rPr>
              <w:fldChar w:fldCharType="begin"/>
            </w:r>
            <w:r w:rsidR="00914308" w:rsidRPr="00FC1354">
              <w:rPr>
                <w:rFonts w:asciiTheme="minorHAnsi" w:hAnsiTheme="minorHAnsi" w:cstheme="minorHAnsi"/>
                <w:noProof/>
                <w:webHidden/>
                <w:sz w:val="16"/>
                <w:szCs w:val="16"/>
              </w:rPr>
              <w:instrText xml:space="preserve"> PAGEREF _Toc181873726 \h </w:instrText>
            </w:r>
            <w:r w:rsidR="00914308" w:rsidRPr="00FC1354">
              <w:rPr>
                <w:rFonts w:asciiTheme="minorHAnsi" w:hAnsiTheme="minorHAnsi" w:cstheme="minorHAnsi"/>
                <w:noProof/>
                <w:webHidden/>
                <w:sz w:val="16"/>
                <w:szCs w:val="16"/>
              </w:rPr>
            </w:r>
            <w:r w:rsidR="00914308" w:rsidRPr="00FC1354">
              <w:rPr>
                <w:rFonts w:asciiTheme="minorHAnsi" w:hAnsiTheme="minorHAnsi" w:cstheme="minorHAnsi"/>
                <w:noProof/>
                <w:webHidden/>
                <w:sz w:val="16"/>
                <w:szCs w:val="16"/>
              </w:rPr>
              <w:fldChar w:fldCharType="separate"/>
            </w:r>
            <w:r w:rsidR="00914308" w:rsidRPr="00FC1354">
              <w:rPr>
                <w:rFonts w:asciiTheme="minorHAnsi" w:hAnsiTheme="minorHAnsi" w:cstheme="minorHAnsi"/>
                <w:noProof/>
                <w:webHidden/>
                <w:sz w:val="16"/>
                <w:szCs w:val="16"/>
              </w:rPr>
              <w:t>9</w:t>
            </w:r>
            <w:r w:rsidR="00914308" w:rsidRPr="00FC1354">
              <w:rPr>
                <w:rFonts w:asciiTheme="minorHAnsi" w:hAnsiTheme="minorHAnsi" w:cstheme="minorHAnsi"/>
                <w:noProof/>
                <w:webHidden/>
                <w:sz w:val="16"/>
                <w:szCs w:val="16"/>
              </w:rPr>
              <w:fldChar w:fldCharType="end"/>
            </w:r>
          </w:hyperlink>
        </w:p>
        <w:p w14:paraId="56131C52" w14:textId="0F416C13" w:rsidR="00914308" w:rsidRPr="00FC1354" w:rsidRDefault="00000000" w:rsidP="00FC1354">
          <w:pPr>
            <w:pStyle w:val="Kazalovsebine2"/>
            <w:rPr>
              <w:rFonts w:asciiTheme="minorHAnsi" w:eastAsiaTheme="minorEastAsia" w:hAnsiTheme="minorHAnsi" w:cstheme="minorHAnsi"/>
              <w:noProof/>
              <w:kern w:val="2"/>
              <w:sz w:val="16"/>
              <w:szCs w:val="16"/>
              <w:lang w:eastAsia="sl-SI"/>
              <w14:ligatures w14:val="standardContextual"/>
            </w:rPr>
          </w:pPr>
          <w:hyperlink w:anchor="_Toc181873727" w:history="1">
            <w:r w:rsidR="00914308" w:rsidRPr="00FC1354">
              <w:rPr>
                <w:rStyle w:val="Hiperpovezava"/>
                <w:rFonts w:asciiTheme="minorHAnsi" w:hAnsiTheme="minorHAnsi" w:cstheme="minorHAnsi"/>
                <w:noProof/>
                <w:sz w:val="16"/>
                <w:szCs w:val="16"/>
                <w:lang w:bidi="en-US"/>
              </w:rPr>
              <w:t>7.2</w:t>
            </w:r>
            <w:r w:rsidR="00914308" w:rsidRPr="00FC1354">
              <w:rPr>
                <w:rFonts w:asciiTheme="minorHAnsi" w:eastAsiaTheme="minorEastAsia" w:hAnsiTheme="minorHAnsi" w:cstheme="minorHAnsi"/>
                <w:noProof/>
                <w:kern w:val="2"/>
                <w:sz w:val="16"/>
                <w:szCs w:val="16"/>
                <w:lang w:eastAsia="sl-SI"/>
                <w14:ligatures w14:val="standardContextual"/>
              </w:rPr>
              <w:tab/>
            </w:r>
            <w:r w:rsidR="00914308" w:rsidRPr="00FC1354">
              <w:rPr>
                <w:rStyle w:val="Hiperpovezava"/>
                <w:rFonts w:asciiTheme="minorHAnsi" w:hAnsiTheme="minorHAnsi" w:cstheme="minorHAnsi"/>
                <w:noProof/>
                <w:sz w:val="16"/>
                <w:szCs w:val="16"/>
                <w:lang w:bidi="en-US"/>
              </w:rPr>
              <w:t>Obdobje za porabo sredstev</w:t>
            </w:r>
            <w:r w:rsidR="00914308" w:rsidRPr="00FC1354">
              <w:rPr>
                <w:rFonts w:asciiTheme="minorHAnsi" w:hAnsiTheme="minorHAnsi" w:cstheme="minorHAnsi"/>
                <w:noProof/>
                <w:webHidden/>
                <w:sz w:val="16"/>
                <w:szCs w:val="16"/>
              </w:rPr>
              <w:tab/>
            </w:r>
            <w:r w:rsidR="00914308" w:rsidRPr="00FC1354">
              <w:rPr>
                <w:rFonts w:asciiTheme="minorHAnsi" w:hAnsiTheme="minorHAnsi" w:cstheme="minorHAnsi"/>
                <w:noProof/>
                <w:webHidden/>
                <w:sz w:val="16"/>
                <w:szCs w:val="16"/>
              </w:rPr>
              <w:fldChar w:fldCharType="begin"/>
            </w:r>
            <w:r w:rsidR="00914308" w:rsidRPr="00FC1354">
              <w:rPr>
                <w:rFonts w:asciiTheme="minorHAnsi" w:hAnsiTheme="minorHAnsi" w:cstheme="minorHAnsi"/>
                <w:noProof/>
                <w:webHidden/>
                <w:sz w:val="16"/>
                <w:szCs w:val="16"/>
              </w:rPr>
              <w:instrText xml:space="preserve"> PAGEREF _Toc181873727 \h </w:instrText>
            </w:r>
            <w:r w:rsidR="00914308" w:rsidRPr="00FC1354">
              <w:rPr>
                <w:rFonts w:asciiTheme="minorHAnsi" w:hAnsiTheme="minorHAnsi" w:cstheme="minorHAnsi"/>
                <w:noProof/>
                <w:webHidden/>
                <w:sz w:val="16"/>
                <w:szCs w:val="16"/>
              </w:rPr>
            </w:r>
            <w:r w:rsidR="00914308" w:rsidRPr="00FC1354">
              <w:rPr>
                <w:rFonts w:asciiTheme="minorHAnsi" w:hAnsiTheme="minorHAnsi" w:cstheme="minorHAnsi"/>
                <w:noProof/>
                <w:webHidden/>
                <w:sz w:val="16"/>
                <w:szCs w:val="16"/>
              </w:rPr>
              <w:fldChar w:fldCharType="separate"/>
            </w:r>
            <w:r w:rsidR="00914308" w:rsidRPr="00FC1354">
              <w:rPr>
                <w:rFonts w:asciiTheme="minorHAnsi" w:hAnsiTheme="minorHAnsi" w:cstheme="minorHAnsi"/>
                <w:noProof/>
                <w:webHidden/>
                <w:sz w:val="16"/>
                <w:szCs w:val="16"/>
              </w:rPr>
              <w:t>9</w:t>
            </w:r>
            <w:r w:rsidR="00914308" w:rsidRPr="00FC1354">
              <w:rPr>
                <w:rFonts w:asciiTheme="minorHAnsi" w:hAnsiTheme="minorHAnsi" w:cstheme="minorHAnsi"/>
                <w:noProof/>
                <w:webHidden/>
                <w:sz w:val="16"/>
                <w:szCs w:val="16"/>
              </w:rPr>
              <w:fldChar w:fldCharType="end"/>
            </w:r>
          </w:hyperlink>
        </w:p>
        <w:p w14:paraId="36325852" w14:textId="157C5C3F" w:rsidR="00914308" w:rsidRPr="00FC1354" w:rsidRDefault="00000000">
          <w:pPr>
            <w:pStyle w:val="Kazalovsebine1"/>
            <w:tabs>
              <w:tab w:val="left" w:pos="400"/>
              <w:tab w:val="right" w:leader="dot" w:pos="9062"/>
            </w:tabs>
            <w:rPr>
              <w:rFonts w:asciiTheme="minorHAnsi" w:eastAsiaTheme="minorEastAsia" w:hAnsiTheme="minorHAnsi" w:cstheme="minorHAnsi"/>
              <w:noProof/>
              <w:kern w:val="2"/>
              <w:sz w:val="16"/>
              <w:szCs w:val="16"/>
              <w:lang w:eastAsia="sl-SI"/>
              <w14:ligatures w14:val="standardContextual"/>
            </w:rPr>
          </w:pPr>
          <w:hyperlink w:anchor="_Toc181873728" w:history="1">
            <w:r w:rsidR="00914308" w:rsidRPr="00FC1354">
              <w:rPr>
                <w:rStyle w:val="Hiperpovezava"/>
                <w:rFonts w:asciiTheme="minorHAnsi" w:hAnsiTheme="minorHAnsi" w:cstheme="minorHAnsi"/>
                <w:noProof/>
                <w:sz w:val="16"/>
                <w:szCs w:val="16"/>
                <w:lang w:bidi="en-US"/>
              </w:rPr>
              <w:t>8</w:t>
            </w:r>
            <w:r w:rsidR="00914308" w:rsidRPr="00FC1354">
              <w:rPr>
                <w:rFonts w:asciiTheme="minorHAnsi" w:eastAsiaTheme="minorEastAsia" w:hAnsiTheme="minorHAnsi" w:cstheme="minorHAnsi"/>
                <w:noProof/>
                <w:kern w:val="2"/>
                <w:sz w:val="16"/>
                <w:szCs w:val="16"/>
                <w:lang w:eastAsia="sl-SI"/>
                <w14:ligatures w14:val="standardContextual"/>
              </w:rPr>
              <w:tab/>
            </w:r>
            <w:r w:rsidR="00914308" w:rsidRPr="00FC1354">
              <w:rPr>
                <w:rStyle w:val="Hiperpovezava"/>
                <w:rFonts w:asciiTheme="minorHAnsi" w:hAnsiTheme="minorHAnsi" w:cstheme="minorHAnsi"/>
                <w:noProof/>
                <w:sz w:val="16"/>
                <w:szCs w:val="16"/>
                <w:lang w:bidi="en-US"/>
              </w:rPr>
              <w:t>VIŠINA SREDSTEV</w:t>
            </w:r>
            <w:r w:rsidR="00914308" w:rsidRPr="00FC1354">
              <w:rPr>
                <w:rFonts w:asciiTheme="minorHAnsi" w:hAnsiTheme="minorHAnsi" w:cstheme="minorHAnsi"/>
                <w:noProof/>
                <w:webHidden/>
                <w:sz w:val="16"/>
                <w:szCs w:val="16"/>
              </w:rPr>
              <w:tab/>
            </w:r>
            <w:r w:rsidR="00914308" w:rsidRPr="00FC1354">
              <w:rPr>
                <w:rFonts w:asciiTheme="minorHAnsi" w:hAnsiTheme="minorHAnsi" w:cstheme="minorHAnsi"/>
                <w:noProof/>
                <w:webHidden/>
                <w:sz w:val="16"/>
                <w:szCs w:val="16"/>
              </w:rPr>
              <w:fldChar w:fldCharType="begin"/>
            </w:r>
            <w:r w:rsidR="00914308" w:rsidRPr="00FC1354">
              <w:rPr>
                <w:rFonts w:asciiTheme="minorHAnsi" w:hAnsiTheme="minorHAnsi" w:cstheme="minorHAnsi"/>
                <w:noProof/>
                <w:webHidden/>
                <w:sz w:val="16"/>
                <w:szCs w:val="16"/>
              </w:rPr>
              <w:instrText xml:space="preserve"> PAGEREF _Toc181873728 \h </w:instrText>
            </w:r>
            <w:r w:rsidR="00914308" w:rsidRPr="00FC1354">
              <w:rPr>
                <w:rFonts w:asciiTheme="minorHAnsi" w:hAnsiTheme="minorHAnsi" w:cstheme="minorHAnsi"/>
                <w:noProof/>
                <w:webHidden/>
                <w:sz w:val="16"/>
                <w:szCs w:val="16"/>
              </w:rPr>
            </w:r>
            <w:r w:rsidR="00914308" w:rsidRPr="00FC1354">
              <w:rPr>
                <w:rFonts w:asciiTheme="minorHAnsi" w:hAnsiTheme="minorHAnsi" w:cstheme="minorHAnsi"/>
                <w:noProof/>
                <w:webHidden/>
                <w:sz w:val="16"/>
                <w:szCs w:val="16"/>
              </w:rPr>
              <w:fldChar w:fldCharType="separate"/>
            </w:r>
            <w:r w:rsidR="00914308" w:rsidRPr="00FC1354">
              <w:rPr>
                <w:rFonts w:asciiTheme="minorHAnsi" w:hAnsiTheme="minorHAnsi" w:cstheme="minorHAnsi"/>
                <w:noProof/>
                <w:webHidden/>
                <w:sz w:val="16"/>
                <w:szCs w:val="16"/>
              </w:rPr>
              <w:t>9</w:t>
            </w:r>
            <w:r w:rsidR="00914308" w:rsidRPr="00FC1354">
              <w:rPr>
                <w:rFonts w:asciiTheme="minorHAnsi" w:hAnsiTheme="minorHAnsi" w:cstheme="minorHAnsi"/>
                <w:noProof/>
                <w:webHidden/>
                <w:sz w:val="16"/>
                <w:szCs w:val="16"/>
              </w:rPr>
              <w:fldChar w:fldCharType="end"/>
            </w:r>
          </w:hyperlink>
        </w:p>
        <w:p w14:paraId="44731629" w14:textId="523700DF" w:rsidR="00914308" w:rsidRPr="00FC1354" w:rsidRDefault="00000000" w:rsidP="00FC1354">
          <w:pPr>
            <w:pStyle w:val="Kazalovsebine2"/>
            <w:rPr>
              <w:rFonts w:asciiTheme="minorHAnsi" w:eastAsiaTheme="minorEastAsia" w:hAnsiTheme="minorHAnsi" w:cstheme="minorHAnsi"/>
              <w:noProof/>
              <w:kern w:val="2"/>
              <w:sz w:val="16"/>
              <w:szCs w:val="16"/>
              <w:lang w:eastAsia="sl-SI"/>
              <w14:ligatures w14:val="standardContextual"/>
            </w:rPr>
          </w:pPr>
          <w:hyperlink w:anchor="_Toc181873729" w:history="1">
            <w:r w:rsidR="00914308" w:rsidRPr="00FC1354">
              <w:rPr>
                <w:rStyle w:val="Hiperpovezava"/>
                <w:rFonts w:asciiTheme="minorHAnsi" w:hAnsiTheme="minorHAnsi" w:cstheme="minorHAnsi"/>
                <w:noProof/>
                <w:sz w:val="16"/>
                <w:szCs w:val="16"/>
                <w:lang w:bidi="en-US"/>
              </w:rPr>
              <w:t>8.1</w:t>
            </w:r>
            <w:r w:rsidR="00914308" w:rsidRPr="00FC1354">
              <w:rPr>
                <w:rFonts w:asciiTheme="minorHAnsi" w:eastAsiaTheme="minorEastAsia" w:hAnsiTheme="minorHAnsi" w:cstheme="minorHAnsi"/>
                <w:noProof/>
                <w:kern w:val="2"/>
                <w:sz w:val="16"/>
                <w:szCs w:val="16"/>
                <w:lang w:eastAsia="sl-SI"/>
                <w14:ligatures w14:val="standardContextual"/>
              </w:rPr>
              <w:tab/>
            </w:r>
            <w:r w:rsidR="00914308" w:rsidRPr="00FC1354">
              <w:rPr>
                <w:rStyle w:val="Hiperpovezava"/>
                <w:rFonts w:asciiTheme="minorHAnsi" w:hAnsiTheme="minorHAnsi" w:cstheme="minorHAnsi"/>
                <w:noProof/>
                <w:sz w:val="16"/>
                <w:szCs w:val="16"/>
                <w:lang w:bidi="en-US"/>
              </w:rPr>
              <w:t>Razpoložljiva sredstva po tem javnem razpisu</w:t>
            </w:r>
            <w:r w:rsidR="00914308" w:rsidRPr="00FC1354">
              <w:rPr>
                <w:rFonts w:asciiTheme="minorHAnsi" w:hAnsiTheme="minorHAnsi" w:cstheme="minorHAnsi"/>
                <w:noProof/>
                <w:webHidden/>
                <w:sz w:val="16"/>
                <w:szCs w:val="16"/>
              </w:rPr>
              <w:tab/>
            </w:r>
            <w:r w:rsidR="00914308" w:rsidRPr="00FC1354">
              <w:rPr>
                <w:rFonts w:asciiTheme="minorHAnsi" w:hAnsiTheme="minorHAnsi" w:cstheme="minorHAnsi"/>
                <w:noProof/>
                <w:webHidden/>
                <w:sz w:val="16"/>
                <w:szCs w:val="16"/>
              </w:rPr>
              <w:fldChar w:fldCharType="begin"/>
            </w:r>
            <w:r w:rsidR="00914308" w:rsidRPr="00FC1354">
              <w:rPr>
                <w:rFonts w:asciiTheme="minorHAnsi" w:hAnsiTheme="minorHAnsi" w:cstheme="minorHAnsi"/>
                <w:noProof/>
                <w:webHidden/>
                <w:sz w:val="16"/>
                <w:szCs w:val="16"/>
              </w:rPr>
              <w:instrText xml:space="preserve"> PAGEREF _Toc181873729 \h </w:instrText>
            </w:r>
            <w:r w:rsidR="00914308" w:rsidRPr="00FC1354">
              <w:rPr>
                <w:rFonts w:asciiTheme="minorHAnsi" w:hAnsiTheme="minorHAnsi" w:cstheme="minorHAnsi"/>
                <w:noProof/>
                <w:webHidden/>
                <w:sz w:val="16"/>
                <w:szCs w:val="16"/>
              </w:rPr>
            </w:r>
            <w:r w:rsidR="00914308" w:rsidRPr="00FC1354">
              <w:rPr>
                <w:rFonts w:asciiTheme="minorHAnsi" w:hAnsiTheme="minorHAnsi" w:cstheme="minorHAnsi"/>
                <w:noProof/>
                <w:webHidden/>
                <w:sz w:val="16"/>
                <w:szCs w:val="16"/>
              </w:rPr>
              <w:fldChar w:fldCharType="separate"/>
            </w:r>
            <w:r w:rsidR="00914308" w:rsidRPr="00FC1354">
              <w:rPr>
                <w:rFonts w:asciiTheme="minorHAnsi" w:hAnsiTheme="minorHAnsi" w:cstheme="minorHAnsi"/>
                <w:noProof/>
                <w:webHidden/>
                <w:sz w:val="16"/>
                <w:szCs w:val="16"/>
              </w:rPr>
              <w:t>9</w:t>
            </w:r>
            <w:r w:rsidR="00914308" w:rsidRPr="00FC1354">
              <w:rPr>
                <w:rFonts w:asciiTheme="minorHAnsi" w:hAnsiTheme="minorHAnsi" w:cstheme="minorHAnsi"/>
                <w:noProof/>
                <w:webHidden/>
                <w:sz w:val="16"/>
                <w:szCs w:val="16"/>
              </w:rPr>
              <w:fldChar w:fldCharType="end"/>
            </w:r>
          </w:hyperlink>
        </w:p>
        <w:p w14:paraId="0E25EA9B" w14:textId="46BD1AD6" w:rsidR="00914308" w:rsidRPr="00FC1354" w:rsidRDefault="00000000">
          <w:pPr>
            <w:pStyle w:val="Kazalovsebine1"/>
            <w:tabs>
              <w:tab w:val="left" w:pos="400"/>
              <w:tab w:val="right" w:leader="dot" w:pos="9062"/>
            </w:tabs>
            <w:rPr>
              <w:rFonts w:asciiTheme="minorHAnsi" w:eastAsiaTheme="minorEastAsia" w:hAnsiTheme="minorHAnsi" w:cstheme="minorHAnsi"/>
              <w:noProof/>
              <w:kern w:val="2"/>
              <w:sz w:val="16"/>
              <w:szCs w:val="16"/>
              <w:lang w:eastAsia="sl-SI"/>
              <w14:ligatures w14:val="standardContextual"/>
            </w:rPr>
          </w:pPr>
          <w:hyperlink w:anchor="_Toc181873730" w:history="1">
            <w:r w:rsidR="00914308" w:rsidRPr="00FC1354">
              <w:rPr>
                <w:rStyle w:val="Hiperpovezava"/>
                <w:rFonts w:asciiTheme="minorHAnsi" w:hAnsiTheme="minorHAnsi" w:cstheme="minorHAnsi"/>
                <w:noProof/>
                <w:sz w:val="16"/>
                <w:szCs w:val="16"/>
                <w:lang w:bidi="en-US"/>
              </w:rPr>
              <w:t>9</w:t>
            </w:r>
            <w:r w:rsidR="00914308" w:rsidRPr="00FC1354">
              <w:rPr>
                <w:rFonts w:asciiTheme="minorHAnsi" w:eastAsiaTheme="minorEastAsia" w:hAnsiTheme="minorHAnsi" w:cstheme="minorHAnsi"/>
                <w:noProof/>
                <w:kern w:val="2"/>
                <w:sz w:val="16"/>
                <w:szCs w:val="16"/>
                <w:lang w:eastAsia="sl-SI"/>
                <w14:ligatures w14:val="standardContextual"/>
              </w:rPr>
              <w:tab/>
            </w:r>
            <w:r w:rsidR="00914308" w:rsidRPr="00FC1354">
              <w:rPr>
                <w:rStyle w:val="Hiperpovezava"/>
                <w:rFonts w:asciiTheme="minorHAnsi" w:hAnsiTheme="minorHAnsi" w:cstheme="minorHAnsi"/>
                <w:noProof/>
                <w:sz w:val="16"/>
                <w:szCs w:val="16"/>
                <w:lang w:bidi="en-US"/>
              </w:rPr>
              <w:t>POGOJI ZA UGOTAVLJANJE UPRAVIČENOSTI</w:t>
            </w:r>
            <w:r w:rsidR="00914308" w:rsidRPr="00FC1354">
              <w:rPr>
                <w:rFonts w:asciiTheme="minorHAnsi" w:hAnsiTheme="minorHAnsi" w:cstheme="minorHAnsi"/>
                <w:noProof/>
                <w:webHidden/>
                <w:sz w:val="16"/>
                <w:szCs w:val="16"/>
              </w:rPr>
              <w:tab/>
            </w:r>
            <w:r w:rsidR="00914308" w:rsidRPr="00FC1354">
              <w:rPr>
                <w:rFonts w:asciiTheme="minorHAnsi" w:hAnsiTheme="minorHAnsi" w:cstheme="minorHAnsi"/>
                <w:noProof/>
                <w:webHidden/>
                <w:sz w:val="16"/>
                <w:szCs w:val="16"/>
              </w:rPr>
              <w:fldChar w:fldCharType="begin"/>
            </w:r>
            <w:r w:rsidR="00914308" w:rsidRPr="00FC1354">
              <w:rPr>
                <w:rFonts w:asciiTheme="minorHAnsi" w:hAnsiTheme="minorHAnsi" w:cstheme="minorHAnsi"/>
                <w:noProof/>
                <w:webHidden/>
                <w:sz w:val="16"/>
                <w:szCs w:val="16"/>
              </w:rPr>
              <w:instrText xml:space="preserve"> PAGEREF _Toc181873730 \h </w:instrText>
            </w:r>
            <w:r w:rsidR="00914308" w:rsidRPr="00FC1354">
              <w:rPr>
                <w:rFonts w:asciiTheme="minorHAnsi" w:hAnsiTheme="minorHAnsi" w:cstheme="minorHAnsi"/>
                <w:noProof/>
                <w:webHidden/>
                <w:sz w:val="16"/>
                <w:szCs w:val="16"/>
              </w:rPr>
            </w:r>
            <w:r w:rsidR="00914308" w:rsidRPr="00FC1354">
              <w:rPr>
                <w:rFonts w:asciiTheme="minorHAnsi" w:hAnsiTheme="minorHAnsi" w:cstheme="minorHAnsi"/>
                <w:noProof/>
                <w:webHidden/>
                <w:sz w:val="16"/>
                <w:szCs w:val="16"/>
              </w:rPr>
              <w:fldChar w:fldCharType="separate"/>
            </w:r>
            <w:r w:rsidR="00914308" w:rsidRPr="00FC1354">
              <w:rPr>
                <w:rFonts w:asciiTheme="minorHAnsi" w:hAnsiTheme="minorHAnsi" w:cstheme="minorHAnsi"/>
                <w:noProof/>
                <w:webHidden/>
                <w:sz w:val="16"/>
                <w:szCs w:val="16"/>
              </w:rPr>
              <w:t>10</w:t>
            </w:r>
            <w:r w:rsidR="00914308" w:rsidRPr="00FC1354">
              <w:rPr>
                <w:rFonts w:asciiTheme="minorHAnsi" w:hAnsiTheme="minorHAnsi" w:cstheme="minorHAnsi"/>
                <w:noProof/>
                <w:webHidden/>
                <w:sz w:val="16"/>
                <w:szCs w:val="16"/>
              </w:rPr>
              <w:fldChar w:fldCharType="end"/>
            </w:r>
          </w:hyperlink>
        </w:p>
        <w:p w14:paraId="5FA5E944" w14:textId="7D697701" w:rsidR="00914308" w:rsidRPr="00FC1354" w:rsidRDefault="00000000">
          <w:pPr>
            <w:pStyle w:val="Kazalovsebine1"/>
            <w:tabs>
              <w:tab w:val="left" w:pos="660"/>
              <w:tab w:val="right" w:leader="dot" w:pos="9062"/>
            </w:tabs>
            <w:rPr>
              <w:rFonts w:asciiTheme="minorHAnsi" w:eastAsiaTheme="minorEastAsia" w:hAnsiTheme="minorHAnsi" w:cstheme="minorHAnsi"/>
              <w:noProof/>
              <w:kern w:val="2"/>
              <w:sz w:val="16"/>
              <w:szCs w:val="16"/>
              <w:lang w:eastAsia="sl-SI"/>
              <w14:ligatures w14:val="standardContextual"/>
            </w:rPr>
          </w:pPr>
          <w:hyperlink w:anchor="_Toc181873731" w:history="1">
            <w:r w:rsidR="00914308" w:rsidRPr="00FC1354">
              <w:rPr>
                <w:rStyle w:val="Hiperpovezava"/>
                <w:rFonts w:asciiTheme="minorHAnsi" w:hAnsiTheme="minorHAnsi" w:cstheme="minorHAnsi"/>
                <w:noProof/>
                <w:sz w:val="16"/>
                <w:szCs w:val="16"/>
                <w:lang w:bidi="en-US"/>
              </w:rPr>
              <w:t>10</w:t>
            </w:r>
            <w:r w:rsidR="00914308" w:rsidRPr="00FC1354">
              <w:rPr>
                <w:rFonts w:asciiTheme="minorHAnsi" w:eastAsiaTheme="minorEastAsia" w:hAnsiTheme="minorHAnsi" w:cstheme="minorHAnsi"/>
                <w:noProof/>
                <w:kern w:val="2"/>
                <w:sz w:val="16"/>
                <w:szCs w:val="16"/>
                <w:lang w:eastAsia="sl-SI"/>
                <w14:ligatures w14:val="standardContextual"/>
              </w:rPr>
              <w:tab/>
            </w:r>
            <w:r w:rsidR="00914308" w:rsidRPr="00FC1354">
              <w:rPr>
                <w:rStyle w:val="Hiperpovezava"/>
                <w:rFonts w:asciiTheme="minorHAnsi" w:hAnsiTheme="minorHAnsi" w:cstheme="minorHAnsi"/>
                <w:noProof/>
                <w:sz w:val="16"/>
                <w:szCs w:val="16"/>
                <w:lang w:bidi="en-US"/>
              </w:rPr>
              <w:t>DOSEGANJE KAZALNIKOV PROJEKTA</w:t>
            </w:r>
            <w:r w:rsidR="00914308" w:rsidRPr="00FC1354">
              <w:rPr>
                <w:rFonts w:asciiTheme="minorHAnsi" w:hAnsiTheme="minorHAnsi" w:cstheme="minorHAnsi"/>
                <w:noProof/>
                <w:webHidden/>
                <w:sz w:val="16"/>
                <w:szCs w:val="16"/>
              </w:rPr>
              <w:tab/>
            </w:r>
            <w:r w:rsidR="00914308" w:rsidRPr="00FC1354">
              <w:rPr>
                <w:rFonts w:asciiTheme="minorHAnsi" w:hAnsiTheme="minorHAnsi" w:cstheme="minorHAnsi"/>
                <w:noProof/>
                <w:webHidden/>
                <w:sz w:val="16"/>
                <w:szCs w:val="16"/>
              </w:rPr>
              <w:fldChar w:fldCharType="begin"/>
            </w:r>
            <w:r w:rsidR="00914308" w:rsidRPr="00FC1354">
              <w:rPr>
                <w:rFonts w:asciiTheme="minorHAnsi" w:hAnsiTheme="minorHAnsi" w:cstheme="minorHAnsi"/>
                <w:noProof/>
                <w:webHidden/>
                <w:sz w:val="16"/>
                <w:szCs w:val="16"/>
              </w:rPr>
              <w:instrText xml:space="preserve"> PAGEREF _Toc181873731 \h </w:instrText>
            </w:r>
            <w:r w:rsidR="00914308" w:rsidRPr="00FC1354">
              <w:rPr>
                <w:rFonts w:asciiTheme="minorHAnsi" w:hAnsiTheme="minorHAnsi" w:cstheme="minorHAnsi"/>
                <w:noProof/>
                <w:webHidden/>
                <w:sz w:val="16"/>
                <w:szCs w:val="16"/>
              </w:rPr>
            </w:r>
            <w:r w:rsidR="00914308" w:rsidRPr="00FC1354">
              <w:rPr>
                <w:rFonts w:asciiTheme="minorHAnsi" w:hAnsiTheme="minorHAnsi" w:cstheme="minorHAnsi"/>
                <w:noProof/>
                <w:webHidden/>
                <w:sz w:val="16"/>
                <w:szCs w:val="16"/>
              </w:rPr>
              <w:fldChar w:fldCharType="separate"/>
            </w:r>
            <w:r w:rsidR="00914308" w:rsidRPr="00FC1354">
              <w:rPr>
                <w:rFonts w:asciiTheme="minorHAnsi" w:hAnsiTheme="minorHAnsi" w:cstheme="minorHAnsi"/>
                <w:noProof/>
                <w:webHidden/>
                <w:sz w:val="16"/>
                <w:szCs w:val="16"/>
              </w:rPr>
              <w:t>14</w:t>
            </w:r>
            <w:r w:rsidR="00914308" w:rsidRPr="00FC1354">
              <w:rPr>
                <w:rFonts w:asciiTheme="minorHAnsi" w:hAnsiTheme="minorHAnsi" w:cstheme="minorHAnsi"/>
                <w:noProof/>
                <w:webHidden/>
                <w:sz w:val="16"/>
                <w:szCs w:val="16"/>
              </w:rPr>
              <w:fldChar w:fldCharType="end"/>
            </w:r>
          </w:hyperlink>
        </w:p>
        <w:p w14:paraId="7AF2AEF0" w14:textId="350278A1" w:rsidR="00914308" w:rsidRPr="00FC1354" w:rsidRDefault="00000000">
          <w:pPr>
            <w:pStyle w:val="Kazalovsebine1"/>
            <w:tabs>
              <w:tab w:val="left" w:pos="660"/>
              <w:tab w:val="right" w:leader="dot" w:pos="9062"/>
            </w:tabs>
            <w:rPr>
              <w:rFonts w:asciiTheme="minorHAnsi" w:eastAsiaTheme="minorEastAsia" w:hAnsiTheme="minorHAnsi" w:cstheme="minorHAnsi"/>
              <w:noProof/>
              <w:kern w:val="2"/>
              <w:sz w:val="16"/>
              <w:szCs w:val="16"/>
              <w:lang w:eastAsia="sl-SI"/>
              <w14:ligatures w14:val="standardContextual"/>
            </w:rPr>
          </w:pPr>
          <w:hyperlink w:anchor="_Toc181873732" w:history="1">
            <w:r w:rsidR="00914308" w:rsidRPr="00FC1354">
              <w:rPr>
                <w:rStyle w:val="Hiperpovezava"/>
                <w:rFonts w:asciiTheme="minorHAnsi" w:hAnsiTheme="minorHAnsi" w:cstheme="minorHAnsi"/>
                <w:noProof/>
                <w:sz w:val="16"/>
                <w:szCs w:val="16"/>
                <w:lang w:bidi="en-US"/>
              </w:rPr>
              <w:t>11</w:t>
            </w:r>
            <w:r w:rsidR="00914308" w:rsidRPr="00FC1354">
              <w:rPr>
                <w:rFonts w:asciiTheme="minorHAnsi" w:eastAsiaTheme="minorEastAsia" w:hAnsiTheme="minorHAnsi" w:cstheme="minorHAnsi"/>
                <w:noProof/>
                <w:kern w:val="2"/>
                <w:sz w:val="16"/>
                <w:szCs w:val="16"/>
                <w:lang w:eastAsia="sl-SI"/>
                <w14:ligatures w14:val="standardContextual"/>
              </w:rPr>
              <w:tab/>
            </w:r>
            <w:r w:rsidR="00914308" w:rsidRPr="00FC1354">
              <w:rPr>
                <w:rStyle w:val="Hiperpovezava"/>
                <w:rFonts w:asciiTheme="minorHAnsi" w:hAnsiTheme="minorHAnsi" w:cstheme="minorHAnsi"/>
                <w:noProof/>
                <w:sz w:val="16"/>
                <w:szCs w:val="16"/>
                <w:lang w:bidi="en-US"/>
              </w:rPr>
              <w:t>NAVODILA ZA IZDELAVO VLOGE</w:t>
            </w:r>
            <w:r w:rsidR="00914308" w:rsidRPr="00FC1354">
              <w:rPr>
                <w:rFonts w:asciiTheme="minorHAnsi" w:hAnsiTheme="minorHAnsi" w:cstheme="minorHAnsi"/>
                <w:noProof/>
                <w:webHidden/>
                <w:sz w:val="16"/>
                <w:szCs w:val="16"/>
              </w:rPr>
              <w:tab/>
            </w:r>
            <w:r w:rsidR="00914308" w:rsidRPr="00FC1354">
              <w:rPr>
                <w:rFonts w:asciiTheme="minorHAnsi" w:hAnsiTheme="minorHAnsi" w:cstheme="minorHAnsi"/>
                <w:noProof/>
                <w:webHidden/>
                <w:sz w:val="16"/>
                <w:szCs w:val="16"/>
              </w:rPr>
              <w:fldChar w:fldCharType="begin"/>
            </w:r>
            <w:r w:rsidR="00914308" w:rsidRPr="00FC1354">
              <w:rPr>
                <w:rFonts w:asciiTheme="minorHAnsi" w:hAnsiTheme="minorHAnsi" w:cstheme="minorHAnsi"/>
                <w:noProof/>
                <w:webHidden/>
                <w:sz w:val="16"/>
                <w:szCs w:val="16"/>
              </w:rPr>
              <w:instrText xml:space="preserve"> PAGEREF _Toc181873732 \h </w:instrText>
            </w:r>
            <w:r w:rsidR="00914308" w:rsidRPr="00FC1354">
              <w:rPr>
                <w:rFonts w:asciiTheme="minorHAnsi" w:hAnsiTheme="minorHAnsi" w:cstheme="minorHAnsi"/>
                <w:noProof/>
                <w:webHidden/>
                <w:sz w:val="16"/>
                <w:szCs w:val="16"/>
              </w:rPr>
            </w:r>
            <w:r w:rsidR="00914308" w:rsidRPr="00FC1354">
              <w:rPr>
                <w:rFonts w:asciiTheme="minorHAnsi" w:hAnsiTheme="minorHAnsi" w:cstheme="minorHAnsi"/>
                <w:noProof/>
                <w:webHidden/>
                <w:sz w:val="16"/>
                <w:szCs w:val="16"/>
              </w:rPr>
              <w:fldChar w:fldCharType="separate"/>
            </w:r>
            <w:r w:rsidR="00914308" w:rsidRPr="00FC1354">
              <w:rPr>
                <w:rFonts w:asciiTheme="minorHAnsi" w:hAnsiTheme="minorHAnsi" w:cstheme="minorHAnsi"/>
                <w:noProof/>
                <w:webHidden/>
                <w:sz w:val="16"/>
                <w:szCs w:val="16"/>
              </w:rPr>
              <w:t>15</w:t>
            </w:r>
            <w:r w:rsidR="00914308" w:rsidRPr="00FC1354">
              <w:rPr>
                <w:rFonts w:asciiTheme="minorHAnsi" w:hAnsiTheme="minorHAnsi" w:cstheme="minorHAnsi"/>
                <w:noProof/>
                <w:webHidden/>
                <w:sz w:val="16"/>
                <w:szCs w:val="16"/>
              </w:rPr>
              <w:fldChar w:fldCharType="end"/>
            </w:r>
          </w:hyperlink>
        </w:p>
        <w:p w14:paraId="4B2E3A34" w14:textId="2FCB3C40" w:rsidR="00914308" w:rsidRPr="00FC1354" w:rsidRDefault="00000000" w:rsidP="00FC1354">
          <w:pPr>
            <w:pStyle w:val="Kazalovsebine2"/>
            <w:rPr>
              <w:rFonts w:asciiTheme="minorHAnsi" w:eastAsiaTheme="minorEastAsia" w:hAnsiTheme="minorHAnsi" w:cstheme="minorHAnsi"/>
              <w:noProof/>
              <w:kern w:val="2"/>
              <w:sz w:val="16"/>
              <w:szCs w:val="16"/>
              <w:lang w:eastAsia="sl-SI"/>
              <w14:ligatures w14:val="standardContextual"/>
            </w:rPr>
          </w:pPr>
          <w:hyperlink w:anchor="_Toc181873733" w:history="1">
            <w:r w:rsidR="00914308" w:rsidRPr="00FC1354">
              <w:rPr>
                <w:rStyle w:val="Hiperpovezava"/>
                <w:rFonts w:asciiTheme="minorHAnsi" w:hAnsiTheme="minorHAnsi" w:cstheme="minorHAnsi"/>
                <w:noProof/>
                <w:sz w:val="16"/>
                <w:szCs w:val="16"/>
                <w:lang w:bidi="en-US"/>
              </w:rPr>
              <w:t>11.1</w:t>
            </w:r>
            <w:r w:rsidR="00914308" w:rsidRPr="00FC1354">
              <w:rPr>
                <w:rFonts w:asciiTheme="minorHAnsi" w:eastAsiaTheme="minorEastAsia" w:hAnsiTheme="minorHAnsi" w:cstheme="minorHAnsi"/>
                <w:noProof/>
                <w:kern w:val="2"/>
                <w:sz w:val="16"/>
                <w:szCs w:val="16"/>
                <w:lang w:eastAsia="sl-SI"/>
                <w14:ligatures w14:val="standardContextual"/>
              </w:rPr>
              <w:tab/>
            </w:r>
            <w:r w:rsidR="00914308" w:rsidRPr="00FC1354">
              <w:rPr>
                <w:rStyle w:val="Hiperpovezava"/>
                <w:rFonts w:asciiTheme="minorHAnsi" w:hAnsiTheme="minorHAnsi" w:cstheme="minorHAnsi"/>
                <w:noProof/>
                <w:sz w:val="16"/>
                <w:szCs w:val="16"/>
                <w:lang w:bidi="en-US"/>
              </w:rPr>
              <w:t>Formalno popolna vloga</w:t>
            </w:r>
            <w:r w:rsidR="00914308" w:rsidRPr="00FC1354">
              <w:rPr>
                <w:rFonts w:asciiTheme="minorHAnsi" w:hAnsiTheme="minorHAnsi" w:cstheme="minorHAnsi"/>
                <w:noProof/>
                <w:webHidden/>
                <w:sz w:val="16"/>
                <w:szCs w:val="16"/>
              </w:rPr>
              <w:tab/>
            </w:r>
            <w:r w:rsidR="00914308" w:rsidRPr="00FC1354">
              <w:rPr>
                <w:rFonts w:asciiTheme="minorHAnsi" w:hAnsiTheme="minorHAnsi" w:cstheme="minorHAnsi"/>
                <w:noProof/>
                <w:webHidden/>
                <w:sz w:val="16"/>
                <w:szCs w:val="16"/>
              </w:rPr>
              <w:fldChar w:fldCharType="begin"/>
            </w:r>
            <w:r w:rsidR="00914308" w:rsidRPr="00FC1354">
              <w:rPr>
                <w:rFonts w:asciiTheme="minorHAnsi" w:hAnsiTheme="minorHAnsi" w:cstheme="minorHAnsi"/>
                <w:noProof/>
                <w:webHidden/>
                <w:sz w:val="16"/>
                <w:szCs w:val="16"/>
              </w:rPr>
              <w:instrText xml:space="preserve"> PAGEREF _Toc181873733 \h </w:instrText>
            </w:r>
            <w:r w:rsidR="00914308" w:rsidRPr="00FC1354">
              <w:rPr>
                <w:rFonts w:asciiTheme="minorHAnsi" w:hAnsiTheme="minorHAnsi" w:cstheme="minorHAnsi"/>
                <w:noProof/>
                <w:webHidden/>
                <w:sz w:val="16"/>
                <w:szCs w:val="16"/>
              </w:rPr>
            </w:r>
            <w:r w:rsidR="00914308" w:rsidRPr="00FC1354">
              <w:rPr>
                <w:rFonts w:asciiTheme="minorHAnsi" w:hAnsiTheme="minorHAnsi" w:cstheme="minorHAnsi"/>
                <w:noProof/>
                <w:webHidden/>
                <w:sz w:val="16"/>
                <w:szCs w:val="16"/>
              </w:rPr>
              <w:fldChar w:fldCharType="separate"/>
            </w:r>
            <w:r w:rsidR="00914308" w:rsidRPr="00FC1354">
              <w:rPr>
                <w:rFonts w:asciiTheme="minorHAnsi" w:hAnsiTheme="minorHAnsi" w:cstheme="minorHAnsi"/>
                <w:noProof/>
                <w:webHidden/>
                <w:sz w:val="16"/>
                <w:szCs w:val="16"/>
              </w:rPr>
              <w:t>15</w:t>
            </w:r>
            <w:r w:rsidR="00914308" w:rsidRPr="00FC1354">
              <w:rPr>
                <w:rFonts w:asciiTheme="minorHAnsi" w:hAnsiTheme="minorHAnsi" w:cstheme="minorHAnsi"/>
                <w:noProof/>
                <w:webHidden/>
                <w:sz w:val="16"/>
                <w:szCs w:val="16"/>
              </w:rPr>
              <w:fldChar w:fldCharType="end"/>
            </w:r>
          </w:hyperlink>
        </w:p>
        <w:p w14:paraId="477BB109" w14:textId="5C577A4D" w:rsidR="00914308" w:rsidRPr="00FC1354" w:rsidRDefault="00000000">
          <w:pPr>
            <w:pStyle w:val="Kazalovsebine1"/>
            <w:tabs>
              <w:tab w:val="left" w:pos="660"/>
              <w:tab w:val="right" w:leader="dot" w:pos="9062"/>
            </w:tabs>
            <w:rPr>
              <w:rFonts w:asciiTheme="minorHAnsi" w:eastAsiaTheme="minorEastAsia" w:hAnsiTheme="minorHAnsi" w:cstheme="minorHAnsi"/>
              <w:noProof/>
              <w:kern w:val="2"/>
              <w:sz w:val="16"/>
              <w:szCs w:val="16"/>
              <w:lang w:eastAsia="sl-SI"/>
              <w14:ligatures w14:val="standardContextual"/>
            </w:rPr>
          </w:pPr>
          <w:hyperlink w:anchor="_Toc181873734" w:history="1">
            <w:r w:rsidR="00914308" w:rsidRPr="00FC1354">
              <w:rPr>
                <w:rStyle w:val="Hiperpovezava"/>
                <w:rFonts w:asciiTheme="minorHAnsi" w:hAnsiTheme="minorHAnsi" w:cstheme="minorHAnsi"/>
                <w:noProof/>
                <w:sz w:val="16"/>
                <w:szCs w:val="16"/>
                <w:lang w:bidi="en-US"/>
              </w:rPr>
              <w:t>12</w:t>
            </w:r>
            <w:r w:rsidR="00914308" w:rsidRPr="00FC1354">
              <w:rPr>
                <w:rFonts w:asciiTheme="minorHAnsi" w:eastAsiaTheme="minorEastAsia" w:hAnsiTheme="minorHAnsi" w:cstheme="minorHAnsi"/>
                <w:noProof/>
                <w:kern w:val="2"/>
                <w:sz w:val="16"/>
                <w:szCs w:val="16"/>
                <w:lang w:eastAsia="sl-SI"/>
                <w14:ligatures w14:val="standardContextual"/>
              </w:rPr>
              <w:tab/>
            </w:r>
            <w:r w:rsidR="00914308" w:rsidRPr="00FC1354">
              <w:rPr>
                <w:rStyle w:val="Hiperpovezava"/>
                <w:rFonts w:asciiTheme="minorHAnsi" w:hAnsiTheme="minorHAnsi" w:cstheme="minorHAnsi"/>
                <w:noProof/>
                <w:sz w:val="16"/>
                <w:szCs w:val="16"/>
                <w:lang w:bidi="en-US"/>
              </w:rPr>
              <w:t>ROKI IN NAČIN PRIJAVE</w:t>
            </w:r>
            <w:r w:rsidR="00914308" w:rsidRPr="00FC1354">
              <w:rPr>
                <w:rFonts w:asciiTheme="minorHAnsi" w:hAnsiTheme="minorHAnsi" w:cstheme="minorHAnsi"/>
                <w:noProof/>
                <w:webHidden/>
                <w:sz w:val="16"/>
                <w:szCs w:val="16"/>
              </w:rPr>
              <w:tab/>
            </w:r>
            <w:r w:rsidR="00914308" w:rsidRPr="00FC1354">
              <w:rPr>
                <w:rFonts w:asciiTheme="minorHAnsi" w:hAnsiTheme="minorHAnsi" w:cstheme="minorHAnsi"/>
                <w:noProof/>
                <w:webHidden/>
                <w:sz w:val="16"/>
                <w:szCs w:val="16"/>
              </w:rPr>
              <w:fldChar w:fldCharType="begin"/>
            </w:r>
            <w:r w:rsidR="00914308" w:rsidRPr="00FC1354">
              <w:rPr>
                <w:rFonts w:asciiTheme="minorHAnsi" w:hAnsiTheme="minorHAnsi" w:cstheme="minorHAnsi"/>
                <w:noProof/>
                <w:webHidden/>
                <w:sz w:val="16"/>
                <w:szCs w:val="16"/>
              </w:rPr>
              <w:instrText xml:space="preserve"> PAGEREF _Toc181873734 \h </w:instrText>
            </w:r>
            <w:r w:rsidR="00914308" w:rsidRPr="00FC1354">
              <w:rPr>
                <w:rFonts w:asciiTheme="minorHAnsi" w:hAnsiTheme="minorHAnsi" w:cstheme="minorHAnsi"/>
                <w:noProof/>
                <w:webHidden/>
                <w:sz w:val="16"/>
                <w:szCs w:val="16"/>
              </w:rPr>
            </w:r>
            <w:r w:rsidR="00914308" w:rsidRPr="00FC1354">
              <w:rPr>
                <w:rFonts w:asciiTheme="minorHAnsi" w:hAnsiTheme="minorHAnsi" w:cstheme="minorHAnsi"/>
                <w:noProof/>
                <w:webHidden/>
                <w:sz w:val="16"/>
                <w:szCs w:val="16"/>
              </w:rPr>
              <w:fldChar w:fldCharType="separate"/>
            </w:r>
            <w:r w:rsidR="00914308" w:rsidRPr="00FC1354">
              <w:rPr>
                <w:rFonts w:asciiTheme="minorHAnsi" w:hAnsiTheme="minorHAnsi" w:cstheme="minorHAnsi"/>
                <w:noProof/>
                <w:webHidden/>
                <w:sz w:val="16"/>
                <w:szCs w:val="16"/>
              </w:rPr>
              <w:t>16</w:t>
            </w:r>
            <w:r w:rsidR="00914308" w:rsidRPr="00FC1354">
              <w:rPr>
                <w:rFonts w:asciiTheme="minorHAnsi" w:hAnsiTheme="minorHAnsi" w:cstheme="minorHAnsi"/>
                <w:noProof/>
                <w:webHidden/>
                <w:sz w:val="16"/>
                <w:szCs w:val="16"/>
              </w:rPr>
              <w:fldChar w:fldCharType="end"/>
            </w:r>
          </w:hyperlink>
        </w:p>
        <w:p w14:paraId="6F437F6E" w14:textId="2EDF3907" w:rsidR="00914308" w:rsidRPr="00FC1354" w:rsidRDefault="00000000">
          <w:pPr>
            <w:pStyle w:val="Kazalovsebine1"/>
            <w:tabs>
              <w:tab w:val="left" w:pos="660"/>
              <w:tab w:val="right" w:leader="dot" w:pos="9062"/>
            </w:tabs>
            <w:rPr>
              <w:rFonts w:asciiTheme="minorHAnsi" w:eastAsiaTheme="minorEastAsia" w:hAnsiTheme="minorHAnsi" w:cstheme="minorHAnsi"/>
              <w:noProof/>
              <w:kern w:val="2"/>
              <w:sz w:val="16"/>
              <w:szCs w:val="16"/>
              <w:lang w:eastAsia="sl-SI"/>
              <w14:ligatures w14:val="standardContextual"/>
            </w:rPr>
          </w:pPr>
          <w:hyperlink w:anchor="_Toc181873735" w:history="1">
            <w:r w:rsidR="00914308" w:rsidRPr="00FC1354">
              <w:rPr>
                <w:rStyle w:val="Hiperpovezava"/>
                <w:rFonts w:asciiTheme="minorHAnsi" w:hAnsiTheme="minorHAnsi" w:cstheme="minorHAnsi"/>
                <w:noProof/>
                <w:sz w:val="16"/>
                <w:szCs w:val="16"/>
                <w:lang w:bidi="en-US"/>
              </w:rPr>
              <w:t>13</w:t>
            </w:r>
            <w:r w:rsidR="00914308" w:rsidRPr="00FC1354">
              <w:rPr>
                <w:rFonts w:asciiTheme="minorHAnsi" w:eastAsiaTheme="minorEastAsia" w:hAnsiTheme="minorHAnsi" w:cstheme="minorHAnsi"/>
                <w:noProof/>
                <w:kern w:val="2"/>
                <w:sz w:val="16"/>
                <w:szCs w:val="16"/>
                <w:lang w:eastAsia="sl-SI"/>
                <w14:ligatures w14:val="standardContextual"/>
              </w:rPr>
              <w:tab/>
            </w:r>
            <w:r w:rsidR="00914308" w:rsidRPr="00FC1354">
              <w:rPr>
                <w:rStyle w:val="Hiperpovezava"/>
                <w:rFonts w:asciiTheme="minorHAnsi" w:hAnsiTheme="minorHAnsi" w:cstheme="minorHAnsi"/>
                <w:noProof/>
                <w:sz w:val="16"/>
                <w:szCs w:val="16"/>
                <w:lang w:bidi="en-US"/>
              </w:rPr>
              <w:t>ODPIRANJE IN PREGLED VLOG TER NAČIN DOPOLNITVE OZIROMA POJASNITVE VLOG</w:t>
            </w:r>
            <w:r w:rsidR="00914308" w:rsidRPr="00FC1354">
              <w:rPr>
                <w:rFonts w:asciiTheme="minorHAnsi" w:hAnsiTheme="minorHAnsi" w:cstheme="minorHAnsi"/>
                <w:noProof/>
                <w:webHidden/>
                <w:sz w:val="16"/>
                <w:szCs w:val="16"/>
              </w:rPr>
              <w:tab/>
            </w:r>
            <w:r w:rsidR="00914308" w:rsidRPr="00FC1354">
              <w:rPr>
                <w:rFonts w:asciiTheme="minorHAnsi" w:hAnsiTheme="minorHAnsi" w:cstheme="minorHAnsi"/>
                <w:noProof/>
                <w:webHidden/>
                <w:sz w:val="16"/>
                <w:szCs w:val="16"/>
              </w:rPr>
              <w:fldChar w:fldCharType="begin"/>
            </w:r>
            <w:r w:rsidR="00914308" w:rsidRPr="00FC1354">
              <w:rPr>
                <w:rFonts w:asciiTheme="minorHAnsi" w:hAnsiTheme="minorHAnsi" w:cstheme="minorHAnsi"/>
                <w:noProof/>
                <w:webHidden/>
                <w:sz w:val="16"/>
                <w:szCs w:val="16"/>
              </w:rPr>
              <w:instrText xml:space="preserve"> PAGEREF _Toc181873735 \h </w:instrText>
            </w:r>
            <w:r w:rsidR="00914308" w:rsidRPr="00FC1354">
              <w:rPr>
                <w:rFonts w:asciiTheme="minorHAnsi" w:hAnsiTheme="minorHAnsi" w:cstheme="minorHAnsi"/>
                <w:noProof/>
                <w:webHidden/>
                <w:sz w:val="16"/>
                <w:szCs w:val="16"/>
              </w:rPr>
            </w:r>
            <w:r w:rsidR="00914308" w:rsidRPr="00FC1354">
              <w:rPr>
                <w:rFonts w:asciiTheme="minorHAnsi" w:hAnsiTheme="minorHAnsi" w:cstheme="minorHAnsi"/>
                <w:noProof/>
                <w:webHidden/>
                <w:sz w:val="16"/>
                <w:szCs w:val="16"/>
              </w:rPr>
              <w:fldChar w:fldCharType="separate"/>
            </w:r>
            <w:r w:rsidR="00914308" w:rsidRPr="00FC1354">
              <w:rPr>
                <w:rFonts w:asciiTheme="minorHAnsi" w:hAnsiTheme="minorHAnsi" w:cstheme="minorHAnsi"/>
                <w:noProof/>
                <w:webHidden/>
                <w:sz w:val="16"/>
                <w:szCs w:val="16"/>
              </w:rPr>
              <w:t>16</w:t>
            </w:r>
            <w:r w:rsidR="00914308" w:rsidRPr="00FC1354">
              <w:rPr>
                <w:rFonts w:asciiTheme="minorHAnsi" w:hAnsiTheme="minorHAnsi" w:cstheme="minorHAnsi"/>
                <w:noProof/>
                <w:webHidden/>
                <w:sz w:val="16"/>
                <w:szCs w:val="16"/>
              </w:rPr>
              <w:fldChar w:fldCharType="end"/>
            </w:r>
          </w:hyperlink>
        </w:p>
        <w:p w14:paraId="0B7CA503" w14:textId="30B13CEB" w:rsidR="00914308" w:rsidRPr="00FC1354" w:rsidRDefault="00000000">
          <w:pPr>
            <w:pStyle w:val="Kazalovsebine1"/>
            <w:tabs>
              <w:tab w:val="left" w:pos="660"/>
              <w:tab w:val="right" w:leader="dot" w:pos="9062"/>
            </w:tabs>
            <w:rPr>
              <w:rFonts w:asciiTheme="minorHAnsi" w:eastAsiaTheme="minorEastAsia" w:hAnsiTheme="minorHAnsi" w:cstheme="minorHAnsi"/>
              <w:noProof/>
              <w:kern w:val="2"/>
              <w:sz w:val="16"/>
              <w:szCs w:val="16"/>
              <w:lang w:eastAsia="sl-SI"/>
              <w14:ligatures w14:val="standardContextual"/>
            </w:rPr>
          </w:pPr>
          <w:hyperlink w:anchor="_Toc181873736" w:history="1">
            <w:r w:rsidR="00914308" w:rsidRPr="00FC1354">
              <w:rPr>
                <w:rStyle w:val="Hiperpovezava"/>
                <w:rFonts w:asciiTheme="minorHAnsi" w:hAnsiTheme="minorHAnsi" w:cstheme="minorHAnsi"/>
                <w:noProof/>
                <w:sz w:val="16"/>
                <w:szCs w:val="16"/>
                <w:lang w:bidi="en-US"/>
              </w:rPr>
              <w:t>14</w:t>
            </w:r>
            <w:r w:rsidR="00914308" w:rsidRPr="00FC1354">
              <w:rPr>
                <w:rFonts w:asciiTheme="minorHAnsi" w:eastAsiaTheme="minorEastAsia" w:hAnsiTheme="minorHAnsi" w:cstheme="minorHAnsi"/>
                <w:noProof/>
                <w:kern w:val="2"/>
                <w:sz w:val="16"/>
                <w:szCs w:val="16"/>
                <w:lang w:eastAsia="sl-SI"/>
                <w14:ligatures w14:val="standardContextual"/>
              </w:rPr>
              <w:tab/>
            </w:r>
            <w:r w:rsidR="00914308" w:rsidRPr="00FC1354">
              <w:rPr>
                <w:rStyle w:val="Hiperpovezava"/>
                <w:rFonts w:asciiTheme="minorHAnsi" w:hAnsiTheme="minorHAnsi" w:cstheme="minorHAnsi"/>
                <w:noProof/>
                <w:sz w:val="16"/>
                <w:szCs w:val="16"/>
                <w:lang w:bidi="en-US"/>
              </w:rPr>
              <w:t>OCENJEVANJE VLOG</w:t>
            </w:r>
            <w:r w:rsidR="00914308" w:rsidRPr="00FC1354">
              <w:rPr>
                <w:rFonts w:asciiTheme="minorHAnsi" w:hAnsiTheme="minorHAnsi" w:cstheme="minorHAnsi"/>
                <w:noProof/>
                <w:webHidden/>
                <w:sz w:val="16"/>
                <w:szCs w:val="16"/>
              </w:rPr>
              <w:tab/>
            </w:r>
            <w:r w:rsidR="00914308" w:rsidRPr="00FC1354">
              <w:rPr>
                <w:rFonts w:asciiTheme="minorHAnsi" w:hAnsiTheme="minorHAnsi" w:cstheme="minorHAnsi"/>
                <w:noProof/>
                <w:webHidden/>
                <w:sz w:val="16"/>
                <w:szCs w:val="16"/>
              </w:rPr>
              <w:fldChar w:fldCharType="begin"/>
            </w:r>
            <w:r w:rsidR="00914308" w:rsidRPr="00FC1354">
              <w:rPr>
                <w:rFonts w:asciiTheme="minorHAnsi" w:hAnsiTheme="minorHAnsi" w:cstheme="minorHAnsi"/>
                <w:noProof/>
                <w:webHidden/>
                <w:sz w:val="16"/>
                <w:szCs w:val="16"/>
              </w:rPr>
              <w:instrText xml:space="preserve"> PAGEREF _Toc181873736 \h </w:instrText>
            </w:r>
            <w:r w:rsidR="00914308" w:rsidRPr="00FC1354">
              <w:rPr>
                <w:rFonts w:asciiTheme="minorHAnsi" w:hAnsiTheme="minorHAnsi" w:cstheme="minorHAnsi"/>
                <w:noProof/>
                <w:webHidden/>
                <w:sz w:val="16"/>
                <w:szCs w:val="16"/>
              </w:rPr>
            </w:r>
            <w:r w:rsidR="00914308" w:rsidRPr="00FC1354">
              <w:rPr>
                <w:rFonts w:asciiTheme="minorHAnsi" w:hAnsiTheme="minorHAnsi" w:cstheme="minorHAnsi"/>
                <w:noProof/>
                <w:webHidden/>
                <w:sz w:val="16"/>
                <w:szCs w:val="16"/>
              </w:rPr>
              <w:fldChar w:fldCharType="separate"/>
            </w:r>
            <w:r w:rsidR="00914308" w:rsidRPr="00FC1354">
              <w:rPr>
                <w:rFonts w:asciiTheme="minorHAnsi" w:hAnsiTheme="minorHAnsi" w:cstheme="minorHAnsi"/>
                <w:noProof/>
                <w:webHidden/>
                <w:sz w:val="16"/>
                <w:szCs w:val="16"/>
              </w:rPr>
              <w:t>17</w:t>
            </w:r>
            <w:r w:rsidR="00914308" w:rsidRPr="00FC1354">
              <w:rPr>
                <w:rFonts w:asciiTheme="minorHAnsi" w:hAnsiTheme="minorHAnsi" w:cstheme="minorHAnsi"/>
                <w:noProof/>
                <w:webHidden/>
                <w:sz w:val="16"/>
                <w:szCs w:val="16"/>
              </w:rPr>
              <w:fldChar w:fldCharType="end"/>
            </w:r>
          </w:hyperlink>
        </w:p>
        <w:p w14:paraId="47D315EB" w14:textId="6BB4E3AD" w:rsidR="00914308" w:rsidRPr="00FC1354" w:rsidRDefault="00000000">
          <w:pPr>
            <w:pStyle w:val="Kazalovsebine1"/>
            <w:tabs>
              <w:tab w:val="left" w:pos="660"/>
              <w:tab w:val="right" w:leader="dot" w:pos="9062"/>
            </w:tabs>
            <w:rPr>
              <w:rFonts w:asciiTheme="minorHAnsi" w:eastAsiaTheme="minorEastAsia" w:hAnsiTheme="minorHAnsi" w:cstheme="minorHAnsi"/>
              <w:noProof/>
              <w:kern w:val="2"/>
              <w:sz w:val="16"/>
              <w:szCs w:val="16"/>
              <w:lang w:eastAsia="sl-SI"/>
              <w14:ligatures w14:val="standardContextual"/>
            </w:rPr>
          </w:pPr>
          <w:hyperlink w:anchor="_Toc181873737" w:history="1">
            <w:r w:rsidR="00914308" w:rsidRPr="00FC1354">
              <w:rPr>
                <w:rStyle w:val="Hiperpovezava"/>
                <w:rFonts w:asciiTheme="minorHAnsi" w:hAnsiTheme="minorHAnsi" w:cstheme="minorHAnsi"/>
                <w:noProof/>
                <w:sz w:val="16"/>
                <w:szCs w:val="16"/>
                <w:lang w:bidi="en-US"/>
              </w:rPr>
              <w:t>15</w:t>
            </w:r>
            <w:r w:rsidR="00914308" w:rsidRPr="00FC1354">
              <w:rPr>
                <w:rFonts w:asciiTheme="minorHAnsi" w:eastAsiaTheme="minorEastAsia" w:hAnsiTheme="minorHAnsi" w:cstheme="minorHAnsi"/>
                <w:noProof/>
                <w:kern w:val="2"/>
                <w:sz w:val="16"/>
                <w:szCs w:val="16"/>
                <w:lang w:eastAsia="sl-SI"/>
                <w14:ligatures w14:val="standardContextual"/>
              </w:rPr>
              <w:tab/>
            </w:r>
            <w:r w:rsidR="00914308" w:rsidRPr="00FC1354">
              <w:rPr>
                <w:rStyle w:val="Hiperpovezava"/>
                <w:rFonts w:asciiTheme="minorHAnsi" w:hAnsiTheme="minorHAnsi" w:cstheme="minorHAnsi"/>
                <w:noProof/>
                <w:sz w:val="16"/>
                <w:szCs w:val="16"/>
                <w:lang w:bidi="en-US"/>
              </w:rPr>
              <w:t>METODOLOGIJA IN MERILA ZA OCENJEVANJE / TOČKOVANJE VLOG</w:t>
            </w:r>
            <w:r w:rsidR="00914308" w:rsidRPr="00FC1354">
              <w:rPr>
                <w:rFonts w:asciiTheme="minorHAnsi" w:hAnsiTheme="minorHAnsi" w:cstheme="minorHAnsi"/>
                <w:noProof/>
                <w:webHidden/>
                <w:sz w:val="16"/>
                <w:szCs w:val="16"/>
              </w:rPr>
              <w:tab/>
            </w:r>
            <w:r w:rsidR="00914308" w:rsidRPr="00FC1354">
              <w:rPr>
                <w:rFonts w:asciiTheme="minorHAnsi" w:hAnsiTheme="minorHAnsi" w:cstheme="minorHAnsi"/>
                <w:noProof/>
                <w:webHidden/>
                <w:sz w:val="16"/>
                <w:szCs w:val="16"/>
              </w:rPr>
              <w:fldChar w:fldCharType="begin"/>
            </w:r>
            <w:r w:rsidR="00914308" w:rsidRPr="00FC1354">
              <w:rPr>
                <w:rFonts w:asciiTheme="minorHAnsi" w:hAnsiTheme="minorHAnsi" w:cstheme="minorHAnsi"/>
                <w:noProof/>
                <w:webHidden/>
                <w:sz w:val="16"/>
                <w:szCs w:val="16"/>
              </w:rPr>
              <w:instrText xml:space="preserve"> PAGEREF _Toc181873737 \h </w:instrText>
            </w:r>
            <w:r w:rsidR="00914308" w:rsidRPr="00FC1354">
              <w:rPr>
                <w:rFonts w:asciiTheme="minorHAnsi" w:hAnsiTheme="minorHAnsi" w:cstheme="minorHAnsi"/>
                <w:noProof/>
                <w:webHidden/>
                <w:sz w:val="16"/>
                <w:szCs w:val="16"/>
              </w:rPr>
            </w:r>
            <w:r w:rsidR="00914308" w:rsidRPr="00FC1354">
              <w:rPr>
                <w:rFonts w:asciiTheme="minorHAnsi" w:hAnsiTheme="minorHAnsi" w:cstheme="minorHAnsi"/>
                <w:noProof/>
                <w:webHidden/>
                <w:sz w:val="16"/>
                <w:szCs w:val="16"/>
              </w:rPr>
              <w:fldChar w:fldCharType="separate"/>
            </w:r>
            <w:r w:rsidR="00914308" w:rsidRPr="00FC1354">
              <w:rPr>
                <w:rFonts w:asciiTheme="minorHAnsi" w:hAnsiTheme="minorHAnsi" w:cstheme="minorHAnsi"/>
                <w:noProof/>
                <w:webHidden/>
                <w:sz w:val="16"/>
                <w:szCs w:val="16"/>
              </w:rPr>
              <w:t>18</w:t>
            </w:r>
            <w:r w:rsidR="00914308" w:rsidRPr="00FC1354">
              <w:rPr>
                <w:rFonts w:asciiTheme="minorHAnsi" w:hAnsiTheme="minorHAnsi" w:cstheme="minorHAnsi"/>
                <w:noProof/>
                <w:webHidden/>
                <w:sz w:val="16"/>
                <w:szCs w:val="16"/>
              </w:rPr>
              <w:fldChar w:fldCharType="end"/>
            </w:r>
          </w:hyperlink>
        </w:p>
        <w:p w14:paraId="07FCAA32" w14:textId="65AF8602" w:rsidR="00914308" w:rsidRPr="00FC1354" w:rsidRDefault="00000000">
          <w:pPr>
            <w:pStyle w:val="Kazalovsebine1"/>
            <w:tabs>
              <w:tab w:val="left" w:pos="660"/>
              <w:tab w:val="right" w:leader="dot" w:pos="9062"/>
            </w:tabs>
            <w:rPr>
              <w:rFonts w:asciiTheme="minorHAnsi" w:eastAsiaTheme="minorEastAsia" w:hAnsiTheme="minorHAnsi" w:cstheme="minorHAnsi"/>
              <w:noProof/>
              <w:kern w:val="2"/>
              <w:sz w:val="16"/>
              <w:szCs w:val="16"/>
              <w:lang w:eastAsia="sl-SI"/>
              <w14:ligatures w14:val="standardContextual"/>
            </w:rPr>
          </w:pPr>
          <w:hyperlink w:anchor="_Toc181873738" w:history="1">
            <w:r w:rsidR="00914308" w:rsidRPr="00FC1354">
              <w:rPr>
                <w:rStyle w:val="Hiperpovezava"/>
                <w:rFonts w:asciiTheme="minorHAnsi" w:hAnsiTheme="minorHAnsi" w:cstheme="minorHAnsi"/>
                <w:noProof/>
                <w:sz w:val="16"/>
                <w:szCs w:val="16"/>
                <w:lang w:bidi="en-US"/>
              </w:rPr>
              <w:t>16</w:t>
            </w:r>
            <w:r w:rsidR="00914308" w:rsidRPr="00FC1354">
              <w:rPr>
                <w:rFonts w:asciiTheme="minorHAnsi" w:eastAsiaTheme="minorEastAsia" w:hAnsiTheme="minorHAnsi" w:cstheme="minorHAnsi"/>
                <w:noProof/>
                <w:kern w:val="2"/>
                <w:sz w:val="16"/>
                <w:szCs w:val="16"/>
                <w:lang w:eastAsia="sl-SI"/>
                <w14:ligatures w14:val="standardContextual"/>
              </w:rPr>
              <w:tab/>
            </w:r>
            <w:r w:rsidR="00914308" w:rsidRPr="00FC1354">
              <w:rPr>
                <w:rStyle w:val="Hiperpovezava"/>
                <w:rFonts w:asciiTheme="minorHAnsi" w:hAnsiTheme="minorHAnsi" w:cstheme="minorHAnsi"/>
                <w:noProof/>
                <w:sz w:val="16"/>
                <w:szCs w:val="16"/>
                <w:lang w:bidi="en-US"/>
              </w:rPr>
              <w:t>OBVEŠČANJE O IZBORU IN POGOJI ZA PODPIS POGODBE</w:t>
            </w:r>
            <w:r w:rsidR="00914308" w:rsidRPr="00FC1354">
              <w:rPr>
                <w:rFonts w:asciiTheme="minorHAnsi" w:hAnsiTheme="minorHAnsi" w:cstheme="minorHAnsi"/>
                <w:noProof/>
                <w:webHidden/>
                <w:sz w:val="16"/>
                <w:szCs w:val="16"/>
              </w:rPr>
              <w:tab/>
            </w:r>
            <w:r w:rsidR="00914308" w:rsidRPr="00FC1354">
              <w:rPr>
                <w:rFonts w:asciiTheme="minorHAnsi" w:hAnsiTheme="minorHAnsi" w:cstheme="minorHAnsi"/>
                <w:noProof/>
                <w:webHidden/>
                <w:sz w:val="16"/>
                <w:szCs w:val="16"/>
              </w:rPr>
              <w:fldChar w:fldCharType="begin"/>
            </w:r>
            <w:r w:rsidR="00914308" w:rsidRPr="00FC1354">
              <w:rPr>
                <w:rFonts w:asciiTheme="minorHAnsi" w:hAnsiTheme="minorHAnsi" w:cstheme="minorHAnsi"/>
                <w:noProof/>
                <w:webHidden/>
                <w:sz w:val="16"/>
                <w:szCs w:val="16"/>
              </w:rPr>
              <w:instrText xml:space="preserve"> PAGEREF _Toc181873738 \h </w:instrText>
            </w:r>
            <w:r w:rsidR="00914308" w:rsidRPr="00FC1354">
              <w:rPr>
                <w:rFonts w:asciiTheme="minorHAnsi" w:hAnsiTheme="minorHAnsi" w:cstheme="minorHAnsi"/>
                <w:noProof/>
                <w:webHidden/>
                <w:sz w:val="16"/>
                <w:szCs w:val="16"/>
              </w:rPr>
            </w:r>
            <w:r w:rsidR="00914308" w:rsidRPr="00FC1354">
              <w:rPr>
                <w:rFonts w:asciiTheme="minorHAnsi" w:hAnsiTheme="minorHAnsi" w:cstheme="minorHAnsi"/>
                <w:noProof/>
                <w:webHidden/>
                <w:sz w:val="16"/>
                <w:szCs w:val="16"/>
              </w:rPr>
              <w:fldChar w:fldCharType="separate"/>
            </w:r>
            <w:r w:rsidR="00914308" w:rsidRPr="00FC1354">
              <w:rPr>
                <w:rFonts w:asciiTheme="minorHAnsi" w:hAnsiTheme="minorHAnsi" w:cstheme="minorHAnsi"/>
                <w:noProof/>
                <w:webHidden/>
                <w:sz w:val="16"/>
                <w:szCs w:val="16"/>
              </w:rPr>
              <w:t>20</w:t>
            </w:r>
            <w:r w:rsidR="00914308" w:rsidRPr="00FC1354">
              <w:rPr>
                <w:rFonts w:asciiTheme="minorHAnsi" w:hAnsiTheme="minorHAnsi" w:cstheme="minorHAnsi"/>
                <w:noProof/>
                <w:webHidden/>
                <w:sz w:val="16"/>
                <w:szCs w:val="16"/>
              </w:rPr>
              <w:fldChar w:fldCharType="end"/>
            </w:r>
          </w:hyperlink>
        </w:p>
        <w:p w14:paraId="031A0122" w14:textId="704BED03" w:rsidR="00914308" w:rsidRPr="00FC1354" w:rsidRDefault="00000000">
          <w:pPr>
            <w:pStyle w:val="Kazalovsebine1"/>
            <w:tabs>
              <w:tab w:val="left" w:pos="660"/>
              <w:tab w:val="right" w:leader="dot" w:pos="9062"/>
            </w:tabs>
            <w:rPr>
              <w:rFonts w:asciiTheme="minorHAnsi" w:eastAsiaTheme="minorEastAsia" w:hAnsiTheme="minorHAnsi" w:cstheme="minorHAnsi"/>
              <w:noProof/>
              <w:kern w:val="2"/>
              <w:sz w:val="16"/>
              <w:szCs w:val="16"/>
              <w:lang w:eastAsia="sl-SI"/>
              <w14:ligatures w14:val="standardContextual"/>
            </w:rPr>
          </w:pPr>
          <w:hyperlink w:anchor="_Toc181873739" w:history="1">
            <w:r w:rsidR="00914308" w:rsidRPr="00FC1354">
              <w:rPr>
                <w:rStyle w:val="Hiperpovezava"/>
                <w:rFonts w:asciiTheme="minorHAnsi" w:hAnsiTheme="minorHAnsi" w:cstheme="minorHAnsi"/>
                <w:noProof/>
                <w:sz w:val="16"/>
                <w:szCs w:val="16"/>
                <w:lang w:bidi="en-US"/>
              </w:rPr>
              <w:t>17</w:t>
            </w:r>
            <w:r w:rsidR="00914308" w:rsidRPr="00FC1354">
              <w:rPr>
                <w:rFonts w:asciiTheme="minorHAnsi" w:eastAsiaTheme="minorEastAsia" w:hAnsiTheme="minorHAnsi" w:cstheme="minorHAnsi"/>
                <w:noProof/>
                <w:kern w:val="2"/>
                <w:sz w:val="16"/>
                <w:szCs w:val="16"/>
                <w:lang w:eastAsia="sl-SI"/>
                <w14:ligatures w14:val="standardContextual"/>
              </w:rPr>
              <w:tab/>
            </w:r>
            <w:r w:rsidR="00914308" w:rsidRPr="00FC1354">
              <w:rPr>
                <w:rStyle w:val="Hiperpovezava"/>
                <w:rFonts w:asciiTheme="minorHAnsi" w:hAnsiTheme="minorHAnsi" w:cstheme="minorHAnsi"/>
                <w:noProof/>
                <w:sz w:val="16"/>
                <w:szCs w:val="16"/>
                <w:lang w:bidi="en-US"/>
              </w:rPr>
              <w:t>OSTALE ZAHTEVE</w:t>
            </w:r>
            <w:r w:rsidR="00914308" w:rsidRPr="00FC1354">
              <w:rPr>
                <w:rFonts w:asciiTheme="minorHAnsi" w:hAnsiTheme="minorHAnsi" w:cstheme="minorHAnsi"/>
                <w:noProof/>
                <w:webHidden/>
                <w:sz w:val="16"/>
                <w:szCs w:val="16"/>
              </w:rPr>
              <w:tab/>
            </w:r>
            <w:r w:rsidR="00914308" w:rsidRPr="00FC1354">
              <w:rPr>
                <w:rFonts w:asciiTheme="minorHAnsi" w:hAnsiTheme="minorHAnsi" w:cstheme="minorHAnsi"/>
                <w:noProof/>
                <w:webHidden/>
                <w:sz w:val="16"/>
                <w:szCs w:val="16"/>
              </w:rPr>
              <w:fldChar w:fldCharType="begin"/>
            </w:r>
            <w:r w:rsidR="00914308" w:rsidRPr="00FC1354">
              <w:rPr>
                <w:rFonts w:asciiTheme="minorHAnsi" w:hAnsiTheme="minorHAnsi" w:cstheme="minorHAnsi"/>
                <w:noProof/>
                <w:webHidden/>
                <w:sz w:val="16"/>
                <w:szCs w:val="16"/>
              </w:rPr>
              <w:instrText xml:space="preserve"> PAGEREF _Toc181873739 \h </w:instrText>
            </w:r>
            <w:r w:rsidR="00914308" w:rsidRPr="00FC1354">
              <w:rPr>
                <w:rFonts w:asciiTheme="minorHAnsi" w:hAnsiTheme="minorHAnsi" w:cstheme="minorHAnsi"/>
                <w:noProof/>
                <w:webHidden/>
                <w:sz w:val="16"/>
                <w:szCs w:val="16"/>
              </w:rPr>
            </w:r>
            <w:r w:rsidR="00914308" w:rsidRPr="00FC1354">
              <w:rPr>
                <w:rFonts w:asciiTheme="minorHAnsi" w:hAnsiTheme="minorHAnsi" w:cstheme="minorHAnsi"/>
                <w:noProof/>
                <w:webHidden/>
                <w:sz w:val="16"/>
                <w:szCs w:val="16"/>
              </w:rPr>
              <w:fldChar w:fldCharType="separate"/>
            </w:r>
            <w:r w:rsidR="00914308" w:rsidRPr="00FC1354">
              <w:rPr>
                <w:rFonts w:asciiTheme="minorHAnsi" w:hAnsiTheme="minorHAnsi" w:cstheme="minorHAnsi"/>
                <w:noProof/>
                <w:webHidden/>
                <w:sz w:val="16"/>
                <w:szCs w:val="16"/>
              </w:rPr>
              <w:t>21</w:t>
            </w:r>
            <w:r w:rsidR="00914308" w:rsidRPr="00FC1354">
              <w:rPr>
                <w:rFonts w:asciiTheme="minorHAnsi" w:hAnsiTheme="minorHAnsi" w:cstheme="minorHAnsi"/>
                <w:noProof/>
                <w:webHidden/>
                <w:sz w:val="16"/>
                <w:szCs w:val="16"/>
              </w:rPr>
              <w:fldChar w:fldCharType="end"/>
            </w:r>
          </w:hyperlink>
        </w:p>
        <w:p w14:paraId="17AA14F9" w14:textId="5EDB7FDD" w:rsidR="00914308" w:rsidRPr="00FC1354" w:rsidRDefault="00000000" w:rsidP="00FC1354">
          <w:pPr>
            <w:pStyle w:val="Kazalovsebine2"/>
            <w:rPr>
              <w:rFonts w:asciiTheme="minorHAnsi" w:eastAsiaTheme="minorEastAsia" w:hAnsiTheme="minorHAnsi" w:cstheme="minorHAnsi"/>
              <w:noProof/>
              <w:kern w:val="2"/>
              <w:sz w:val="16"/>
              <w:szCs w:val="16"/>
              <w:lang w:eastAsia="sl-SI"/>
              <w14:ligatures w14:val="standardContextual"/>
            </w:rPr>
          </w:pPr>
          <w:hyperlink w:anchor="_Toc181873740" w:history="1">
            <w:r w:rsidR="00914308" w:rsidRPr="00FC1354">
              <w:rPr>
                <w:rStyle w:val="Hiperpovezava"/>
                <w:rFonts w:asciiTheme="minorHAnsi" w:hAnsiTheme="minorHAnsi" w:cstheme="minorHAnsi"/>
                <w:noProof/>
                <w:sz w:val="16"/>
                <w:szCs w:val="16"/>
                <w:lang w:bidi="en-US"/>
              </w:rPr>
              <w:t>17.1</w:t>
            </w:r>
            <w:r w:rsidR="00914308" w:rsidRPr="00FC1354">
              <w:rPr>
                <w:rFonts w:asciiTheme="minorHAnsi" w:eastAsiaTheme="minorEastAsia" w:hAnsiTheme="minorHAnsi" w:cstheme="minorHAnsi"/>
                <w:noProof/>
                <w:kern w:val="2"/>
                <w:sz w:val="16"/>
                <w:szCs w:val="16"/>
                <w:lang w:eastAsia="sl-SI"/>
                <w14:ligatures w14:val="standardContextual"/>
              </w:rPr>
              <w:tab/>
            </w:r>
            <w:r w:rsidR="00914308" w:rsidRPr="00FC1354">
              <w:rPr>
                <w:rStyle w:val="Hiperpovezava"/>
                <w:rFonts w:asciiTheme="minorHAnsi" w:hAnsiTheme="minorHAnsi" w:cstheme="minorHAnsi"/>
                <w:noProof/>
                <w:sz w:val="16"/>
                <w:szCs w:val="16"/>
                <w:lang w:bidi="en-US"/>
              </w:rPr>
              <w:t>Zahteve glede hranjenja dokumentacije in spremljanja ter evidentiranja</w:t>
            </w:r>
            <w:r w:rsidR="00914308" w:rsidRPr="00FC1354">
              <w:rPr>
                <w:rFonts w:asciiTheme="minorHAnsi" w:hAnsiTheme="minorHAnsi" w:cstheme="minorHAnsi"/>
                <w:noProof/>
                <w:webHidden/>
                <w:sz w:val="16"/>
                <w:szCs w:val="16"/>
              </w:rPr>
              <w:tab/>
            </w:r>
            <w:r w:rsidR="00914308" w:rsidRPr="00FC1354">
              <w:rPr>
                <w:rFonts w:asciiTheme="minorHAnsi" w:hAnsiTheme="minorHAnsi" w:cstheme="minorHAnsi"/>
                <w:noProof/>
                <w:webHidden/>
                <w:sz w:val="16"/>
                <w:szCs w:val="16"/>
              </w:rPr>
              <w:fldChar w:fldCharType="begin"/>
            </w:r>
            <w:r w:rsidR="00914308" w:rsidRPr="00FC1354">
              <w:rPr>
                <w:rFonts w:asciiTheme="minorHAnsi" w:hAnsiTheme="minorHAnsi" w:cstheme="minorHAnsi"/>
                <w:noProof/>
                <w:webHidden/>
                <w:sz w:val="16"/>
                <w:szCs w:val="16"/>
              </w:rPr>
              <w:instrText xml:space="preserve"> PAGEREF _Toc181873740 \h </w:instrText>
            </w:r>
            <w:r w:rsidR="00914308" w:rsidRPr="00FC1354">
              <w:rPr>
                <w:rFonts w:asciiTheme="minorHAnsi" w:hAnsiTheme="minorHAnsi" w:cstheme="minorHAnsi"/>
                <w:noProof/>
                <w:webHidden/>
                <w:sz w:val="16"/>
                <w:szCs w:val="16"/>
              </w:rPr>
            </w:r>
            <w:r w:rsidR="00914308" w:rsidRPr="00FC1354">
              <w:rPr>
                <w:rFonts w:asciiTheme="minorHAnsi" w:hAnsiTheme="minorHAnsi" w:cstheme="minorHAnsi"/>
                <w:noProof/>
                <w:webHidden/>
                <w:sz w:val="16"/>
                <w:szCs w:val="16"/>
              </w:rPr>
              <w:fldChar w:fldCharType="separate"/>
            </w:r>
            <w:r w:rsidR="00914308" w:rsidRPr="00FC1354">
              <w:rPr>
                <w:rFonts w:asciiTheme="minorHAnsi" w:hAnsiTheme="minorHAnsi" w:cstheme="minorHAnsi"/>
                <w:noProof/>
                <w:webHidden/>
                <w:sz w:val="16"/>
                <w:szCs w:val="16"/>
              </w:rPr>
              <w:t>21</w:t>
            </w:r>
            <w:r w:rsidR="00914308" w:rsidRPr="00FC1354">
              <w:rPr>
                <w:rFonts w:asciiTheme="minorHAnsi" w:hAnsiTheme="minorHAnsi" w:cstheme="minorHAnsi"/>
                <w:noProof/>
                <w:webHidden/>
                <w:sz w:val="16"/>
                <w:szCs w:val="16"/>
              </w:rPr>
              <w:fldChar w:fldCharType="end"/>
            </w:r>
          </w:hyperlink>
        </w:p>
        <w:p w14:paraId="72F360F5" w14:textId="3BCC1291" w:rsidR="00914308" w:rsidRPr="00FC1354" w:rsidRDefault="00000000" w:rsidP="00FC1354">
          <w:pPr>
            <w:pStyle w:val="Kazalovsebine2"/>
            <w:rPr>
              <w:rFonts w:asciiTheme="minorHAnsi" w:eastAsiaTheme="minorEastAsia" w:hAnsiTheme="minorHAnsi" w:cstheme="minorHAnsi"/>
              <w:noProof/>
              <w:kern w:val="2"/>
              <w:sz w:val="16"/>
              <w:szCs w:val="16"/>
              <w:lang w:eastAsia="sl-SI"/>
              <w14:ligatures w14:val="standardContextual"/>
            </w:rPr>
          </w:pPr>
          <w:hyperlink w:anchor="_Toc181873741" w:history="1">
            <w:r w:rsidR="00914308" w:rsidRPr="00FC1354">
              <w:rPr>
                <w:rStyle w:val="Hiperpovezava"/>
                <w:rFonts w:asciiTheme="minorHAnsi" w:hAnsiTheme="minorHAnsi" w:cstheme="minorHAnsi"/>
                <w:noProof/>
                <w:sz w:val="16"/>
                <w:szCs w:val="16"/>
                <w:lang w:bidi="en-US"/>
              </w:rPr>
              <w:t>17.2</w:t>
            </w:r>
            <w:r w:rsidR="00914308" w:rsidRPr="00FC1354">
              <w:rPr>
                <w:rFonts w:asciiTheme="minorHAnsi" w:eastAsiaTheme="minorEastAsia" w:hAnsiTheme="minorHAnsi" w:cstheme="minorHAnsi"/>
                <w:noProof/>
                <w:kern w:val="2"/>
                <w:sz w:val="16"/>
                <w:szCs w:val="16"/>
                <w:lang w:eastAsia="sl-SI"/>
                <w14:ligatures w14:val="standardContextual"/>
              </w:rPr>
              <w:tab/>
            </w:r>
            <w:r w:rsidR="00914308" w:rsidRPr="00FC1354">
              <w:rPr>
                <w:rStyle w:val="Hiperpovezava"/>
                <w:rFonts w:asciiTheme="minorHAnsi" w:hAnsiTheme="minorHAnsi" w:cstheme="minorHAnsi"/>
                <w:noProof/>
                <w:sz w:val="16"/>
                <w:szCs w:val="16"/>
                <w:lang w:bidi="en-US"/>
              </w:rPr>
              <w:t>Zahteve glede dostopnosti dokumentacije nadzornim organom</w:t>
            </w:r>
            <w:r w:rsidR="00914308" w:rsidRPr="00FC1354">
              <w:rPr>
                <w:rFonts w:asciiTheme="minorHAnsi" w:hAnsiTheme="minorHAnsi" w:cstheme="minorHAnsi"/>
                <w:noProof/>
                <w:webHidden/>
                <w:sz w:val="16"/>
                <w:szCs w:val="16"/>
              </w:rPr>
              <w:tab/>
            </w:r>
            <w:r w:rsidR="00914308" w:rsidRPr="00FC1354">
              <w:rPr>
                <w:rFonts w:asciiTheme="minorHAnsi" w:hAnsiTheme="minorHAnsi" w:cstheme="minorHAnsi"/>
                <w:noProof/>
                <w:webHidden/>
                <w:sz w:val="16"/>
                <w:szCs w:val="16"/>
              </w:rPr>
              <w:fldChar w:fldCharType="begin"/>
            </w:r>
            <w:r w:rsidR="00914308" w:rsidRPr="00FC1354">
              <w:rPr>
                <w:rFonts w:asciiTheme="minorHAnsi" w:hAnsiTheme="minorHAnsi" w:cstheme="minorHAnsi"/>
                <w:noProof/>
                <w:webHidden/>
                <w:sz w:val="16"/>
                <w:szCs w:val="16"/>
              </w:rPr>
              <w:instrText xml:space="preserve"> PAGEREF _Toc181873741 \h </w:instrText>
            </w:r>
            <w:r w:rsidR="00914308" w:rsidRPr="00FC1354">
              <w:rPr>
                <w:rFonts w:asciiTheme="minorHAnsi" w:hAnsiTheme="minorHAnsi" w:cstheme="minorHAnsi"/>
                <w:noProof/>
                <w:webHidden/>
                <w:sz w:val="16"/>
                <w:szCs w:val="16"/>
              </w:rPr>
            </w:r>
            <w:r w:rsidR="00914308" w:rsidRPr="00FC1354">
              <w:rPr>
                <w:rFonts w:asciiTheme="minorHAnsi" w:hAnsiTheme="minorHAnsi" w:cstheme="minorHAnsi"/>
                <w:noProof/>
                <w:webHidden/>
                <w:sz w:val="16"/>
                <w:szCs w:val="16"/>
              </w:rPr>
              <w:fldChar w:fldCharType="separate"/>
            </w:r>
            <w:r w:rsidR="00914308" w:rsidRPr="00FC1354">
              <w:rPr>
                <w:rFonts w:asciiTheme="minorHAnsi" w:hAnsiTheme="minorHAnsi" w:cstheme="minorHAnsi"/>
                <w:noProof/>
                <w:webHidden/>
                <w:sz w:val="16"/>
                <w:szCs w:val="16"/>
              </w:rPr>
              <w:t>21</w:t>
            </w:r>
            <w:r w:rsidR="00914308" w:rsidRPr="00FC1354">
              <w:rPr>
                <w:rFonts w:asciiTheme="minorHAnsi" w:hAnsiTheme="minorHAnsi" w:cstheme="minorHAnsi"/>
                <w:noProof/>
                <w:webHidden/>
                <w:sz w:val="16"/>
                <w:szCs w:val="16"/>
              </w:rPr>
              <w:fldChar w:fldCharType="end"/>
            </w:r>
          </w:hyperlink>
        </w:p>
        <w:p w14:paraId="7DDB994D" w14:textId="793C1147" w:rsidR="00914308" w:rsidRPr="00FC1354" w:rsidRDefault="00000000" w:rsidP="00FC1354">
          <w:pPr>
            <w:pStyle w:val="Kazalovsebine2"/>
            <w:rPr>
              <w:rFonts w:asciiTheme="minorHAnsi" w:eastAsiaTheme="minorEastAsia" w:hAnsiTheme="minorHAnsi" w:cstheme="minorHAnsi"/>
              <w:noProof/>
              <w:kern w:val="2"/>
              <w:sz w:val="16"/>
              <w:szCs w:val="16"/>
              <w:lang w:eastAsia="sl-SI"/>
              <w14:ligatures w14:val="standardContextual"/>
            </w:rPr>
          </w:pPr>
          <w:hyperlink w:anchor="_Toc181873742" w:history="1">
            <w:r w:rsidR="00914308" w:rsidRPr="00FC1354">
              <w:rPr>
                <w:rStyle w:val="Hiperpovezava"/>
                <w:rFonts w:asciiTheme="minorHAnsi" w:hAnsiTheme="minorHAnsi" w:cstheme="minorHAnsi"/>
                <w:noProof/>
                <w:sz w:val="16"/>
                <w:szCs w:val="16"/>
                <w:lang w:bidi="en-US"/>
              </w:rPr>
              <w:t>17.3</w:t>
            </w:r>
            <w:r w:rsidR="00914308" w:rsidRPr="00FC1354">
              <w:rPr>
                <w:rFonts w:asciiTheme="minorHAnsi" w:eastAsiaTheme="minorEastAsia" w:hAnsiTheme="minorHAnsi" w:cstheme="minorHAnsi"/>
                <w:noProof/>
                <w:kern w:val="2"/>
                <w:sz w:val="16"/>
                <w:szCs w:val="16"/>
                <w:lang w:eastAsia="sl-SI"/>
                <w14:ligatures w14:val="standardContextual"/>
              </w:rPr>
              <w:tab/>
            </w:r>
            <w:r w:rsidR="00914308" w:rsidRPr="00FC1354">
              <w:rPr>
                <w:rStyle w:val="Hiperpovezava"/>
                <w:rFonts w:asciiTheme="minorHAnsi" w:hAnsiTheme="minorHAnsi" w:cstheme="minorHAnsi"/>
                <w:noProof/>
                <w:sz w:val="16"/>
                <w:szCs w:val="16"/>
                <w:lang w:bidi="en-US"/>
              </w:rPr>
              <w:t>Zahteve glede zagotavljanja enakih možnosti in trajnostnega razvoja</w:t>
            </w:r>
            <w:r w:rsidR="00914308" w:rsidRPr="00FC1354">
              <w:rPr>
                <w:rFonts w:asciiTheme="minorHAnsi" w:hAnsiTheme="minorHAnsi" w:cstheme="minorHAnsi"/>
                <w:noProof/>
                <w:webHidden/>
                <w:sz w:val="16"/>
                <w:szCs w:val="16"/>
              </w:rPr>
              <w:tab/>
            </w:r>
            <w:r w:rsidR="00914308" w:rsidRPr="00FC1354">
              <w:rPr>
                <w:rFonts w:asciiTheme="minorHAnsi" w:hAnsiTheme="minorHAnsi" w:cstheme="minorHAnsi"/>
                <w:noProof/>
                <w:webHidden/>
                <w:sz w:val="16"/>
                <w:szCs w:val="16"/>
              </w:rPr>
              <w:fldChar w:fldCharType="begin"/>
            </w:r>
            <w:r w:rsidR="00914308" w:rsidRPr="00FC1354">
              <w:rPr>
                <w:rFonts w:asciiTheme="minorHAnsi" w:hAnsiTheme="minorHAnsi" w:cstheme="minorHAnsi"/>
                <w:noProof/>
                <w:webHidden/>
                <w:sz w:val="16"/>
                <w:szCs w:val="16"/>
              </w:rPr>
              <w:instrText xml:space="preserve"> PAGEREF _Toc181873742 \h </w:instrText>
            </w:r>
            <w:r w:rsidR="00914308" w:rsidRPr="00FC1354">
              <w:rPr>
                <w:rFonts w:asciiTheme="minorHAnsi" w:hAnsiTheme="minorHAnsi" w:cstheme="minorHAnsi"/>
                <w:noProof/>
                <w:webHidden/>
                <w:sz w:val="16"/>
                <w:szCs w:val="16"/>
              </w:rPr>
            </w:r>
            <w:r w:rsidR="00914308" w:rsidRPr="00FC1354">
              <w:rPr>
                <w:rFonts w:asciiTheme="minorHAnsi" w:hAnsiTheme="minorHAnsi" w:cstheme="minorHAnsi"/>
                <w:noProof/>
                <w:webHidden/>
                <w:sz w:val="16"/>
                <w:szCs w:val="16"/>
              </w:rPr>
              <w:fldChar w:fldCharType="separate"/>
            </w:r>
            <w:r w:rsidR="00914308" w:rsidRPr="00FC1354">
              <w:rPr>
                <w:rFonts w:asciiTheme="minorHAnsi" w:hAnsiTheme="minorHAnsi" w:cstheme="minorHAnsi"/>
                <w:noProof/>
                <w:webHidden/>
                <w:sz w:val="16"/>
                <w:szCs w:val="16"/>
              </w:rPr>
              <w:t>21</w:t>
            </w:r>
            <w:r w:rsidR="00914308" w:rsidRPr="00FC1354">
              <w:rPr>
                <w:rFonts w:asciiTheme="minorHAnsi" w:hAnsiTheme="minorHAnsi" w:cstheme="minorHAnsi"/>
                <w:noProof/>
                <w:webHidden/>
                <w:sz w:val="16"/>
                <w:szCs w:val="16"/>
              </w:rPr>
              <w:fldChar w:fldCharType="end"/>
            </w:r>
          </w:hyperlink>
        </w:p>
        <w:p w14:paraId="6C951A61" w14:textId="5BED30BB" w:rsidR="00914308" w:rsidRPr="00FC1354" w:rsidRDefault="00000000" w:rsidP="00FC1354">
          <w:pPr>
            <w:pStyle w:val="Kazalovsebine2"/>
            <w:rPr>
              <w:rFonts w:asciiTheme="minorHAnsi" w:eastAsiaTheme="minorEastAsia" w:hAnsiTheme="minorHAnsi" w:cstheme="minorHAnsi"/>
              <w:noProof/>
              <w:kern w:val="2"/>
              <w:sz w:val="16"/>
              <w:szCs w:val="16"/>
              <w:lang w:eastAsia="sl-SI"/>
              <w14:ligatures w14:val="standardContextual"/>
            </w:rPr>
          </w:pPr>
          <w:hyperlink w:anchor="_Toc181873743" w:history="1">
            <w:r w:rsidR="00914308" w:rsidRPr="00FC1354">
              <w:rPr>
                <w:rStyle w:val="Hiperpovezava"/>
                <w:rFonts w:asciiTheme="minorHAnsi" w:hAnsiTheme="minorHAnsi" w:cstheme="minorHAnsi"/>
                <w:noProof/>
                <w:sz w:val="16"/>
                <w:szCs w:val="16"/>
                <w:lang w:bidi="en-US"/>
              </w:rPr>
              <w:t>17.4</w:t>
            </w:r>
            <w:r w:rsidR="00914308" w:rsidRPr="00FC1354">
              <w:rPr>
                <w:rFonts w:asciiTheme="minorHAnsi" w:eastAsiaTheme="minorEastAsia" w:hAnsiTheme="minorHAnsi" w:cstheme="minorHAnsi"/>
                <w:noProof/>
                <w:kern w:val="2"/>
                <w:sz w:val="16"/>
                <w:szCs w:val="16"/>
                <w:lang w:eastAsia="sl-SI"/>
                <w14:ligatures w14:val="standardContextual"/>
              </w:rPr>
              <w:tab/>
            </w:r>
            <w:r w:rsidR="00914308" w:rsidRPr="00FC1354">
              <w:rPr>
                <w:rStyle w:val="Hiperpovezava"/>
                <w:rFonts w:asciiTheme="minorHAnsi" w:hAnsiTheme="minorHAnsi" w:cstheme="minorHAnsi"/>
                <w:noProof/>
                <w:sz w:val="16"/>
                <w:szCs w:val="16"/>
                <w:lang w:bidi="en-US"/>
              </w:rPr>
              <w:t>Zahteve glede varovanje osebnih podatkov in poslovnih skrivnosti</w:t>
            </w:r>
            <w:r w:rsidR="00914308" w:rsidRPr="00FC1354">
              <w:rPr>
                <w:rFonts w:asciiTheme="minorHAnsi" w:hAnsiTheme="minorHAnsi" w:cstheme="minorHAnsi"/>
                <w:noProof/>
                <w:webHidden/>
                <w:sz w:val="16"/>
                <w:szCs w:val="16"/>
              </w:rPr>
              <w:tab/>
            </w:r>
            <w:r w:rsidR="00914308" w:rsidRPr="00FC1354">
              <w:rPr>
                <w:rFonts w:asciiTheme="minorHAnsi" w:hAnsiTheme="minorHAnsi" w:cstheme="minorHAnsi"/>
                <w:noProof/>
                <w:webHidden/>
                <w:sz w:val="16"/>
                <w:szCs w:val="16"/>
              </w:rPr>
              <w:fldChar w:fldCharType="begin"/>
            </w:r>
            <w:r w:rsidR="00914308" w:rsidRPr="00FC1354">
              <w:rPr>
                <w:rFonts w:asciiTheme="minorHAnsi" w:hAnsiTheme="minorHAnsi" w:cstheme="minorHAnsi"/>
                <w:noProof/>
                <w:webHidden/>
                <w:sz w:val="16"/>
                <w:szCs w:val="16"/>
              </w:rPr>
              <w:instrText xml:space="preserve"> PAGEREF _Toc181873743 \h </w:instrText>
            </w:r>
            <w:r w:rsidR="00914308" w:rsidRPr="00FC1354">
              <w:rPr>
                <w:rFonts w:asciiTheme="minorHAnsi" w:hAnsiTheme="minorHAnsi" w:cstheme="minorHAnsi"/>
                <w:noProof/>
                <w:webHidden/>
                <w:sz w:val="16"/>
                <w:szCs w:val="16"/>
              </w:rPr>
            </w:r>
            <w:r w:rsidR="00914308" w:rsidRPr="00FC1354">
              <w:rPr>
                <w:rFonts w:asciiTheme="minorHAnsi" w:hAnsiTheme="minorHAnsi" w:cstheme="minorHAnsi"/>
                <w:noProof/>
                <w:webHidden/>
                <w:sz w:val="16"/>
                <w:szCs w:val="16"/>
              </w:rPr>
              <w:fldChar w:fldCharType="separate"/>
            </w:r>
            <w:r w:rsidR="00914308" w:rsidRPr="00FC1354">
              <w:rPr>
                <w:rFonts w:asciiTheme="minorHAnsi" w:hAnsiTheme="minorHAnsi" w:cstheme="minorHAnsi"/>
                <w:noProof/>
                <w:webHidden/>
                <w:sz w:val="16"/>
                <w:szCs w:val="16"/>
              </w:rPr>
              <w:t>21</w:t>
            </w:r>
            <w:r w:rsidR="00914308" w:rsidRPr="00FC1354">
              <w:rPr>
                <w:rFonts w:asciiTheme="minorHAnsi" w:hAnsiTheme="minorHAnsi" w:cstheme="minorHAnsi"/>
                <w:noProof/>
                <w:webHidden/>
                <w:sz w:val="16"/>
                <w:szCs w:val="16"/>
              </w:rPr>
              <w:fldChar w:fldCharType="end"/>
            </w:r>
          </w:hyperlink>
        </w:p>
        <w:p w14:paraId="2F21DB5F" w14:textId="4968E439" w:rsidR="00914308" w:rsidRPr="00FC1354" w:rsidRDefault="00000000" w:rsidP="00FC1354">
          <w:pPr>
            <w:pStyle w:val="Kazalovsebine2"/>
            <w:rPr>
              <w:rFonts w:asciiTheme="minorHAnsi" w:eastAsiaTheme="minorEastAsia" w:hAnsiTheme="minorHAnsi" w:cstheme="minorHAnsi"/>
              <w:noProof/>
              <w:kern w:val="2"/>
              <w:sz w:val="16"/>
              <w:szCs w:val="16"/>
              <w:lang w:eastAsia="sl-SI"/>
              <w14:ligatures w14:val="standardContextual"/>
            </w:rPr>
          </w:pPr>
          <w:hyperlink w:anchor="_Toc181873744" w:history="1">
            <w:r w:rsidR="00914308" w:rsidRPr="00FC1354">
              <w:rPr>
                <w:rStyle w:val="Hiperpovezava"/>
                <w:rFonts w:asciiTheme="minorHAnsi" w:hAnsiTheme="minorHAnsi" w:cstheme="minorHAnsi"/>
                <w:noProof/>
                <w:sz w:val="16"/>
                <w:szCs w:val="16"/>
                <w:lang w:bidi="en-US"/>
              </w:rPr>
              <w:t>17.5</w:t>
            </w:r>
            <w:r w:rsidR="00914308" w:rsidRPr="00FC1354">
              <w:rPr>
                <w:rFonts w:asciiTheme="minorHAnsi" w:eastAsiaTheme="minorEastAsia" w:hAnsiTheme="minorHAnsi" w:cstheme="minorHAnsi"/>
                <w:noProof/>
                <w:kern w:val="2"/>
                <w:sz w:val="16"/>
                <w:szCs w:val="16"/>
                <w:lang w:eastAsia="sl-SI"/>
                <w14:ligatures w14:val="standardContextual"/>
              </w:rPr>
              <w:tab/>
            </w:r>
            <w:r w:rsidR="00914308" w:rsidRPr="00FC1354">
              <w:rPr>
                <w:rStyle w:val="Hiperpovezava"/>
                <w:rFonts w:asciiTheme="minorHAnsi" w:hAnsiTheme="minorHAnsi" w:cstheme="minorHAnsi"/>
                <w:noProof/>
                <w:sz w:val="16"/>
                <w:szCs w:val="16"/>
                <w:lang w:bidi="en-US"/>
              </w:rPr>
              <w:t>Zahteve glede spremljanja in vrednotenja doseganja ciljev in kazalnikov projekta</w:t>
            </w:r>
            <w:r w:rsidR="00914308" w:rsidRPr="00FC1354">
              <w:rPr>
                <w:rFonts w:asciiTheme="minorHAnsi" w:hAnsiTheme="minorHAnsi" w:cstheme="minorHAnsi"/>
                <w:noProof/>
                <w:webHidden/>
                <w:sz w:val="16"/>
                <w:szCs w:val="16"/>
              </w:rPr>
              <w:tab/>
            </w:r>
            <w:r w:rsidR="00914308" w:rsidRPr="00FC1354">
              <w:rPr>
                <w:rFonts w:asciiTheme="minorHAnsi" w:hAnsiTheme="minorHAnsi" w:cstheme="minorHAnsi"/>
                <w:noProof/>
                <w:webHidden/>
                <w:sz w:val="16"/>
                <w:szCs w:val="16"/>
              </w:rPr>
              <w:fldChar w:fldCharType="begin"/>
            </w:r>
            <w:r w:rsidR="00914308" w:rsidRPr="00FC1354">
              <w:rPr>
                <w:rFonts w:asciiTheme="minorHAnsi" w:hAnsiTheme="minorHAnsi" w:cstheme="minorHAnsi"/>
                <w:noProof/>
                <w:webHidden/>
                <w:sz w:val="16"/>
                <w:szCs w:val="16"/>
              </w:rPr>
              <w:instrText xml:space="preserve"> PAGEREF _Toc181873744 \h </w:instrText>
            </w:r>
            <w:r w:rsidR="00914308" w:rsidRPr="00FC1354">
              <w:rPr>
                <w:rFonts w:asciiTheme="minorHAnsi" w:hAnsiTheme="minorHAnsi" w:cstheme="minorHAnsi"/>
                <w:noProof/>
                <w:webHidden/>
                <w:sz w:val="16"/>
                <w:szCs w:val="16"/>
              </w:rPr>
            </w:r>
            <w:r w:rsidR="00914308" w:rsidRPr="00FC1354">
              <w:rPr>
                <w:rFonts w:asciiTheme="minorHAnsi" w:hAnsiTheme="minorHAnsi" w:cstheme="minorHAnsi"/>
                <w:noProof/>
                <w:webHidden/>
                <w:sz w:val="16"/>
                <w:szCs w:val="16"/>
              </w:rPr>
              <w:fldChar w:fldCharType="separate"/>
            </w:r>
            <w:r w:rsidR="00914308" w:rsidRPr="00FC1354">
              <w:rPr>
                <w:rFonts w:asciiTheme="minorHAnsi" w:hAnsiTheme="minorHAnsi" w:cstheme="minorHAnsi"/>
                <w:noProof/>
                <w:webHidden/>
                <w:sz w:val="16"/>
                <w:szCs w:val="16"/>
              </w:rPr>
              <w:t>22</w:t>
            </w:r>
            <w:r w:rsidR="00914308" w:rsidRPr="00FC1354">
              <w:rPr>
                <w:rFonts w:asciiTheme="minorHAnsi" w:hAnsiTheme="minorHAnsi" w:cstheme="minorHAnsi"/>
                <w:noProof/>
                <w:webHidden/>
                <w:sz w:val="16"/>
                <w:szCs w:val="16"/>
              </w:rPr>
              <w:fldChar w:fldCharType="end"/>
            </w:r>
          </w:hyperlink>
        </w:p>
        <w:p w14:paraId="40E9A726" w14:textId="5C787C21" w:rsidR="00914308" w:rsidRPr="00FC1354" w:rsidRDefault="00000000" w:rsidP="00FC1354">
          <w:pPr>
            <w:pStyle w:val="Kazalovsebine2"/>
            <w:ind w:left="851" w:hanging="651"/>
            <w:rPr>
              <w:rFonts w:asciiTheme="minorHAnsi" w:eastAsiaTheme="minorEastAsia" w:hAnsiTheme="minorHAnsi" w:cstheme="minorHAnsi"/>
              <w:noProof/>
              <w:kern w:val="2"/>
              <w:sz w:val="16"/>
              <w:szCs w:val="16"/>
              <w:lang w:eastAsia="sl-SI"/>
              <w14:ligatures w14:val="standardContextual"/>
            </w:rPr>
          </w:pPr>
          <w:hyperlink w:anchor="_Toc181873745" w:history="1">
            <w:r w:rsidR="00914308" w:rsidRPr="00FC1354">
              <w:rPr>
                <w:rStyle w:val="Hiperpovezava"/>
                <w:rFonts w:asciiTheme="minorHAnsi" w:hAnsiTheme="minorHAnsi" w:cstheme="minorHAnsi"/>
                <w:noProof/>
                <w:sz w:val="16"/>
                <w:szCs w:val="16"/>
                <w:lang w:bidi="en-US"/>
              </w:rPr>
              <w:t>17.6</w:t>
            </w:r>
            <w:r w:rsidR="00914308" w:rsidRPr="00FC1354">
              <w:rPr>
                <w:rFonts w:asciiTheme="minorHAnsi" w:eastAsiaTheme="minorEastAsia" w:hAnsiTheme="minorHAnsi" w:cstheme="minorHAnsi"/>
                <w:noProof/>
                <w:kern w:val="2"/>
                <w:sz w:val="16"/>
                <w:szCs w:val="16"/>
                <w:lang w:eastAsia="sl-SI"/>
                <w14:ligatures w14:val="standardContextual"/>
              </w:rPr>
              <w:tab/>
            </w:r>
            <w:r w:rsidR="00914308" w:rsidRPr="00FC1354">
              <w:rPr>
                <w:rStyle w:val="Hiperpovezava"/>
                <w:rFonts w:asciiTheme="minorHAnsi" w:hAnsiTheme="minorHAnsi" w:cstheme="minorHAnsi"/>
                <w:noProof/>
                <w:sz w:val="16"/>
                <w:szCs w:val="16"/>
                <w:lang w:bidi="en-US"/>
              </w:rPr>
              <w:t>Posledice, če se ugotovi, da je v postopku potrjevanja ali izvrševanja projektov prišlo do resnih napak, nepravilnosti, goljufije ali kršitve obveznosti</w:t>
            </w:r>
            <w:r w:rsidR="00914308" w:rsidRPr="00FC1354">
              <w:rPr>
                <w:rFonts w:asciiTheme="minorHAnsi" w:hAnsiTheme="minorHAnsi" w:cstheme="minorHAnsi"/>
                <w:noProof/>
                <w:webHidden/>
                <w:sz w:val="16"/>
                <w:szCs w:val="16"/>
              </w:rPr>
              <w:tab/>
            </w:r>
            <w:r w:rsidR="00914308" w:rsidRPr="00FC1354">
              <w:rPr>
                <w:rFonts w:asciiTheme="minorHAnsi" w:hAnsiTheme="minorHAnsi" w:cstheme="minorHAnsi"/>
                <w:noProof/>
                <w:webHidden/>
                <w:sz w:val="16"/>
                <w:szCs w:val="16"/>
              </w:rPr>
              <w:fldChar w:fldCharType="begin"/>
            </w:r>
            <w:r w:rsidR="00914308" w:rsidRPr="00FC1354">
              <w:rPr>
                <w:rFonts w:asciiTheme="minorHAnsi" w:hAnsiTheme="minorHAnsi" w:cstheme="minorHAnsi"/>
                <w:noProof/>
                <w:webHidden/>
                <w:sz w:val="16"/>
                <w:szCs w:val="16"/>
              </w:rPr>
              <w:instrText xml:space="preserve"> PAGEREF _Toc181873745 \h </w:instrText>
            </w:r>
            <w:r w:rsidR="00914308" w:rsidRPr="00FC1354">
              <w:rPr>
                <w:rFonts w:asciiTheme="minorHAnsi" w:hAnsiTheme="minorHAnsi" w:cstheme="minorHAnsi"/>
                <w:noProof/>
                <w:webHidden/>
                <w:sz w:val="16"/>
                <w:szCs w:val="16"/>
              </w:rPr>
            </w:r>
            <w:r w:rsidR="00914308" w:rsidRPr="00FC1354">
              <w:rPr>
                <w:rFonts w:asciiTheme="minorHAnsi" w:hAnsiTheme="minorHAnsi" w:cstheme="minorHAnsi"/>
                <w:noProof/>
                <w:webHidden/>
                <w:sz w:val="16"/>
                <w:szCs w:val="16"/>
              </w:rPr>
              <w:fldChar w:fldCharType="separate"/>
            </w:r>
            <w:r w:rsidR="00914308" w:rsidRPr="00FC1354">
              <w:rPr>
                <w:rFonts w:asciiTheme="minorHAnsi" w:hAnsiTheme="minorHAnsi" w:cstheme="minorHAnsi"/>
                <w:noProof/>
                <w:webHidden/>
                <w:sz w:val="16"/>
                <w:szCs w:val="16"/>
              </w:rPr>
              <w:t>22</w:t>
            </w:r>
            <w:r w:rsidR="00914308" w:rsidRPr="00FC1354">
              <w:rPr>
                <w:rFonts w:asciiTheme="minorHAnsi" w:hAnsiTheme="minorHAnsi" w:cstheme="minorHAnsi"/>
                <w:noProof/>
                <w:webHidden/>
                <w:sz w:val="16"/>
                <w:szCs w:val="16"/>
              </w:rPr>
              <w:fldChar w:fldCharType="end"/>
            </w:r>
          </w:hyperlink>
        </w:p>
        <w:p w14:paraId="5EBE3C43" w14:textId="552683EE" w:rsidR="00914308" w:rsidRPr="00FC1354" w:rsidRDefault="00000000" w:rsidP="00FC1354">
          <w:pPr>
            <w:pStyle w:val="Kazalovsebine2"/>
            <w:rPr>
              <w:rFonts w:asciiTheme="minorHAnsi" w:eastAsiaTheme="minorEastAsia" w:hAnsiTheme="minorHAnsi" w:cstheme="minorHAnsi"/>
              <w:noProof/>
              <w:kern w:val="2"/>
              <w:sz w:val="16"/>
              <w:szCs w:val="16"/>
              <w:lang w:eastAsia="sl-SI"/>
              <w14:ligatures w14:val="standardContextual"/>
            </w:rPr>
          </w:pPr>
          <w:hyperlink w:anchor="_Toc181873746" w:history="1">
            <w:r w:rsidR="00914308" w:rsidRPr="00FC1354">
              <w:rPr>
                <w:rStyle w:val="Hiperpovezava"/>
                <w:rFonts w:asciiTheme="minorHAnsi" w:hAnsiTheme="minorHAnsi" w:cstheme="minorHAnsi"/>
                <w:noProof/>
                <w:sz w:val="16"/>
                <w:szCs w:val="16"/>
                <w:lang w:bidi="en-US"/>
              </w:rPr>
              <w:t>17.7</w:t>
            </w:r>
            <w:r w:rsidR="00914308" w:rsidRPr="00FC1354">
              <w:rPr>
                <w:rFonts w:asciiTheme="minorHAnsi" w:eastAsiaTheme="minorEastAsia" w:hAnsiTheme="minorHAnsi" w:cstheme="minorHAnsi"/>
                <w:noProof/>
                <w:kern w:val="2"/>
                <w:sz w:val="16"/>
                <w:szCs w:val="16"/>
                <w:lang w:eastAsia="sl-SI"/>
                <w14:ligatures w14:val="standardContextual"/>
              </w:rPr>
              <w:tab/>
            </w:r>
            <w:r w:rsidR="00914308" w:rsidRPr="00FC1354">
              <w:rPr>
                <w:rStyle w:val="Hiperpovezava"/>
                <w:rFonts w:asciiTheme="minorHAnsi" w:hAnsiTheme="minorHAnsi" w:cstheme="minorHAnsi"/>
                <w:noProof/>
                <w:sz w:val="16"/>
                <w:szCs w:val="16"/>
                <w:lang w:bidi="en-US"/>
              </w:rPr>
              <w:t>Posledice, če se ugotovi, da aktivnosti na projektu niso bile skladne s pravom Republike Slovenije</w:t>
            </w:r>
            <w:r w:rsidR="00914308" w:rsidRPr="00FC1354">
              <w:rPr>
                <w:rFonts w:asciiTheme="minorHAnsi" w:hAnsiTheme="minorHAnsi" w:cstheme="minorHAnsi"/>
                <w:noProof/>
                <w:webHidden/>
                <w:sz w:val="16"/>
                <w:szCs w:val="16"/>
              </w:rPr>
              <w:tab/>
            </w:r>
            <w:r w:rsidR="00914308" w:rsidRPr="00FC1354">
              <w:rPr>
                <w:rFonts w:asciiTheme="minorHAnsi" w:hAnsiTheme="minorHAnsi" w:cstheme="minorHAnsi"/>
                <w:noProof/>
                <w:webHidden/>
                <w:sz w:val="16"/>
                <w:szCs w:val="16"/>
              </w:rPr>
              <w:fldChar w:fldCharType="begin"/>
            </w:r>
            <w:r w:rsidR="00914308" w:rsidRPr="00FC1354">
              <w:rPr>
                <w:rFonts w:asciiTheme="minorHAnsi" w:hAnsiTheme="minorHAnsi" w:cstheme="minorHAnsi"/>
                <w:noProof/>
                <w:webHidden/>
                <w:sz w:val="16"/>
                <w:szCs w:val="16"/>
              </w:rPr>
              <w:instrText xml:space="preserve"> PAGEREF _Toc181873746 \h </w:instrText>
            </w:r>
            <w:r w:rsidR="00914308" w:rsidRPr="00FC1354">
              <w:rPr>
                <w:rFonts w:asciiTheme="minorHAnsi" w:hAnsiTheme="minorHAnsi" w:cstheme="minorHAnsi"/>
                <w:noProof/>
                <w:webHidden/>
                <w:sz w:val="16"/>
                <w:szCs w:val="16"/>
              </w:rPr>
            </w:r>
            <w:r w:rsidR="00914308" w:rsidRPr="00FC1354">
              <w:rPr>
                <w:rFonts w:asciiTheme="minorHAnsi" w:hAnsiTheme="minorHAnsi" w:cstheme="minorHAnsi"/>
                <w:noProof/>
                <w:webHidden/>
                <w:sz w:val="16"/>
                <w:szCs w:val="16"/>
              </w:rPr>
              <w:fldChar w:fldCharType="separate"/>
            </w:r>
            <w:r w:rsidR="00914308" w:rsidRPr="00FC1354">
              <w:rPr>
                <w:rFonts w:asciiTheme="minorHAnsi" w:hAnsiTheme="minorHAnsi" w:cstheme="minorHAnsi"/>
                <w:noProof/>
                <w:webHidden/>
                <w:sz w:val="16"/>
                <w:szCs w:val="16"/>
              </w:rPr>
              <w:t>22</w:t>
            </w:r>
            <w:r w:rsidR="00914308" w:rsidRPr="00FC1354">
              <w:rPr>
                <w:rFonts w:asciiTheme="minorHAnsi" w:hAnsiTheme="minorHAnsi" w:cstheme="minorHAnsi"/>
                <w:noProof/>
                <w:webHidden/>
                <w:sz w:val="16"/>
                <w:szCs w:val="16"/>
              </w:rPr>
              <w:fldChar w:fldCharType="end"/>
            </w:r>
          </w:hyperlink>
        </w:p>
        <w:p w14:paraId="431ABFEA" w14:textId="769A0C28" w:rsidR="00914308" w:rsidRPr="00FC1354" w:rsidRDefault="00000000" w:rsidP="00FC1354">
          <w:pPr>
            <w:pStyle w:val="Kazalovsebine2"/>
            <w:ind w:left="851" w:hanging="651"/>
            <w:rPr>
              <w:rFonts w:asciiTheme="minorHAnsi" w:eastAsiaTheme="minorEastAsia" w:hAnsiTheme="minorHAnsi" w:cstheme="minorHAnsi"/>
              <w:noProof/>
              <w:kern w:val="2"/>
              <w:sz w:val="16"/>
              <w:szCs w:val="16"/>
              <w:lang w:eastAsia="sl-SI"/>
              <w14:ligatures w14:val="standardContextual"/>
            </w:rPr>
          </w:pPr>
          <w:hyperlink w:anchor="_Toc181873747" w:history="1">
            <w:r w:rsidR="00914308" w:rsidRPr="00FC1354">
              <w:rPr>
                <w:rStyle w:val="Hiperpovezava"/>
                <w:rFonts w:asciiTheme="minorHAnsi" w:hAnsiTheme="minorHAnsi" w:cstheme="minorHAnsi"/>
                <w:noProof/>
                <w:sz w:val="16"/>
                <w:szCs w:val="16"/>
                <w:lang w:bidi="en-US"/>
              </w:rPr>
              <w:t>17.8</w:t>
            </w:r>
            <w:r w:rsidR="00914308" w:rsidRPr="00FC1354">
              <w:rPr>
                <w:rFonts w:asciiTheme="minorHAnsi" w:eastAsiaTheme="minorEastAsia" w:hAnsiTheme="minorHAnsi" w:cstheme="minorHAnsi"/>
                <w:noProof/>
                <w:kern w:val="2"/>
                <w:sz w:val="16"/>
                <w:szCs w:val="16"/>
                <w:lang w:eastAsia="sl-SI"/>
                <w14:ligatures w14:val="standardContextual"/>
              </w:rPr>
              <w:tab/>
            </w:r>
            <w:r w:rsidR="00914308" w:rsidRPr="00FC1354">
              <w:rPr>
                <w:rStyle w:val="Hiperpovezava"/>
                <w:rFonts w:asciiTheme="minorHAnsi" w:hAnsiTheme="minorHAnsi" w:cstheme="minorHAnsi"/>
                <w:noProof/>
                <w:sz w:val="16"/>
                <w:szCs w:val="16"/>
                <w:lang w:bidi="en-US"/>
              </w:rPr>
              <w:t xml:space="preserve">Posledice, če se ugotovi dvojno financiranje posamezne projekta ali, da je višina financiranja projekta presegla </w:t>
            </w:r>
            <w:r w:rsidR="0022482B">
              <w:rPr>
                <w:rStyle w:val="Hiperpovezava"/>
                <w:rFonts w:asciiTheme="minorHAnsi" w:hAnsiTheme="minorHAnsi" w:cstheme="minorHAnsi"/>
                <w:noProof/>
                <w:sz w:val="16"/>
                <w:szCs w:val="16"/>
                <w:lang w:bidi="en-US"/>
              </w:rPr>
              <w:t>največjo</w:t>
            </w:r>
            <w:r w:rsidR="00914308" w:rsidRPr="00FC1354">
              <w:rPr>
                <w:rStyle w:val="Hiperpovezava"/>
                <w:rFonts w:asciiTheme="minorHAnsi" w:hAnsiTheme="minorHAnsi" w:cstheme="minorHAnsi"/>
                <w:noProof/>
                <w:sz w:val="16"/>
                <w:szCs w:val="16"/>
                <w:lang w:bidi="en-US"/>
              </w:rPr>
              <w:t xml:space="preserve"> dovoljeno stopnjo oziroma znesek pomoči</w:t>
            </w:r>
            <w:r w:rsidR="00914308" w:rsidRPr="00FC1354">
              <w:rPr>
                <w:rFonts w:asciiTheme="minorHAnsi" w:hAnsiTheme="minorHAnsi" w:cstheme="minorHAnsi"/>
                <w:noProof/>
                <w:webHidden/>
                <w:sz w:val="16"/>
                <w:szCs w:val="16"/>
              </w:rPr>
              <w:tab/>
            </w:r>
            <w:r w:rsidR="00914308" w:rsidRPr="00FC1354">
              <w:rPr>
                <w:rFonts w:asciiTheme="minorHAnsi" w:hAnsiTheme="minorHAnsi" w:cstheme="minorHAnsi"/>
                <w:noProof/>
                <w:webHidden/>
                <w:sz w:val="16"/>
                <w:szCs w:val="16"/>
              </w:rPr>
              <w:fldChar w:fldCharType="begin"/>
            </w:r>
            <w:r w:rsidR="00914308" w:rsidRPr="00FC1354">
              <w:rPr>
                <w:rFonts w:asciiTheme="minorHAnsi" w:hAnsiTheme="minorHAnsi" w:cstheme="minorHAnsi"/>
                <w:noProof/>
                <w:webHidden/>
                <w:sz w:val="16"/>
                <w:szCs w:val="16"/>
              </w:rPr>
              <w:instrText xml:space="preserve"> PAGEREF _Toc181873747 \h </w:instrText>
            </w:r>
            <w:r w:rsidR="00914308" w:rsidRPr="00FC1354">
              <w:rPr>
                <w:rFonts w:asciiTheme="minorHAnsi" w:hAnsiTheme="minorHAnsi" w:cstheme="minorHAnsi"/>
                <w:noProof/>
                <w:webHidden/>
                <w:sz w:val="16"/>
                <w:szCs w:val="16"/>
              </w:rPr>
            </w:r>
            <w:r w:rsidR="00914308" w:rsidRPr="00FC1354">
              <w:rPr>
                <w:rFonts w:asciiTheme="minorHAnsi" w:hAnsiTheme="minorHAnsi" w:cstheme="minorHAnsi"/>
                <w:noProof/>
                <w:webHidden/>
                <w:sz w:val="16"/>
                <w:szCs w:val="16"/>
              </w:rPr>
              <w:fldChar w:fldCharType="separate"/>
            </w:r>
            <w:r w:rsidR="00914308" w:rsidRPr="00FC1354">
              <w:rPr>
                <w:rFonts w:asciiTheme="minorHAnsi" w:hAnsiTheme="minorHAnsi" w:cstheme="minorHAnsi"/>
                <w:noProof/>
                <w:webHidden/>
                <w:sz w:val="16"/>
                <w:szCs w:val="16"/>
              </w:rPr>
              <w:t>22</w:t>
            </w:r>
            <w:r w:rsidR="00914308" w:rsidRPr="00FC1354">
              <w:rPr>
                <w:rFonts w:asciiTheme="minorHAnsi" w:hAnsiTheme="minorHAnsi" w:cstheme="minorHAnsi"/>
                <w:noProof/>
                <w:webHidden/>
                <w:sz w:val="16"/>
                <w:szCs w:val="16"/>
              </w:rPr>
              <w:fldChar w:fldCharType="end"/>
            </w:r>
          </w:hyperlink>
        </w:p>
        <w:p w14:paraId="74414B39" w14:textId="7A40EC8C" w:rsidR="00914308" w:rsidRPr="00FC1354" w:rsidRDefault="00000000">
          <w:pPr>
            <w:pStyle w:val="Kazalovsebine1"/>
            <w:tabs>
              <w:tab w:val="left" w:pos="660"/>
              <w:tab w:val="right" w:leader="dot" w:pos="9062"/>
            </w:tabs>
            <w:rPr>
              <w:rFonts w:asciiTheme="minorHAnsi" w:eastAsiaTheme="minorEastAsia" w:hAnsiTheme="minorHAnsi" w:cstheme="minorHAnsi"/>
              <w:noProof/>
              <w:kern w:val="2"/>
              <w:sz w:val="16"/>
              <w:szCs w:val="16"/>
              <w:lang w:eastAsia="sl-SI"/>
              <w14:ligatures w14:val="standardContextual"/>
            </w:rPr>
          </w:pPr>
          <w:hyperlink w:anchor="_Toc181873748" w:history="1">
            <w:r w:rsidR="00914308" w:rsidRPr="00FC1354">
              <w:rPr>
                <w:rStyle w:val="Hiperpovezava"/>
                <w:rFonts w:asciiTheme="minorHAnsi" w:hAnsiTheme="minorHAnsi" w:cstheme="minorHAnsi"/>
                <w:noProof/>
                <w:sz w:val="16"/>
                <w:szCs w:val="16"/>
                <w:lang w:bidi="en-US"/>
              </w:rPr>
              <w:t>18</w:t>
            </w:r>
            <w:r w:rsidR="00914308" w:rsidRPr="00FC1354">
              <w:rPr>
                <w:rFonts w:asciiTheme="minorHAnsi" w:eastAsiaTheme="minorEastAsia" w:hAnsiTheme="minorHAnsi" w:cstheme="minorHAnsi"/>
                <w:noProof/>
                <w:kern w:val="2"/>
                <w:sz w:val="16"/>
                <w:szCs w:val="16"/>
                <w:lang w:eastAsia="sl-SI"/>
                <w14:ligatures w14:val="standardContextual"/>
              </w:rPr>
              <w:tab/>
            </w:r>
            <w:r w:rsidR="00914308" w:rsidRPr="00FC1354">
              <w:rPr>
                <w:rStyle w:val="Hiperpovezava"/>
                <w:rFonts w:asciiTheme="minorHAnsi" w:hAnsiTheme="minorHAnsi" w:cstheme="minorHAnsi"/>
                <w:noProof/>
                <w:sz w:val="16"/>
                <w:szCs w:val="16"/>
                <w:lang w:bidi="en-US"/>
              </w:rPr>
              <w:t>PRITOŽBA</w:t>
            </w:r>
            <w:r w:rsidR="00914308" w:rsidRPr="00FC1354">
              <w:rPr>
                <w:rFonts w:asciiTheme="minorHAnsi" w:hAnsiTheme="minorHAnsi" w:cstheme="minorHAnsi"/>
                <w:noProof/>
                <w:webHidden/>
                <w:sz w:val="16"/>
                <w:szCs w:val="16"/>
              </w:rPr>
              <w:tab/>
            </w:r>
            <w:r w:rsidR="00914308" w:rsidRPr="00FC1354">
              <w:rPr>
                <w:rFonts w:asciiTheme="minorHAnsi" w:hAnsiTheme="minorHAnsi" w:cstheme="minorHAnsi"/>
                <w:noProof/>
                <w:webHidden/>
                <w:sz w:val="16"/>
                <w:szCs w:val="16"/>
              </w:rPr>
              <w:fldChar w:fldCharType="begin"/>
            </w:r>
            <w:r w:rsidR="00914308" w:rsidRPr="00FC1354">
              <w:rPr>
                <w:rFonts w:asciiTheme="minorHAnsi" w:hAnsiTheme="minorHAnsi" w:cstheme="minorHAnsi"/>
                <w:noProof/>
                <w:webHidden/>
                <w:sz w:val="16"/>
                <w:szCs w:val="16"/>
              </w:rPr>
              <w:instrText xml:space="preserve"> PAGEREF _Toc181873748 \h </w:instrText>
            </w:r>
            <w:r w:rsidR="00914308" w:rsidRPr="00FC1354">
              <w:rPr>
                <w:rFonts w:asciiTheme="minorHAnsi" w:hAnsiTheme="minorHAnsi" w:cstheme="minorHAnsi"/>
                <w:noProof/>
                <w:webHidden/>
                <w:sz w:val="16"/>
                <w:szCs w:val="16"/>
              </w:rPr>
            </w:r>
            <w:r w:rsidR="00914308" w:rsidRPr="00FC1354">
              <w:rPr>
                <w:rFonts w:asciiTheme="minorHAnsi" w:hAnsiTheme="minorHAnsi" w:cstheme="minorHAnsi"/>
                <w:noProof/>
                <w:webHidden/>
                <w:sz w:val="16"/>
                <w:szCs w:val="16"/>
              </w:rPr>
              <w:fldChar w:fldCharType="separate"/>
            </w:r>
            <w:r w:rsidR="00914308" w:rsidRPr="00FC1354">
              <w:rPr>
                <w:rFonts w:asciiTheme="minorHAnsi" w:hAnsiTheme="minorHAnsi" w:cstheme="minorHAnsi"/>
                <w:noProof/>
                <w:webHidden/>
                <w:sz w:val="16"/>
                <w:szCs w:val="16"/>
              </w:rPr>
              <w:t>23</w:t>
            </w:r>
            <w:r w:rsidR="00914308" w:rsidRPr="00FC1354">
              <w:rPr>
                <w:rFonts w:asciiTheme="minorHAnsi" w:hAnsiTheme="minorHAnsi" w:cstheme="minorHAnsi"/>
                <w:noProof/>
                <w:webHidden/>
                <w:sz w:val="16"/>
                <w:szCs w:val="16"/>
              </w:rPr>
              <w:fldChar w:fldCharType="end"/>
            </w:r>
          </w:hyperlink>
        </w:p>
        <w:p w14:paraId="07EFB409" w14:textId="301B4F31" w:rsidR="00914308" w:rsidRDefault="00000000">
          <w:pPr>
            <w:pStyle w:val="Kazalovsebine1"/>
            <w:tabs>
              <w:tab w:val="left" w:pos="660"/>
              <w:tab w:val="right" w:leader="dot" w:pos="9062"/>
            </w:tabs>
            <w:rPr>
              <w:rFonts w:asciiTheme="minorHAnsi" w:eastAsiaTheme="minorEastAsia" w:hAnsiTheme="minorHAnsi" w:cstheme="minorBidi"/>
              <w:noProof/>
              <w:kern w:val="2"/>
              <w:sz w:val="22"/>
              <w:lang w:eastAsia="sl-SI"/>
              <w14:ligatures w14:val="standardContextual"/>
            </w:rPr>
          </w:pPr>
          <w:hyperlink w:anchor="_Toc181873749" w:history="1">
            <w:r w:rsidR="00914308" w:rsidRPr="00FC1354">
              <w:rPr>
                <w:rStyle w:val="Hiperpovezava"/>
                <w:rFonts w:asciiTheme="minorHAnsi" w:hAnsiTheme="minorHAnsi" w:cstheme="minorHAnsi"/>
                <w:noProof/>
                <w:sz w:val="16"/>
                <w:szCs w:val="16"/>
                <w:lang w:bidi="en-US"/>
              </w:rPr>
              <w:t>19</w:t>
            </w:r>
            <w:r w:rsidR="00914308" w:rsidRPr="00FC1354">
              <w:rPr>
                <w:rFonts w:asciiTheme="minorHAnsi" w:eastAsiaTheme="minorEastAsia" w:hAnsiTheme="minorHAnsi" w:cstheme="minorHAnsi"/>
                <w:noProof/>
                <w:kern w:val="2"/>
                <w:sz w:val="16"/>
                <w:szCs w:val="16"/>
                <w:lang w:eastAsia="sl-SI"/>
                <w14:ligatures w14:val="standardContextual"/>
              </w:rPr>
              <w:tab/>
            </w:r>
            <w:r w:rsidR="00914308" w:rsidRPr="00FC1354">
              <w:rPr>
                <w:rStyle w:val="Hiperpovezava"/>
                <w:rFonts w:asciiTheme="minorHAnsi" w:hAnsiTheme="minorHAnsi" w:cstheme="minorHAnsi"/>
                <w:noProof/>
                <w:sz w:val="16"/>
                <w:szCs w:val="16"/>
                <w:lang w:bidi="en-US"/>
              </w:rPr>
              <w:t>DODATNE INFORMACIJE IN OBVEŠČANJE</w:t>
            </w:r>
            <w:r w:rsidR="00914308" w:rsidRPr="00FC1354">
              <w:rPr>
                <w:rFonts w:asciiTheme="minorHAnsi" w:hAnsiTheme="minorHAnsi" w:cstheme="minorHAnsi"/>
                <w:noProof/>
                <w:webHidden/>
                <w:sz w:val="16"/>
                <w:szCs w:val="16"/>
              </w:rPr>
              <w:tab/>
            </w:r>
            <w:r w:rsidR="00914308" w:rsidRPr="00FC1354">
              <w:rPr>
                <w:rFonts w:asciiTheme="minorHAnsi" w:hAnsiTheme="minorHAnsi" w:cstheme="minorHAnsi"/>
                <w:noProof/>
                <w:webHidden/>
                <w:sz w:val="16"/>
                <w:szCs w:val="16"/>
              </w:rPr>
              <w:fldChar w:fldCharType="begin"/>
            </w:r>
            <w:r w:rsidR="00914308" w:rsidRPr="00FC1354">
              <w:rPr>
                <w:rFonts w:asciiTheme="minorHAnsi" w:hAnsiTheme="minorHAnsi" w:cstheme="minorHAnsi"/>
                <w:noProof/>
                <w:webHidden/>
                <w:sz w:val="16"/>
                <w:szCs w:val="16"/>
              </w:rPr>
              <w:instrText xml:space="preserve"> PAGEREF _Toc181873749 \h </w:instrText>
            </w:r>
            <w:r w:rsidR="00914308" w:rsidRPr="00FC1354">
              <w:rPr>
                <w:rFonts w:asciiTheme="minorHAnsi" w:hAnsiTheme="minorHAnsi" w:cstheme="minorHAnsi"/>
                <w:noProof/>
                <w:webHidden/>
                <w:sz w:val="16"/>
                <w:szCs w:val="16"/>
              </w:rPr>
            </w:r>
            <w:r w:rsidR="00914308" w:rsidRPr="00FC1354">
              <w:rPr>
                <w:rFonts w:asciiTheme="minorHAnsi" w:hAnsiTheme="minorHAnsi" w:cstheme="minorHAnsi"/>
                <w:noProof/>
                <w:webHidden/>
                <w:sz w:val="16"/>
                <w:szCs w:val="16"/>
              </w:rPr>
              <w:fldChar w:fldCharType="separate"/>
            </w:r>
            <w:r w:rsidR="00914308" w:rsidRPr="00FC1354">
              <w:rPr>
                <w:rFonts w:asciiTheme="minorHAnsi" w:hAnsiTheme="minorHAnsi" w:cstheme="minorHAnsi"/>
                <w:noProof/>
                <w:webHidden/>
                <w:sz w:val="16"/>
                <w:szCs w:val="16"/>
              </w:rPr>
              <w:t>23</w:t>
            </w:r>
            <w:r w:rsidR="00914308" w:rsidRPr="00FC1354">
              <w:rPr>
                <w:rFonts w:asciiTheme="minorHAnsi" w:hAnsiTheme="minorHAnsi" w:cstheme="minorHAnsi"/>
                <w:noProof/>
                <w:webHidden/>
                <w:sz w:val="16"/>
                <w:szCs w:val="16"/>
              </w:rPr>
              <w:fldChar w:fldCharType="end"/>
            </w:r>
          </w:hyperlink>
        </w:p>
        <w:p w14:paraId="7873A14D" w14:textId="11DA6728" w:rsidR="00D34923" w:rsidRPr="004D1A41" w:rsidRDefault="00D34923" w:rsidP="00545CD0">
          <w:pPr>
            <w:rPr>
              <w:rFonts w:asciiTheme="minorHAnsi" w:hAnsiTheme="minorHAnsi" w:cstheme="minorHAnsi"/>
              <w:szCs w:val="20"/>
            </w:rPr>
          </w:pPr>
          <w:r w:rsidRPr="004D1A41">
            <w:rPr>
              <w:rFonts w:asciiTheme="minorHAnsi" w:hAnsiTheme="minorHAnsi" w:cstheme="minorHAnsi"/>
              <w:b/>
              <w:bCs/>
              <w:szCs w:val="20"/>
            </w:rPr>
            <w:fldChar w:fldCharType="end"/>
          </w:r>
        </w:p>
      </w:sdtContent>
    </w:sdt>
    <w:p w14:paraId="688947E9" w14:textId="77777777" w:rsidR="001F055C" w:rsidRPr="004D1A41" w:rsidRDefault="001F055C" w:rsidP="00545CD0">
      <w:pPr>
        <w:pStyle w:val="Naslov1"/>
        <w:numPr>
          <w:ilvl w:val="0"/>
          <w:numId w:val="0"/>
        </w:numPr>
        <w:spacing w:before="0" w:after="0"/>
        <w:ind w:left="432"/>
        <w:rPr>
          <w:rFonts w:asciiTheme="minorHAnsi" w:hAnsiTheme="minorHAnsi" w:cstheme="minorHAnsi"/>
          <w:szCs w:val="20"/>
          <w:lang w:val="sl-SI"/>
        </w:rPr>
      </w:pPr>
    </w:p>
    <w:p w14:paraId="52816B78" w14:textId="77777777" w:rsidR="001F055C" w:rsidRPr="004D1A41" w:rsidRDefault="001F055C" w:rsidP="00545CD0">
      <w:pPr>
        <w:pStyle w:val="Naslov1"/>
        <w:numPr>
          <w:ilvl w:val="0"/>
          <w:numId w:val="0"/>
        </w:numPr>
        <w:spacing w:before="0" w:after="0"/>
        <w:ind w:left="432"/>
        <w:rPr>
          <w:rFonts w:asciiTheme="minorHAnsi" w:hAnsiTheme="minorHAnsi" w:cstheme="minorHAnsi"/>
          <w:szCs w:val="20"/>
          <w:lang w:val="sl-SI"/>
        </w:rPr>
      </w:pPr>
    </w:p>
    <w:p w14:paraId="50A4A70A" w14:textId="77777777" w:rsidR="001F055C" w:rsidRPr="004D1A41" w:rsidRDefault="001F055C" w:rsidP="00914308">
      <w:pPr>
        <w:pStyle w:val="Naslov1"/>
        <w:numPr>
          <w:ilvl w:val="0"/>
          <w:numId w:val="0"/>
        </w:numPr>
        <w:spacing w:before="0" w:after="0"/>
        <w:rPr>
          <w:rFonts w:asciiTheme="minorHAnsi" w:hAnsiTheme="minorHAnsi" w:cstheme="minorHAnsi"/>
          <w:szCs w:val="20"/>
          <w:lang w:val="sl-SI"/>
        </w:rPr>
      </w:pPr>
    </w:p>
    <w:p w14:paraId="63430A4C" w14:textId="77777777" w:rsidR="001F055C" w:rsidRPr="004D1A41" w:rsidRDefault="001F055C" w:rsidP="00545CD0">
      <w:pPr>
        <w:jc w:val="left"/>
        <w:rPr>
          <w:rFonts w:asciiTheme="minorHAnsi" w:eastAsia="Times New Roman" w:hAnsiTheme="minorHAnsi" w:cstheme="minorHAnsi"/>
          <w:b/>
          <w:bCs/>
          <w:kern w:val="32"/>
          <w:szCs w:val="20"/>
          <w:lang w:bidi="en-US"/>
        </w:rPr>
      </w:pPr>
      <w:r w:rsidRPr="004D1A41">
        <w:rPr>
          <w:rFonts w:asciiTheme="minorHAnsi" w:hAnsiTheme="minorHAnsi" w:cstheme="minorHAnsi"/>
          <w:caps/>
          <w:szCs w:val="20"/>
        </w:rPr>
        <w:br w:type="page"/>
      </w:r>
    </w:p>
    <w:p w14:paraId="0E8F8433" w14:textId="52ECD8B9" w:rsidR="00AF6E3F" w:rsidRPr="004D1A41" w:rsidRDefault="00AF6E3F" w:rsidP="00545CD0">
      <w:pPr>
        <w:pStyle w:val="Naslov1"/>
        <w:numPr>
          <w:ilvl w:val="0"/>
          <w:numId w:val="1"/>
        </w:numPr>
        <w:spacing w:before="0" w:after="0"/>
        <w:rPr>
          <w:rFonts w:asciiTheme="minorHAnsi" w:hAnsiTheme="minorHAnsi" w:cstheme="minorHAnsi"/>
          <w:szCs w:val="20"/>
          <w:lang w:val="sl-SI"/>
        </w:rPr>
      </w:pPr>
      <w:bookmarkStart w:id="0" w:name="_Toc181873712"/>
      <w:r w:rsidRPr="004D1A41">
        <w:rPr>
          <w:rFonts w:asciiTheme="minorHAnsi" w:hAnsiTheme="minorHAnsi" w:cstheme="minorHAnsi"/>
          <w:caps w:val="0"/>
          <w:szCs w:val="20"/>
          <w:lang w:val="sl-SI"/>
        </w:rPr>
        <w:lastRenderedPageBreak/>
        <w:t>RAZPISNA DOKUMENTACIJA</w:t>
      </w:r>
      <w:bookmarkEnd w:id="0"/>
    </w:p>
    <w:p w14:paraId="32CF63AE" w14:textId="77777777" w:rsidR="00AF6E3F" w:rsidRPr="004D1A41" w:rsidRDefault="00AF6E3F" w:rsidP="00545CD0">
      <w:pPr>
        <w:rPr>
          <w:rFonts w:asciiTheme="minorHAnsi" w:hAnsiTheme="minorHAnsi" w:cstheme="minorHAnsi"/>
          <w:szCs w:val="20"/>
          <w:lang w:bidi="en-US"/>
        </w:rPr>
      </w:pPr>
    </w:p>
    <w:p w14:paraId="02B0D32B" w14:textId="77777777" w:rsidR="00E930FC" w:rsidRPr="00257E65" w:rsidRDefault="00AF6E3F" w:rsidP="00257E65">
      <w:pPr>
        <w:rPr>
          <w:rFonts w:asciiTheme="minorHAnsi" w:hAnsiTheme="minorHAnsi" w:cstheme="minorHAnsi"/>
        </w:rPr>
      </w:pPr>
      <w:r w:rsidRPr="00257E65">
        <w:rPr>
          <w:rFonts w:asciiTheme="minorHAnsi" w:hAnsiTheme="minorHAnsi" w:cstheme="minorHAnsi"/>
        </w:rPr>
        <w:t>Razpisna dokumentacija obsega podrobnejš</w:t>
      </w:r>
      <w:r w:rsidR="00C855AF" w:rsidRPr="00257E65">
        <w:rPr>
          <w:rFonts w:asciiTheme="minorHAnsi" w:hAnsiTheme="minorHAnsi" w:cstheme="minorHAnsi"/>
        </w:rPr>
        <w:t>a pojasnila</w:t>
      </w:r>
      <w:r w:rsidRPr="00257E65">
        <w:rPr>
          <w:rFonts w:asciiTheme="minorHAnsi" w:hAnsiTheme="minorHAnsi" w:cstheme="minorHAnsi"/>
        </w:rPr>
        <w:t xml:space="preserve"> </w:t>
      </w:r>
      <w:r w:rsidR="00C855AF" w:rsidRPr="00257E65">
        <w:rPr>
          <w:rFonts w:asciiTheme="minorHAnsi" w:hAnsiTheme="minorHAnsi" w:cstheme="minorHAnsi"/>
        </w:rPr>
        <w:t xml:space="preserve">glede </w:t>
      </w:r>
      <w:r w:rsidRPr="00257E65">
        <w:rPr>
          <w:rFonts w:asciiTheme="minorHAnsi" w:hAnsiTheme="minorHAnsi" w:cstheme="minorHAnsi"/>
        </w:rPr>
        <w:t>pogoje</w:t>
      </w:r>
      <w:r w:rsidR="00C855AF" w:rsidRPr="00257E65">
        <w:rPr>
          <w:rFonts w:asciiTheme="minorHAnsi" w:hAnsiTheme="minorHAnsi" w:cstheme="minorHAnsi"/>
        </w:rPr>
        <w:t>v</w:t>
      </w:r>
      <w:r w:rsidRPr="00257E65">
        <w:rPr>
          <w:rFonts w:asciiTheme="minorHAnsi" w:hAnsiTheme="minorHAnsi" w:cstheme="minorHAnsi"/>
        </w:rPr>
        <w:t xml:space="preserve"> javnega razpisa, </w:t>
      </w:r>
      <w:r w:rsidR="00E930FC" w:rsidRPr="00257E65">
        <w:rPr>
          <w:rFonts w:asciiTheme="minorHAnsi" w:hAnsiTheme="minorHAnsi" w:cstheme="minorHAnsi"/>
        </w:rPr>
        <w:t>navodila in obrazce za prijavo.</w:t>
      </w:r>
    </w:p>
    <w:p w14:paraId="34F99821" w14:textId="77777777" w:rsidR="00E930FC" w:rsidRPr="00257E65" w:rsidRDefault="00E930FC" w:rsidP="00257E65">
      <w:pPr>
        <w:rPr>
          <w:rFonts w:asciiTheme="minorHAnsi" w:hAnsiTheme="minorHAnsi" w:cstheme="minorHAnsi"/>
        </w:rPr>
      </w:pPr>
    </w:p>
    <w:p w14:paraId="65B18DEA" w14:textId="77777777" w:rsidR="00257E65" w:rsidRPr="00257E65" w:rsidRDefault="00AF6E3F" w:rsidP="00257E65">
      <w:pPr>
        <w:rPr>
          <w:rFonts w:asciiTheme="minorHAnsi" w:hAnsiTheme="minorHAnsi" w:cstheme="minorHAnsi"/>
        </w:rPr>
      </w:pPr>
      <w:r w:rsidRPr="00257E65">
        <w:rPr>
          <w:rFonts w:asciiTheme="minorHAnsi" w:hAnsiTheme="minorHAnsi" w:cstheme="minorHAnsi"/>
        </w:rPr>
        <w:t xml:space="preserve">Razpisna dokumentacija je na voljo na spletnem naslovu: </w:t>
      </w:r>
    </w:p>
    <w:p w14:paraId="5B1225F9" w14:textId="4D3AD95C" w:rsidR="00E930FC" w:rsidRPr="00257E65" w:rsidRDefault="00257E65" w:rsidP="00257E65">
      <w:pPr>
        <w:rPr>
          <w:rStyle w:val="Hiperpovezava"/>
          <w:rFonts w:asciiTheme="minorHAnsi" w:hAnsiTheme="minorHAnsi" w:cstheme="minorHAnsi"/>
          <w:color w:val="auto"/>
          <w:szCs w:val="20"/>
        </w:rPr>
      </w:pPr>
      <w:r w:rsidRPr="00257E65">
        <w:rPr>
          <w:rFonts w:asciiTheme="minorHAnsi" w:hAnsiTheme="minorHAnsi" w:cstheme="minorHAnsi"/>
        </w:rPr>
        <w:t>https://www.gov.si/drzavni-organi/ministrstva/ministrstvo-za-kohezijo-in-regionalni-razvoj/javne-objave-ministrstva-za-kohezijo-in-regionalni-razvoj/</w:t>
      </w:r>
      <w:r w:rsidR="00E930FC" w:rsidRPr="00257E65">
        <w:rPr>
          <w:rStyle w:val="Hiperpovezava"/>
          <w:rFonts w:asciiTheme="minorHAnsi" w:hAnsiTheme="minorHAnsi" w:cstheme="minorHAnsi"/>
          <w:color w:val="auto"/>
          <w:szCs w:val="20"/>
          <w:u w:val="none"/>
        </w:rPr>
        <w:t>.</w:t>
      </w:r>
    </w:p>
    <w:p w14:paraId="69C16B13" w14:textId="77777777" w:rsidR="00E930FC" w:rsidRPr="00257E65" w:rsidRDefault="00E930FC" w:rsidP="00257E65">
      <w:pPr>
        <w:rPr>
          <w:rStyle w:val="Hiperpovezava"/>
          <w:rFonts w:asciiTheme="minorHAnsi" w:hAnsiTheme="minorHAnsi" w:cstheme="minorHAnsi"/>
          <w:color w:val="auto"/>
          <w:szCs w:val="20"/>
        </w:rPr>
      </w:pPr>
    </w:p>
    <w:p w14:paraId="6AFEA45D" w14:textId="314FCA8E" w:rsidR="00AF6E3F" w:rsidRPr="00257E65" w:rsidRDefault="00AF6E3F" w:rsidP="00257E65">
      <w:pPr>
        <w:rPr>
          <w:rFonts w:asciiTheme="minorHAnsi" w:hAnsiTheme="minorHAnsi" w:cstheme="minorHAnsi"/>
        </w:rPr>
      </w:pPr>
      <w:r w:rsidRPr="00257E65">
        <w:rPr>
          <w:rFonts w:asciiTheme="minorHAnsi" w:hAnsiTheme="minorHAnsi" w:cstheme="minorHAnsi"/>
        </w:rPr>
        <w:t>Razpisna dokumentacija</w:t>
      </w:r>
      <w:r w:rsidR="00C855AF" w:rsidRPr="00257E65">
        <w:rPr>
          <w:rFonts w:asciiTheme="minorHAnsi" w:hAnsiTheme="minorHAnsi" w:cstheme="minorHAnsi"/>
        </w:rPr>
        <w:t xml:space="preserve"> zajema</w:t>
      </w:r>
      <w:r w:rsidRPr="00257E65">
        <w:rPr>
          <w:rFonts w:asciiTheme="minorHAnsi" w:hAnsiTheme="minorHAnsi" w:cstheme="minorHAnsi"/>
        </w:rPr>
        <w:t>:</w:t>
      </w:r>
    </w:p>
    <w:p w14:paraId="45F47527" w14:textId="25339943" w:rsidR="00AF6E3F" w:rsidRPr="004D1A41" w:rsidRDefault="00543A31" w:rsidP="008F2565">
      <w:pPr>
        <w:pStyle w:val="Slog11"/>
        <w:rPr>
          <w:rFonts w:asciiTheme="minorHAnsi" w:hAnsiTheme="minorHAnsi" w:cstheme="minorHAnsi"/>
        </w:rPr>
      </w:pPr>
      <w:r w:rsidRPr="004D1A41">
        <w:rPr>
          <w:rFonts w:asciiTheme="minorHAnsi" w:hAnsiTheme="minorHAnsi" w:cstheme="minorHAnsi"/>
        </w:rPr>
        <w:t>Besedilo javnega razpisa</w:t>
      </w:r>
      <w:r w:rsidR="00084585" w:rsidRPr="004D1A41">
        <w:rPr>
          <w:rFonts w:asciiTheme="minorHAnsi" w:hAnsiTheme="minorHAnsi" w:cstheme="minorHAnsi"/>
        </w:rPr>
        <w:t>;</w:t>
      </w:r>
    </w:p>
    <w:p w14:paraId="3F1C2028" w14:textId="1427573A" w:rsidR="00084585" w:rsidRPr="004D1A41" w:rsidRDefault="00084585" w:rsidP="008F2565">
      <w:pPr>
        <w:pStyle w:val="Slog11"/>
        <w:rPr>
          <w:rFonts w:asciiTheme="minorHAnsi" w:hAnsiTheme="minorHAnsi" w:cstheme="minorHAnsi"/>
        </w:rPr>
      </w:pPr>
      <w:r w:rsidRPr="004D1A41">
        <w:rPr>
          <w:rFonts w:asciiTheme="minorHAnsi" w:hAnsiTheme="minorHAnsi" w:cstheme="minorHAnsi"/>
        </w:rPr>
        <w:t>Obrazec 1: Izjava prijavitelja o izpolnjevanju in sprejemanju razpisnih pogojev;</w:t>
      </w:r>
    </w:p>
    <w:p w14:paraId="444A19EC" w14:textId="241E72F8" w:rsidR="00084585" w:rsidRPr="004D1A41" w:rsidRDefault="00084585" w:rsidP="008F2565">
      <w:pPr>
        <w:pStyle w:val="Slog11"/>
        <w:rPr>
          <w:rFonts w:asciiTheme="minorHAnsi" w:hAnsiTheme="minorHAnsi" w:cstheme="minorHAnsi"/>
        </w:rPr>
      </w:pPr>
      <w:r w:rsidRPr="004D1A41">
        <w:rPr>
          <w:rFonts w:asciiTheme="minorHAnsi" w:hAnsiTheme="minorHAnsi" w:cstheme="minorHAnsi"/>
        </w:rPr>
        <w:t>Obrazec 2: Izjava o uskladitvi načrta razvojnih programov;</w:t>
      </w:r>
    </w:p>
    <w:p w14:paraId="3F2D54C2" w14:textId="6D068CFC" w:rsidR="00084585" w:rsidRPr="004D1A41" w:rsidRDefault="00084585" w:rsidP="008F2565">
      <w:pPr>
        <w:pStyle w:val="Slog11"/>
        <w:rPr>
          <w:rFonts w:asciiTheme="minorHAnsi" w:hAnsiTheme="minorHAnsi" w:cstheme="minorHAnsi"/>
        </w:rPr>
      </w:pPr>
      <w:r w:rsidRPr="004D1A41">
        <w:rPr>
          <w:rFonts w:asciiTheme="minorHAnsi" w:hAnsiTheme="minorHAnsi" w:cstheme="minorHAnsi"/>
        </w:rPr>
        <w:t>Obrazec 3: Podatki o prijavitelju;</w:t>
      </w:r>
    </w:p>
    <w:p w14:paraId="3899977F" w14:textId="2A08F483" w:rsidR="00084585" w:rsidRPr="004D1A41" w:rsidRDefault="00084585" w:rsidP="008F2565">
      <w:pPr>
        <w:pStyle w:val="Slog11"/>
        <w:rPr>
          <w:rFonts w:asciiTheme="minorHAnsi" w:hAnsiTheme="minorHAnsi" w:cstheme="minorHAnsi"/>
        </w:rPr>
      </w:pPr>
      <w:r w:rsidRPr="004D1A41">
        <w:rPr>
          <w:rFonts w:asciiTheme="minorHAnsi" w:hAnsiTheme="minorHAnsi" w:cstheme="minorHAnsi"/>
        </w:rPr>
        <w:t>Obrazec 4: Podatki o projektu;</w:t>
      </w:r>
    </w:p>
    <w:p w14:paraId="6E2BC2CB" w14:textId="012F2BA5" w:rsidR="00754989" w:rsidRPr="004D1A41" w:rsidRDefault="00754989" w:rsidP="008F2565">
      <w:pPr>
        <w:pStyle w:val="Slog11"/>
        <w:rPr>
          <w:rFonts w:asciiTheme="minorHAnsi" w:hAnsiTheme="minorHAnsi" w:cstheme="minorHAnsi"/>
        </w:rPr>
      </w:pPr>
      <w:r w:rsidRPr="004D1A41">
        <w:rPr>
          <w:rFonts w:asciiTheme="minorHAnsi" w:hAnsiTheme="minorHAnsi" w:cstheme="minorHAnsi"/>
        </w:rPr>
        <w:t>Priloga 1 k Obrazcu 4: Finančna konstrukcija projekta po stroških aktivnosti v tekočih cenah z nepovračljivim DDV;</w:t>
      </w:r>
    </w:p>
    <w:p w14:paraId="1FDCC5E2" w14:textId="2E40EA45" w:rsidR="00754989" w:rsidRPr="004D1A41" w:rsidRDefault="00754989" w:rsidP="008F2565">
      <w:pPr>
        <w:pStyle w:val="Slog11"/>
        <w:rPr>
          <w:rFonts w:asciiTheme="minorHAnsi" w:hAnsiTheme="minorHAnsi" w:cstheme="minorHAnsi"/>
        </w:rPr>
      </w:pPr>
      <w:r w:rsidRPr="004D1A41">
        <w:rPr>
          <w:rFonts w:asciiTheme="minorHAnsi" w:hAnsiTheme="minorHAnsi" w:cstheme="minorHAnsi"/>
        </w:rPr>
        <w:t>Priloga 2 k Obrazcu 4: Finančna konstrukcija projekta po letih in virih financiranja v tekočih cenah z nepovračljivim DDV;</w:t>
      </w:r>
    </w:p>
    <w:p w14:paraId="73A0245F" w14:textId="2EDF808F" w:rsidR="00754989" w:rsidRPr="004D1A41" w:rsidRDefault="00754989" w:rsidP="008F2565">
      <w:pPr>
        <w:pStyle w:val="Slog11"/>
        <w:rPr>
          <w:rFonts w:asciiTheme="minorHAnsi" w:hAnsiTheme="minorHAnsi" w:cstheme="minorHAnsi"/>
        </w:rPr>
      </w:pPr>
      <w:r w:rsidRPr="004D1A41">
        <w:rPr>
          <w:rFonts w:asciiTheme="minorHAnsi" w:hAnsiTheme="minorHAnsi" w:cstheme="minorHAnsi"/>
        </w:rPr>
        <w:t>Priloga 3 k Obrazcu 4: Seznam podjetij, ki že zasedajo obstoječe uporabne površine EPC;</w:t>
      </w:r>
    </w:p>
    <w:p w14:paraId="61A05655" w14:textId="6B9F2102" w:rsidR="00754989" w:rsidRPr="004D1A41" w:rsidRDefault="00754989" w:rsidP="008F2565">
      <w:pPr>
        <w:pStyle w:val="Slog11"/>
        <w:rPr>
          <w:rFonts w:asciiTheme="minorHAnsi" w:hAnsiTheme="minorHAnsi" w:cstheme="minorHAnsi"/>
        </w:rPr>
      </w:pPr>
      <w:r w:rsidRPr="004D1A41">
        <w:rPr>
          <w:rFonts w:asciiTheme="minorHAnsi" w:hAnsiTheme="minorHAnsi" w:cstheme="minorHAnsi"/>
        </w:rPr>
        <w:t xml:space="preserve">Priloga 4 k Obrazcu 4: Seznam podjetij, ki </w:t>
      </w:r>
      <w:r w:rsidR="00404944" w:rsidRPr="004D1A41">
        <w:rPr>
          <w:rFonts w:asciiTheme="minorHAnsi" w:hAnsiTheme="minorHAnsi" w:cstheme="minorHAnsi"/>
        </w:rPr>
        <w:t xml:space="preserve">so izkazala interes za vstop v </w:t>
      </w:r>
      <w:r w:rsidRPr="004D1A41">
        <w:rPr>
          <w:rFonts w:asciiTheme="minorHAnsi" w:hAnsiTheme="minorHAnsi" w:cstheme="minorHAnsi"/>
        </w:rPr>
        <w:t>razširjen del EPC;</w:t>
      </w:r>
    </w:p>
    <w:p w14:paraId="56BE5595" w14:textId="5D5FDFB9" w:rsidR="00084585" w:rsidRPr="004D1A41" w:rsidRDefault="00084585" w:rsidP="008F2565">
      <w:pPr>
        <w:pStyle w:val="Slog11"/>
        <w:rPr>
          <w:rStyle w:val="FontStyle53"/>
          <w:rFonts w:asciiTheme="minorHAnsi" w:hAnsiTheme="minorHAnsi" w:cstheme="minorHAnsi"/>
          <w:sz w:val="20"/>
          <w:szCs w:val="20"/>
        </w:rPr>
      </w:pPr>
      <w:r w:rsidRPr="004D1A41">
        <w:rPr>
          <w:rFonts w:asciiTheme="minorHAnsi" w:hAnsiTheme="minorHAnsi" w:cstheme="minorHAnsi"/>
        </w:rPr>
        <w:t xml:space="preserve">Obrazec 5: </w:t>
      </w:r>
      <w:r w:rsidRPr="004D1A41">
        <w:rPr>
          <w:rStyle w:val="FontStyle53"/>
          <w:rFonts w:asciiTheme="minorHAnsi" w:hAnsiTheme="minorHAnsi" w:cstheme="minorHAnsi"/>
          <w:sz w:val="20"/>
          <w:szCs w:val="20"/>
        </w:rPr>
        <w:t>Pooblastilo za pridobitev podatkov od Finančne uprave Republike Slovenije;</w:t>
      </w:r>
    </w:p>
    <w:p w14:paraId="4216B5BE" w14:textId="0C3A75FB" w:rsidR="00084585" w:rsidRPr="004D1A41" w:rsidRDefault="00084585" w:rsidP="008F2565">
      <w:pPr>
        <w:pStyle w:val="Slog11"/>
        <w:rPr>
          <w:rFonts w:asciiTheme="minorHAnsi" w:hAnsiTheme="minorHAnsi" w:cstheme="minorHAnsi"/>
        </w:rPr>
      </w:pPr>
      <w:r w:rsidRPr="004D1A41">
        <w:rPr>
          <w:rStyle w:val="FontStyle53"/>
          <w:rFonts w:asciiTheme="minorHAnsi" w:hAnsiTheme="minorHAnsi" w:cstheme="minorHAnsi"/>
          <w:sz w:val="20"/>
          <w:szCs w:val="20"/>
        </w:rPr>
        <w:t xml:space="preserve">Obrazec 6: </w:t>
      </w:r>
      <w:r w:rsidRPr="004D1A41">
        <w:rPr>
          <w:rFonts w:asciiTheme="minorHAnsi" w:hAnsiTheme="minorHAnsi" w:cstheme="minorHAnsi"/>
        </w:rPr>
        <w:t>Vzorec pogodbe o sofinanciranju;</w:t>
      </w:r>
    </w:p>
    <w:p w14:paraId="39CCE4C4" w14:textId="776E8295" w:rsidR="00387E6E" w:rsidRPr="004D1A41" w:rsidRDefault="00387E6E" w:rsidP="008F2565">
      <w:pPr>
        <w:pStyle w:val="Slog11"/>
        <w:rPr>
          <w:rFonts w:asciiTheme="minorHAnsi" w:hAnsiTheme="minorHAnsi" w:cstheme="minorHAnsi"/>
        </w:rPr>
      </w:pPr>
      <w:r w:rsidRPr="004D1A41">
        <w:rPr>
          <w:rFonts w:asciiTheme="minorHAnsi" w:hAnsiTheme="minorHAnsi" w:cstheme="minorHAnsi"/>
        </w:rPr>
        <w:t xml:space="preserve">Obrazec 7: </w:t>
      </w:r>
      <w:r w:rsidRPr="004D1A41">
        <w:rPr>
          <w:rStyle w:val="FontStyle53"/>
          <w:rFonts w:asciiTheme="minorHAnsi" w:hAnsiTheme="minorHAnsi" w:cstheme="minorHAnsi"/>
          <w:sz w:val="20"/>
          <w:szCs w:val="20"/>
        </w:rPr>
        <w:t>Oprema ovojnice za oddajo vloge na javni razpis</w:t>
      </w:r>
      <w:r w:rsidR="00BC2C1B" w:rsidRPr="004D1A41">
        <w:rPr>
          <w:rStyle w:val="FontStyle53"/>
          <w:rFonts w:asciiTheme="minorHAnsi" w:hAnsiTheme="minorHAnsi" w:cstheme="minorHAnsi"/>
          <w:sz w:val="20"/>
          <w:szCs w:val="20"/>
        </w:rPr>
        <w:t>;</w:t>
      </w:r>
    </w:p>
    <w:p w14:paraId="225EE25A" w14:textId="3C5C0C86" w:rsidR="00A83068" w:rsidRPr="004D1A41" w:rsidRDefault="00084585" w:rsidP="008F2565">
      <w:pPr>
        <w:pStyle w:val="Slog11"/>
        <w:rPr>
          <w:rFonts w:asciiTheme="minorHAnsi" w:hAnsiTheme="minorHAnsi" w:cstheme="minorHAnsi"/>
        </w:rPr>
      </w:pPr>
      <w:r w:rsidRPr="004D1A41">
        <w:rPr>
          <w:rFonts w:asciiTheme="minorHAnsi" w:hAnsiTheme="minorHAnsi" w:cstheme="minorHAnsi"/>
        </w:rPr>
        <w:t xml:space="preserve">Priloga </w:t>
      </w:r>
      <w:r w:rsidR="004D526C" w:rsidRPr="004D1A41">
        <w:rPr>
          <w:rFonts w:asciiTheme="minorHAnsi" w:hAnsiTheme="minorHAnsi" w:cstheme="minorHAnsi"/>
        </w:rPr>
        <w:t>5</w:t>
      </w:r>
      <w:r w:rsidRPr="004D1A41">
        <w:rPr>
          <w:rFonts w:asciiTheme="minorHAnsi" w:hAnsiTheme="minorHAnsi" w:cstheme="minorHAnsi"/>
        </w:rPr>
        <w:t xml:space="preserve">: </w:t>
      </w:r>
      <w:r w:rsidR="00387E6E" w:rsidRPr="004D1A41">
        <w:rPr>
          <w:rFonts w:asciiTheme="minorHAnsi" w:hAnsiTheme="minorHAnsi" w:cstheme="minorHAnsi"/>
        </w:rPr>
        <w:t>Primer grafičnega prikaza EPC</w:t>
      </w:r>
      <w:r w:rsidR="00404591" w:rsidRPr="004D1A41">
        <w:rPr>
          <w:rFonts w:asciiTheme="minorHAnsi" w:hAnsiTheme="minorHAnsi" w:cstheme="minorHAnsi"/>
        </w:rPr>
        <w:t>;</w:t>
      </w:r>
    </w:p>
    <w:p w14:paraId="6EF9A75B" w14:textId="77777777" w:rsidR="00404591" w:rsidRPr="004D1A41" w:rsidRDefault="00A83068" w:rsidP="008F2565">
      <w:pPr>
        <w:pStyle w:val="Slog11"/>
        <w:rPr>
          <w:rFonts w:asciiTheme="minorHAnsi" w:hAnsiTheme="minorHAnsi" w:cstheme="minorHAnsi"/>
        </w:rPr>
      </w:pPr>
      <w:r w:rsidRPr="004D1A41">
        <w:rPr>
          <w:rFonts w:asciiTheme="minorHAnsi" w:hAnsiTheme="minorHAnsi" w:cstheme="minorHAnsi"/>
        </w:rPr>
        <w:t xml:space="preserve">Priloga </w:t>
      </w:r>
      <w:r w:rsidR="004D526C" w:rsidRPr="004D1A41">
        <w:rPr>
          <w:rFonts w:asciiTheme="minorHAnsi" w:hAnsiTheme="minorHAnsi" w:cstheme="minorHAnsi"/>
        </w:rPr>
        <w:t>6</w:t>
      </w:r>
      <w:r w:rsidRPr="004D1A41">
        <w:rPr>
          <w:rFonts w:asciiTheme="minorHAnsi" w:hAnsiTheme="minorHAnsi" w:cstheme="minorHAnsi"/>
        </w:rPr>
        <w:t xml:space="preserve">: </w:t>
      </w:r>
      <w:r w:rsidR="003A13F2" w:rsidRPr="004D1A41">
        <w:rPr>
          <w:rFonts w:asciiTheme="minorHAnsi" w:hAnsiTheme="minorHAnsi" w:cstheme="minorHAnsi"/>
        </w:rPr>
        <w:t>Projektna naloga: Povprečna dostopnost do najbližjega priključka na avtocesto ali hitro cesto po občinah Republike Slovenije v letu 2015</w:t>
      </w:r>
      <w:r w:rsidR="00404591" w:rsidRPr="004D1A41">
        <w:rPr>
          <w:rFonts w:asciiTheme="minorHAnsi" w:hAnsiTheme="minorHAnsi" w:cstheme="minorHAnsi"/>
        </w:rPr>
        <w:t>;</w:t>
      </w:r>
    </w:p>
    <w:p w14:paraId="3123C8C7" w14:textId="3DA1352B" w:rsidR="00387E6E" w:rsidRPr="004D1A41" w:rsidRDefault="00404591" w:rsidP="008F2565">
      <w:pPr>
        <w:pStyle w:val="Slog11"/>
        <w:rPr>
          <w:rFonts w:asciiTheme="minorHAnsi" w:hAnsiTheme="minorHAnsi" w:cstheme="minorHAnsi"/>
        </w:rPr>
      </w:pPr>
      <w:r w:rsidRPr="004D1A41">
        <w:rPr>
          <w:rFonts w:asciiTheme="minorHAnsi" w:hAnsiTheme="minorHAnsi" w:cstheme="minorHAnsi"/>
        </w:rPr>
        <w:t xml:space="preserve">Priloga 7: </w:t>
      </w:r>
      <w:r w:rsidR="00257E65" w:rsidRPr="00257E65">
        <w:rPr>
          <w:rFonts w:asciiTheme="minorHAnsi" w:hAnsiTheme="minorHAnsi" w:cstheme="minorHAnsi"/>
        </w:rPr>
        <w:t>Koeficienti razvitosti občin za leti 2024 in 2025</w:t>
      </w:r>
      <w:r w:rsidR="00387E6E" w:rsidRPr="004D1A41">
        <w:rPr>
          <w:rFonts w:asciiTheme="minorHAnsi" w:hAnsiTheme="minorHAnsi" w:cstheme="minorHAnsi"/>
        </w:rPr>
        <w:t>.</w:t>
      </w:r>
    </w:p>
    <w:p w14:paraId="56D34B23" w14:textId="3999A226" w:rsidR="00E930FC" w:rsidRPr="004D1A41" w:rsidRDefault="00E930FC" w:rsidP="008F2565">
      <w:pPr>
        <w:pStyle w:val="Slog11"/>
        <w:numPr>
          <w:ilvl w:val="0"/>
          <w:numId w:val="0"/>
        </w:numPr>
        <w:rPr>
          <w:rFonts w:asciiTheme="minorHAnsi" w:hAnsiTheme="minorHAnsi" w:cstheme="minorHAnsi"/>
        </w:rPr>
      </w:pPr>
    </w:p>
    <w:p w14:paraId="0A961D0F" w14:textId="31CC49BB" w:rsidR="006A3454" w:rsidRPr="004D1A41" w:rsidRDefault="006A3454" w:rsidP="00545CD0">
      <w:pPr>
        <w:pStyle w:val="Naslov1"/>
        <w:spacing w:before="0" w:after="0"/>
        <w:rPr>
          <w:rFonts w:asciiTheme="minorHAnsi" w:hAnsiTheme="minorHAnsi" w:cstheme="minorHAnsi"/>
          <w:caps w:val="0"/>
          <w:szCs w:val="20"/>
          <w:lang w:val="sl-SI"/>
        </w:rPr>
      </w:pPr>
      <w:bookmarkStart w:id="1" w:name="_Toc181873713"/>
      <w:r w:rsidRPr="004D1A41">
        <w:rPr>
          <w:rFonts w:asciiTheme="minorHAnsi" w:hAnsiTheme="minorHAnsi" w:cstheme="minorHAnsi"/>
          <w:caps w:val="0"/>
          <w:szCs w:val="20"/>
          <w:lang w:val="sl-SI"/>
        </w:rPr>
        <w:t>IME OZIROMA NAZIV IN SEDEŽ ORGANA, KI DODELJUJE SREDSTVA</w:t>
      </w:r>
      <w:bookmarkEnd w:id="1"/>
    </w:p>
    <w:p w14:paraId="55F6665D" w14:textId="77777777" w:rsidR="004C6152" w:rsidRPr="004D1A41" w:rsidRDefault="004C6152" w:rsidP="00545CD0">
      <w:pPr>
        <w:rPr>
          <w:rFonts w:asciiTheme="minorHAnsi" w:hAnsiTheme="minorHAnsi" w:cstheme="minorHAnsi"/>
          <w:szCs w:val="20"/>
          <w:lang w:bidi="en-US"/>
        </w:rPr>
      </w:pPr>
    </w:p>
    <w:p w14:paraId="0931E6E1" w14:textId="291FBCCF" w:rsidR="00935183" w:rsidRPr="004D1A41" w:rsidRDefault="000B0E98" w:rsidP="000B0E98">
      <w:pPr>
        <w:rPr>
          <w:rFonts w:asciiTheme="minorHAnsi" w:hAnsiTheme="minorHAnsi" w:cstheme="minorHAnsi"/>
          <w:szCs w:val="20"/>
        </w:rPr>
      </w:pPr>
      <w:r w:rsidRPr="004D1A41">
        <w:rPr>
          <w:rFonts w:asciiTheme="minorHAnsi" w:hAnsiTheme="minorHAnsi" w:cstheme="minorHAnsi"/>
          <w:szCs w:val="20"/>
        </w:rPr>
        <w:t xml:space="preserve">Neposredni proračunski uporabnik je Republika Slovenija, Ministrstvo za </w:t>
      </w:r>
      <w:r w:rsidR="00EF27D0" w:rsidRPr="004D1A41">
        <w:rPr>
          <w:rFonts w:asciiTheme="minorHAnsi" w:hAnsiTheme="minorHAnsi" w:cstheme="minorHAnsi"/>
          <w:szCs w:val="20"/>
        </w:rPr>
        <w:t>kohezijo in regionalni razvoj</w:t>
      </w:r>
      <w:r w:rsidRPr="004D1A41">
        <w:rPr>
          <w:rFonts w:asciiTheme="minorHAnsi" w:hAnsiTheme="minorHAnsi" w:cstheme="minorHAnsi"/>
          <w:szCs w:val="20"/>
        </w:rPr>
        <w:t>, Kotnikova ulica 5</w:t>
      </w:r>
      <w:r w:rsidR="00E930FC" w:rsidRPr="004D1A41">
        <w:rPr>
          <w:rFonts w:asciiTheme="minorHAnsi" w:hAnsiTheme="minorHAnsi" w:cstheme="minorHAnsi"/>
          <w:szCs w:val="20"/>
        </w:rPr>
        <w:t>, 1000 Ljubljana (v nadaljnjem besedilu</w:t>
      </w:r>
      <w:r w:rsidRPr="004D1A41">
        <w:rPr>
          <w:rFonts w:asciiTheme="minorHAnsi" w:hAnsiTheme="minorHAnsi" w:cstheme="minorHAnsi"/>
          <w:szCs w:val="20"/>
        </w:rPr>
        <w:t>: ministrstvo). Ministrstvo nastopa pri izvedbi tega javnega razpisa v vlogi nosilnega organa in izvajalca javnega razpisa.</w:t>
      </w:r>
    </w:p>
    <w:p w14:paraId="0912E7B9" w14:textId="77777777" w:rsidR="000B0E98" w:rsidRPr="004D1A41" w:rsidRDefault="000B0E98" w:rsidP="00545CD0">
      <w:pPr>
        <w:pStyle w:val="Default"/>
        <w:jc w:val="both"/>
        <w:rPr>
          <w:rFonts w:asciiTheme="minorHAnsi" w:hAnsiTheme="minorHAnsi" w:cstheme="minorHAnsi"/>
          <w:color w:val="auto"/>
          <w:sz w:val="20"/>
          <w:szCs w:val="20"/>
        </w:rPr>
      </w:pPr>
    </w:p>
    <w:p w14:paraId="20F80A6D" w14:textId="50229B84" w:rsidR="00FD160F" w:rsidRPr="004D1A41" w:rsidRDefault="006766A5" w:rsidP="00545CD0">
      <w:pPr>
        <w:pStyle w:val="Naslov1"/>
        <w:spacing w:before="0" w:after="0"/>
        <w:rPr>
          <w:rFonts w:asciiTheme="minorHAnsi" w:hAnsiTheme="minorHAnsi" w:cstheme="minorHAnsi"/>
          <w:szCs w:val="20"/>
          <w:lang w:val="sl-SI"/>
        </w:rPr>
      </w:pPr>
      <w:bookmarkStart w:id="2" w:name="_Toc181873714"/>
      <w:r w:rsidRPr="004D1A41">
        <w:rPr>
          <w:rFonts w:asciiTheme="minorHAnsi" w:hAnsiTheme="minorHAnsi" w:cstheme="minorHAnsi"/>
          <w:caps w:val="0"/>
          <w:szCs w:val="20"/>
          <w:lang w:val="sl-SI"/>
        </w:rPr>
        <w:t>PRAVNE IN PROGRAMSKE PODLAGE</w:t>
      </w:r>
      <w:bookmarkEnd w:id="2"/>
    </w:p>
    <w:p w14:paraId="66B4B317" w14:textId="77777777" w:rsidR="00FD160F" w:rsidRPr="004D1A41" w:rsidRDefault="00FD160F" w:rsidP="00545CD0">
      <w:pPr>
        <w:pStyle w:val="Default"/>
        <w:jc w:val="both"/>
        <w:rPr>
          <w:rFonts w:asciiTheme="minorHAnsi" w:hAnsiTheme="minorHAnsi" w:cstheme="minorHAnsi"/>
          <w:color w:val="auto"/>
          <w:sz w:val="20"/>
          <w:szCs w:val="20"/>
        </w:rPr>
      </w:pPr>
    </w:p>
    <w:p w14:paraId="76B1359E" w14:textId="77777777" w:rsidR="00D90CDC" w:rsidRPr="004D1A41" w:rsidRDefault="00D90CDC" w:rsidP="00D90CDC">
      <w:pPr>
        <w:rPr>
          <w:rFonts w:asciiTheme="minorHAnsi" w:hAnsiTheme="minorHAnsi" w:cstheme="minorHAnsi"/>
          <w:szCs w:val="20"/>
        </w:rPr>
      </w:pPr>
      <w:r w:rsidRPr="004D1A41">
        <w:rPr>
          <w:rFonts w:asciiTheme="minorHAnsi" w:hAnsiTheme="minorHAnsi" w:cstheme="minorHAnsi"/>
          <w:szCs w:val="20"/>
        </w:rPr>
        <w:t xml:space="preserve">Pogodbeni stranki soglašata, da so del pogodbenega prava tudi naslednji predpisi in dokumenti: </w:t>
      </w:r>
    </w:p>
    <w:p w14:paraId="306E5EF3" w14:textId="152241B5" w:rsidR="00273565" w:rsidRPr="004D1A41" w:rsidRDefault="00273565" w:rsidP="00273565">
      <w:pPr>
        <w:numPr>
          <w:ilvl w:val="0"/>
          <w:numId w:val="18"/>
        </w:numPr>
        <w:tabs>
          <w:tab w:val="left" w:pos="0"/>
        </w:tabs>
        <w:contextualSpacing/>
        <w:rPr>
          <w:rFonts w:asciiTheme="minorHAnsi" w:hAnsiTheme="minorHAnsi" w:cstheme="minorHAnsi"/>
          <w:szCs w:val="20"/>
        </w:rPr>
      </w:pPr>
      <w:r w:rsidRPr="004D1A41">
        <w:rPr>
          <w:rFonts w:asciiTheme="minorHAnsi" w:hAnsiTheme="minorHAnsi" w:cstheme="minorHAnsi"/>
          <w:szCs w:val="20"/>
        </w:rPr>
        <w:t xml:space="preserve">Zakon o spodbujanju skladnega </w:t>
      </w:r>
      <w:r w:rsidR="00F827B4">
        <w:rPr>
          <w:rFonts w:asciiTheme="minorHAnsi" w:hAnsiTheme="minorHAnsi" w:cstheme="minorHAnsi"/>
          <w:szCs w:val="20"/>
        </w:rPr>
        <w:t xml:space="preserve">regionalnega </w:t>
      </w:r>
      <w:r w:rsidRPr="004D1A41">
        <w:rPr>
          <w:rFonts w:asciiTheme="minorHAnsi" w:hAnsiTheme="minorHAnsi" w:cstheme="minorHAnsi"/>
          <w:szCs w:val="20"/>
        </w:rPr>
        <w:t>razvoja (</w:t>
      </w:r>
      <w:r w:rsidR="00053E03" w:rsidRPr="00053E03">
        <w:rPr>
          <w:rFonts w:asciiTheme="minorHAnsi" w:hAnsiTheme="minorHAnsi" w:cstheme="minorHAnsi"/>
          <w:szCs w:val="20"/>
        </w:rPr>
        <w:t>Uradni list RS, št. 20/11, 57/12, 46/16 in 18/23 – ZDU-1O</w:t>
      </w:r>
      <w:r w:rsidRPr="004D1A41">
        <w:rPr>
          <w:rFonts w:asciiTheme="minorHAnsi" w:hAnsiTheme="minorHAnsi" w:cstheme="minorHAnsi"/>
          <w:szCs w:val="20"/>
        </w:rPr>
        <w:t>),</w:t>
      </w:r>
    </w:p>
    <w:p w14:paraId="153D5F54" w14:textId="5E67DC80" w:rsidR="00273565" w:rsidRPr="004D1A41" w:rsidRDefault="00273565" w:rsidP="00273565">
      <w:pPr>
        <w:numPr>
          <w:ilvl w:val="0"/>
          <w:numId w:val="18"/>
        </w:numPr>
        <w:tabs>
          <w:tab w:val="left" w:pos="0"/>
        </w:tabs>
        <w:contextualSpacing/>
        <w:rPr>
          <w:rFonts w:asciiTheme="minorHAnsi" w:hAnsiTheme="minorHAnsi" w:cstheme="minorHAnsi"/>
          <w:szCs w:val="20"/>
        </w:rPr>
      </w:pPr>
      <w:r w:rsidRPr="004D1A41">
        <w:rPr>
          <w:rFonts w:asciiTheme="minorHAnsi" w:hAnsiTheme="minorHAnsi" w:cstheme="minorHAnsi"/>
          <w:szCs w:val="20"/>
        </w:rPr>
        <w:t>Zakon o javnih financah (</w:t>
      </w:r>
      <w:r w:rsidR="00053E03" w:rsidRPr="00053E03">
        <w:rPr>
          <w:rFonts w:asciiTheme="minorHAnsi" w:hAnsiTheme="minorHAnsi" w:cstheme="minorHAnsi"/>
          <w:szCs w:val="20"/>
        </w:rPr>
        <w:t>Uradni list RS, št. 11/11 – uradno prečiščeno besedilo, 14/13 – popr., 101/13, 55/15 – ZFisP, 96/15 – ZIPRS1617, 13/18, 195/20 – odl. US, 18/23 – ZDU-1O in 76/23</w:t>
      </w:r>
      <w:r w:rsidRPr="004D1A41">
        <w:rPr>
          <w:rFonts w:asciiTheme="minorHAnsi" w:hAnsiTheme="minorHAnsi" w:cstheme="minorHAnsi"/>
          <w:szCs w:val="20"/>
        </w:rPr>
        <w:t>),</w:t>
      </w:r>
    </w:p>
    <w:p w14:paraId="6E7EE531" w14:textId="396078C9" w:rsidR="00273565" w:rsidRPr="004D1A41" w:rsidRDefault="00273565" w:rsidP="00273565">
      <w:pPr>
        <w:numPr>
          <w:ilvl w:val="0"/>
          <w:numId w:val="18"/>
        </w:numPr>
        <w:contextualSpacing/>
        <w:rPr>
          <w:rFonts w:asciiTheme="minorHAnsi" w:hAnsiTheme="minorHAnsi" w:cstheme="minorHAnsi"/>
          <w:szCs w:val="20"/>
        </w:rPr>
      </w:pPr>
      <w:r w:rsidRPr="004D1A41">
        <w:rPr>
          <w:rFonts w:asciiTheme="minorHAnsi" w:hAnsiTheme="minorHAnsi" w:cstheme="minorHAnsi"/>
          <w:szCs w:val="20"/>
        </w:rPr>
        <w:t>Proračun Republike Slovenije za leto 202</w:t>
      </w:r>
      <w:r w:rsidR="00053E03">
        <w:rPr>
          <w:rFonts w:asciiTheme="minorHAnsi" w:hAnsiTheme="minorHAnsi" w:cstheme="minorHAnsi"/>
          <w:szCs w:val="20"/>
        </w:rPr>
        <w:t>5</w:t>
      </w:r>
      <w:r w:rsidRPr="004D1A41">
        <w:rPr>
          <w:rFonts w:asciiTheme="minorHAnsi" w:hAnsiTheme="minorHAnsi" w:cstheme="minorHAnsi"/>
          <w:szCs w:val="20"/>
        </w:rPr>
        <w:t xml:space="preserve"> (</w:t>
      </w:r>
      <w:r w:rsidR="00053E03" w:rsidRPr="00053E03">
        <w:rPr>
          <w:rFonts w:asciiTheme="minorHAnsi" w:hAnsiTheme="minorHAnsi" w:cstheme="minorHAnsi"/>
          <w:szCs w:val="20"/>
        </w:rPr>
        <w:t>Uradni list RS, št. 123/23</w:t>
      </w:r>
      <w:r w:rsidRPr="004D1A41">
        <w:rPr>
          <w:rFonts w:asciiTheme="minorHAnsi" w:hAnsiTheme="minorHAnsi" w:cstheme="minorHAnsi"/>
          <w:szCs w:val="20"/>
        </w:rPr>
        <w:t>),</w:t>
      </w:r>
    </w:p>
    <w:p w14:paraId="152B742D" w14:textId="60FF27B1" w:rsidR="00273565" w:rsidRPr="004D1A41" w:rsidRDefault="00273565" w:rsidP="00273565">
      <w:pPr>
        <w:numPr>
          <w:ilvl w:val="0"/>
          <w:numId w:val="18"/>
        </w:numPr>
        <w:tabs>
          <w:tab w:val="left" w:pos="0"/>
        </w:tabs>
        <w:contextualSpacing/>
        <w:rPr>
          <w:rFonts w:asciiTheme="minorHAnsi" w:hAnsiTheme="minorHAnsi" w:cstheme="minorHAnsi"/>
          <w:szCs w:val="20"/>
        </w:rPr>
      </w:pPr>
      <w:r w:rsidRPr="004D1A41">
        <w:rPr>
          <w:rFonts w:asciiTheme="minorHAnsi" w:hAnsiTheme="minorHAnsi" w:cstheme="minorHAnsi"/>
          <w:szCs w:val="20"/>
        </w:rPr>
        <w:t>Zakon o izvrševanju proračunov Republike Slovenije za leti 202</w:t>
      </w:r>
      <w:r w:rsidR="00053E03">
        <w:rPr>
          <w:rFonts w:asciiTheme="minorHAnsi" w:hAnsiTheme="minorHAnsi" w:cstheme="minorHAnsi"/>
          <w:szCs w:val="20"/>
        </w:rPr>
        <w:t>4</w:t>
      </w:r>
      <w:r w:rsidRPr="004D1A41">
        <w:rPr>
          <w:rFonts w:asciiTheme="minorHAnsi" w:hAnsiTheme="minorHAnsi" w:cstheme="minorHAnsi"/>
          <w:szCs w:val="20"/>
        </w:rPr>
        <w:t xml:space="preserve"> in 202</w:t>
      </w:r>
      <w:r w:rsidR="00053E03">
        <w:rPr>
          <w:rFonts w:asciiTheme="minorHAnsi" w:hAnsiTheme="minorHAnsi" w:cstheme="minorHAnsi"/>
          <w:szCs w:val="20"/>
        </w:rPr>
        <w:t>5</w:t>
      </w:r>
      <w:r w:rsidRPr="004D1A41">
        <w:rPr>
          <w:rFonts w:asciiTheme="minorHAnsi" w:hAnsiTheme="minorHAnsi" w:cstheme="minorHAnsi"/>
          <w:szCs w:val="20"/>
        </w:rPr>
        <w:t xml:space="preserve"> (</w:t>
      </w:r>
      <w:r w:rsidR="00053E03" w:rsidRPr="00053E03">
        <w:rPr>
          <w:rFonts w:asciiTheme="minorHAnsi" w:hAnsiTheme="minorHAnsi" w:cstheme="minorHAnsi"/>
          <w:szCs w:val="20"/>
        </w:rPr>
        <w:t>Uradni list RS, št. 123/23 in 12/24</w:t>
      </w:r>
      <w:r w:rsidRPr="004D1A41">
        <w:rPr>
          <w:rFonts w:asciiTheme="minorHAnsi" w:hAnsiTheme="minorHAnsi" w:cstheme="minorHAnsi"/>
          <w:szCs w:val="20"/>
        </w:rPr>
        <w:t>),</w:t>
      </w:r>
    </w:p>
    <w:p w14:paraId="3F14A110" w14:textId="77777777" w:rsidR="00273565" w:rsidRPr="004D1A41" w:rsidRDefault="00273565" w:rsidP="00273565">
      <w:pPr>
        <w:numPr>
          <w:ilvl w:val="0"/>
          <w:numId w:val="18"/>
        </w:numPr>
        <w:contextualSpacing/>
        <w:rPr>
          <w:rFonts w:asciiTheme="minorHAnsi" w:hAnsiTheme="minorHAnsi" w:cstheme="minorHAnsi"/>
          <w:szCs w:val="20"/>
        </w:rPr>
      </w:pPr>
      <w:r w:rsidRPr="004D1A41">
        <w:rPr>
          <w:rFonts w:asciiTheme="minorHAnsi" w:hAnsiTheme="minorHAnsi" w:cstheme="minorHAnsi"/>
          <w:szCs w:val="20"/>
        </w:rPr>
        <w:t>Uredba o postopku, merilih in načinih dodeljevanja sredstev za spodbujanje razvojnih programov in prednostnih nalog (Uradni list RS, št. 56/11),</w:t>
      </w:r>
    </w:p>
    <w:p w14:paraId="1573BDEE" w14:textId="54B2AAB0" w:rsidR="00273565" w:rsidRPr="004D1A41" w:rsidRDefault="00273565" w:rsidP="00273565">
      <w:pPr>
        <w:numPr>
          <w:ilvl w:val="0"/>
          <w:numId w:val="18"/>
        </w:numPr>
        <w:tabs>
          <w:tab w:val="left" w:pos="0"/>
        </w:tabs>
        <w:contextualSpacing/>
        <w:rPr>
          <w:rFonts w:asciiTheme="minorHAnsi" w:hAnsiTheme="minorHAnsi" w:cstheme="minorHAnsi"/>
          <w:szCs w:val="20"/>
        </w:rPr>
      </w:pPr>
      <w:r w:rsidRPr="004D1A41">
        <w:rPr>
          <w:rFonts w:asciiTheme="minorHAnsi" w:hAnsiTheme="minorHAnsi" w:cstheme="minorHAnsi"/>
          <w:szCs w:val="20"/>
        </w:rPr>
        <w:t>Pravilnik o postopkih za izvrševanje proračuna Republike Slovenije (</w:t>
      </w:r>
      <w:r w:rsidR="00053E03" w:rsidRPr="00053E03">
        <w:rPr>
          <w:rFonts w:asciiTheme="minorHAnsi" w:hAnsiTheme="minorHAnsi" w:cstheme="minorHAnsi"/>
          <w:szCs w:val="20"/>
        </w:rPr>
        <w:t>Uradni list RS, št. 50/07, 61/08, 99/09 – ZIPRS1011, 3/13, 81/16, 11/22, 96/22, 105/22 – ZZNŠPP, 149/22, 106/23 in 88/24</w:t>
      </w:r>
      <w:r w:rsidRPr="004D1A41">
        <w:rPr>
          <w:rFonts w:asciiTheme="minorHAnsi" w:hAnsiTheme="minorHAnsi" w:cstheme="minorHAnsi"/>
          <w:szCs w:val="20"/>
        </w:rPr>
        <w:t>),</w:t>
      </w:r>
    </w:p>
    <w:p w14:paraId="144A0225" w14:textId="630E282F" w:rsidR="00273565" w:rsidRPr="004D1A41" w:rsidRDefault="00273565" w:rsidP="00273565">
      <w:pPr>
        <w:numPr>
          <w:ilvl w:val="0"/>
          <w:numId w:val="18"/>
        </w:numPr>
        <w:tabs>
          <w:tab w:val="left" w:pos="0"/>
        </w:tabs>
        <w:rPr>
          <w:rFonts w:asciiTheme="minorHAnsi" w:hAnsiTheme="minorHAnsi" w:cstheme="minorHAnsi"/>
          <w:szCs w:val="20"/>
        </w:rPr>
      </w:pPr>
      <w:r w:rsidRPr="004D1A41">
        <w:rPr>
          <w:rFonts w:asciiTheme="minorHAnsi" w:hAnsiTheme="minorHAnsi" w:cstheme="minorHAnsi"/>
          <w:szCs w:val="20"/>
        </w:rPr>
        <w:t>Zakon o javnem naročanju (</w:t>
      </w:r>
      <w:r w:rsidR="00053E03" w:rsidRPr="00053E03">
        <w:rPr>
          <w:rFonts w:asciiTheme="minorHAnsi" w:hAnsiTheme="minorHAnsi" w:cstheme="minorHAnsi"/>
          <w:szCs w:val="20"/>
        </w:rPr>
        <w:t>Uradni list RS, št. 91/15, 14/18, 121/21, 10/22, 74/22 – odl. US, 100/22 – ZNUZSZS, 28/23 in 88/23 – ZOPNN-F</w:t>
      </w:r>
      <w:r w:rsidRPr="004D1A41">
        <w:rPr>
          <w:rFonts w:asciiTheme="minorHAnsi" w:hAnsiTheme="minorHAnsi" w:cstheme="minorHAnsi"/>
          <w:szCs w:val="20"/>
        </w:rPr>
        <w:t>),</w:t>
      </w:r>
    </w:p>
    <w:p w14:paraId="7640FF22" w14:textId="13568133" w:rsidR="00273565" w:rsidRPr="004D1A41" w:rsidRDefault="00273565" w:rsidP="00273565">
      <w:pPr>
        <w:numPr>
          <w:ilvl w:val="0"/>
          <w:numId w:val="18"/>
        </w:numPr>
        <w:tabs>
          <w:tab w:val="left" w:pos="0"/>
        </w:tabs>
        <w:rPr>
          <w:rFonts w:asciiTheme="minorHAnsi" w:hAnsiTheme="minorHAnsi" w:cstheme="minorHAnsi"/>
          <w:szCs w:val="20"/>
        </w:rPr>
      </w:pPr>
      <w:r w:rsidRPr="004D1A41">
        <w:rPr>
          <w:rFonts w:asciiTheme="minorHAnsi" w:hAnsiTheme="minorHAnsi" w:cstheme="minorHAnsi"/>
          <w:szCs w:val="20"/>
        </w:rPr>
        <w:t>Zakon o varstvu osebnih podatkov (</w:t>
      </w:r>
      <w:r w:rsidR="00053E03" w:rsidRPr="00053E03">
        <w:rPr>
          <w:rFonts w:asciiTheme="minorHAnsi" w:hAnsiTheme="minorHAnsi" w:cstheme="minorHAnsi"/>
          <w:szCs w:val="20"/>
        </w:rPr>
        <w:t>Uradni list RS, št. 163/22</w:t>
      </w:r>
      <w:r w:rsidRPr="004D1A41">
        <w:rPr>
          <w:rFonts w:asciiTheme="minorHAnsi" w:hAnsiTheme="minorHAnsi" w:cstheme="minorHAnsi"/>
          <w:szCs w:val="20"/>
        </w:rPr>
        <w:t>),</w:t>
      </w:r>
    </w:p>
    <w:p w14:paraId="3688B64F" w14:textId="49723FD6" w:rsidR="00273565" w:rsidRPr="004D1A41" w:rsidRDefault="00273565" w:rsidP="00273565">
      <w:pPr>
        <w:numPr>
          <w:ilvl w:val="0"/>
          <w:numId w:val="18"/>
        </w:numPr>
        <w:tabs>
          <w:tab w:val="left" w:pos="0"/>
        </w:tabs>
        <w:rPr>
          <w:rFonts w:asciiTheme="minorHAnsi" w:hAnsiTheme="minorHAnsi" w:cstheme="minorHAnsi"/>
          <w:szCs w:val="20"/>
        </w:rPr>
      </w:pPr>
      <w:r w:rsidRPr="004D1A41">
        <w:rPr>
          <w:rFonts w:asciiTheme="minorHAnsi" w:hAnsiTheme="minorHAnsi" w:cstheme="minorHAnsi"/>
          <w:szCs w:val="20"/>
        </w:rPr>
        <w:t>Zakon o integriteti in preprečevanju korupcije (</w:t>
      </w:r>
      <w:r w:rsidR="00053E03" w:rsidRPr="00053E03">
        <w:rPr>
          <w:rFonts w:asciiTheme="minorHAnsi" w:hAnsiTheme="minorHAnsi" w:cstheme="minorHAnsi"/>
          <w:szCs w:val="20"/>
        </w:rPr>
        <w:t>Uradni list RS, št. 69/11 – uradno prečiščeno besedilo, 158/20, 3/22 – ZDeb in 16/23 – ZZPri</w:t>
      </w:r>
      <w:r w:rsidRPr="004D1A41">
        <w:rPr>
          <w:rFonts w:asciiTheme="minorHAnsi" w:hAnsiTheme="minorHAnsi" w:cstheme="minorHAnsi"/>
          <w:szCs w:val="20"/>
        </w:rPr>
        <w:t>),</w:t>
      </w:r>
    </w:p>
    <w:p w14:paraId="35C6D163" w14:textId="01E059C4" w:rsidR="00273565" w:rsidRPr="004D1A41" w:rsidRDefault="00273565" w:rsidP="00273565">
      <w:pPr>
        <w:numPr>
          <w:ilvl w:val="0"/>
          <w:numId w:val="18"/>
        </w:numPr>
        <w:tabs>
          <w:tab w:val="left" w:pos="0"/>
        </w:tabs>
        <w:rPr>
          <w:rFonts w:asciiTheme="minorHAnsi" w:hAnsiTheme="minorHAnsi" w:cstheme="minorHAnsi"/>
          <w:szCs w:val="20"/>
        </w:rPr>
      </w:pPr>
      <w:r w:rsidRPr="004D1A41">
        <w:rPr>
          <w:rFonts w:asciiTheme="minorHAnsi" w:hAnsiTheme="minorHAnsi" w:cstheme="minorHAnsi"/>
          <w:szCs w:val="20"/>
        </w:rPr>
        <w:t>Uredba o izvajanju ukrepov endogene regionalne politike (</w:t>
      </w:r>
      <w:r w:rsidR="00053E03" w:rsidRPr="00053E03">
        <w:rPr>
          <w:rFonts w:asciiTheme="minorHAnsi" w:hAnsiTheme="minorHAnsi" w:cstheme="minorHAnsi"/>
          <w:szCs w:val="20"/>
        </w:rPr>
        <w:t>Uradni list RS, št. 16/13, 78/15, 46/19 in 63/23</w:t>
      </w:r>
      <w:r w:rsidRPr="004D1A41">
        <w:rPr>
          <w:rFonts w:asciiTheme="minorHAnsi" w:hAnsiTheme="minorHAnsi" w:cstheme="minorHAnsi"/>
          <w:szCs w:val="20"/>
        </w:rPr>
        <w:t xml:space="preserve">), </w:t>
      </w:r>
    </w:p>
    <w:p w14:paraId="275B90E4" w14:textId="33B6A560" w:rsidR="00273565" w:rsidRPr="004D1A41" w:rsidRDefault="00273565" w:rsidP="00273565">
      <w:pPr>
        <w:numPr>
          <w:ilvl w:val="0"/>
          <w:numId w:val="18"/>
        </w:numPr>
        <w:tabs>
          <w:tab w:val="left" w:pos="0"/>
        </w:tabs>
        <w:rPr>
          <w:rFonts w:asciiTheme="minorHAnsi" w:hAnsiTheme="minorHAnsi" w:cstheme="minorHAnsi"/>
          <w:szCs w:val="20"/>
        </w:rPr>
      </w:pPr>
      <w:r w:rsidRPr="004D1A41">
        <w:rPr>
          <w:rFonts w:asciiTheme="minorHAnsi" w:hAnsiTheme="minorHAnsi" w:cstheme="minorHAnsi"/>
          <w:szCs w:val="20"/>
        </w:rPr>
        <w:t xml:space="preserve">Uredba o določitvi obmejnih problemskih območij </w:t>
      </w:r>
      <w:r w:rsidR="00053E03">
        <w:rPr>
          <w:rFonts w:asciiTheme="minorHAnsi" w:hAnsiTheme="minorHAnsi" w:cstheme="minorHAnsi"/>
          <w:szCs w:val="20"/>
        </w:rPr>
        <w:t>(</w:t>
      </w:r>
      <w:r w:rsidR="00053E03" w:rsidRPr="00053E03">
        <w:rPr>
          <w:rFonts w:asciiTheme="minorHAnsi" w:hAnsiTheme="minorHAnsi" w:cstheme="minorHAnsi"/>
          <w:szCs w:val="20"/>
        </w:rPr>
        <w:t>Uradni list RS, št. 22/11, 97/12, 24/15, 35/17, 101/20, 112/22 in 92/24</w:t>
      </w:r>
      <w:r w:rsidRPr="004D1A41">
        <w:rPr>
          <w:rFonts w:asciiTheme="minorHAnsi" w:hAnsiTheme="minorHAnsi" w:cstheme="minorHAnsi"/>
          <w:szCs w:val="20"/>
        </w:rPr>
        <w:t>),</w:t>
      </w:r>
    </w:p>
    <w:p w14:paraId="7ED25111" w14:textId="77777777" w:rsidR="00273565" w:rsidRPr="004D1A41" w:rsidRDefault="00273565" w:rsidP="00273565">
      <w:pPr>
        <w:numPr>
          <w:ilvl w:val="0"/>
          <w:numId w:val="18"/>
        </w:numPr>
        <w:tabs>
          <w:tab w:val="left" w:pos="0"/>
        </w:tabs>
        <w:rPr>
          <w:rFonts w:asciiTheme="minorHAnsi" w:hAnsiTheme="minorHAnsi" w:cstheme="minorHAnsi"/>
          <w:szCs w:val="20"/>
        </w:rPr>
      </w:pPr>
      <w:r w:rsidRPr="004D1A41">
        <w:rPr>
          <w:rFonts w:asciiTheme="minorHAnsi" w:hAnsiTheme="minorHAnsi" w:cstheme="minorHAnsi"/>
          <w:szCs w:val="20"/>
        </w:rPr>
        <w:lastRenderedPageBreak/>
        <w:t>Program razvojnih spodbud za obmejna problemska območja v obdobju 2022-2025 (št. 30301-1/2022/3, z dne 10. 2. 2022).</w:t>
      </w:r>
    </w:p>
    <w:p w14:paraId="4FB71E62" w14:textId="0C11A942" w:rsidR="004F26B2" w:rsidRPr="004D1A41" w:rsidRDefault="004F26B2" w:rsidP="00CB3264">
      <w:pPr>
        <w:pStyle w:val="Odstavekseznama"/>
        <w:ind w:left="360"/>
        <w:rPr>
          <w:rFonts w:asciiTheme="minorHAnsi" w:hAnsiTheme="minorHAnsi" w:cstheme="minorHAnsi"/>
          <w:szCs w:val="20"/>
          <w:lang w:bidi="en-US"/>
        </w:rPr>
      </w:pPr>
    </w:p>
    <w:p w14:paraId="4D9D1A55" w14:textId="67EE77FD" w:rsidR="00D72DC3" w:rsidRPr="004D1A41" w:rsidRDefault="007432A1" w:rsidP="00545CD0">
      <w:pPr>
        <w:rPr>
          <w:rFonts w:asciiTheme="minorHAnsi" w:hAnsiTheme="minorHAnsi" w:cstheme="minorHAnsi"/>
          <w:szCs w:val="20"/>
          <w:lang w:bidi="en-US"/>
        </w:rPr>
      </w:pPr>
      <w:r w:rsidRPr="004D1A41">
        <w:rPr>
          <w:rFonts w:asciiTheme="minorHAnsi" w:hAnsiTheme="minorHAnsi" w:cstheme="minorHAnsi"/>
          <w:szCs w:val="20"/>
          <w:lang w:bidi="en-US"/>
        </w:rPr>
        <w:t>Ministrstvo</w:t>
      </w:r>
      <w:r w:rsidR="000A190E" w:rsidRPr="004D1A41">
        <w:rPr>
          <w:rFonts w:asciiTheme="minorHAnsi" w:hAnsiTheme="minorHAnsi" w:cstheme="minorHAnsi"/>
          <w:szCs w:val="20"/>
          <w:lang w:bidi="en-US"/>
        </w:rPr>
        <w:t xml:space="preserve"> bo vsa dejanja v postopku tega javnega razpisa (obravnavanje vlog, izdaja sklepov, sklepanje pogodb, izvajanje pogodb idr.) izvajalo na podlagi in v skladu z zgoraj navedenimi pravnimi</w:t>
      </w:r>
      <w:r w:rsidR="00B443E9" w:rsidRPr="004D1A41">
        <w:rPr>
          <w:rFonts w:asciiTheme="minorHAnsi" w:hAnsiTheme="minorHAnsi" w:cstheme="minorHAnsi"/>
          <w:szCs w:val="20"/>
          <w:lang w:bidi="en-US"/>
        </w:rPr>
        <w:t xml:space="preserve"> in programskimi</w:t>
      </w:r>
      <w:r w:rsidR="000A190E" w:rsidRPr="004D1A41">
        <w:rPr>
          <w:rFonts w:asciiTheme="minorHAnsi" w:hAnsiTheme="minorHAnsi" w:cstheme="minorHAnsi"/>
          <w:szCs w:val="20"/>
          <w:lang w:bidi="en-US"/>
        </w:rPr>
        <w:t xml:space="preserve"> podlagami.</w:t>
      </w:r>
    </w:p>
    <w:p w14:paraId="6C2A35C1" w14:textId="77777777" w:rsidR="001C38EF" w:rsidRPr="004D1A41" w:rsidRDefault="001C38EF" w:rsidP="00545CD0">
      <w:pPr>
        <w:rPr>
          <w:rFonts w:asciiTheme="minorHAnsi" w:hAnsiTheme="minorHAnsi" w:cstheme="minorHAnsi"/>
          <w:szCs w:val="20"/>
          <w:lang w:bidi="en-US"/>
        </w:rPr>
      </w:pPr>
    </w:p>
    <w:p w14:paraId="50E8AD78" w14:textId="7DFBD296" w:rsidR="004C6152" w:rsidRPr="004D1A41" w:rsidRDefault="006766A5" w:rsidP="00545CD0">
      <w:pPr>
        <w:pStyle w:val="Naslov1"/>
        <w:spacing w:before="0" w:after="0"/>
        <w:rPr>
          <w:rFonts w:asciiTheme="minorHAnsi" w:hAnsiTheme="minorHAnsi" w:cstheme="minorHAnsi"/>
          <w:szCs w:val="20"/>
          <w:lang w:val="sl-SI"/>
        </w:rPr>
      </w:pPr>
      <w:bookmarkStart w:id="3" w:name="_Toc181873715"/>
      <w:r w:rsidRPr="004D1A41">
        <w:rPr>
          <w:rFonts w:asciiTheme="minorHAnsi" w:hAnsiTheme="minorHAnsi" w:cstheme="minorHAnsi"/>
          <w:caps w:val="0"/>
          <w:szCs w:val="20"/>
          <w:lang w:val="sl-SI"/>
        </w:rPr>
        <w:t>NAMEN</w:t>
      </w:r>
      <w:r w:rsidR="00040875" w:rsidRPr="004D1A41">
        <w:rPr>
          <w:rFonts w:asciiTheme="minorHAnsi" w:hAnsiTheme="minorHAnsi" w:cstheme="minorHAnsi"/>
          <w:caps w:val="0"/>
          <w:szCs w:val="20"/>
          <w:lang w:val="sl-SI"/>
        </w:rPr>
        <w:t>, PREDMET</w:t>
      </w:r>
      <w:r w:rsidR="00797146" w:rsidRPr="004D1A41">
        <w:rPr>
          <w:rFonts w:asciiTheme="minorHAnsi" w:hAnsiTheme="minorHAnsi" w:cstheme="minorHAnsi"/>
          <w:caps w:val="0"/>
          <w:szCs w:val="20"/>
          <w:lang w:val="sl-SI"/>
        </w:rPr>
        <w:t xml:space="preserve">, </w:t>
      </w:r>
      <w:r w:rsidRPr="004D1A41">
        <w:rPr>
          <w:rFonts w:asciiTheme="minorHAnsi" w:hAnsiTheme="minorHAnsi" w:cstheme="minorHAnsi"/>
          <w:caps w:val="0"/>
          <w:szCs w:val="20"/>
          <w:lang w:val="sl-SI"/>
        </w:rPr>
        <w:t>CILJI</w:t>
      </w:r>
      <w:r w:rsidR="00797146" w:rsidRPr="004D1A41">
        <w:rPr>
          <w:rFonts w:asciiTheme="minorHAnsi" w:hAnsiTheme="minorHAnsi" w:cstheme="minorHAnsi"/>
          <w:caps w:val="0"/>
          <w:szCs w:val="20"/>
          <w:lang w:val="sl-SI"/>
        </w:rPr>
        <w:t xml:space="preserve"> IN KAZALNIKI</w:t>
      </w:r>
      <w:r w:rsidRPr="004D1A41">
        <w:rPr>
          <w:rFonts w:asciiTheme="minorHAnsi" w:hAnsiTheme="minorHAnsi" w:cstheme="minorHAnsi"/>
          <w:caps w:val="0"/>
          <w:szCs w:val="20"/>
          <w:lang w:val="sl-SI"/>
        </w:rPr>
        <w:t xml:space="preserve"> JAVNEGA RAZPISA</w:t>
      </w:r>
      <w:bookmarkEnd w:id="3"/>
    </w:p>
    <w:p w14:paraId="0F754FA8" w14:textId="77777777" w:rsidR="00D74EB7" w:rsidRPr="004D1A41" w:rsidRDefault="00D74EB7" w:rsidP="00D74EB7">
      <w:pPr>
        <w:contextualSpacing/>
        <w:rPr>
          <w:rFonts w:asciiTheme="minorHAnsi" w:hAnsiTheme="minorHAnsi" w:cstheme="minorHAnsi"/>
          <w:b/>
          <w:szCs w:val="20"/>
        </w:rPr>
      </w:pPr>
    </w:p>
    <w:p w14:paraId="227D8FC3" w14:textId="7737EB65" w:rsidR="00D74EB7" w:rsidRPr="004D1A41" w:rsidRDefault="00D74EB7" w:rsidP="00D74EB7">
      <w:pPr>
        <w:rPr>
          <w:rFonts w:asciiTheme="minorHAnsi" w:hAnsiTheme="minorHAnsi" w:cstheme="minorHAnsi"/>
          <w:b/>
          <w:szCs w:val="20"/>
        </w:rPr>
      </w:pPr>
      <w:r w:rsidRPr="004D1A41">
        <w:rPr>
          <w:rFonts w:asciiTheme="minorHAnsi" w:hAnsiTheme="minorHAnsi" w:cstheme="minorHAnsi"/>
          <w:b/>
          <w:szCs w:val="20"/>
        </w:rPr>
        <w:t xml:space="preserve">Namen javnega razpisa </w:t>
      </w:r>
    </w:p>
    <w:p w14:paraId="4600FA5D" w14:textId="77777777" w:rsidR="00D74EB7" w:rsidRPr="004D1A41" w:rsidRDefault="00D74EB7" w:rsidP="00D74EB7">
      <w:pPr>
        <w:rPr>
          <w:rFonts w:asciiTheme="minorHAnsi" w:hAnsiTheme="minorHAnsi" w:cstheme="minorHAnsi"/>
          <w:szCs w:val="20"/>
        </w:rPr>
      </w:pPr>
    </w:p>
    <w:p w14:paraId="74C2C476" w14:textId="52C23DA4" w:rsidR="00D92BD6" w:rsidRPr="004D1A41" w:rsidRDefault="00D92BD6" w:rsidP="00040875">
      <w:pPr>
        <w:pStyle w:val="Default"/>
        <w:jc w:val="both"/>
        <w:rPr>
          <w:rFonts w:asciiTheme="minorHAnsi" w:eastAsia="Calibri" w:hAnsiTheme="minorHAnsi" w:cstheme="minorHAnsi"/>
          <w:color w:val="auto"/>
          <w:sz w:val="20"/>
          <w:szCs w:val="20"/>
          <w:lang w:eastAsia="en-US"/>
        </w:rPr>
      </w:pPr>
      <w:r w:rsidRPr="004D1A41">
        <w:rPr>
          <w:rFonts w:asciiTheme="minorHAnsi" w:eastAsia="Calibri" w:hAnsiTheme="minorHAnsi" w:cstheme="minorHAnsi"/>
          <w:color w:val="auto"/>
          <w:sz w:val="20"/>
          <w:szCs w:val="20"/>
          <w:lang w:eastAsia="en-US"/>
        </w:rPr>
        <w:t>Namen javnega razpisa je občinam omogočiti infrastrukturno razširitev</w:t>
      </w:r>
      <w:r w:rsidR="00B41120" w:rsidRPr="004D1A41">
        <w:rPr>
          <w:rFonts w:asciiTheme="minorHAnsi" w:eastAsia="Calibri" w:hAnsiTheme="minorHAnsi" w:cstheme="minorHAnsi"/>
          <w:color w:val="auto"/>
          <w:sz w:val="20"/>
          <w:szCs w:val="20"/>
          <w:lang w:eastAsia="en-US"/>
        </w:rPr>
        <w:t xml:space="preserve"> obstoječih</w:t>
      </w:r>
      <w:r w:rsidRPr="004D1A41">
        <w:rPr>
          <w:rFonts w:asciiTheme="minorHAnsi" w:eastAsia="Calibri" w:hAnsiTheme="minorHAnsi" w:cstheme="minorHAnsi"/>
          <w:color w:val="auto"/>
          <w:sz w:val="20"/>
          <w:szCs w:val="20"/>
          <w:lang w:eastAsia="en-US"/>
        </w:rPr>
        <w:t xml:space="preserve"> ekonomsko – poslovnih con (v nadaljevanju: EPC)</w:t>
      </w:r>
      <w:r w:rsidR="00826365" w:rsidRPr="004D1A41">
        <w:rPr>
          <w:rFonts w:asciiTheme="minorHAnsi" w:eastAsia="Calibri" w:hAnsiTheme="minorHAnsi" w:cstheme="minorHAnsi"/>
          <w:color w:val="auto"/>
          <w:sz w:val="20"/>
          <w:szCs w:val="20"/>
          <w:lang w:eastAsia="en-US"/>
        </w:rPr>
        <w:t xml:space="preserve">, s čimer se bodo vzpostavile nove </w:t>
      </w:r>
      <w:r w:rsidR="000738F1" w:rsidRPr="004D1A41">
        <w:rPr>
          <w:rFonts w:asciiTheme="minorHAnsi" w:eastAsia="Calibri" w:hAnsiTheme="minorHAnsi" w:cstheme="minorHAnsi"/>
          <w:color w:val="auto"/>
          <w:sz w:val="20"/>
          <w:szCs w:val="20"/>
          <w:lang w:eastAsia="en-US"/>
        </w:rPr>
        <w:t xml:space="preserve">opremljene </w:t>
      </w:r>
      <w:r w:rsidR="00826365" w:rsidRPr="004D1A41">
        <w:rPr>
          <w:rFonts w:asciiTheme="minorHAnsi" w:eastAsia="Calibri" w:hAnsiTheme="minorHAnsi" w:cstheme="minorHAnsi"/>
          <w:color w:val="auto"/>
          <w:sz w:val="20"/>
          <w:szCs w:val="20"/>
          <w:lang w:eastAsia="en-US"/>
        </w:rPr>
        <w:t>uporabne površine EPC</w:t>
      </w:r>
      <w:r w:rsidR="001A5A0C" w:rsidRPr="004D1A41">
        <w:rPr>
          <w:rFonts w:asciiTheme="minorHAnsi" w:eastAsia="Calibri" w:hAnsiTheme="minorHAnsi" w:cstheme="minorHAnsi"/>
          <w:color w:val="auto"/>
          <w:sz w:val="20"/>
          <w:szCs w:val="20"/>
          <w:lang w:eastAsia="en-US"/>
        </w:rPr>
        <w:t>, namenjene izvajanju podjetniške dejavnosti</w:t>
      </w:r>
      <w:r w:rsidRPr="004D1A41">
        <w:rPr>
          <w:rFonts w:asciiTheme="minorHAnsi" w:eastAsia="Calibri" w:hAnsiTheme="minorHAnsi" w:cstheme="minorHAnsi"/>
          <w:color w:val="auto"/>
          <w:sz w:val="20"/>
          <w:szCs w:val="20"/>
          <w:lang w:eastAsia="en-US"/>
        </w:rPr>
        <w:t xml:space="preserve"> in s tem zagotovi</w:t>
      </w:r>
      <w:r w:rsidR="00826365" w:rsidRPr="004D1A41">
        <w:rPr>
          <w:rFonts w:asciiTheme="minorHAnsi" w:eastAsia="Calibri" w:hAnsiTheme="minorHAnsi" w:cstheme="minorHAnsi"/>
          <w:color w:val="auto"/>
          <w:sz w:val="20"/>
          <w:szCs w:val="20"/>
          <w:lang w:eastAsia="en-US"/>
        </w:rPr>
        <w:t>li</w:t>
      </w:r>
      <w:r w:rsidRPr="004D1A41">
        <w:rPr>
          <w:rFonts w:asciiTheme="minorHAnsi" w:eastAsia="Calibri" w:hAnsiTheme="minorHAnsi" w:cstheme="minorHAnsi"/>
          <w:color w:val="auto"/>
          <w:sz w:val="20"/>
          <w:szCs w:val="20"/>
          <w:lang w:eastAsia="en-US"/>
        </w:rPr>
        <w:t xml:space="preserve"> pogoj</w:t>
      </w:r>
      <w:r w:rsidR="00826365" w:rsidRPr="004D1A41">
        <w:rPr>
          <w:rFonts w:asciiTheme="minorHAnsi" w:eastAsia="Calibri" w:hAnsiTheme="minorHAnsi" w:cstheme="minorHAnsi"/>
          <w:color w:val="auto"/>
          <w:sz w:val="20"/>
          <w:szCs w:val="20"/>
          <w:lang w:eastAsia="en-US"/>
        </w:rPr>
        <w:t>i</w:t>
      </w:r>
      <w:r w:rsidRPr="004D1A41">
        <w:rPr>
          <w:rFonts w:asciiTheme="minorHAnsi" w:eastAsia="Calibri" w:hAnsiTheme="minorHAnsi" w:cstheme="minorHAnsi"/>
          <w:color w:val="auto"/>
          <w:sz w:val="20"/>
          <w:szCs w:val="20"/>
          <w:lang w:eastAsia="en-US"/>
        </w:rPr>
        <w:t xml:space="preserve"> za razvoj in rast podjetij, </w:t>
      </w:r>
      <w:r w:rsidR="00274EC7" w:rsidRPr="004D1A41">
        <w:rPr>
          <w:rFonts w:asciiTheme="minorHAnsi" w:eastAsia="Calibri" w:hAnsiTheme="minorHAnsi" w:cstheme="minorHAnsi"/>
          <w:color w:val="auto"/>
          <w:sz w:val="20"/>
          <w:szCs w:val="20"/>
          <w:lang w:eastAsia="en-US"/>
        </w:rPr>
        <w:t>ki</w:t>
      </w:r>
      <w:r w:rsidRPr="004D1A41">
        <w:rPr>
          <w:rFonts w:asciiTheme="minorHAnsi" w:eastAsia="Calibri" w:hAnsiTheme="minorHAnsi" w:cstheme="minorHAnsi"/>
          <w:color w:val="auto"/>
          <w:sz w:val="20"/>
          <w:szCs w:val="20"/>
          <w:lang w:eastAsia="en-US"/>
        </w:rPr>
        <w:t xml:space="preserve"> gradijo podjetniško skupnost in krepijo verigo vrednosti na svojem področju, hkrati pa so pomembni zaposlovalci na regionalni in državni ravni. </w:t>
      </w:r>
    </w:p>
    <w:p w14:paraId="7BD3F9BB" w14:textId="64E61B6C" w:rsidR="00D92BD6" w:rsidRPr="004D1A41" w:rsidRDefault="00D92BD6" w:rsidP="00040875">
      <w:pPr>
        <w:pStyle w:val="Default"/>
        <w:jc w:val="both"/>
        <w:rPr>
          <w:rFonts w:asciiTheme="minorHAnsi" w:hAnsiTheme="minorHAnsi" w:cstheme="minorHAnsi"/>
          <w:color w:val="auto"/>
          <w:sz w:val="20"/>
          <w:szCs w:val="20"/>
        </w:rPr>
      </w:pPr>
    </w:p>
    <w:p w14:paraId="6AB6FD63" w14:textId="1D03ACA9" w:rsidR="004D2D66" w:rsidRPr="004D1A41" w:rsidRDefault="004D2D66" w:rsidP="00040875">
      <w:pPr>
        <w:pStyle w:val="Default"/>
        <w:jc w:val="both"/>
        <w:rPr>
          <w:rFonts w:asciiTheme="minorHAnsi" w:hAnsiTheme="minorHAnsi" w:cstheme="minorHAnsi"/>
          <w:b/>
          <w:color w:val="auto"/>
          <w:sz w:val="20"/>
          <w:szCs w:val="20"/>
        </w:rPr>
      </w:pPr>
      <w:r w:rsidRPr="004D1A41">
        <w:rPr>
          <w:rFonts w:asciiTheme="minorHAnsi" w:hAnsiTheme="minorHAnsi" w:cstheme="minorHAnsi"/>
          <w:b/>
          <w:color w:val="auto"/>
          <w:sz w:val="20"/>
          <w:szCs w:val="20"/>
        </w:rPr>
        <w:t>Predmet javnega razpisa</w:t>
      </w:r>
    </w:p>
    <w:p w14:paraId="094D50F9" w14:textId="77777777" w:rsidR="004D2D66" w:rsidRPr="004D1A41" w:rsidRDefault="004D2D66" w:rsidP="00040875">
      <w:pPr>
        <w:pStyle w:val="Default"/>
        <w:jc w:val="both"/>
        <w:rPr>
          <w:rFonts w:asciiTheme="minorHAnsi" w:hAnsiTheme="minorHAnsi" w:cstheme="minorHAnsi"/>
          <w:color w:val="auto"/>
          <w:sz w:val="20"/>
          <w:szCs w:val="20"/>
        </w:rPr>
      </w:pPr>
    </w:p>
    <w:p w14:paraId="0D38CE9E" w14:textId="6A6E588A" w:rsidR="00D92BD6" w:rsidRPr="004D1A41" w:rsidRDefault="00040875" w:rsidP="00040875">
      <w:pPr>
        <w:rPr>
          <w:rFonts w:asciiTheme="minorHAnsi" w:hAnsiTheme="minorHAnsi" w:cstheme="minorHAnsi"/>
          <w:szCs w:val="20"/>
        </w:rPr>
      </w:pPr>
      <w:r w:rsidRPr="004D1A41">
        <w:rPr>
          <w:rFonts w:asciiTheme="minorHAnsi" w:hAnsiTheme="minorHAnsi" w:cstheme="minorHAnsi"/>
          <w:szCs w:val="20"/>
        </w:rPr>
        <w:t>Predmet javnega razpisa je sofinanciranje razširitve</w:t>
      </w:r>
      <w:r w:rsidRPr="004D1A41">
        <w:rPr>
          <w:rStyle w:val="Sprotnaopomba-sklic"/>
          <w:rFonts w:asciiTheme="minorHAnsi" w:hAnsiTheme="minorHAnsi" w:cstheme="minorHAnsi"/>
          <w:szCs w:val="20"/>
        </w:rPr>
        <w:footnoteReference w:id="1"/>
      </w:r>
      <w:r w:rsidRPr="004D1A41">
        <w:rPr>
          <w:rFonts w:asciiTheme="minorHAnsi" w:hAnsiTheme="minorHAnsi" w:cstheme="minorHAnsi"/>
          <w:szCs w:val="20"/>
        </w:rPr>
        <w:t xml:space="preserve"> </w:t>
      </w:r>
      <w:r w:rsidR="00D92BD6" w:rsidRPr="004D1A41">
        <w:rPr>
          <w:rFonts w:asciiTheme="minorHAnsi" w:hAnsiTheme="minorHAnsi" w:cstheme="minorHAnsi"/>
          <w:szCs w:val="20"/>
        </w:rPr>
        <w:t xml:space="preserve">EPC. Predmet javnega razpisa ni obnova že obstoječe infrastrukture, razen kadar ta pomeni pogoj za razširitev </w:t>
      </w:r>
      <w:r w:rsidR="00B41120" w:rsidRPr="004D1A41">
        <w:rPr>
          <w:rFonts w:asciiTheme="minorHAnsi" w:hAnsiTheme="minorHAnsi" w:cstheme="minorHAnsi"/>
          <w:szCs w:val="20"/>
        </w:rPr>
        <w:t xml:space="preserve">obstoječih </w:t>
      </w:r>
      <w:r w:rsidR="00D92BD6" w:rsidRPr="004D1A41">
        <w:rPr>
          <w:rFonts w:asciiTheme="minorHAnsi" w:hAnsiTheme="minorHAnsi" w:cstheme="minorHAnsi"/>
          <w:szCs w:val="20"/>
        </w:rPr>
        <w:t>EPC.</w:t>
      </w:r>
    </w:p>
    <w:p w14:paraId="53FFDCEE" w14:textId="771EB79A" w:rsidR="004D2D66" w:rsidRPr="004D1A41" w:rsidRDefault="004D2D66" w:rsidP="00040875">
      <w:pPr>
        <w:rPr>
          <w:rFonts w:asciiTheme="minorHAnsi" w:hAnsiTheme="minorHAnsi" w:cstheme="minorHAnsi"/>
          <w:szCs w:val="20"/>
        </w:rPr>
      </w:pPr>
    </w:p>
    <w:p w14:paraId="28FB8F42" w14:textId="2647A5E3" w:rsidR="004D2D66" w:rsidRPr="004D1A41" w:rsidRDefault="004D2D66" w:rsidP="00053E03">
      <w:pPr>
        <w:rPr>
          <w:rFonts w:asciiTheme="minorHAnsi" w:hAnsiTheme="minorHAnsi" w:cstheme="minorHAnsi"/>
          <w:szCs w:val="20"/>
        </w:rPr>
      </w:pPr>
      <w:r w:rsidRPr="004D1A41">
        <w:rPr>
          <w:rFonts w:asciiTheme="minorHAnsi" w:hAnsiTheme="minorHAnsi" w:cstheme="minorHAnsi"/>
          <w:szCs w:val="20"/>
        </w:rPr>
        <w:t>Predmet javnega razpisa zajema</w:t>
      </w:r>
      <w:r w:rsidR="00053E03">
        <w:rPr>
          <w:rFonts w:asciiTheme="minorHAnsi" w:hAnsiTheme="minorHAnsi" w:cstheme="minorHAnsi"/>
          <w:szCs w:val="20"/>
        </w:rPr>
        <w:t xml:space="preserve"> </w:t>
      </w:r>
      <w:r w:rsidRPr="004D1A41">
        <w:rPr>
          <w:rFonts w:asciiTheme="minorHAnsi" w:hAnsiTheme="minorHAnsi" w:cstheme="minorHAnsi"/>
          <w:szCs w:val="20"/>
        </w:rPr>
        <w:t>sofinanciranje razširitve EPC</w:t>
      </w:r>
      <w:r w:rsidR="005B5182" w:rsidRPr="004D1A41">
        <w:rPr>
          <w:rFonts w:asciiTheme="minorHAnsi" w:hAnsiTheme="minorHAnsi" w:cstheme="minorHAnsi"/>
          <w:szCs w:val="20"/>
        </w:rPr>
        <w:t xml:space="preserve"> </w:t>
      </w:r>
    </w:p>
    <w:p w14:paraId="3B0A9197" w14:textId="493E1109" w:rsidR="00D92BD6" w:rsidRPr="004D1A41" w:rsidRDefault="00D92BD6" w:rsidP="00040875">
      <w:pPr>
        <w:rPr>
          <w:rFonts w:asciiTheme="minorHAnsi" w:hAnsiTheme="minorHAnsi" w:cstheme="minorHAnsi"/>
          <w:szCs w:val="20"/>
        </w:rPr>
      </w:pPr>
    </w:p>
    <w:p w14:paraId="6D20511F" w14:textId="25B3CF28" w:rsidR="004D2D66" w:rsidRPr="004E01E9" w:rsidRDefault="004E01E9" w:rsidP="00040875">
      <w:pPr>
        <w:rPr>
          <w:rFonts w:asciiTheme="minorHAnsi" w:hAnsiTheme="minorHAnsi" w:cstheme="minorHAnsi"/>
          <w:b/>
          <w:iCs/>
          <w:szCs w:val="20"/>
        </w:rPr>
      </w:pPr>
      <w:r w:rsidRPr="004E01E9">
        <w:rPr>
          <w:rFonts w:asciiTheme="minorHAnsi" w:hAnsiTheme="minorHAnsi" w:cstheme="minorHAnsi"/>
          <w:b/>
          <w:iCs/>
          <w:szCs w:val="20"/>
        </w:rPr>
        <w:t>S</w:t>
      </w:r>
      <w:r w:rsidR="006A0CA7" w:rsidRPr="004E01E9">
        <w:rPr>
          <w:rFonts w:asciiTheme="minorHAnsi" w:hAnsiTheme="minorHAnsi" w:cstheme="minorHAnsi"/>
          <w:b/>
          <w:iCs/>
          <w:szCs w:val="20"/>
        </w:rPr>
        <w:t xml:space="preserve">ofinanciranje </w:t>
      </w:r>
      <w:r w:rsidR="00797146" w:rsidRPr="004E01E9">
        <w:rPr>
          <w:rFonts w:asciiTheme="minorHAnsi" w:hAnsiTheme="minorHAnsi" w:cstheme="minorHAnsi"/>
          <w:b/>
          <w:iCs/>
          <w:szCs w:val="20"/>
        </w:rPr>
        <w:t>razširitve EPC</w:t>
      </w:r>
    </w:p>
    <w:p w14:paraId="557CBD5A" w14:textId="77777777" w:rsidR="004D2D66" w:rsidRPr="004D1A41" w:rsidRDefault="004D2D66" w:rsidP="00040875">
      <w:pPr>
        <w:rPr>
          <w:rFonts w:asciiTheme="minorHAnsi" w:hAnsiTheme="minorHAnsi" w:cstheme="minorHAnsi"/>
          <w:szCs w:val="20"/>
        </w:rPr>
      </w:pPr>
    </w:p>
    <w:p w14:paraId="0932D6C9" w14:textId="639DCDCE" w:rsidR="00040875" w:rsidRPr="004D1A41" w:rsidRDefault="00D92BD6" w:rsidP="00040875">
      <w:pPr>
        <w:rPr>
          <w:rFonts w:asciiTheme="minorHAnsi" w:hAnsiTheme="minorHAnsi" w:cstheme="minorHAnsi"/>
          <w:szCs w:val="20"/>
        </w:rPr>
      </w:pPr>
      <w:r w:rsidRPr="004D1A41">
        <w:rPr>
          <w:rFonts w:asciiTheme="minorHAnsi" w:hAnsiTheme="minorHAnsi" w:cstheme="minorHAnsi"/>
          <w:szCs w:val="20"/>
        </w:rPr>
        <w:t>Za EPC se šteje območje več stavbnih zemljišč, ki so v prostorskih aktih prijavitelja opredeljena kot območja proizvodnih dejavnosti, površine za industrijo in / ali gospodarske cone (oznaka namenske rabe prostora: IP in/ali IG</w:t>
      </w:r>
      <w:r w:rsidR="00D058A4" w:rsidRPr="004D1A41">
        <w:rPr>
          <w:rStyle w:val="Sprotnaopomba-sklic"/>
          <w:rFonts w:asciiTheme="minorHAnsi" w:hAnsiTheme="minorHAnsi" w:cstheme="minorHAnsi"/>
          <w:szCs w:val="20"/>
        </w:rPr>
        <w:footnoteReference w:id="2"/>
      </w:r>
      <w:r w:rsidRPr="004D1A41">
        <w:rPr>
          <w:rFonts w:asciiTheme="minorHAnsi" w:hAnsiTheme="minorHAnsi" w:cstheme="minorHAnsi"/>
          <w:szCs w:val="20"/>
        </w:rPr>
        <w:t>). Območje mora biti prostorsko enovita celota</w:t>
      </w:r>
      <w:r w:rsidR="00FC1354">
        <w:rPr>
          <w:rFonts w:asciiTheme="minorHAnsi" w:hAnsiTheme="minorHAnsi" w:cstheme="minorHAnsi"/>
          <w:szCs w:val="20"/>
        </w:rPr>
        <w:t xml:space="preserve"> (parcele mejijo druga na drugo)</w:t>
      </w:r>
      <w:r w:rsidRPr="004D1A41">
        <w:rPr>
          <w:rFonts w:asciiTheme="minorHAnsi" w:hAnsiTheme="minorHAnsi" w:cstheme="minorHAnsi"/>
          <w:szCs w:val="20"/>
        </w:rPr>
        <w:t xml:space="preserve">. Za </w:t>
      </w:r>
      <w:r w:rsidR="001845A8" w:rsidRPr="004D1A41">
        <w:rPr>
          <w:rFonts w:asciiTheme="minorHAnsi" w:hAnsiTheme="minorHAnsi" w:cstheme="minorHAnsi"/>
          <w:szCs w:val="20"/>
        </w:rPr>
        <w:t>EPC</w:t>
      </w:r>
      <w:r w:rsidRPr="004D1A41">
        <w:rPr>
          <w:rFonts w:asciiTheme="minorHAnsi" w:hAnsiTheme="minorHAnsi" w:cstheme="minorHAnsi"/>
          <w:szCs w:val="20"/>
        </w:rPr>
        <w:t xml:space="preserve"> se v nobenem primeru ne šteje posamezna stavba, četudi je namenjena opravljanju gospodarske dejavnosti</w:t>
      </w:r>
      <w:r w:rsidR="001845A8" w:rsidRPr="004D1A41">
        <w:rPr>
          <w:rFonts w:asciiTheme="minorHAnsi" w:hAnsiTheme="minorHAnsi" w:cstheme="minorHAnsi"/>
          <w:szCs w:val="20"/>
        </w:rPr>
        <w:t xml:space="preserve">. </w:t>
      </w:r>
    </w:p>
    <w:p w14:paraId="1673DACA" w14:textId="3F910884" w:rsidR="00040875" w:rsidRPr="004D1A41" w:rsidRDefault="00040875" w:rsidP="00040875">
      <w:pPr>
        <w:rPr>
          <w:rFonts w:asciiTheme="minorHAnsi" w:hAnsiTheme="minorHAnsi" w:cstheme="minorHAnsi"/>
          <w:szCs w:val="20"/>
        </w:rPr>
      </w:pPr>
    </w:p>
    <w:p w14:paraId="3561B4F7" w14:textId="7292ED92" w:rsidR="00D74EB7" w:rsidRPr="004D1A41" w:rsidRDefault="00D74EB7" w:rsidP="00D74EB7">
      <w:pPr>
        <w:rPr>
          <w:rFonts w:asciiTheme="minorHAnsi" w:hAnsiTheme="minorHAnsi" w:cstheme="minorHAnsi"/>
          <w:szCs w:val="20"/>
        </w:rPr>
      </w:pPr>
      <w:r w:rsidRPr="004D1A41">
        <w:rPr>
          <w:rFonts w:asciiTheme="minorHAnsi" w:hAnsiTheme="minorHAnsi" w:cstheme="minorHAnsi"/>
          <w:szCs w:val="20"/>
        </w:rPr>
        <w:t xml:space="preserve">Kot upravičena investicija v EPC se za namen javnega razpisa upošteva </w:t>
      </w:r>
      <w:r w:rsidR="0063457C" w:rsidRPr="004D1A41">
        <w:rPr>
          <w:rFonts w:asciiTheme="minorHAnsi" w:hAnsiTheme="minorHAnsi" w:cstheme="minorHAnsi"/>
          <w:szCs w:val="20"/>
        </w:rPr>
        <w:t xml:space="preserve">investicija v </w:t>
      </w:r>
      <w:r w:rsidRPr="004D1A41">
        <w:rPr>
          <w:rFonts w:asciiTheme="minorHAnsi" w:hAnsiTheme="minorHAnsi" w:cstheme="minorHAnsi"/>
          <w:szCs w:val="20"/>
        </w:rPr>
        <w:t>javn</w:t>
      </w:r>
      <w:r w:rsidR="0063457C" w:rsidRPr="004D1A41">
        <w:rPr>
          <w:rFonts w:asciiTheme="minorHAnsi" w:hAnsiTheme="minorHAnsi" w:cstheme="minorHAnsi"/>
          <w:szCs w:val="20"/>
        </w:rPr>
        <w:t>o</w:t>
      </w:r>
      <w:r w:rsidRPr="004D1A41">
        <w:rPr>
          <w:rFonts w:asciiTheme="minorHAnsi" w:hAnsiTheme="minorHAnsi" w:cstheme="minorHAnsi"/>
          <w:szCs w:val="20"/>
        </w:rPr>
        <w:t xml:space="preserve"> gospodarsk</w:t>
      </w:r>
      <w:r w:rsidR="0063457C" w:rsidRPr="004D1A41">
        <w:rPr>
          <w:rFonts w:asciiTheme="minorHAnsi" w:hAnsiTheme="minorHAnsi" w:cstheme="minorHAnsi"/>
          <w:szCs w:val="20"/>
        </w:rPr>
        <w:t>o</w:t>
      </w:r>
      <w:r w:rsidRPr="004D1A41">
        <w:rPr>
          <w:rFonts w:asciiTheme="minorHAnsi" w:hAnsiTheme="minorHAnsi" w:cstheme="minorHAnsi"/>
          <w:szCs w:val="20"/>
        </w:rPr>
        <w:t xml:space="preserve"> infrastruktur</w:t>
      </w:r>
      <w:r w:rsidR="0063457C" w:rsidRPr="004D1A41">
        <w:rPr>
          <w:rFonts w:asciiTheme="minorHAnsi" w:hAnsiTheme="minorHAnsi" w:cstheme="minorHAnsi"/>
          <w:szCs w:val="20"/>
        </w:rPr>
        <w:t>o</w:t>
      </w:r>
      <w:r w:rsidRPr="004D1A41">
        <w:rPr>
          <w:rFonts w:asciiTheme="minorHAnsi" w:hAnsiTheme="minorHAnsi" w:cstheme="minorHAnsi"/>
          <w:szCs w:val="20"/>
        </w:rPr>
        <w:t xml:space="preserve">, ki je navedena v Prilogi 5 Pravilnika o vsebini in načinu vodenja zbirke podatkov o dejanski rabi prostora (Uradni list RS, št. 9/04, 7/18 – ZEN-A,  33/19 – ZEN-B in 199/21 – ZureP-3), in sicer: </w:t>
      </w:r>
    </w:p>
    <w:p w14:paraId="00682A7F" w14:textId="15BC52AA" w:rsidR="00D74EB7" w:rsidRPr="004D1A41" w:rsidRDefault="00D74EB7" w:rsidP="009E68C8">
      <w:pPr>
        <w:pStyle w:val="Odstavekseznama"/>
        <w:numPr>
          <w:ilvl w:val="0"/>
          <w:numId w:val="11"/>
        </w:numPr>
        <w:rPr>
          <w:rFonts w:asciiTheme="minorHAnsi" w:hAnsiTheme="minorHAnsi" w:cstheme="minorHAnsi"/>
          <w:szCs w:val="20"/>
        </w:rPr>
      </w:pPr>
      <w:r w:rsidRPr="004D1A41">
        <w:rPr>
          <w:rFonts w:asciiTheme="minorHAnsi" w:hAnsiTheme="minorHAnsi" w:cstheme="minorHAnsi"/>
          <w:szCs w:val="20"/>
        </w:rPr>
        <w:t>prometna infrastruktura</w:t>
      </w:r>
      <w:r w:rsidRPr="004D1A41">
        <w:rPr>
          <w:rStyle w:val="Sprotnaopomba-sklic"/>
          <w:rFonts w:asciiTheme="minorHAnsi" w:hAnsiTheme="minorHAnsi" w:cstheme="minorHAnsi"/>
          <w:szCs w:val="20"/>
        </w:rPr>
        <w:footnoteReference w:id="3"/>
      </w:r>
      <w:r w:rsidRPr="004D1A41">
        <w:rPr>
          <w:rFonts w:asciiTheme="minorHAnsi" w:hAnsiTheme="minorHAnsi" w:cstheme="minorHAnsi"/>
          <w:szCs w:val="20"/>
        </w:rPr>
        <w:t xml:space="preserve">, </w:t>
      </w:r>
    </w:p>
    <w:p w14:paraId="3732F78B" w14:textId="77777777" w:rsidR="00D74EB7" w:rsidRPr="004D1A41" w:rsidRDefault="00D74EB7" w:rsidP="009E68C8">
      <w:pPr>
        <w:pStyle w:val="Odstavekseznama"/>
        <w:numPr>
          <w:ilvl w:val="0"/>
          <w:numId w:val="11"/>
        </w:numPr>
        <w:rPr>
          <w:rFonts w:asciiTheme="minorHAnsi" w:hAnsiTheme="minorHAnsi" w:cstheme="minorHAnsi"/>
          <w:szCs w:val="20"/>
        </w:rPr>
      </w:pPr>
      <w:r w:rsidRPr="004D1A41">
        <w:rPr>
          <w:rFonts w:asciiTheme="minorHAnsi" w:hAnsiTheme="minorHAnsi" w:cstheme="minorHAnsi"/>
          <w:szCs w:val="20"/>
        </w:rPr>
        <w:t xml:space="preserve">energetska infrastruktura, </w:t>
      </w:r>
    </w:p>
    <w:p w14:paraId="394F6C2F" w14:textId="77777777" w:rsidR="00D74EB7" w:rsidRPr="004D1A41" w:rsidRDefault="00D74EB7" w:rsidP="009E68C8">
      <w:pPr>
        <w:pStyle w:val="Odstavekseznama"/>
        <w:numPr>
          <w:ilvl w:val="0"/>
          <w:numId w:val="11"/>
        </w:numPr>
        <w:rPr>
          <w:rFonts w:asciiTheme="minorHAnsi" w:hAnsiTheme="minorHAnsi" w:cstheme="minorHAnsi"/>
          <w:szCs w:val="20"/>
        </w:rPr>
      </w:pPr>
      <w:r w:rsidRPr="004D1A41">
        <w:rPr>
          <w:rFonts w:asciiTheme="minorHAnsi" w:hAnsiTheme="minorHAnsi" w:cstheme="minorHAnsi"/>
          <w:szCs w:val="20"/>
        </w:rPr>
        <w:t>komunalna infrastruktura,</w:t>
      </w:r>
    </w:p>
    <w:p w14:paraId="36F62363" w14:textId="77777777" w:rsidR="00D74EB7" w:rsidRPr="004D1A41" w:rsidRDefault="00D74EB7" w:rsidP="009E68C8">
      <w:pPr>
        <w:pStyle w:val="Odstavekseznama"/>
        <w:numPr>
          <w:ilvl w:val="0"/>
          <w:numId w:val="11"/>
        </w:numPr>
        <w:rPr>
          <w:rFonts w:asciiTheme="minorHAnsi" w:hAnsiTheme="minorHAnsi" w:cstheme="minorHAnsi"/>
          <w:szCs w:val="20"/>
        </w:rPr>
      </w:pPr>
      <w:r w:rsidRPr="004D1A41">
        <w:rPr>
          <w:rFonts w:asciiTheme="minorHAnsi" w:hAnsiTheme="minorHAnsi" w:cstheme="minorHAnsi"/>
          <w:szCs w:val="20"/>
        </w:rPr>
        <w:t>infrastruktura za telekomunikacije in</w:t>
      </w:r>
    </w:p>
    <w:p w14:paraId="1BB85E6A" w14:textId="77777777" w:rsidR="00D74EB7" w:rsidRPr="004D1A41" w:rsidRDefault="00D74EB7" w:rsidP="009E68C8">
      <w:pPr>
        <w:pStyle w:val="Odstavekseznama"/>
        <w:numPr>
          <w:ilvl w:val="0"/>
          <w:numId w:val="11"/>
        </w:numPr>
        <w:rPr>
          <w:rFonts w:asciiTheme="minorHAnsi" w:hAnsiTheme="minorHAnsi" w:cstheme="minorHAnsi"/>
          <w:szCs w:val="20"/>
        </w:rPr>
      </w:pPr>
      <w:r w:rsidRPr="004D1A41">
        <w:rPr>
          <w:rFonts w:asciiTheme="minorHAnsi" w:hAnsiTheme="minorHAnsi" w:cstheme="minorHAnsi"/>
          <w:szCs w:val="20"/>
        </w:rPr>
        <w:t xml:space="preserve">vodna infrastruktura (samo protipoplavni ukrepi), </w:t>
      </w:r>
    </w:p>
    <w:p w14:paraId="0B0ACCFF" w14:textId="0B2B432A" w:rsidR="00D74EB7" w:rsidRPr="004D1A41" w:rsidRDefault="00D74EB7" w:rsidP="00D74EB7">
      <w:pPr>
        <w:rPr>
          <w:rFonts w:asciiTheme="minorHAnsi" w:hAnsiTheme="minorHAnsi" w:cstheme="minorHAnsi"/>
          <w:szCs w:val="20"/>
        </w:rPr>
      </w:pPr>
      <w:r w:rsidRPr="004D1A41">
        <w:rPr>
          <w:rFonts w:asciiTheme="minorHAnsi" w:hAnsiTheme="minorHAnsi" w:cstheme="minorHAnsi"/>
          <w:szCs w:val="20"/>
        </w:rPr>
        <w:t>potrebna za delovanje EPC</w:t>
      </w:r>
      <w:r w:rsidR="00353F45">
        <w:rPr>
          <w:rFonts w:asciiTheme="minorHAnsi" w:hAnsiTheme="minorHAnsi" w:cstheme="minorHAnsi"/>
          <w:szCs w:val="20"/>
        </w:rPr>
        <w:t xml:space="preserve"> (upravičena je samo </w:t>
      </w:r>
      <w:r w:rsidR="00353F45" w:rsidRPr="004D1A41">
        <w:rPr>
          <w:rFonts w:asciiTheme="minorHAnsi" w:hAnsiTheme="minorHAnsi" w:cstheme="minorHAnsi"/>
          <w:szCs w:val="20"/>
        </w:rPr>
        <w:t>javn</w:t>
      </w:r>
      <w:r w:rsidR="00353F45">
        <w:rPr>
          <w:rFonts w:asciiTheme="minorHAnsi" w:hAnsiTheme="minorHAnsi" w:cstheme="minorHAnsi"/>
          <w:szCs w:val="20"/>
        </w:rPr>
        <w:t>a</w:t>
      </w:r>
      <w:r w:rsidR="00353F45" w:rsidRPr="004D1A41">
        <w:rPr>
          <w:rFonts w:asciiTheme="minorHAnsi" w:hAnsiTheme="minorHAnsi" w:cstheme="minorHAnsi"/>
          <w:szCs w:val="20"/>
        </w:rPr>
        <w:t xml:space="preserve"> gospodarsk</w:t>
      </w:r>
      <w:r w:rsidR="00353F45">
        <w:rPr>
          <w:rFonts w:asciiTheme="minorHAnsi" w:hAnsiTheme="minorHAnsi" w:cstheme="minorHAnsi"/>
          <w:szCs w:val="20"/>
        </w:rPr>
        <w:t>a</w:t>
      </w:r>
      <w:r w:rsidR="00353F45" w:rsidRPr="004D1A41">
        <w:rPr>
          <w:rFonts w:asciiTheme="minorHAnsi" w:hAnsiTheme="minorHAnsi" w:cstheme="minorHAnsi"/>
          <w:szCs w:val="20"/>
        </w:rPr>
        <w:t xml:space="preserve"> infrastruktur</w:t>
      </w:r>
      <w:r w:rsidR="00353F45">
        <w:rPr>
          <w:rFonts w:asciiTheme="minorHAnsi" w:hAnsiTheme="minorHAnsi" w:cstheme="minorHAnsi"/>
          <w:szCs w:val="20"/>
        </w:rPr>
        <w:t xml:space="preserve">a </w:t>
      </w:r>
      <w:r w:rsidR="00353F45" w:rsidRPr="00353F45">
        <w:rPr>
          <w:rFonts w:asciiTheme="minorHAnsi" w:hAnsiTheme="minorHAnsi" w:cstheme="minorHAnsi"/>
          <w:szCs w:val="20"/>
        </w:rPr>
        <w:t>znotraj EPC ter navezava javn</w:t>
      </w:r>
      <w:r w:rsidR="00353F45">
        <w:rPr>
          <w:rFonts w:asciiTheme="minorHAnsi" w:hAnsiTheme="minorHAnsi" w:cstheme="minorHAnsi"/>
          <w:szCs w:val="20"/>
        </w:rPr>
        <w:t>e</w:t>
      </w:r>
      <w:r w:rsidR="00353F45" w:rsidRPr="00353F45">
        <w:rPr>
          <w:rFonts w:asciiTheme="minorHAnsi" w:hAnsiTheme="minorHAnsi" w:cstheme="minorHAnsi"/>
          <w:szCs w:val="20"/>
        </w:rPr>
        <w:t xml:space="preserve"> gospodarsk</w:t>
      </w:r>
      <w:r w:rsidR="00353F45">
        <w:rPr>
          <w:rFonts w:asciiTheme="minorHAnsi" w:hAnsiTheme="minorHAnsi" w:cstheme="minorHAnsi"/>
          <w:szCs w:val="20"/>
        </w:rPr>
        <w:t>e</w:t>
      </w:r>
      <w:r w:rsidR="00353F45" w:rsidRPr="00353F45">
        <w:rPr>
          <w:rFonts w:asciiTheme="minorHAnsi" w:hAnsiTheme="minorHAnsi" w:cstheme="minorHAnsi"/>
          <w:szCs w:val="20"/>
        </w:rPr>
        <w:t xml:space="preserve"> infrastruktur</w:t>
      </w:r>
      <w:r w:rsidR="00353F45">
        <w:rPr>
          <w:rFonts w:asciiTheme="minorHAnsi" w:hAnsiTheme="minorHAnsi" w:cstheme="minorHAnsi"/>
          <w:szCs w:val="20"/>
        </w:rPr>
        <w:t>e</w:t>
      </w:r>
      <w:r w:rsidR="00353F45" w:rsidRPr="00353F45">
        <w:rPr>
          <w:rFonts w:asciiTheme="minorHAnsi" w:hAnsiTheme="minorHAnsi" w:cstheme="minorHAnsi"/>
          <w:szCs w:val="20"/>
        </w:rPr>
        <w:t xml:space="preserve"> znotraj EPC na javn</w:t>
      </w:r>
      <w:r w:rsidR="00353F45">
        <w:rPr>
          <w:rFonts w:asciiTheme="minorHAnsi" w:hAnsiTheme="minorHAnsi" w:cstheme="minorHAnsi"/>
          <w:szCs w:val="20"/>
        </w:rPr>
        <w:t>o</w:t>
      </w:r>
      <w:r w:rsidR="00353F45" w:rsidRPr="00353F45">
        <w:rPr>
          <w:rFonts w:asciiTheme="minorHAnsi" w:hAnsiTheme="minorHAnsi" w:cstheme="minorHAnsi"/>
          <w:szCs w:val="20"/>
        </w:rPr>
        <w:t xml:space="preserve"> gospodarsk</w:t>
      </w:r>
      <w:r w:rsidR="00353F45">
        <w:rPr>
          <w:rFonts w:asciiTheme="minorHAnsi" w:hAnsiTheme="minorHAnsi" w:cstheme="minorHAnsi"/>
          <w:szCs w:val="20"/>
        </w:rPr>
        <w:t>o</w:t>
      </w:r>
      <w:r w:rsidR="00353F45" w:rsidRPr="00353F45">
        <w:rPr>
          <w:rFonts w:asciiTheme="minorHAnsi" w:hAnsiTheme="minorHAnsi" w:cstheme="minorHAnsi"/>
          <w:szCs w:val="20"/>
        </w:rPr>
        <w:t xml:space="preserve"> infrastruktur</w:t>
      </w:r>
      <w:r w:rsidR="00353F45">
        <w:rPr>
          <w:rFonts w:asciiTheme="minorHAnsi" w:hAnsiTheme="minorHAnsi" w:cstheme="minorHAnsi"/>
          <w:szCs w:val="20"/>
        </w:rPr>
        <w:t>o izven EPC)</w:t>
      </w:r>
      <w:r w:rsidRPr="004D1A41">
        <w:rPr>
          <w:rFonts w:asciiTheme="minorHAnsi" w:hAnsiTheme="minorHAnsi" w:cstheme="minorHAnsi"/>
          <w:szCs w:val="20"/>
        </w:rPr>
        <w:t xml:space="preserve">. </w:t>
      </w:r>
    </w:p>
    <w:p w14:paraId="386706DD" w14:textId="28B7EF52" w:rsidR="00D74EB7" w:rsidRPr="004D1A41" w:rsidRDefault="00D74EB7" w:rsidP="00D74EB7">
      <w:pPr>
        <w:rPr>
          <w:rFonts w:asciiTheme="minorHAnsi" w:hAnsiTheme="minorHAnsi" w:cstheme="minorHAnsi"/>
          <w:szCs w:val="20"/>
        </w:rPr>
      </w:pPr>
    </w:p>
    <w:p w14:paraId="637F16E9" w14:textId="3AC3BF43" w:rsidR="00D74EB7" w:rsidRPr="004D1A41" w:rsidRDefault="00D74EB7" w:rsidP="00274EC7">
      <w:pPr>
        <w:pStyle w:val="Pripombabesedilo"/>
        <w:rPr>
          <w:rFonts w:asciiTheme="minorHAnsi" w:hAnsiTheme="minorHAnsi" w:cstheme="minorHAnsi"/>
        </w:rPr>
      </w:pPr>
      <w:r w:rsidRPr="004D1A41">
        <w:rPr>
          <w:rFonts w:asciiTheme="minorHAnsi" w:hAnsiTheme="minorHAnsi" w:cstheme="minorHAnsi"/>
        </w:rPr>
        <w:t>Pri investiciji v vodno infrastrukturo se kot upravičeni stroški štejejo samo protipoplavni ukrepi, ki so v neposredni (fizični) povezavi z delovanjem EPC. Pri tem velja</w:t>
      </w:r>
      <w:r w:rsidR="00F64987" w:rsidRPr="004D1A41">
        <w:rPr>
          <w:rFonts w:asciiTheme="minorHAnsi" w:hAnsiTheme="minorHAnsi" w:cstheme="minorHAnsi"/>
        </w:rPr>
        <w:t>, da</w:t>
      </w:r>
      <w:r w:rsidR="00521B16" w:rsidRPr="004D1A41">
        <w:rPr>
          <w:rFonts w:asciiTheme="minorHAnsi" w:hAnsiTheme="minorHAnsi" w:cstheme="minorHAnsi"/>
        </w:rPr>
        <w:t xml:space="preserve"> se</w:t>
      </w:r>
      <w:r w:rsidR="00F64987" w:rsidRPr="004D1A41">
        <w:rPr>
          <w:rFonts w:asciiTheme="minorHAnsi" w:hAnsiTheme="minorHAnsi" w:cstheme="minorHAnsi"/>
        </w:rPr>
        <w:t xml:space="preserve"> </w:t>
      </w:r>
      <w:r w:rsidR="005B5182" w:rsidRPr="004D1A41">
        <w:rPr>
          <w:rFonts w:asciiTheme="minorHAnsi" w:hAnsiTheme="minorHAnsi" w:cstheme="minorHAnsi"/>
        </w:rPr>
        <w:t xml:space="preserve">lahko </w:t>
      </w:r>
      <w:r w:rsidRPr="004D1A41">
        <w:rPr>
          <w:rFonts w:asciiTheme="minorHAnsi" w:hAnsiTheme="minorHAnsi" w:cstheme="minorHAnsi"/>
        </w:rPr>
        <w:t>upravičen</w:t>
      </w:r>
      <w:r w:rsidR="00521B16" w:rsidRPr="004D1A41">
        <w:rPr>
          <w:rFonts w:asciiTheme="minorHAnsi" w:hAnsiTheme="minorHAnsi" w:cstheme="minorHAnsi"/>
        </w:rPr>
        <w:t>i</w:t>
      </w:r>
      <w:r w:rsidRPr="004D1A41">
        <w:rPr>
          <w:rFonts w:asciiTheme="minorHAnsi" w:hAnsiTheme="minorHAnsi" w:cstheme="minorHAnsi"/>
        </w:rPr>
        <w:t xml:space="preserve"> strošk</w:t>
      </w:r>
      <w:r w:rsidR="00521B16" w:rsidRPr="004D1A41">
        <w:rPr>
          <w:rFonts w:asciiTheme="minorHAnsi" w:hAnsiTheme="minorHAnsi" w:cstheme="minorHAnsi"/>
        </w:rPr>
        <w:t>i</w:t>
      </w:r>
      <w:r w:rsidR="00274EC7" w:rsidRPr="004D1A41">
        <w:rPr>
          <w:rFonts w:asciiTheme="minorHAnsi" w:hAnsiTheme="minorHAnsi" w:cstheme="minorHAnsi"/>
        </w:rPr>
        <w:t xml:space="preserve"> </w:t>
      </w:r>
      <w:r w:rsidRPr="004D1A41">
        <w:rPr>
          <w:rFonts w:asciiTheme="minorHAnsi" w:hAnsiTheme="minorHAnsi" w:cstheme="minorHAnsi"/>
        </w:rPr>
        <w:t>protipoplavnih ukrepov</w:t>
      </w:r>
      <w:r w:rsidR="00274EC7" w:rsidRPr="004D1A41">
        <w:rPr>
          <w:rFonts w:asciiTheme="minorHAnsi" w:hAnsiTheme="minorHAnsi" w:cstheme="minorHAnsi"/>
        </w:rPr>
        <w:t xml:space="preserve"> sofinancira</w:t>
      </w:r>
      <w:r w:rsidR="00521B16" w:rsidRPr="004D1A41">
        <w:rPr>
          <w:rFonts w:asciiTheme="minorHAnsi" w:hAnsiTheme="minorHAnsi" w:cstheme="minorHAnsi"/>
        </w:rPr>
        <w:t>jo</w:t>
      </w:r>
      <w:r w:rsidR="00274EC7" w:rsidRPr="004D1A41">
        <w:rPr>
          <w:rFonts w:asciiTheme="minorHAnsi" w:hAnsiTheme="minorHAnsi" w:cstheme="minorHAnsi"/>
        </w:rPr>
        <w:t xml:space="preserve"> v višini največ 30 %</w:t>
      </w:r>
      <w:r w:rsidRPr="004D1A41">
        <w:rPr>
          <w:rFonts w:asciiTheme="minorHAnsi" w:hAnsiTheme="minorHAnsi" w:cstheme="minorHAnsi"/>
        </w:rPr>
        <w:t xml:space="preserve">. </w:t>
      </w:r>
    </w:p>
    <w:p w14:paraId="1D9EE58D" w14:textId="77777777" w:rsidR="00D74EB7" w:rsidRPr="004D1A41" w:rsidRDefault="00D74EB7" w:rsidP="00D74EB7">
      <w:pPr>
        <w:rPr>
          <w:rFonts w:asciiTheme="minorHAnsi" w:hAnsiTheme="minorHAnsi" w:cstheme="minorHAnsi"/>
          <w:szCs w:val="20"/>
        </w:rPr>
      </w:pPr>
    </w:p>
    <w:p w14:paraId="1F64D9E7" w14:textId="11AF1997" w:rsidR="00F80D30" w:rsidRPr="004D1A41" w:rsidRDefault="00F80D30" w:rsidP="00F80D30">
      <w:pPr>
        <w:rPr>
          <w:rFonts w:asciiTheme="minorHAnsi" w:hAnsiTheme="minorHAnsi" w:cstheme="minorHAnsi"/>
          <w:szCs w:val="20"/>
        </w:rPr>
      </w:pPr>
      <w:r w:rsidRPr="004D1A41">
        <w:rPr>
          <w:rFonts w:asciiTheme="minorHAnsi" w:hAnsiTheme="minorHAnsi" w:cstheme="minorHAnsi"/>
          <w:szCs w:val="20"/>
        </w:rPr>
        <w:t>Do sofinanciranja so upravičen</w:t>
      </w:r>
      <w:r w:rsidR="00543A31" w:rsidRPr="004D1A41">
        <w:rPr>
          <w:rFonts w:asciiTheme="minorHAnsi" w:hAnsiTheme="minorHAnsi" w:cstheme="minorHAnsi"/>
          <w:szCs w:val="20"/>
        </w:rPr>
        <w:t>i</w:t>
      </w:r>
      <w:r w:rsidRPr="004D1A41">
        <w:rPr>
          <w:rFonts w:asciiTheme="minorHAnsi" w:hAnsiTheme="minorHAnsi" w:cstheme="minorHAnsi"/>
          <w:szCs w:val="20"/>
        </w:rPr>
        <w:t xml:space="preserve"> tudi </w:t>
      </w:r>
      <w:r w:rsidR="00DE7E2B" w:rsidRPr="004D1A41">
        <w:rPr>
          <w:rFonts w:asciiTheme="minorHAnsi" w:hAnsiTheme="minorHAnsi" w:cstheme="minorHAnsi"/>
          <w:szCs w:val="20"/>
        </w:rPr>
        <w:t>drugi ukrepi</w:t>
      </w:r>
      <w:r w:rsidRPr="004D1A41">
        <w:rPr>
          <w:rFonts w:asciiTheme="minorHAnsi" w:hAnsiTheme="minorHAnsi" w:cstheme="minorHAnsi"/>
          <w:szCs w:val="20"/>
        </w:rPr>
        <w:t>, ki se nanašajo na ureditev površin</w:t>
      </w:r>
      <w:r w:rsidR="00C2227F" w:rsidRPr="004D1A41">
        <w:rPr>
          <w:rFonts w:asciiTheme="minorHAnsi" w:hAnsiTheme="minorHAnsi" w:cstheme="minorHAnsi"/>
          <w:szCs w:val="20"/>
        </w:rPr>
        <w:t xml:space="preserve"> EPC, ki je predmet vloge na javni razpis</w:t>
      </w:r>
      <w:r w:rsidRPr="004D1A41">
        <w:rPr>
          <w:rFonts w:asciiTheme="minorHAnsi" w:hAnsiTheme="minorHAnsi" w:cstheme="minorHAnsi"/>
          <w:szCs w:val="20"/>
        </w:rPr>
        <w:t>, ob pogoju, da je lastnica teh površin občina</w:t>
      </w:r>
      <w:r w:rsidR="00DE7E2B" w:rsidRPr="004D1A41">
        <w:rPr>
          <w:rFonts w:asciiTheme="minorHAnsi" w:hAnsiTheme="minorHAnsi" w:cstheme="minorHAnsi"/>
          <w:szCs w:val="20"/>
        </w:rPr>
        <w:t xml:space="preserve">. Ti ukrepi so </w:t>
      </w:r>
      <w:r w:rsidRPr="004D1A41">
        <w:rPr>
          <w:rFonts w:asciiTheme="minorHAnsi" w:hAnsiTheme="minorHAnsi" w:cstheme="minorHAnsi"/>
          <w:szCs w:val="20"/>
        </w:rPr>
        <w:t>na primer: gradnja opornih zidov (če je gradnja potrebna za zaščito površin in/ali upravičene javne gospodarske infrastrukture), čiščenje in odvoz odpadkov, niveliranje površin, rušenje morebitnih obstoječih objektov in drugo.</w:t>
      </w:r>
    </w:p>
    <w:p w14:paraId="5C46C8BC" w14:textId="77777777" w:rsidR="00D74EB7" w:rsidRPr="004D1A41" w:rsidRDefault="00D74EB7" w:rsidP="00D74EB7">
      <w:pPr>
        <w:rPr>
          <w:rFonts w:asciiTheme="minorHAnsi" w:hAnsiTheme="minorHAnsi" w:cstheme="minorHAnsi"/>
          <w:szCs w:val="20"/>
        </w:rPr>
      </w:pPr>
    </w:p>
    <w:p w14:paraId="37274177" w14:textId="1F531780" w:rsidR="00797146" w:rsidRPr="004D1A41" w:rsidRDefault="00797146" w:rsidP="00797146">
      <w:pPr>
        <w:rPr>
          <w:rFonts w:asciiTheme="minorHAnsi" w:hAnsiTheme="minorHAnsi" w:cstheme="minorHAnsi"/>
          <w:szCs w:val="20"/>
        </w:rPr>
      </w:pPr>
      <w:r w:rsidRPr="004D1A41">
        <w:rPr>
          <w:rFonts w:asciiTheme="minorHAnsi" w:hAnsiTheme="minorHAnsi" w:cstheme="minorHAnsi"/>
          <w:szCs w:val="20"/>
        </w:rPr>
        <w:t xml:space="preserve">Upravičena je investicija, ki je po zaključku celovita, kar pomeni, da ima EPC po zaključku projekta zagotovljeno vso potrebno infrastrukturo za nemoteno delovanje (npr. urejena cestna povezava, kanalizacijsko omrežje </w:t>
      </w:r>
      <w:r w:rsidRPr="004D1A41">
        <w:rPr>
          <w:rFonts w:asciiTheme="minorHAnsi" w:hAnsiTheme="minorHAnsi" w:cstheme="minorHAnsi"/>
          <w:szCs w:val="20"/>
        </w:rPr>
        <w:lastRenderedPageBreak/>
        <w:t>priključeno na čistilno napravo, ipd.). Infrastruktura, ki je predmet sofinanciranja, mora biti v lasti prijavitelja še najmanj pet (5) let od datuma zaključka projekta.</w:t>
      </w:r>
    </w:p>
    <w:p w14:paraId="51B95866" w14:textId="77777777" w:rsidR="008249CD" w:rsidRPr="004D1A41" w:rsidRDefault="008249CD" w:rsidP="00797146">
      <w:pPr>
        <w:rPr>
          <w:rFonts w:asciiTheme="minorHAnsi" w:hAnsiTheme="minorHAnsi" w:cstheme="minorHAnsi"/>
          <w:szCs w:val="20"/>
        </w:rPr>
      </w:pPr>
    </w:p>
    <w:p w14:paraId="4070208A" w14:textId="46782A9F" w:rsidR="009E68C8" w:rsidRPr="004D1A41" w:rsidRDefault="009E68C8" w:rsidP="009E68C8">
      <w:pPr>
        <w:rPr>
          <w:rFonts w:asciiTheme="minorHAnsi" w:hAnsiTheme="minorHAnsi" w:cstheme="minorHAnsi"/>
          <w:szCs w:val="20"/>
        </w:rPr>
      </w:pPr>
      <w:r w:rsidRPr="004D1A41">
        <w:rPr>
          <w:rFonts w:asciiTheme="minorHAnsi" w:hAnsiTheme="minorHAnsi" w:cstheme="minorHAnsi"/>
          <w:szCs w:val="20"/>
        </w:rPr>
        <w:t>Projekt, ki je predmet vloge na javni razpis, mora biti zaključen (izvedene</w:t>
      </w:r>
      <w:r w:rsidR="00D02E68">
        <w:rPr>
          <w:rFonts w:asciiTheme="minorHAnsi" w:hAnsiTheme="minorHAnsi" w:cstheme="minorHAnsi"/>
          <w:szCs w:val="20"/>
        </w:rPr>
        <w:t xml:space="preserve"> in plačane</w:t>
      </w:r>
      <w:r w:rsidRPr="004D1A41">
        <w:rPr>
          <w:rFonts w:asciiTheme="minorHAnsi" w:hAnsiTheme="minorHAnsi" w:cstheme="minorHAnsi"/>
          <w:szCs w:val="20"/>
        </w:rPr>
        <w:t xml:space="preserve"> vse aktivnosti v okviru projekta) najkasneje do dne 31. 10. 202</w:t>
      </w:r>
      <w:r w:rsidR="004E01E9">
        <w:rPr>
          <w:rFonts w:asciiTheme="minorHAnsi" w:hAnsiTheme="minorHAnsi" w:cstheme="minorHAnsi"/>
          <w:szCs w:val="20"/>
        </w:rPr>
        <w:t>5</w:t>
      </w:r>
      <w:r w:rsidRPr="004D1A41">
        <w:rPr>
          <w:rFonts w:asciiTheme="minorHAnsi" w:hAnsiTheme="minorHAnsi" w:cstheme="minorHAnsi"/>
          <w:szCs w:val="20"/>
        </w:rPr>
        <w:t xml:space="preserve">. </w:t>
      </w:r>
    </w:p>
    <w:p w14:paraId="3358E1F2" w14:textId="77777777" w:rsidR="00797146" w:rsidRPr="004D1A41" w:rsidRDefault="00797146" w:rsidP="00D74EB7">
      <w:pPr>
        <w:rPr>
          <w:rFonts w:asciiTheme="minorHAnsi" w:hAnsiTheme="minorHAnsi" w:cstheme="minorHAnsi"/>
          <w:i/>
          <w:szCs w:val="20"/>
        </w:rPr>
      </w:pPr>
    </w:p>
    <w:p w14:paraId="71DA799F" w14:textId="77777777" w:rsidR="00D74EB7" w:rsidRPr="004D1A41" w:rsidRDefault="00D74EB7" w:rsidP="00D74EB7">
      <w:pPr>
        <w:rPr>
          <w:rFonts w:asciiTheme="minorHAnsi" w:hAnsiTheme="minorHAnsi" w:cstheme="minorHAnsi"/>
          <w:szCs w:val="20"/>
        </w:rPr>
      </w:pPr>
    </w:p>
    <w:p w14:paraId="6578B7BB" w14:textId="77777777" w:rsidR="00D74EB7" w:rsidRPr="004D1A41" w:rsidRDefault="00D74EB7" w:rsidP="00D74EB7">
      <w:pPr>
        <w:rPr>
          <w:rFonts w:asciiTheme="minorHAnsi" w:hAnsiTheme="minorHAnsi" w:cstheme="minorHAnsi"/>
          <w:b/>
          <w:szCs w:val="20"/>
        </w:rPr>
      </w:pPr>
      <w:r w:rsidRPr="004D1A41">
        <w:rPr>
          <w:rFonts w:asciiTheme="minorHAnsi" w:hAnsiTheme="minorHAnsi" w:cstheme="minorHAnsi"/>
          <w:b/>
          <w:szCs w:val="20"/>
        </w:rPr>
        <w:t>Cilji javnega razpisa</w:t>
      </w:r>
    </w:p>
    <w:p w14:paraId="632D5B38" w14:textId="77777777" w:rsidR="00D74EB7" w:rsidRPr="004D1A41" w:rsidRDefault="00D74EB7" w:rsidP="00D74EB7">
      <w:pPr>
        <w:rPr>
          <w:rFonts w:asciiTheme="minorHAnsi" w:hAnsiTheme="minorHAnsi" w:cstheme="minorHAnsi"/>
          <w:szCs w:val="20"/>
        </w:rPr>
      </w:pPr>
    </w:p>
    <w:p w14:paraId="5E116ED3" w14:textId="77777777" w:rsidR="00D74EB7" w:rsidRPr="004D1A41" w:rsidRDefault="00D74EB7" w:rsidP="00D74EB7">
      <w:pPr>
        <w:rPr>
          <w:rFonts w:asciiTheme="minorHAnsi" w:hAnsiTheme="minorHAnsi" w:cstheme="minorHAnsi"/>
          <w:szCs w:val="20"/>
        </w:rPr>
      </w:pPr>
      <w:r w:rsidRPr="004D1A41">
        <w:rPr>
          <w:rFonts w:asciiTheme="minorHAnsi" w:hAnsiTheme="minorHAnsi" w:cstheme="minorHAnsi"/>
          <w:szCs w:val="20"/>
        </w:rPr>
        <w:t>Cilji javnega razpisa so:</w:t>
      </w:r>
    </w:p>
    <w:p w14:paraId="5DD57BAD" w14:textId="6D0946E0" w:rsidR="00D74EB7" w:rsidRPr="004D1A41" w:rsidRDefault="00320F6D" w:rsidP="009E68C8">
      <w:pPr>
        <w:pStyle w:val="Odstavekseznama"/>
        <w:numPr>
          <w:ilvl w:val="0"/>
          <w:numId w:val="12"/>
        </w:numPr>
        <w:rPr>
          <w:rFonts w:asciiTheme="minorHAnsi" w:hAnsiTheme="minorHAnsi" w:cstheme="minorHAnsi"/>
          <w:szCs w:val="20"/>
        </w:rPr>
      </w:pPr>
      <w:r w:rsidRPr="004D1A41">
        <w:rPr>
          <w:rFonts w:asciiTheme="minorHAnsi" w:hAnsiTheme="minorHAnsi" w:cstheme="minorHAnsi"/>
          <w:szCs w:val="20"/>
        </w:rPr>
        <w:t xml:space="preserve">vpliv na </w:t>
      </w:r>
      <w:r w:rsidR="00D74EB7" w:rsidRPr="004D1A41">
        <w:rPr>
          <w:rFonts w:asciiTheme="minorHAnsi" w:hAnsiTheme="minorHAnsi" w:cstheme="minorHAnsi"/>
          <w:szCs w:val="20"/>
        </w:rPr>
        <w:t>hitrejši razvoj gospodarstva na regionalni in državni ravni,</w:t>
      </w:r>
    </w:p>
    <w:p w14:paraId="61F692AF" w14:textId="19A2A618" w:rsidR="00D74EB7" w:rsidRPr="004D1A41" w:rsidRDefault="00320F6D" w:rsidP="009E68C8">
      <w:pPr>
        <w:pStyle w:val="Odstavekseznama"/>
        <w:numPr>
          <w:ilvl w:val="0"/>
          <w:numId w:val="12"/>
        </w:numPr>
        <w:rPr>
          <w:rFonts w:asciiTheme="minorHAnsi" w:hAnsiTheme="minorHAnsi" w:cstheme="minorHAnsi"/>
          <w:szCs w:val="20"/>
        </w:rPr>
      </w:pPr>
      <w:r w:rsidRPr="004D1A41">
        <w:rPr>
          <w:rFonts w:asciiTheme="minorHAnsi" w:hAnsiTheme="minorHAnsi" w:cstheme="minorHAnsi"/>
          <w:szCs w:val="20"/>
        </w:rPr>
        <w:t xml:space="preserve">vpliv na </w:t>
      </w:r>
      <w:r w:rsidR="00D74EB7" w:rsidRPr="004D1A41">
        <w:rPr>
          <w:rFonts w:asciiTheme="minorHAnsi" w:hAnsiTheme="minorHAnsi" w:cstheme="minorHAnsi"/>
          <w:szCs w:val="20"/>
        </w:rPr>
        <w:t>povečanje dodane vrednosti podjetij,</w:t>
      </w:r>
    </w:p>
    <w:p w14:paraId="2D2B4DBC" w14:textId="224A8BA2" w:rsidR="00D74EB7" w:rsidRPr="004D1A41" w:rsidRDefault="00320F6D" w:rsidP="009E68C8">
      <w:pPr>
        <w:pStyle w:val="Odstavekseznama"/>
        <w:numPr>
          <w:ilvl w:val="0"/>
          <w:numId w:val="12"/>
        </w:numPr>
        <w:rPr>
          <w:rFonts w:asciiTheme="minorHAnsi" w:hAnsiTheme="minorHAnsi" w:cstheme="minorHAnsi"/>
          <w:szCs w:val="20"/>
        </w:rPr>
      </w:pPr>
      <w:r w:rsidRPr="004D1A41">
        <w:rPr>
          <w:rFonts w:asciiTheme="minorHAnsi" w:hAnsiTheme="minorHAnsi" w:cstheme="minorHAnsi"/>
          <w:szCs w:val="20"/>
        </w:rPr>
        <w:t xml:space="preserve">vpliv na </w:t>
      </w:r>
      <w:r w:rsidR="00D74EB7" w:rsidRPr="004D1A41">
        <w:rPr>
          <w:rFonts w:asciiTheme="minorHAnsi" w:hAnsiTheme="minorHAnsi" w:cstheme="minorHAnsi"/>
          <w:szCs w:val="20"/>
        </w:rPr>
        <w:t>povečanje zaposlovanja v p</w:t>
      </w:r>
      <w:r w:rsidR="00510D53" w:rsidRPr="004D1A41">
        <w:rPr>
          <w:rFonts w:asciiTheme="minorHAnsi" w:hAnsiTheme="minorHAnsi" w:cstheme="minorHAnsi"/>
          <w:szCs w:val="20"/>
        </w:rPr>
        <w:t>odjetjih na območju investicije</w:t>
      </w:r>
      <w:r w:rsidR="00D74EB7" w:rsidRPr="004D1A41">
        <w:rPr>
          <w:rFonts w:asciiTheme="minorHAnsi" w:hAnsiTheme="minorHAnsi" w:cstheme="minorHAnsi"/>
          <w:szCs w:val="20"/>
        </w:rPr>
        <w:t>.</w:t>
      </w:r>
    </w:p>
    <w:p w14:paraId="71520235" w14:textId="7929953B" w:rsidR="00D74EB7" w:rsidRPr="004D1A41" w:rsidRDefault="00D74EB7" w:rsidP="00D74EB7">
      <w:pPr>
        <w:rPr>
          <w:rFonts w:asciiTheme="minorHAnsi" w:hAnsiTheme="minorHAnsi" w:cstheme="minorHAnsi"/>
          <w:szCs w:val="20"/>
        </w:rPr>
      </w:pPr>
    </w:p>
    <w:p w14:paraId="4B4EDF29" w14:textId="0AB6DFB5" w:rsidR="00797146" w:rsidRPr="004D1A41" w:rsidRDefault="00797146" w:rsidP="00D74EB7">
      <w:pPr>
        <w:rPr>
          <w:rFonts w:asciiTheme="minorHAnsi" w:hAnsiTheme="minorHAnsi" w:cstheme="minorHAnsi"/>
          <w:b/>
          <w:szCs w:val="20"/>
        </w:rPr>
      </w:pPr>
      <w:r w:rsidRPr="004D1A41">
        <w:rPr>
          <w:rFonts w:asciiTheme="minorHAnsi" w:hAnsiTheme="minorHAnsi" w:cstheme="minorHAnsi"/>
          <w:b/>
          <w:szCs w:val="20"/>
        </w:rPr>
        <w:t>Kazalniki javnega razpisa</w:t>
      </w:r>
    </w:p>
    <w:p w14:paraId="681BFA47" w14:textId="77777777" w:rsidR="009E68C8" w:rsidRPr="004D1A41" w:rsidRDefault="009E68C8" w:rsidP="00D74EB7">
      <w:pPr>
        <w:rPr>
          <w:rFonts w:asciiTheme="minorHAnsi" w:hAnsiTheme="minorHAnsi" w:cstheme="minorHAnsi"/>
          <w:szCs w:val="20"/>
        </w:rPr>
      </w:pPr>
    </w:p>
    <w:p w14:paraId="722B8E15" w14:textId="77777777" w:rsidR="00D74EB7" w:rsidRPr="004D1A41" w:rsidRDefault="00D74EB7" w:rsidP="00D74EB7">
      <w:pPr>
        <w:pStyle w:val="TEKST"/>
        <w:spacing w:line="240" w:lineRule="auto"/>
        <w:rPr>
          <w:rFonts w:asciiTheme="minorHAnsi" w:eastAsia="MS Mincho" w:hAnsiTheme="minorHAnsi" w:cstheme="minorHAnsi"/>
          <w:lang w:eastAsia="en-US"/>
        </w:rPr>
      </w:pPr>
      <w:r w:rsidRPr="004D1A41">
        <w:rPr>
          <w:rFonts w:asciiTheme="minorHAnsi" w:eastAsia="MS Mincho" w:hAnsiTheme="minorHAnsi" w:cstheme="minorHAnsi"/>
          <w:lang w:eastAsia="en-US"/>
        </w:rPr>
        <w:t>Kazalniki učinka po tem javnem razpisu so:</w:t>
      </w:r>
    </w:p>
    <w:p w14:paraId="0BF6ABF3" w14:textId="53FE9933" w:rsidR="00D74EB7" w:rsidRPr="004D1A41" w:rsidRDefault="00D74EB7" w:rsidP="009E68C8">
      <w:pPr>
        <w:pStyle w:val="TEKST"/>
        <w:numPr>
          <w:ilvl w:val="0"/>
          <w:numId w:val="13"/>
        </w:numPr>
        <w:spacing w:line="240" w:lineRule="auto"/>
        <w:rPr>
          <w:rFonts w:asciiTheme="minorHAnsi" w:eastAsia="MS Mincho" w:hAnsiTheme="minorHAnsi" w:cstheme="minorHAnsi"/>
          <w:lang w:eastAsia="en-US"/>
        </w:rPr>
      </w:pPr>
      <w:r w:rsidRPr="004D1A41">
        <w:rPr>
          <w:rFonts w:asciiTheme="minorHAnsi" w:eastAsia="MS Mincho" w:hAnsiTheme="minorHAnsi" w:cstheme="minorHAnsi"/>
          <w:lang w:eastAsia="en-US"/>
        </w:rPr>
        <w:t>število po</w:t>
      </w:r>
      <w:r w:rsidR="009E68C8" w:rsidRPr="004D1A41">
        <w:rPr>
          <w:rFonts w:asciiTheme="minorHAnsi" w:eastAsia="MS Mincho" w:hAnsiTheme="minorHAnsi" w:cstheme="minorHAnsi"/>
          <w:lang w:eastAsia="en-US"/>
        </w:rPr>
        <w:t>dprtih investicijskih projektov</w:t>
      </w:r>
      <w:r w:rsidRPr="004D1A41">
        <w:rPr>
          <w:rFonts w:asciiTheme="minorHAnsi" w:eastAsia="MS Mincho" w:hAnsiTheme="minorHAnsi" w:cstheme="minorHAnsi"/>
          <w:lang w:eastAsia="en-US"/>
        </w:rPr>
        <w:t>,</w:t>
      </w:r>
    </w:p>
    <w:p w14:paraId="2024BB3F" w14:textId="02CDB3A7" w:rsidR="000A54AA" w:rsidRPr="004D1A41" w:rsidRDefault="000A54AA" w:rsidP="000A54AA">
      <w:pPr>
        <w:pStyle w:val="TEKST"/>
        <w:numPr>
          <w:ilvl w:val="0"/>
          <w:numId w:val="13"/>
        </w:numPr>
        <w:spacing w:line="240" w:lineRule="auto"/>
        <w:rPr>
          <w:rFonts w:asciiTheme="minorHAnsi" w:eastAsia="MS Mincho" w:hAnsiTheme="minorHAnsi" w:cstheme="minorHAnsi"/>
          <w:lang w:eastAsia="en-US"/>
        </w:rPr>
      </w:pPr>
      <w:r w:rsidRPr="004D1A41">
        <w:rPr>
          <w:rFonts w:asciiTheme="minorHAnsi" w:eastAsia="MS Mincho" w:hAnsiTheme="minorHAnsi" w:cstheme="minorHAnsi"/>
          <w:lang w:eastAsia="en-US"/>
        </w:rPr>
        <w:t xml:space="preserve">število izvedenih ukrepov v smeri trajnostne naravnanosti projekta </w:t>
      </w:r>
      <w:r w:rsidR="006A0CA7" w:rsidRPr="004D1A41">
        <w:rPr>
          <w:rFonts w:asciiTheme="minorHAnsi" w:eastAsia="MS Mincho" w:hAnsiTheme="minorHAnsi" w:cstheme="minorHAnsi"/>
          <w:lang w:eastAsia="en-US"/>
        </w:rPr>
        <w:t>oziroma</w:t>
      </w:r>
      <w:r w:rsidRPr="004D1A41">
        <w:rPr>
          <w:rFonts w:asciiTheme="minorHAnsi" w:eastAsia="MS Mincho" w:hAnsiTheme="minorHAnsi" w:cstheme="minorHAnsi"/>
          <w:lang w:eastAsia="en-US"/>
        </w:rPr>
        <w:t xml:space="preserve"> t.i. modre/zelene infrastrukture,</w:t>
      </w:r>
    </w:p>
    <w:p w14:paraId="112F478C" w14:textId="7E1EF543" w:rsidR="00D74EB7" w:rsidRPr="004D1A41" w:rsidRDefault="000A54AA" w:rsidP="000A54AA">
      <w:pPr>
        <w:pStyle w:val="TEKST"/>
        <w:numPr>
          <w:ilvl w:val="0"/>
          <w:numId w:val="13"/>
        </w:numPr>
        <w:spacing w:line="240" w:lineRule="auto"/>
        <w:rPr>
          <w:rFonts w:asciiTheme="minorHAnsi" w:eastAsia="MS Mincho" w:hAnsiTheme="minorHAnsi" w:cstheme="minorHAnsi"/>
          <w:lang w:eastAsia="en-US"/>
        </w:rPr>
      </w:pPr>
      <w:r w:rsidRPr="004D1A41">
        <w:rPr>
          <w:rFonts w:asciiTheme="minorHAnsi" w:eastAsia="MS Mincho" w:hAnsiTheme="minorHAnsi" w:cstheme="minorHAnsi"/>
          <w:lang w:eastAsia="en-US"/>
        </w:rPr>
        <w:t>novo opremljene uporabne površine razširjene EPC (v ha)</w:t>
      </w:r>
      <w:r w:rsidR="00D74EB7" w:rsidRPr="004D1A41">
        <w:rPr>
          <w:rFonts w:asciiTheme="minorHAnsi" w:eastAsia="MS Mincho" w:hAnsiTheme="minorHAnsi" w:cstheme="minorHAnsi"/>
          <w:lang w:eastAsia="en-US"/>
        </w:rPr>
        <w:t>.</w:t>
      </w:r>
    </w:p>
    <w:p w14:paraId="01CF3CA6" w14:textId="77777777" w:rsidR="0015181A" w:rsidRPr="004D1A41" w:rsidRDefault="0015181A" w:rsidP="00D74EB7">
      <w:pPr>
        <w:pStyle w:val="TEKST"/>
        <w:spacing w:line="240" w:lineRule="auto"/>
        <w:rPr>
          <w:rFonts w:asciiTheme="minorHAnsi" w:eastAsia="MS Mincho" w:hAnsiTheme="minorHAnsi" w:cstheme="minorHAnsi"/>
          <w:lang w:eastAsia="en-US"/>
        </w:rPr>
      </w:pPr>
    </w:p>
    <w:p w14:paraId="54604DAA" w14:textId="2D71CCEC" w:rsidR="00D74EB7" w:rsidRPr="004D1A41" w:rsidRDefault="00D74EB7" w:rsidP="00D74EB7">
      <w:pPr>
        <w:pStyle w:val="TEKST"/>
        <w:spacing w:line="240" w:lineRule="auto"/>
        <w:rPr>
          <w:rFonts w:asciiTheme="minorHAnsi" w:eastAsia="MS Mincho" w:hAnsiTheme="minorHAnsi" w:cstheme="minorHAnsi"/>
          <w:lang w:eastAsia="en-US"/>
        </w:rPr>
      </w:pPr>
      <w:r w:rsidRPr="004D1A41">
        <w:rPr>
          <w:rFonts w:asciiTheme="minorHAnsi" w:eastAsia="MS Mincho" w:hAnsiTheme="minorHAnsi" w:cstheme="minorHAnsi"/>
          <w:lang w:eastAsia="en-US"/>
        </w:rPr>
        <w:t>Kazalniki rezultata po tem javnem razpisu so:</w:t>
      </w:r>
    </w:p>
    <w:p w14:paraId="0D905092" w14:textId="04B41357" w:rsidR="00D74EB7" w:rsidRPr="004D1A41" w:rsidRDefault="0022603C" w:rsidP="009E68C8">
      <w:pPr>
        <w:pStyle w:val="TEKST"/>
        <w:numPr>
          <w:ilvl w:val="0"/>
          <w:numId w:val="14"/>
        </w:numPr>
        <w:spacing w:line="240" w:lineRule="auto"/>
        <w:rPr>
          <w:rFonts w:asciiTheme="minorHAnsi" w:eastAsia="MS Mincho" w:hAnsiTheme="minorHAnsi" w:cstheme="minorHAnsi"/>
          <w:lang w:eastAsia="en-US"/>
        </w:rPr>
      </w:pPr>
      <w:r w:rsidRPr="004D1A41">
        <w:rPr>
          <w:rFonts w:asciiTheme="minorHAnsi" w:eastAsia="MS Mincho" w:hAnsiTheme="minorHAnsi" w:cstheme="minorHAnsi"/>
          <w:lang w:eastAsia="en-US"/>
        </w:rPr>
        <w:t xml:space="preserve">zasedenost novo opremljenih uporabnih površin razširjene EPC </w:t>
      </w:r>
      <w:r w:rsidR="00510D53" w:rsidRPr="004D1A41">
        <w:rPr>
          <w:rFonts w:asciiTheme="minorHAnsi" w:eastAsia="MS Mincho" w:hAnsiTheme="minorHAnsi" w:cstheme="minorHAnsi"/>
          <w:lang w:eastAsia="en-US"/>
        </w:rPr>
        <w:t xml:space="preserve">s strani </w:t>
      </w:r>
      <w:r w:rsidRPr="004D1A41">
        <w:rPr>
          <w:rFonts w:asciiTheme="minorHAnsi" w:eastAsia="MS Mincho" w:hAnsiTheme="minorHAnsi" w:cstheme="minorHAnsi"/>
          <w:lang w:eastAsia="en-US"/>
        </w:rPr>
        <w:t xml:space="preserve">podjetij (v % glede na </w:t>
      </w:r>
      <w:r w:rsidR="00A50973" w:rsidRPr="004D1A41">
        <w:rPr>
          <w:rFonts w:asciiTheme="minorHAnsi" w:eastAsia="MS Mincho" w:hAnsiTheme="minorHAnsi" w:cstheme="minorHAnsi"/>
          <w:lang w:eastAsia="en-US"/>
        </w:rPr>
        <w:t xml:space="preserve">nove </w:t>
      </w:r>
      <w:r w:rsidRPr="004D1A41">
        <w:rPr>
          <w:rFonts w:asciiTheme="minorHAnsi" w:eastAsia="MS Mincho" w:hAnsiTheme="minorHAnsi" w:cstheme="minorHAnsi"/>
          <w:lang w:eastAsia="en-US"/>
        </w:rPr>
        <w:t>uporabne površine)</w:t>
      </w:r>
      <w:r w:rsidR="00D74EB7" w:rsidRPr="004D1A41">
        <w:rPr>
          <w:rFonts w:asciiTheme="minorHAnsi" w:eastAsia="MS Mincho" w:hAnsiTheme="minorHAnsi" w:cstheme="minorHAnsi"/>
          <w:lang w:eastAsia="en-US"/>
        </w:rPr>
        <w:t>.</w:t>
      </w:r>
    </w:p>
    <w:p w14:paraId="7D3B40E0" w14:textId="77777777" w:rsidR="004D531F" w:rsidRPr="004D1A41" w:rsidRDefault="004D531F" w:rsidP="004D531F">
      <w:pPr>
        <w:pStyle w:val="TEKST"/>
        <w:spacing w:line="240" w:lineRule="auto"/>
        <w:ind w:left="720"/>
        <w:rPr>
          <w:rFonts w:asciiTheme="minorHAnsi" w:eastAsia="MS Mincho" w:hAnsiTheme="minorHAnsi" w:cstheme="minorHAnsi"/>
          <w:lang w:eastAsia="en-US"/>
        </w:rPr>
      </w:pPr>
    </w:p>
    <w:p w14:paraId="0CDBE05E" w14:textId="10990103" w:rsidR="00CF36FC" w:rsidRPr="004D1A41" w:rsidRDefault="0088432D" w:rsidP="00650A53">
      <w:pPr>
        <w:pStyle w:val="Naslov1"/>
        <w:rPr>
          <w:rFonts w:asciiTheme="minorHAnsi" w:hAnsiTheme="minorHAnsi" w:cstheme="minorHAnsi"/>
          <w:szCs w:val="20"/>
          <w:lang w:val="sl-SI"/>
        </w:rPr>
      </w:pPr>
      <w:bookmarkStart w:id="4" w:name="_Toc181873716"/>
      <w:r w:rsidRPr="004D1A41">
        <w:rPr>
          <w:rFonts w:asciiTheme="minorHAnsi" w:hAnsiTheme="minorHAnsi" w:cstheme="minorHAnsi"/>
          <w:szCs w:val="20"/>
          <w:lang w:val="sl-SI"/>
        </w:rPr>
        <w:t>Območje izvajanja in ciljne skupine/</w:t>
      </w:r>
      <w:r w:rsidR="00605FA1" w:rsidRPr="004D1A41">
        <w:rPr>
          <w:rFonts w:asciiTheme="minorHAnsi" w:hAnsiTheme="minorHAnsi" w:cstheme="minorHAnsi"/>
          <w:szCs w:val="20"/>
          <w:lang w:val="sl-SI"/>
        </w:rPr>
        <w:t>KONČNI PREJEMNIKI</w:t>
      </w:r>
      <w:bookmarkEnd w:id="4"/>
    </w:p>
    <w:p w14:paraId="6A3B226E" w14:textId="77777777" w:rsidR="00CF36FC" w:rsidRPr="004D1A41" w:rsidRDefault="00CF36FC" w:rsidP="00545CD0">
      <w:pPr>
        <w:rPr>
          <w:rFonts w:asciiTheme="minorHAnsi" w:hAnsiTheme="minorHAnsi" w:cstheme="minorHAnsi"/>
          <w:szCs w:val="20"/>
        </w:rPr>
      </w:pPr>
    </w:p>
    <w:p w14:paraId="00AB2342" w14:textId="492127AE" w:rsidR="0088432D" w:rsidRPr="004D1A41" w:rsidRDefault="00510D53" w:rsidP="0088432D">
      <w:pPr>
        <w:pStyle w:val="TEKST"/>
        <w:spacing w:line="240" w:lineRule="auto"/>
        <w:rPr>
          <w:rFonts w:asciiTheme="minorHAnsi" w:eastAsia="MS Mincho" w:hAnsiTheme="minorHAnsi" w:cstheme="minorHAnsi"/>
          <w:lang w:eastAsia="en-US"/>
        </w:rPr>
      </w:pPr>
      <w:r w:rsidRPr="004D1A41">
        <w:rPr>
          <w:rFonts w:asciiTheme="minorHAnsi" w:eastAsia="MS Mincho" w:hAnsiTheme="minorHAnsi" w:cstheme="minorHAnsi"/>
          <w:lang w:eastAsia="en-US"/>
        </w:rPr>
        <w:t>Upravičeno območje</w:t>
      </w:r>
      <w:r w:rsidR="008410E9" w:rsidRPr="004D1A41">
        <w:rPr>
          <w:rFonts w:asciiTheme="minorHAnsi" w:eastAsia="MS Mincho" w:hAnsiTheme="minorHAnsi" w:cstheme="minorHAnsi"/>
          <w:lang w:eastAsia="en-US"/>
        </w:rPr>
        <w:t xml:space="preserve"> izvajanja so glede na Uredbo o določitvi obmejnih problemskih območij naslednje občine na območju Republike Slovenije:</w:t>
      </w:r>
    </w:p>
    <w:p w14:paraId="6205B5A7" w14:textId="21400665" w:rsidR="008410E9" w:rsidRPr="004D1A41" w:rsidRDefault="004E01E9" w:rsidP="0088432D">
      <w:pPr>
        <w:pStyle w:val="TEKST"/>
        <w:spacing w:line="240" w:lineRule="auto"/>
        <w:rPr>
          <w:rFonts w:asciiTheme="minorHAnsi" w:eastAsia="MS Mincho" w:hAnsiTheme="minorHAnsi" w:cstheme="minorHAnsi"/>
          <w:lang w:eastAsia="en-US"/>
        </w:rPr>
      </w:pPr>
      <w:r w:rsidRPr="004E01E9">
        <w:rPr>
          <w:rFonts w:asciiTheme="minorHAnsi" w:eastAsia="MS Mincho" w:hAnsiTheme="minorHAnsi" w:cstheme="minorHAnsi"/>
          <w:lang w:eastAsia="en-US"/>
        </w:rPr>
        <w:t>Ajdovščina, Apače, Bistrica ob Sotli, Bohinj, Bovec, Brda, Brežice, Cankova, Cerkno, Cirkulane, Črenšovci, Črna na Koroškem, Črnomelj, Divača, Dobrovnik, Dolenjske Toplice, Dravograd, Gorje, Gornji Petrovci, Grad, Hodoš, Hrpelje - Kozina, Ilirska Bistrica, Jezersko, Kanal, Kobarid, Kobilje, Kočevje, Komen, Kostanjevica na Krki, Kostel, Kozje, Kranjska Gora, Kungota, Kuzma, Lendava, Ljutomer, Loška dolina, Loški Potok, Lovrenc na Pohorju, Luče, Majšperk, Metlika, Mežica, Miren - Kostanjevica, Moravske Toplice, Muta, Ormož, Osilnica, Pesnica, Pivka, Podčetrtek, Podlehnik, Podvelka, Poljčane, Postojna, Preddvor, Prevalje, Puconci, Radlje ob Dravi, Ravne na Koroškem, Razkrižje, Renče - Vogrsko, Ribnica na Pohorju, Rogašovci, Rogatec, Ruše, Selnica ob Dravi, Semič, Sežana, Slovenj Gradec, Solčava, Središče ob Dravi, Sveta Ana, Sveti Jurij ob Ščavnici, Sveti Tomaž, Šalovci, Šentjernej, Šmarje pri Jelšah, Tišina, Tolmin, Tržič, Velika Polana, Videm, Vipava, Vuzenica, Zavrč in Žetale</w:t>
      </w:r>
      <w:r w:rsidR="008410E9" w:rsidRPr="004D1A41">
        <w:rPr>
          <w:rFonts w:asciiTheme="minorHAnsi" w:eastAsia="MS Mincho" w:hAnsiTheme="minorHAnsi" w:cstheme="minorHAnsi"/>
          <w:lang w:eastAsia="en-US"/>
        </w:rPr>
        <w:t>.</w:t>
      </w:r>
    </w:p>
    <w:p w14:paraId="40744948" w14:textId="77777777" w:rsidR="0088432D" w:rsidRPr="004D1A41" w:rsidRDefault="0088432D" w:rsidP="0088432D">
      <w:pPr>
        <w:pStyle w:val="TEKST"/>
        <w:spacing w:line="240" w:lineRule="auto"/>
        <w:rPr>
          <w:rFonts w:asciiTheme="minorHAnsi" w:eastAsia="MS Mincho" w:hAnsiTheme="minorHAnsi" w:cstheme="minorHAnsi"/>
          <w:lang w:eastAsia="en-US"/>
        </w:rPr>
      </w:pPr>
    </w:p>
    <w:p w14:paraId="482C32BD" w14:textId="0B5697CC" w:rsidR="0088432D" w:rsidRPr="004D1A41" w:rsidRDefault="0088432D" w:rsidP="0088432D">
      <w:pPr>
        <w:pStyle w:val="TEKST"/>
        <w:spacing w:line="240" w:lineRule="auto"/>
        <w:rPr>
          <w:rFonts w:asciiTheme="minorHAnsi" w:eastAsia="MS Mincho" w:hAnsiTheme="minorHAnsi" w:cstheme="minorHAnsi"/>
          <w:lang w:eastAsia="en-US"/>
        </w:rPr>
      </w:pPr>
      <w:r w:rsidRPr="004D1A41">
        <w:rPr>
          <w:rFonts w:asciiTheme="minorHAnsi" w:eastAsia="MS Mincho" w:hAnsiTheme="minorHAnsi" w:cstheme="minorHAnsi"/>
          <w:lang w:eastAsia="en-US"/>
        </w:rPr>
        <w:t>Ciljn</w:t>
      </w:r>
      <w:r w:rsidR="0011360B" w:rsidRPr="004D1A41">
        <w:rPr>
          <w:rFonts w:asciiTheme="minorHAnsi" w:eastAsia="MS Mincho" w:hAnsiTheme="minorHAnsi" w:cstheme="minorHAnsi"/>
          <w:lang w:eastAsia="en-US"/>
        </w:rPr>
        <w:t>a</w:t>
      </w:r>
      <w:r w:rsidRPr="004D1A41">
        <w:rPr>
          <w:rFonts w:asciiTheme="minorHAnsi" w:eastAsia="MS Mincho" w:hAnsiTheme="minorHAnsi" w:cstheme="minorHAnsi"/>
          <w:lang w:eastAsia="en-US"/>
        </w:rPr>
        <w:t xml:space="preserve"> skupin</w:t>
      </w:r>
      <w:r w:rsidR="0011360B" w:rsidRPr="004D1A41">
        <w:rPr>
          <w:rFonts w:asciiTheme="minorHAnsi" w:eastAsia="MS Mincho" w:hAnsiTheme="minorHAnsi" w:cstheme="minorHAnsi"/>
          <w:lang w:eastAsia="en-US"/>
        </w:rPr>
        <w:t>a</w:t>
      </w:r>
      <w:r w:rsidRPr="004D1A41">
        <w:rPr>
          <w:rFonts w:asciiTheme="minorHAnsi" w:eastAsia="MS Mincho" w:hAnsiTheme="minorHAnsi" w:cstheme="minorHAnsi"/>
          <w:lang w:eastAsia="en-US"/>
        </w:rPr>
        <w:t xml:space="preserve"> </w:t>
      </w:r>
      <w:r w:rsidR="0011360B" w:rsidRPr="004D1A41">
        <w:rPr>
          <w:rFonts w:asciiTheme="minorHAnsi" w:eastAsia="MS Mincho" w:hAnsiTheme="minorHAnsi" w:cstheme="minorHAnsi"/>
          <w:lang w:eastAsia="en-US"/>
        </w:rPr>
        <w:t>javnega razpisa</w:t>
      </w:r>
      <w:r w:rsidRPr="004D1A41">
        <w:rPr>
          <w:rFonts w:asciiTheme="minorHAnsi" w:eastAsia="MS Mincho" w:hAnsiTheme="minorHAnsi" w:cstheme="minorHAnsi"/>
          <w:lang w:eastAsia="en-US"/>
        </w:rPr>
        <w:t xml:space="preserve"> so </w:t>
      </w:r>
      <w:r w:rsidR="00510D53" w:rsidRPr="004D1A41">
        <w:rPr>
          <w:rFonts w:asciiTheme="minorHAnsi" w:eastAsia="MS Mincho" w:hAnsiTheme="minorHAnsi" w:cstheme="minorHAnsi"/>
          <w:lang w:eastAsia="en-US"/>
        </w:rPr>
        <w:t>podjetja</w:t>
      </w:r>
      <w:r w:rsidRPr="004D1A41">
        <w:rPr>
          <w:rFonts w:asciiTheme="minorHAnsi" w:eastAsia="MS Mincho" w:hAnsiTheme="minorHAnsi" w:cstheme="minorHAnsi"/>
          <w:lang w:eastAsia="en-US"/>
        </w:rPr>
        <w:t xml:space="preserve">, ki bodo poslovala v razširjeni EPC. </w:t>
      </w:r>
    </w:p>
    <w:p w14:paraId="62A34AF5" w14:textId="77777777" w:rsidR="0088432D" w:rsidRPr="004D1A41" w:rsidRDefault="0088432D" w:rsidP="0088432D">
      <w:pPr>
        <w:pStyle w:val="TEKST"/>
        <w:spacing w:line="240" w:lineRule="auto"/>
        <w:rPr>
          <w:rFonts w:asciiTheme="minorHAnsi" w:eastAsia="MS Mincho" w:hAnsiTheme="minorHAnsi" w:cstheme="minorHAnsi"/>
          <w:lang w:eastAsia="en-US"/>
        </w:rPr>
      </w:pPr>
    </w:p>
    <w:p w14:paraId="1E9A2507" w14:textId="77777777" w:rsidR="00521B16" w:rsidRPr="004D1A41" w:rsidRDefault="00605FA1" w:rsidP="0088432D">
      <w:pPr>
        <w:contextualSpacing/>
        <w:rPr>
          <w:rFonts w:asciiTheme="minorHAnsi" w:eastAsia="MS Mincho" w:hAnsiTheme="minorHAnsi" w:cstheme="minorHAnsi"/>
          <w:szCs w:val="20"/>
        </w:rPr>
      </w:pPr>
      <w:r w:rsidRPr="004D1A41">
        <w:rPr>
          <w:rFonts w:asciiTheme="minorHAnsi" w:eastAsia="MS Mincho" w:hAnsiTheme="minorHAnsi" w:cstheme="minorHAnsi"/>
          <w:szCs w:val="20"/>
        </w:rPr>
        <w:t>Končni prejemniki</w:t>
      </w:r>
      <w:r w:rsidR="0088432D" w:rsidRPr="004D1A41">
        <w:rPr>
          <w:rFonts w:asciiTheme="minorHAnsi" w:eastAsia="MS Mincho" w:hAnsiTheme="minorHAnsi" w:cstheme="minorHAnsi"/>
          <w:szCs w:val="20"/>
        </w:rPr>
        <w:t xml:space="preserve"> so samoupravne lokalne skupnosti (občine), ki so tudi prijavitelji/nosilci/investitorji projekta.</w:t>
      </w:r>
      <w:r w:rsidR="002F46B4" w:rsidRPr="004D1A41">
        <w:rPr>
          <w:rFonts w:asciiTheme="minorHAnsi" w:eastAsia="MS Mincho" w:hAnsiTheme="minorHAnsi" w:cstheme="minorHAnsi"/>
          <w:szCs w:val="20"/>
        </w:rPr>
        <w:t xml:space="preserve"> </w:t>
      </w:r>
    </w:p>
    <w:p w14:paraId="4BD6B115" w14:textId="77777777" w:rsidR="00521B16" w:rsidRPr="004D1A41" w:rsidRDefault="00521B16" w:rsidP="0088432D">
      <w:pPr>
        <w:contextualSpacing/>
        <w:rPr>
          <w:rFonts w:asciiTheme="minorHAnsi" w:eastAsia="MS Mincho" w:hAnsiTheme="minorHAnsi" w:cstheme="minorHAnsi"/>
          <w:szCs w:val="20"/>
        </w:rPr>
      </w:pPr>
    </w:p>
    <w:p w14:paraId="2D7F9217" w14:textId="460B217F" w:rsidR="0088432D" w:rsidRPr="004D1A41" w:rsidRDefault="00521B16" w:rsidP="0088432D">
      <w:pPr>
        <w:contextualSpacing/>
        <w:rPr>
          <w:rFonts w:asciiTheme="minorHAnsi" w:eastAsia="MS Mincho" w:hAnsiTheme="minorHAnsi" w:cstheme="minorHAnsi"/>
          <w:szCs w:val="20"/>
        </w:rPr>
      </w:pPr>
      <w:r w:rsidRPr="004D1A41">
        <w:rPr>
          <w:rFonts w:asciiTheme="minorHAnsi" w:eastAsia="MS Mincho" w:hAnsiTheme="minorHAnsi" w:cstheme="minorHAnsi"/>
          <w:szCs w:val="20"/>
        </w:rPr>
        <w:t>En prijavitelj lahko na javni razpis odda le eno vlogo.</w:t>
      </w:r>
    </w:p>
    <w:p w14:paraId="39780321" w14:textId="75FEF33B" w:rsidR="003C261D" w:rsidRPr="004D1A41" w:rsidRDefault="003C261D" w:rsidP="00545CD0">
      <w:pPr>
        <w:rPr>
          <w:rFonts w:asciiTheme="minorHAnsi" w:hAnsiTheme="minorHAnsi" w:cstheme="minorHAnsi"/>
          <w:szCs w:val="20"/>
        </w:rPr>
      </w:pPr>
    </w:p>
    <w:p w14:paraId="165707EF" w14:textId="63AD69AF" w:rsidR="00D57713" w:rsidRPr="004D1A41" w:rsidRDefault="006766A5" w:rsidP="00545CD0">
      <w:pPr>
        <w:pStyle w:val="Naslov1"/>
        <w:spacing w:before="0" w:after="0"/>
        <w:rPr>
          <w:rFonts w:asciiTheme="minorHAnsi" w:hAnsiTheme="minorHAnsi" w:cstheme="minorHAnsi"/>
          <w:szCs w:val="20"/>
          <w:lang w:val="sl-SI"/>
        </w:rPr>
      </w:pPr>
      <w:bookmarkStart w:id="5" w:name="_Toc181873717"/>
      <w:r w:rsidRPr="004D1A41">
        <w:rPr>
          <w:rFonts w:asciiTheme="minorHAnsi" w:hAnsiTheme="minorHAnsi" w:cstheme="minorHAnsi"/>
          <w:caps w:val="0"/>
          <w:szCs w:val="20"/>
          <w:lang w:val="sl-SI"/>
        </w:rPr>
        <w:t>UPRAVIČENI STROŠKI</w:t>
      </w:r>
      <w:bookmarkEnd w:id="5"/>
    </w:p>
    <w:p w14:paraId="23D82961" w14:textId="77777777" w:rsidR="00D57713" w:rsidRPr="004D1A41" w:rsidRDefault="00D57713" w:rsidP="00545CD0">
      <w:pPr>
        <w:rPr>
          <w:rFonts w:asciiTheme="minorHAnsi" w:hAnsiTheme="minorHAnsi" w:cstheme="minorHAnsi"/>
          <w:szCs w:val="20"/>
          <w:lang w:bidi="en-US"/>
        </w:rPr>
      </w:pPr>
    </w:p>
    <w:p w14:paraId="36B821A4" w14:textId="45F1B31D" w:rsidR="00D57713" w:rsidRPr="004D1A41" w:rsidRDefault="00D57713" w:rsidP="00545CD0">
      <w:pPr>
        <w:rPr>
          <w:rFonts w:asciiTheme="minorHAnsi" w:hAnsiTheme="minorHAnsi" w:cstheme="minorHAnsi"/>
          <w:szCs w:val="20"/>
        </w:rPr>
      </w:pPr>
      <w:r w:rsidRPr="004D1A41">
        <w:rPr>
          <w:rFonts w:asciiTheme="minorHAnsi" w:hAnsiTheme="minorHAnsi" w:cstheme="minorHAnsi"/>
          <w:szCs w:val="20"/>
        </w:rPr>
        <w:t xml:space="preserve">Upravičeni stroški se presojajo, določajo in dokazujejo v skladu z </w:t>
      </w:r>
      <w:r w:rsidR="00EF7FF3" w:rsidRPr="004D1A41">
        <w:rPr>
          <w:rFonts w:asciiTheme="minorHAnsi" w:hAnsiTheme="minorHAnsi" w:cstheme="minorHAnsi"/>
          <w:szCs w:val="20"/>
        </w:rPr>
        <w:t>določili javnega razpisa in razpisne dokumentacije</w:t>
      </w:r>
      <w:r w:rsidRPr="004D1A41">
        <w:rPr>
          <w:rFonts w:asciiTheme="minorHAnsi" w:hAnsiTheme="minorHAnsi" w:cstheme="minorHAnsi"/>
          <w:szCs w:val="20"/>
        </w:rPr>
        <w:t>.</w:t>
      </w:r>
    </w:p>
    <w:p w14:paraId="50EF5B48" w14:textId="77777777" w:rsidR="00D72DC3" w:rsidRPr="004D1A41" w:rsidRDefault="00D72DC3" w:rsidP="00545CD0">
      <w:pPr>
        <w:rPr>
          <w:rFonts w:asciiTheme="minorHAnsi" w:hAnsiTheme="minorHAnsi" w:cstheme="minorHAnsi"/>
          <w:szCs w:val="20"/>
        </w:rPr>
      </w:pPr>
    </w:p>
    <w:p w14:paraId="098DB6AC" w14:textId="72B913F3" w:rsidR="00D57713" w:rsidRPr="004D1A41" w:rsidRDefault="00D57713" w:rsidP="00545CD0">
      <w:pPr>
        <w:rPr>
          <w:rFonts w:asciiTheme="minorHAnsi" w:hAnsiTheme="minorHAnsi" w:cstheme="minorHAnsi"/>
          <w:szCs w:val="20"/>
        </w:rPr>
      </w:pPr>
      <w:r w:rsidRPr="004D1A41">
        <w:rPr>
          <w:rFonts w:asciiTheme="minorHAnsi" w:hAnsiTheme="minorHAnsi" w:cstheme="minorHAnsi"/>
          <w:szCs w:val="20"/>
        </w:rPr>
        <w:t xml:space="preserve">Stroški, ki niso opredeljeni kot upravičeni, so neupravičeni stroški </w:t>
      </w:r>
      <w:r w:rsidR="001230B4" w:rsidRPr="004D1A41">
        <w:rPr>
          <w:rFonts w:asciiTheme="minorHAnsi" w:hAnsiTheme="minorHAnsi" w:cstheme="minorHAnsi"/>
          <w:szCs w:val="20"/>
        </w:rPr>
        <w:t>projekta</w:t>
      </w:r>
      <w:r w:rsidRPr="004D1A41">
        <w:rPr>
          <w:rFonts w:asciiTheme="minorHAnsi" w:hAnsiTheme="minorHAnsi" w:cstheme="minorHAnsi"/>
          <w:szCs w:val="20"/>
        </w:rPr>
        <w:t xml:space="preserve">. </w:t>
      </w:r>
    </w:p>
    <w:p w14:paraId="1CA58BF9" w14:textId="77777777" w:rsidR="00D72DC3" w:rsidRPr="004D1A41" w:rsidRDefault="00D72DC3" w:rsidP="00545CD0">
      <w:pPr>
        <w:rPr>
          <w:rFonts w:asciiTheme="minorHAnsi" w:hAnsiTheme="minorHAnsi" w:cstheme="minorHAnsi"/>
          <w:szCs w:val="20"/>
        </w:rPr>
      </w:pPr>
    </w:p>
    <w:p w14:paraId="57914C84" w14:textId="486FDD95" w:rsidR="00D57713" w:rsidRPr="004D1A41" w:rsidRDefault="006766A5" w:rsidP="00545CD0">
      <w:pPr>
        <w:pStyle w:val="Naslov2"/>
        <w:spacing w:before="0" w:after="0"/>
        <w:rPr>
          <w:rFonts w:asciiTheme="minorHAnsi" w:hAnsiTheme="minorHAnsi" w:cstheme="minorHAnsi"/>
          <w:szCs w:val="20"/>
          <w:lang w:val="sl-SI"/>
        </w:rPr>
      </w:pPr>
      <w:bookmarkStart w:id="6" w:name="_Toc181873718"/>
      <w:r w:rsidRPr="004D1A41">
        <w:rPr>
          <w:rFonts w:asciiTheme="minorHAnsi" w:hAnsiTheme="minorHAnsi" w:cstheme="minorHAnsi"/>
          <w:szCs w:val="20"/>
          <w:lang w:val="sl-SI"/>
        </w:rPr>
        <w:t>Vrste upravičenih stroškov</w:t>
      </w:r>
      <w:bookmarkEnd w:id="6"/>
    </w:p>
    <w:p w14:paraId="7C3142F5" w14:textId="77777777" w:rsidR="00D72DC3" w:rsidRPr="004D1A41" w:rsidRDefault="00D72DC3" w:rsidP="00545CD0">
      <w:pPr>
        <w:rPr>
          <w:rFonts w:asciiTheme="minorHAnsi" w:hAnsiTheme="minorHAnsi" w:cstheme="minorHAnsi"/>
          <w:szCs w:val="20"/>
          <w:lang w:bidi="en-US"/>
        </w:rPr>
      </w:pPr>
    </w:p>
    <w:p w14:paraId="08E2BD80" w14:textId="77777777" w:rsidR="00D57713" w:rsidRPr="004D1A41" w:rsidRDefault="00D57713" w:rsidP="00545CD0">
      <w:pPr>
        <w:rPr>
          <w:rFonts w:asciiTheme="minorHAnsi" w:hAnsiTheme="minorHAnsi" w:cstheme="minorHAnsi"/>
          <w:szCs w:val="20"/>
          <w:lang w:bidi="en-US"/>
        </w:rPr>
      </w:pPr>
      <w:r w:rsidRPr="004D1A41">
        <w:rPr>
          <w:rFonts w:asciiTheme="minorHAnsi" w:hAnsiTheme="minorHAnsi" w:cstheme="minorHAnsi"/>
          <w:szCs w:val="20"/>
          <w:lang w:bidi="en-US"/>
        </w:rPr>
        <w:t>Upravičeni stroški tega javnega razpisa so:</w:t>
      </w:r>
    </w:p>
    <w:p w14:paraId="517D8500" w14:textId="3A790F58" w:rsidR="00A52535" w:rsidRPr="004D1A41" w:rsidRDefault="00A52535" w:rsidP="009E68C8">
      <w:pPr>
        <w:pStyle w:val="Odstavekseznama"/>
        <w:numPr>
          <w:ilvl w:val="0"/>
          <w:numId w:val="8"/>
        </w:numPr>
        <w:ind w:left="426" w:hanging="426"/>
        <w:rPr>
          <w:rFonts w:asciiTheme="minorHAnsi" w:hAnsiTheme="minorHAnsi" w:cstheme="minorHAnsi"/>
          <w:szCs w:val="20"/>
          <w:lang w:val="af-ZA" w:eastAsia="sl-SI" w:bidi="en-US"/>
          <w14:scene3d>
            <w14:camera w14:prst="orthographicFront"/>
            <w14:lightRig w14:rig="threePt" w14:dir="t">
              <w14:rot w14:lat="0" w14:lon="0" w14:rev="0"/>
            </w14:lightRig>
          </w14:scene3d>
        </w:rPr>
      </w:pPr>
      <w:r w:rsidRPr="004D1A41">
        <w:rPr>
          <w:rFonts w:asciiTheme="minorHAnsi" w:hAnsiTheme="minorHAnsi" w:cstheme="minorHAnsi"/>
          <w:szCs w:val="20"/>
          <w:lang w:val="af-ZA" w:eastAsia="sl-SI" w:bidi="en-US"/>
          <w14:scene3d>
            <w14:camera w14:prst="orthographicFront"/>
            <w14:lightRig w14:rig="threePt" w14:dir="t">
              <w14:rot w14:lat="0" w14:lon="0" w14:rev="0"/>
            </w14:lightRig>
          </w14:scene3d>
        </w:rPr>
        <w:lastRenderedPageBreak/>
        <w:t>gradbena, obrtniška in instalacijska</w:t>
      </w:r>
      <w:r w:rsidR="00A33EDD" w:rsidRPr="004D1A41">
        <w:rPr>
          <w:rFonts w:asciiTheme="minorHAnsi" w:hAnsiTheme="minorHAnsi" w:cstheme="minorHAnsi"/>
          <w:szCs w:val="20"/>
          <w:lang w:val="af-ZA" w:eastAsia="sl-SI" w:bidi="en-US"/>
          <w14:scene3d>
            <w14:camera w14:prst="orthographicFront"/>
            <w14:lightRig w14:rig="threePt" w14:dir="t">
              <w14:rot w14:lat="0" w14:lon="0" w14:rev="0"/>
            </w14:lightRig>
          </w14:scene3d>
        </w:rPr>
        <w:t xml:space="preserve"> (GOI)</w:t>
      </w:r>
      <w:r w:rsidRPr="004D1A41">
        <w:rPr>
          <w:rFonts w:asciiTheme="minorHAnsi" w:hAnsiTheme="minorHAnsi" w:cstheme="minorHAnsi"/>
          <w:szCs w:val="20"/>
          <w:lang w:val="af-ZA" w:eastAsia="sl-SI" w:bidi="en-US"/>
          <w14:scene3d>
            <w14:camera w14:prst="orthographicFront"/>
            <w14:lightRig w14:rig="threePt" w14:dir="t">
              <w14:rot w14:lat="0" w14:lon="0" w14:rev="0"/>
            </w14:lightRig>
          </w14:scene3d>
        </w:rPr>
        <w:t xml:space="preserve"> dela;</w:t>
      </w:r>
    </w:p>
    <w:p w14:paraId="57644151" w14:textId="29DDC20C" w:rsidR="00A52535" w:rsidRPr="004D1A41" w:rsidRDefault="00A52535" w:rsidP="009E68C8">
      <w:pPr>
        <w:pStyle w:val="Odstavekseznama"/>
        <w:numPr>
          <w:ilvl w:val="0"/>
          <w:numId w:val="8"/>
        </w:numPr>
        <w:ind w:left="426" w:hanging="426"/>
        <w:rPr>
          <w:rFonts w:asciiTheme="minorHAnsi" w:hAnsiTheme="minorHAnsi" w:cstheme="minorHAnsi"/>
          <w:szCs w:val="20"/>
          <w:lang w:val="af-ZA" w:eastAsia="sl-SI" w:bidi="en-US"/>
          <w14:scene3d>
            <w14:camera w14:prst="orthographicFront"/>
            <w14:lightRig w14:rig="threePt" w14:dir="t">
              <w14:rot w14:lat="0" w14:lon="0" w14:rev="0"/>
            </w14:lightRig>
          </w14:scene3d>
        </w:rPr>
      </w:pPr>
      <w:r w:rsidRPr="004D1A41">
        <w:rPr>
          <w:rFonts w:asciiTheme="minorHAnsi" w:hAnsiTheme="minorHAnsi" w:cstheme="minorHAnsi"/>
          <w:szCs w:val="20"/>
          <w:lang w:val="af-ZA" w:eastAsia="sl-SI" w:bidi="en-US"/>
          <w14:scene3d>
            <w14:camera w14:prst="orthographicFront"/>
            <w14:lightRig w14:rig="threePt" w14:dir="t">
              <w14:rot w14:lat="0" w14:lon="0" w14:rev="0"/>
            </w14:lightRig>
          </w14:scene3d>
        </w:rPr>
        <w:t>nakup nezazidanih zemljišč;</w:t>
      </w:r>
    </w:p>
    <w:p w14:paraId="3B696C2A" w14:textId="28E3AF1E" w:rsidR="0003352B" w:rsidRPr="004D1A41" w:rsidRDefault="00A52535" w:rsidP="009E68C8">
      <w:pPr>
        <w:pStyle w:val="Odstavekseznama"/>
        <w:numPr>
          <w:ilvl w:val="0"/>
          <w:numId w:val="8"/>
        </w:numPr>
        <w:ind w:left="426" w:hanging="426"/>
        <w:rPr>
          <w:rFonts w:asciiTheme="minorHAnsi" w:hAnsiTheme="minorHAnsi" w:cstheme="minorHAnsi"/>
          <w:szCs w:val="20"/>
          <w:lang w:val="af-ZA" w:eastAsia="sl-SI" w:bidi="en-US"/>
          <w14:scene3d>
            <w14:camera w14:prst="orthographicFront"/>
            <w14:lightRig w14:rig="threePt" w14:dir="t">
              <w14:rot w14:lat="0" w14:lon="0" w14:rev="0"/>
            </w14:lightRig>
          </w14:scene3d>
        </w:rPr>
      </w:pPr>
      <w:r w:rsidRPr="004D1A41">
        <w:rPr>
          <w:rFonts w:asciiTheme="minorHAnsi" w:hAnsiTheme="minorHAnsi" w:cstheme="minorHAnsi"/>
          <w:szCs w:val="20"/>
          <w:lang w:val="af-ZA" w:eastAsia="sl-SI" w:bidi="en-US"/>
          <w14:scene3d>
            <w14:camera w14:prst="orthographicFront"/>
            <w14:lightRig w14:rig="threePt" w14:dir="t">
              <w14:rot w14:lat="0" w14:lon="0" w14:rev="0"/>
            </w14:lightRig>
          </w14:scene3d>
        </w:rPr>
        <w:t>storitve zunanjih izvaj</w:t>
      </w:r>
      <w:r w:rsidR="0003352B" w:rsidRPr="004D1A41">
        <w:rPr>
          <w:rFonts w:asciiTheme="minorHAnsi" w:hAnsiTheme="minorHAnsi" w:cstheme="minorHAnsi"/>
          <w:szCs w:val="20"/>
          <w:lang w:val="af-ZA" w:eastAsia="sl-SI" w:bidi="en-US"/>
          <w14:scene3d>
            <w14:camera w14:prst="orthographicFront"/>
            <w14:lightRig w14:rig="threePt" w14:dir="t">
              <w14:rot w14:lat="0" w14:lon="0" w14:rev="0"/>
            </w14:lightRig>
          </w14:scene3d>
        </w:rPr>
        <w:t>alcev za:</w:t>
      </w:r>
    </w:p>
    <w:p w14:paraId="32CCCD31" w14:textId="5AAE79C6" w:rsidR="0003352B" w:rsidRPr="004D1A41" w:rsidRDefault="00A52535" w:rsidP="009E68C8">
      <w:pPr>
        <w:pStyle w:val="Odstavekseznama"/>
        <w:numPr>
          <w:ilvl w:val="1"/>
          <w:numId w:val="8"/>
        </w:numPr>
        <w:rPr>
          <w:rFonts w:asciiTheme="minorHAnsi" w:hAnsiTheme="minorHAnsi" w:cstheme="minorHAnsi"/>
          <w:szCs w:val="20"/>
          <w:lang w:val="af-ZA" w:eastAsia="sl-SI" w:bidi="en-US"/>
          <w14:scene3d>
            <w14:camera w14:prst="orthographicFront"/>
            <w14:lightRig w14:rig="threePt" w14:dir="t">
              <w14:rot w14:lat="0" w14:lon="0" w14:rev="0"/>
            </w14:lightRig>
          </w14:scene3d>
        </w:rPr>
      </w:pPr>
      <w:r w:rsidRPr="004D1A41">
        <w:rPr>
          <w:rFonts w:asciiTheme="minorHAnsi" w:hAnsiTheme="minorHAnsi" w:cstheme="minorHAnsi"/>
          <w:szCs w:val="20"/>
          <w:lang w:val="af-ZA" w:eastAsia="sl-SI" w:bidi="en-US"/>
          <w14:scene3d>
            <w14:camera w14:prst="orthographicFront"/>
            <w14:lightRig w14:rig="threePt" w14:dir="t">
              <w14:rot w14:lat="0" w14:lon="0" w14:rev="0"/>
            </w14:lightRig>
          </w14:scene3d>
        </w:rPr>
        <w:t>izdelavo projektne ter investicijske dokumentacije</w:t>
      </w:r>
      <w:r w:rsidR="00410C02" w:rsidRPr="004D1A41">
        <w:rPr>
          <w:rFonts w:asciiTheme="minorHAnsi" w:hAnsiTheme="minorHAnsi" w:cstheme="minorHAnsi"/>
          <w:szCs w:val="20"/>
          <w:lang w:val="af-ZA" w:eastAsia="sl-SI" w:bidi="en-US"/>
          <w14:scene3d>
            <w14:camera w14:prst="orthographicFront"/>
            <w14:lightRig w14:rig="threePt" w14:dir="t">
              <w14:rot w14:lat="0" w14:lon="0" w14:rev="0"/>
            </w14:lightRig>
          </w14:scene3d>
        </w:rPr>
        <w:t>;</w:t>
      </w:r>
      <w:r w:rsidRPr="004D1A41">
        <w:rPr>
          <w:rFonts w:asciiTheme="minorHAnsi" w:hAnsiTheme="minorHAnsi" w:cstheme="minorHAnsi"/>
          <w:szCs w:val="20"/>
          <w:lang w:val="af-ZA" w:eastAsia="sl-SI" w:bidi="en-US"/>
          <w14:scene3d>
            <w14:camera w14:prst="orthographicFront"/>
            <w14:lightRig w14:rig="threePt" w14:dir="t">
              <w14:rot w14:lat="0" w14:lon="0" w14:rev="0"/>
            </w14:lightRig>
          </w14:scene3d>
        </w:rPr>
        <w:t xml:space="preserve"> </w:t>
      </w:r>
    </w:p>
    <w:p w14:paraId="0024BDCE" w14:textId="2B87C05E" w:rsidR="00784CF0" w:rsidRPr="004D1A41" w:rsidRDefault="00784CF0" w:rsidP="009E68C8">
      <w:pPr>
        <w:pStyle w:val="Odstavekseznama"/>
        <w:numPr>
          <w:ilvl w:val="1"/>
          <w:numId w:val="8"/>
        </w:numPr>
        <w:rPr>
          <w:rFonts w:asciiTheme="minorHAnsi" w:hAnsiTheme="minorHAnsi" w:cstheme="minorHAnsi"/>
          <w:szCs w:val="20"/>
          <w:lang w:val="af-ZA" w:eastAsia="sl-SI" w:bidi="en-US"/>
          <w14:scene3d>
            <w14:camera w14:prst="orthographicFront"/>
            <w14:lightRig w14:rig="threePt" w14:dir="t">
              <w14:rot w14:lat="0" w14:lon="0" w14:rev="0"/>
            </w14:lightRig>
          </w14:scene3d>
        </w:rPr>
      </w:pPr>
      <w:r w:rsidRPr="004D1A41">
        <w:rPr>
          <w:rFonts w:asciiTheme="minorHAnsi" w:hAnsiTheme="minorHAnsi" w:cstheme="minorHAnsi"/>
          <w:szCs w:val="20"/>
          <w:lang w:val="af-ZA" w:eastAsia="sl-SI" w:bidi="en-US"/>
          <w14:scene3d>
            <w14:camera w14:prst="orthographicFront"/>
            <w14:lightRig w14:rig="threePt" w14:dir="t">
              <w14:rot w14:lat="0" w14:lon="0" w14:rev="0"/>
            </w14:lightRig>
          </w14:scene3d>
        </w:rPr>
        <w:t>arheološka izkopavanja</w:t>
      </w:r>
      <w:r w:rsidR="00410C02" w:rsidRPr="004D1A41">
        <w:rPr>
          <w:rFonts w:asciiTheme="minorHAnsi" w:hAnsiTheme="minorHAnsi" w:cstheme="minorHAnsi"/>
          <w:szCs w:val="20"/>
          <w:lang w:val="af-ZA" w:eastAsia="sl-SI" w:bidi="en-US"/>
          <w14:scene3d>
            <w14:camera w14:prst="orthographicFront"/>
            <w14:lightRig w14:rig="threePt" w14:dir="t">
              <w14:rot w14:lat="0" w14:lon="0" w14:rev="0"/>
            </w14:lightRig>
          </w14:scene3d>
        </w:rPr>
        <w:t>;</w:t>
      </w:r>
      <w:r w:rsidRPr="004D1A41">
        <w:rPr>
          <w:rFonts w:asciiTheme="minorHAnsi" w:hAnsiTheme="minorHAnsi" w:cstheme="minorHAnsi"/>
          <w:szCs w:val="20"/>
          <w:lang w:val="af-ZA" w:eastAsia="sl-SI" w:bidi="en-US"/>
          <w14:scene3d>
            <w14:camera w14:prst="orthographicFront"/>
            <w14:lightRig w14:rig="threePt" w14:dir="t">
              <w14:rot w14:lat="0" w14:lon="0" w14:rev="0"/>
            </w14:lightRig>
          </w14:scene3d>
        </w:rPr>
        <w:t xml:space="preserve"> </w:t>
      </w:r>
    </w:p>
    <w:p w14:paraId="3777CC45" w14:textId="060741E6" w:rsidR="0003352B" w:rsidRPr="004D1A41" w:rsidRDefault="00A52535" w:rsidP="009E68C8">
      <w:pPr>
        <w:pStyle w:val="Odstavekseznama"/>
        <w:numPr>
          <w:ilvl w:val="1"/>
          <w:numId w:val="8"/>
        </w:numPr>
        <w:rPr>
          <w:rFonts w:asciiTheme="minorHAnsi" w:hAnsiTheme="minorHAnsi" w:cstheme="minorHAnsi"/>
          <w:szCs w:val="20"/>
          <w:lang w:val="af-ZA" w:eastAsia="sl-SI" w:bidi="en-US"/>
          <w14:scene3d>
            <w14:camera w14:prst="orthographicFront"/>
            <w14:lightRig w14:rig="threePt" w14:dir="t">
              <w14:rot w14:lat="0" w14:lon="0" w14:rev="0"/>
            </w14:lightRig>
          </w14:scene3d>
        </w:rPr>
      </w:pPr>
      <w:r w:rsidRPr="004D1A41">
        <w:rPr>
          <w:rFonts w:asciiTheme="minorHAnsi" w:hAnsiTheme="minorHAnsi" w:cstheme="minorHAnsi"/>
          <w:szCs w:val="20"/>
          <w:lang w:val="af-ZA" w:eastAsia="sl-SI" w:bidi="en-US"/>
          <w14:scene3d>
            <w14:camera w14:prst="orthographicFront"/>
            <w14:lightRig w14:rig="threePt" w14:dir="t">
              <w14:rot w14:lat="0" w14:lon="0" w14:rev="0"/>
            </w14:lightRig>
          </w14:scene3d>
        </w:rPr>
        <w:t>strokovni gradbeni nadzor</w:t>
      </w:r>
      <w:r w:rsidR="004E01E9">
        <w:rPr>
          <w:rFonts w:asciiTheme="minorHAnsi" w:hAnsiTheme="minorHAnsi" w:cstheme="minorHAnsi"/>
          <w:szCs w:val="20"/>
          <w:lang w:val="af-ZA" w:eastAsia="sl-SI" w:bidi="en-US"/>
          <w14:scene3d>
            <w14:camera w14:prst="orthographicFront"/>
            <w14:lightRig w14:rig="threePt" w14:dir="t">
              <w14:rot w14:lat="0" w14:lon="0" w14:rev="0"/>
            </w14:lightRig>
          </w14:scene3d>
        </w:rPr>
        <w:t>.</w:t>
      </w:r>
    </w:p>
    <w:p w14:paraId="0D3D06A2" w14:textId="77777777" w:rsidR="00A52535" w:rsidRPr="004D1A41" w:rsidRDefault="00A52535" w:rsidP="00A52535">
      <w:pPr>
        <w:rPr>
          <w:rFonts w:asciiTheme="minorHAnsi" w:hAnsiTheme="minorHAnsi" w:cstheme="minorHAnsi"/>
          <w:szCs w:val="20"/>
          <w:lang w:val="af-ZA" w:eastAsia="sl-SI" w:bidi="en-US"/>
          <w14:scene3d>
            <w14:camera w14:prst="orthographicFront"/>
            <w14:lightRig w14:rig="threePt" w14:dir="t">
              <w14:rot w14:lat="0" w14:lon="0" w14:rev="0"/>
            </w14:lightRig>
          </w14:scene3d>
        </w:rPr>
      </w:pPr>
    </w:p>
    <w:p w14:paraId="0AD833F7" w14:textId="3AFF8323" w:rsidR="008113C2" w:rsidRPr="004D1A41" w:rsidRDefault="008113C2" w:rsidP="00545CD0">
      <w:pPr>
        <w:pStyle w:val="Naslov2"/>
        <w:spacing w:before="0" w:after="0"/>
        <w:rPr>
          <w:rFonts w:asciiTheme="minorHAnsi" w:hAnsiTheme="minorHAnsi" w:cstheme="minorHAnsi"/>
          <w:szCs w:val="20"/>
          <w:lang w:val="sl-SI"/>
        </w:rPr>
      </w:pPr>
      <w:bookmarkStart w:id="7" w:name="_Toc181873719"/>
      <w:r w:rsidRPr="004D1A41">
        <w:rPr>
          <w:rFonts w:asciiTheme="minorHAnsi" w:hAnsiTheme="minorHAnsi" w:cstheme="minorHAnsi"/>
          <w:szCs w:val="20"/>
          <w:lang w:val="sl-SI"/>
        </w:rPr>
        <w:t>Posebnosti upravičenih stroškov</w:t>
      </w:r>
      <w:bookmarkEnd w:id="7"/>
      <w:r w:rsidR="0087436D" w:rsidRPr="004D1A41">
        <w:rPr>
          <w:rFonts w:asciiTheme="minorHAnsi" w:hAnsiTheme="minorHAnsi" w:cstheme="minorHAnsi"/>
          <w:szCs w:val="20"/>
          <w:lang w:val="sl-SI"/>
        </w:rPr>
        <w:t xml:space="preserve"> </w:t>
      </w:r>
    </w:p>
    <w:p w14:paraId="3F9232C2" w14:textId="235DF498" w:rsidR="008F3843" w:rsidRPr="004D1A41" w:rsidRDefault="008F3843" w:rsidP="00545CD0">
      <w:pPr>
        <w:rPr>
          <w:rFonts w:asciiTheme="minorHAnsi" w:hAnsiTheme="minorHAnsi" w:cstheme="minorHAnsi"/>
          <w:szCs w:val="20"/>
        </w:rPr>
      </w:pPr>
    </w:p>
    <w:p w14:paraId="0AB29492" w14:textId="5F77CE2C" w:rsidR="00D72DC3" w:rsidRPr="004D1A41" w:rsidRDefault="002D3768" w:rsidP="00545CD0">
      <w:pPr>
        <w:pStyle w:val="Naslov3"/>
        <w:rPr>
          <w:rFonts w:asciiTheme="minorHAnsi" w:hAnsiTheme="minorHAnsi" w:cstheme="minorHAnsi"/>
          <w:szCs w:val="20"/>
          <w:lang w:val="sl-SI"/>
        </w:rPr>
      </w:pPr>
      <w:bookmarkStart w:id="8" w:name="_Toc181873720"/>
      <w:r w:rsidRPr="004D1A41">
        <w:rPr>
          <w:rFonts w:asciiTheme="minorHAnsi" w:hAnsiTheme="minorHAnsi" w:cstheme="minorHAnsi"/>
          <w:szCs w:val="20"/>
          <w:lang w:val="sl-SI"/>
        </w:rPr>
        <w:t>Gradnja</w:t>
      </w:r>
      <w:bookmarkEnd w:id="8"/>
      <w:r w:rsidRPr="004D1A41">
        <w:rPr>
          <w:rFonts w:asciiTheme="minorHAnsi" w:hAnsiTheme="minorHAnsi" w:cstheme="minorHAnsi"/>
          <w:szCs w:val="20"/>
          <w:lang w:val="sl-SI"/>
        </w:rPr>
        <w:t xml:space="preserve"> </w:t>
      </w:r>
    </w:p>
    <w:p w14:paraId="20176014" w14:textId="77777777" w:rsidR="00EA58FB" w:rsidRPr="004D1A41" w:rsidRDefault="00EA58FB" w:rsidP="00545CD0">
      <w:pPr>
        <w:rPr>
          <w:rStyle w:val="FontStyle52"/>
          <w:rFonts w:asciiTheme="minorHAnsi" w:hAnsiTheme="minorHAnsi" w:cstheme="minorHAnsi"/>
        </w:rPr>
      </w:pPr>
    </w:p>
    <w:p w14:paraId="59B44157" w14:textId="750E2FD3" w:rsidR="00EA58FB" w:rsidRPr="004D1A41" w:rsidRDefault="005B618A" w:rsidP="00545CD0">
      <w:pPr>
        <w:rPr>
          <w:rStyle w:val="FontStyle52"/>
          <w:rFonts w:asciiTheme="minorHAnsi" w:hAnsiTheme="minorHAnsi" w:cstheme="minorHAnsi"/>
        </w:rPr>
      </w:pPr>
      <w:r w:rsidRPr="004D1A41">
        <w:rPr>
          <w:rStyle w:val="FontStyle52"/>
          <w:rFonts w:asciiTheme="minorHAnsi" w:hAnsiTheme="minorHAnsi" w:cstheme="minorHAnsi"/>
        </w:rPr>
        <w:t>Upravičeni s</w:t>
      </w:r>
      <w:r w:rsidR="00D85926" w:rsidRPr="004D1A41">
        <w:rPr>
          <w:rStyle w:val="FontStyle52"/>
          <w:rFonts w:asciiTheme="minorHAnsi" w:hAnsiTheme="minorHAnsi" w:cstheme="minorHAnsi"/>
        </w:rPr>
        <w:t>troški</w:t>
      </w:r>
      <w:r w:rsidR="00EA58FB" w:rsidRPr="004D1A41">
        <w:rPr>
          <w:rStyle w:val="FontStyle52"/>
          <w:rFonts w:asciiTheme="minorHAnsi" w:hAnsiTheme="minorHAnsi" w:cstheme="minorHAnsi"/>
        </w:rPr>
        <w:t xml:space="preserve"> za gradnjo lahko vključujejo plačila za vse dejavnosti v zvezi s pripravo in izvedbo gradbenih, obrtniških in instalacijskih</w:t>
      </w:r>
      <w:r w:rsidR="00A33EDD" w:rsidRPr="004D1A41">
        <w:rPr>
          <w:rStyle w:val="FontStyle52"/>
          <w:rFonts w:asciiTheme="minorHAnsi" w:hAnsiTheme="minorHAnsi" w:cstheme="minorHAnsi"/>
        </w:rPr>
        <w:t xml:space="preserve"> (GOI)</w:t>
      </w:r>
      <w:r w:rsidR="00EA58FB" w:rsidRPr="004D1A41">
        <w:rPr>
          <w:rStyle w:val="FontStyle52"/>
          <w:rFonts w:asciiTheme="minorHAnsi" w:hAnsiTheme="minorHAnsi" w:cstheme="minorHAnsi"/>
        </w:rPr>
        <w:t xml:space="preserve"> del</w:t>
      </w:r>
      <w:r w:rsidR="00B15248" w:rsidRPr="004D1A41">
        <w:rPr>
          <w:rFonts w:asciiTheme="minorHAnsi" w:hAnsiTheme="minorHAnsi" w:cstheme="minorHAnsi"/>
          <w:szCs w:val="20"/>
        </w:rPr>
        <w:t>.</w:t>
      </w:r>
      <w:r w:rsidR="00EA58FB" w:rsidRPr="004D1A41">
        <w:rPr>
          <w:rStyle w:val="FontStyle52"/>
          <w:rFonts w:asciiTheme="minorHAnsi" w:hAnsiTheme="minorHAnsi" w:cstheme="minorHAnsi"/>
        </w:rPr>
        <w:t xml:space="preserve"> </w:t>
      </w:r>
    </w:p>
    <w:p w14:paraId="1A89B8DE" w14:textId="77777777" w:rsidR="00F04C41" w:rsidRPr="004D1A41" w:rsidRDefault="00F04C41" w:rsidP="00545CD0">
      <w:pPr>
        <w:rPr>
          <w:rStyle w:val="FontStyle52"/>
          <w:rFonts w:asciiTheme="minorHAnsi" w:hAnsiTheme="minorHAnsi" w:cstheme="minorHAnsi"/>
        </w:rPr>
      </w:pPr>
    </w:p>
    <w:p w14:paraId="4B92B23B" w14:textId="1C5C432C" w:rsidR="00935183" w:rsidRPr="004D1A41" w:rsidRDefault="00935183" w:rsidP="00545CD0">
      <w:pPr>
        <w:rPr>
          <w:rFonts w:asciiTheme="minorHAnsi" w:hAnsiTheme="minorHAnsi" w:cstheme="minorHAnsi"/>
          <w:szCs w:val="20"/>
        </w:rPr>
      </w:pPr>
      <w:r w:rsidRPr="004D1A41">
        <w:rPr>
          <w:rStyle w:val="FontStyle52"/>
          <w:rFonts w:asciiTheme="minorHAnsi" w:hAnsiTheme="minorHAnsi" w:cstheme="minorHAnsi"/>
        </w:rPr>
        <w:t>Pogoji upravičenosti:</w:t>
      </w:r>
    </w:p>
    <w:p w14:paraId="222F26E3" w14:textId="29EFC293" w:rsidR="00EA58FB" w:rsidRPr="004D1A41" w:rsidRDefault="00C42324" w:rsidP="009E68C8">
      <w:pPr>
        <w:pStyle w:val="Style36"/>
        <w:widowControl/>
        <w:numPr>
          <w:ilvl w:val="0"/>
          <w:numId w:val="9"/>
        </w:numPr>
        <w:tabs>
          <w:tab w:val="left" w:pos="426"/>
        </w:tabs>
        <w:spacing w:line="240" w:lineRule="auto"/>
        <w:ind w:left="426" w:hanging="426"/>
        <w:rPr>
          <w:rStyle w:val="Poudarek"/>
          <w:rFonts w:asciiTheme="minorHAnsi" w:hAnsiTheme="minorHAnsi" w:cstheme="minorHAnsi"/>
          <w:szCs w:val="20"/>
        </w:rPr>
      </w:pPr>
      <w:r w:rsidRPr="004D1A41">
        <w:rPr>
          <w:rStyle w:val="Poudarek"/>
          <w:rFonts w:asciiTheme="minorHAnsi" w:hAnsiTheme="minorHAnsi" w:cstheme="minorHAnsi"/>
          <w:szCs w:val="20"/>
        </w:rPr>
        <w:t>infrastruktura</w:t>
      </w:r>
      <w:r w:rsidR="00EA58FB" w:rsidRPr="004D1A41">
        <w:rPr>
          <w:rStyle w:val="Poudarek"/>
          <w:rFonts w:asciiTheme="minorHAnsi" w:hAnsiTheme="minorHAnsi" w:cstheme="minorHAnsi"/>
          <w:szCs w:val="20"/>
        </w:rPr>
        <w:t xml:space="preserve"> se bo uporabljala za namen in v skladu s cilji</w:t>
      </w:r>
      <w:r w:rsidR="00B6045C" w:rsidRPr="004D1A41">
        <w:rPr>
          <w:rStyle w:val="Poudarek"/>
          <w:rFonts w:asciiTheme="minorHAnsi" w:hAnsiTheme="minorHAnsi" w:cstheme="minorHAnsi"/>
          <w:szCs w:val="20"/>
        </w:rPr>
        <w:t xml:space="preserve"> </w:t>
      </w:r>
      <w:r w:rsidR="000B656E" w:rsidRPr="004D1A41">
        <w:rPr>
          <w:rStyle w:val="Poudarek"/>
          <w:rFonts w:asciiTheme="minorHAnsi" w:hAnsiTheme="minorHAnsi" w:cstheme="minorHAnsi"/>
          <w:szCs w:val="20"/>
        </w:rPr>
        <w:t>javnega razpisa</w:t>
      </w:r>
      <w:r w:rsidR="00EA58FB" w:rsidRPr="004D1A41">
        <w:rPr>
          <w:rStyle w:val="Poudarek"/>
          <w:rFonts w:asciiTheme="minorHAnsi" w:hAnsiTheme="minorHAnsi" w:cstheme="minorHAnsi"/>
          <w:szCs w:val="20"/>
        </w:rPr>
        <w:t xml:space="preserve">, določenimi v </w:t>
      </w:r>
      <w:r w:rsidR="001230B4" w:rsidRPr="004D1A41">
        <w:rPr>
          <w:rStyle w:val="Poudarek"/>
          <w:rFonts w:asciiTheme="minorHAnsi" w:hAnsiTheme="minorHAnsi" w:cstheme="minorHAnsi"/>
          <w:szCs w:val="20"/>
        </w:rPr>
        <w:t>projektu</w:t>
      </w:r>
      <w:r w:rsidR="00EA58FB" w:rsidRPr="004D1A41">
        <w:rPr>
          <w:rStyle w:val="Poudarek"/>
          <w:rFonts w:asciiTheme="minorHAnsi" w:hAnsiTheme="minorHAnsi" w:cstheme="minorHAnsi"/>
          <w:szCs w:val="20"/>
        </w:rPr>
        <w:t>;</w:t>
      </w:r>
    </w:p>
    <w:p w14:paraId="2DBA8E7B" w14:textId="54572C48" w:rsidR="00AB74EC" w:rsidRPr="004D1A41" w:rsidRDefault="00EA58FB" w:rsidP="009E68C8">
      <w:pPr>
        <w:pStyle w:val="Style36"/>
        <w:widowControl/>
        <w:numPr>
          <w:ilvl w:val="0"/>
          <w:numId w:val="9"/>
        </w:numPr>
        <w:tabs>
          <w:tab w:val="left" w:pos="426"/>
        </w:tabs>
        <w:spacing w:line="240" w:lineRule="auto"/>
        <w:ind w:left="426" w:hanging="426"/>
        <w:rPr>
          <w:rStyle w:val="Poudarek"/>
          <w:rFonts w:asciiTheme="minorHAnsi" w:hAnsiTheme="minorHAnsi" w:cstheme="minorHAnsi"/>
          <w:szCs w:val="20"/>
        </w:rPr>
      </w:pPr>
      <w:r w:rsidRPr="004D1A41">
        <w:rPr>
          <w:rStyle w:val="Poudarek"/>
          <w:rFonts w:asciiTheme="minorHAnsi" w:hAnsiTheme="minorHAnsi" w:cstheme="minorHAnsi"/>
          <w:szCs w:val="20"/>
        </w:rPr>
        <w:t xml:space="preserve">pridobljena so bila vsa dovoljenja za gradnjo </w:t>
      </w:r>
      <w:r w:rsidR="00C42324" w:rsidRPr="004D1A41">
        <w:rPr>
          <w:rStyle w:val="Poudarek"/>
          <w:rFonts w:asciiTheme="minorHAnsi" w:hAnsiTheme="minorHAnsi" w:cstheme="minorHAnsi"/>
          <w:szCs w:val="20"/>
        </w:rPr>
        <w:t>infrastrukture</w:t>
      </w:r>
      <w:r w:rsidR="00AB74EC" w:rsidRPr="004D1A41">
        <w:rPr>
          <w:rStyle w:val="Poudarek"/>
          <w:rFonts w:asciiTheme="minorHAnsi" w:hAnsiTheme="minorHAnsi" w:cstheme="minorHAnsi"/>
          <w:szCs w:val="20"/>
        </w:rPr>
        <w:t>;</w:t>
      </w:r>
    </w:p>
    <w:p w14:paraId="054E85FC" w14:textId="3869F177" w:rsidR="00EA58FB" w:rsidRPr="004D1A41" w:rsidRDefault="00392C76" w:rsidP="009E68C8">
      <w:pPr>
        <w:pStyle w:val="Style36"/>
        <w:widowControl/>
        <w:numPr>
          <w:ilvl w:val="0"/>
          <w:numId w:val="9"/>
        </w:numPr>
        <w:tabs>
          <w:tab w:val="left" w:pos="426"/>
        </w:tabs>
        <w:spacing w:line="240" w:lineRule="auto"/>
        <w:ind w:left="426" w:hanging="426"/>
        <w:rPr>
          <w:rStyle w:val="Poudarek"/>
          <w:rFonts w:asciiTheme="minorHAnsi" w:hAnsiTheme="minorHAnsi" w:cstheme="minorHAnsi"/>
          <w:szCs w:val="20"/>
        </w:rPr>
      </w:pPr>
      <w:r w:rsidRPr="004D1A41">
        <w:rPr>
          <w:rStyle w:val="Poudarek"/>
          <w:rFonts w:asciiTheme="minorHAnsi" w:hAnsiTheme="minorHAnsi" w:cstheme="minorHAnsi"/>
          <w:szCs w:val="20"/>
        </w:rPr>
        <w:t xml:space="preserve">upoštevana </w:t>
      </w:r>
      <w:r w:rsidR="00AB74EC" w:rsidRPr="004D1A41">
        <w:rPr>
          <w:rStyle w:val="Poudarek"/>
          <w:rFonts w:asciiTheme="minorHAnsi" w:hAnsiTheme="minorHAnsi" w:cstheme="minorHAnsi"/>
          <w:szCs w:val="20"/>
        </w:rPr>
        <w:t>je</w:t>
      </w:r>
      <w:r w:rsidRPr="004D1A41">
        <w:rPr>
          <w:rStyle w:val="Poudarek"/>
          <w:rFonts w:asciiTheme="minorHAnsi" w:hAnsiTheme="minorHAnsi" w:cstheme="minorHAnsi"/>
          <w:szCs w:val="20"/>
        </w:rPr>
        <w:t xml:space="preserve"> </w:t>
      </w:r>
      <w:r w:rsidR="00EA58FB" w:rsidRPr="004D1A41">
        <w:rPr>
          <w:rStyle w:val="Poudarek"/>
          <w:rFonts w:asciiTheme="minorHAnsi" w:hAnsiTheme="minorHAnsi" w:cstheme="minorHAnsi"/>
          <w:szCs w:val="20"/>
        </w:rPr>
        <w:t>zakonodaj</w:t>
      </w:r>
      <w:r w:rsidRPr="004D1A41">
        <w:rPr>
          <w:rStyle w:val="Poudarek"/>
          <w:rFonts w:asciiTheme="minorHAnsi" w:hAnsiTheme="minorHAnsi" w:cstheme="minorHAnsi"/>
          <w:szCs w:val="20"/>
        </w:rPr>
        <w:t>a</w:t>
      </w:r>
      <w:r w:rsidR="00EA58FB" w:rsidRPr="004D1A41">
        <w:rPr>
          <w:rStyle w:val="Poudarek"/>
          <w:rFonts w:asciiTheme="minorHAnsi" w:hAnsiTheme="minorHAnsi" w:cstheme="minorHAnsi"/>
          <w:szCs w:val="20"/>
        </w:rPr>
        <w:t xml:space="preserve"> in predpis</w:t>
      </w:r>
      <w:r w:rsidRPr="004D1A41">
        <w:rPr>
          <w:rStyle w:val="Poudarek"/>
          <w:rFonts w:asciiTheme="minorHAnsi" w:hAnsiTheme="minorHAnsi" w:cstheme="minorHAnsi"/>
          <w:szCs w:val="20"/>
        </w:rPr>
        <w:t>i</w:t>
      </w:r>
      <w:r w:rsidR="00EA58FB" w:rsidRPr="004D1A41">
        <w:rPr>
          <w:rStyle w:val="Poudarek"/>
          <w:rFonts w:asciiTheme="minorHAnsi" w:hAnsiTheme="minorHAnsi" w:cstheme="minorHAnsi"/>
          <w:szCs w:val="20"/>
        </w:rPr>
        <w:t xml:space="preserve"> s področja graditve objektov;</w:t>
      </w:r>
    </w:p>
    <w:p w14:paraId="60638613" w14:textId="2E1D89E7" w:rsidR="008B2B11" w:rsidRPr="004D1A41" w:rsidRDefault="00EA58FB" w:rsidP="009E68C8">
      <w:pPr>
        <w:pStyle w:val="Style36"/>
        <w:widowControl/>
        <w:numPr>
          <w:ilvl w:val="0"/>
          <w:numId w:val="9"/>
        </w:numPr>
        <w:tabs>
          <w:tab w:val="left" w:pos="426"/>
        </w:tabs>
        <w:spacing w:line="240" w:lineRule="auto"/>
        <w:ind w:left="426" w:hanging="426"/>
        <w:rPr>
          <w:rStyle w:val="Poudarek"/>
          <w:rFonts w:asciiTheme="minorHAnsi" w:hAnsiTheme="minorHAnsi" w:cstheme="minorHAnsi"/>
          <w:szCs w:val="20"/>
        </w:rPr>
      </w:pPr>
      <w:r w:rsidRPr="004D1A41">
        <w:rPr>
          <w:rStyle w:val="Poudarek"/>
          <w:rFonts w:asciiTheme="minorHAnsi" w:hAnsiTheme="minorHAnsi" w:cstheme="minorHAnsi"/>
          <w:szCs w:val="20"/>
        </w:rPr>
        <w:t>pri pripravi investicijske dokumentacije je treba upoštevati veljavno Uredbo o enotni metodologiji za pripravo in obravnavo investicijske dokument</w:t>
      </w:r>
      <w:r w:rsidR="00392C76" w:rsidRPr="004D1A41">
        <w:rPr>
          <w:rStyle w:val="Poudarek"/>
          <w:rFonts w:asciiTheme="minorHAnsi" w:hAnsiTheme="minorHAnsi" w:cstheme="minorHAnsi"/>
          <w:szCs w:val="20"/>
        </w:rPr>
        <w:t>acije na področju javnih financ</w:t>
      </w:r>
      <w:r w:rsidR="004E01E9">
        <w:rPr>
          <w:rStyle w:val="Poudarek"/>
          <w:rFonts w:asciiTheme="minorHAnsi" w:hAnsiTheme="minorHAnsi" w:cstheme="minorHAnsi"/>
          <w:szCs w:val="20"/>
        </w:rPr>
        <w:t xml:space="preserve"> (</w:t>
      </w:r>
      <w:r w:rsidR="004E01E9" w:rsidRPr="004E01E9">
        <w:rPr>
          <w:rStyle w:val="Poudarek"/>
          <w:rFonts w:asciiTheme="minorHAnsi" w:hAnsiTheme="minorHAnsi" w:cstheme="minorHAnsi"/>
          <w:szCs w:val="20"/>
        </w:rPr>
        <w:t>Uradni list RS, št.</w:t>
      </w:r>
      <w:r w:rsidR="004E01E9">
        <w:rPr>
          <w:rStyle w:val="Poudarek"/>
          <w:rFonts w:asciiTheme="minorHAnsi" w:hAnsiTheme="minorHAnsi" w:cstheme="minorHAnsi"/>
          <w:szCs w:val="20"/>
        </w:rPr>
        <w:t xml:space="preserve"> </w:t>
      </w:r>
      <w:hyperlink r:id="rId8" w:tgtFrame="_blank" w:tooltip="Uredba o enotni metodologiji za pripravo in obravnavo investicijske dokumentacije na področju javnih financ" w:history="1">
        <w:r w:rsidR="004E01E9" w:rsidRPr="004E01E9">
          <w:rPr>
            <w:rStyle w:val="Poudarek"/>
            <w:rFonts w:asciiTheme="minorHAnsi" w:hAnsiTheme="minorHAnsi" w:cstheme="minorHAnsi"/>
            <w:szCs w:val="20"/>
          </w:rPr>
          <w:t>60/06</w:t>
        </w:r>
      </w:hyperlink>
      <w:r w:rsidR="004E01E9" w:rsidRPr="004E01E9">
        <w:rPr>
          <w:rStyle w:val="Poudarek"/>
          <w:rFonts w:asciiTheme="minorHAnsi" w:hAnsiTheme="minorHAnsi" w:cstheme="minorHAnsi"/>
          <w:szCs w:val="20"/>
        </w:rPr>
        <w:t>,</w:t>
      </w:r>
      <w:r w:rsidR="004E01E9">
        <w:rPr>
          <w:rStyle w:val="Poudarek"/>
          <w:rFonts w:asciiTheme="minorHAnsi" w:hAnsiTheme="minorHAnsi" w:cstheme="minorHAnsi"/>
          <w:szCs w:val="20"/>
        </w:rPr>
        <w:t xml:space="preserve"> </w:t>
      </w:r>
      <w:hyperlink r:id="rId9" w:tgtFrame="_blank" w:tooltip="Uredba o spremembah in dopolnitvah Uredbe o enotni metodologiji za pripravo in obravnavo investicijske dokumentacije na področju javnih financ" w:history="1">
        <w:r w:rsidR="004E01E9" w:rsidRPr="004E01E9">
          <w:rPr>
            <w:rStyle w:val="Poudarek"/>
            <w:rFonts w:asciiTheme="minorHAnsi" w:hAnsiTheme="minorHAnsi" w:cstheme="minorHAnsi"/>
            <w:szCs w:val="20"/>
          </w:rPr>
          <w:t>54/10</w:t>
        </w:r>
      </w:hyperlink>
      <w:r w:rsidR="004E01E9">
        <w:rPr>
          <w:rStyle w:val="Poudarek"/>
          <w:rFonts w:asciiTheme="minorHAnsi" w:hAnsiTheme="minorHAnsi" w:cstheme="minorHAnsi"/>
          <w:szCs w:val="20"/>
        </w:rPr>
        <w:t xml:space="preserve"> </w:t>
      </w:r>
      <w:r w:rsidR="004E01E9" w:rsidRPr="004E01E9">
        <w:rPr>
          <w:rStyle w:val="Poudarek"/>
          <w:rFonts w:asciiTheme="minorHAnsi" w:hAnsiTheme="minorHAnsi" w:cstheme="minorHAnsi"/>
          <w:szCs w:val="20"/>
        </w:rPr>
        <w:t>in</w:t>
      </w:r>
      <w:r w:rsidR="004E01E9">
        <w:rPr>
          <w:rStyle w:val="Poudarek"/>
          <w:rFonts w:asciiTheme="minorHAnsi" w:hAnsiTheme="minorHAnsi" w:cstheme="minorHAnsi"/>
          <w:szCs w:val="20"/>
        </w:rPr>
        <w:t xml:space="preserve"> </w:t>
      </w:r>
      <w:hyperlink r:id="rId10" w:tgtFrame="_blank" w:tooltip="Uredba o spremembah in dopolnitvah Uredbe o enotni metodologiji za pripravo in obravnavo investicijske dokumentacije na področju javnih financ" w:history="1">
        <w:r w:rsidR="004E01E9" w:rsidRPr="004E01E9">
          <w:rPr>
            <w:rStyle w:val="Poudarek"/>
            <w:rFonts w:asciiTheme="minorHAnsi" w:hAnsiTheme="minorHAnsi" w:cstheme="minorHAnsi"/>
            <w:szCs w:val="20"/>
          </w:rPr>
          <w:t>27/16</w:t>
        </w:r>
      </w:hyperlink>
      <w:r w:rsidR="004E01E9" w:rsidRPr="004E01E9">
        <w:rPr>
          <w:rStyle w:val="Poudarek"/>
          <w:rFonts w:asciiTheme="minorHAnsi" w:hAnsiTheme="minorHAnsi" w:cstheme="minorHAnsi"/>
          <w:szCs w:val="20"/>
        </w:rPr>
        <w:t>)</w:t>
      </w:r>
      <w:r w:rsidR="00392C76" w:rsidRPr="004D1A41">
        <w:rPr>
          <w:rStyle w:val="Poudarek"/>
          <w:rFonts w:asciiTheme="minorHAnsi" w:hAnsiTheme="minorHAnsi" w:cstheme="minorHAnsi"/>
          <w:szCs w:val="20"/>
        </w:rPr>
        <w:t>.</w:t>
      </w:r>
    </w:p>
    <w:p w14:paraId="17F5D116" w14:textId="77777777" w:rsidR="00E837EA" w:rsidRPr="004D1A41" w:rsidRDefault="00E837EA" w:rsidP="00545CD0">
      <w:pPr>
        <w:rPr>
          <w:rFonts w:asciiTheme="minorHAnsi" w:hAnsiTheme="minorHAnsi" w:cstheme="minorHAnsi"/>
          <w:szCs w:val="20"/>
          <w:lang w:bidi="en-US"/>
        </w:rPr>
      </w:pPr>
    </w:p>
    <w:p w14:paraId="46044161" w14:textId="77777777" w:rsidR="007D3552" w:rsidRPr="004D1A41" w:rsidRDefault="00C37A6E" w:rsidP="00545CD0">
      <w:pPr>
        <w:rPr>
          <w:rStyle w:val="FontStyle58"/>
          <w:rFonts w:asciiTheme="minorHAnsi" w:hAnsiTheme="minorHAnsi" w:cstheme="minorHAnsi"/>
          <w:i w:val="0"/>
          <w:u w:val="single"/>
        </w:rPr>
      </w:pPr>
      <w:r w:rsidRPr="004D1A41">
        <w:rPr>
          <w:rStyle w:val="FontStyle52"/>
          <w:rFonts w:asciiTheme="minorHAnsi" w:hAnsiTheme="minorHAnsi" w:cstheme="minorHAnsi"/>
          <w:u w:val="single"/>
        </w:rPr>
        <w:t xml:space="preserve">Davek </w:t>
      </w:r>
      <w:r w:rsidRPr="004D1A41">
        <w:rPr>
          <w:rStyle w:val="FontStyle58"/>
          <w:rFonts w:asciiTheme="minorHAnsi" w:hAnsiTheme="minorHAnsi" w:cstheme="minorHAnsi"/>
          <w:i w:val="0"/>
          <w:u w:val="single"/>
        </w:rPr>
        <w:t xml:space="preserve">na dodano vrednost </w:t>
      </w:r>
      <w:r w:rsidR="008122A6" w:rsidRPr="004D1A41">
        <w:rPr>
          <w:rStyle w:val="FontStyle58"/>
          <w:rFonts w:asciiTheme="minorHAnsi" w:hAnsiTheme="minorHAnsi" w:cstheme="minorHAnsi"/>
          <w:i w:val="0"/>
          <w:u w:val="single"/>
        </w:rPr>
        <w:t>ni upravičen strošek</w:t>
      </w:r>
      <w:r w:rsidR="00A33EDD" w:rsidRPr="004D1A41">
        <w:rPr>
          <w:rStyle w:val="FontStyle58"/>
          <w:rFonts w:asciiTheme="minorHAnsi" w:hAnsiTheme="minorHAnsi" w:cstheme="minorHAnsi"/>
          <w:i w:val="0"/>
          <w:u w:val="single"/>
        </w:rPr>
        <w:t>.</w:t>
      </w:r>
      <w:r w:rsidR="0031229C" w:rsidRPr="004D1A41">
        <w:rPr>
          <w:rStyle w:val="FontStyle58"/>
          <w:rFonts w:asciiTheme="minorHAnsi" w:hAnsiTheme="minorHAnsi" w:cstheme="minorHAnsi"/>
          <w:i w:val="0"/>
          <w:u w:val="single"/>
        </w:rPr>
        <w:t xml:space="preserve"> </w:t>
      </w:r>
    </w:p>
    <w:p w14:paraId="70F17CBE" w14:textId="77777777" w:rsidR="007D3552" w:rsidRPr="004D1A41" w:rsidRDefault="007D3552" w:rsidP="00545CD0">
      <w:pPr>
        <w:rPr>
          <w:rStyle w:val="FontStyle58"/>
          <w:rFonts w:asciiTheme="minorHAnsi" w:hAnsiTheme="minorHAnsi" w:cstheme="minorHAnsi"/>
          <w:i w:val="0"/>
          <w:u w:val="single"/>
        </w:rPr>
      </w:pPr>
    </w:p>
    <w:p w14:paraId="3C1CF444" w14:textId="4E6F9F59" w:rsidR="00C37A6E" w:rsidRPr="004D1A41" w:rsidRDefault="00F96205" w:rsidP="00545CD0">
      <w:pPr>
        <w:rPr>
          <w:rStyle w:val="FontStyle58"/>
          <w:rFonts w:asciiTheme="minorHAnsi" w:hAnsiTheme="minorHAnsi" w:cstheme="minorHAnsi"/>
          <w:i w:val="0"/>
          <w:u w:val="single"/>
        </w:rPr>
      </w:pPr>
      <w:r w:rsidRPr="004D1A41">
        <w:rPr>
          <w:rStyle w:val="FontStyle58"/>
          <w:rFonts w:asciiTheme="minorHAnsi" w:hAnsiTheme="minorHAnsi" w:cstheme="minorHAnsi"/>
          <w:i w:val="0"/>
          <w:u w:val="single"/>
        </w:rPr>
        <w:t>G</w:t>
      </w:r>
      <w:r w:rsidR="0031229C" w:rsidRPr="004D1A41">
        <w:rPr>
          <w:rStyle w:val="FontStyle58"/>
          <w:rFonts w:asciiTheme="minorHAnsi" w:hAnsiTheme="minorHAnsi" w:cstheme="minorHAnsi"/>
          <w:i w:val="0"/>
          <w:u w:val="single"/>
        </w:rPr>
        <w:t>radnj</w:t>
      </w:r>
      <w:r w:rsidRPr="004D1A41">
        <w:rPr>
          <w:rStyle w:val="FontStyle58"/>
          <w:rFonts w:asciiTheme="minorHAnsi" w:hAnsiTheme="minorHAnsi" w:cstheme="minorHAnsi"/>
          <w:i w:val="0"/>
          <w:u w:val="single"/>
        </w:rPr>
        <w:t>a</w:t>
      </w:r>
      <w:r w:rsidR="0031229C" w:rsidRPr="004D1A41">
        <w:rPr>
          <w:rStyle w:val="FontStyle58"/>
          <w:rFonts w:asciiTheme="minorHAnsi" w:hAnsiTheme="minorHAnsi" w:cstheme="minorHAnsi"/>
          <w:i w:val="0"/>
          <w:u w:val="single"/>
        </w:rPr>
        <w:t xml:space="preserve"> prostorov, namenjenih gostinski ponudbi</w:t>
      </w:r>
      <w:r w:rsidR="00521B16" w:rsidRPr="004D1A41">
        <w:rPr>
          <w:rStyle w:val="FontStyle58"/>
          <w:rFonts w:asciiTheme="minorHAnsi" w:hAnsiTheme="minorHAnsi" w:cstheme="minorHAnsi"/>
          <w:i w:val="0"/>
          <w:u w:val="single"/>
        </w:rPr>
        <w:t>,</w:t>
      </w:r>
      <w:r w:rsidRPr="004D1A41">
        <w:rPr>
          <w:rStyle w:val="FontStyle58"/>
          <w:rFonts w:asciiTheme="minorHAnsi" w:hAnsiTheme="minorHAnsi" w:cstheme="minorHAnsi"/>
          <w:i w:val="0"/>
          <w:u w:val="single"/>
        </w:rPr>
        <w:t xml:space="preserve"> ni upravičen strošek</w:t>
      </w:r>
      <w:r w:rsidR="00521B16" w:rsidRPr="004D1A41">
        <w:rPr>
          <w:rStyle w:val="FontStyle58"/>
          <w:rFonts w:asciiTheme="minorHAnsi" w:hAnsiTheme="minorHAnsi" w:cstheme="minorHAnsi"/>
          <w:i w:val="0"/>
          <w:u w:val="single"/>
        </w:rPr>
        <w:t>.</w:t>
      </w:r>
    </w:p>
    <w:p w14:paraId="38799350" w14:textId="77777777" w:rsidR="002D134C" w:rsidRPr="004D1A41" w:rsidRDefault="002D134C" w:rsidP="005B618A">
      <w:pPr>
        <w:rPr>
          <w:rFonts w:asciiTheme="minorHAnsi" w:eastAsia="Times New Roman" w:hAnsiTheme="minorHAnsi" w:cstheme="minorHAnsi"/>
          <w:b/>
          <w:bCs/>
          <w:i/>
          <w:szCs w:val="20"/>
          <w:lang w:bidi="en-US"/>
        </w:rPr>
      </w:pPr>
    </w:p>
    <w:p w14:paraId="3D249D1E" w14:textId="46D5EEA8" w:rsidR="00CD4006" w:rsidRPr="004D1A41" w:rsidRDefault="002D3768" w:rsidP="00545CD0">
      <w:pPr>
        <w:pStyle w:val="Naslov3"/>
        <w:rPr>
          <w:rFonts w:asciiTheme="minorHAnsi" w:hAnsiTheme="minorHAnsi" w:cstheme="minorHAnsi"/>
          <w:szCs w:val="20"/>
          <w:lang w:val="sl-SI"/>
        </w:rPr>
      </w:pPr>
      <w:bookmarkStart w:id="9" w:name="_Toc181873721"/>
      <w:r w:rsidRPr="004D1A41">
        <w:rPr>
          <w:rFonts w:asciiTheme="minorHAnsi" w:hAnsiTheme="minorHAnsi" w:cstheme="minorHAnsi"/>
          <w:szCs w:val="20"/>
          <w:lang w:val="sl-SI"/>
        </w:rPr>
        <w:t>N</w:t>
      </w:r>
      <w:r w:rsidR="00CD4006" w:rsidRPr="004D1A41">
        <w:rPr>
          <w:rFonts w:asciiTheme="minorHAnsi" w:hAnsiTheme="minorHAnsi" w:cstheme="minorHAnsi"/>
          <w:szCs w:val="20"/>
          <w:lang w:val="sl-SI"/>
        </w:rPr>
        <w:t>akup nezazidanih zemljišč</w:t>
      </w:r>
      <w:bookmarkEnd w:id="9"/>
    </w:p>
    <w:p w14:paraId="40AC59CC" w14:textId="77777777" w:rsidR="00CD4006" w:rsidRPr="004D1A41" w:rsidRDefault="00CD4006" w:rsidP="00545CD0">
      <w:pPr>
        <w:rPr>
          <w:rFonts w:asciiTheme="minorHAnsi" w:hAnsiTheme="minorHAnsi" w:cstheme="minorHAnsi"/>
          <w:szCs w:val="20"/>
          <w:lang w:bidi="en-US"/>
        </w:rPr>
      </w:pPr>
    </w:p>
    <w:p w14:paraId="09DA60BE" w14:textId="77777777" w:rsidR="00CD4006" w:rsidRPr="004D1A41" w:rsidRDefault="00CD4006" w:rsidP="00545CD0">
      <w:pPr>
        <w:rPr>
          <w:rStyle w:val="FontStyle60"/>
          <w:rFonts w:asciiTheme="minorHAnsi" w:hAnsiTheme="minorHAnsi" w:cstheme="minorHAnsi"/>
          <w:b w:val="0"/>
          <w:sz w:val="20"/>
          <w:szCs w:val="20"/>
        </w:rPr>
      </w:pPr>
      <w:r w:rsidRPr="004D1A41">
        <w:rPr>
          <w:rStyle w:val="FontStyle60"/>
          <w:rFonts w:asciiTheme="minorHAnsi" w:hAnsiTheme="minorHAnsi" w:cstheme="minorHAnsi"/>
          <w:b w:val="0"/>
          <w:sz w:val="20"/>
          <w:szCs w:val="20"/>
        </w:rPr>
        <w:t>Pogoji upravičenosti:</w:t>
      </w:r>
    </w:p>
    <w:p w14:paraId="5530FADB" w14:textId="46C086AF" w:rsidR="00CD4006" w:rsidRPr="004D1A41" w:rsidRDefault="00CD4006" w:rsidP="004B673F">
      <w:pPr>
        <w:pStyle w:val="Style36"/>
        <w:widowControl/>
        <w:numPr>
          <w:ilvl w:val="0"/>
          <w:numId w:val="3"/>
        </w:numPr>
        <w:tabs>
          <w:tab w:val="left" w:pos="730"/>
        </w:tabs>
        <w:spacing w:line="240" w:lineRule="auto"/>
        <w:rPr>
          <w:rStyle w:val="Poudarek"/>
          <w:rFonts w:asciiTheme="minorHAnsi" w:hAnsiTheme="minorHAnsi" w:cstheme="minorHAnsi"/>
          <w:szCs w:val="20"/>
        </w:rPr>
      </w:pPr>
      <w:r w:rsidRPr="004D1A41">
        <w:rPr>
          <w:rStyle w:val="Poudarek"/>
          <w:rFonts w:asciiTheme="minorHAnsi" w:hAnsiTheme="minorHAnsi" w:cstheme="minorHAnsi"/>
          <w:szCs w:val="20"/>
        </w:rPr>
        <w:t>med nakupom nezazidanega z</w:t>
      </w:r>
      <w:r w:rsidR="001230B4" w:rsidRPr="004D1A41">
        <w:rPr>
          <w:rStyle w:val="Poudarek"/>
          <w:rFonts w:asciiTheme="minorHAnsi" w:hAnsiTheme="minorHAnsi" w:cstheme="minorHAnsi"/>
          <w:szCs w:val="20"/>
        </w:rPr>
        <w:t xml:space="preserve">emljišča in cilji sofinanciranega projekta </w:t>
      </w:r>
      <w:r w:rsidRPr="004D1A41">
        <w:rPr>
          <w:rStyle w:val="Poudarek"/>
          <w:rFonts w:asciiTheme="minorHAnsi" w:hAnsiTheme="minorHAnsi" w:cstheme="minorHAnsi"/>
          <w:szCs w:val="20"/>
        </w:rPr>
        <w:t>mora obstajati neposredna povezava</w:t>
      </w:r>
      <w:r w:rsidR="00814B3E" w:rsidRPr="004D1A41">
        <w:rPr>
          <w:rStyle w:val="Poudarek"/>
          <w:rFonts w:asciiTheme="minorHAnsi" w:hAnsiTheme="minorHAnsi" w:cstheme="minorHAnsi"/>
          <w:szCs w:val="20"/>
        </w:rPr>
        <w:t xml:space="preserve">, upravičen je </w:t>
      </w:r>
      <w:r w:rsidR="00D8455F" w:rsidRPr="004D1A41">
        <w:rPr>
          <w:rStyle w:val="Poudarek"/>
          <w:rFonts w:asciiTheme="minorHAnsi" w:hAnsiTheme="minorHAnsi" w:cstheme="minorHAnsi"/>
          <w:szCs w:val="20"/>
        </w:rPr>
        <w:t xml:space="preserve">zgolj </w:t>
      </w:r>
      <w:r w:rsidR="00814B3E" w:rsidRPr="004D1A41">
        <w:rPr>
          <w:rStyle w:val="Poudarek"/>
          <w:rFonts w:asciiTheme="minorHAnsi" w:hAnsiTheme="minorHAnsi" w:cstheme="minorHAnsi"/>
          <w:szCs w:val="20"/>
        </w:rPr>
        <w:t xml:space="preserve">nakup tistih zemljišč, ki so potrebna za gradnjo </w:t>
      </w:r>
      <w:r w:rsidR="00E930FC" w:rsidRPr="004D1A41">
        <w:rPr>
          <w:rStyle w:val="Poudarek"/>
          <w:rFonts w:asciiTheme="minorHAnsi" w:hAnsiTheme="minorHAnsi" w:cstheme="minorHAnsi"/>
          <w:szCs w:val="20"/>
        </w:rPr>
        <w:t xml:space="preserve">infrastrukture </w:t>
      </w:r>
      <w:r w:rsidR="002B5A98" w:rsidRPr="004D1A41">
        <w:rPr>
          <w:rStyle w:val="Poudarek"/>
          <w:rFonts w:asciiTheme="minorHAnsi" w:hAnsiTheme="minorHAnsi" w:cstheme="minorHAnsi"/>
          <w:szCs w:val="20"/>
        </w:rPr>
        <w:t>EPC</w:t>
      </w:r>
      <w:r w:rsidR="00B03070" w:rsidRPr="004D1A41">
        <w:rPr>
          <w:rStyle w:val="Poudarek"/>
          <w:rFonts w:asciiTheme="minorHAnsi" w:hAnsiTheme="minorHAnsi" w:cstheme="minorHAnsi"/>
          <w:szCs w:val="20"/>
        </w:rPr>
        <w:t xml:space="preserve">, ki je predmet </w:t>
      </w:r>
      <w:r w:rsidR="001230B4" w:rsidRPr="004D1A41">
        <w:rPr>
          <w:rStyle w:val="Poudarek"/>
          <w:rFonts w:asciiTheme="minorHAnsi" w:hAnsiTheme="minorHAnsi" w:cstheme="minorHAnsi"/>
          <w:szCs w:val="20"/>
        </w:rPr>
        <w:t>projekta</w:t>
      </w:r>
      <w:r w:rsidRPr="004D1A41">
        <w:rPr>
          <w:rStyle w:val="Poudarek"/>
          <w:rFonts w:asciiTheme="minorHAnsi" w:hAnsiTheme="minorHAnsi" w:cstheme="minorHAnsi"/>
          <w:szCs w:val="20"/>
        </w:rPr>
        <w:t>;</w:t>
      </w:r>
    </w:p>
    <w:p w14:paraId="531496CC" w14:textId="053DC4B4" w:rsidR="00CD4006" w:rsidRPr="004D1A41" w:rsidRDefault="00287D9D" w:rsidP="004B673F">
      <w:pPr>
        <w:pStyle w:val="Style36"/>
        <w:widowControl/>
        <w:numPr>
          <w:ilvl w:val="0"/>
          <w:numId w:val="3"/>
        </w:numPr>
        <w:tabs>
          <w:tab w:val="left" w:pos="710"/>
        </w:tabs>
        <w:spacing w:line="240" w:lineRule="auto"/>
        <w:rPr>
          <w:rStyle w:val="Poudarek"/>
          <w:rFonts w:asciiTheme="minorHAnsi" w:hAnsiTheme="minorHAnsi" w:cstheme="minorHAnsi"/>
          <w:szCs w:val="20"/>
        </w:rPr>
      </w:pPr>
      <w:r w:rsidRPr="004D1A41">
        <w:rPr>
          <w:rStyle w:val="Poudarek"/>
          <w:rFonts w:asciiTheme="minorHAnsi" w:hAnsiTheme="minorHAnsi" w:cstheme="minorHAnsi"/>
          <w:szCs w:val="20"/>
        </w:rPr>
        <w:t>upravičeni stroški</w:t>
      </w:r>
      <w:r w:rsidR="00CD4006" w:rsidRPr="004D1A41">
        <w:rPr>
          <w:rStyle w:val="Poudarek"/>
          <w:rFonts w:asciiTheme="minorHAnsi" w:hAnsiTheme="minorHAnsi" w:cstheme="minorHAnsi"/>
          <w:szCs w:val="20"/>
        </w:rPr>
        <w:t xml:space="preserve"> nakupa nezazidanega zemljišča </w:t>
      </w:r>
      <w:r w:rsidRPr="004D1A41">
        <w:rPr>
          <w:rStyle w:val="Poudarek"/>
          <w:rFonts w:asciiTheme="minorHAnsi" w:hAnsiTheme="minorHAnsi" w:cstheme="minorHAnsi"/>
          <w:szCs w:val="20"/>
        </w:rPr>
        <w:t xml:space="preserve">v vlogi na javni razpis </w:t>
      </w:r>
      <w:r w:rsidR="00CD4006" w:rsidRPr="004D1A41">
        <w:rPr>
          <w:rStyle w:val="Poudarek"/>
          <w:rFonts w:asciiTheme="minorHAnsi" w:hAnsiTheme="minorHAnsi" w:cstheme="minorHAnsi"/>
          <w:szCs w:val="20"/>
        </w:rPr>
        <w:t>ne smejo predstavljati več kakor 10 % upravičenih stroškov</w:t>
      </w:r>
      <w:r w:rsidR="00F94C5F" w:rsidRPr="004D1A41">
        <w:rPr>
          <w:rStyle w:val="Poudarek"/>
          <w:rFonts w:asciiTheme="minorHAnsi" w:hAnsiTheme="minorHAnsi" w:cstheme="minorHAnsi"/>
          <w:szCs w:val="20"/>
        </w:rPr>
        <w:t xml:space="preserve"> </w:t>
      </w:r>
      <w:r w:rsidR="002B5A98" w:rsidRPr="004D1A41">
        <w:rPr>
          <w:rStyle w:val="Poudarek"/>
          <w:rFonts w:asciiTheme="minorHAnsi" w:hAnsiTheme="minorHAnsi" w:cstheme="minorHAnsi"/>
          <w:szCs w:val="20"/>
        </w:rPr>
        <w:t>GOI del</w:t>
      </w:r>
      <w:r w:rsidR="00A84E61" w:rsidRPr="004D1A41">
        <w:rPr>
          <w:rStyle w:val="Poudarek"/>
          <w:rFonts w:asciiTheme="minorHAnsi" w:hAnsiTheme="minorHAnsi" w:cstheme="minorHAnsi"/>
          <w:szCs w:val="20"/>
        </w:rPr>
        <w:t>;</w:t>
      </w:r>
    </w:p>
    <w:p w14:paraId="4D669B60" w14:textId="77746B72" w:rsidR="00583096" w:rsidRPr="004D1A41" w:rsidRDefault="00CD4006" w:rsidP="00583096">
      <w:pPr>
        <w:pStyle w:val="Odstavekseznama"/>
        <w:numPr>
          <w:ilvl w:val="0"/>
          <w:numId w:val="3"/>
        </w:numPr>
        <w:rPr>
          <w:rStyle w:val="Poudarek"/>
          <w:rFonts w:asciiTheme="minorHAnsi" w:eastAsiaTheme="minorEastAsia" w:hAnsiTheme="minorHAnsi" w:cstheme="minorHAnsi"/>
          <w:szCs w:val="20"/>
          <w:lang w:eastAsia="sl-SI"/>
        </w:rPr>
      </w:pPr>
      <w:r w:rsidRPr="004D1A41">
        <w:rPr>
          <w:rStyle w:val="Poudarek"/>
          <w:rFonts w:asciiTheme="minorHAnsi" w:hAnsiTheme="minorHAnsi" w:cstheme="minorHAnsi"/>
          <w:szCs w:val="20"/>
        </w:rPr>
        <w:t xml:space="preserve">od sodnega cenilca oziroma izvedenca ustrezne stroke </w:t>
      </w:r>
      <w:r w:rsidR="00241897" w:rsidRPr="004D1A41">
        <w:rPr>
          <w:rStyle w:val="Poudarek"/>
          <w:rFonts w:asciiTheme="minorHAnsi" w:hAnsiTheme="minorHAnsi" w:cstheme="minorHAnsi"/>
          <w:szCs w:val="20"/>
        </w:rPr>
        <w:t xml:space="preserve">mora biti </w:t>
      </w:r>
      <w:r w:rsidRPr="004D1A41">
        <w:rPr>
          <w:rStyle w:val="Poudarek"/>
          <w:rFonts w:asciiTheme="minorHAnsi" w:hAnsiTheme="minorHAnsi" w:cstheme="minorHAnsi"/>
          <w:szCs w:val="20"/>
        </w:rPr>
        <w:t xml:space="preserve">pridobljeno </w:t>
      </w:r>
      <w:r w:rsidR="00F64987" w:rsidRPr="004D1A41">
        <w:rPr>
          <w:rStyle w:val="Poudarek"/>
          <w:rFonts w:asciiTheme="minorHAnsi" w:hAnsiTheme="minorHAnsi" w:cstheme="minorHAnsi"/>
          <w:szCs w:val="20"/>
        </w:rPr>
        <w:t>cenitveno</w:t>
      </w:r>
      <w:r w:rsidRPr="004D1A41">
        <w:rPr>
          <w:rStyle w:val="Poudarek"/>
          <w:rFonts w:asciiTheme="minorHAnsi" w:hAnsiTheme="minorHAnsi" w:cstheme="minorHAnsi"/>
          <w:szCs w:val="20"/>
        </w:rPr>
        <w:t xml:space="preserve"> poročilo, ki </w:t>
      </w:r>
      <w:r w:rsidR="00583096" w:rsidRPr="004D1A41">
        <w:rPr>
          <w:rStyle w:val="Poudarek"/>
          <w:rFonts w:asciiTheme="minorHAnsi" w:hAnsiTheme="minorHAnsi" w:cstheme="minorHAnsi"/>
          <w:szCs w:val="20"/>
        </w:rPr>
        <w:t xml:space="preserve">opredeljuje </w:t>
      </w:r>
      <w:r w:rsidRPr="004D1A41">
        <w:rPr>
          <w:rStyle w:val="Poudarek"/>
          <w:rFonts w:asciiTheme="minorHAnsi" w:hAnsiTheme="minorHAnsi" w:cstheme="minorHAnsi"/>
          <w:szCs w:val="20"/>
        </w:rPr>
        <w:t>tržn</w:t>
      </w:r>
      <w:r w:rsidR="00583096" w:rsidRPr="004D1A41">
        <w:rPr>
          <w:rStyle w:val="Poudarek"/>
          <w:rFonts w:asciiTheme="minorHAnsi" w:hAnsiTheme="minorHAnsi" w:cstheme="minorHAnsi"/>
          <w:szCs w:val="20"/>
        </w:rPr>
        <w:t>o</w:t>
      </w:r>
      <w:r w:rsidRPr="004D1A41">
        <w:rPr>
          <w:rStyle w:val="Poudarek"/>
          <w:rFonts w:asciiTheme="minorHAnsi" w:hAnsiTheme="minorHAnsi" w:cstheme="minorHAnsi"/>
          <w:szCs w:val="20"/>
        </w:rPr>
        <w:t xml:space="preserve"> vrednost</w:t>
      </w:r>
      <w:r w:rsidR="00583096" w:rsidRPr="004D1A41">
        <w:rPr>
          <w:rStyle w:val="Poudarek"/>
          <w:rFonts w:asciiTheme="minorHAnsi" w:hAnsiTheme="minorHAnsi" w:cstheme="minorHAnsi"/>
          <w:szCs w:val="20"/>
        </w:rPr>
        <w:t xml:space="preserve"> nezazidanega zemljišča. Poročilo ne sme biti</w:t>
      </w:r>
      <w:r w:rsidRPr="004D1A41">
        <w:rPr>
          <w:rStyle w:val="Poudarek"/>
          <w:rFonts w:asciiTheme="minorHAnsi" w:hAnsiTheme="minorHAnsi" w:cstheme="minorHAnsi"/>
          <w:szCs w:val="20"/>
        </w:rPr>
        <w:t xml:space="preserve"> starejše </w:t>
      </w:r>
      <w:r w:rsidR="00144C80" w:rsidRPr="004D1A41">
        <w:rPr>
          <w:rStyle w:val="Poudarek"/>
          <w:rFonts w:asciiTheme="minorHAnsi" w:hAnsiTheme="minorHAnsi" w:cstheme="minorHAnsi"/>
          <w:szCs w:val="20"/>
        </w:rPr>
        <w:t xml:space="preserve">od </w:t>
      </w:r>
      <w:r w:rsidR="005C6E7E" w:rsidRPr="004D1A41">
        <w:rPr>
          <w:rStyle w:val="Poudarek"/>
          <w:rFonts w:asciiTheme="minorHAnsi" w:hAnsiTheme="minorHAnsi" w:cstheme="minorHAnsi"/>
          <w:szCs w:val="20"/>
        </w:rPr>
        <w:t>dvanajst</w:t>
      </w:r>
      <w:r w:rsidR="00601AEC" w:rsidRPr="004D1A41">
        <w:rPr>
          <w:rStyle w:val="Poudarek"/>
          <w:rFonts w:asciiTheme="minorHAnsi" w:hAnsiTheme="minorHAnsi" w:cstheme="minorHAnsi"/>
          <w:szCs w:val="20"/>
        </w:rPr>
        <w:t xml:space="preserve"> mesecev</w:t>
      </w:r>
      <w:r w:rsidR="002D229D" w:rsidRPr="004D1A41">
        <w:rPr>
          <w:rStyle w:val="Poudarek"/>
          <w:rFonts w:asciiTheme="minorHAnsi" w:hAnsiTheme="minorHAnsi" w:cstheme="minorHAnsi"/>
          <w:szCs w:val="20"/>
        </w:rPr>
        <w:t xml:space="preserve"> od </w:t>
      </w:r>
      <w:r w:rsidR="00C51347">
        <w:rPr>
          <w:rStyle w:val="Poudarek"/>
          <w:rFonts w:asciiTheme="minorHAnsi" w:hAnsiTheme="minorHAnsi" w:cstheme="minorHAnsi"/>
          <w:szCs w:val="20"/>
        </w:rPr>
        <w:t>oddaje vloge na javni razpis</w:t>
      </w:r>
      <w:r w:rsidRPr="004D1A41">
        <w:rPr>
          <w:rStyle w:val="Poudarek"/>
          <w:rFonts w:asciiTheme="minorHAnsi" w:hAnsiTheme="minorHAnsi" w:cstheme="minorHAnsi"/>
          <w:szCs w:val="20"/>
        </w:rPr>
        <w:t>.</w:t>
      </w:r>
      <w:r w:rsidR="00F64987" w:rsidRPr="004D1A41">
        <w:rPr>
          <w:rStyle w:val="Poudarek"/>
          <w:rFonts w:asciiTheme="minorHAnsi" w:hAnsiTheme="minorHAnsi" w:cstheme="minorHAnsi"/>
          <w:szCs w:val="20"/>
        </w:rPr>
        <w:t xml:space="preserve"> </w:t>
      </w:r>
      <w:r w:rsidR="00583096" w:rsidRPr="004D1A41">
        <w:rPr>
          <w:rStyle w:val="Poudarek"/>
          <w:rFonts w:asciiTheme="minorHAnsi" w:eastAsiaTheme="minorEastAsia" w:hAnsiTheme="minorHAnsi" w:cstheme="minorHAnsi"/>
          <w:szCs w:val="20"/>
          <w:lang w:eastAsia="sl-SI"/>
        </w:rPr>
        <w:t>V primeru, da cena nezazidanega zemljišča v kupoprodajni pogodbi presega tržno vrednost iz cenitvenega poročila, se kot upravičen strošek upošteva cena iz cenitvenega poročila.</w:t>
      </w:r>
      <w:r w:rsidR="00583096" w:rsidRPr="004D1A41">
        <w:rPr>
          <w:rFonts w:asciiTheme="minorHAnsi" w:eastAsia="Wingdings" w:hAnsiTheme="minorHAnsi" w:cstheme="minorHAnsi"/>
          <w:noProof/>
          <w:szCs w:val="20"/>
        </w:rPr>
        <w:t xml:space="preserve"> </w:t>
      </w:r>
      <w:r w:rsidR="007B4F09" w:rsidRPr="004D1A41">
        <w:rPr>
          <w:rFonts w:asciiTheme="minorHAnsi" w:eastAsia="Wingdings" w:hAnsiTheme="minorHAnsi" w:cstheme="minorHAnsi"/>
          <w:noProof/>
          <w:szCs w:val="20"/>
        </w:rPr>
        <w:t>Ministrstvo</w:t>
      </w:r>
      <w:r w:rsidR="00583096" w:rsidRPr="004D1A41">
        <w:rPr>
          <w:rFonts w:asciiTheme="minorHAnsi" w:eastAsia="Wingdings" w:hAnsiTheme="minorHAnsi" w:cstheme="minorHAnsi"/>
          <w:noProof/>
          <w:szCs w:val="20"/>
        </w:rPr>
        <w:t xml:space="preserve"> lahko v primeru, da dvomi v primernost cene, pozove cenilca, da poda izjavo o ustreznosti cene ali pa pridobi novo cenitev.</w:t>
      </w:r>
    </w:p>
    <w:p w14:paraId="45D788E5" w14:textId="7687A8E0" w:rsidR="00CD4006" w:rsidRPr="004D1A41" w:rsidRDefault="00CD4006" w:rsidP="00583096">
      <w:pPr>
        <w:pStyle w:val="Style36"/>
        <w:widowControl/>
        <w:tabs>
          <w:tab w:val="left" w:pos="710"/>
        </w:tabs>
        <w:spacing w:line="240" w:lineRule="auto"/>
        <w:ind w:left="720" w:firstLine="0"/>
        <w:rPr>
          <w:rFonts w:asciiTheme="minorHAnsi" w:hAnsiTheme="minorHAnsi" w:cstheme="minorHAnsi"/>
          <w:sz w:val="20"/>
          <w:szCs w:val="20"/>
        </w:rPr>
      </w:pPr>
    </w:p>
    <w:p w14:paraId="78AB9354" w14:textId="43E29AC1" w:rsidR="00CD4006" w:rsidRPr="004D1A41" w:rsidRDefault="001F617E" w:rsidP="00545CD0">
      <w:pPr>
        <w:rPr>
          <w:rStyle w:val="FontStyle58"/>
          <w:rFonts w:asciiTheme="minorHAnsi" w:hAnsiTheme="minorHAnsi" w:cstheme="minorHAnsi"/>
          <w:i w:val="0"/>
        </w:rPr>
      </w:pPr>
      <w:r w:rsidRPr="004D1A41">
        <w:rPr>
          <w:rStyle w:val="FontStyle58"/>
          <w:rFonts w:asciiTheme="minorHAnsi" w:hAnsiTheme="minorHAnsi" w:cstheme="minorHAnsi"/>
          <w:i w:val="0"/>
        </w:rPr>
        <w:t xml:space="preserve">Pri </w:t>
      </w:r>
      <w:r w:rsidR="009A290F" w:rsidRPr="004D1A41">
        <w:rPr>
          <w:rStyle w:val="FontStyle58"/>
          <w:rFonts w:asciiTheme="minorHAnsi" w:hAnsiTheme="minorHAnsi" w:cstheme="minorHAnsi"/>
          <w:i w:val="0"/>
        </w:rPr>
        <w:t>projektih</w:t>
      </w:r>
      <w:r w:rsidRPr="004D1A41">
        <w:rPr>
          <w:rStyle w:val="FontStyle58"/>
          <w:rFonts w:asciiTheme="minorHAnsi" w:hAnsiTheme="minorHAnsi" w:cstheme="minorHAnsi"/>
          <w:i w:val="0"/>
        </w:rPr>
        <w:t>, kjer j</w:t>
      </w:r>
      <w:r w:rsidR="00CD4006" w:rsidRPr="004D1A41">
        <w:rPr>
          <w:rStyle w:val="FontStyle58"/>
          <w:rFonts w:asciiTheme="minorHAnsi" w:hAnsiTheme="minorHAnsi" w:cstheme="minorHAnsi"/>
          <w:i w:val="0"/>
        </w:rPr>
        <w:t xml:space="preserve">e predmet sofinanciranja tudi nakup nezazidanega zemljišča, bo </w:t>
      </w:r>
      <w:r w:rsidR="00C855AF" w:rsidRPr="004D1A41">
        <w:rPr>
          <w:rStyle w:val="FontStyle58"/>
          <w:rFonts w:asciiTheme="minorHAnsi" w:hAnsiTheme="minorHAnsi" w:cstheme="minorHAnsi"/>
          <w:i w:val="0"/>
        </w:rPr>
        <w:t>m</w:t>
      </w:r>
      <w:r w:rsidR="007432A1" w:rsidRPr="004D1A41">
        <w:rPr>
          <w:rStyle w:val="FontStyle58"/>
          <w:rFonts w:asciiTheme="minorHAnsi" w:hAnsiTheme="minorHAnsi" w:cstheme="minorHAnsi"/>
          <w:i w:val="0"/>
        </w:rPr>
        <w:t>inistrstvo</w:t>
      </w:r>
      <w:r w:rsidR="00CD4006" w:rsidRPr="004D1A41">
        <w:rPr>
          <w:rStyle w:val="FontStyle58"/>
          <w:rFonts w:asciiTheme="minorHAnsi" w:hAnsiTheme="minorHAnsi" w:cstheme="minorHAnsi"/>
          <w:i w:val="0"/>
        </w:rPr>
        <w:t xml:space="preserve"> pred potrditvijo zadnjega </w:t>
      </w:r>
      <w:r w:rsidR="00583096" w:rsidRPr="004D1A41">
        <w:rPr>
          <w:rStyle w:val="FontStyle58"/>
          <w:rFonts w:asciiTheme="minorHAnsi" w:hAnsiTheme="minorHAnsi" w:cstheme="minorHAnsi"/>
          <w:i w:val="0"/>
        </w:rPr>
        <w:t>ZZI</w:t>
      </w:r>
      <w:r w:rsidR="004F2F15" w:rsidRPr="004D1A41">
        <w:rPr>
          <w:rStyle w:val="FontStyle58"/>
          <w:rFonts w:asciiTheme="minorHAnsi" w:hAnsiTheme="minorHAnsi" w:cstheme="minorHAnsi"/>
          <w:i w:val="0"/>
        </w:rPr>
        <w:t xml:space="preserve"> </w:t>
      </w:r>
      <w:r w:rsidR="00CD4006" w:rsidRPr="004D1A41">
        <w:rPr>
          <w:rStyle w:val="FontStyle58"/>
          <w:rFonts w:asciiTheme="minorHAnsi" w:hAnsiTheme="minorHAnsi" w:cstheme="minorHAnsi"/>
          <w:i w:val="0"/>
        </w:rPr>
        <w:t xml:space="preserve">ponovno preverilo obračun deleža, ki ga predstavlja nakup nezazidanega zemljišča. V primeru, da je bil </w:t>
      </w:r>
      <w:r w:rsidR="002B496A" w:rsidRPr="004D1A41">
        <w:rPr>
          <w:rStyle w:val="FontStyle58"/>
          <w:rFonts w:asciiTheme="minorHAnsi" w:hAnsiTheme="minorHAnsi" w:cstheme="minorHAnsi"/>
          <w:i w:val="0"/>
        </w:rPr>
        <w:t>z</w:t>
      </w:r>
      <w:r w:rsidR="00CD4006" w:rsidRPr="004D1A41">
        <w:rPr>
          <w:rStyle w:val="FontStyle58"/>
          <w:rFonts w:asciiTheme="minorHAnsi" w:hAnsiTheme="minorHAnsi" w:cstheme="minorHAnsi"/>
          <w:i w:val="0"/>
        </w:rPr>
        <w:t xml:space="preserve"> </w:t>
      </w:r>
      <w:r w:rsidR="00A035BC" w:rsidRPr="004D1A41">
        <w:rPr>
          <w:rStyle w:val="FontStyle58"/>
          <w:rFonts w:asciiTheme="minorHAnsi" w:hAnsiTheme="minorHAnsi" w:cstheme="minorHAnsi"/>
          <w:i w:val="0"/>
        </w:rPr>
        <w:t>ZZI</w:t>
      </w:r>
      <w:r w:rsidR="00CD4006" w:rsidRPr="004D1A41">
        <w:rPr>
          <w:rStyle w:val="FontStyle58"/>
          <w:rFonts w:asciiTheme="minorHAnsi" w:hAnsiTheme="minorHAnsi" w:cstheme="minorHAnsi"/>
          <w:i w:val="0"/>
        </w:rPr>
        <w:t xml:space="preserve"> uveljavljen previsok delež izdatkov za nakup nezazidanega zemljišča</w:t>
      </w:r>
      <w:r w:rsidR="00287D9D" w:rsidRPr="004D1A41">
        <w:rPr>
          <w:rStyle w:val="FontStyle58"/>
          <w:rFonts w:asciiTheme="minorHAnsi" w:hAnsiTheme="minorHAnsi" w:cstheme="minorHAnsi"/>
          <w:i w:val="0"/>
        </w:rPr>
        <w:t xml:space="preserve"> (več kot 10 % upravičenih </w:t>
      </w:r>
      <w:r w:rsidR="00895111" w:rsidRPr="004D1A41">
        <w:rPr>
          <w:rStyle w:val="FontStyle58"/>
          <w:rFonts w:asciiTheme="minorHAnsi" w:hAnsiTheme="minorHAnsi" w:cstheme="minorHAnsi"/>
          <w:i w:val="0"/>
        </w:rPr>
        <w:t>izdatkov</w:t>
      </w:r>
      <w:r w:rsidR="00287D9D" w:rsidRPr="004D1A41">
        <w:rPr>
          <w:rStyle w:val="FontStyle58"/>
          <w:rFonts w:asciiTheme="minorHAnsi" w:hAnsiTheme="minorHAnsi" w:cstheme="minorHAnsi"/>
          <w:i w:val="0"/>
        </w:rPr>
        <w:t xml:space="preserve"> GOI del)</w:t>
      </w:r>
      <w:r w:rsidR="00CD4006" w:rsidRPr="004D1A41">
        <w:rPr>
          <w:rStyle w:val="FontStyle58"/>
          <w:rFonts w:asciiTheme="minorHAnsi" w:hAnsiTheme="minorHAnsi" w:cstheme="minorHAnsi"/>
          <w:i w:val="0"/>
        </w:rPr>
        <w:t>, se bo zahtevalo vra</w:t>
      </w:r>
      <w:r w:rsidR="004F2F15" w:rsidRPr="004D1A41">
        <w:rPr>
          <w:rStyle w:val="FontStyle58"/>
          <w:rFonts w:asciiTheme="minorHAnsi" w:hAnsiTheme="minorHAnsi" w:cstheme="minorHAnsi"/>
          <w:i w:val="0"/>
        </w:rPr>
        <w:t xml:space="preserve">čilo preveč izplačanih sredstev </w:t>
      </w:r>
      <w:r w:rsidR="006A0CA7" w:rsidRPr="004D1A41">
        <w:rPr>
          <w:rStyle w:val="FontStyle58"/>
          <w:rFonts w:asciiTheme="minorHAnsi" w:hAnsiTheme="minorHAnsi" w:cstheme="minorHAnsi"/>
          <w:i w:val="0"/>
        </w:rPr>
        <w:t>oziroma</w:t>
      </w:r>
      <w:r w:rsidR="004F2F15" w:rsidRPr="004D1A41">
        <w:rPr>
          <w:rStyle w:val="FontStyle58"/>
          <w:rFonts w:asciiTheme="minorHAnsi" w:hAnsiTheme="minorHAnsi" w:cstheme="minorHAnsi"/>
          <w:i w:val="0"/>
        </w:rPr>
        <w:t xml:space="preserve"> </w:t>
      </w:r>
      <w:r w:rsidR="00C67644" w:rsidRPr="004D1A41">
        <w:rPr>
          <w:rStyle w:val="FontStyle58"/>
          <w:rFonts w:asciiTheme="minorHAnsi" w:hAnsiTheme="minorHAnsi" w:cstheme="minorHAnsi"/>
          <w:i w:val="0"/>
        </w:rPr>
        <w:t>bo upraviče</w:t>
      </w:r>
      <w:r w:rsidR="00E83983" w:rsidRPr="004D1A41">
        <w:rPr>
          <w:rStyle w:val="FontStyle58"/>
          <w:rFonts w:asciiTheme="minorHAnsi" w:hAnsiTheme="minorHAnsi" w:cstheme="minorHAnsi"/>
          <w:i w:val="0"/>
        </w:rPr>
        <w:t>nec pozvan, da ustrezno zmanjša</w:t>
      </w:r>
      <w:r w:rsidR="00C67644" w:rsidRPr="004D1A41">
        <w:rPr>
          <w:rStyle w:val="FontStyle58"/>
          <w:rFonts w:asciiTheme="minorHAnsi" w:hAnsiTheme="minorHAnsi" w:cstheme="minorHAnsi"/>
          <w:i w:val="0"/>
        </w:rPr>
        <w:t xml:space="preserve"> zadnji</w:t>
      </w:r>
      <w:r w:rsidR="004F2F15" w:rsidRPr="004D1A41">
        <w:rPr>
          <w:rStyle w:val="FontStyle58"/>
          <w:rFonts w:asciiTheme="minorHAnsi" w:hAnsiTheme="minorHAnsi" w:cstheme="minorHAnsi"/>
          <w:i w:val="0"/>
        </w:rPr>
        <w:t xml:space="preserve"> ZZI.</w:t>
      </w:r>
    </w:p>
    <w:p w14:paraId="43269ADB" w14:textId="77777777" w:rsidR="004D531F" w:rsidRPr="004D1A41" w:rsidRDefault="004D531F" w:rsidP="00545CD0">
      <w:pPr>
        <w:rPr>
          <w:rStyle w:val="FontStyle52"/>
          <w:rFonts w:asciiTheme="minorHAnsi" w:hAnsiTheme="minorHAnsi" w:cstheme="minorHAnsi"/>
          <w:u w:val="single"/>
        </w:rPr>
      </w:pPr>
    </w:p>
    <w:p w14:paraId="2C8A2FC3" w14:textId="6C563B1C" w:rsidR="005945C5" w:rsidRPr="004D1A41" w:rsidRDefault="00A96C3A" w:rsidP="00545CD0">
      <w:pPr>
        <w:rPr>
          <w:rStyle w:val="FontStyle52"/>
          <w:rFonts w:asciiTheme="minorHAnsi" w:hAnsiTheme="minorHAnsi" w:cstheme="minorHAnsi"/>
          <w:u w:val="single"/>
        </w:rPr>
      </w:pPr>
      <w:r w:rsidRPr="004D1A41">
        <w:rPr>
          <w:rStyle w:val="FontStyle52"/>
          <w:rFonts w:asciiTheme="minorHAnsi" w:hAnsiTheme="minorHAnsi" w:cstheme="minorHAnsi"/>
          <w:u w:val="single"/>
        </w:rPr>
        <w:t>Davek na dodano vrednost, davek na promet z nepremičninami, stroški posredovanja, tj. nepremičninskega agenta, stroški notarja in odvetnika, drugi stroški pravnih storitev, stroški geometra ter stroški vpisa v zemljiško knjigo in kataster stavb in zemljišč niso upravičen strošek.</w:t>
      </w:r>
    </w:p>
    <w:p w14:paraId="10C4C7EB" w14:textId="002F5796" w:rsidR="00675CBA" w:rsidRPr="004D1A41" w:rsidRDefault="00675CBA" w:rsidP="00545CD0">
      <w:pPr>
        <w:rPr>
          <w:rStyle w:val="FontStyle52"/>
          <w:rFonts w:asciiTheme="minorHAnsi" w:hAnsiTheme="minorHAnsi" w:cstheme="minorHAnsi"/>
          <w:u w:val="single"/>
        </w:rPr>
      </w:pPr>
    </w:p>
    <w:p w14:paraId="22665873" w14:textId="5E7A7ECF" w:rsidR="00A96C3A" w:rsidRPr="004D1A41" w:rsidRDefault="005F1D2F" w:rsidP="00545CD0">
      <w:pPr>
        <w:rPr>
          <w:rStyle w:val="FontStyle52"/>
          <w:rFonts w:asciiTheme="minorHAnsi" w:hAnsiTheme="minorHAnsi" w:cstheme="minorHAnsi"/>
          <w:u w:val="single"/>
        </w:rPr>
      </w:pPr>
      <w:r w:rsidRPr="004D1A41">
        <w:rPr>
          <w:rStyle w:val="FontStyle52"/>
          <w:rFonts w:asciiTheme="minorHAnsi" w:hAnsiTheme="minorHAnsi" w:cstheme="minorHAnsi"/>
          <w:u w:val="single"/>
        </w:rPr>
        <w:t xml:space="preserve">Nakup zemljišč, ki bodo namenjena nadaljnji prodaji/najemu podjetjem, ki bodo v EPC opravljala poslovno dejavnost, ni upravičen </w:t>
      </w:r>
      <w:r w:rsidR="00911F21" w:rsidRPr="004D1A41">
        <w:rPr>
          <w:rStyle w:val="FontStyle52"/>
          <w:rFonts w:asciiTheme="minorHAnsi" w:hAnsiTheme="minorHAnsi" w:cstheme="minorHAnsi"/>
          <w:u w:val="single"/>
        </w:rPr>
        <w:t>strošek</w:t>
      </w:r>
      <w:r w:rsidRPr="004D1A41">
        <w:rPr>
          <w:rStyle w:val="FontStyle52"/>
          <w:rFonts w:asciiTheme="minorHAnsi" w:hAnsiTheme="minorHAnsi" w:cstheme="minorHAnsi"/>
          <w:u w:val="single"/>
        </w:rPr>
        <w:t>.</w:t>
      </w:r>
    </w:p>
    <w:p w14:paraId="1BA69E5A" w14:textId="77777777" w:rsidR="005B618A" w:rsidRPr="004D1A41" w:rsidRDefault="005B618A" w:rsidP="00545CD0">
      <w:pPr>
        <w:rPr>
          <w:rFonts w:asciiTheme="minorHAnsi" w:hAnsiTheme="minorHAnsi" w:cstheme="minorHAnsi"/>
          <w:szCs w:val="20"/>
          <w:lang w:bidi="en-US"/>
        </w:rPr>
      </w:pPr>
    </w:p>
    <w:p w14:paraId="63AC106D" w14:textId="271BFFDC" w:rsidR="00D72DC3" w:rsidRPr="004D1A41" w:rsidRDefault="00D72DC3" w:rsidP="00545CD0">
      <w:pPr>
        <w:pStyle w:val="Naslov3"/>
        <w:rPr>
          <w:rFonts w:asciiTheme="minorHAnsi" w:hAnsiTheme="minorHAnsi" w:cstheme="minorHAnsi"/>
          <w:szCs w:val="20"/>
          <w:lang w:val="sl-SI"/>
        </w:rPr>
      </w:pPr>
      <w:bookmarkStart w:id="10" w:name="_Toc181873722"/>
      <w:r w:rsidRPr="004D1A41">
        <w:rPr>
          <w:rFonts w:asciiTheme="minorHAnsi" w:hAnsiTheme="minorHAnsi" w:cstheme="minorHAnsi"/>
          <w:szCs w:val="20"/>
          <w:lang w:val="sl-SI"/>
        </w:rPr>
        <w:t>Stroški storitev zunanjih izvajalcev</w:t>
      </w:r>
      <w:r w:rsidR="002B5A98" w:rsidRPr="004D1A41">
        <w:rPr>
          <w:rFonts w:asciiTheme="minorHAnsi" w:hAnsiTheme="minorHAnsi" w:cstheme="minorHAnsi"/>
          <w:szCs w:val="20"/>
          <w:lang w:val="sl-SI"/>
        </w:rPr>
        <w:t xml:space="preserve"> </w:t>
      </w:r>
      <w:r w:rsidR="002B5A98" w:rsidRPr="004D1A41">
        <w:rPr>
          <w:rFonts w:asciiTheme="minorHAnsi" w:hAnsiTheme="minorHAnsi" w:cstheme="minorHAnsi"/>
          <w:szCs w:val="20"/>
          <w:lang w:val="af-ZA" w:eastAsia="sl-SI"/>
          <w14:scene3d>
            <w14:camera w14:prst="orthographicFront"/>
            <w14:lightRig w14:rig="threePt" w14:dir="t">
              <w14:rot w14:lat="0" w14:lon="0" w14:rev="0"/>
            </w14:lightRig>
          </w14:scene3d>
        </w:rPr>
        <w:t>za izdelavo projektne ter investicijske dokumentacije,</w:t>
      </w:r>
      <w:r w:rsidR="00784CF0" w:rsidRPr="004D1A41">
        <w:rPr>
          <w:rFonts w:asciiTheme="minorHAnsi" w:hAnsiTheme="minorHAnsi" w:cstheme="minorHAnsi"/>
          <w:szCs w:val="20"/>
          <w:lang w:val="af-ZA" w:eastAsia="sl-SI"/>
          <w14:scene3d>
            <w14:camera w14:prst="orthographicFront"/>
            <w14:lightRig w14:rig="threePt" w14:dir="t">
              <w14:rot w14:lat="0" w14:lon="0" w14:rev="0"/>
            </w14:lightRig>
          </w14:scene3d>
        </w:rPr>
        <w:t xml:space="preserve"> arheološka izkopavanja</w:t>
      </w:r>
      <w:r w:rsidR="00EF63AB">
        <w:rPr>
          <w:rFonts w:asciiTheme="minorHAnsi" w:hAnsiTheme="minorHAnsi" w:cstheme="minorHAnsi"/>
          <w:szCs w:val="20"/>
          <w:lang w:val="af-ZA" w:eastAsia="sl-SI"/>
          <w14:scene3d>
            <w14:camera w14:prst="orthographicFront"/>
            <w14:lightRig w14:rig="threePt" w14:dir="t">
              <w14:rot w14:lat="0" w14:lon="0" w14:rev="0"/>
            </w14:lightRig>
          </w14:scene3d>
        </w:rPr>
        <w:t xml:space="preserve"> ter</w:t>
      </w:r>
      <w:r w:rsidR="002B5A98" w:rsidRPr="004D1A41">
        <w:rPr>
          <w:rFonts w:asciiTheme="minorHAnsi" w:hAnsiTheme="minorHAnsi" w:cstheme="minorHAnsi"/>
          <w:szCs w:val="20"/>
          <w:lang w:val="af-ZA" w:eastAsia="sl-SI"/>
          <w14:scene3d>
            <w14:camera w14:prst="orthographicFront"/>
            <w14:lightRig w14:rig="threePt" w14:dir="t">
              <w14:rot w14:lat="0" w14:lon="0" w14:rev="0"/>
            </w14:lightRig>
          </w14:scene3d>
        </w:rPr>
        <w:t xml:space="preserve"> strokovni gradbeni nadzor</w:t>
      </w:r>
      <w:bookmarkEnd w:id="10"/>
      <w:r w:rsidR="002B5A98" w:rsidRPr="004D1A41">
        <w:rPr>
          <w:rFonts w:asciiTheme="minorHAnsi" w:hAnsiTheme="minorHAnsi" w:cstheme="minorHAnsi"/>
          <w:szCs w:val="20"/>
          <w:lang w:val="af-ZA" w:eastAsia="sl-SI"/>
          <w14:scene3d>
            <w14:camera w14:prst="orthographicFront"/>
            <w14:lightRig w14:rig="threePt" w14:dir="t">
              <w14:rot w14:lat="0" w14:lon="0" w14:rev="0"/>
            </w14:lightRig>
          </w14:scene3d>
        </w:rPr>
        <w:t xml:space="preserve"> </w:t>
      </w:r>
    </w:p>
    <w:p w14:paraId="5AFF1D42" w14:textId="77777777" w:rsidR="00D72DC3" w:rsidRPr="004D1A41" w:rsidRDefault="00D72DC3" w:rsidP="00545CD0">
      <w:pPr>
        <w:rPr>
          <w:rFonts w:asciiTheme="minorHAnsi" w:hAnsiTheme="minorHAnsi" w:cstheme="minorHAnsi"/>
          <w:szCs w:val="20"/>
          <w:lang w:bidi="en-US"/>
        </w:rPr>
      </w:pPr>
    </w:p>
    <w:p w14:paraId="081249E4" w14:textId="77777777" w:rsidR="00A83472" w:rsidRPr="004D1A41" w:rsidRDefault="00A83472" w:rsidP="00545CD0">
      <w:pPr>
        <w:rPr>
          <w:rStyle w:val="FontStyle60"/>
          <w:rFonts w:asciiTheme="minorHAnsi" w:hAnsiTheme="minorHAnsi" w:cstheme="minorHAnsi"/>
          <w:b w:val="0"/>
          <w:sz w:val="20"/>
          <w:szCs w:val="20"/>
        </w:rPr>
      </w:pPr>
      <w:r w:rsidRPr="004D1A41">
        <w:rPr>
          <w:rStyle w:val="FontStyle60"/>
          <w:rFonts w:asciiTheme="minorHAnsi" w:hAnsiTheme="minorHAnsi" w:cstheme="minorHAnsi"/>
          <w:b w:val="0"/>
          <w:sz w:val="20"/>
          <w:szCs w:val="20"/>
        </w:rPr>
        <w:lastRenderedPageBreak/>
        <w:t>Pogoji upravičenosti:</w:t>
      </w:r>
    </w:p>
    <w:p w14:paraId="40A96C4C" w14:textId="54DC7B6E" w:rsidR="00A83472" w:rsidRPr="004D1A41" w:rsidRDefault="00A83472" w:rsidP="00545CD0">
      <w:pPr>
        <w:rPr>
          <w:rStyle w:val="FontStyle52"/>
          <w:rFonts w:asciiTheme="minorHAnsi" w:hAnsiTheme="minorHAnsi" w:cstheme="minorHAnsi"/>
        </w:rPr>
      </w:pPr>
      <w:r w:rsidRPr="004D1A41">
        <w:rPr>
          <w:rStyle w:val="FontStyle52"/>
          <w:rFonts w:asciiTheme="minorHAnsi" w:hAnsiTheme="minorHAnsi" w:cstheme="minorHAnsi"/>
        </w:rPr>
        <w:t xml:space="preserve">Ta vrsta stroškov vsebuje stroške storitev, ki jih izvedejo zunanji izvajalci v okviru </w:t>
      </w:r>
      <w:r w:rsidR="00A33EDD" w:rsidRPr="004D1A41">
        <w:rPr>
          <w:rStyle w:val="FontStyle52"/>
          <w:rFonts w:asciiTheme="minorHAnsi" w:hAnsiTheme="minorHAnsi" w:cstheme="minorHAnsi"/>
        </w:rPr>
        <w:t>projekta</w:t>
      </w:r>
      <w:r w:rsidRPr="004D1A41">
        <w:rPr>
          <w:rStyle w:val="FontStyle52"/>
          <w:rFonts w:asciiTheme="minorHAnsi" w:hAnsiTheme="minorHAnsi" w:cstheme="minorHAnsi"/>
        </w:rPr>
        <w:t xml:space="preserve"> in so potrebni za </w:t>
      </w:r>
      <w:r w:rsidR="00D26083" w:rsidRPr="004D1A41">
        <w:rPr>
          <w:rStyle w:val="FontStyle52"/>
          <w:rFonts w:asciiTheme="minorHAnsi" w:hAnsiTheme="minorHAnsi" w:cstheme="minorHAnsi"/>
        </w:rPr>
        <w:t xml:space="preserve">izvedbo </w:t>
      </w:r>
      <w:r w:rsidR="00A33EDD" w:rsidRPr="004D1A41">
        <w:rPr>
          <w:rStyle w:val="FontStyle52"/>
          <w:rFonts w:asciiTheme="minorHAnsi" w:hAnsiTheme="minorHAnsi" w:cstheme="minorHAnsi"/>
        </w:rPr>
        <w:t>projekta</w:t>
      </w:r>
      <w:r w:rsidRPr="004D1A41">
        <w:rPr>
          <w:rStyle w:val="FontStyle52"/>
          <w:rFonts w:asciiTheme="minorHAnsi" w:hAnsiTheme="minorHAnsi" w:cstheme="minorHAnsi"/>
        </w:rPr>
        <w:t xml:space="preserve">. </w:t>
      </w:r>
    </w:p>
    <w:p w14:paraId="4D96F44F" w14:textId="77777777" w:rsidR="009E278C" w:rsidRPr="004D1A41" w:rsidRDefault="009E278C" w:rsidP="00545CD0">
      <w:pPr>
        <w:rPr>
          <w:rStyle w:val="FontStyle52"/>
          <w:rFonts w:asciiTheme="minorHAnsi" w:hAnsiTheme="minorHAnsi" w:cstheme="minorHAnsi"/>
        </w:rPr>
      </w:pPr>
    </w:p>
    <w:p w14:paraId="5991CEAF" w14:textId="4D474A36" w:rsidR="00392C76" w:rsidRPr="004D1A41" w:rsidRDefault="00A83472" w:rsidP="00545CD0">
      <w:pPr>
        <w:pStyle w:val="Style36"/>
        <w:widowControl/>
        <w:tabs>
          <w:tab w:val="left" w:pos="706"/>
        </w:tabs>
        <w:spacing w:line="240" w:lineRule="auto"/>
        <w:ind w:firstLine="0"/>
        <w:rPr>
          <w:rStyle w:val="FontStyle52"/>
          <w:rFonts w:asciiTheme="minorHAnsi" w:hAnsiTheme="minorHAnsi" w:cstheme="minorHAnsi"/>
        </w:rPr>
      </w:pPr>
      <w:r w:rsidRPr="004D1A41">
        <w:rPr>
          <w:rStyle w:val="FontStyle52"/>
          <w:rFonts w:asciiTheme="minorHAnsi" w:hAnsiTheme="minorHAnsi" w:cstheme="minorHAnsi"/>
        </w:rPr>
        <w:t xml:space="preserve">Delo zunanjih izvajalcev ne more biti opredeljeno kot pavšalno plačilo v odstotku celotnih stroškov </w:t>
      </w:r>
      <w:r w:rsidR="00A33EDD" w:rsidRPr="004D1A41">
        <w:rPr>
          <w:rStyle w:val="FontStyle52"/>
          <w:rFonts w:asciiTheme="minorHAnsi" w:hAnsiTheme="minorHAnsi" w:cstheme="minorHAnsi"/>
        </w:rPr>
        <w:t>projekta</w:t>
      </w:r>
      <w:r w:rsidRPr="004D1A41">
        <w:rPr>
          <w:rStyle w:val="FontStyle52"/>
          <w:rFonts w:asciiTheme="minorHAnsi" w:hAnsiTheme="minorHAnsi" w:cstheme="minorHAnsi"/>
        </w:rPr>
        <w:t xml:space="preserve"> oziroma posameznih dejavnosti.</w:t>
      </w:r>
      <w:r w:rsidR="00392C76" w:rsidRPr="004D1A41">
        <w:rPr>
          <w:rStyle w:val="FontStyle52"/>
          <w:rFonts w:asciiTheme="minorHAnsi" w:hAnsiTheme="minorHAnsi" w:cstheme="minorHAnsi"/>
        </w:rPr>
        <w:t xml:space="preserve"> </w:t>
      </w:r>
    </w:p>
    <w:p w14:paraId="33275C68" w14:textId="77777777" w:rsidR="009E278C" w:rsidRPr="004D1A41" w:rsidRDefault="009E278C" w:rsidP="00545CD0">
      <w:pPr>
        <w:rPr>
          <w:rStyle w:val="FontStyle52"/>
          <w:rFonts w:asciiTheme="minorHAnsi" w:hAnsiTheme="minorHAnsi" w:cstheme="minorHAnsi"/>
        </w:rPr>
      </w:pPr>
    </w:p>
    <w:p w14:paraId="7757BDFE" w14:textId="7F90D23B" w:rsidR="00A83472" w:rsidRPr="004D1A41" w:rsidRDefault="00E837EA" w:rsidP="00737C61">
      <w:pPr>
        <w:rPr>
          <w:rStyle w:val="FontStyle52"/>
          <w:rFonts w:asciiTheme="minorHAnsi" w:hAnsiTheme="minorHAnsi" w:cstheme="minorHAnsi"/>
        </w:rPr>
      </w:pPr>
      <w:r w:rsidRPr="004D1A41">
        <w:rPr>
          <w:rStyle w:val="FontStyle52"/>
          <w:rFonts w:asciiTheme="minorHAnsi" w:hAnsiTheme="minorHAnsi" w:cstheme="minorHAnsi"/>
        </w:rPr>
        <w:t>Upravičeni so s</w:t>
      </w:r>
      <w:r w:rsidR="00A83472" w:rsidRPr="004D1A41">
        <w:rPr>
          <w:rStyle w:val="FontStyle52"/>
          <w:rFonts w:asciiTheme="minorHAnsi" w:hAnsiTheme="minorHAnsi" w:cstheme="minorHAnsi"/>
        </w:rPr>
        <w:t xml:space="preserve">troški, ki se nanašajo na vsebino </w:t>
      </w:r>
      <w:r w:rsidR="001230B4" w:rsidRPr="004D1A41">
        <w:rPr>
          <w:rStyle w:val="FontStyle52"/>
          <w:rFonts w:asciiTheme="minorHAnsi" w:hAnsiTheme="minorHAnsi" w:cstheme="minorHAnsi"/>
        </w:rPr>
        <w:t>projekta</w:t>
      </w:r>
      <w:r w:rsidR="00A83472" w:rsidRPr="004D1A41">
        <w:rPr>
          <w:rStyle w:val="FontStyle52"/>
          <w:rFonts w:asciiTheme="minorHAnsi" w:hAnsiTheme="minorHAnsi" w:cstheme="minorHAnsi"/>
        </w:rPr>
        <w:t xml:space="preserve"> in ki jih </w:t>
      </w:r>
      <w:r w:rsidR="00605FA1" w:rsidRPr="004D1A41">
        <w:rPr>
          <w:rStyle w:val="FontStyle52"/>
          <w:rFonts w:asciiTheme="minorHAnsi" w:hAnsiTheme="minorHAnsi" w:cstheme="minorHAnsi"/>
        </w:rPr>
        <w:t>končnemu prejemniku</w:t>
      </w:r>
      <w:r w:rsidR="00A83472" w:rsidRPr="004D1A41">
        <w:rPr>
          <w:rStyle w:val="FontStyle52"/>
          <w:rFonts w:asciiTheme="minorHAnsi" w:hAnsiTheme="minorHAnsi" w:cstheme="minorHAnsi"/>
        </w:rPr>
        <w:t xml:space="preserve"> zagotavljajo tretje osebe, </w:t>
      </w:r>
      <w:r w:rsidRPr="004D1A41">
        <w:rPr>
          <w:rStyle w:val="FontStyle52"/>
          <w:rFonts w:asciiTheme="minorHAnsi" w:hAnsiTheme="minorHAnsi" w:cstheme="minorHAnsi"/>
        </w:rPr>
        <w:t>kadar so ti stroški</w:t>
      </w:r>
      <w:r w:rsidR="009E278C" w:rsidRPr="004D1A41">
        <w:rPr>
          <w:rStyle w:val="FontStyle52"/>
          <w:rFonts w:asciiTheme="minorHAnsi" w:hAnsiTheme="minorHAnsi" w:cstheme="minorHAnsi"/>
        </w:rPr>
        <w:t xml:space="preserve"> v skladu z namenom in ciljem </w:t>
      </w:r>
      <w:r w:rsidR="00A33EDD" w:rsidRPr="004D1A41">
        <w:rPr>
          <w:rStyle w:val="FontStyle52"/>
          <w:rFonts w:asciiTheme="minorHAnsi" w:hAnsiTheme="minorHAnsi" w:cstheme="minorHAnsi"/>
        </w:rPr>
        <w:t>projekta</w:t>
      </w:r>
      <w:r w:rsidRPr="004D1A41">
        <w:rPr>
          <w:rStyle w:val="FontStyle52"/>
          <w:rFonts w:asciiTheme="minorHAnsi" w:hAnsiTheme="minorHAnsi" w:cstheme="minorHAnsi"/>
        </w:rPr>
        <w:t>. Ti stroški so:</w:t>
      </w:r>
    </w:p>
    <w:p w14:paraId="7C20B474" w14:textId="57CC58E8" w:rsidR="00A83472" w:rsidRPr="004D1A41" w:rsidRDefault="00E837EA" w:rsidP="009E68C8">
      <w:pPr>
        <w:pStyle w:val="Odstavekseznama"/>
        <w:numPr>
          <w:ilvl w:val="0"/>
          <w:numId w:val="20"/>
        </w:numPr>
        <w:rPr>
          <w:rStyle w:val="Poudarek"/>
          <w:rFonts w:asciiTheme="minorHAnsi" w:hAnsiTheme="minorHAnsi" w:cstheme="minorHAnsi"/>
          <w:szCs w:val="20"/>
        </w:rPr>
      </w:pPr>
      <w:r w:rsidRPr="004D1A41">
        <w:rPr>
          <w:rStyle w:val="Poudarek"/>
          <w:rFonts w:asciiTheme="minorHAnsi" w:hAnsiTheme="minorHAnsi" w:cstheme="minorHAnsi"/>
          <w:szCs w:val="20"/>
        </w:rPr>
        <w:t xml:space="preserve">stroški </w:t>
      </w:r>
      <w:r w:rsidR="00784CF0" w:rsidRPr="004D1A41">
        <w:rPr>
          <w:rStyle w:val="Poudarek"/>
          <w:rFonts w:asciiTheme="minorHAnsi" w:hAnsiTheme="minorHAnsi" w:cstheme="minorHAnsi"/>
          <w:szCs w:val="20"/>
        </w:rPr>
        <w:t>gradbenega nadzora</w:t>
      </w:r>
      <w:r w:rsidR="00A83472" w:rsidRPr="004D1A41">
        <w:rPr>
          <w:rStyle w:val="Poudarek"/>
          <w:rFonts w:asciiTheme="minorHAnsi" w:hAnsiTheme="minorHAnsi" w:cstheme="minorHAnsi"/>
          <w:szCs w:val="20"/>
        </w:rPr>
        <w:t>;</w:t>
      </w:r>
    </w:p>
    <w:p w14:paraId="0DB7B7A9" w14:textId="69BCAAF1" w:rsidR="00A83472" w:rsidRPr="004D1A41" w:rsidRDefault="00E837EA" w:rsidP="00583096">
      <w:pPr>
        <w:pStyle w:val="Odstavekseznama"/>
        <w:numPr>
          <w:ilvl w:val="0"/>
          <w:numId w:val="20"/>
        </w:numPr>
        <w:rPr>
          <w:rStyle w:val="Poudarek"/>
          <w:rFonts w:asciiTheme="minorHAnsi" w:hAnsiTheme="minorHAnsi" w:cstheme="minorHAnsi"/>
          <w:szCs w:val="20"/>
        </w:rPr>
      </w:pPr>
      <w:r w:rsidRPr="004D1A41">
        <w:rPr>
          <w:rStyle w:val="Poudarek"/>
          <w:rFonts w:asciiTheme="minorHAnsi" w:hAnsiTheme="minorHAnsi" w:cstheme="minorHAnsi"/>
          <w:szCs w:val="20"/>
        </w:rPr>
        <w:t>stroški izdelave projektne in investicijske</w:t>
      </w:r>
      <w:r w:rsidR="0072480A" w:rsidRPr="004D1A41">
        <w:rPr>
          <w:rStyle w:val="Poudarek"/>
          <w:rFonts w:asciiTheme="minorHAnsi" w:hAnsiTheme="minorHAnsi" w:cstheme="minorHAnsi"/>
          <w:szCs w:val="20"/>
        </w:rPr>
        <w:t xml:space="preserve"> </w:t>
      </w:r>
      <w:r w:rsidR="00A83472" w:rsidRPr="004D1A41">
        <w:rPr>
          <w:rStyle w:val="Poudarek"/>
          <w:rFonts w:asciiTheme="minorHAnsi" w:hAnsiTheme="minorHAnsi" w:cstheme="minorHAnsi"/>
          <w:szCs w:val="20"/>
        </w:rPr>
        <w:t>dokumentacij</w:t>
      </w:r>
      <w:r w:rsidRPr="004D1A41">
        <w:rPr>
          <w:rStyle w:val="Poudarek"/>
          <w:rFonts w:asciiTheme="minorHAnsi" w:hAnsiTheme="minorHAnsi" w:cstheme="minorHAnsi"/>
          <w:szCs w:val="20"/>
        </w:rPr>
        <w:t>e</w:t>
      </w:r>
      <w:r w:rsidR="00A83472" w:rsidRPr="004D1A41">
        <w:rPr>
          <w:rStyle w:val="Poudarek"/>
          <w:rFonts w:asciiTheme="minorHAnsi" w:hAnsiTheme="minorHAnsi" w:cstheme="minorHAnsi"/>
          <w:szCs w:val="20"/>
        </w:rPr>
        <w:t xml:space="preserve"> (</w:t>
      </w:r>
      <w:r w:rsidR="00583096" w:rsidRPr="004D1A41">
        <w:rPr>
          <w:rStyle w:val="Poudarek"/>
          <w:rFonts w:asciiTheme="minorHAnsi" w:hAnsiTheme="minorHAnsi" w:cstheme="minorHAnsi"/>
          <w:szCs w:val="20"/>
        </w:rPr>
        <w:t>razen Dokumenta identifikacije investicijskega projekta – v nadaljnjem besedilu: DIIP</w:t>
      </w:r>
      <w:r w:rsidR="00784CF0" w:rsidRPr="004D1A41">
        <w:rPr>
          <w:rStyle w:val="Poudarek"/>
          <w:rFonts w:asciiTheme="minorHAnsi" w:hAnsiTheme="minorHAnsi" w:cstheme="minorHAnsi"/>
          <w:szCs w:val="20"/>
        </w:rPr>
        <w:t xml:space="preserve">; </w:t>
      </w:r>
      <w:r w:rsidR="00A83472" w:rsidRPr="004D1A41">
        <w:rPr>
          <w:rStyle w:val="Poudarek"/>
          <w:rFonts w:asciiTheme="minorHAnsi" w:hAnsiTheme="minorHAnsi" w:cstheme="minorHAnsi"/>
          <w:szCs w:val="20"/>
        </w:rPr>
        <w:t xml:space="preserve">po podjemni pogodbi </w:t>
      </w:r>
      <w:r w:rsidR="006A0CA7" w:rsidRPr="004D1A41">
        <w:rPr>
          <w:rStyle w:val="Poudarek"/>
          <w:rFonts w:asciiTheme="minorHAnsi" w:hAnsiTheme="minorHAnsi" w:cstheme="minorHAnsi"/>
          <w:szCs w:val="20"/>
        </w:rPr>
        <w:t>oziroma</w:t>
      </w:r>
      <w:r w:rsidR="00A83472" w:rsidRPr="004D1A41">
        <w:rPr>
          <w:rStyle w:val="Poudarek"/>
          <w:rFonts w:asciiTheme="minorHAnsi" w:hAnsiTheme="minorHAnsi" w:cstheme="minorHAnsi"/>
          <w:szCs w:val="20"/>
        </w:rPr>
        <w:t xml:space="preserve"> postopku </w:t>
      </w:r>
      <w:r w:rsidR="003A7334" w:rsidRPr="004D1A41">
        <w:rPr>
          <w:rStyle w:val="Poudarek"/>
          <w:rFonts w:asciiTheme="minorHAnsi" w:hAnsiTheme="minorHAnsi" w:cstheme="minorHAnsi"/>
          <w:szCs w:val="20"/>
        </w:rPr>
        <w:t>po ZJN-3);</w:t>
      </w:r>
    </w:p>
    <w:p w14:paraId="2F8CD1CC" w14:textId="638A0E44" w:rsidR="00F64987" w:rsidRPr="004D1A41" w:rsidRDefault="00A83472" w:rsidP="009E68C8">
      <w:pPr>
        <w:pStyle w:val="Odstavekseznama"/>
        <w:numPr>
          <w:ilvl w:val="0"/>
          <w:numId w:val="20"/>
        </w:numPr>
        <w:rPr>
          <w:rStyle w:val="Poudarek"/>
          <w:rFonts w:asciiTheme="minorHAnsi" w:hAnsiTheme="minorHAnsi" w:cstheme="minorHAnsi"/>
          <w:szCs w:val="20"/>
        </w:rPr>
      </w:pPr>
      <w:r w:rsidRPr="004D1A41">
        <w:rPr>
          <w:rStyle w:val="Poudarek"/>
          <w:rFonts w:asciiTheme="minorHAnsi" w:hAnsiTheme="minorHAnsi" w:cstheme="minorHAnsi"/>
          <w:szCs w:val="20"/>
        </w:rPr>
        <w:t>s</w:t>
      </w:r>
      <w:r w:rsidR="00713BFD" w:rsidRPr="004D1A41">
        <w:rPr>
          <w:rStyle w:val="Poudarek"/>
          <w:rFonts w:asciiTheme="minorHAnsi" w:hAnsiTheme="minorHAnsi" w:cstheme="minorHAnsi"/>
          <w:szCs w:val="20"/>
        </w:rPr>
        <w:t>troški storit</w:t>
      </w:r>
      <w:r w:rsidRPr="004D1A41">
        <w:rPr>
          <w:rStyle w:val="Poudarek"/>
          <w:rFonts w:asciiTheme="minorHAnsi" w:hAnsiTheme="minorHAnsi" w:cstheme="minorHAnsi"/>
          <w:szCs w:val="20"/>
        </w:rPr>
        <w:t>e</w:t>
      </w:r>
      <w:r w:rsidR="00713BFD" w:rsidRPr="004D1A41">
        <w:rPr>
          <w:rStyle w:val="Poudarek"/>
          <w:rFonts w:asciiTheme="minorHAnsi" w:hAnsiTheme="minorHAnsi" w:cstheme="minorHAnsi"/>
          <w:szCs w:val="20"/>
        </w:rPr>
        <w:t>v</w:t>
      </w:r>
      <w:r w:rsidRPr="004D1A41">
        <w:rPr>
          <w:rStyle w:val="Poudarek"/>
          <w:rFonts w:asciiTheme="minorHAnsi" w:hAnsiTheme="minorHAnsi" w:cstheme="minorHAnsi"/>
          <w:szCs w:val="20"/>
        </w:rPr>
        <w:t xml:space="preserve"> </w:t>
      </w:r>
      <w:r w:rsidR="00784CF0" w:rsidRPr="004D1A41">
        <w:rPr>
          <w:rStyle w:val="Poudarek"/>
          <w:rFonts w:asciiTheme="minorHAnsi" w:hAnsiTheme="minorHAnsi" w:cstheme="minorHAnsi"/>
          <w:szCs w:val="20"/>
        </w:rPr>
        <w:t>arheoloških izkopavanj</w:t>
      </w:r>
      <w:r w:rsidR="003B7E7B" w:rsidRPr="004D1A41">
        <w:rPr>
          <w:rStyle w:val="Sprotnaopomba-sklic"/>
          <w:rFonts w:asciiTheme="minorHAnsi" w:hAnsiTheme="minorHAnsi" w:cstheme="minorHAnsi"/>
          <w:iCs/>
          <w:szCs w:val="20"/>
        </w:rPr>
        <w:footnoteReference w:id="4"/>
      </w:r>
      <w:r w:rsidR="00EF63AB">
        <w:rPr>
          <w:rStyle w:val="Poudarek"/>
          <w:rFonts w:asciiTheme="minorHAnsi" w:hAnsiTheme="minorHAnsi" w:cstheme="minorHAnsi"/>
          <w:szCs w:val="20"/>
        </w:rPr>
        <w:t>.</w:t>
      </w:r>
    </w:p>
    <w:p w14:paraId="26A6A2B8" w14:textId="77777777" w:rsidR="002B5A98" w:rsidRPr="004D1A41" w:rsidRDefault="002B5A98" w:rsidP="00545CD0">
      <w:pPr>
        <w:rPr>
          <w:rFonts w:asciiTheme="minorHAnsi" w:hAnsiTheme="minorHAnsi" w:cstheme="minorHAnsi"/>
          <w:szCs w:val="20"/>
          <w:lang w:bidi="en-US"/>
        </w:rPr>
      </w:pPr>
    </w:p>
    <w:p w14:paraId="65BD654B" w14:textId="1C0A251B" w:rsidR="00C37A6E" w:rsidRPr="004D1A41" w:rsidRDefault="00C37A6E" w:rsidP="00545CD0">
      <w:pPr>
        <w:rPr>
          <w:rStyle w:val="FontStyle58"/>
          <w:rFonts w:asciiTheme="minorHAnsi" w:hAnsiTheme="minorHAnsi" w:cstheme="minorHAnsi"/>
          <w:i w:val="0"/>
          <w:u w:val="single"/>
        </w:rPr>
      </w:pPr>
      <w:r w:rsidRPr="004D1A41">
        <w:rPr>
          <w:rStyle w:val="FontStyle52"/>
          <w:rFonts w:asciiTheme="minorHAnsi" w:hAnsiTheme="minorHAnsi" w:cstheme="minorHAnsi"/>
          <w:u w:val="single"/>
        </w:rPr>
        <w:t xml:space="preserve">Davek </w:t>
      </w:r>
      <w:r w:rsidRPr="004D1A41">
        <w:rPr>
          <w:rStyle w:val="FontStyle58"/>
          <w:rFonts w:asciiTheme="minorHAnsi" w:hAnsiTheme="minorHAnsi" w:cstheme="minorHAnsi"/>
          <w:i w:val="0"/>
          <w:u w:val="single"/>
        </w:rPr>
        <w:t>na dodano vrednost</w:t>
      </w:r>
      <w:r w:rsidR="00E837EA" w:rsidRPr="004D1A41">
        <w:rPr>
          <w:rStyle w:val="FontStyle58"/>
          <w:rFonts w:asciiTheme="minorHAnsi" w:hAnsiTheme="minorHAnsi" w:cstheme="minorHAnsi"/>
          <w:i w:val="0"/>
          <w:u w:val="single"/>
        </w:rPr>
        <w:t xml:space="preserve"> in stroš</w:t>
      </w:r>
      <w:r w:rsidR="002B0BFC" w:rsidRPr="004D1A41">
        <w:rPr>
          <w:rStyle w:val="FontStyle58"/>
          <w:rFonts w:asciiTheme="minorHAnsi" w:hAnsiTheme="minorHAnsi" w:cstheme="minorHAnsi"/>
          <w:i w:val="0"/>
          <w:u w:val="single"/>
        </w:rPr>
        <w:t>ek</w:t>
      </w:r>
      <w:r w:rsidR="00E837EA" w:rsidRPr="004D1A41">
        <w:rPr>
          <w:rStyle w:val="FontStyle58"/>
          <w:rFonts w:asciiTheme="minorHAnsi" w:hAnsiTheme="minorHAnsi" w:cstheme="minorHAnsi"/>
          <w:i w:val="0"/>
          <w:u w:val="single"/>
        </w:rPr>
        <w:t xml:space="preserve"> izdelave </w:t>
      </w:r>
      <w:r w:rsidR="00E837EA" w:rsidRPr="004D1A41">
        <w:rPr>
          <w:rStyle w:val="Poudarek"/>
          <w:rFonts w:asciiTheme="minorHAnsi" w:hAnsiTheme="minorHAnsi" w:cstheme="minorHAnsi"/>
          <w:szCs w:val="20"/>
          <w:u w:val="single"/>
        </w:rPr>
        <w:t>dokumenta identifikacije investicijskega projekta</w:t>
      </w:r>
      <w:r w:rsidR="00E837EA" w:rsidRPr="004D1A41">
        <w:rPr>
          <w:rStyle w:val="FontStyle58"/>
          <w:rFonts w:asciiTheme="minorHAnsi" w:hAnsiTheme="minorHAnsi" w:cstheme="minorHAnsi"/>
          <w:i w:val="0"/>
          <w:u w:val="single"/>
        </w:rPr>
        <w:t xml:space="preserve"> (DIIP)</w:t>
      </w:r>
      <w:r w:rsidRPr="004D1A41">
        <w:rPr>
          <w:rStyle w:val="FontStyle58"/>
          <w:rFonts w:asciiTheme="minorHAnsi" w:hAnsiTheme="minorHAnsi" w:cstheme="minorHAnsi"/>
          <w:i w:val="0"/>
          <w:u w:val="single"/>
        </w:rPr>
        <w:t xml:space="preserve"> ni</w:t>
      </w:r>
      <w:r w:rsidR="00E837EA" w:rsidRPr="004D1A41">
        <w:rPr>
          <w:rStyle w:val="FontStyle58"/>
          <w:rFonts w:asciiTheme="minorHAnsi" w:hAnsiTheme="minorHAnsi" w:cstheme="minorHAnsi"/>
          <w:i w:val="0"/>
          <w:u w:val="single"/>
        </w:rPr>
        <w:t>s</w:t>
      </w:r>
      <w:r w:rsidR="006D48F9" w:rsidRPr="004D1A41">
        <w:rPr>
          <w:rStyle w:val="FontStyle58"/>
          <w:rFonts w:asciiTheme="minorHAnsi" w:hAnsiTheme="minorHAnsi" w:cstheme="minorHAnsi"/>
          <w:i w:val="0"/>
          <w:u w:val="single"/>
        </w:rPr>
        <w:t>ta</w:t>
      </w:r>
      <w:r w:rsidRPr="004D1A41">
        <w:rPr>
          <w:rStyle w:val="FontStyle58"/>
          <w:rFonts w:asciiTheme="minorHAnsi" w:hAnsiTheme="minorHAnsi" w:cstheme="minorHAnsi"/>
          <w:i w:val="0"/>
          <w:u w:val="single"/>
        </w:rPr>
        <w:t xml:space="preserve"> upravičen</w:t>
      </w:r>
      <w:r w:rsidR="006D48F9" w:rsidRPr="004D1A41">
        <w:rPr>
          <w:rStyle w:val="FontStyle58"/>
          <w:rFonts w:asciiTheme="minorHAnsi" w:hAnsiTheme="minorHAnsi" w:cstheme="minorHAnsi"/>
          <w:i w:val="0"/>
          <w:u w:val="single"/>
        </w:rPr>
        <w:t>a</w:t>
      </w:r>
      <w:r w:rsidR="00E837EA" w:rsidRPr="004D1A41">
        <w:rPr>
          <w:rStyle w:val="FontStyle58"/>
          <w:rFonts w:asciiTheme="minorHAnsi" w:hAnsiTheme="minorHAnsi" w:cstheme="minorHAnsi"/>
          <w:i w:val="0"/>
          <w:u w:val="single"/>
        </w:rPr>
        <w:t xml:space="preserve"> stroš</w:t>
      </w:r>
      <w:r w:rsidRPr="004D1A41">
        <w:rPr>
          <w:rStyle w:val="FontStyle58"/>
          <w:rFonts w:asciiTheme="minorHAnsi" w:hAnsiTheme="minorHAnsi" w:cstheme="minorHAnsi"/>
          <w:i w:val="0"/>
          <w:u w:val="single"/>
        </w:rPr>
        <w:t>k</w:t>
      </w:r>
      <w:r w:rsidR="006D48F9" w:rsidRPr="004D1A41">
        <w:rPr>
          <w:rStyle w:val="FontStyle58"/>
          <w:rFonts w:asciiTheme="minorHAnsi" w:hAnsiTheme="minorHAnsi" w:cstheme="minorHAnsi"/>
          <w:i w:val="0"/>
          <w:u w:val="single"/>
        </w:rPr>
        <w:t>a</w:t>
      </w:r>
      <w:r w:rsidRPr="004D1A41">
        <w:rPr>
          <w:rStyle w:val="FontStyle58"/>
          <w:rFonts w:asciiTheme="minorHAnsi" w:hAnsiTheme="minorHAnsi" w:cstheme="minorHAnsi"/>
          <w:i w:val="0"/>
          <w:u w:val="single"/>
        </w:rPr>
        <w:t>.</w:t>
      </w:r>
    </w:p>
    <w:p w14:paraId="284AB5F3" w14:textId="27BFEE0B" w:rsidR="002B5A98" w:rsidRPr="004D1A41" w:rsidRDefault="002B5A98" w:rsidP="00545CD0">
      <w:pPr>
        <w:rPr>
          <w:rStyle w:val="FontStyle58"/>
          <w:rFonts w:asciiTheme="minorHAnsi" w:hAnsiTheme="minorHAnsi" w:cstheme="minorHAnsi"/>
          <w:i w:val="0"/>
          <w:u w:val="single"/>
        </w:rPr>
      </w:pPr>
    </w:p>
    <w:p w14:paraId="3A5EA250" w14:textId="10E74DD6" w:rsidR="00D72DC3" w:rsidRPr="004D1A41" w:rsidRDefault="0098792B" w:rsidP="00545CD0">
      <w:pPr>
        <w:pStyle w:val="Naslov2"/>
        <w:spacing w:before="0" w:after="0"/>
        <w:rPr>
          <w:rFonts w:asciiTheme="minorHAnsi" w:hAnsiTheme="minorHAnsi" w:cstheme="minorHAnsi"/>
          <w:szCs w:val="20"/>
          <w:lang w:val="sl-SI"/>
        </w:rPr>
      </w:pPr>
      <w:bookmarkStart w:id="11" w:name="_Toc275874031"/>
      <w:bookmarkStart w:id="12" w:name="_Toc181873723"/>
      <w:r w:rsidRPr="004D1A41">
        <w:rPr>
          <w:rFonts w:asciiTheme="minorHAnsi" w:hAnsiTheme="minorHAnsi" w:cstheme="minorHAnsi"/>
          <w:szCs w:val="20"/>
          <w:lang w:val="sl-SI"/>
        </w:rPr>
        <w:t>Postopek izbora izvajalcev</w:t>
      </w:r>
      <w:bookmarkEnd w:id="11"/>
      <w:r w:rsidRPr="004D1A41">
        <w:rPr>
          <w:rFonts w:asciiTheme="minorHAnsi" w:hAnsiTheme="minorHAnsi" w:cstheme="minorHAnsi"/>
          <w:szCs w:val="20"/>
          <w:lang w:val="sl-SI"/>
        </w:rPr>
        <w:t xml:space="preserve"> aktivnosti</w:t>
      </w:r>
      <w:bookmarkEnd w:id="12"/>
    </w:p>
    <w:p w14:paraId="5B85B8EB" w14:textId="77777777" w:rsidR="004219F9" w:rsidRPr="004D1A41" w:rsidRDefault="004219F9" w:rsidP="00545CD0">
      <w:pPr>
        <w:rPr>
          <w:rFonts w:asciiTheme="minorHAnsi" w:hAnsiTheme="minorHAnsi" w:cstheme="minorHAnsi"/>
          <w:szCs w:val="20"/>
        </w:rPr>
      </w:pPr>
    </w:p>
    <w:p w14:paraId="33B42093" w14:textId="0BEC9971" w:rsidR="00640563" w:rsidRPr="004D1A41" w:rsidRDefault="00127FEA" w:rsidP="00545CD0">
      <w:pPr>
        <w:rPr>
          <w:rFonts w:asciiTheme="minorHAnsi" w:hAnsiTheme="minorHAnsi" w:cstheme="minorHAnsi"/>
          <w:szCs w:val="20"/>
        </w:rPr>
      </w:pPr>
      <w:r w:rsidRPr="004D1A41">
        <w:rPr>
          <w:rFonts w:asciiTheme="minorHAnsi" w:hAnsiTheme="minorHAnsi" w:cstheme="minorHAnsi"/>
          <w:szCs w:val="20"/>
        </w:rPr>
        <w:t>Končni prejemnik</w:t>
      </w:r>
      <w:r w:rsidR="00640563" w:rsidRPr="004D1A41">
        <w:rPr>
          <w:rFonts w:asciiTheme="minorHAnsi" w:hAnsiTheme="minorHAnsi" w:cstheme="minorHAnsi"/>
          <w:szCs w:val="20"/>
        </w:rPr>
        <w:t xml:space="preserve"> je dolžan </w:t>
      </w:r>
      <w:r w:rsidR="006A5DA2" w:rsidRPr="004D1A41">
        <w:rPr>
          <w:rFonts w:asciiTheme="minorHAnsi" w:hAnsiTheme="minorHAnsi" w:cstheme="minorHAnsi"/>
          <w:szCs w:val="20"/>
        </w:rPr>
        <w:t xml:space="preserve">pri </w:t>
      </w:r>
      <w:r w:rsidR="00640563" w:rsidRPr="004D1A41">
        <w:rPr>
          <w:rFonts w:asciiTheme="minorHAnsi" w:hAnsiTheme="minorHAnsi" w:cstheme="minorHAnsi"/>
          <w:szCs w:val="20"/>
        </w:rPr>
        <w:t>izb</w:t>
      </w:r>
      <w:r w:rsidR="006A5DA2" w:rsidRPr="004D1A41">
        <w:rPr>
          <w:rFonts w:asciiTheme="minorHAnsi" w:hAnsiTheme="minorHAnsi" w:cstheme="minorHAnsi"/>
          <w:szCs w:val="20"/>
        </w:rPr>
        <w:t>iri</w:t>
      </w:r>
      <w:r w:rsidR="00640563" w:rsidRPr="004D1A41">
        <w:rPr>
          <w:rFonts w:asciiTheme="minorHAnsi" w:hAnsiTheme="minorHAnsi" w:cstheme="minorHAnsi"/>
          <w:szCs w:val="20"/>
        </w:rPr>
        <w:t xml:space="preserve"> izvajalc</w:t>
      </w:r>
      <w:r w:rsidR="006A5DA2" w:rsidRPr="004D1A41">
        <w:rPr>
          <w:rFonts w:asciiTheme="minorHAnsi" w:hAnsiTheme="minorHAnsi" w:cstheme="minorHAnsi"/>
          <w:szCs w:val="20"/>
        </w:rPr>
        <w:t>ev</w:t>
      </w:r>
      <w:r w:rsidR="00640563" w:rsidRPr="004D1A41">
        <w:rPr>
          <w:rFonts w:asciiTheme="minorHAnsi" w:hAnsiTheme="minorHAnsi" w:cstheme="minorHAnsi"/>
          <w:szCs w:val="20"/>
        </w:rPr>
        <w:t xml:space="preserve"> </w:t>
      </w:r>
      <w:r w:rsidR="006A5DA2" w:rsidRPr="004D1A41">
        <w:rPr>
          <w:rFonts w:asciiTheme="minorHAnsi" w:hAnsiTheme="minorHAnsi" w:cstheme="minorHAnsi"/>
          <w:szCs w:val="20"/>
        </w:rPr>
        <w:t xml:space="preserve">upoštevati </w:t>
      </w:r>
      <w:r w:rsidR="00640563" w:rsidRPr="004D1A41">
        <w:rPr>
          <w:rFonts w:asciiTheme="minorHAnsi" w:hAnsiTheme="minorHAnsi" w:cstheme="minorHAnsi"/>
          <w:szCs w:val="20"/>
        </w:rPr>
        <w:t>določil</w:t>
      </w:r>
      <w:r w:rsidR="006A5DA2" w:rsidRPr="004D1A41">
        <w:rPr>
          <w:rFonts w:asciiTheme="minorHAnsi" w:hAnsiTheme="minorHAnsi" w:cstheme="minorHAnsi"/>
          <w:szCs w:val="20"/>
        </w:rPr>
        <w:t>a</w:t>
      </w:r>
      <w:r w:rsidR="00640563" w:rsidRPr="004D1A41">
        <w:rPr>
          <w:rFonts w:asciiTheme="minorHAnsi" w:hAnsiTheme="minorHAnsi" w:cstheme="minorHAnsi"/>
          <w:szCs w:val="20"/>
        </w:rPr>
        <w:t xml:space="preserve"> veljavnega zakona, ki ureja javno naročanje</w:t>
      </w:r>
      <w:r w:rsidR="00C103D1" w:rsidRPr="004D1A41">
        <w:rPr>
          <w:rFonts w:asciiTheme="minorHAnsi" w:hAnsiTheme="minorHAnsi" w:cstheme="minorHAnsi"/>
          <w:szCs w:val="20"/>
        </w:rPr>
        <w:t xml:space="preserve">. </w:t>
      </w:r>
    </w:p>
    <w:p w14:paraId="205278C7" w14:textId="77777777" w:rsidR="00640563" w:rsidRPr="004D1A41" w:rsidRDefault="00640563" w:rsidP="00545CD0">
      <w:pPr>
        <w:rPr>
          <w:rFonts w:asciiTheme="minorHAnsi" w:hAnsiTheme="minorHAnsi" w:cstheme="minorHAnsi"/>
          <w:szCs w:val="20"/>
        </w:rPr>
      </w:pPr>
    </w:p>
    <w:p w14:paraId="16F027D0" w14:textId="36E80369" w:rsidR="00640563" w:rsidRPr="004D1A41" w:rsidRDefault="00640563" w:rsidP="00545CD0">
      <w:pPr>
        <w:rPr>
          <w:rFonts w:asciiTheme="minorHAnsi" w:hAnsiTheme="minorHAnsi" w:cstheme="minorHAnsi"/>
          <w:szCs w:val="20"/>
        </w:rPr>
      </w:pPr>
      <w:r w:rsidRPr="004D1A41">
        <w:rPr>
          <w:rFonts w:asciiTheme="minorHAnsi" w:hAnsiTheme="minorHAnsi" w:cstheme="minorHAnsi"/>
          <w:szCs w:val="20"/>
        </w:rPr>
        <w:t xml:space="preserve">V primeru nakupa stvarnega premoženja je </w:t>
      </w:r>
      <w:r w:rsidR="00127FEA" w:rsidRPr="004D1A41">
        <w:rPr>
          <w:rFonts w:asciiTheme="minorHAnsi" w:hAnsiTheme="minorHAnsi" w:cstheme="minorHAnsi"/>
          <w:szCs w:val="20"/>
        </w:rPr>
        <w:t>končni prejemnik</w:t>
      </w:r>
      <w:r w:rsidRPr="004D1A41">
        <w:rPr>
          <w:rFonts w:asciiTheme="minorHAnsi" w:hAnsiTheme="minorHAnsi" w:cstheme="minorHAnsi"/>
          <w:szCs w:val="20"/>
        </w:rPr>
        <w:t xml:space="preserve"> dolžan </w:t>
      </w:r>
      <w:r w:rsidR="006A5DA2" w:rsidRPr="004D1A41">
        <w:rPr>
          <w:rFonts w:asciiTheme="minorHAnsi" w:hAnsiTheme="minorHAnsi" w:cstheme="minorHAnsi"/>
          <w:szCs w:val="20"/>
        </w:rPr>
        <w:t xml:space="preserve">upoštevati </w:t>
      </w:r>
      <w:r w:rsidRPr="004D1A41">
        <w:rPr>
          <w:rFonts w:asciiTheme="minorHAnsi" w:hAnsiTheme="minorHAnsi" w:cstheme="minorHAnsi"/>
          <w:szCs w:val="20"/>
        </w:rPr>
        <w:t>zakonodajo, ki ureja ravnanje s stvarnim premoženjem države in občin.</w:t>
      </w:r>
    </w:p>
    <w:p w14:paraId="2040B0D9" w14:textId="77777777" w:rsidR="004219F9" w:rsidRPr="004D1A41" w:rsidRDefault="004219F9" w:rsidP="00545CD0">
      <w:pPr>
        <w:rPr>
          <w:rFonts w:asciiTheme="minorHAnsi" w:hAnsiTheme="minorHAnsi" w:cstheme="minorHAnsi"/>
          <w:szCs w:val="20"/>
        </w:rPr>
      </w:pPr>
    </w:p>
    <w:p w14:paraId="1792B939" w14:textId="44DB6752" w:rsidR="00D72DC3" w:rsidRPr="004D1A41" w:rsidRDefault="0098792B" w:rsidP="00545CD0">
      <w:pPr>
        <w:pStyle w:val="Naslov2"/>
        <w:spacing w:before="0" w:after="0"/>
        <w:rPr>
          <w:rFonts w:asciiTheme="minorHAnsi" w:hAnsiTheme="minorHAnsi" w:cstheme="minorHAnsi"/>
          <w:szCs w:val="20"/>
          <w:lang w:val="sl-SI"/>
        </w:rPr>
      </w:pPr>
      <w:bookmarkStart w:id="13" w:name="_Toc181873724"/>
      <w:r w:rsidRPr="004D1A41">
        <w:rPr>
          <w:rFonts w:asciiTheme="minorHAnsi" w:hAnsiTheme="minorHAnsi" w:cstheme="minorHAnsi"/>
          <w:szCs w:val="20"/>
          <w:lang w:val="sl-SI"/>
        </w:rPr>
        <w:t>Dokazila za uveljavljanje sofinanciranja upravičenih stroškov</w:t>
      </w:r>
      <w:bookmarkEnd w:id="13"/>
    </w:p>
    <w:p w14:paraId="72D89067" w14:textId="77777777" w:rsidR="00D72DC3" w:rsidRPr="004D1A41" w:rsidRDefault="00D72DC3" w:rsidP="00545CD0">
      <w:pPr>
        <w:rPr>
          <w:rFonts w:asciiTheme="minorHAnsi" w:hAnsiTheme="minorHAnsi" w:cstheme="minorHAnsi"/>
          <w:szCs w:val="20"/>
          <w:lang w:bidi="en-US"/>
        </w:rPr>
      </w:pPr>
    </w:p>
    <w:p w14:paraId="20C521AA" w14:textId="0F323EE0" w:rsidR="006B3AAA" w:rsidRPr="004D1A41" w:rsidRDefault="006B3AAA" w:rsidP="006B3AAA">
      <w:pPr>
        <w:rPr>
          <w:rFonts w:asciiTheme="minorHAnsi" w:hAnsiTheme="minorHAnsi" w:cstheme="minorHAnsi"/>
          <w:szCs w:val="20"/>
        </w:rPr>
      </w:pPr>
      <w:r w:rsidRPr="004D1A41">
        <w:rPr>
          <w:rFonts w:asciiTheme="minorHAnsi" w:hAnsiTheme="minorHAnsi" w:cstheme="minorHAnsi"/>
          <w:szCs w:val="20"/>
        </w:rPr>
        <w:t xml:space="preserve">Upravičeni stroški se preverjajo in dokazujejo kot dejanski stroški na podlagi popolnega in pravilno izdanega posameznega e-računa </w:t>
      </w:r>
      <w:r w:rsidR="006A0CA7" w:rsidRPr="004D1A41">
        <w:rPr>
          <w:rFonts w:asciiTheme="minorHAnsi" w:hAnsiTheme="minorHAnsi" w:cstheme="minorHAnsi"/>
          <w:szCs w:val="20"/>
        </w:rPr>
        <w:t>oziroma</w:t>
      </w:r>
      <w:r w:rsidRPr="004D1A41">
        <w:rPr>
          <w:rFonts w:asciiTheme="minorHAnsi" w:hAnsiTheme="minorHAnsi" w:cstheme="minorHAnsi"/>
          <w:szCs w:val="20"/>
        </w:rPr>
        <w:t xml:space="preserve"> ZZI, kateremu morajo biti priloženi: </w:t>
      </w:r>
    </w:p>
    <w:p w14:paraId="178EAD80" w14:textId="77777777" w:rsidR="009112D7" w:rsidRPr="004D1A41" w:rsidRDefault="009112D7" w:rsidP="006B3AAA">
      <w:pPr>
        <w:rPr>
          <w:rFonts w:asciiTheme="minorHAnsi" w:hAnsiTheme="minorHAnsi" w:cstheme="minorHAnsi"/>
          <w:szCs w:val="20"/>
        </w:rPr>
      </w:pPr>
    </w:p>
    <w:p w14:paraId="7837A0F6" w14:textId="6D9F1706" w:rsidR="009112D7" w:rsidRPr="004D1A41" w:rsidRDefault="009112D7" w:rsidP="009112D7">
      <w:pPr>
        <w:pStyle w:val="Odstavekseznama"/>
        <w:numPr>
          <w:ilvl w:val="0"/>
          <w:numId w:val="37"/>
        </w:numPr>
        <w:ind w:left="284" w:hanging="284"/>
        <w:rPr>
          <w:rFonts w:asciiTheme="minorHAnsi" w:hAnsiTheme="minorHAnsi" w:cstheme="minorHAnsi"/>
          <w:szCs w:val="20"/>
        </w:rPr>
      </w:pPr>
      <w:r w:rsidRPr="004D1A41">
        <w:rPr>
          <w:rFonts w:asciiTheme="minorHAnsi" w:hAnsiTheme="minorHAnsi" w:cstheme="minorHAnsi"/>
          <w:szCs w:val="20"/>
        </w:rPr>
        <w:t xml:space="preserve">Original: ustrezno izpolnjena, podpisana in žigosana priloga </w:t>
      </w:r>
      <w:r w:rsidR="00DF1C3D" w:rsidRPr="004D1A41">
        <w:rPr>
          <w:rFonts w:asciiTheme="minorHAnsi" w:hAnsiTheme="minorHAnsi" w:cstheme="minorHAnsi"/>
          <w:szCs w:val="20"/>
        </w:rPr>
        <w:t>1</w:t>
      </w:r>
      <w:r w:rsidRPr="004D1A41">
        <w:rPr>
          <w:rFonts w:asciiTheme="minorHAnsi" w:hAnsiTheme="minorHAnsi" w:cstheme="minorHAnsi"/>
          <w:szCs w:val="20"/>
        </w:rPr>
        <w:t xml:space="preserve"> in priloga </w:t>
      </w:r>
      <w:r w:rsidR="00DF1C3D" w:rsidRPr="004D1A41">
        <w:rPr>
          <w:rFonts w:asciiTheme="minorHAnsi" w:hAnsiTheme="minorHAnsi" w:cstheme="minorHAnsi"/>
          <w:szCs w:val="20"/>
        </w:rPr>
        <w:t>2</w:t>
      </w:r>
      <w:r w:rsidRPr="004D1A41">
        <w:rPr>
          <w:rFonts w:asciiTheme="minorHAnsi" w:hAnsiTheme="minorHAnsi" w:cstheme="minorHAnsi"/>
          <w:szCs w:val="20"/>
        </w:rPr>
        <w:t xml:space="preserve"> pogodbe o sofinanciranju.</w:t>
      </w:r>
    </w:p>
    <w:p w14:paraId="138BE891" w14:textId="77777777" w:rsidR="009112D7" w:rsidRPr="004D1A41" w:rsidRDefault="009112D7" w:rsidP="009112D7">
      <w:pPr>
        <w:pStyle w:val="Odstavekseznama"/>
        <w:ind w:left="284"/>
        <w:rPr>
          <w:rFonts w:asciiTheme="minorHAnsi" w:hAnsiTheme="minorHAnsi" w:cstheme="minorHAnsi"/>
          <w:szCs w:val="20"/>
        </w:rPr>
      </w:pPr>
    </w:p>
    <w:p w14:paraId="658D6A7E" w14:textId="0C3FD6AE" w:rsidR="009112D7" w:rsidRPr="004D1A41" w:rsidRDefault="009112D7" w:rsidP="009112D7">
      <w:pPr>
        <w:pStyle w:val="Odstavekseznama"/>
        <w:numPr>
          <w:ilvl w:val="0"/>
          <w:numId w:val="37"/>
        </w:numPr>
        <w:ind w:left="284" w:hanging="284"/>
        <w:rPr>
          <w:rFonts w:asciiTheme="minorHAnsi" w:hAnsiTheme="minorHAnsi" w:cstheme="minorHAnsi"/>
          <w:szCs w:val="20"/>
        </w:rPr>
      </w:pPr>
      <w:r w:rsidRPr="004D1A41">
        <w:rPr>
          <w:rFonts w:asciiTheme="minorHAnsi" w:hAnsiTheme="minorHAnsi" w:cstheme="minorHAnsi"/>
          <w:szCs w:val="20"/>
        </w:rPr>
        <w:t>Kopija:</w:t>
      </w:r>
    </w:p>
    <w:p w14:paraId="13EF6782" w14:textId="2FC42587" w:rsidR="00FF527E" w:rsidRPr="004D1A41" w:rsidRDefault="00FF527E" w:rsidP="009E68C8">
      <w:pPr>
        <w:pStyle w:val="Odstavekseznama"/>
        <w:numPr>
          <w:ilvl w:val="0"/>
          <w:numId w:val="15"/>
        </w:numPr>
        <w:rPr>
          <w:rFonts w:asciiTheme="minorHAnsi" w:hAnsiTheme="minorHAnsi" w:cstheme="minorHAnsi"/>
          <w:szCs w:val="20"/>
        </w:rPr>
      </w:pPr>
      <w:r w:rsidRPr="004D1A41">
        <w:rPr>
          <w:rFonts w:asciiTheme="minorHAnsi" w:hAnsiTheme="minorHAnsi" w:cstheme="minorHAnsi"/>
          <w:szCs w:val="20"/>
        </w:rPr>
        <w:t>vse</w:t>
      </w:r>
      <w:r w:rsidR="009112D7" w:rsidRPr="004D1A41">
        <w:rPr>
          <w:rFonts w:asciiTheme="minorHAnsi" w:hAnsiTheme="minorHAnsi" w:cstheme="minorHAnsi"/>
          <w:szCs w:val="20"/>
        </w:rPr>
        <w:t>h</w:t>
      </w:r>
      <w:r w:rsidRPr="004D1A41">
        <w:rPr>
          <w:rFonts w:asciiTheme="minorHAnsi" w:hAnsiTheme="minorHAnsi" w:cstheme="minorHAnsi"/>
          <w:szCs w:val="20"/>
        </w:rPr>
        <w:t xml:space="preserve"> sklenjen</w:t>
      </w:r>
      <w:r w:rsidR="009112D7" w:rsidRPr="004D1A41">
        <w:rPr>
          <w:rFonts w:asciiTheme="minorHAnsi" w:hAnsiTheme="minorHAnsi" w:cstheme="minorHAnsi"/>
          <w:szCs w:val="20"/>
        </w:rPr>
        <w:t>ih</w:t>
      </w:r>
      <w:r w:rsidRPr="004D1A41">
        <w:rPr>
          <w:rFonts w:asciiTheme="minorHAnsi" w:hAnsiTheme="minorHAnsi" w:cstheme="minorHAnsi"/>
          <w:szCs w:val="20"/>
        </w:rPr>
        <w:t xml:space="preserve"> pogodb z izvajalci, vključno s prilogami, za aktivnosti, ki so predmet sofinanciranja;</w:t>
      </w:r>
    </w:p>
    <w:p w14:paraId="62629F9C" w14:textId="1370E294" w:rsidR="00FF527E" w:rsidRPr="004D1A41" w:rsidRDefault="00FF527E" w:rsidP="009E68C8">
      <w:pPr>
        <w:pStyle w:val="Odstavekseznama"/>
        <w:numPr>
          <w:ilvl w:val="0"/>
          <w:numId w:val="15"/>
        </w:numPr>
        <w:rPr>
          <w:rFonts w:asciiTheme="minorHAnsi" w:hAnsiTheme="minorHAnsi" w:cstheme="minorHAnsi"/>
          <w:szCs w:val="20"/>
        </w:rPr>
      </w:pPr>
      <w:r w:rsidRPr="004D1A41">
        <w:rPr>
          <w:rFonts w:asciiTheme="minorHAnsi" w:hAnsiTheme="minorHAnsi" w:cstheme="minorHAnsi"/>
          <w:szCs w:val="20"/>
        </w:rPr>
        <w:t>dokumentacij</w:t>
      </w:r>
      <w:r w:rsidR="009112D7" w:rsidRPr="004D1A41">
        <w:rPr>
          <w:rFonts w:asciiTheme="minorHAnsi" w:hAnsiTheme="minorHAnsi" w:cstheme="minorHAnsi"/>
          <w:szCs w:val="20"/>
        </w:rPr>
        <w:t>e</w:t>
      </w:r>
      <w:r w:rsidRPr="004D1A41">
        <w:rPr>
          <w:rFonts w:asciiTheme="minorHAnsi" w:hAnsiTheme="minorHAnsi" w:cstheme="minorHAnsi"/>
          <w:szCs w:val="20"/>
        </w:rPr>
        <w:t xml:space="preserve"> in dokazil o izvedenih postopkih javnih naročil za vse pogodbe iz prejšnje alineje;</w:t>
      </w:r>
    </w:p>
    <w:p w14:paraId="2141268D" w14:textId="5ADF6FAC" w:rsidR="005945C5" w:rsidRPr="004D1A41" w:rsidRDefault="005945C5" w:rsidP="009E68C8">
      <w:pPr>
        <w:pStyle w:val="Odstavekseznama"/>
        <w:numPr>
          <w:ilvl w:val="0"/>
          <w:numId w:val="15"/>
        </w:numPr>
        <w:rPr>
          <w:rFonts w:asciiTheme="minorHAnsi" w:hAnsiTheme="minorHAnsi" w:cstheme="minorHAnsi"/>
          <w:szCs w:val="20"/>
        </w:rPr>
      </w:pPr>
      <w:r w:rsidRPr="004D1A41">
        <w:rPr>
          <w:rFonts w:asciiTheme="minorHAnsi" w:hAnsiTheme="minorHAnsi" w:cstheme="minorHAnsi"/>
          <w:szCs w:val="20"/>
        </w:rPr>
        <w:t xml:space="preserve">od sodnega cenilca oziroma izvedenca ustrezne stroke </w:t>
      </w:r>
      <w:r w:rsidR="006D48F9" w:rsidRPr="004D1A41">
        <w:rPr>
          <w:rFonts w:asciiTheme="minorHAnsi" w:hAnsiTheme="minorHAnsi" w:cstheme="minorHAnsi"/>
          <w:szCs w:val="20"/>
        </w:rPr>
        <w:t>izdelan</w:t>
      </w:r>
      <w:r w:rsidR="00E130CB" w:rsidRPr="004D1A41">
        <w:rPr>
          <w:rFonts w:asciiTheme="minorHAnsi" w:hAnsiTheme="minorHAnsi" w:cstheme="minorHAnsi"/>
          <w:szCs w:val="20"/>
        </w:rPr>
        <w:t>ega</w:t>
      </w:r>
      <w:r w:rsidR="009112D7" w:rsidRPr="004D1A41">
        <w:rPr>
          <w:rFonts w:asciiTheme="minorHAnsi" w:hAnsiTheme="minorHAnsi" w:cstheme="minorHAnsi"/>
          <w:szCs w:val="20"/>
        </w:rPr>
        <w:t xml:space="preserve"> cenitven</w:t>
      </w:r>
      <w:r w:rsidR="00E130CB" w:rsidRPr="004D1A41">
        <w:rPr>
          <w:rFonts w:asciiTheme="minorHAnsi" w:hAnsiTheme="minorHAnsi" w:cstheme="minorHAnsi"/>
          <w:szCs w:val="20"/>
        </w:rPr>
        <w:t>ega</w:t>
      </w:r>
      <w:r w:rsidR="009112D7" w:rsidRPr="004D1A41">
        <w:rPr>
          <w:rFonts w:asciiTheme="minorHAnsi" w:hAnsiTheme="minorHAnsi" w:cstheme="minorHAnsi"/>
          <w:szCs w:val="20"/>
        </w:rPr>
        <w:t xml:space="preserve"> poročil</w:t>
      </w:r>
      <w:r w:rsidR="00E130CB" w:rsidRPr="004D1A41">
        <w:rPr>
          <w:rFonts w:asciiTheme="minorHAnsi" w:hAnsiTheme="minorHAnsi" w:cstheme="minorHAnsi"/>
          <w:szCs w:val="20"/>
        </w:rPr>
        <w:t>a</w:t>
      </w:r>
      <w:r w:rsidRPr="004D1A41">
        <w:rPr>
          <w:rFonts w:asciiTheme="minorHAnsi" w:hAnsiTheme="minorHAnsi" w:cstheme="minorHAnsi"/>
          <w:szCs w:val="20"/>
        </w:rPr>
        <w:t>, ki opredeljuje</w:t>
      </w:r>
      <w:r w:rsidR="009112D7" w:rsidRPr="004D1A41">
        <w:rPr>
          <w:rFonts w:asciiTheme="minorHAnsi" w:hAnsiTheme="minorHAnsi" w:cstheme="minorHAnsi"/>
          <w:szCs w:val="20"/>
        </w:rPr>
        <w:t xml:space="preserve"> tržno ceno</w:t>
      </w:r>
      <w:r w:rsidRPr="004D1A41">
        <w:rPr>
          <w:rFonts w:asciiTheme="minorHAnsi" w:hAnsiTheme="minorHAnsi" w:cstheme="minorHAnsi"/>
          <w:szCs w:val="20"/>
        </w:rPr>
        <w:t xml:space="preserve"> nezazidanega zemljišča; </w:t>
      </w:r>
    </w:p>
    <w:p w14:paraId="7C9219DE" w14:textId="6471EFDC" w:rsidR="00FF527E" w:rsidRPr="004D1A41" w:rsidRDefault="00FF527E" w:rsidP="009E68C8">
      <w:pPr>
        <w:pStyle w:val="Odstavekseznama"/>
        <w:numPr>
          <w:ilvl w:val="0"/>
          <w:numId w:val="15"/>
        </w:numPr>
        <w:rPr>
          <w:rFonts w:asciiTheme="minorHAnsi" w:hAnsiTheme="minorHAnsi" w:cstheme="minorHAnsi"/>
          <w:szCs w:val="20"/>
        </w:rPr>
      </w:pPr>
      <w:r w:rsidRPr="004D1A41">
        <w:rPr>
          <w:rFonts w:asciiTheme="minorHAnsi" w:hAnsiTheme="minorHAnsi" w:cstheme="minorHAnsi"/>
          <w:szCs w:val="20"/>
        </w:rPr>
        <w:t>izstavljeni</w:t>
      </w:r>
      <w:r w:rsidR="009112D7" w:rsidRPr="004D1A41">
        <w:rPr>
          <w:rFonts w:asciiTheme="minorHAnsi" w:hAnsiTheme="minorHAnsi" w:cstheme="minorHAnsi"/>
          <w:szCs w:val="20"/>
        </w:rPr>
        <w:t>h</w:t>
      </w:r>
      <w:r w:rsidRPr="004D1A41">
        <w:rPr>
          <w:rFonts w:asciiTheme="minorHAnsi" w:hAnsiTheme="minorHAnsi" w:cstheme="minorHAnsi"/>
          <w:szCs w:val="20"/>
        </w:rPr>
        <w:t xml:space="preserve"> račun</w:t>
      </w:r>
      <w:r w:rsidR="009112D7" w:rsidRPr="004D1A41">
        <w:rPr>
          <w:rFonts w:asciiTheme="minorHAnsi" w:hAnsiTheme="minorHAnsi" w:cstheme="minorHAnsi"/>
          <w:szCs w:val="20"/>
        </w:rPr>
        <w:t>ov</w:t>
      </w:r>
      <w:r w:rsidRPr="004D1A41">
        <w:rPr>
          <w:rFonts w:asciiTheme="minorHAnsi" w:hAnsiTheme="minorHAnsi" w:cstheme="minorHAnsi"/>
          <w:szCs w:val="20"/>
        </w:rPr>
        <w:t>, potrjeni</w:t>
      </w:r>
      <w:r w:rsidR="009112D7" w:rsidRPr="004D1A41">
        <w:rPr>
          <w:rFonts w:asciiTheme="minorHAnsi" w:hAnsiTheme="minorHAnsi" w:cstheme="minorHAnsi"/>
          <w:szCs w:val="20"/>
        </w:rPr>
        <w:t>h</w:t>
      </w:r>
      <w:r w:rsidRPr="004D1A41">
        <w:rPr>
          <w:rFonts w:asciiTheme="minorHAnsi" w:hAnsiTheme="minorHAnsi" w:cstheme="minorHAnsi"/>
          <w:szCs w:val="20"/>
        </w:rPr>
        <w:t xml:space="preserve"> s strani skrbnikov izvajalskih pogodb, iz katerih je razvidna namenska poraba sredstev občine na projektu;</w:t>
      </w:r>
    </w:p>
    <w:p w14:paraId="0BF75B47" w14:textId="55FBA594" w:rsidR="00FF527E" w:rsidRPr="004D1A41" w:rsidRDefault="00FF527E" w:rsidP="009E68C8">
      <w:pPr>
        <w:pStyle w:val="Odstavekseznama"/>
        <w:numPr>
          <w:ilvl w:val="0"/>
          <w:numId w:val="15"/>
        </w:numPr>
        <w:rPr>
          <w:rFonts w:asciiTheme="minorHAnsi" w:hAnsiTheme="minorHAnsi" w:cstheme="minorHAnsi"/>
          <w:szCs w:val="20"/>
        </w:rPr>
      </w:pPr>
      <w:r w:rsidRPr="004D1A41">
        <w:rPr>
          <w:rFonts w:asciiTheme="minorHAnsi" w:hAnsiTheme="minorHAnsi" w:cstheme="minorHAnsi"/>
          <w:szCs w:val="20"/>
        </w:rPr>
        <w:t>izstavljen</w:t>
      </w:r>
      <w:r w:rsidR="009112D7" w:rsidRPr="004D1A41">
        <w:rPr>
          <w:rFonts w:asciiTheme="minorHAnsi" w:hAnsiTheme="minorHAnsi" w:cstheme="minorHAnsi"/>
          <w:szCs w:val="20"/>
        </w:rPr>
        <w:t>ih</w:t>
      </w:r>
      <w:r w:rsidRPr="004D1A41">
        <w:rPr>
          <w:rFonts w:asciiTheme="minorHAnsi" w:hAnsiTheme="minorHAnsi" w:cstheme="minorHAnsi"/>
          <w:szCs w:val="20"/>
        </w:rPr>
        <w:t xml:space="preserve"> gradben</w:t>
      </w:r>
      <w:r w:rsidR="009112D7" w:rsidRPr="004D1A41">
        <w:rPr>
          <w:rFonts w:asciiTheme="minorHAnsi" w:hAnsiTheme="minorHAnsi" w:cstheme="minorHAnsi"/>
          <w:szCs w:val="20"/>
        </w:rPr>
        <w:t>ih</w:t>
      </w:r>
      <w:r w:rsidRPr="004D1A41">
        <w:rPr>
          <w:rFonts w:asciiTheme="minorHAnsi" w:hAnsiTheme="minorHAnsi" w:cstheme="minorHAnsi"/>
          <w:szCs w:val="20"/>
        </w:rPr>
        <w:t xml:space="preserve"> situacij izvajalcev, potrjen</w:t>
      </w:r>
      <w:r w:rsidR="009112D7" w:rsidRPr="004D1A41">
        <w:rPr>
          <w:rFonts w:asciiTheme="minorHAnsi" w:hAnsiTheme="minorHAnsi" w:cstheme="minorHAnsi"/>
          <w:szCs w:val="20"/>
        </w:rPr>
        <w:t>ih</w:t>
      </w:r>
      <w:r w:rsidRPr="004D1A41">
        <w:rPr>
          <w:rFonts w:asciiTheme="minorHAnsi" w:hAnsiTheme="minorHAnsi" w:cstheme="minorHAnsi"/>
          <w:szCs w:val="20"/>
        </w:rPr>
        <w:t xml:space="preserve"> s strani vršilca strokovnega </w:t>
      </w:r>
      <w:r w:rsidR="00784CF0" w:rsidRPr="004D1A41">
        <w:rPr>
          <w:rFonts w:asciiTheme="minorHAnsi" w:hAnsiTheme="minorHAnsi" w:cstheme="minorHAnsi"/>
          <w:szCs w:val="20"/>
        </w:rPr>
        <w:t xml:space="preserve">gradbenega </w:t>
      </w:r>
      <w:r w:rsidRPr="004D1A41">
        <w:rPr>
          <w:rFonts w:asciiTheme="minorHAnsi" w:hAnsiTheme="minorHAnsi" w:cstheme="minorHAnsi"/>
          <w:szCs w:val="20"/>
        </w:rPr>
        <w:t>nadzora in skrbnikov izvajalskih pogodb, iz katerih je razvidna namenska poraba sredstev občine na projektu;</w:t>
      </w:r>
    </w:p>
    <w:p w14:paraId="2B756F90" w14:textId="4286BCD5" w:rsidR="00FF527E" w:rsidRPr="004D1A41" w:rsidRDefault="00FF527E" w:rsidP="009E68C8">
      <w:pPr>
        <w:pStyle w:val="Odstavekseznama"/>
        <w:numPr>
          <w:ilvl w:val="0"/>
          <w:numId w:val="15"/>
        </w:numPr>
        <w:rPr>
          <w:rFonts w:asciiTheme="minorHAnsi" w:hAnsiTheme="minorHAnsi" w:cstheme="minorHAnsi"/>
          <w:szCs w:val="20"/>
        </w:rPr>
      </w:pPr>
      <w:r w:rsidRPr="004D1A41">
        <w:rPr>
          <w:rFonts w:asciiTheme="minorHAnsi" w:hAnsiTheme="minorHAnsi" w:cstheme="minorHAnsi"/>
          <w:szCs w:val="20"/>
        </w:rPr>
        <w:t xml:space="preserve">potrdil o plačilih vseh računov oziroma gradbenih situacij, priloženih k </w:t>
      </w:r>
      <w:r w:rsidR="009112D7" w:rsidRPr="004D1A41">
        <w:rPr>
          <w:rFonts w:asciiTheme="minorHAnsi" w:hAnsiTheme="minorHAnsi" w:cstheme="minorHAnsi"/>
          <w:szCs w:val="20"/>
        </w:rPr>
        <w:t>ZZI</w:t>
      </w:r>
      <w:r w:rsidRPr="004D1A41">
        <w:rPr>
          <w:rFonts w:asciiTheme="minorHAnsi" w:hAnsiTheme="minorHAnsi" w:cstheme="minorHAnsi"/>
          <w:szCs w:val="20"/>
        </w:rPr>
        <w:t>;</w:t>
      </w:r>
    </w:p>
    <w:p w14:paraId="59E0F4DA" w14:textId="77777777" w:rsidR="00D62CCB" w:rsidRPr="004D1A41" w:rsidRDefault="00FF527E" w:rsidP="009E68C8">
      <w:pPr>
        <w:pStyle w:val="Odstavekseznama"/>
        <w:numPr>
          <w:ilvl w:val="0"/>
          <w:numId w:val="15"/>
        </w:numPr>
        <w:rPr>
          <w:rFonts w:asciiTheme="minorHAnsi" w:hAnsiTheme="minorHAnsi" w:cstheme="minorHAnsi"/>
          <w:szCs w:val="20"/>
        </w:rPr>
      </w:pPr>
      <w:r w:rsidRPr="004D1A41">
        <w:rPr>
          <w:rFonts w:asciiTheme="minorHAnsi" w:hAnsiTheme="minorHAnsi" w:cstheme="minorHAnsi"/>
          <w:szCs w:val="20"/>
        </w:rPr>
        <w:t>načrt</w:t>
      </w:r>
      <w:r w:rsidR="009112D7" w:rsidRPr="004D1A41">
        <w:rPr>
          <w:rFonts w:asciiTheme="minorHAnsi" w:hAnsiTheme="minorHAnsi" w:cstheme="minorHAnsi"/>
          <w:szCs w:val="20"/>
        </w:rPr>
        <w:t>a</w:t>
      </w:r>
      <w:r w:rsidRPr="004D1A41">
        <w:rPr>
          <w:rFonts w:asciiTheme="minorHAnsi" w:hAnsiTheme="minorHAnsi" w:cstheme="minorHAnsi"/>
          <w:szCs w:val="20"/>
        </w:rPr>
        <w:t xml:space="preserve"> razvojnih programov občine, iz katerega je razvidno, da je projekt imensko in vrednostno uskla</w:t>
      </w:r>
      <w:r w:rsidR="00043751" w:rsidRPr="004D1A41">
        <w:rPr>
          <w:rFonts w:asciiTheme="minorHAnsi" w:hAnsiTheme="minorHAnsi" w:cstheme="minorHAnsi"/>
          <w:szCs w:val="20"/>
        </w:rPr>
        <w:t xml:space="preserve">jen </w:t>
      </w:r>
      <w:r w:rsidRPr="004D1A41">
        <w:rPr>
          <w:rFonts w:asciiTheme="minorHAnsi" w:hAnsiTheme="minorHAnsi" w:cstheme="minorHAnsi"/>
          <w:szCs w:val="20"/>
        </w:rPr>
        <w:t xml:space="preserve">(predložiti ob 1. </w:t>
      </w:r>
      <w:r w:rsidR="009112D7" w:rsidRPr="004D1A41">
        <w:rPr>
          <w:rFonts w:asciiTheme="minorHAnsi" w:hAnsiTheme="minorHAnsi" w:cstheme="minorHAnsi"/>
          <w:szCs w:val="20"/>
        </w:rPr>
        <w:t>ZZI</w:t>
      </w:r>
      <w:r w:rsidRPr="004D1A41">
        <w:rPr>
          <w:rFonts w:asciiTheme="minorHAnsi" w:hAnsiTheme="minorHAnsi" w:cstheme="minorHAnsi"/>
          <w:szCs w:val="20"/>
        </w:rPr>
        <w:t>)</w:t>
      </w:r>
      <w:r w:rsidR="00D62CCB" w:rsidRPr="004D1A41">
        <w:rPr>
          <w:rFonts w:asciiTheme="minorHAnsi" w:hAnsiTheme="minorHAnsi" w:cstheme="minorHAnsi"/>
          <w:szCs w:val="20"/>
        </w:rPr>
        <w:t>,</w:t>
      </w:r>
    </w:p>
    <w:p w14:paraId="5345A6B3" w14:textId="46CFC83F" w:rsidR="00FF527E" w:rsidRPr="004D1A41" w:rsidRDefault="00D62CCB" w:rsidP="00D62CCB">
      <w:pPr>
        <w:pStyle w:val="Odstavekseznama"/>
        <w:numPr>
          <w:ilvl w:val="0"/>
          <w:numId w:val="15"/>
        </w:numPr>
        <w:rPr>
          <w:rFonts w:asciiTheme="minorHAnsi" w:hAnsiTheme="minorHAnsi" w:cstheme="minorHAnsi"/>
          <w:szCs w:val="20"/>
        </w:rPr>
      </w:pPr>
      <w:r w:rsidRPr="004D1A41">
        <w:rPr>
          <w:rFonts w:asciiTheme="minorHAnsi" w:hAnsiTheme="minorHAnsi" w:cstheme="minorHAnsi"/>
          <w:szCs w:val="20"/>
        </w:rPr>
        <w:t>druge dokumentacije, če je potrebna za presojo upravičenosti izplačila ZZI</w:t>
      </w:r>
      <w:r w:rsidR="00FF527E" w:rsidRPr="004D1A41">
        <w:rPr>
          <w:rFonts w:asciiTheme="minorHAnsi" w:hAnsiTheme="minorHAnsi" w:cstheme="minorHAnsi"/>
          <w:szCs w:val="20"/>
        </w:rPr>
        <w:t>.</w:t>
      </w:r>
    </w:p>
    <w:p w14:paraId="175772EC" w14:textId="77777777" w:rsidR="00B312B3" w:rsidRPr="004D1A41" w:rsidRDefault="00B312B3" w:rsidP="00545CD0">
      <w:pPr>
        <w:rPr>
          <w:rFonts w:asciiTheme="minorHAnsi" w:hAnsiTheme="minorHAnsi" w:cstheme="minorHAnsi"/>
          <w:szCs w:val="20"/>
        </w:rPr>
      </w:pPr>
    </w:p>
    <w:p w14:paraId="10E0845B" w14:textId="1C340BE3" w:rsidR="00B312B3" w:rsidRPr="004D1A41" w:rsidRDefault="00B312B3" w:rsidP="00545CD0">
      <w:pPr>
        <w:rPr>
          <w:rFonts w:asciiTheme="minorHAnsi" w:hAnsiTheme="minorHAnsi" w:cstheme="minorHAnsi"/>
          <w:szCs w:val="20"/>
        </w:rPr>
      </w:pPr>
      <w:r w:rsidRPr="004D1A41">
        <w:rPr>
          <w:rFonts w:asciiTheme="minorHAnsi" w:hAnsiTheme="minorHAnsi" w:cstheme="minorHAnsi"/>
          <w:szCs w:val="20"/>
        </w:rPr>
        <w:t xml:space="preserve">Višina sofinanciranja je določena </w:t>
      </w:r>
      <w:r w:rsidR="00B30FEA">
        <w:rPr>
          <w:rFonts w:asciiTheme="minorHAnsi" w:hAnsiTheme="minorHAnsi" w:cstheme="minorHAnsi"/>
          <w:szCs w:val="20"/>
        </w:rPr>
        <w:t>v pogodbi in</w:t>
      </w:r>
      <w:r w:rsidRPr="004D1A41">
        <w:rPr>
          <w:rFonts w:asciiTheme="minorHAnsi" w:hAnsiTheme="minorHAnsi" w:cstheme="minorHAnsi"/>
          <w:szCs w:val="20"/>
        </w:rPr>
        <w:t xml:space="preserve"> se povrnejo </w:t>
      </w:r>
      <w:r w:rsidR="00127FEA" w:rsidRPr="004D1A41">
        <w:rPr>
          <w:rFonts w:asciiTheme="minorHAnsi" w:hAnsiTheme="minorHAnsi" w:cstheme="minorHAnsi"/>
          <w:szCs w:val="20"/>
        </w:rPr>
        <w:t>končnemu prejemniku</w:t>
      </w:r>
      <w:r w:rsidRPr="004D1A41">
        <w:rPr>
          <w:rFonts w:asciiTheme="minorHAnsi" w:hAnsiTheme="minorHAnsi" w:cstheme="minorHAnsi"/>
          <w:szCs w:val="20"/>
        </w:rPr>
        <w:t xml:space="preserve"> v </w:t>
      </w:r>
      <w:r w:rsidR="006A4661" w:rsidRPr="004D1A41">
        <w:rPr>
          <w:rFonts w:asciiTheme="minorHAnsi" w:hAnsiTheme="minorHAnsi" w:cstheme="minorHAnsi"/>
          <w:szCs w:val="20"/>
        </w:rPr>
        <w:t xml:space="preserve">deležu </w:t>
      </w:r>
      <w:r w:rsidR="00784CF0" w:rsidRPr="004D1A41">
        <w:rPr>
          <w:rFonts w:asciiTheme="minorHAnsi" w:hAnsiTheme="minorHAnsi" w:cstheme="minorHAnsi"/>
          <w:szCs w:val="20"/>
        </w:rPr>
        <w:t xml:space="preserve">100 % upravičenih </w:t>
      </w:r>
      <w:r w:rsidR="009112D7" w:rsidRPr="004D1A41">
        <w:rPr>
          <w:rFonts w:asciiTheme="minorHAnsi" w:hAnsiTheme="minorHAnsi" w:cstheme="minorHAnsi"/>
          <w:szCs w:val="20"/>
        </w:rPr>
        <w:t xml:space="preserve">stroškov </w:t>
      </w:r>
      <w:r w:rsidR="006A0CA7" w:rsidRPr="004D1A41">
        <w:rPr>
          <w:rFonts w:asciiTheme="minorHAnsi" w:hAnsiTheme="minorHAnsi" w:cstheme="minorHAnsi"/>
          <w:szCs w:val="20"/>
        </w:rPr>
        <w:t>oziroma</w:t>
      </w:r>
      <w:r w:rsidR="009112D7" w:rsidRPr="004D1A41">
        <w:rPr>
          <w:rFonts w:asciiTheme="minorHAnsi" w:hAnsiTheme="minorHAnsi" w:cstheme="minorHAnsi"/>
          <w:szCs w:val="20"/>
        </w:rPr>
        <w:t xml:space="preserve"> </w:t>
      </w:r>
      <w:r w:rsidR="00784CF0" w:rsidRPr="004D1A41">
        <w:rPr>
          <w:rFonts w:asciiTheme="minorHAnsi" w:hAnsiTheme="minorHAnsi" w:cstheme="minorHAnsi"/>
          <w:szCs w:val="20"/>
        </w:rPr>
        <w:t>izdatkov</w:t>
      </w:r>
      <w:r w:rsidRPr="004D1A41">
        <w:rPr>
          <w:rFonts w:asciiTheme="minorHAnsi" w:hAnsiTheme="minorHAnsi" w:cstheme="minorHAnsi"/>
          <w:szCs w:val="20"/>
        </w:rPr>
        <w:t xml:space="preserve">. </w:t>
      </w:r>
    </w:p>
    <w:p w14:paraId="40F2DB84" w14:textId="1BD97B69" w:rsidR="00840D6F" w:rsidRPr="004D1A41" w:rsidRDefault="00840D6F">
      <w:pPr>
        <w:jc w:val="left"/>
        <w:rPr>
          <w:rFonts w:asciiTheme="minorHAnsi" w:eastAsia="Times New Roman" w:hAnsiTheme="minorHAnsi" w:cstheme="minorHAnsi"/>
          <w:b/>
          <w:bCs/>
          <w:kern w:val="32"/>
          <w:szCs w:val="20"/>
          <w:lang w:bidi="en-US"/>
        </w:rPr>
      </w:pPr>
    </w:p>
    <w:p w14:paraId="32B20C65" w14:textId="27327717" w:rsidR="005A28D5" w:rsidRPr="004D1A41" w:rsidRDefault="006766A5" w:rsidP="00545CD0">
      <w:pPr>
        <w:pStyle w:val="Naslov1"/>
        <w:spacing w:before="0" w:after="0"/>
        <w:rPr>
          <w:rFonts w:asciiTheme="minorHAnsi" w:hAnsiTheme="minorHAnsi" w:cstheme="minorHAnsi"/>
          <w:szCs w:val="20"/>
          <w:lang w:val="sl-SI"/>
        </w:rPr>
      </w:pPr>
      <w:bookmarkStart w:id="14" w:name="_Toc181873725"/>
      <w:r w:rsidRPr="004D1A41">
        <w:rPr>
          <w:rFonts w:asciiTheme="minorHAnsi" w:hAnsiTheme="minorHAnsi" w:cstheme="minorHAnsi"/>
          <w:caps w:val="0"/>
          <w:szCs w:val="20"/>
          <w:lang w:val="sl-SI"/>
        </w:rPr>
        <w:t>OBDOBJE UPRAVIČENOSTI STROŠKOV IN OBDOBJE ZA PORABO SREDSTEV</w:t>
      </w:r>
      <w:bookmarkEnd w:id="14"/>
    </w:p>
    <w:p w14:paraId="33BB5A12" w14:textId="77777777" w:rsidR="00631026" w:rsidRPr="004D1A41" w:rsidRDefault="00631026" w:rsidP="00545CD0">
      <w:pPr>
        <w:rPr>
          <w:rFonts w:asciiTheme="minorHAnsi" w:hAnsiTheme="minorHAnsi" w:cstheme="minorHAnsi"/>
          <w:szCs w:val="20"/>
          <w:lang w:bidi="en-US"/>
        </w:rPr>
      </w:pPr>
    </w:p>
    <w:p w14:paraId="4D199095" w14:textId="2D15F355" w:rsidR="005A28D5" w:rsidRPr="004D1A41" w:rsidRDefault="005A28D5" w:rsidP="00545CD0">
      <w:pPr>
        <w:pStyle w:val="Naslov2"/>
        <w:spacing w:before="0" w:after="0"/>
        <w:rPr>
          <w:rFonts w:asciiTheme="minorHAnsi" w:hAnsiTheme="minorHAnsi" w:cstheme="minorHAnsi"/>
          <w:szCs w:val="20"/>
          <w:lang w:val="sl-SI"/>
        </w:rPr>
      </w:pPr>
      <w:bookmarkStart w:id="15" w:name="_Toc181873726"/>
      <w:r w:rsidRPr="004D1A41">
        <w:rPr>
          <w:rFonts w:asciiTheme="minorHAnsi" w:hAnsiTheme="minorHAnsi" w:cstheme="minorHAnsi"/>
          <w:szCs w:val="20"/>
          <w:lang w:val="sl-SI"/>
        </w:rPr>
        <w:t xml:space="preserve">Obdobje upravičenosti </w:t>
      </w:r>
      <w:r w:rsidR="002F5A02" w:rsidRPr="004D1A41">
        <w:rPr>
          <w:rFonts w:asciiTheme="minorHAnsi" w:hAnsiTheme="minorHAnsi" w:cstheme="minorHAnsi"/>
          <w:szCs w:val="20"/>
          <w:lang w:val="sl-SI"/>
        </w:rPr>
        <w:t>stroškov</w:t>
      </w:r>
      <w:bookmarkEnd w:id="15"/>
    </w:p>
    <w:p w14:paraId="68CC835C" w14:textId="77777777" w:rsidR="005A28D5" w:rsidRPr="004D1A41" w:rsidRDefault="005A28D5" w:rsidP="00545CD0">
      <w:pPr>
        <w:rPr>
          <w:rFonts w:asciiTheme="minorHAnsi" w:hAnsiTheme="minorHAnsi" w:cstheme="minorHAnsi"/>
          <w:szCs w:val="20"/>
          <w:lang w:bidi="en-US"/>
        </w:rPr>
      </w:pPr>
    </w:p>
    <w:p w14:paraId="799ED785" w14:textId="488F9D1A" w:rsidR="003A6EB4" w:rsidRPr="004D1A41" w:rsidRDefault="003A6EB4" w:rsidP="003A6EB4">
      <w:pPr>
        <w:rPr>
          <w:rFonts w:asciiTheme="minorHAnsi" w:hAnsiTheme="minorHAnsi" w:cstheme="minorHAnsi"/>
          <w:szCs w:val="20"/>
        </w:rPr>
      </w:pPr>
      <w:r w:rsidRPr="004D1A41">
        <w:rPr>
          <w:rFonts w:asciiTheme="minorHAnsi" w:hAnsiTheme="minorHAnsi" w:cstheme="minorHAnsi"/>
          <w:szCs w:val="20"/>
        </w:rPr>
        <w:t xml:space="preserve">Za začetek projekta se šteje datum sklepa o potrditvi </w:t>
      </w:r>
      <w:r w:rsidR="009112D7" w:rsidRPr="004D1A41">
        <w:rPr>
          <w:rFonts w:asciiTheme="minorHAnsi" w:hAnsiTheme="minorHAnsi" w:cstheme="minorHAnsi"/>
          <w:szCs w:val="20"/>
        </w:rPr>
        <w:t>DIIP</w:t>
      </w:r>
      <w:r w:rsidRPr="004D1A41">
        <w:rPr>
          <w:rFonts w:asciiTheme="minorHAnsi" w:hAnsiTheme="minorHAnsi" w:cstheme="minorHAnsi"/>
          <w:szCs w:val="20"/>
        </w:rPr>
        <w:t xml:space="preserve"> s strani pristojnega organa</w:t>
      </w:r>
      <w:r w:rsidR="006A4661" w:rsidRPr="004D1A41">
        <w:rPr>
          <w:rFonts w:asciiTheme="minorHAnsi" w:hAnsiTheme="minorHAnsi" w:cstheme="minorHAnsi"/>
          <w:szCs w:val="20"/>
        </w:rPr>
        <w:t xml:space="preserve"> prijavitelja</w:t>
      </w:r>
      <w:r w:rsidRPr="004D1A41">
        <w:rPr>
          <w:rFonts w:asciiTheme="minorHAnsi" w:hAnsiTheme="minorHAnsi" w:cstheme="minorHAnsi"/>
          <w:szCs w:val="20"/>
        </w:rPr>
        <w:t>.</w:t>
      </w:r>
    </w:p>
    <w:p w14:paraId="3F802CAD" w14:textId="542DA3A8" w:rsidR="00371965" w:rsidRPr="004D1A41" w:rsidRDefault="00371965" w:rsidP="00545CD0">
      <w:pPr>
        <w:rPr>
          <w:rFonts w:asciiTheme="minorHAnsi" w:hAnsiTheme="minorHAnsi" w:cstheme="minorHAnsi"/>
          <w:szCs w:val="20"/>
        </w:rPr>
      </w:pPr>
    </w:p>
    <w:p w14:paraId="6C54558E" w14:textId="76D91475" w:rsidR="003A6EB4" w:rsidRPr="004D1A41" w:rsidRDefault="003A6EB4" w:rsidP="003A6EB4">
      <w:pPr>
        <w:rPr>
          <w:rFonts w:asciiTheme="minorHAnsi" w:hAnsiTheme="minorHAnsi" w:cstheme="minorHAnsi"/>
          <w:szCs w:val="20"/>
        </w:rPr>
      </w:pPr>
      <w:r w:rsidRPr="004D1A41">
        <w:rPr>
          <w:rFonts w:asciiTheme="minorHAnsi" w:hAnsiTheme="minorHAnsi" w:cstheme="minorHAnsi"/>
          <w:szCs w:val="20"/>
        </w:rPr>
        <w:lastRenderedPageBreak/>
        <w:t>Za zaključek izvajanja projekta se šteje zaključek vseh predvidenih akti</w:t>
      </w:r>
      <w:r w:rsidR="006A4661" w:rsidRPr="004D1A41">
        <w:rPr>
          <w:rFonts w:asciiTheme="minorHAnsi" w:hAnsiTheme="minorHAnsi" w:cstheme="minorHAnsi"/>
          <w:szCs w:val="20"/>
        </w:rPr>
        <w:t>vnosti iz vloge</w:t>
      </w:r>
      <w:r w:rsidRPr="004D1A41">
        <w:rPr>
          <w:rFonts w:asciiTheme="minorHAnsi" w:hAnsiTheme="minorHAnsi" w:cstheme="minorHAnsi"/>
          <w:szCs w:val="20"/>
        </w:rPr>
        <w:t xml:space="preserve">. </w:t>
      </w:r>
      <w:r w:rsidR="006A4661" w:rsidRPr="004D1A41">
        <w:rPr>
          <w:rFonts w:asciiTheme="minorHAnsi" w:hAnsiTheme="minorHAnsi" w:cstheme="minorHAnsi"/>
          <w:szCs w:val="20"/>
        </w:rPr>
        <w:t xml:space="preserve">Skrajni rok za zaključek izvajanja projekta v okviru javnega razpisa je </w:t>
      </w:r>
      <w:r w:rsidR="00A2730C" w:rsidRPr="004D1A41">
        <w:rPr>
          <w:rFonts w:asciiTheme="minorHAnsi" w:hAnsiTheme="minorHAnsi" w:cstheme="minorHAnsi"/>
          <w:szCs w:val="20"/>
        </w:rPr>
        <w:t>31</w:t>
      </w:r>
      <w:r w:rsidR="009C2008" w:rsidRPr="004D1A41">
        <w:rPr>
          <w:rFonts w:asciiTheme="minorHAnsi" w:hAnsiTheme="minorHAnsi" w:cstheme="minorHAnsi"/>
          <w:szCs w:val="20"/>
        </w:rPr>
        <w:t>. 10</w:t>
      </w:r>
      <w:r w:rsidRPr="004D1A41">
        <w:rPr>
          <w:rFonts w:asciiTheme="minorHAnsi" w:hAnsiTheme="minorHAnsi" w:cstheme="minorHAnsi"/>
          <w:szCs w:val="20"/>
        </w:rPr>
        <w:t>. 202</w:t>
      </w:r>
      <w:r w:rsidR="00EF63AB">
        <w:rPr>
          <w:rFonts w:asciiTheme="minorHAnsi" w:hAnsiTheme="minorHAnsi" w:cstheme="minorHAnsi"/>
          <w:szCs w:val="20"/>
        </w:rPr>
        <w:t>5</w:t>
      </w:r>
      <w:r w:rsidR="00A2730C" w:rsidRPr="004D1A41">
        <w:rPr>
          <w:rFonts w:asciiTheme="minorHAnsi" w:hAnsiTheme="minorHAnsi" w:cstheme="minorHAnsi"/>
          <w:szCs w:val="20"/>
        </w:rPr>
        <w:t>, ko se tudi zaključi obdobje upravičenosti stroškov</w:t>
      </w:r>
      <w:r w:rsidRPr="004D1A41">
        <w:rPr>
          <w:rFonts w:asciiTheme="minorHAnsi" w:hAnsiTheme="minorHAnsi" w:cstheme="minorHAnsi"/>
          <w:szCs w:val="20"/>
        </w:rPr>
        <w:t>.</w:t>
      </w:r>
    </w:p>
    <w:p w14:paraId="764BD293" w14:textId="65055984" w:rsidR="003A6EB4" w:rsidRPr="004D1A41" w:rsidRDefault="003A6EB4" w:rsidP="003A6EB4">
      <w:pPr>
        <w:rPr>
          <w:rFonts w:asciiTheme="minorHAnsi" w:hAnsiTheme="minorHAnsi" w:cstheme="minorHAnsi"/>
          <w:szCs w:val="20"/>
        </w:rPr>
      </w:pPr>
    </w:p>
    <w:p w14:paraId="55DA5B32" w14:textId="7D4531D7" w:rsidR="003A6EB4" w:rsidRPr="004D1A41" w:rsidRDefault="003A6EB4" w:rsidP="003A6EB4">
      <w:pPr>
        <w:tabs>
          <w:tab w:val="num" w:pos="720"/>
        </w:tabs>
        <w:rPr>
          <w:rFonts w:asciiTheme="minorHAnsi" w:hAnsiTheme="minorHAnsi" w:cstheme="minorHAnsi"/>
          <w:szCs w:val="20"/>
        </w:rPr>
      </w:pPr>
      <w:r w:rsidRPr="004D1A41">
        <w:rPr>
          <w:rFonts w:asciiTheme="minorHAnsi" w:hAnsiTheme="minorHAnsi" w:cstheme="minorHAnsi"/>
          <w:szCs w:val="20"/>
        </w:rPr>
        <w:t>Obdobje upravičenosti stroškov se začne s 1. 1. 202</w:t>
      </w:r>
      <w:r w:rsidR="00EF63AB">
        <w:rPr>
          <w:rFonts w:asciiTheme="minorHAnsi" w:hAnsiTheme="minorHAnsi" w:cstheme="minorHAnsi"/>
          <w:szCs w:val="20"/>
        </w:rPr>
        <w:t>4</w:t>
      </w:r>
      <w:r w:rsidRPr="004D1A41">
        <w:rPr>
          <w:rFonts w:asciiTheme="minorHAnsi" w:hAnsiTheme="minorHAnsi" w:cstheme="minorHAnsi"/>
          <w:szCs w:val="20"/>
        </w:rPr>
        <w:t>, vendar ne pred datumom sklepa o potrditvi DIIP s strani pristojnega organa.</w:t>
      </w:r>
    </w:p>
    <w:p w14:paraId="4C8CA555" w14:textId="77777777" w:rsidR="00371965" w:rsidRPr="004D1A41" w:rsidRDefault="00371965" w:rsidP="00545CD0">
      <w:pPr>
        <w:rPr>
          <w:rFonts w:asciiTheme="minorHAnsi" w:hAnsiTheme="minorHAnsi" w:cstheme="minorHAnsi"/>
          <w:szCs w:val="20"/>
        </w:rPr>
      </w:pPr>
    </w:p>
    <w:p w14:paraId="4AAF894B" w14:textId="790D345D" w:rsidR="00371965" w:rsidRPr="004D1A41" w:rsidRDefault="006A4661" w:rsidP="00545CD0">
      <w:pPr>
        <w:rPr>
          <w:rFonts w:asciiTheme="minorHAnsi" w:hAnsiTheme="minorHAnsi" w:cstheme="minorHAnsi"/>
          <w:szCs w:val="20"/>
        </w:rPr>
      </w:pPr>
      <w:r w:rsidRPr="004D1A41">
        <w:rPr>
          <w:rFonts w:asciiTheme="minorHAnsi" w:hAnsiTheme="minorHAnsi" w:cstheme="minorHAnsi"/>
          <w:szCs w:val="20"/>
        </w:rPr>
        <w:t>Skrajni r</w:t>
      </w:r>
      <w:r w:rsidR="00371965" w:rsidRPr="004D1A41">
        <w:rPr>
          <w:rFonts w:asciiTheme="minorHAnsi" w:hAnsiTheme="minorHAnsi" w:cstheme="minorHAnsi"/>
          <w:szCs w:val="20"/>
        </w:rPr>
        <w:t>ok za predložitev zadnj</w:t>
      </w:r>
      <w:r w:rsidR="00080F57" w:rsidRPr="004D1A41">
        <w:rPr>
          <w:rFonts w:asciiTheme="minorHAnsi" w:hAnsiTheme="minorHAnsi" w:cstheme="minorHAnsi"/>
          <w:szCs w:val="20"/>
        </w:rPr>
        <w:t xml:space="preserve">ega </w:t>
      </w:r>
      <w:r w:rsidR="00A035BC" w:rsidRPr="004D1A41">
        <w:rPr>
          <w:rFonts w:asciiTheme="minorHAnsi" w:hAnsiTheme="minorHAnsi" w:cstheme="minorHAnsi"/>
          <w:szCs w:val="20"/>
        </w:rPr>
        <w:t>ZZI</w:t>
      </w:r>
      <w:r w:rsidR="005F5816" w:rsidRPr="004D1A41">
        <w:rPr>
          <w:rFonts w:asciiTheme="minorHAnsi" w:hAnsiTheme="minorHAnsi" w:cstheme="minorHAnsi"/>
          <w:szCs w:val="20"/>
        </w:rPr>
        <w:t xml:space="preserve"> </w:t>
      </w:r>
      <w:r w:rsidRPr="004D1A41">
        <w:rPr>
          <w:rFonts w:asciiTheme="minorHAnsi" w:hAnsiTheme="minorHAnsi" w:cstheme="minorHAnsi"/>
          <w:szCs w:val="20"/>
        </w:rPr>
        <w:t xml:space="preserve">v okviru javnega razpisa </w:t>
      </w:r>
      <w:r w:rsidR="005F5816" w:rsidRPr="004D1A41">
        <w:rPr>
          <w:rFonts w:asciiTheme="minorHAnsi" w:hAnsiTheme="minorHAnsi" w:cstheme="minorHAnsi"/>
          <w:szCs w:val="20"/>
        </w:rPr>
        <w:t xml:space="preserve">je </w:t>
      </w:r>
      <w:r w:rsidR="001908B8" w:rsidRPr="004D1A41">
        <w:rPr>
          <w:rFonts w:asciiTheme="minorHAnsi" w:hAnsiTheme="minorHAnsi" w:cstheme="minorHAnsi"/>
          <w:szCs w:val="20"/>
        </w:rPr>
        <w:t>5</w:t>
      </w:r>
      <w:r w:rsidR="00DB58BF" w:rsidRPr="004D1A41">
        <w:rPr>
          <w:rFonts w:asciiTheme="minorHAnsi" w:hAnsiTheme="minorHAnsi" w:cstheme="minorHAnsi"/>
          <w:szCs w:val="20"/>
        </w:rPr>
        <w:t xml:space="preserve">. </w:t>
      </w:r>
      <w:r w:rsidR="001908B8" w:rsidRPr="004D1A41">
        <w:rPr>
          <w:rFonts w:asciiTheme="minorHAnsi" w:hAnsiTheme="minorHAnsi" w:cstheme="minorHAnsi"/>
          <w:szCs w:val="20"/>
        </w:rPr>
        <w:t>11</w:t>
      </w:r>
      <w:r w:rsidR="00371965" w:rsidRPr="004D1A41">
        <w:rPr>
          <w:rFonts w:asciiTheme="minorHAnsi" w:hAnsiTheme="minorHAnsi" w:cstheme="minorHAnsi"/>
          <w:szCs w:val="20"/>
        </w:rPr>
        <w:t>.</w:t>
      </w:r>
      <w:r w:rsidR="00EF63AB">
        <w:rPr>
          <w:rFonts w:asciiTheme="minorHAnsi" w:hAnsiTheme="minorHAnsi" w:cstheme="minorHAnsi"/>
          <w:szCs w:val="20"/>
        </w:rPr>
        <w:t xml:space="preserve"> </w:t>
      </w:r>
      <w:r w:rsidR="00371965" w:rsidRPr="004D1A41">
        <w:rPr>
          <w:rFonts w:asciiTheme="minorHAnsi" w:hAnsiTheme="minorHAnsi" w:cstheme="minorHAnsi"/>
          <w:szCs w:val="20"/>
        </w:rPr>
        <w:t>20</w:t>
      </w:r>
      <w:r w:rsidR="00DB58BF" w:rsidRPr="004D1A41">
        <w:rPr>
          <w:rFonts w:asciiTheme="minorHAnsi" w:hAnsiTheme="minorHAnsi" w:cstheme="minorHAnsi"/>
          <w:szCs w:val="20"/>
        </w:rPr>
        <w:t>2</w:t>
      </w:r>
      <w:r w:rsidR="00EF63AB">
        <w:rPr>
          <w:rFonts w:asciiTheme="minorHAnsi" w:hAnsiTheme="minorHAnsi" w:cstheme="minorHAnsi"/>
          <w:szCs w:val="20"/>
        </w:rPr>
        <w:t>5</w:t>
      </w:r>
      <w:r w:rsidR="00371965" w:rsidRPr="004D1A41">
        <w:rPr>
          <w:rFonts w:asciiTheme="minorHAnsi" w:hAnsiTheme="minorHAnsi" w:cstheme="minorHAnsi"/>
          <w:szCs w:val="20"/>
        </w:rPr>
        <w:t xml:space="preserve">. </w:t>
      </w:r>
      <w:r w:rsidR="00DB58BF" w:rsidRPr="004D1A41">
        <w:rPr>
          <w:rFonts w:asciiTheme="minorHAnsi" w:hAnsiTheme="minorHAnsi" w:cstheme="minorHAnsi"/>
          <w:szCs w:val="20"/>
        </w:rPr>
        <w:t>Upraviče</w:t>
      </w:r>
      <w:r w:rsidR="009112D7" w:rsidRPr="004D1A41">
        <w:rPr>
          <w:rFonts w:asciiTheme="minorHAnsi" w:hAnsiTheme="minorHAnsi" w:cstheme="minorHAnsi"/>
          <w:szCs w:val="20"/>
        </w:rPr>
        <w:t>nost javnih izdatkov se zaključ</w:t>
      </w:r>
      <w:r w:rsidR="00DB58BF" w:rsidRPr="004D1A41">
        <w:rPr>
          <w:rFonts w:asciiTheme="minorHAnsi" w:hAnsiTheme="minorHAnsi" w:cstheme="minorHAnsi"/>
          <w:szCs w:val="20"/>
        </w:rPr>
        <w:t>i z dnem 31. 12. 202</w:t>
      </w:r>
      <w:r w:rsidR="00EF63AB">
        <w:rPr>
          <w:rFonts w:asciiTheme="minorHAnsi" w:hAnsiTheme="minorHAnsi" w:cstheme="minorHAnsi"/>
          <w:szCs w:val="20"/>
        </w:rPr>
        <w:t>5</w:t>
      </w:r>
      <w:r w:rsidR="00DB58BF" w:rsidRPr="004D1A41">
        <w:rPr>
          <w:rFonts w:asciiTheme="minorHAnsi" w:hAnsiTheme="minorHAnsi" w:cstheme="minorHAnsi"/>
          <w:szCs w:val="20"/>
        </w:rPr>
        <w:t>.</w:t>
      </w:r>
    </w:p>
    <w:p w14:paraId="6B41EE31" w14:textId="1D281881" w:rsidR="008E4FF9" w:rsidRPr="004D1A41" w:rsidRDefault="008E4FF9" w:rsidP="00545CD0">
      <w:pPr>
        <w:rPr>
          <w:rFonts w:asciiTheme="minorHAnsi" w:hAnsiTheme="minorHAnsi" w:cstheme="minorHAnsi"/>
          <w:szCs w:val="20"/>
        </w:rPr>
      </w:pPr>
    </w:p>
    <w:p w14:paraId="03C7FD4B" w14:textId="796D618A" w:rsidR="005A28D5" w:rsidRPr="004D1A41" w:rsidRDefault="005A28D5" w:rsidP="00545CD0">
      <w:pPr>
        <w:pStyle w:val="Naslov2"/>
        <w:spacing w:before="0" w:after="0"/>
        <w:rPr>
          <w:rFonts w:asciiTheme="minorHAnsi" w:hAnsiTheme="minorHAnsi" w:cstheme="minorHAnsi"/>
          <w:szCs w:val="20"/>
          <w:lang w:val="sl-SI"/>
        </w:rPr>
      </w:pPr>
      <w:bookmarkStart w:id="16" w:name="_Toc181873727"/>
      <w:r w:rsidRPr="004D1A41">
        <w:rPr>
          <w:rFonts w:asciiTheme="minorHAnsi" w:hAnsiTheme="minorHAnsi" w:cstheme="minorHAnsi"/>
          <w:szCs w:val="20"/>
          <w:lang w:val="sl-SI"/>
        </w:rPr>
        <w:t>Obdobje za porabo sredstev</w:t>
      </w:r>
      <w:bookmarkEnd w:id="16"/>
    </w:p>
    <w:p w14:paraId="2A4CC5DE" w14:textId="77777777" w:rsidR="005A28D5" w:rsidRPr="004D1A41" w:rsidRDefault="005A28D5" w:rsidP="00545CD0">
      <w:pPr>
        <w:rPr>
          <w:rFonts w:asciiTheme="minorHAnsi" w:hAnsiTheme="minorHAnsi" w:cstheme="minorHAnsi"/>
          <w:szCs w:val="20"/>
          <w:lang w:bidi="en-US"/>
        </w:rPr>
      </w:pPr>
    </w:p>
    <w:p w14:paraId="5E4FA226" w14:textId="7773BEA5" w:rsidR="005A28D5" w:rsidRPr="004D1A41" w:rsidRDefault="005A28D5" w:rsidP="00545CD0">
      <w:pPr>
        <w:rPr>
          <w:rFonts w:asciiTheme="minorHAnsi" w:hAnsiTheme="minorHAnsi" w:cstheme="minorHAnsi"/>
          <w:szCs w:val="20"/>
        </w:rPr>
      </w:pPr>
      <w:r w:rsidRPr="004D1A41">
        <w:rPr>
          <w:rFonts w:asciiTheme="minorHAnsi" w:hAnsiTheme="minorHAnsi" w:cstheme="minorHAnsi"/>
          <w:szCs w:val="20"/>
        </w:rPr>
        <w:t>S tem javnim razpisom se razp</w:t>
      </w:r>
      <w:r w:rsidR="00713BFD" w:rsidRPr="004D1A41">
        <w:rPr>
          <w:rFonts w:asciiTheme="minorHAnsi" w:hAnsiTheme="minorHAnsi" w:cstheme="minorHAnsi"/>
          <w:szCs w:val="20"/>
        </w:rPr>
        <w:t xml:space="preserve">isujejo </w:t>
      </w:r>
      <w:r w:rsidR="00F666A3" w:rsidRPr="004D1A41">
        <w:rPr>
          <w:rFonts w:asciiTheme="minorHAnsi" w:hAnsiTheme="minorHAnsi" w:cstheme="minorHAnsi"/>
          <w:szCs w:val="20"/>
        </w:rPr>
        <w:t xml:space="preserve">nepovratna </w:t>
      </w:r>
      <w:r w:rsidR="00713BFD" w:rsidRPr="004D1A41">
        <w:rPr>
          <w:rFonts w:asciiTheme="minorHAnsi" w:hAnsiTheme="minorHAnsi" w:cstheme="minorHAnsi"/>
          <w:szCs w:val="20"/>
        </w:rPr>
        <w:t xml:space="preserve">sredstva za </w:t>
      </w:r>
      <w:r w:rsidR="00EF63AB">
        <w:rPr>
          <w:rFonts w:asciiTheme="minorHAnsi" w:hAnsiTheme="minorHAnsi" w:cstheme="minorHAnsi"/>
          <w:szCs w:val="20"/>
        </w:rPr>
        <w:t>leto 2025</w:t>
      </w:r>
      <w:r w:rsidRPr="004D1A41">
        <w:rPr>
          <w:rFonts w:asciiTheme="minorHAnsi" w:hAnsiTheme="minorHAnsi" w:cstheme="minorHAnsi"/>
          <w:szCs w:val="20"/>
        </w:rPr>
        <w:t>.</w:t>
      </w:r>
    </w:p>
    <w:p w14:paraId="1862D5D1" w14:textId="4D927023" w:rsidR="00FD6CEA" w:rsidRPr="004D1A41" w:rsidRDefault="00FD6CEA" w:rsidP="00545CD0">
      <w:pPr>
        <w:rPr>
          <w:rFonts w:asciiTheme="minorHAnsi" w:hAnsiTheme="minorHAnsi" w:cstheme="minorHAnsi"/>
          <w:szCs w:val="20"/>
          <w:lang w:bidi="en-US"/>
        </w:rPr>
      </w:pPr>
    </w:p>
    <w:p w14:paraId="0491DC96" w14:textId="09D5C106" w:rsidR="0043506A" w:rsidRPr="004D1A41" w:rsidRDefault="006766A5" w:rsidP="00545CD0">
      <w:pPr>
        <w:pStyle w:val="Naslov1"/>
        <w:spacing w:before="0" w:after="0"/>
        <w:rPr>
          <w:rFonts w:asciiTheme="minorHAnsi" w:hAnsiTheme="minorHAnsi" w:cstheme="minorHAnsi"/>
          <w:szCs w:val="20"/>
          <w:lang w:val="sl-SI"/>
        </w:rPr>
      </w:pPr>
      <w:bookmarkStart w:id="17" w:name="_Toc181873728"/>
      <w:r w:rsidRPr="004D1A41">
        <w:rPr>
          <w:rFonts w:asciiTheme="minorHAnsi" w:hAnsiTheme="minorHAnsi" w:cstheme="minorHAnsi"/>
          <w:caps w:val="0"/>
          <w:szCs w:val="20"/>
          <w:lang w:val="sl-SI"/>
        </w:rPr>
        <w:t>VIŠINA SREDSTEV</w:t>
      </w:r>
      <w:bookmarkEnd w:id="17"/>
    </w:p>
    <w:p w14:paraId="31239948" w14:textId="77777777" w:rsidR="0043506A" w:rsidRPr="004D1A41" w:rsidRDefault="0043506A" w:rsidP="00545CD0">
      <w:pPr>
        <w:rPr>
          <w:rFonts w:asciiTheme="minorHAnsi" w:hAnsiTheme="minorHAnsi" w:cstheme="minorHAnsi"/>
          <w:szCs w:val="20"/>
          <w:lang w:bidi="en-US"/>
        </w:rPr>
      </w:pPr>
    </w:p>
    <w:p w14:paraId="29514CD9" w14:textId="71F70989" w:rsidR="001F6973" w:rsidRPr="004D1A41" w:rsidRDefault="005A28D5" w:rsidP="00545CD0">
      <w:pPr>
        <w:pStyle w:val="Naslov2"/>
        <w:spacing w:before="0" w:after="0"/>
        <w:rPr>
          <w:rFonts w:asciiTheme="minorHAnsi" w:hAnsiTheme="minorHAnsi" w:cstheme="minorHAnsi"/>
          <w:szCs w:val="20"/>
          <w:lang w:val="sl-SI"/>
        </w:rPr>
      </w:pPr>
      <w:bookmarkStart w:id="18" w:name="_Toc181873729"/>
      <w:r w:rsidRPr="004D1A41">
        <w:rPr>
          <w:rFonts w:asciiTheme="minorHAnsi" w:hAnsiTheme="minorHAnsi" w:cstheme="minorHAnsi"/>
          <w:szCs w:val="20"/>
          <w:lang w:val="sl-SI"/>
        </w:rPr>
        <w:t>Razpoložljiva sredstva po tem javnem razpisu</w:t>
      </w:r>
      <w:bookmarkEnd w:id="18"/>
    </w:p>
    <w:p w14:paraId="19841017" w14:textId="66FF1C08" w:rsidR="005A28D5" w:rsidRPr="004D1A41" w:rsidRDefault="005A28D5" w:rsidP="00545CD0">
      <w:pPr>
        <w:rPr>
          <w:rFonts w:asciiTheme="minorHAnsi" w:hAnsiTheme="minorHAnsi" w:cstheme="minorHAnsi"/>
          <w:szCs w:val="20"/>
          <w:lang w:bidi="en-US"/>
        </w:rPr>
      </w:pPr>
    </w:p>
    <w:p w14:paraId="2924FE71" w14:textId="1E729525" w:rsidR="00EF63AB" w:rsidRPr="004D1A41" w:rsidRDefault="00D97E38" w:rsidP="00EF63AB">
      <w:pPr>
        <w:rPr>
          <w:rFonts w:asciiTheme="minorHAnsi" w:hAnsiTheme="minorHAnsi" w:cstheme="minorHAnsi"/>
          <w:szCs w:val="20"/>
        </w:rPr>
      </w:pPr>
      <w:r w:rsidRPr="004D1A41">
        <w:rPr>
          <w:rFonts w:asciiTheme="minorHAnsi" w:hAnsiTheme="minorHAnsi" w:cstheme="minorHAnsi"/>
          <w:szCs w:val="20"/>
        </w:rPr>
        <w:t xml:space="preserve">Višina nepovratnih sredstev, ki je na razpolago za sofinanciranje </w:t>
      </w:r>
      <w:r w:rsidR="00A33EDD" w:rsidRPr="004D1A41">
        <w:rPr>
          <w:rFonts w:asciiTheme="minorHAnsi" w:hAnsiTheme="minorHAnsi" w:cstheme="minorHAnsi"/>
          <w:szCs w:val="20"/>
        </w:rPr>
        <w:t>projektov</w:t>
      </w:r>
      <w:r w:rsidRPr="004D1A41">
        <w:rPr>
          <w:rFonts w:asciiTheme="minorHAnsi" w:hAnsiTheme="minorHAnsi" w:cstheme="minorHAnsi"/>
          <w:szCs w:val="20"/>
        </w:rPr>
        <w:t xml:space="preserve"> po tem javnem razpisu znaša </w:t>
      </w:r>
      <w:r w:rsidR="00EF63AB">
        <w:rPr>
          <w:rFonts w:asciiTheme="minorHAnsi" w:hAnsiTheme="minorHAnsi" w:cstheme="minorHAnsi"/>
          <w:szCs w:val="20"/>
        </w:rPr>
        <w:t>1.5</w:t>
      </w:r>
      <w:r w:rsidR="00713BFD" w:rsidRPr="004D1A41">
        <w:rPr>
          <w:rFonts w:asciiTheme="minorHAnsi" w:hAnsiTheme="minorHAnsi" w:cstheme="minorHAnsi"/>
          <w:szCs w:val="20"/>
        </w:rPr>
        <w:t>00.000,00</w:t>
      </w:r>
      <w:r w:rsidRPr="004D1A41">
        <w:rPr>
          <w:rFonts w:asciiTheme="minorHAnsi" w:hAnsiTheme="minorHAnsi" w:cstheme="minorHAnsi"/>
          <w:szCs w:val="20"/>
        </w:rPr>
        <w:t xml:space="preserve"> EUR</w:t>
      </w:r>
      <w:r w:rsidR="00EF63AB">
        <w:rPr>
          <w:rFonts w:asciiTheme="minorHAnsi" w:hAnsiTheme="minorHAnsi" w:cstheme="minorHAnsi"/>
          <w:szCs w:val="20"/>
        </w:rPr>
        <w:t>.</w:t>
      </w:r>
    </w:p>
    <w:p w14:paraId="3024C10B" w14:textId="235C0E97" w:rsidR="00FF74D5" w:rsidRPr="004D1A41" w:rsidRDefault="00FF74D5" w:rsidP="002D1E4B">
      <w:pPr>
        <w:rPr>
          <w:rFonts w:asciiTheme="minorHAnsi" w:hAnsiTheme="minorHAnsi" w:cstheme="minorHAnsi"/>
          <w:szCs w:val="20"/>
        </w:rPr>
      </w:pPr>
    </w:p>
    <w:p w14:paraId="6B15B6F0" w14:textId="77777777" w:rsidR="00EB771B" w:rsidRPr="0017637F" w:rsidRDefault="00802E38" w:rsidP="00A2730C">
      <w:pPr>
        <w:rPr>
          <w:rFonts w:asciiTheme="minorHAnsi" w:eastAsia="Times New Roman" w:hAnsiTheme="minorHAnsi" w:cstheme="minorHAnsi"/>
          <w:szCs w:val="20"/>
          <w:lang w:eastAsia="sl-SI"/>
        </w:rPr>
      </w:pPr>
      <w:r w:rsidRPr="0017637F">
        <w:rPr>
          <w:rFonts w:asciiTheme="minorHAnsi" w:hAnsiTheme="minorHAnsi" w:cstheme="minorHAnsi"/>
          <w:szCs w:val="20"/>
        </w:rPr>
        <w:t>S sredstvi tega javnega razpisa se lahko s</w:t>
      </w:r>
      <w:r w:rsidR="00804F4E" w:rsidRPr="0017637F">
        <w:rPr>
          <w:rFonts w:asciiTheme="minorHAnsi" w:hAnsiTheme="minorHAnsi" w:cstheme="minorHAnsi"/>
          <w:szCs w:val="20"/>
        </w:rPr>
        <w:t xml:space="preserve">ofinancira </w:t>
      </w:r>
      <w:r w:rsidRPr="0017637F">
        <w:rPr>
          <w:rFonts w:asciiTheme="minorHAnsi" w:hAnsiTheme="minorHAnsi" w:cstheme="minorHAnsi"/>
          <w:szCs w:val="20"/>
        </w:rPr>
        <w:t xml:space="preserve">do </w:t>
      </w:r>
      <w:r w:rsidR="00A33EDD" w:rsidRPr="0017637F">
        <w:rPr>
          <w:rFonts w:asciiTheme="minorHAnsi" w:hAnsiTheme="minorHAnsi" w:cstheme="minorHAnsi"/>
          <w:szCs w:val="20"/>
        </w:rPr>
        <w:t>100</w:t>
      </w:r>
      <w:r w:rsidR="0048794F" w:rsidRPr="0017637F">
        <w:rPr>
          <w:rFonts w:asciiTheme="minorHAnsi" w:hAnsiTheme="minorHAnsi" w:cstheme="minorHAnsi"/>
          <w:szCs w:val="20"/>
        </w:rPr>
        <w:t xml:space="preserve"> </w:t>
      </w:r>
      <w:r w:rsidR="00804F4E" w:rsidRPr="0017637F">
        <w:rPr>
          <w:rFonts w:asciiTheme="minorHAnsi" w:hAnsiTheme="minorHAnsi" w:cstheme="minorHAnsi"/>
          <w:szCs w:val="20"/>
        </w:rPr>
        <w:t xml:space="preserve">% upravičenih </w:t>
      </w:r>
      <w:r w:rsidR="00C771EC" w:rsidRPr="0017637F">
        <w:rPr>
          <w:rFonts w:asciiTheme="minorHAnsi" w:hAnsiTheme="minorHAnsi" w:cstheme="minorHAnsi"/>
          <w:szCs w:val="20"/>
        </w:rPr>
        <w:t>stroškov</w:t>
      </w:r>
      <w:r w:rsidR="00C771EC" w:rsidRPr="0017637F" w:rsidDel="00C771EC">
        <w:rPr>
          <w:rFonts w:asciiTheme="minorHAnsi" w:hAnsiTheme="minorHAnsi" w:cstheme="minorHAnsi"/>
          <w:szCs w:val="20"/>
        </w:rPr>
        <w:t xml:space="preserve"> </w:t>
      </w:r>
      <w:r w:rsidR="00A33EDD" w:rsidRPr="0017637F">
        <w:rPr>
          <w:rFonts w:asciiTheme="minorHAnsi" w:hAnsiTheme="minorHAnsi" w:cstheme="minorHAnsi"/>
          <w:szCs w:val="20"/>
        </w:rPr>
        <w:t>projekta</w:t>
      </w:r>
      <w:r w:rsidR="008B394D" w:rsidRPr="0017637F">
        <w:rPr>
          <w:rFonts w:asciiTheme="minorHAnsi" w:hAnsiTheme="minorHAnsi" w:cstheme="minorHAnsi"/>
          <w:szCs w:val="20"/>
        </w:rPr>
        <w:t xml:space="preserve"> (nepovratna sredstva</w:t>
      </w:r>
      <w:r w:rsidR="002D1E4B" w:rsidRPr="0017637F">
        <w:rPr>
          <w:rFonts w:asciiTheme="minorHAnsi" w:hAnsiTheme="minorHAnsi" w:cstheme="minorHAnsi"/>
          <w:szCs w:val="20"/>
        </w:rPr>
        <w:t>)</w:t>
      </w:r>
      <w:r w:rsidR="00D647B6" w:rsidRPr="0017637F">
        <w:rPr>
          <w:rFonts w:asciiTheme="minorHAnsi" w:hAnsiTheme="minorHAnsi" w:cstheme="minorHAnsi"/>
          <w:szCs w:val="20"/>
        </w:rPr>
        <w:t>.</w:t>
      </w:r>
      <w:r w:rsidR="00A2730C" w:rsidRPr="0017637F">
        <w:rPr>
          <w:rFonts w:asciiTheme="minorHAnsi" w:eastAsia="Times New Roman" w:hAnsiTheme="minorHAnsi" w:cstheme="minorHAnsi"/>
          <w:szCs w:val="20"/>
          <w:lang w:eastAsia="sl-SI"/>
        </w:rPr>
        <w:t xml:space="preserve"> </w:t>
      </w:r>
    </w:p>
    <w:p w14:paraId="6DAE91B5" w14:textId="77777777" w:rsidR="004C3248" w:rsidRPr="004D1A41" w:rsidRDefault="004C3248" w:rsidP="00A2730C">
      <w:pPr>
        <w:rPr>
          <w:rFonts w:asciiTheme="minorHAnsi" w:eastAsia="Times New Roman" w:hAnsiTheme="minorHAnsi" w:cstheme="minorHAnsi"/>
          <w:szCs w:val="20"/>
          <w:lang w:eastAsia="sl-SI"/>
        </w:rPr>
      </w:pPr>
    </w:p>
    <w:p w14:paraId="02832973" w14:textId="11C4E6F1" w:rsidR="00A2730C" w:rsidRPr="004D1A41" w:rsidRDefault="00A2730C" w:rsidP="00A2730C">
      <w:pPr>
        <w:rPr>
          <w:rFonts w:asciiTheme="minorHAnsi" w:eastAsia="Times New Roman" w:hAnsiTheme="minorHAnsi" w:cstheme="minorHAnsi"/>
          <w:szCs w:val="20"/>
          <w:lang w:eastAsia="sl-SI"/>
        </w:rPr>
      </w:pPr>
      <w:r w:rsidRPr="004D1A41">
        <w:rPr>
          <w:rFonts w:asciiTheme="minorHAnsi" w:eastAsia="Times New Roman" w:hAnsiTheme="minorHAnsi" w:cstheme="minorHAnsi"/>
          <w:szCs w:val="20"/>
          <w:lang w:eastAsia="sl-SI"/>
        </w:rPr>
        <w:t xml:space="preserve">Koriščenje sredstev bo mogoče </w:t>
      </w:r>
      <w:r w:rsidR="00EF63AB">
        <w:rPr>
          <w:rFonts w:asciiTheme="minorHAnsi" w:eastAsia="Times New Roman" w:hAnsiTheme="minorHAnsi" w:cstheme="minorHAnsi"/>
          <w:szCs w:val="20"/>
          <w:lang w:eastAsia="sl-SI"/>
        </w:rPr>
        <w:t xml:space="preserve">samo </w:t>
      </w:r>
      <w:r w:rsidRPr="004D1A41">
        <w:rPr>
          <w:rFonts w:asciiTheme="minorHAnsi" w:eastAsia="Times New Roman" w:hAnsiTheme="minorHAnsi" w:cstheme="minorHAnsi"/>
          <w:szCs w:val="20"/>
          <w:lang w:eastAsia="sl-SI"/>
        </w:rPr>
        <w:t>v proračunsk</w:t>
      </w:r>
      <w:r w:rsidR="00EF63AB">
        <w:rPr>
          <w:rFonts w:asciiTheme="minorHAnsi" w:eastAsia="Times New Roman" w:hAnsiTheme="minorHAnsi" w:cstheme="minorHAnsi"/>
          <w:szCs w:val="20"/>
          <w:lang w:eastAsia="sl-SI"/>
        </w:rPr>
        <w:t>em</w:t>
      </w:r>
      <w:r w:rsidRPr="004D1A41">
        <w:rPr>
          <w:rFonts w:asciiTheme="minorHAnsi" w:eastAsia="Times New Roman" w:hAnsiTheme="minorHAnsi" w:cstheme="minorHAnsi"/>
          <w:szCs w:val="20"/>
          <w:lang w:eastAsia="sl-SI"/>
        </w:rPr>
        <w:t xml:space="preserve"> let</w:t>
      </w:r>
      <w:r w:rsidR="00EF63AB">
        <w:rPr>
          <w:rFonts w:asciiTheme="minorHAnsi" w:eastAsia="Times New Roman" w:hAnsiTheme="minorHAnsi" w:cstheme="minorHAnsi"/>
          <w:szCs w:val="20"/>
          <w:lang w:eastAsia="sl-SI"/>
        </w:rPr>
        <w:t>u</w:t>
      </w:r>
      <w:r w:rsidRPr="004D1A41">
        <w:rPr>
          <w:rFonts w:asciiTheme="minorHAnsi" w:eastAsia="Times New Roman" w:hAnsiTheme="minorHAnsi" w:cstheme="minorHAnsi"/>
          <w:szCs w:val="20"/>
          <w:lang w:eastAsia="sl-SI"/>
        </w:rPr>
        <w:t xml:space="preserve"> 202</w:t>
      </w:r>
      <w:r w:rsidR="00EF63AB">
        <w:rPr>
          <w:rFonts w:asciiTheme="minorHAnsi" w:eastAsia="Times New Roman" w:hAnsiTheme="minorHAnsi" w:cstheme="minorHAnsi"/>
          <w:szCs w:val="20"/>
          <w:lang w:eastAsia="sl-SI"/>
        </w:rPr>
        <w:t>5</w:t>
      </w:r>
      <w:r w:rsidRPr="004D1A41">
        <w:rPr>
          <w:rFonts w:asciiTheme="minorHAnsi" w:eastAsia="Times New Roman" w:hAnsiTheme="minorHAnsi" w:cstheme="minorHAnsi"/>
          <w:szCs w:val="20"/>
          <w:lang w:eastAsia="sl-SI"/>
        </w:rPr>
        <w:t>.</w:t>
      </w:r>
      <w:r w:rsidR="004E4C9C" w:rsidRPr="004D1A41">
        <w:rPr>
          <w:rFonts w:asciiTheme="minorHAnsi" w:eastAsia="Times New Roman" w:hAnsiTheme="minorHAnsi" w:cstheme="minorHAnsi"/>
          <w:szCs w:val="20"/>
          <w:lang w:eastAsia="sl-SI"/>
        </w:rPr>
        <w:t xml:space="preserve"> </w:t>
      </w:r>
    </w:p>
    <w:p w14:paraId="7CD9CDA8" w14:textId="77777777" w:rsidR="00A2730C" w:rsidRPr="004D1A41" w:rsidRDefault="00A2730C" w:rsidP="00A2730C">
      <w:pPr>
        <w:rPr>
          <w:rFonts w:asciiTheme="minorHAnsi" w:hAnsiTheme="minorHAnsi" w:cstheme="minorHAnsi"/>
          <w:szCs w:val="20"/>
        </w:rPr>
      </w:pPr>
    </w:p>
    <w:p w14:paraId="4AB39EAB" w14:textId="685987F4" w:rsidR="00A2730C" w:rsidRPr="004D1A41" w:rsidRDefault="00A2730C" w:rsidP="00A2730C">
      <w:pPr>
        <w:rPr>
          <w:rFonts w:asciiTheme="minorHAnsi" w:eastAsia="Times New Roman" w:hAnsiTheme="minorHAnsi" w:cstheme="minorHAnsi"/>
          <w:szCs w:val="20"/>
          <w:lang w:eastAsia="sl-SI"/>
        </w:rPr>
      </w:pPr>
      <w:r w:rsidRPr="004D1A41">
        <w:rPr>
          <w:rFonts w:asciiTheme="minorHAnsi" w:hAnsiTheme="minorHAnsi" w:cstheme="minorHAnsi"/>
          <w:szCs w:val="20"/>
        </w:rPr>
        <w:t xml:space="preserve">Najvišja možna vrednost sofinanciranja ne sme presegati </w:t>
      </w:r>
      <w:r w:rsidR="00CE52CA">
        <w:rPr>
          <w:rFonts w:asciiTheme="minorHAnsi" w:hAnsiTheme="minorHAnsi" w:cstheme="minorHAnsi"/>
          <w:szCs w:val="20"/>
        </w:rPr>
        <w:t>75</w:t>
      </w:r>
      <w:r w:rsidRPr="004D1A41">
        <w:rPr>
          <w:rFonts w:asciiTheme="minorHAnsi" w:hAnsiTheme="minorHAnsi" w:cstheme="minorHAnsi"/>
          <w:szCs w:val="20"/>
        </w:rPr>
        <w:t xml:space="preserve">0.000,00 EUR. </w:t>
      </w:r>
      <w:r w:rsidRPr="004D1A41">
        <w:rPr>
          <w:rFonts w:asciiTheme="minorHAnsi" w:eastAsia="Times New Roman" w:hAnsiTheme="minorHAnsi" w:cstheme="minorHAnsi"/>
          <w:szCs w:val="20"/>
          <w:lang w:eastAsia="sl-SI"/>
        </w:rPr>
        <w:t>Neupravičene stroške krije upravičenec sam.</w:t>
      </w:r>
      <w:r w:rsidR="00B30FEA">
        <w:rPr>
          <w:rFonts w:asciiTheme="minorHAnsi" w:eastAsia="Times New Roman" w:hAnsiTheme="minorHAnsi" w:cstheme="minorHAnsi"/>
          <w:szCs w:val="20"/>
          <w:lang w:eastAsia="sl-SI"/>
        </w:rPr>
        <w:t xml:space="preserve"> Najnižja zaprošena vrednost sofinanciranje ne sme biti nižja kot </w:t>
      </w:r>
      <w:r w:rsidR="00725030">
        <w:rPr>
          <w:rFonts w:asciiTheme="minorHAnsi" w:eastAsia="Times New Roman" w:hAnsiTheme="minorHAnsi" w:cstheme="minorHAnsi"/>
          <w:szCs w:val="20"/>
          <w:lang w:eastAsia="sl-SI"/>
        </w:rPr>
        <w:t>4</w:t>
      </w:r>
      <w:r w:rsidR="00B30FEA">
        <w:rPr>
          <w:rFonts w:asciiTheme="minorHAnsi" w:eastAsia="Times New Roman" w:hAnsiTheme="minorHAnsi" w:cstheme="minorHAnsi"/>
          <w:szCs w:val="20"/>
          <w:lang w:eastAsia="sl-SI"/>
        </w:rPr>
        <w:t>00.000,00 EUR.</w:t>
      </w:r>
    </w:p>
    <w:p w14:paraId="0478993B" w14:textId="0CE129E6" w:rsidR="00DB58BF" w:rsidRPr="004D1A41" w:rsidRDefault="00DB58BF" w:rsidP="00915F7E">
      <w:pPr>
        <w:rPr>
          <w:rFonts w:asciiTheme="minorHAnsi" w:hAnsiTheme="minorHAnsi" w:cstheme="minorHAnsi"/>
          <w:szCs w:val="20"/>
        </w:rPr>
      </w:pPr>
    </w:p>
    <w:p w14:paraId="58419974" w14:textId="3BECA8A7" w:rsidR="00915F7E" w:rsidRPr="004D1A41" w:rsidRDefault="00DB58BF" w:rsidP="00915F7E">
      <w:pPr>
        <w:rPr>
          <w:rFonts w:asciiTheme="minorHAnsi" w:hAnsiTheme="minorHAnsi" w:cstheme="minorHAnsi"/>
          <w:szCs w:val="20"/>
        </w:rPr>
      </w:pPr>
      <w:r w:rsidRPr="004D1A41">
        <w:rPr>
          <w:rFonts w:asciiTheme="minorHAnsi" w:hAnsiTheme="minorHAnsi" w:cstheme="minorHAnsi"/>
          <w:szCs w:val="20"/>
        </w:rPr>
        <w:t>S</w:t>
      </w:r>
      <w:r w:rsidR="00065DF2" w:rsidRPr="004D1A41">
        <w:rPr>
          <w:rFonts w:asciiTheme="minorHAnsi" w:hAnsiTheme="minorHAnsi" w:cstheme="minorHAnsi"/>
          <w:szCs w:val="20"/>
        </w:rPr>
        <w:t xml:space="preserve">redstva so za sofinanciranje po tem javnem razpisu zagotovljena v proračunu Republike Slovenije, na proračunski postavki ministrstva </w:t>
      </w:r>
      <w:r w:rsidR="001908B8" w:rsidRPr="004D1A41">
        <w:rPr>
          <w:rFonts w:asciiTheme="minorHAnsi" w:hAnsiTheme="minorHAnsi" w:cstheme="minorHAnsi"/>
          <w:szCs w:val="20"/>
        </w:rPr>
        <w:t>»</w:t>
      </w:r>
      <w:r w:rsidR="001908B8" w:rsidRPr="004D1A41">
        <w:rPr>
          <w:rFonts w:asciiTheme="minorHAnsi" w:hAnsiTheme="minorHAnsi" w:cstheme="minorHAnsi"/>
          <w:color w:val="000000"/>
          <w:szCs w:val="20"/>
          <w:lang w:eastAsia="sl-SI"/>
        </w:rPr>
        <w:t>989110</w:t>
      </w:r>
      <w:r w:rsidR="001908B8" w:rsidRPr="004D1A41">
        <w:rPr>
          <w:rFonts w:asciiTheme="minorHAnsi" w:eastAsia="Times New Roman" w:hAnsiTheme="minorHAnsi" w:cstheme="minorHAnsi"/>
          <w:szCs w:val="20"/>
          <w:lang w:eastAsia="sl-SI"/>
        </w:rPr>
        <w:t xml:space="preserve"> Dodatni ukrepi za problemska območja«</w:t>
      </w:r>
      <w:r w:rsidR="00065DF2" w:rsidRPr="004D1A41">
        <w:rPr>
          <w:rFonts w:asciiTheme="minorHAnsi" w:hAnsiTheme="minorHAnsi" w:cstheme="minorHAnsi"/>
          <w:szCs w:val="20"/>
        </w:rPr>
        <w:t>.</w:t>
      </w:r>
      <w:r w:rsidR="00915F7E" w:rsidRPr="004D1A41">
        <w:rPr>
          <w:rFonts w:asciiTheme="minorHAnsi" w:hAnsiTheme="minorHAnsi" w:cstheme="minorHAnsi"/>
          <w:szCs w:val="20"/>
        </w:rPr>
        <w:t xml:space="preserve"> </w:t>
      </w:r>
    </w:p>
    <w:p w14:paraId="5181E82D" w14:textId="3F3E0DDD" w:rsidR="00F20350" w:rsidRPr="004D1A41" w:rsidRDefault="00F20350" w:rsidP="00915F7E">
      <w:pPr>
        <w:rPr>
          <w:rFonts w:asciiTheme="minorHAnsi" w:hAnsiTheme="minorHAnsi" w:cstheme="minorHAnsi"/>
          <w:szCs w:val="20"/>
        </w:rPr>
      </w:pPr>
    </w:p>
    <w:p w14:paraId="09F474FA" w14:textId="5BE1438B" w:rsidR="00F20350" w:rsidRPr="004D1A41" w:rsidRDefault="00F20350" w:rsidP="00F20350">
      <w:pPr>
        <w:rPr>
          <w:rFonts w:asciiTheme="minorHAnsi" w:hAnsiTheme="minorHAnsi" w:cstheme="minorHAnsi"/>
          <w:szCs w:val="20"/>
        </w:rPr>
      </w:pPr>
      <w:r w:rsidRPr="004D1A41">
        <w:rPr>
          <w:rFonts w:asciiTheme="minorHAnsi" w:hAnsiTheme="minorHAnsi" w:cstheme="minorHAnsi"/>
          <w:szCs w:val="20"/>
        </w:rPr>
        <w:t xml:space="preserve">Višina razpisanih sredstev se lahko spremeni z objavo spremembe javnega razpisa v Uradnem listu RS do izdaje sklepov o izboru </w:t>
      </w:r>
      <w:r w:rsidR="008207AB" w:rsidRPr="004D1A41">
        <w:rPr>
          <w:rFonts w:asciiTheme="minorHAnsi" w:hAnsiTheme="minorHAnsi" w:cstheme="minorHAnsi"/>
          <w:szCs w:val="20"/>
        </w:rPr>
        <w:t>projektov</w:t>
      </w:r>
      <w:r w:rsidRPr="004D1A41">
        <w:rPr>
          <w:rFonts w:asciiTheme="minorHAnsi" w:hAnsiTheme="minorHAnsi" w:cstheme="minorHAnsi"/>
          <w:szCs w:val="20"/>
        </w:rPr>
        <w:t>.</w:t>
      </w:r>
    </w:p>
    <w:p w14:paraId="02385B1D" w14:textId="77777777" w:rsidR="00F20350" w:rsidRPr="004D1A41" w:rsidRDefault="00F20350" w:rsidP="00F20350">
      <w:pPr>
        <w:rPr>
          <w:rFonts w:asciiTheme="minorHAnsi" w:hAnsiTheme="minorHAnsi" w:cstheme="minorHAnsi"/>
          <w:szCs w:val="20"/>
        </w:rPr>
      </w:pPr>
    </w:p>
    <w:p w14:paraId="470C152B" w14:textId="77777777" w:rsidR="00F20350" w:rsidRPr="004D1A41" w:rsidRDefault="00F20350" w:rsidP="00F20350">
      <w:pPr>
        <w:rPr>
          <w:rFonts w:asciiTheme="minorHAnsi" w:hAnsiTheme="minorHAnsi" w:cstheme="minorHAnsi"/>
          <w:szCs w:val="20"/>
        </w:rPr>
      </w:pPr>
      <w:r w:rsidRPr="004D1A41">
        <w:rPr>
          <w:rFonts w:asciiTheme="minorHAnsi" w:hAnsiTheme="minorHAnsi" w:cstheme="minorHAnsi"/>
          <w:szCs w:val="20"/>
        </w:rPr>
        <w:t>Del razpisanih sredstev lahko ostane nedodeljen v primeru premajhnega števila ustreznih vlog.</w:t>
      </w:r>
    </w:p>
    <w:p w14:paraId="2D34B768" w14:textId="6E1EEAF0" w:rsidR="00F20350" w:rsidRPr="004D1A41" w:rsidRDefault="00F20350" w:rsidP="00915F7E">
      <w:pPr>
        <w:rPr>
          <w:rFonts w:asciiTheme="minorHAnsi" w:hAnsiTheme="minorHAnsi" w:cstheme="minorHAnsi"/>
          <w:szCs w:val="20"/>
        </w:rPr>
      </w:pPr>
    </w:p>
    <w:p w14:paraId="4AFAD3ED" w14:textId="67F9DD3F" w:rsidR="00F20350" w:rsidRPr="004D1A41" w:rsidRDefault="00F20350" w:rsidP="00F20350">
      <w:pPr>
        <w:rPr>
          <w:rFonts w:asciiTheme="minorHAnsi" w:hAnsiTheme="minorHAnsi" w:cstheme="minorHAnsi"/>
          <w:szCs w:val="20"/>
        </w:rPr>
      </w:pPr>
      <w:r w:rsidRPr="004D1A41">
        <w:rPr>
          <w:rFonts w:asciiTheme="minorHAnsi" w:hAnsiTheme="minorHAnsi" w:cstheme="minorHAnsi"/>
          <w:szCs w:val="20"/>
        </w:rPr>
        <w:t xml:space="preserve">Izplačila ministrstva so odvisna od razpoložljivosti proračunskih sredstev in programa ministrstva za ta namen. V kolikor bi bile ukinjene ali zmanjšane pravice porabe na proračunskih postavkah, lahko ministrstvo razveljavi javni razpis in izdane sklepe o izboru ali skladno s pogodbo o sofinanciranju določi novo pogodbeno vrednost ali dinamiko izplačil. Kolikor se izbrani prijavitelj ne strinja s predlogom ministrstva, se šteje da odstopa od vloge oziroma od pogodbe o sofinanciranju. </w:t>
      </w:r>
    </w:p>
    <w:p w14:paraId="77A9B7EA" w14:textId="77777777" w:rsidR="008249CD" w:rsidRPr="004D1A41" w:rsidRDefault="008249CD" w:rsidP="00F20350">
      <w:pPr>
        <w:rPr>
          <w:rFonts w:asciiTheme="minorHAnsi" w:hAnsiTheme="minorHAnsi" w:cstheme="minorHAnsi"/>
          <w:szCs w:val="20"/>
        </w:rPr>
      </w:pPr>
    </w:p>
    <w:p w14:paraId="258902DE" w14:textId="5C9D01AC" w:rsidR="00F20350" w:rsidRPr="004D1A41" w:rsidRDefault="00F20350" w:rsidP="00F20350">
      <w:pPr>
        <w:rPr>
          <w:rFonts w:asciiTheme="minorHAnsi" w:hAnsiTheme="minorHAnsi" w:cstheme="minorHAnsi"/>
          <w:szCs w:val="20"/>
        </w:rPr>
      </w:pPr>
      <w:r w:rsidRPr="004D1A41">
        <w:rPr>
          <w:rFonts w:asciiTheme="minorHAnsi" w:hAnsiTheme="minorHAnsi" w:cstheme="minorHAnsi"/>
          <w:szCs w:val="20"/>
        </w:rPr>
        <w:t xml:space="preserve">Ministrstvo lahko javni razpis kadarkoli do izdaje sklepov o (ne)izboru </w:t>
      </w:r>
      <w:r w:rsidR="008207AB" w:rsidRPr="004D1A41">
        <w:rPr>
          <w:rFonts w:asciiTheme="minorHAnsi" w:hAnsiTheme="minorHAnsi" w:cstheme="minorHAnsi"/>
          <w:szCs w:val="20"/>
        </w:rPr>
        <w:t>projektov</w:t>
      </w:r>
      <w:r w:rsidRPr="004D1A41">
        <w:rPr>
          <w:rFonts w:asciiTheme="minorHAnsi" w:hAnsiTheme="minorHAnsi" w:cstheme="minorHAnsi"/>
          <w:szCs w:val="20"/>
        </w:rPr>
        <w:t xml:space="preserve"> prekliče ali spremeni, z objavo v Uradnem listu Republike Slovenije.</w:t>
      </w:r>
    </w:p>
    <w:p w14:paraId="143FC156" w14:textId="77777777" w:rsidR="00F20350" w:rsidRPr="004D1A41" w:rsidRDefault="00F20350" w:rsidP="00F20350">
      <w:pPr>
        <w:rPr>
          <w:rFonts w:asciiTheme="minorHAnsi" w:hAnsiTheme="minorHAnsi" w:cstheme="minorHAnsi"/>
          <w:szCs w:val="20"/>
        </w:rPr>
      </w:pPr>
    </w:p>
    <w:p w14:paraId="6CE8CD0B" w14:textId="62D5EC87" w:rsidR="00F20350" w:rsidRPr="004D1A41" w:rsidRDefault="00F20350" w:rsidP="00F20350">
      <w:pPr>
        <w:rPr>
          <w:rFonts w:asciiTheme="minorHAnsi" w:hAnsiTheme="minorHAnsi" w:cstheme="minorHAnsi"/>
          <w:szCs w:val="20"/>
        </w:rPr>
      </w:pPr>
      <w:r w:rsidRPr="004D1A41">
        <w:rPr>
          <w:rFonts w:asciiTheme="minorHAnsi" w:hAnsiTheme="minorHAnsi" w:cstheme="minorHAnsi"/>
          <w:szCs w:val="20"/>
        </w:rPr>
        <w:t>V kolikor bo zaprošena višina sofinanciranja pozitivno ocenjenih vlog višja, kot je razpoložljivih sredstev, bodo vloge izbrane do porabe sredstev.</w:t>
      </w:r>
    </w:p>
    <w:p w14:paraId="3A0EFFCE" w14:textId="77777777" w:rsidR="00F20350" w:rsidRPr="004D1A41" w:rsidRDefault="00F20350" w:rsidP="00F20350">
      <w:pPr>
        <w:rPr>
          <w:rFonts w:asciiTheme="minorHAnsi" w:hAnsiTheme="minorHAnsi" w:cstheme="minorHAnsi"/>
          <w:szCs w:val="20"/>
        </w:rPr>
      </w:pPr>
    </w:p>
    <w:p w14:paraId="6C784F62" w14:textId="5622C76A" w:rsidR="00F20350" w:rsidRPr="004D1A41" w:rsidRDefault="00F20350" w:rsidP="00F20350">
      <w:pPr>
        <w:rPr>
          <w:rFonts w:asciiTheme="minorHAnsi" w:hAnsiTheme="minorHAnsi" w:cstheme="minorHAnsi"/>
          <w:szCs w:val="20"/>
        </w:rPr>
      </w:pPr>
      <w:r w:rsidRPr="004D1A41">
        <w:rPr>
          <w:rFonts w:asciiTheme="minorHAnsi" w:hAnsiTheme="minorHAnsi" w:cstheme="minorHAnsi"/>
          <w:szCs w:val="20"/>
        </w:rPr>
        <w:t xml:space="preserve">Vloge se za sofinanciranje potrjujejo po vrstnem redu višine prejetih točk v postopku ocenjevanja vlog, skladno z merili. V primeru, ko v okviru javnega razpisa ni na voljo dovolj razpoložljivih sredstev za podporo zadnje izmed vlog, ki je po izvedenem postopku ocenjevanja v vrsti za sofinanciranje, do celotnega, to je v višini zaprošenega sofinanciranja kot izhaja iz vloge, lahko ministrstvo prijavitelja pozove k izjavi </w:t>
      </w:r>
      <w:r w:rsidR="006A0CA7" w:rsidRPr="004D1A41">
        <w:rPr>
          <w:rFonts w:asciiTheme="minorHAnsi" w:hAnsiTheme="minorHAnsi" w:cstheme="minorHAnsi"/>
          <w:szCs w:val="20"/>
        </w:rPr>
        <w:t>oziroma</w:t>
      </w:r>
      <w:r w:rsidRPr="004D1A41">
        <w:rPr>
          <w:rFonts w:asciiTheme="minorHAnsi" w:hAnsiTheme="minorHAnsi" w:cstheme="minorHAnsi"/>
          <w:szCs w:val="20"/>
        </w:rPr>
        <w:t xml:space="preserve"> opredelitvi do možnosti izvedbe projekta z zmanjšanim obsegom sofinanciranja. V kolikor prijavitelj potrdi, da sprejema zmanjšan obseg sofinanciranja za izvedbo projekta in da lahko zagotovi dodatna lastna sredstva ter ministrstvu posreduje izjavo o zaprtju finančne konstrukcije in o izvedbi projekta kljub zmanjšanemu obsegu sofinanciranja, ministrstvo izda sklep o izboru vloge z zmanjšanim obsegom sofinanciranja. </w:t>
      </w:r>
    </w:p>
    <w:p w14:paraId="5E8A62BA" w14:textId="77777777" w:rsidR="00F20350" w:rsidRPr="004D1A41" w:rsidRDefault="00F20350" w:rsidP="00F20350">
      <w:pPr>
        <w:rPr>
          <w:rFonts w:asciiTheme="minorHAnsi" w:hAnsiTheme="minorHAnsi" w:cstheme="minorHAnsi"/>
          <w:szCs w:val="20"/>
        </w:rPr>
      </w:pPr>
    </w:p>
    <w:p w14:paraId="678C10F5" w14:textId="6AAF418D" w:rsidR="00E130CB" w:rsidRPr="004D1A41" w:rsidRDefault="00F20350" w:rsidP="008249CD">
      <w:pPr>
        <w:rPr>
          <w:rFonts w:asciiTheme="minorHAnsi" w:hAnsiTheme="minorHAnsi" w:cstheme="minorHAnsi"/>
          <w:szCs w:val="20"/>
        </w:rPr>
      </w:pPr>
      <w:r w:rsidRPr="004D1A41">
        <w:rPr>
          <w:rFonts w:asciiTheme="minorHAnsi" w:hAnsiTheme="minorHAnsi" w:cstheme="minorHAnsi"/>
          <w:szCs w:val="20"/>
        </w:rPr>
        <w:lastRenderedPageBreak/>
        <w:t>V kolikor se prijavitelj ne strinja z izvedbo projekta z manjšim obsegom financiranja, sredstva ostanejo nerazporejena.</w:t>
      </w:r>
    </w:p>
    <w:p w14:paraId="6072A313" w14:textId="77777777" w:rsidR="003A7811" w:rsidRPr="004D1A41" w:rsidRDefault="003A7811" w:rsidP="008249CD">
      <w:pPr>
        <w:rPr>
          <w:rFonts w:asciiTheme="minorHAnsi" w:eastAsia="Times New Roman" w:hAnsiTheme="minorHAnsi" w:cstheme="minorHAnsi"/>
          <w:b/>
          <w:bCs/>
          <w:kern w:val="32"/>
          <w:szCs w:val="20"/>
          <w:lang w:bidi="en-US"/>
        </w:rPr>
      </w:pPr>
    </w:p>
    <w:p w14:paraId="14F66790" w14:textId="6B7BC7C0" w:rsidR="00631026" w:rsidRPr="004D1A41" w:rsidRDefault="006766A5" w:rsidP="00545CD0">
      <w:pPr>
        <w:pStyle w:val="Naslov1"/>
        <w:spacing w:before="0" w:after="0"/>
        <w:rPr>
          <w:rFonts w:asciiTheme="minorHAnsi" w:hAnsiTheme="minorHAnsi" w:cstheme="minorHAnsi"/>
          <w:szCs w:val="20"/>
          <w:lang w:val="sl-SI"/>
        </w:rPr>
      </w:pPr>
      <w:bookmarkStart w:id="19" w:name="_Toc181873730"/>
      <w:r w:rsidRPr="004D1A41">
        <w:rPr>
          <w:rFonts w:asciiTheme="minorHAnsi" w:hAnsiTheme="minorHAnsi" w:cstheme="minorHAnsi"/>
          <w:caps w:val="0"/>
          <w:szCs w:val="20"/>
          <w:lang w:val="sl-SI"/>
        </w:rPr>
        <w:t>POGOJI ZA UGOTAVLJANJE UPRAVIČENOSTI</w:t>
      </w:r>
      <w:bookmarkEnd w:id="19"/>
    </w:p>
    <w:p w14:paraId="4F9DAB91" w14:textId="77777777" w:rsidR="00283CE3" w:rsidRPr="004D1A41" w:rsidRDefault="00283CE3" w:rsidP="00545CD0">
      <w:pPr>
        <w:rPr>
          <w:rFonts w:asciiTheme="minorHAnsi" w:hAnsiTheme="minorHAnsi" w:cstheme="minorHAnsi"/>
          <w:szCs w:val="20"/>
          <w:lang w:bidi="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253"/>
        <w:gridCol w:w="4961"/>
      </w:tblGrid>
      <w:tr w:rsidR="00545CD0" w:rsidRPr="004D1A41" w14:paraId="2D2BA4DB" w14:textId="77777777" w:rsidTr="007A3A48">
        <w:trPr>
          <w:trHeight w:hRule="exact" w:val="681"/>
        </w:trPr>
        <w:tc>
          <w:tcPr>
            <w:tcW w:w="675" w:type="dxa"/>
            <w:shd w:val="clear" w:color="auto" w:fill="F2F2F2" w:themeFill="background1" w:themeFillShade="F2"/>
          </w:tcPr>
          <w:p w14:paraId="2E0ED8A3" w14:textId="77777777" w:rsidR="00F958D8" w:rsidRPr="004D1A41" w:rsidRDefault="00F958D8" w:rsidP="00545CD0">
            <w:pPr>
              <w:ind w:left="426" w:hanging="426"/>
              <w:rPr>
                <w:rFonts w:asciiTheme="minorHAnsi" w:hAnsiTheme="minorHAnsi" w:cstheme="minorHAnsi"/>
                <w:b/>
                <w:szCs w:val="20"/>
              </w:rPr>
            </w:pPr>
          </w:p>
        </w:tc>
        <w:tc>
          <w:tcPr>
            <w:tcW w:w="4253" w:type="dxa"/>
            <w:shd w:val="clear" w:color="auto" w:fill="F2F2F2" w:themeFill="background1" w:themeFillShade="F2"/>
            <w:vAlign w:val="center"/>
          </w:tcPr>
          <w:p w14:paraId="0A99C32E" w14:textId="4B3C3F3B" w:rsidR="00F958D8" w:rsidRPr="004D1A41" w:rsidRDefault="00F958D8" w:rsidP="00545CD0">
            <w:pPr>
              <w:ind w:left="426" w:hanging="426"/>
              <w:rPr>
                <w:rFonts w:asciiTheme="minorHAnsi" w:hAnsiTheme="minorHAnsi" w:cstheme="minorHAnsi"/>
                <w:b/>
                <w:szCs w:val="20"/>
              </w:rPr>
            </w:pPr>
            <w:r w:rsidRPr="004D1A41">
              <w:rPr>
                <w:rFonts w:asciiTheme="minorHAnsi" w:hAnsiTheme="minorHAnsi" w:cstheme="minorHAnsi"/>
                <w:b/>
                <w:szCs w:val="20"/>
              </w:rPr>
              <w:t>POGOJ</w:t>
            </w:r>
          </w:p>
        </w:tc>
        <w:tc>
          <w:tcPr>
            <w:tcW w:w="4961" w:type="dxa"/>
            <w:shd w:val="clear" w:color="auto" w:fill="F2F2F2" w:themeFill="background1" w:themeFillShade="F2"/>
            <w:vAlign w:val="center"/>
          </w:tcPr>
          <w:p w14:paraId="47E166A5" w14:textId="77777777" w:rsidR="00F958D8" w:rsidRPr="004D1A41" w:rsidRDefault="00F958D8" w:rsidP="00545CD0">
            <w:pPr>
              <w:ind w:left="426" w:hanging="426"/>
              <w:rPr>
                <w:rFonts w:asciiTheme="minorHAnsi" w:hAnsiTheme="minorHAnsi" w:cstheme="minorHAnsi"/>
                <w:b/>
                <w:szCs w:val="20"/>
              </w:rPr>
            </w:pPr>
            <w:r w:rsidRPr="004D1A41">
              <w:rPr>
                <w:rFonts w:asciiTheme="minorHAnsi" w:hAnsiTheme="minorHAnsi" w:cstheme="minorHAnsi"/>
                <w:b/>
                <w:szCs w:val="20"/>
              </w:rPr>
              <w:t>DOKAZILO IN NAČIN PREVERJANJA</w:t>
            </w:r>
          </w:p>
        </w:tc>
      </w:tr>
      <w:tr w:rsidR="00F36C06" w:rsidRPr="004D1A41" w14:paraId="33FE2116" w14:textId="77777777" w:rsidTr="00B74E10">
        <w:trPr>
          <w:trHeight w:val="470"/>
        </w:trPr>
        <w:tc>
          <w:tcPr>
            <w:tcW w:w="9889" w:type="dxa"/>
            <w:gridSpan w:val="3"/>
            <w:shd w:val="clear" w:color="auto" w:fill="F2F2F2" w:themeFill="background1" w:themeFillShade="F2"/>
          </w:tcPr>
          <w:p w14:paraId="5F2607B8" w14:textId="77777777" w:rsidR="00A2730C" w:rsidRPr="004D1A41" w:rsidRDefault="00A2730C" w:rsidP="00F36C06">
            <w:pPr>
              <w:jc w:val="center"/>
              <w:rPr>
                <w:rFonts w:asciiTheme="minorHAnsi" w:hAnsiTheme="minorHAnsi" w:cstheme="minorHAnsi"/>
                <w:b/>
                <w:szCs w:val="20"/>
              </w:rPr>
            </w:pPr>
          </w:p>
          <w:p w14:paraId="590DCD93" w14:textId="350D6D47" w:rsidR="00F36C06" w:rsidRPr="004D1A41" w:rsidRDefault="00F36C06" w:rsidP="00F36C06">
            <w:pPr>
              <w:jc w:val="center"/>
              <w:rPr>
                <w:rFonts w:asciiTheme="minorHAnsi" w:hAnsiTheme="minorHAnsi" w:cstheme="minorHAnsi"/>
                <w:b/>
                <w:szCs w:val="20"/>
              </w:rPr>
            </w:pPr>
            <w:r w:rsidRPr="004D1A41">
              <w:rPr>
                <w:rFonts w:asciiTheme="minorHAnsi" w:hAnsiTheme="minorHAnsi" w:cstheme="minorHAnsi"/>
                <w:b/>
                <w:szCs w:val="20"/>
              </w:rPr>
              <w:t>Splošni pogoji, ki jih mora izpolnjevati prijavitelj</w:t>
            </w:r>
          </w:p>
          <w:p w14:paraId="6FE80B15" w14:textId="1E525EDC" w:rsidR="00A2730C" w:rsidRPr="004D1A41" w:rsidRDefault="00A2730C" w:rsidP="00F36C06">
            <w:pPr>
              <w:jc w:val="center"/>
              <w:rPr>
                <w:rFonts w:asciiTheme="minorHAnsi" w:hAnsiTheme="minorHAnsi" w:cstheme="minorHAnsi"/>
                <w:b/>
                <w:szCs w:val="20"/>
              </w:rPr>
            </w:pPr>
          </w:p>
        </w:tc>
      </w:tr>
      <w:tr w:rsidR="00545CD0" w:rsidRPr="004D1A41" w14:paraId="1C030D3B" w14:textId="77777777" w:rsidTr="00BB1B0C">
        <w:tc>
          <w:tcPr>
            <w:tcW w:w="675" w:type="dxa"/>
            <w:shd w:val="clear" w:color="auto" w:fill="F2F2F2" w:themeFill="background1" w:themeFillShade="F2"/>
          </w:tcPr>
          <w:p w14:paraId="6C6D261B" w14:textId="77777777" w:rsidR="00F958D8" w:rsidRPr="004D1A41" w:rsidRDefault="00F958D8" w:rsidP="00545CD0">
            <w:pPr>
              <w:ind w:left="426" w:hanging="426"/>
              <w:rPr>
                <w:rFonts w:asciiTheme="minorHAnsi" w:hAnsiTheme="minorHAnsi" w:cstheme="minorHAnsi"/>
                <w:szCs w:val="20"/>
              </w:rPr>
            </w:pPr>
            <w:r w:rsidRPr="004D1A41">
              <w:rPr>
                <w:rFonts w:asciiTheme="minorHAnsi" w:hAnsiTheme="minorHAnsi" w:cstheme="minorHAnsi"/>
                <w:szCs w:val="20"/>
              </w:rPr>
              <w:t>1</w:t>
            </w:r>
          </w:p>
        </w:tc>
        <w:tc>
          <w:tcPr>
            <w:tcW w:w="4253" w:type="dxa"/>
            <w:shd w:val="clear" w:color="auto" w:fill="auto"/>
          </w:tcPr>
          <w:p w14:paraId="325BBB97" w14:textId="0312ABD2" w:rsidR="00F958D8" w:rsidRPr="004D1A41" w:rsidRDefault="006B1877" w:rsidP="006B1877">
            <w:pPr>
              <w:contextualSpacing/>
              <w:rPr>
                <w:rFonts w:asciiTheme="minorHAnsi" w:eastAsiaTheme="minorEastAsia" w:hAnsiTheme="minorHAnsi" w:cstheme="minorHAnsi"/>
                <w:szCs w:val="20"/>
              </w:rPr>
            </w:pPr>
            <w:r w:rsidRPr="004D1A41">
              <w:rPr>
                <w:rFonts w:asciiTheme="minorHAnsi" w:eastAsiaTheme="minorEastAsia" w:hAnsiTheme="minorHAnsi" w:cstheme="minorHAnsi"/>
                <w:szCs w:val="20"/>
              </w:rPr>
              <w:t xml:space="preserve">Prijavitelj na dan oddaje vloge nima neporavnanih zapadlih finančnih obveznosti v višini 50 eurov ali več do ministrstva, pri čemer neporavnane obveznosti izhajajo iz naslova pogodb o sofinanciranju </w:t>
            </w:r>
            <w:r w:rsidR="006A0CA7" w:rsidRPr="004D1A41">
              <w:rPr>
                <w:rFonts w:asciiTheme="minorHAnsi" w:eastAsiaTheme="minorEastAsia" w:hAnsiTheme="minorHAnsi" w:cstheme="minorHAnsi"/>
                <w:szCs w:val="20"/>
              </w:rPr>
              <w:t>oziroma</w:t>
            </w:r>
            <w:r w:rsidRPr="004D1A41">
              <w:rPr>
                <w:rFonts w:asciiTheme="minorHAnsi" w:eastAsiaTheme="minorEastAsia" w:hAnsiTheme="minorHAnsi" w:cstheme="minorHAnsi"/>
                <w:szCs w:val="20"/>
              </w:rPr>
              <w:t xml:space="preserve"> o dodelitvi javnih sredstev in so bile kot neporavnane in zapadle spoznane z izvršilnim naslovom.</w:t>
            </w:r>
          </w:p>
        </w:tc>
        <w:tc>
          <w:tcPr>
            <w:tcW w:w="4961" w:type="dxa"/>
            <w:shd w:val="clear" w:color="auto" w:fill="auto"/>
            <w:vAlign w:val="center"/>
          </w:tcPr>
          <w:p w14:paraId="6253104B" w14:textId="77777777" w:rsidR="00BB1B0C" w:rsidRPr="004D1A41" w:rsidRDefault="00BB1B0C" w:rsidP="00C5758C">
            <w:pPr>
              <w:ind w:left="-83"/>
              <w:rPr>
                <w:rFonts w:asciiTheme="minorHAnsi" w:hAnsiTheme="minorHAnsi" w:cstheme="minorHAnsi"/>
                <w:szCs w:val="20"/>
              </w:rPr>
            </w:pPr>
            <w:r w:rsidRPr="004D1A41">
              <w:rPr>
                <w:rFonts w:asciiTheme="minorHAnsi" w:hAnsiTheme="minorHAnsi" w:cstheme="minorHAnsi"/>
                <w:szCs w:val="20"/>
              </w:rPr>
              <w:t xml:space="preserve">Posebna dokazila s strani prijavitelja niso potrebna. </w:t>
            </w:r>
          </w:p>
          <w:p w14:paraId="6AA0C47D" w14:textId="77777777" w:rsidR="00F958D8" w:rsidRPr="004D1A41" w:rsidRDefault="00F958D8" w:rsidP="00C5758C">
            <w:pPr>
              <w:ind w:left="-83"/>
              <w:rPr>
                <w:rFonts w:asciiTheme="minorHAnsi" w:hAnsiTheme="minorHAnsi" w:cstheme="minorHAnsi"/>
                <w:szCs w:val="20"/>
              </w:rPr>
            </w:pPr>
          </w:p>
          <w:p w14:paraId="29065BFB" w14:textId="78C4D9AA" w:rsidR="00BB1B0C" w:rsidRPr="004D1A41" w:rsidRDefault="00BB1B0C" w:rsidP="00C5758C">
            <w:pPr>
              <w:ind w:left="-83"/>
              <w:rPr>
                <w:rFonts w:asciiTheme="minorHAnsi" w:hAnsiTheme="minorHAnsi" w:cstheme="minorHAnsi"/>
                <w:szCs w:val="20"/>
              </w:rPr>
            </w:pPr>
            <w:r w:rsidRPr="004D1A41">
              <w:rPr>
                <w:rFonts w:asciiTheme="minorHAnsi" w:hAnsiTheme="minorHAnsi" w:cstheme="minorHAnsi"/>
                <w:szCs w:val="20"/>
              </w:rPr>
              <w:t>Izpolnjevanje pogoja preveri</w:t>
            </w:r>
            <w:r w:rsidR="006B1877" w:rsidRPr="004D1A41">
              <w:rPr>
                <w:rFonts w:asciiTheme="minorHAnsi" w:hAnsiTheme="minorHAnsi" w:cstheme="minorHAnsi"/>
                <w:szCs w:val="20"/>
              </w:rPr>
              <w:t xml:space="preserve"> ministrstvo v lastnih evidencah</w:t>
            </w:r>
            <w:r w:rsidRPr="004D1A41">
              <w:rPr>
                <w:rFonts w:asciiTheme="minorHAnsi" w:hAnsiTheme="minorHAnsi" w:cstheme="minorHAnsi"/>
                <w:szCs w:val="20"/>
              </w:rPr>
              <w:t>.</w:t>
            </w:r>
          </w:p>
          <w:p w14:paraId="037AE07F" w14:textId="67A972AA" w:rsidR="00BB1B0C" w:rsidRPr="004D1A41" w:rsidRDefault="00BB1B0C" w:rsidP="00545CD0">
            <w:pPr>
              <w:rPr>
                <w:rFonts w:asciiTheme="minorHAnsi" w:hAnsiTheme="minorHAnsi" w:cstheme="minorHAnsi"/>
                <w:szCs w:val="20"/>
              </w:rPr>
            </w:pPr>
          </w:p>
        </w:tc>
      </w:tr>
      <w:tr w:rsidR="00545CD0" w:rsidRPr="004D1A41" w14:paraId="40787E07" w14:textId="77777777" w:rsidTr="00BB1B0C">
        <w:tc>
          <w:tcPr>
            <w:tcW w:w="675" w:type="dxa"/>
            <w:shd w:val="clear" w:color="auto" w:fill="F2F2F2" w:themeFill="background1" w:themeFillShade="F2"/>
          </w:tcPr>
          <w:p w14:paraId="3C1F408A" w14:textId="77777777" w:rsidR="00BB1B0C" w:rsidRPr="004D1A41" w:rsidRDefault="00BB1B0C" w:rsidP="00545CD0">
            <w:pPr>
              <w:ind w:left="426" w:hanging="426"/>
              <w:rPr>
                <w:rFonts w:asciiTheme="minorHAnsi" w:hAnsiTheme="minorHAnsi" w:cstheme="minorHAnsi"/>
                <w:szCs w:val="20"/>
              </w:rPr>
            </w:pPr>
            <w:r w:rsidRPr="004D1A41">
              <w:rPr>
                <w:rFonts w:asciiTheme="minorHAnsi" w:hAnsiTheme="minorHAnsi" w:cstheme="minorHAnsi"/>
                <w:szCs w:val="20"/>
              </w:rPr>
              <w:t>2</w:t>
            </w:r>
          </w:p>
        </w:tc>
        <w:tc>
          <w:tcPr>
            <w:tcW w:w="4253" w:type="dxa"/>
            <w:shd w:val="clear" w:color="auto" w:fill="auto"/>
          </w:tcPr>
          <w:p w14:paraId="15FBB924" w14:textId="2522408C" w:rsidR="00BB1B0C" w:rsidRPr="004D1A41" w:rsidRDefault="007C37CC" w:rsidP="00FA13E9">
            <w:pPr>
              <w:contextualSpacing/>
              <w:rPr>
                <w:rFonts w:asciiTheme="minorHAnsi" w:hAnsiTheme="minorHAnsi" w:cstheme="minorHAnsi"/>
                <w:szCs w:val="20"/>
              </w:rPr>
            </w:pPr>
            <w:r w:rsidRPr="004D1A41">
              <w:rPr>
                <w:rFonts w:asciiTheme="minorHAnsi" w:eastAsiaTheme="minorEastAsia" w:hAnsiTheme="minorHAnsi" w:cstheme="minorHAnsi"/>
                <w:szCs w:val="20"/>
              </w:rPr>
              <w:t xml:space="preserve">V obdobju zadnjega leta, šteto za nazaj od dne </w:t>
            </w:r>
            <w:r w:rsidR="00FA13E9" w:rsidRPr="004D1A41">
              <w:rPr>
                <w:rFonts w:asciiTheme="minorHAnsi" w:eastAsiaTheme="minorEastAsia" w:hAnsiTheme="minorHAnsi" w:cstheme="minorHAnsi"/>
                <w:szCs w:val="20"/>
              </w:rPr>
              <w:t>objave javnega razpisa</w:t>
            </w:r>
            <w:r w:rsidRPr="004D1A41">
              <w:rPr>
                <w:rFonts w:asciiTheme="minorHAnsi" w:eastAsiaTheme="minorEastAsia" w:hAnsiTheme="minorHAnsi" w:cstheme="minorHAnsi"/>
                <w:szCs w:val="20"/>
              </w:rPr>
              <w:t>, prijavitelj nima neporavnanih zapadlih finančnih obveznosti iz naslova obveznih dajatev in drugih denarnih nedavčnih obveznosti v skladu z zakonom, ki ureja finančno upravo, ki jih pobira davčni organ (v višini 50 eur</w:t>
            </w:r>
            <w:r w:rsidR="00AD40B2" w:rsidRPr="004D1A41">
              <w:rPr>
                <w:rFonts w:asciiTheme="minorHAnsi" w:eastAsiaTheme="minorEastAsia" w:hAnsiTheme="minorHAnsi" w:cstheme="minorHAnsi"/>
                <w:szCs w:val="20"/>
              </w:rPr>
              <w:t>ov ali več na dan oddaje vloge)</w:t>
            </w:r>
            <w:r w:rsidRPr="004D1A41">
              <w:rPr>
                <w:rFonts w:asciiTheme="minorHAnsi" w:eastAsiaTheme="minorEastAsia" w:hAnsiTheme="minorHAnsi" w:cstheme="minorHAnsi"/>
                <w:szCs w:val="20"/>
              </w:rPr>
              <w:t>.</w:t>
            </w:r>
          </w:p>
        </w:tc>
        <w:tc>
          <w:tcPr>
            <w:tcW w:w="4961" w:type="dxa"/>
            <w:shd w:val="clear" w:color="auto" w:fill="auto"/>
            <w:vAlign w:val="center"/>
          </w:tcPr>
          <w:p w14:paraId="2897E104" w14:textId="77777777" w:rsidR="00BB1B0C" w:rsidRPr="004D1A41" w:rsidRDefault="00BB1B0C" w:rsidP="00C5758C">
            <w:pPr>
              <w:ind w:left="-83"/>
              <w:rPr>
                <w:rFonts w:asciiTheme="minorHAnsi" w:hAnsiTheme="minorHAnsi" w:cstheme="minorHAnsi"/>
                <w:szCs w:val="20"/>
              </w:rPr>
            </w:pPr>
            <w:r w:rsidRPr="004D1A41">
              <w:rPr>
                <w:rFonts w:asciiTheme="minorHAnsi" w:hAnsiTheme="minorHAnsi" w:cstheme="minorHAnsi"/>
                <w:szCs w:val="20"/>
              </w:rPr>
              <w:t xml:space="preserve">Posebna dokazila s strani prijavitelja niso potrebna. </w:t>
            </w:r>
          </w:p>
          <w:p w14:paraId="0EAC140D" w14:textId="77777777" w:rsidR="00BB1B0C" w:rsidRPr="004D1A41" w:rsidRDefault="00BB1B0C" w:rsidP="00C5758C">
            <w:pPr>
              <w:ind w:left="-83"/>
              <w:rPr>
                <w:rFonts w:asciiTheme="minorHAnsi" w:hAnsiTheme="minorHAnsi" w:cstheme="minorHAnsi"/>
                <w:szCs w:val="20"/>
              </w:rPr>
            </w:pPr>
          </w:p>
          <w:p w14:paraId="14F88785" w14:textId="066DE7D3" w:rsidR="00BB1B0C" w:rsidRPr="004D1A41" w:rsidRDefault="00BB1B0C" w:rsidP="00C5758C">
            <w:pPr>
              <w:ind w:left="-83"/>
              <w:rPr>
                <w:rFonts w:asciiTheme="minorHAnsi" w:hAnsiTheme="minorHAnsi" w:cstheme="minorHAnsi"/>
                <w:szCs w:val="20"/>
              </w:rPr>
            </w:pPr>
            <w:r w:rsidRPr="004D1A41">
              <w:rPr>
                <w:rFonts w:asciiTheme="minorHAnsi" w:hAnsiTheme="minorHAnsi" w:cstheme="minorHAnsi"/>
                <w:szCs w:val="20"/>
              </w:rPr>
              <w:t xml:space="preserve">Izpolnjevanje pogoja preveri ministrstvo pri Finančni upravi Republike Slovenije. </w:t>
            </w:r>
          </w:p>
          <w:p w14:paraId="46D92267" w14:textId="77777777" w:rsidR="00BB1B0C" w:rsidRPr="004D1A41" w:rsidRDefault="00BB1B0C" w:rsidP="00C5758C">
            <w:pPr>
              <w:ind w:left="-83"/>
              <w:rPr>
                <w:rFonts w:asciiTheme="minorHAnsi" w:hAnsiTheme="minorHAnsi" w:cstheme="minorHAnsi"/>
                <w:szCs w:val="20"/>
              </w:rPr>
            </w:pPr>
          </w:p>
          <w:p w14:paraId="74FA46BC" w14:textId="59D5A8CC" w:rsidR="00BB1B0C" w:rsidRPr="004D1A41" w:rsidRDefault="002B2F73" w:rsidP="00A2730C">
            <w:pPr>
              <w:ind w:left="-83"/>
              <w:rPr>
                <w:rFonts w:asciiTheme="minorHAnsi" w:hAnsiTheme="minorHAnsi" w:cstheme="minorHAnsi"/>
                <w:szCs w:val="20"/>
              </w:rPr>
            </w:pPr>
            <w:r w:rsidRPr="004D1A41">
              <w:rPr>
                <w:rFonts w:asciiTheme="minorHAnsi" w:hAnsiTheme="minorHAnsi" w:cstheme="minorHAnsi"/>
                <w:szCs w:val="20"/>
              </w:rPr>
              <w:t>Prijavitelj</w:t>
            </w:r>
            <w:r w:rsidR="00BB1B0C" w:rsidRPr="004D1A41">
              <w:rPr>
                <w:rFonts w:asciiTheme="minorHAnsi" w:hAnsiTheme="minorHAnsi" w:cstheme="minorHAnsi"/>
                <w:szCs w:val="20"/>
              </w:rPr>
              <w:t xml:space="preserve"> </w:t>
            </w:r>
            <w:r w:rsidR="00C3505E" w:rsidRPr="004D1A41">
              <w:rPr>
                <w:rFonts w:asciiTheme="minorHAnsi" w:hAnsiTheme="minorHAnsi" w:cstheme="minorHAnsi"/>
                <w:szCs w:val="20"/>
              </w:rPr>
              <w:t xml:space="preserve">ministrstvu poda pooblastilo za pridobitev podatkov od Finančne uprave Republike Slovenije (Obrazec </w:t>
            </w:r>
            <w:r w:rsidR="00A2730C" w:rsidRPr="004D1A41">
              <w:rPr>
                <w:rFonts w:asciiTheme="minorHAnsi" w:hAnsiTheme="minorHAnsi" w:cstheme="minorHAnsi"/>
                <w:szCs w:val="20"/>
              </w:rPr>
              <w:t>5)</w:t>
            </w:r>
            <w:r w:rsidR="00BB1B0C" w:rsidRPr="004D1A41">
              <w:rPr>
                <w:rFonts w:asciiTheme="minorHAnsi" w:hAnsiTheme="minorHAnsi" w:cstheme="minorHAnsi"/>
                <w:szCs w:val="20"/>
              </w:rPr>
              <w:t>.</w:t>
            </w:r>
          </w:p>
        </w:tc>
      </w:tr>
      <w:tr w:rsidR="00E174E2" w:rsidRPr="004D1A41" w14:paraId="60D6F1D3" w14:textId="77777777" w:rsidTr="00BB1B0C">
        <w:tc>
          <w:tcPr>
            <w:tcW w:w="675" w:type="dxa"/>
            <w:shd w:val="clear" w:color="auto" w:fill="F2F2F2" w:themeFill="background1" w:themeFillShade="F2"/>
          </w:tcPr>
          <w:p w14:paraId="37D1B087" w14:textId="161C08B7" w:rsidR="00E174E2" w:rsidRPr="004D1A41" w:rsidRDefault="00E174E2" w:rsidP="00545CD0">
            <w:pPr>
              <w:ind w:left="426" w:hanging="426"/>
              <w:rPr>
                <w:rFonts w:asciiTheme="minorHAnsi" w:hAnsiTheme="minorHAnsi" w:cstheme="minorHAnsi"/>
                <w:szCs w:val="20"/>
              </w:rPr>
            </w:pPr>
            <w:r w:rsidRPr="004D1A41">
              <w:rPr>
                <w:rFonts w:asciiTheme="minorHAnsi" w:hAnsiTheme="minorHAnsi" w:cstheme="minorHAnsi"/>
                <w:szCs w:val="20"/>
              </w:rPr>
              <w:t>3</w:t>
            </w:r>
          </w:p>
        </w:tc>
        <w:tc>
          <w:tcPr>
            <w:tcW w:w="4253" w:type="dxa"/>
            <w:shd w:val="clear" w:color="auto" w:fill="auto"/>
          </w:tcPr>
          <w:p w14:paraId="026E0C14" w14:textId="5DC418BB" w:rsidR="00E174E2" w:rsidRPr="004D1A41" w:rsidRDefault="00E174E2" w:rsidP="00AD40B2">
            <w:pPr>
              <w:contextualSpacing/>
              <w:rPr>
                <w:rFonts w:asciiTheme="minorHAnsi" w:eastAsiaTheme="minorEastAsia" w:hAnsiTheme="minorHAnsi" w:cstheme="minorHAnsi"/>
                <w:szCs w:val="20"/>
              </w:rPr>
            </w:pPr>
            <w:r w:rsidRPr="004D1A41">
              <w:rPr>
                <w:rFonts w:asciiTheme="minorHAnsi" w:eastAsiaTheme="minorEastAsia" w:hAnsiTheme="minorHAnsi" w:cstheme="minorHAnsi"/>
                <w:szCs w:val="20"/>
              </w:rPr>
              <w:t xml:space="preserve">Med prijaviteljem in ministrstvom </w:t>
            </w:r>
            <w:r w:rsidR="006A0CA7" w:rsidRPr="004D1A41">
              <w:rPr>
                <w:rFonts w:asciiTheme="minorHAnsi" w:eastAsiaTheme="minorEastAsia" w:hAnsiTheme="minorHAnsi" w:cstheme="minorHAnsi"/>
                <w:szCs w:val="20"/>
              </w:rPr>
              <w:t>oziroma</w:t>
            </w:r>
            <w:r w:rsidRPr="004D1A41">
              <w:rPr>
                <w:rFonts w:asciiTheme="minorHAnsi" w:eastAsiaTheme="minorEastAsia" w:hAnsiTheme="minorHAnsi" w:cstheme="minorHAnsi"/>
                <w:szCs w:val="20"/>
              </w:rPr>
              <w:t xml:space="preserve"> izvajalskimi institucijami ministrstva niso bile, pri že sklenjenih pogodbah o sofinanciranju iz naslova nepovratnih javnih sredstev, ugotovljene hujše nepravilnosti pri porabi javnih sredstev in izpolnjevanju ključnih pogodbenih obveznosti, zaradi česar je ministrstvo </w:t>
            </w:r>
            <w:r w:rsidR="006A0CA7" w:rsidRPr="004D1A41">
              <w:rPr>
                <w:rFonts w:asciiTheme="minorHAnsi" w:eastAsiaTheme="minorEastAsia" w:hAnsiTheme="minorHAnsi" w:cstheme="minorHAnsi"/>
                <w:szCs w:val="20"/>
              </w:rPr>
              <w:t>oziroma</w:t>
            </w:r>
            <w:r w:rsidRPr="004D1A41">
              <w:rPr>
                <w:rFonts w:asciiTheme="minorHAnsi" w:eastAsiaTheme="minorEastAsia" w:hAnsiTheme="minorHAnsi" w:cstheme="minorHAnsi"/>
                <w:szCs w:val="20"/>
              </w:rPr>
              <w:t xml:space="preserve"> izvajalska institucija odstopila od pogodbe o sofinanciranju, od odstopa od pogodbe pa še ni preteklo 5 let. Pri povratnih sredstvih pa med prijaviteljem in ministrstvom </w:t>
            </w:r>
            <w:r w:rsidR="006A0CA7" w:rsidRPr="004D1A41">
              <w:rPr>
                <w:rFonts w:asciiTheme="minorHAnsi" w:eastAsiaTheme="minorEastAsia" w:hAnsiTheme="minorHAnsi" w:cstheme="minorHAnsi"/>
                <w:szCs w:val="20"/>
              </w:rPr>
              <w:t>oziroma</w:t>
            </w:r>
            <w:r w:rsidRPr="004D1A41">
              <w:rPr>
                <w:rFonts w:asciiTheme="minorHAnsi" w:eastAsiaTheme="minorEastAsia" w:hAnsiTheme="minorHAnsi" w:cstheme="minorHAnsi"/>
                <w:szCs w:val="20"/>
              </w:rPr>
              <w:t xml:space="preserve"> Izvajalskimi institucijami ministrstva pri že sklenjenih pogodbah ne sme priti do hujših kršitev pogodbenih obveznosti iz naslova pogodbe o poravnavi dolga.</w:t>
            </w:r>
          </w:p>
        </w:tc>
        <w:tc>
          <w:tcPr>
            <w:tcW w:w="4961" w:type="dxa"/>
            <w:shd w:val="clear" w:color="auto" w:fill="auto"/>
            <w:vAlign w:val="center"/>
          </w:tcPr>
          <w:p w14:paraId="531450D7" w14:textId="77777777" w:rsidR="00E174E2" w:rsidRPr="004D1A41" w:rsidRDefault="00E174E2" w:rsidP="00E174E2">
            <w:pPr>
              <w:ind w:left="-83"/>
              <w:rPr>
                <w:rFonts w:asciiTheme="minorHAnsi" w:hAnsiTheme="minorHAnsi" w:cstheme="minorHAnsi"/>
                <w:szCs w:val="20"/>
              </w:rPr>
            </w:pPr>
            <w:r w:rsidRPr="004D1A41">
              <w:rPr>
                <w:rFonts w:asciiTheme="minorHAnsi" w:hAnsiTheme="minorHAnsi" w:cstheme="minorHAnsi"/>
                <w:szCs w:val="20"/>
              </w:rPr>
              <w:t xml:space="preserve">Posebna dokazila s strani prijavitelja niso potrebna. </w:t>
            </w:r>
          </w:p>
          <w:p w14:paraId="4D6E2AA3" w14:textId="77777777" w:rsidR="00E174E2" w:rsidRPr="004D1A41" w:rsidRDefault="00E174E2" w:rsidP="00E174E2">
            <w:pPr>
              <w:ind w:left="-83"/>
              <w:rPr>
                <w:rFonts w:asciiTheme="minorHAnsi" w:hAnsiTheme="minorHAnsi" w:cstheme="minorHAnsi"/>
                <w:szCs w:val="20"/>
              </w:rPr>
            </w:pPr>
          </w:p>
          <w:p w14:paraId="16668396" w14:textId="77777777" w:rsidR="00E174E2" w:rsidRPr="004D1A41" w:rsidRDefault="00E174E2" w:rsidP="00E174E2">
            <w:pPr>
              <w:ind w:left="-83"/>
              <w:rPr>
                <w:rFonts w:asciiTheme="minorHAnsi" w:hAnsiTheme="minorHAnsi" w:cstheme="minorHAnsi"/>
                <w:szCs w:val="20"/>
              </w:rPr>
            </w:pPr>
            <w:r w:rsidRPr="004D1A41">
              <w:rPr>
                <w:rFonts w:asciiTheme="minorHAnsi" w:hAnsiTheme="minorHAnsi" w:cstheme="minorHAnsi"/>
                <w:szCs w:val="20"/>
              </w:rPr>
              <w:t>Izpolnjevanje pogoja preveri ministrstvo v lastnih evidencah.</w:t>
            </w:r>
          </w:p>
          <w:p w14:paraId="52D2175B" w14:textId="77777777" w:rsidR="00E174E2" w:rsidRPr="004D1A41" w:rsidRDefault="00E174E2" w:rsidP="00C5758C">
            <w:pPr>
              <w:ind w:left="-83"/>
              <w:rPr>
                <w:rFonts w:asciiTheme="minorHAnsi" w:hAnsiTheme="minorHAnsi" w:cstheme="minorHAnsi"/>
                <w:szCs w:val="20"/>
              </w:rPr>
            </w:pPr>
          </w:p>
        </w:tc>
      </w:tr>
      <w:tr w:rsidR="003735CD" w:rsidRPr="004D1A41" w14:paraId="5648E4CE" w14:textId="77777777" w:rsidTr="00BB1B0C">
        <w:tc>
          <w:tcPr>
            <w:tcW w:w="675" w:type="dxa"/>
            <w:shd w:val="clear" w:color="auto" w:fill="F2F2F2" w:themeFill="background1" w:themeFillShade="F2"/>
          </w:tcPr>
          <w:p w14:paraId="2563616A" w14:textId="73F49677" w:rsidR="003735CD" w:rsidRPr="004D1A41" w:rsidRDefault="00E174E2" w:rsidP="00545CD0">
            <w:pPr>
              <w:ind w:left="426" w:hanging="426"/>
              <w:rPr>
                <w:rFonts w:asciiTheme="minorHAnsi" w:hAnsiTheme="minorHAnsi" w:cstheme="minorHAnsi"/>
                <w:szCs w:val="20"/>
              </w:rPr>
            </w:pPr>
            <w:r w:rsidRPr="004D1A41">
              <w:rPr>
                <w:rFonts w:asciiTheme="minorHAnsi" w:hAnsiTheme="minorHAnsi" w:cstheme="minorHAnsi"/>
                <w:szCs w:val="20"/>
              </w:rPr>
              <w:t>4</w:t>
            </w:r>
          </w:p>
        </w:tc>
        <w:tc>
          <w:tcPr>
            <w:tcW w:w="4253" w:type="dxa"/>
            <w:shd w:val="clear" w:color="auto" w:fill="auto"/>
          </w:tcPr>
          <w:p w14:paraId="709CEA49" w14:textId="47D13B3C" w:rsidR="003735CD" w:rsidRPr="004D1A41" w:rsidRDefault="003735CD" w:rsidP="00545CD0">
            <w:pPr>
              <w:rPr>
                <w:rFonts w:asciiTheme="minorHAnsi" w:hAnsiTheme="minorHAnsi" w:cstheme="minorHAnsi"/>
                <w:szCs w:val="20"/>
              </w:rPr>
            </w:pPr>
            <w:r w:rsidRPr="004D1A41">
              <w:rPr>
                <w:rFonts w:asciiTheme="minorHAnsi" w:hAnsiTheme="minorHAnsi" w:cstheme="minorHAnsi"/>
                <w:szCs w:val="20"/>
              </w:rPr>
              <w:t>Za iste že povrnjene upravičene stroške in aktivnosti, ki so predmet sofinanciranja v tem razpisu, prijavitelj ni in ne bo pridobil sredstev iz drugih javnih virov (sredstev evropskega, državnega ali lokalnega proračuna) (prepoved dvojnega financiranja).</w:t>
            </w:r>
          </w:p>
        </w:tc>
        <w:tc>
          <w:tcPr>
            <w:tcW w:w="4961" w:type="dxa"/>
            <w:shd w:val="clear" w:color="auto" w:fill="auto"/>
            <w:vAlign w:val="center"/>
          </w:tcPr>
          <w:p w14:paraId="4ED4D6FF" w14:textId="6D954FA1" w:rsidR="003735CD" w:rsidRPr="004D1A41" w:rsidRDefault="003735CD" w:rsidP="005F5E8A">
            <w:pPr>
              <w:ind w:left="-83"/>
              <w:rPr>
                <w:rFonts w:asciiTheme="minorHAnsi" w:hAnsiTheme="minorHAnsi" w:cstheme="minorHAnsi"/>
                <w:szCs w:val="20"/>
              </w:rPr>
            </w:pPr>
            <w:r w:rsidRPr="004D1A41">
              <w:rPr>
                <w:rFonts w:asciiTheme="minorHAnsi" w:hAnsiTheme="minorHAnsi" w:cstheme="minorHAnsi"/>
                <w:szCs w:val="20"/>
              </w:rPr>
              <w:t xml:space="preserve">Preverjanje izpolnjevanja tega pogoja predstavlja priložena, podpisana in žigosana Izjava prijavitelja o izpolnjevanju in sprejemanju razpisnih pogojev (Obrazec </w:t>
            </w:r>
            <w:r w:rsidR="005F5E8A" w:rsidRPr="004D1A41">
              <w:rPr>
                <w:rFonts w:asciiTheme="minorHAnsi" w:hAnsiTheme="minorHAnsi" w:cstheme="minorHAnsi"/>
                <w:szCs w:val="20"/>
              </w:rPr>
              <w:t>1</w:t>
            </w:r>
            <w:r w:rsidRPr="004D1A41">
              <w:rPr>
                <w:rFonts w:asciiTheme="minorHAnsi" w:hAnsiTheme="minorHAnsi" w:cstheme="minorHAnsi"/>
                <w:szCs w:val="20"/>
              </w:rPr>
              <w:t>). Prijavitelj s tem poda izjavo, da je s tem pogojem seznanjen in se z njim strinja.</w:t>
            </w:r>
          </w:p>
        </w:tc>
      </w:tr>
      <w:tr w:rsidR="00E174E2" w:rsidRPr="004D1A41" w14:paraId="1125D006" w14:textId="77777777" w:rsidTr="0026140F">
        <w:tc>
          <w:tcPr>
            <w:tcW w:w="675" w:type="dxa"/>
            <w:tcBorders>
              <w:bottom w:val="single" w:sz="4" w:space="0" w:color="auto"/>
            </w:tcBorders>
            <w:shd w:val="clear" w:color="auto" w:fill="F2F2F2" w:themeFill="background1" w:themeFillShade="F2"/>
          </w:tcPr>
          <w:p w14:paraId="5C26ACAB" w14:textId="4E86492C" w:rsidR="00E174E2" w:rsidRPr="004D1A41" w:rsidRDefault="00E174E2" w:rsidP="00545CD0">
            <w:pPr>
              <w:ind w:left="426" w:hanging="426"/>
              <w:rPr>
                <w:rFonts w:asciiTheme="minorHAnsi" w:hAnsiTheme="minorHAnsi" w:cstheme="minorHAnsi"/>
                <w:szCs w:val="20"/>
              </w:rPr>
            </w:pPr>
            <w:r w:rsidRPr="004D1A41">
              <w:rPr>
                <w:rFonts w:asciiTheme="minorHAnsi" w:hAnsiTheme="minorHAnsi" w:cstheme="minorHAnsi"/>
                <w:szCs w:val="20"/>
              </w:rPr>
              <w:t>5</w:t>
            </w:r>
          </w:p>
        </w:tc>
        <w:tc>
          <w:tcPr>
            <w:tcW w:w="4253" w:type="dxa"/>
            <w:tcBorders>
              <w:bottom w:val="single" w:sz="4" w:space="0" w:color="auto"/>
            </w:tcBorders>
            <w:shd w:val="clear" w:color="auto" w:fill="auto"/>
          </w:tcPr>
          <w:p w14:paraId="52BAF12A" w14:textId="6A102C7B" w:rsidR="00E174E2" w:rsidRPr="004D1A41" w:rsidRDefault="00E174E2" w:rsidP="00545CD0">
            <w:pPr>
              <w:rPr>
                <w:rFonts w:asciiTheme="minorHAnsi" w:hAnsiTheme="minorHAnsi" w:cstheme="minorHAnsi"/>
                <w:szCs w:val="20"/>
              </w:rPr>
            </w:pPr>
            <w:r w:rsidRPr="004D1A41">
              <w:rPr>
                <w:rFonts w:asciiTheme="minorHAnsi" w:hAnsiTheme="minorHAnsi" w:cstheme="minorHAnsi"/>
                <w:szCs w:val="20"/>
              </w:rPr>
              <w:t>Prijavitelji so občine.</w:t>
            </w:r>
          </w:p>
        </w:tc>
        <w:tc>
          <w:tcPr>
            <w:tcW w:w="4961" w:type="dxa"/>
            <w:tcBorders>
              <w:bottom w:val="single" w:sz="4" w:space="0" w:color="auto"/>
            </w:tcBorders>
            <w:shd w:val="clear" w:color="auto" w:fill="auto"/>
            <w:vAlign w:val="center"/>
          </w:tcPr>
          <w:p w14:paraId="635B38C5" w14:textId="77777777" w:rsidR="00E174E2" w:rsidRPr="004D1A41" w:rsidRDefault="00E174E2" w:rsidP="00E174E2">
            <w:pPr>
              <w:ind w:left="-83"/>
              <w:rPr>
                <w:rFonts w:asciiTheme="minorHAnsi" w:hAnsiTheme="minorHAnsi" w:cstheme="minorHAnsi"/>
                <w:szCs w:val="20"/>
              </w:rPr>
            </w:pPr>
            <w:r w:rsidRPr="004D1A41">
              <w:rPr>
                <w:rFonts w:asciiTheme="minorHAnsi" w:hAnsiTheme="minorHAnsi" w:cstheme="minorHAnsi"/>
                <w:szCs w:val="20"/>
              </w:rPr>
              <w:t xml:space="preserve">Posebna dokazila s strani prijavitelja niso potrebna. </w:t>
            </w:r>
          </w:p>
          <w:p w14:paraId="75F79F14" w14:textId="77777777" w:rsidR="00E174E2" w:rsidRPr="004D1A41" w:rsidRDefault="00E174E2" w:rsidP="005F5E8A">
            <w:pPr>
              <w:ind w:left="-83"/>
              <w:rPr>
                <w:rFonts w:asciiTheme="minorHAnsi" w:hAnsiTheme="minorHAnsi" w:cstheme="minorHAnsi"/>
                <w:szCs w:val="20"/>
              </w:rPr>
            </w:pPr>
          </w:p>
          <w:p w14:paraId="68C2B850" w14:textId="661EFC23" w:rsidR="00E174E2" w:rsidRPr="004D1A41" w:rsidRDefault="00E174E2" w:rsidP="00E174E2">
            <w:pPr>
              <w:ind w:left="-83"/>
              <w:rPr>
                <w:rFonts w:asciiTheme="minorHAnsi" w:hAnsiTheme="minorHAnsi" w:cstheme="minorHAnsi"/>
                <w:szCs w:val="20"/>
              </w:rPr>
            </w:pPr>
            <w:r w:rsidRPr="004D1A41">
              <w:rPr>
                <w:rFonts w:asciiTheme="minorHAnsi" w:hAnsiTheme="minorHAnsi" w:cstheme="minorHAnsi"/>
                <w:szCs w:val="20"/>
              </w:rPr>
              <w:t>Izpolnjevanje pogoja preveri ministrstvo ob pregledu vloge na javni razpis.</w:t>
            </w:r>
          </w:p>
        </w:tc>
      </w:tr>
      <w:tr w:rsidR="00D130F0" w:rsidRPr="004D1A41" w14:paraId="1B68ED78" w14:textId="77777777" w:rsidTr="00B74E10">
        <w:trPr>
          <w:trHeight w:val="470"/>
        </w:trPr>
        <w:tc>
          <w:tcPr>
            <w:tcW w:w="9889" w:type="dxa"/>
            <w:gridSpan w:val="3"/>
            <w:shd w:val="clear" w:color="auto" w:fill="F2F2F2" w:themeFill="background1" w:themeFillShade="F2"/>
          </w:tcPr>
          <w:p w14:paraId="062DF3B7" w14:textId="77777777" w:rsidR="00D130F0" w:rsidRPr="004D1A41" w:rsidRDefault="00D130F0" w:rsidP="00D130F0">
            <w:pPr>
              <w:ind w:left="-83"/>
              <w:jc w:val="center"/>
              <w:rPr>
                <w:rFonts w:asciiTheme="minorHAnsi" w:hAnsiTheme="minorHAnsi" w:cstheme="minorHAnsi"/>
                <w:b/>
                <w:szCs w:val="20"/>
              </w:rPr>
            </w:pPr>
          </w:p>
          <w:p w14:paraId="5F8A34FE" w14:textId="4FBF135C" w:rsidR="00D130F0" w:rsidRPr="004D1A41" w:rsidRDefault="00D130F0" w:rsidP="00DC7825">
            <w:pPr>
              <w:ind w:left="-83"/>
              <w:jc w:val="center"/>
              <w:rPr>
                <w:rFonts w:asciiTheme="minorHAnsi" w:hAnsiTheme="minorHAnsi" w:cstheme="minorHAnsi"/>
                <w:b/>
                <w:szCs w:val="20"/>
              </w:rPr>
            </w:pPr>
            <w:r w:rsidRPr="004D1A41">
              <w:rPr>
                <w:rFonts w:asciiTheme="minorHAnsi" w:hAnsiTheme="minorHAnsi" w:cstheme="minorHAnsi"/>
                <w:b/>
                <w:szCs w:val="20"/>
              </w:rPr>
              <w:t>Pogoji, ki jih mora izpolnjevati prijavitelj</w:t>
            </w:r>
            <w:r w:rsidR="00E920B9" w:rsidRPr="004D1A41">
              <w:rPr>
                <w:rFonts w:asciiTheme="minorHAnsi" w:hAnsiTheme="minorHAnsi" w:cstheme="minorHAnsi"/>
                <w:b/>
                <w:szCs w:val="20"/>
              </w:rPr>
              <w:t xml:space="preserve"> </w:t>
            </w:r>
            <w:r w:rsidR="006A0CA7" w:rsidRPr="004D1A41">
              <w:rPr>
                <w:rFonts w:asciiTheme="minorHAnsi" w:hAnsiTheme="minorHAnsi" w:cstheme="minorHAnsi"/>
                <w:b/>
                <w:szCs w:val="20"/>
              </w:rPr>
              <w:t>oziroma</w:t>
            </w:r>
            <w:r w:rsidR="00E920B9" w:rsidRPr="004D1A41">
              <w:rPr>
                <w:rFonts w:asciiTheme="minorHAnsi" w:hAnsiTheme="minorHAnsi" w:cstheme="minorHAnsi"/>
                <w:b/>
                <w:szCs w:val="20"/>
              </w:rPr>
              <w:t xml:space="preserve"> projekt</w:t>
            </w:r>
          </w:p>
          <w:p w14:paraId="083604F5" w14:textId="4FF75BD1" w:rsidR="00E920B9" w:rsidRPr="004D1A41" w:rsidRDefault="00E920B9" w:rsidP="00DC7825">
            <w:pPr>
              <w:ind w:left="-83"/>
              <w:jc w:val="center"/>
              <w:rPr>
                <w:rFonts w:asciiTheme="minorHAnsi" w:hAnsiTheme="minorHAnsi" w:cstheme="minorHAnsi"/>
                <w:b/>
                <w:szCs w:val="20"/>
              </w:rPr>
            </w:pPr>
          </w:p>
        </w:tc>
      </w:tr>
      <w:tr w:rsidR="00D130F0" w:rsidRPr="004D1A41" w14:paraId="523C1F08" w14:textId="77777777" w:rsidTr="005709F2">
        <w:tc>
          <w:tcPr>
            <w:tcW w:w="675" w:type="dxa"/>
            <w:shd w:val="clear" w:color="auto" w:fill="F2F2F2" w:themeFill="background1" w:themeFillShade="F2"/>
          </w:tcPr>
          <w:p w14:paraId="7018558C" w14:textId="0FDA75BF" w:rsidR="00D130F0" w:rsidRPr="004D1A41" w:rsidRDefault="00D130F0" w:rsidP="00D130F0">
            <w:pPr>
              <w:ind w:left="426" w:hanging="426"/>
              <w:rPr>
                <w:rFonts w:asciiTheme="minorHAnsi" w:hAnsiTheme="minorHAnsi" w:cstheme="minorHAnsi"/>
                <w:szCs w:val="20"/>
              </w:rPr>
            </w:pPr>
            <w:r w:rsidRPr="004D1A41">
              <w:rPr>
                <w:rFonts w:asciiTheme="minorHAnsi" w:hAnsiTheme="minorHAnsi" w:cstheme="minorHAnsi"/>
                <w:szCs w:val="20"/>
              </w:rPr>
              <w:t>1</w:t>
            </w:r>
          </w:p>
        </w:tc>
        <w:tc>
          <w:tcPr>
            <w:tcW w:w="4253" w:type="dxa"/>
            <w:shd w:val="clear" w:color="auto" w:fill="auto"/>
          </w:tcPr>
          <w:p w14:paraId="7096CD39" w14:textId="16AD241C" w:rsidR="00D130F0" w:rsidRPr="004D1A41" w:rsidRDefault="00D130F0" w:rsidP="00D130F0">
            <w:pPr>
              <w:rPr>
                <w:rFonts w:asciiTheme="minorHAnsi" w:eastAsiaTheme="minorEastAsia" w:hAnsiTheme="minorHAnsi" w:cstheme="minorHAnsi"/>
                <w:szCs w:val="20"/>
              </w:rPr>
            </w:pPr>
            <w:r w:rsidRPr="004D1A41">
              <w:rPr>
                <w:rFonts w:asciiTheme="minorHAnsi" w:eastAsiaTheme="minorEastAsia" w:hAnsiTheme="minorHAnsi" w:cstheme="minorHAnsi"/>
                <w:b/>
                <w:szCs w:val="20"/>
              </w:rPr>
              <w:t>Načrtovana vrednost projekta mora znašati najmanj 400.000,00 EUR v tekočih cenah ter brez davka na dodano vrednost</w:t>
            </w:r>
            <w:r w:rsidRPr="004D1A41">
              <w:rPr>
                <w:rFonts w:asciiTheme="minorHAnsi" w:eastAsiaTheme="minorEastAsia" w:hAnsiTheme="minorHAnsi" w:cstheme="minorHAnsi"/>
                <w:szCs w:val="20"/>
              </w:rPr>
              <w:t xml:space="preserve"> (</w:t>
            </w:r>
            <w:r w:rsidR="006A0CA7" w:rsidRPr="004D1A41">
              <w:rPr>
                <w:rFonts w:asciiTheme="minorHAnsi" w:eastAsiaTheme="minorEastAsia" w:hAnsiTheme="minorHAnsi" w:cstheme="minorHAnsi"/>
                <w:szCs w:val="20"/>
              </w:rPr>
              <w:t>oziroma</w:t>
            </w:r>
            <w:r w:rsidRPr="004D1A41">
              <w:rPr>
                <w:rFonts w:asciiTheme="minorHAnsi" w:eastAsiaTheme="minorEastAsia" w:hAnsiTheme="minorHAnsi" w:cstheme="minorHAnsi"/>
                <w:szCs w:val="20"/>
              </w:rPr>
              <w:t xml:space="preserve"> v stalnih cenah ter brez davka na dodano vrednost, če je </w:t>
            </w:r>
            <w:r w:rsidRPr="004D1A41">
              <w:rPr>
                <w:rFonts w:asciiTheme="minorHAnsi" w:eastAsiaTheme="minorEastAsia" w:hAnsiTheme="minorHAnsi" w:cstheme="minorHAnsi"/>
                <w:szCs w:val="20"/>
              </w:rPr>
              <w:lastRenderedPageBreak/>
              <w:t>predvidena dinamika izvedbe projekta krajša od enega leta).</w:t>
            </w:r>
          </w:p>
        </w:tc>
        <w:tc>
          <w:tcPr>
            <w:tcW w:w="4961" w:type="dxa"/>
            <w:shd w:val="clear" w:color="auto" w:fill="auto"/>
            <w:vAlign w:val="center"/>
          </w:tcPr>
          <w:p w14:paraId="644BFD2A" w14:textId="67B0998B" w:rsidR="00D130F0" w:rsidRPr="004D1A41" w:rsidRDefault="00D130F0" w:rsidP="00D130F0">
            <w:pPr>
              <w:ind w:left="-83"/>
              <w:rPr>
                <w:rFonts w:asciiTheme="minorHAnsi" w:hAnsiTheme="minorHAnsi" w:cstheme="minorHAnsi"/>
                <w:szCs w:val="20"/>
              </w:rPr>
            </w:pPr>
            <w:r w:rsidRPr="004D1A41">
              <w:rPr>
                <w:rFonts w:asciiTheme="minorHAnsi" w:hAnsiTheme="minorHAnsi" w:cstheme="minorHAnsi"/>
                <w:szCs w:val="20"/>
              </w:rPr>
              <w:lastRenderedPageBreak/>
              <w:t xml:space="preserve">Razvidno iz vloge ter investicijske dokumentacije. </w:t>
            </w:r>
          </w:p>
        </w:tc>
      </w:tr>
      <w:tr w:rsidR="00D130F0" w:rsidRPr="004D1A41" w14:paraId="1582E31C" w14:textId="77777777" w:rsidTr="005709F2">
        <w:tc>
          <w:tcPr>
            <w:tcW w:w="675" w:type="dxa"/>
            <w:shd w:val="clear" w:color="auto" w:fill="F2F2F2" w:themeFill="background1" w:themeFillShade="F2"/>
          </w:tcPr>
          <w:p w14:paraId="05C1EC84" w14:textId="7F92510C" w:rsidR="00D130F0" w:rsidRPr="004D1A41" w:rsidRDefault="00D130F0" w:rsidP="00D130F0">
            <w:pPr>
              <w:ind w:left="426" w:hanging="426"/>
              <w:rPr>
                <w:rFonts w:asciiTheme="minorHAnsi" w:hAnsiTheme="minorHAnsi" w:cstheme="minorHAnsi"/>
                <w:szCs w:val="20"/>
              </w:rPr>
            </w:pPr>
            <w:r w:rsidRPr="004D1A41">
              <w:rPr>
                <w:rFonts w:asciiTheme="minorHAnsi" w:hAnsiTheme="minorHAnsi" w:cstheme="minorHAnsi"/>
                <w:szCs w:val="20"/>
              </w:rPr>
              <w:t>2</w:t>
            </w:r>
          </w:p>
        </w:tc>
        <w:tc>
          <w:tcPr>
            <w:tcW w:w="4253" w:type="dxa"/>
            <w:shd w:val="clear" w:color="auto" w:fill="auto"/>
          </w:tcPr>
          <w:p w14:paraId="7B9B2EA9" w14:textId="4E7FFF15" w:rsidR="00D130F0" w:rsidRPr="004D1A41" w:rsidRDefault="00D130F0" w:rsidP="00D130F0">
            <w:pPr>
              <w:rPr>
                <w:rFonts w:asciiTheme="minorHAnsi" w:eastAsiaTheme="minorEastAsia" w:hAnsiTheme="minorHAnsi" w:cstheme="minorHAnsi"/>
                <w:szCs w:val="20"/>
              </w:rPr>
            </w:pPr>
            <w:r w:rsidRPr="004D1A41">
              <w:rPr>
                <w:rFonts w:asciiTheme="minorHAnsi" w:eastAsiaTheme="minorEastAsia" w:hAnsiTheme="minorHAnsi" w:cstheme="minorHAnsi"/>
                <w:szCs w:val="20"/>
              </w:rPr>
              <w:t xml:space="preserve">S sredstvi tega javnega razpisa se lahko sofinancira 100 % upravičenih stroškov projekta (nepovratna sredstva) </w:t>
            </w:r>
            <w:r w:rsidR="006A0CA7" w:rsidRPr="004D1A41">
              <w:rPr>
                <w:rFonts w:asciiTheme="minorHAnsi" w:eastAsiaTheme="minorEastAsia" w:hAnsiTheme="minorHAnsi" w:cstheme="minorHAnsi"/>
                <w:b/>
                <w:szCs w:val="20"/>
              </w:rPr>
              <w:t>oziroma</w:t>
            </w:r>
            <w:r w:rsidRPr="004D1A41">
              <w:rPr>
                <w:rFonts w:asciiTheme="minorHAnsi" w:eastAsiaTheme="minorEastAsia" w:hAnsiTheme="minorHAnsi" w:cstheme="minorHAnsi"/>
                <w:b/>
                <w:szCs w:val="20"/>
              </w:rPr>
              <w:t xml:space="preserve"> največ </w:t>
            </w:r>
            <w:r w:rsidR="00CE52CA">
              <w:rPr>
                <w:rFonts w:asciiTheme="minorHAnsi" w:eastAsiaTheme="minorEastAsia" w:hAnsiTheme="minorHAnsi" w:cstheme="minorHAnsi"/>
                <w:b/>
                <w:szCs w:val="20"/>
              </w:rPr>
              <w:t>75</w:t>
            </w:r>
            <w:r w:rsidRPr="004D1A41">
              <w:rPr>
                <w:rFonts w:asciiTheme="minorHAnsi" w:eastAsiaTheme="minorEastAsia" w:hAnsiTheme="minorHAnsi" w:cstheme="minorHAnsi"/>
                <w:b/>
                <w:szCs w:val="20"/>
              </w:rPr>
              <w:t>0.000,00 EUR</w:t>
            </w:r>
            <w:r w:rsidRPr="004D1A41">
              <w:rPr>
                <w:rFonts w:asciiTheme="minorHAnsi" w:eastAsiaTheme="minorEastAsia" w:hAnsiTheme="minorHAnsi" w:cstheme="minorHAnsi"/>
                <w:szCs w:val="20"/>
              </w:rPr>
              <w:t>.</w:t>
            </w:r>
          </w:p>
        </w:tc>
        <w:tc>
          <w:tcPr>
            <w:tcW w:w="4961" w:type="dxa"/>
            <w:shd w:val="clear" w:color="auto" w:fill="auto"/>
            <w:vAlign w:val="center"/>
          </w:tcPr>
          <w:p w14:paraId="0B59F7C4" w14:textId="62070B60" w:rsidR="00D130F0" w:rsidRPr="004D1A41" w:rsidRDefault="00D130F0" w:rsidP="00D130F0">
            <w:pPr>
              <w:ind w:left="-83"/>
              <w:rPr>
                <w:rFonts w:asciiTheme="minorHAnsi" w:hAnsiTheme="minorHAnsi" w:cstheme="minorHAnsi"/>
                <w:szCs w:val="20"/>
              </w:rPr>
            </w:pPr>
            <w:r w:rsidRPr="004D1A41">
              <w:rPr>
                <w:rFonts w:asciiTheme="minorHAnsi" w:hAnsiTheme="minorHAnsi" w:cstheme="minorHAnsi"/>
                <w:szCs w:val="20"/>
              </w:rPr>
              <w:t>Razvidno iz vloge ter investicijske dokumentacije.</w:t>
            </w:r>
          </w:p>
        </w:tc>
      </w:tr>
      <w:tr w:rsidR="00D130F0" w:rsidRPr="004D1A41" w14:paraId="4ADA9EDA" w14:textId="77777777" w:rsidTr="005709F2">
        <w:tc>
          <w:tcPr>
            <w:tcW w:w="675" w:type="dxa"/>
            <w:shd w:val="clear" w:color="auto" w:fill="F2F2F2" w:themeFill="background1" w:themeFillShade="F2"/>
          </w:tcPr>
          <w:p w14:paraId="4F5E568E" w14:textId="07C7B3B0" w:rsidR="00D130F0" w:rsidRPr="004D1A41" w:rsidRDefault="00D130F0" w:rsidP="00D130F0">
            <w:pPr>
              <w:ind w:left="426" w:hanging="426"/>
              <w:rPr>
                <w:rFonts w:asciiTheme="minorHAnsi" w:hAnsiTheme="minorHAnsi" w:cstheme="minorHAnsi"/>
                <w:szCs w:val="20"/>
              </w:rPr>
            </w:pPr>
            <w:r w:rsidRPr="004D1A41">
              <w:rPr>
                <w:rFonts w:asciiTheme="minorHAnsi" w:hAnsiTheme="minorHAnsi" w:cstheme="minorHAnsi"/>
                <w:szCs w:val="20"/>
              </w:rPr>
              <w:t>3</w:t>
            </w:r>
          </w:p>
        </w:tc>
        <w:tc>
          <w:tcPr>
            <w:tcW w:w="4253" w:type="dxa"/>
            <w:shd w:val="clear" w:color="auto" w:fill="auto"/>
          </w:tcPr>
          <w:p w14:paraId="712B5708" w14:textId="740EE8D7" w:rsidR="00D130F0" w:rsidRPr="004D1A41" w:rsidRDefault="00D130F0" w:rsidP="00AC470B">
            <w:pPr>
              <w:rPr>
                <w:rFonts w:asciiTheme="minorHAnsi" w:eastAsia="Times New Roman" w:hAnsiTheme="minorHAnsi" w:cstheme="minorHAnsi"/>
                <w:szCs w:val="20"/>
              </w:rPr>
            </w:pPr>
            <w:r w:rsidRPr="004D1A41">
              <w:rPr>
                <w:rFonts w:asciiTheme="minorHAnsi" w:eastAsia="Times New Roman" w:hAnsiTheme="minorHAnsi" w:cstheme="minorHAnsi"/>
                <w:szCs w:val="20"/>
              </w:rPr>
              <w:t xml:space="preserve">Prijavitelj mora imeti pravico graditi oziroma posegati v prostor v skladu z veljavno gradbeno zakonodajo. </w:t>
            </w:r>
            <w:r w:rsidRPr="004D1A41">
              <w:rPr>
                <w:rFonts w:asciiTheme="minorHAnsi" w:eastAsia="Times New Roman" w:hAnsiTheme="minorHAnsi" w:cstheme="minorHAnsi"/>
                <w:b/>
                <w:szCs w:val="20"/>
              </w:rPr>
              <w:t>Pravnomočno gradbeno dovoljenje za celoten projekt, ki je predmet vloge na j</w:t>
            </w:r>
            <w:r w:rsidR="00431249" w:rsidRPr="004D1A41">
              <w:rPr>
                <w:rFonts w:asciiTheme="minorHAnsi" w:eastAsia="Times New Roman" w:hAnsiTheme="minorHAnsi" w:cstheme="minorHAnsi"/>
                <w:b/>
                <w:szCs w:val="20"/>
              </w:rPr>
              <w:t xml:space="preserve">avni razpis, mora biti pridobljeno </w:t>
            </w:r>
            <w:r w:rsidR="00431249" w:rsidRPr="004D1A41">
              <w:rPr>
                <w:rFonts w:asciiTheme="minorHAnsi" w:eastAsia="Times New Roman" w:hAnsiTheme="minorHAnsi" w:cstheme="minorHAnsi"/>
                <w:b/>
                <w:szCs w:val="20"/>
                <w:u w:val="single"/>
              </w:rPr>
              <w:t xml:space="preserve">najkasneje do dne </w:t>
            </w:r>
            <w:r w:rsidR="00EF63AB">
              <w:rPr>
                <w:rFonts w:asciiTheme="minorHAnsi" w:eastAsia="Times New Roman" w:hAnsiTheme="minorHAnsi" w:cstheme="minorHAnsi"/>
                <w:b/>
                <w:szCs w:val="20"/>
                <w:u w:val="single"/>
              </w:rPr>
              <w:t>1. 3</w:t>
            </w:r>
            <w:r w:rsidR="00431249" w:rsidRPr="004D1A41">
              <w:rPr>
                <w:rFonts w:asciiTheme="minorHAnsi" w:eastAsia="Times New Roman" w:hAnsiTheme="minorHAnsi" w:cstheme="minorHAnsi"/>
                <w:b/>
                <w:szCs w:val="20"/>
                <w:u w:val="single"/>
              </w:rPr>
              <w:t>. 202</w:t>
            </w:r>
            <w:r w:rsidR="00EF63AB">
              <w:rPr>
                <w:rFonts w:asciiTheme="minorHAnsi" w:eastAsia="Times New Roman" w:hAnsiTheme="minorHAnsi" w:cstheme="minorHAnsi"/>
                <w:b/>
                <w:szCs w:val="20"/>
                <w:u w:val="single"/>
              </w:rPr>
              <w:t>5</w:t>
            </w:r>
            <w:r w:rsidRPr="004D1A41">
              <w:rPr>
                <w:rFonts w:asciiTheme="minorHAnsi" w:eastAsia="Times New Roman" w:hAnsiTheme="minorHAnsi" w:cstheme="minorHAnsi"/>
                <w:b/>
                <w:szCs w:val="20"/>
              </w:rPr>
              <w:t>.</w:t>
            </w:r>
            <w:r w:rsidRPr="004D1A41">
              <w:rPr>
                <w:rFonts w:asciiTheme="minorHAnsi" w:eastAsia="Times New Roman" w:hAnsiTheme="minorHAnsi" w:cstheme="minorHAnsi"/>
                <w:szCs w:val="20"/>
              </w:rPr>
              <w:t xml:space="preserve"> </w:t>
            </w:r>
          </w:p>
        </w:tc>
        <w:tc>
          <w:tcPr>
            <w:tcW w:w="4961" w:type="dxa"/>
            <w:shd w:val="clear" w:color="auto" w:fill="auto"/>
            <w:vAlign w:val="center"/>
          </w:tcPr>
          <w:p w14:paraId="524FAE9C" w14:textId="6BF881DF" w:rsidR="00D130F0" w:rsidRPr="004D1A41" w:rsidRDefault="00D130F0" w:rsidP="00D130F0">
            <w:pPr>
              <w:ind w:left="-83"/>
              <w:rPr>
                <w:rFonts w:asciiTheme="minorHAnsi" w:hAnsiTheme="minorHAnsi" w:cstheme="minorHAnsi"/>
                <w:szCs w:val="20"/>
              </w:rPr>
            </w:pPr>
            <w:r w:rsidRPr="004D1A41">
              <w:rPr>
                <w:rFonts w:asciiTheme="minorHAnsi" w:hAnsiTheme="minorHAnsi" w:cstheme="minorHAnsi"/>
                <w:szCs w:val="20"/>
              </w:rPr>
              <w:t>Izpolnjevanje tega pogoja se preverja na podlagi vlogi predložene kopije ustreznega pravnomočnega dovoljenja za poseg v prostor za celotno investicijo, pri čemer se mora dov</w:t>
            </w:r>
            <w:r w:rsidR="00431249" w:rsidRPr="004D1A41">
              <w:rPr>
                <w:rFonts w:asciiTheme="minorHAnsi" w:hAnsiTheme="minorHAnsi" w:cstheme="minorHAnsi"/>
                <w:szCs w:val="20"/>
              </w:rPr>
              <w:t xml:space="preserve">oljenje glasiti na prijavitelja </w:t>
            </w:r>
            <w:r w:rsidR="006A0CA7" w:rsidRPr="004D1A41">
              <w:rPr>
                <w:rFonts w:asciiTheme="minorHAnsi" w:hAnsiTheme="minorHAnsi" w:cstheme="minorHAnsi"/>
                <w:szCs w:val="20"/>
              </w:rPr>
              <w:t>oziroma</w:t>
            </w:r>
            <w:r w:rsidR="00431249" w:rsidRPr="004D1A41">
              <w:rPr>
                <w:rFonts w:asciiTheme="minorHAnsi" w:hAnsiTheme="minorHAnsi" w:cstheme="minorHAnsi"/>
                <w:szCs w:val="20"/>
              </w:rPr>
              <w:t xml:space="preserve"> izjave prijavitelja, da bo pravnomočno gradbeno dovoljenje pridobil najkasneje do dne 1. </w:t>
            </w:r>
            <w:r w:rsidR="00EF63AB">
              <w:rPr>
                <w:rFonts w:asciiTheme="minorHAnsi" w:hAnsiTheme="minorHAnsi" w:cstheme="minorHAnsi"/>
                <w:szCs w:val="20"/>
              </w:rPr>
              <w:t>3</w:t>
            </w:r>
            <w:r w:rsidR="00431249" w:rsidRPr="004D1A41">
              <w:rPr>
                <w:rFonts w:asciiTheme="minorHAnsi" w:hAnsiTheme="minorHAnsi" w:cstheme="minorHAnsi"/>
                <w:szCs w:val="20"/>
              </w:rPr>
              <w:t>. 202</w:t>
            </w:r>
            <w:r w:rsidR="00EF63AB">
              <w:rPr>
                <w:rFonts w:asciiTheme="minorHAnsi" w:hAnsiTheme="minorHAnsi" w:cstheme="minorHAnsi"/>
                <w:szCs w:val="20"/>
              </w:rPr>
              <w:t>5</w:t>
            </w:r>
            <w:r w:rsidR="00431249" w:rsidRPr="004D1A41">
              <w:rPr>
                <w:rFonts w:asciiTheme="minorHAnsi" w:hAnsiTheme="minorHAnsi" w:cstheme="minorHAnsi"/>
                <w:szCs w:val="20"/>
              </w:rPr>
              <w:t>.</w:t>
            </w:r>
          </w:p>
          <w:p w14:paraId="55EA71EF" w14:textId="77777777" w:rsidR="00D130F0" w:rsidRPr="004D1A41" w:rsidRDefault="00D130F0" w:rsidP="00D130F0">
            <w:pPr>
              <w:ind w:left="-83"/>
              <w:rPr>
                <w:rFonts w:asciiTheme="minorHAnsi" w:hAnsiTheme="minorHAnsi" w:cstheme="minorHAnsi"/>
                <w:szCs w:val="20"/>
              </w:rPr>
            </w:pPr>
          </w:p>
          <w:p w14:paraId="1E21C0CF" w14:textId="77777777" w:rsidR="00D130F0" w:rsidRPr="004D1A41" w:rsidRDefault="00D130F0" w:rsidP="00D130F0">
            <w:pPr>
              <w:ind w:left="-83"/>
              <w:rPr>
                <w:rFonts w:asciiTheme="minorHAnsi" w:hAnsiTheme="minorHAnsi" w:cstheme="minorHAnsi"/>
                <w:szCs w:val="20"/>
              </w:rPr>
            </w:pPr>
            <w:r w:rsidRPr="004D1A41">
              <w:rPr>
                <w:rFonts w:asciiTheme="minorHAnsi" w:hAnsiTheme="minorHAnsi" w:cstheme="minorHAnsi"/>
                <w:szCs w:val="20"/>
              </w:rPr>
              <w:t xml:space="preserve">Pravnomočnost dovoljenja za poseg v prostor mora biti potrjena z žigom o pravnomočnosti izdanega dokumenta. </w:t>
            </w:r>
          </w:p>
          <w:p w14:paraId="0FEE76A8" w14:textId="77777777" w:rsidR="00D130F0" w:rsidRPr="004D1A41" w:rsidRDefault="00D130F0" w:rsidP="00D130F0">
            <w:pPr>
              <w:ind w:left="-83"/>
              <w:rPr>
                <w:rFonts w:asciiTheme="minorHAnsi" w:hAnsiTheme="minorHAnsi" w:cstheme="minorHAnsi"/>
                <w:szCs w:val="20"/>
              </w:rPr>
            </w:pPr>
          </w:p>
          <w:p w14:paraId="26B6B8C2" w14:textId="4A4ABA03" w:rsidR="00D130F0" w:rsidRPr="004D1A41" w:rsidRDefault="00D130F0" w:rsidP="00D130F0">
            <w:pPr>
              <w:ind w:left="-83"/>
              <w:rPr>
                <w:rFonts w:asciiTheme="minorHAnsi" w:hAnsiTheme="minorHAnsi" w:cstheme="minorHAnsi"/>
                <w:b/>
                <w:szCs w:val="20"/>
              </w:rPr>
            </w:pPr>
            <w:r w:rsidRPr="004D1A41">
              <w:rPr>
                <w:rFonts w:asciiTheme="minorHAnsi" w:hAnsiTheme="minorHAnsi" w:cstheme="minorHAnsi"/>
                <w:b/>
                <w:szCs w:val="20"/>
              </w:rPr>
              <w:t>V primeru, da za izvedbo projekta ni potrebno pridobiti gradbenega dovoljenja, mora prijavitelj priložiti sklep upravne enote, da gradbeno dovoljenje ni potrebno.</w:t>
            </w:r>
          </w:p>
        </w:tc>
      </w:tr>
      <w:tr w:rsidR="00D130F0" w:rsidRPr="004D1A41" w14:paraId="42602105" w14:textId="77777777" w:rsidTr="005709F2">
        <w:tc>
          <w:tcPr>
            <w:tcW w:w="675" w:type="dxa"/>
            <w:shd w:val="clear" w:color="auto" w:fill="F2F2F2" w:themeFill="background1" w:themeFillShade="F2"/>
          </w:tcPr>
          <w:p w14:paraId="5CFDDD60" w14:textId="6C3DFD7B" w:rsidR="00D130F0" w:rsidRPr="004D1A41" w:rsidRDefault="00D130F0" w:rsidP="00D130F0">
            <w:pPr>
              <w:ind w:left="426" w:hanging="426"/>
              <w:rPr>
                <w:rFonts w:asciiTheme="minorHAnsi" w:hAnsiTheme="minorHAnsi" w:cstheme="minorHAnsi"/>
                <w:szCs w:val="20"/>
              </w:rPr>
            </w:pPr>
            <w:r w:rsidRPr="004D1A41">
              <w:rPr>
                <w:rFonts w:asciiTheme="minorHAnsi" w:hAnsiTheme="minorHAnsi" w:cstheme="minorHAnsi"/>
                <w:szCs w:val="20"/>
              </w:rPr>
              <w:t>4</w:t>
            </w:r>
          </w:p>
        </w:tc>
        <w:tc>
          <w:tcPr>
            <w:tcW w:w="4253" w:type="dxa"/>
            <w:shd w:val="clear" w:color="auto" w:fill="auto"/>
          </w:tcPr>
          <w:p w14:paraId="1222947A" w14:textId="6BC4DD31" w:rsidR="00D130F0" w:rsidRPr="004D1A41" w:rsidRDefault="00D130F0" w:rsidP="002364D1">
            <w:pPr>
              <w:rPr>
                <w:rFonts w:asciiTheme="minorHAnsi" w:eastAsiaTheme="minorEastAsia" w:hAnsiTheme="minorHAnsi" w:cstheme="minorHAnsi"/>
                <w:szCs w:val="20"/>
              </w:rPr>
            </w:pPr>
            <w:r w:rsidRPr="004D1A41">
              <w:rPr>
                <w:rFonts w:asciiTheme="minorHAnsi" w:eastAsiaTheme="minorEastAsia" w:hAnsiTheme="minorHAnsi" w:cstheme="minorHAnsi"/>
                <w:szCs w:val="20"/>
              </w:rPr>
              <w:t xml:space="preserve">Zemljišče, na katerem bo zgrajena infrastruktura EPC, mora biti ob oddaji vloge </w:t>
            </w:r>
            <w:r w:rsidR="002364D1" w:rsidRPr="004D1A41">
              <w:rPr>
                <w:rFonts w:asciiTheme="minorHAnsi" w:eastAsiaTheme="minorEastAsia" w:hAnsiTheme="minorHAnsi" w:cstheme="minorHAnsi"/>
                <w:szCs w:val="20"/>
              </w:rPr>
              <w:t xml:space="preserve">načeloma </w:t>
            </w:r>
            <w:r w:rsidRPr="004D1A41">
              <w:rPr>
                <w:rFonts w:asciiTheme="minorHAnsi" w:eastAsiaTheme="minorEastAsia" w:hAnsiTheme="minorHAnsi" w:cstheme="minorHAnsi"/>
                <w:szCs w:val="20"/>
              </w:rPr>
              <w:t xml:space="preserve">v lasti prijavitelja. </w:t>
            </w:r>
            <w:r w:rsidR="002364D1" w:rsidRPr="004D1A41">
              <w:rPr>
                <w:rFonts w:asciiTheme="minorHAnsi" w:eastAsiaTheme="minorEastAsia" w:hAnsiTheme="minorHAnsi" w:cstheme="minorHAnsi"/>
                <w:szCs w:val="20"/>
              </w:rPr>
              <w:t>Dopuščamo tudi možnost, da</w:t>
            </w:r>
            <w:r w:rsidRPr="004D1A41">
              <w:rPr>
                <w:rFonts w:asciiTheme="minorHAnsi" w:eastAsiaTheme="minorEastAsia" w:hAnsiTheme="minorHAnsi" w:cstheme="minorHAnsi"/>
                <w:szCs w:val="20"/>
              </w:rPr>
              <w:t xml:space="preserve"> zemljišče, na katerem bo zgrajena infrastruktura EPC, ni v lasti prijavitelja</w:t>
            </w:r>
            <w:r w:rsidR="002364D1" w:rsidRPr="004D1A41">
              <w:rPr>
                <w:rFonts w:asciiTheme="minorHAnsi" w:eastAsiaTheme="minorEastAsia" w:hAnsiTheme="minorHAnsi" w:cstheme="minorHAnsi"/>
                <w:szCs w:val="20"/>
              </w:rPr>
              <w:t>. V tem primeru mora prijavitelj v</w:t>
            </w:r>
            <w:r w:rsidRPr="004D1A41">
              <w:rPr>
                <w:rFonts w:asciiTheme="minorHAnsi" w:eastAsiaTheme="minorEastAsia" w:hAnsiTheme="minorHAnsi" w:cstheme="minorHAnsi"/>
                <w:szCs w:val="20"/>
              </w:rPr>
              <w:t>logi</w:t>
            </w:r>
            <w:r w:rsidR="002364D1" w:rsidRPr="004D1A41">
              <w:rPr>
                <w:rFonts w:asciiTheme="minorHAnsi" w:eastAsiaTheme="minorEastAsia" w:hAnsiTheme="minorHAnsi" w:cstheme="minorHAnsi"/>
                <w:szCs w:val="20"/>
              </w:rPr>
              <w:t xml:space="preserve"> na javni razpis</w:t>
            </w:r>
            <w:r w:rsidR="006A0CA7" w:rsidRPr="004D1A41">
              <w:rPr>
                <w:rFonts w:asciiTheme="minorHAnsi" w:eastAsiaTheme="minorEastAsia" w:hAnsiTheme="minorHAnsi" w:cstheme="minorHAnsi"/>
                <w:szCs w:val="20"/>
              </w:rPr>
              <w:t xml:space="preserve"> priložiti ali pogodbo o najemu</w:t>
            </w:r>
            <w:r w:rsidRPr="004D1A41">
              <w:rPr>
                <w:rFonts w:asciiTheme="minorHAnsi" w:eastAsiaTheme="minorEastAsia" w:hAnsiTheme="minorHAnsi" w:cstheme="minorHAnsi"/>
                <w:szCs w:val="20"/>
              </w:rPr>
              <w:t xml:space="preserve"> ali pogodb</w:t>
            </w:r>
            <w:r w:rsidR="006A0CA7" w:rsidRPr="004D1A41">
              <w:rPr>
                <w:rFonts w:asciiTheme="minorHAnsi" w:eastAsiaTheme="minorEastAsia" w:hAnsiTheme="minorHAnsi" w:cstheme="minorHAnsi"/>
                <w:szCs w:val="20"/>
              </w:rPr>
              <w:t>o o ustanovitvi stavbne pravice</w:t>
            </w:r>
            <w:r w:rsidRPr="004D1A41">
              <w:rPr>
                <w:rFonts w:asciiTheme="minorHAnsi" w:eastAsiaTheme="minorEastAsia" w:hAnsiTheme="minorHAnsi" w:cstheme="minorHAnsi"/>
                <w:szCs w:val="20"/>
              </w:rPr>
              <w:t xml:space="preserve"> ali koncesijsko pogodbo sklenjeno med prija</w:t>
            </w:r>
            <w:r w:rsidR="006A0CA7" w:rsidRPr="004D1A41">
              <w:rPr>
                <w:rFonts w:asciiTheme="minorHAnsi" w:eastAsiaTheme="minorEastAsia" w:hAnsiTheme="minorHAnsi" w:cstheme="minorHAnsi"/>
                <w:szCs w:val="20"/>
              </w:rPr>
              <w:t>viteljem in lastnikom zemljišča</w:t>
            </w:r>
            <w:r w:rsidRPr="004D1A41">
              <w:rPr>
                <w:rFonts w:asciiTheme="minorHAnsi" w:eastAsiaTheme="minorEastAsia" w:hAnsiTheme="minorHAnsi" w:cstheme="minorHAnsi"/>
                <w:szCs w:val="20"/>
              </w:rPr>
              <w:t xml:space="preserve"> al</w:t>
            </w:r>
            <w:r w:rsidR="006A0CA7" w:rsidRPr="004D1A41">
              <w:rPr>
                <w:rFonts w:asciiTheme="minorHAnsi" w:eastAsiaTheme="minorEastAsia" w:hAnsiTheme="minorHAnsi" w:cstheme="minorHAnsi"/>
                <w:szCs w:val="20"/>
              </w:rPr>
              <w:t>i služnostno pravico za gradnjo</w:t>
            </w:r>
            <w:r w:rsidRPr="004D1A41">
              <w:rPr>
                <w:rFonts w:asciiTheme="minorHAnsi" w:eastAsiaTheme="minorEastAsia" w:hAnsiTheme="minorHAnsi" w:cstheme="minorHAnsi"/>
                <w:szCs w:val="20"/>
              </w:rPr>
              <w:t xml:space="preserve"> ali doka</w:t>
            </w:r>
            <w:r w:rsidR="006A0CA7" w:rsidRPr="004D1A41">
              <w:rPr>
                <w:rFonts w:asciiTheme="minorHAnsi" w:eastAsiaTheme="minorEastAsia" w:hAnsiTheme="minorHAnsi" w:cstheme="minorHAnsi"/>
                <w:szCs w:val="20"/>
              </w:rPr>
              <w:t>zilo,</w:t>
            </w:r>
            <w:r w:rsidRPr="004D1A41">
              <w:rPr>
                <w:rFonts w:asciiTheme="minorHAnsi" w:eastAsiaTheme="minorEastAsia" w:hAnsiTheme="minorHAnsi" w:cstheme="minorHAnsi"/>
                <w:szCs w:val="20"/>
              </w:rPr>
              <w:t xml:space="preserve"> da je prijavitelj določen za upravljavca v skladu z 11. členom Zakona o stvarnem premoženju države in samoupravnih lokalnih skupnosti (</w:t>
            </w:r>
            <w:r w:rsidR="00EF63AB" w:rsidRPr="00EF63AB">
              <w:rPr>
                <w:rFonts w:asciiTheme="minorHAnsi" w:eastAsiaTheme="minorEastAsia" w:hAnsiTheme="minorHAnsi" w:cstheme="minorHAnsi"/>
                <w:szCs w:val="20"/>
              </w:rPr>
              <w:t>Uradni list RS, št. 11/18, 79/18 in 78/23 – ZORR</w:t>
            </w:r>
            <w:r w:rsidRPr="004D1A41">
              <w:rPr>
                <w:rFonts w:asciiTheme="minorHAnsi" w:eastAsiaTheme="minorEastAsia" w:hAnsiTheme="minorHAnsi" w:cstheme="minorHAnsi"/>
                <w:szCs w:val="20"/>
              </w:rPr>
              <w:t>), s trajanjem še najmanj pet (5) let od datuma zaključka projekta.</w:t>
            </w:r>
          </w:p>
        </w:tc>
        <w:tc>
          <w:tcPr>
            <w:tcW w:w="4961" w:type="dxa"/>
            <w:shd w:val="clear" w:color="auto" w:fill="auto"/>
            <w:vAlign w:val="center"/>
          </w:tcPr>
          <w:p w14:paraId="1FF273DD" w14:textId="7370EA10" w:rsidR="00D130F0" w:rsidRPr="004D1A41" w:rsidRDefault="00D130F0" w:rsidP="00D130F0">
            <w:pPr>
              <w:ind w:left="-83"/>
              <w:rPr>
                <w:rFonts w:asciiTheme="minorHAnsi" w:hAnsiTheme="minorHAnsi" w:cstheme="minorHAnsi"/>
                <w:szCs w:val="20"/>
              </w:rPr>
            </w:pPr>
            <w:r w:rsidRPr="004D1A41">
              <w:rPr>
                <w:rFonts w:asciiTheme="minorHAnsi" w:hAnsiTheme="minorHAnsi" w:cstheme="minorHAnsi"/>
                <w:szCs w:val="20"/>
              </w:rPr>
              <w:t>Lastništva zemljišč se v primeru priloženega pravnomočnega gradbenega dovoljenja ne dokazuje posebej.</w:t>
            </w:r>
          </w:p>
          <w:p w14:paraId="3353A619" w14:textId="77777777" w:rsidR="00D130F0" w:rsidRPr="004D1A41" w:rsidRDefault="00D130F0" w:rsidP="00D130F0">
            <w:pPr>
              <w:ind w:left="-83"/>
              <w:rPr>
                <w:rFonts w:asciiTheme="minorHAnsi" w:hAnsiTheme="minorHAnsi" w:cstheme="minorHAnsi"/>
                <w:szCs w:val="20"/>
              </w:rPr>
            </w:pPr>
          </w:p>
          <w:p w14:paraId="5493D254" w14:textId="214A7B33" w:rsidR="00D130F0" w:rsidRPr="004D1A41" w:rsidRDefault="00D130F0" w:rsidP="00D130F0">
            <w:pPr>
              <w:ind w:left="-83"/>
              <w:rPr>
                <w:rFonts w:asciiTheme="minorHAnsi" w:hAnsiTheme="minorHAnsi" w:cstheme="minorHAnsi"/>
                <w:szCs w:val="20"/>
              </w:rPr>
            </w:pPr>
            <w:r w:rsidRPr="004D1A41">
              <w:rPr>
                <w:rFonts w:asciiTheme="minorHAnsi" w:hAnsiTheme="minorHAnsi" w:cstheme="minorHAnsi"/>
                <w:szCs w:val="20"/>
              </w:rPr>
              <w:t>Lastništvo zemljišč se v primeru, da gradbeno dovoljenje ni potrebno</w:t>
            </w:r>
            <w:r w:rsidR="00165EB8" w:rsidRPr="004D1A41">
              <w:rPr>
                <w:rFonts w:asciiTheme="minorHAnsi" w:hAnsiTheme="minorHAnsi" w:cstheme="minorHAnsi"/>
                <w:szCs w:val="20"/>
              </w:rPr>
              <w:t xml:space="preserve"> </w:t>
            </w:r>
            <w:r w:rsidR="006A0CA7" w:rsidRPr="004D1A41">
              <w:rPr>
                <w:rFonts w:asciiTheme="minorHAnsi" w:hAnsiTheme="minorHAnsi" w:cstheme="minorHAnsi"/>
                <w:szCs w:val="20"/>
              </w:rPr>
              <w:t>oziroma</w:t>
            </w:r>
            <w:r w:rsidR="00165EB8" w:rsidRPr="004D1A41">
              <w:rPr>
                <w:rFonts w:asciiTheme="minorHAnsi" w:hAnsiTheme="minorHAnsi" w:cstheme="minorHAnsi"/>
                <w:szCs w:val="20"/>
              </w:rPr>
              <w:t xml:space="preserve"> bo skladno z zgoraj navedenim predloženo </w:t>
            </w:r>
            <w:r w:rsidR="00431249" w:rsidRPr="004D1A41">
              <w:rPr>
                <w:rFonts w:asciiTheme="minorHAnsi" w:hAnsiTheme="minorHAnsi" w:cstheme="minorHAnsi"/>
                <w:szCs w:val="20"/>
              </w:rPr>
              <w:t xml:space="preserve">najkasneje do dne 1. </w:t>
            </w:r>
            <w:r w:rsidR="00EF63AB">
              <w:rPr>
                <w:rFonts w:asciiTheme="minorHAnsi" w:hAnsiTheme="minorHAnsi" w:cstheme="minorHAnsi"/>
                <w:szCs w:val="20"/>
              </w:rPr>
              <w:t>3</w:t>
            </w:r>
            <w:r w:rsidR="00431249" w:rsidRPr="004D1A41">
              <w:rPr>
                <w:rFonts w:asciiTheme="minorHAnsi" w:hAnsiTheme="minorHAnsi" w:cstheme="minorHAnsi"/>
                <w:szCs w:val="20"/>
              </w:rPr>
              <w:t>. 202</w:t>
            </w:r>
            <w:r w:rsidR="00EF63AB">
              <w:rPr>
                <w:rFonts w:asciiTheme="minorHAnsi" w:hAnsiTheme="minorHAnsi" w:cstheme="minorHAnsi"/>
                <w:szCs w:val="20"/>
              </w:rPr>
              <w:t>5</w:t>
            </w:r>
            <w:r w:rsidRPr="004D1A41">
              <w:rPr>
                <w:rFonts w:asciiTheme="minorHAnsi" w:hAnsiTheme="minorHAnsi" w:cstheme="minorHAnsi"/>
                <w:szCs w:val="20"/>
              </w:rPr>
              <w:t xml:space="preserve">, dokazuje z izpisom iz zemljiške knjige, iz katerega je razvidno, da je predlog za vpis vložen </w:t>
            </w:r>
            <w:r w:rsidR="006A0CA7" w:rsidRPr="004D1A41">
              <w:rPr>
                <w:rFonts w:asciiTheme="minorHAnsi" w:hAnsiTheme="minorHAnsi" w:cstheme="minorHAnsi"/>
                <w:szCs w:val="20"/>
              </w:rPr>
              <w:t>oziroma</w:t>
            </w:r>
            <w:r w:rsidRPr="004D1A41">
              <w:rPr>
                <w:rFonts w:asciiTheme="minorHAnsi" w:hAnsiTheme="minorHAnsi" w:cstheme="minorHAnsi"/>
                <w:szCs w:val="20"/>
              </w:rPr>
              <w:t xml:space="preserve"> potrjen in da ni nobenega drugega predloga za vpis v zemljiško knjigo, ki bi imel prednostni vrstni red in bi predlagatelju onemogočil vknjižbo lastninske pravice brez bremen.</w:t>
            </w:r>
          </w:p>
          <w:p w14:paraId="04A354DB" w14:textId="73756BBE" w:rsidR="00D130F0" w:rsidRPr="004D1A41" w:rsidRDefault="00D130F0" w:rsidP="00D130F0">
            <w:pPr>
              <w:ind w:left="-83"/>
              <w:rPr>
                <w:rFonts w:asciiTheme="minorHAnsi" w:hAnsiTheme="minorHAnsi" w:cstheme="minorHAnsi"/>
                <w:szCs w:val="20"/>
              </w:rPr>
            </w:pPr>
          </w:p>
          <w:p w14:paraId="53A6D5AD" w14:textId="463908AF" w:rsidR="00D130F0" w:rsidRPr="004D1A41" w:rsidRDefault="004C3248" w:rsidP="00863360">
            <w:pPr>
              <w:ind w:left="-83"/>
              <w:rPr>
                <w:rFonts w:asciiTheme="minorHAnsi" w:hAnsiTheme="minorHAnsi" w:cstheme="minorHAnsi"/>
                <w:b/>
                <w:szCs w:val="20"/>
              </w:rPr>
            </w:pPr>
            <w:r w:rsidRPr="004D1A41">
              <w:rPr>
                <w:rFonts w:asciiTheme="minorHAnsi" w:hAnsiTheme="minorHAnsi" w:cstheme="minorHAnsi"/>
                <w:b/>
                <w:szCs w:val="20"/>
              </w:rPr>
              <w:t xml:space="preserve">V primeru, da so zemljišča v postopku nakupa s strani prijavitelja, mora prijavitelj vlogi priložiti npr. izjavo, podpisano s strani prijavitelja in lastnika zemljišča, ipd., da je zemljišče v postopku nakupa </w:t>
            </w:r>
            <w:r w:rsidR="006A0CA7" w:rsidRPr="004D1A41">
              <w:rPr>
                <w:rFonts w:asciiTheme="minorHAnsi" w:hAnsiTheme="minorHAnsi" w:cstheme="minorHAnsi"/>
                <w:b/>
                <w:szCs w:val="20"/>
              </w:rPr>
              <w:t>oziroma</w:t>
            </w:r>
            <w:r w:rsidRPr="004D1A41">
              <w:rPr>
                <w:rFonts w:asciiTheme="minorHAnsi" w:hAnsiTheme="minorHAnsi" w:cstheme="minorHAnsi"/>
                <w:b/>
                <w:szCs w:val="20"/>
              </w:rPr>
              <w:t xml:space="preserve"> prodaje ter izpis iz zemljiške knjige za zemljišče, ki je predmet nakupa </w:t>
            </w:r>
            <w:r w:rsidR="006A0CA7" w:rsidRPr="004D1A41">
              <w:rPr>
                <w:rFonts w:asciiTheme="minorHAnsi" w:hAnsiTheme="minorHAnsi" w:cstheme="minorHAnsi"/>
                <w:b/>
                <w:szCs w:val="20"/>
              </w:rPr>
              <w:t>oziroma</w:t>
            </w:r>
            <w:r w:rsidRPr="004D1A41">
              <w:rPr>
                <w:rFonts w:asciiTheme="minorHAnsi" w:hAnsiTheme="minorHAnsi" w:cstheme="minorHAnsi"/>
                <w:b/>
                <w:szCs w:val="20"/>
              </w:rPr>
              <w:t xml:space="preserve"> prodaje.</w:t>
            </w:r>
          </w:p>
        </w:tc>
      </w:tr>
      <w:tr w:rsidR="00D130F0" w:rsidRPr="004D1A41" w14:paraId="67B4AEE5" w14:textId="77777777" w:rsidTr="005709F2">
        <w:tc>
          <w:tcPr>
            <w:tcW w:w="675" w:type="dxa"/>
            <w:shd w:val="clear" w:color="auto" w:fill="F2F2F2" w:themeFill="background1" w:themeFillShade="F2"/>
          </w:tcPr>
          <w:p w14:paraId="720B930B" w14:textId="353E8571" w:rsidR="00D130F0" w:rsidRPr="004D1A41" w:rsidRDefault="00D130F0" w:rsidP="00D130F0">
            <w:pPr>
              <w:ind w:left="426" w:hanging="426"/>
              <w:rPr>
                <w:rFonts w:asciiTheme="minorHAnsi" w:hAnsiTheme="minorHAnsi" w:cstheme="minorHAnsi"/>
                <w:szCs w:val="20"/>
              </w:rPr>
            </w:pPr>
            <w:r w:rsidRPr="004D1A41">
              <w:rPr>
                <w:rFonts w:asciiTheme="minorHAnsi" w:hAnsiTheme="minorHAnsi" w:cstheme="minorHAnsi"/>
                <w:szCs w:val="20"/>
              </w:rPr>
              <w:t>5</w:t>
            </w:r>
          </w:p>
        </w:tc>
        <w:tc>
          <w:tcPr>
            <w:tcW w:w="4253" w:type="dxa"/>
            <w:shd w:val="clear" w:color="auto" w:fill="auto"/>
          </w:tcPr>
          <w:p w14:paraId="41151285" w14:textId="42D1B0C3" w:rsidR="00D130F0" w:rsidRPr="004D1A41" w:rsidRDefault="00D130F0" w:rsidP="00D130F0">
            <w:pPr>
              <w:rPr>
                <w:rFonts w:asciiTheme="minorHAnsi" w:eastAsiaTheme="minorEastAsia" w:hAnsiTheme="minorHAnsi" w:cstheme="minorHAnsi"/>
                <w:szCs w:val="20"/>
              </w:rPr>
            </w:pPr>
            <w:r w:rsidRPr="004D1A41">
              <w:rPr>
                <w:rFonts w:asciiTheme="minorHAnsi" w:eastAsiaTheme="minorEastAsia" w:hAnsiTheme="minorHAnsi" w:cstheme="minorHAnsi"/>
                <w:szCs w:val="20"/>
              </w:rPr>
              <w:t>Prijavitelj mora v investicijski dokumentaciji in prijavnem obrazcu izkazovati ustrezno kadrovsko sposobnost za izvajanje projekta.</w:t>
            </w:r>
          </w:p>
        </w:tc>
        <w:tc>
          <w:tcPr>
            <w:tcW w:w="4961" w:type="dxa"/>
            <w:shd w:val="clear" w:color="auto" w:fill="auto"/>
            <w:vAlign w:val="center"/>
          </w:tcPr>
          <w:p w14:paraId="6074462A" w14:textId="796B7336" w:rsidR="00D130F0" w:rsidRPr="004D1A41" w:rsidRDefault="00D130F0" w:rsidP="00D130F0">
            <w:pPr>
              <w:ind w:left="-83"/>
              <w:rPr>
                <w:rFonts w:asciiTheme="minorHAnsi" w:hAnsiTheme="minorHAnsi" w:cstheme="minorHAnsi"/>
                <w:szCs w:val="20"/>
              </w:rPr>
            </w:pPr>
            <w:r w:rsidRPr="004D1A41">
              <w:rPr>
                <w:rFonts w:asciiTheme="minorHAnsi" w:hAnsiTheme="minorHAnsi" w:cstheme="minorHAnsi"/>
                <w:szCs w:val="20"/>
              </w:rPr>
              <w:t xml:space="preserve">Izpolnjevanje pogoja se preverja na podlagi navedb v vlogi. Preverja se navedba imena in priimka, delovnega mesta, referenc z enakimi </w:t>
            </w:r>
            <w:r w:rsidR="006A0CA7" w:rsidRPr="004D1A41">
              <w:rPr>
                <w:rFonts w:asciiTheme="minorHAnsi" w:hAnsiTheme="minorHAnsi" w:cstheme="minorHAnsi"/>
                <w:szCs w:val="20"/>
              </w:rPr>
              <w:t>oziroma</w:t>
            </w:r>
            <w:r w:rsidRPr="004D1A41">
              <w:rPr>
                <w:rFonts w:asciiTheme="minorHAnsi" w:hAnsiTheme="minorHAnsi" w:cstheme="minorHAnsi"/>
                <w:szCs w:val="20"/>
              </w:rPr>
              <w:t xml:space="preserve"> podobnimi investicijami, kot je projekt, ki je predmet vloge na javni razpis (katere investicije, njihova vrednost) ter opis delovnih izkušenj posameznega člana projektne skupine.</w:t>
            </w:r>
          </w:p>
        </w:tc>
      </w:tr>
      <w:tr w:rsidR="00D130F0" w:rsidRPr="004D1A41" w14:paraId="21F39A10" w14:textId="77777777" w:rsidTr="005709F2">
        <w:tc>
          <w:tcPr>
            <w:tcW w:w="675" w:type="dxa"/>
            <w:shd w:val="clear" w:color="auto" w:fill="F2F2F2" w:themeFill="background1" w:themeFillShade="F2"/>
          </w:tcPr>
          <w:p w14:paraId="230D2CD4" w14:textId="18AE6008" w:rsidR="00D130F0" w:rsidRPr="004D1A41" w:rsidRDefault="00D130F0" w:rsidP="00D130F0">
            <w:pPr>
              <w:ind w:left="426" w:hanging="426"/>
              <w:rPr>
                <w:rFonts w:asciiTheme="minorHAnsi" w:hAnsiTheme="minorHAnsi" w:cstheme="minorHAnsi"/>
                <w:szCs w:val="20"/>
              </w:rPr>
            </w:pPr>
            <w:r w:rsidRPr="004D1A41">
              <w:rPr>
                <w:rFonts w:asciiTheme="minorHAnsi" w:hAnsiTheme="minorHAnsi" w:cstheme="minorHAnsi"/>
                <w:szCs w:val="20"/>
              </w:rPr>
              <w:t>6</w:t>
            </w:r>
          </w:p>
        </w:tc>
        <w:tc>
          <w:tcPr>
            <w:tcW w:w="4253" w:type="dxa"/>
            <w:shd w:val="clear" w:color="auto" w:fill="auto"/>
          </w:tcPr>
          <w:p w14:paraId="4B7D7F48" w14:textId="61906380" w:rsidR="00D130F0" w:rsidRPr="004D1A41" w:rsidRDefault="00D130F0" w:rsidP="00D130F0">
            <w:pPr>
              <w:rPr>
                <w:rFonts w:asciiTheme="minorHAnsi" w:eastAsiaTheme="minorEastAsia" w:hAnsiTheme="minorHAnsi" w:cstheme="minorHAnsi"/>
                <w:szCs w:val="20"/>
              </w:rPr>
            </w:pPr>
            <w:r w:rsidRPr="004D1A41">
              <w:rPr>
                <w:rFonts w:asciiTheme="minorHAnsi" w:eastAsiaTheme="minorEastAsia" w:hAnsiTheme="minorHAnsi" w:cstheme="minorHAnsi"/>
                <w:szCs w:val="20"/>
              </w:rPr>
              <w:t xml:space="preserve">Projekt mora biti skladen z namenom, ciljem in predmetom javnega razpisa. </w:t>
            </w:r>
          </w:p>
        </w:tc>
        <w:tc>
          <w:tcPr>
            <w:tcW w:w="4961" w:type="dxa"/>
            <w:shd w:val="clear" w:color="auto" w:fill="auto"/>
            <w:vAlign w:val="center"/>
          </w:tcPr>
          <w:p w14:paraId="2888C4D3" w14:textId="20A60906" w:rsidR="00D130F0" w:rsidRPr="004D1A41" w:rsidRDefault="00D130F0" w:rsidP="00D130F0">
            <w:pPr>
              <w:ind w:left="-83"/>
              <w:rPr>
                <w:rFonts w:asciiTheme="minorHAnsi" w:hAnsiTheme="minorHAnsi" w:cstheme="minorHAnsi"/>
                <w:szCs w:val="20"/>
              </w:rPr>
            </w:pPr>
            <w:r w:rsidRPr="004D1A41">
              <w:rPr>
                <w:rFonts w:asciiTheme="minorHAnsi" w:hAnsiTheme="minorHAnsi" w:cstheme="minorHAnsi"/>
                <w:szCs w:val="20"/>
              </w:rPr>
              <w:t>Skladnost se ugotavlja iz podatkov v vlogi in prijavnem obrazcu.</w:t>
            </w:r>
          </w:p>
        </w:tc>
      </w:tr>
      <w:tr w:rsidR="00D130F0" w:rsidRPr="004D1A41" w14:paraId="47F0F5D0" w14:textId="77777777" w:rsidTr="005709F2">
        <w:tc>
          <w:tcPr>
            <w:tcW w:w="675" w:type="dxa"/>
            <w:shd w:val="clear" w:color="auto" w:fill="F2F2F2" w:themeFill="background1" w:themeFillShade="F2"/>
          </w:tcPr>
          <w:p w14:paraId="25DAF34B" w14:textId="5B264C7E" w:rsidR="00D130F0" w:rsidRPr="004D1A41" w:rsidRDefault="00D130F0" w:rsidP="00D130F0">
            <w:pPr>
              <w:ind w:left="426" w:hanging="426"/>
              <w:rPr>
                <w:rFonts w:asciiTheme="minorHAnsi" w:hAnsiTheme="minorHAnsi" w:cstheme="minorHAnsi"/>
                <w:szCs w:val="20"/>
              </w:rPr>
            </w:pPr>
            <w:r w:rsidRPr="004D1A41">
              <w:rPr>
                <w:rFonts w:asciiTheme="minorHAnsi" w:hAnsiTheme="minorHAnsi" w:cstheme="minorHAnsi"/>
                <w:szCs w:val="20"/>
              </w:rPr>
              <w:t>7</w:t>
            </w:r>
          </w:p>
        </w:tc>
        <w:tc>
          <w:tcPr>
            <w:tcW w:w="4253" w:type="dxa"/>
            <w:shd w:val="clear" w:color="auto" w:fill="auto"/>
          </w:tcPr>
          <w:p w14:paraId="5BB454B8" w14:textId="634143FD" w:rsidR="00D130F0" w:rsidRPr="004D1A41" w:rsidRDefault="00D130F0" w:rsidP="00D130F0">
            <w:pPr>
              <w:rPr>
                <w:rFonts w:asciiTheme="minorHAnsi" w:eastAsiaTheme="minorEastAsia" w:hAnsiTheme="minorHAnsi" w:cstheme="minorHAnsi"/>
                <w:szCs w:val="20"/>
              </w:rPr>
            </w:pPr>
            <w:r w:rsidRPr="004D1A41">
              <w:rPr>
                <w:rFonts w:asciiTheme="minorHAnsi" w:eastAsiaTheme="minorEastAsia" w:hAnsiTheme="minorHAnsi" w:cstheme="minorHAnsi"/>
                <w:szCs w:val="20"/>
              </w:rPr>
              <w:t>Projekti, katerih aktivnosti bodo/bi bile na dan izdaje sklepa o izboru projekta že zaključene, niso upravičeni do sofinanciranja.</w:t>
            </w:r>
          </w:p>
        </w:tc>
        <w:tc>
          <w:tcPr>
            <w:tcW w:w="4961" w:type="dxa"/>
            <w:shd w:val="clear" w:color="auto" w:fill="auto"/>
            <w:vAlign w:val="center"/>
          </w:tcPr>
          <w:p w14:paraId="3022F3D5" w14:textId="52D20EA2" w:rsidR="00D130F0" w:rsidRPr="004D1A41" w:rsidRDefault="00D130F0" w:rsidP="00D130F0">
            <w:pPr>
              <w:ind w:left="-83"/>
              <w:rPr>
                <w:rFonts w:asciiTheme="minorHAnsi" w:hAnsiTheme="minorHAnsi" w:cstheme="minorHAnsi"/>
                <w:szCs w:val="20"/>
              </w:rPr>
            </w:pPr>
            <w:r w:rsidRPr="004D1A41">
              <w:rPr>
                <w:rFonts w:asciiTheme="minorHAnsi" w:hAnsiTheme="minorHAnsi" w:cstheme="minorHAnsi"/>
                <w:szCs w:val="20"/>
              </w:rPr>
              <w:t>Izpolnjevanje tega pogoja se ugotavlja na podlagi dokumentov iz vloge ter z morebitno izvedbo kontrole na kraju samem.</w:t>
            </w:r>
          </w:p>
        </w:tc>
      </w:tr>
      <w:tr w:rsidR="00D130F0" w:rsidRPr="004D1A41" w14:paraId="006846AB" w14:textId="77777777" w:rsidTr="005709F2">
        <w:tc>
          <w:tcPr>
            <w:tcW w:w="675" w:type="dxa"/>
            <w:shd w:val="clear" w:color="auto" w:fill="F2F2F2" w:themeFill="background1" w:themeFillShade="F2"/>
          </w:tcPr>
          <w:p w14:paraId="5ADBB493" w14:textId="7A34774F" w:rsidR="00D130F0" w:rsidRPr="004D1A41" w:rsidRDefault="00D130F0" w:rsidP="00D130F0">
            <w:pPr>
              <w:ind w:left="426" w:hanging="426"/>
              <w:rPr>
                <w:rFonts w:asciiTheme="minorHAnsi" w:hAnsiTheme="minorHAnsi" w:cstheme="minorHAnsi"/>
                <w:szCs w:val="20"/>
              </w:rPr>
            </w:pPr>
            <w:r w:rsidRPr="004D1A41">
              <w:rPr>
                <w:rFonts w:asciiTheme="minorHAnsi" w:hAnsiTheme="minorHAnsi" w:cstheme="minorHAnsi"/>
                <w:szCs w:val="20"/>
              </w:rPr>
              <w:t>8</w:t>
            </w:r>
          </w:p>
        </w:tc>
        <w:tc>
          <w:tcPr>
            <w:tcW w:w="4253" w:type="dxa"/>
            <w:shd w:val="clear" w:color="auto" w:fill="auto"/>
          </w:tcPr>
          <w:p w14:paraId="39AB452B" w14:textId="62506549" w:rsidR="00D130F0" w:rsidRPr="004D1A41" w:rsidRDefault="00D130F0" w:rsidP="00D130F0">
            <w:pPr>
              <w:rPr>
                <w:rFonts w:asciiTheme="minorHAnsi" w:eastAsiaTheme="minorEastAsia" w:hAnsiTheme="minorHAnsi" w:cstheme="minorHAnsi"/>
                <w:szCs w:val="20"/>
              </w:rPr>
            </w:pPr>
            <w:r w:rsidRPr="004D1A41">
              <w:rPr>
                <w:rFonts w:asciiTheme="minorHAnsi" w:eastAsiaTheme="minorEastAsia" w:hAnsiTheme="minorHAnsi" w:cstheme="minorHAnsi"/>
                <w:szCs w:val="20"/>
              </w:rPr>
              <w:t xml:space="preserve">Prijavitelj mora imeti za projekt zaključeno finančno konstrukcijo oziroma ob upoštevanju virov po tem javnem razpisu zagotovljene vire za izvedbo celotnega projekta. </w:t>
            </w:r>
          </w:p>
        </w:tc>
        <w:tc>
          <w:tcPr>
            <w:tcW w:w="4961" w:type="dxa"/>
            <w:shd w:val="clear" w:color="auto" w:fill="auto"/>
            <w:vAlign w:val="center"/>
          </w:tcPr>
          <w:p w14:paraId="7B590799" w14:textId="77C8BC79" w:rsidR="00AC470B" w:rsidRPr="004D1A41" w:rsidRDefault="00D130F0" w:rsidP="00D130F0">
            <w:pPr>
              <w:ind w:left="-83"/>
              <w:rPr>
                <w:rFonts w:asciiTheme="minorHAnsi" w:hAnsiTheme="minorHAnsi" w:cstheme="minorHAnsi"/>
                <w:szCs w:val="20"/>
              </w:rPr>
            </w:pPr>
            <w:r w:rsidRPr="004D1A41">
              <w:rPr>
                <w:rFonts w:asciiTheme="minorHAnsi" w:hAnsiTheme="minorHAnsi" w:cstheme="minorHAnsi"/>
                <w:szCs w:val="20"/>
              </w:rPr>
              <w:t xml:space="preserve">Če je dinamika investiranja projekta daljša od enega leta mora biti finančna konstrukcija izražena v tekočih cenah. V primeru, ko je dinamika investiranja projekta krajša od enega leta je lahko finančna konstrukcija izražena v stalnih cenah (Uredba o enotni metodologiji za pripravo in obravnavo investicijske dokumentacije na področju javnih financ). </w:t>
            </w:r>
          </w:p>
          <w:p w14:paraId="2C30837E" w14:textId="77777777" w:rsidR="00AC470B" w:rsidRPr="004D1A41" w:rsidRDefault="00AC470B" w:rsidP="00D130F0">
            <w:pPr>
              <w:ind w:left="-83"/>
              <w:rPr>
                <w:rFonts w:asciiTheme="minorHAnsi" w:hAnsiTheme="minorHAnsi" w:cstheme="minorHAnsi"/>
                <w:szCs w:val="20"/>
              </w:rPr>
            </w:pPr>
          </w:p>
          <w:p w14:paraId="7A894D52" w14:textId="57F6A54E" w:rsidR="00D130F0" w:rsidRPr="004D1A41" w:rsidRDefault="00D130F0" w:rsidP="00D130F0">
            <w:pPr>
              <w:ind w:left="-83"/>
              <w:rPr>
                <w:rFonts w:asciiTheme="minorHAnsi" w:hAnsiTheme="minorHAnsi" w:cstheme="minorHAnsi"/>
                <w:szCs w:val="20"/>
              </w:rPr>
            </w:pPr>
            <w:r w:rsidRPr="004D1A41">
              <w:rPr>
                <w:rFonts w:asciiTheme="minorHAnsi" w:hAnsiTheme="minorHAnsi" w:cstheme="minorHAnsi"/>
                <w:szCs w:val="20"/>
              </w:rPr>
              <w:lastRenderedPageBreak/>
              <w:t>Izpolnjevanje tega pogoja se ugotavlja iz investicijske dokumentacije in vloge.</w:t>
            </w:r>
          </w:p>
        </w:tc>
      </w:tr>
      <w:tr w:rsidR="00D130F0" w:rsidRPr="004D1A41" w14:paraId="37298E21" w14:textId="77777777" w:rsidTr="005709F2">
        <w:tc>
          <w:tcPr>
            <w:tcW w:w="675" w:type="dxa"/>
            <w:shd w:val="clear" w:color="auto" w:fill="F2F2F2" w:themeFill="background1" w:themeFillShade="F2"/>
          </w:tcPr>
          <w:p w14:paraId="775E7247" w14:textId="688F0FFB" w:rsidR="00D130F0" w:rsidRPr="004D1A41" w:rsidRDefault="00D130F0" w:rsidP="00D130F0">
            <w:pPr>
              <w:ind w:left="426" w:hanging="426"/>
              <w:rPr>
                <w:rFonts w:asciiTheme="minorHAnsi" w:hAnsiTheme="minorHAnsi" w:cstheme="minorHAnsi"/>
                <w:szCs w:val="20"/>
              </w:rPr>
            </w:pPr>
            <w:r w:rsidRPr="004D1A41">
              <w:rPr>
                <w:rFonts w:asciiTheme="minorHAnsi" w:hAnsiTheme="minorHAnsi" w:cstheme="minorHAnsi"/>
                <w:szCs w:val="20"/>
              </w:rPr>
              <w:lastRenderedPageBreak/>
              <w:t>9</w:t>
            </w:r>
          </w:p>
        </w:tc>
        <w:tc>
          <w:tcPr>
            <w:tcW w:w="4253" w:type="dxa"/>
            <w:shd w:val="clear" w:color="auto" w:fill="auto"/>
          </w:tcPr>
          <w:p w14:paraId="7D52FB56" w14:textId="10E744AE" w:rsidR="00D130F0" w:rsidRPr="004D1A41" w:rsidRDefault="00D130F0" w:rsidP="00D130F0">
            <w:pPr>
              <w:rPr>
                <w:rFonts w:asciiTheme="minorHAnsi" w:eastAsiaTheme="minorEastAsia" w:hAnsiTheme="minorHAnsi" w:cstheme="minorHAnsi"/>
                <w:szCs w:val="20"/>
              </w:rPr>
            </w:pPr>
            <w:r w:rsidRPr="004D1A41">
              <w:rPr>
                <w:rFonts w:asciiTheme="minorHAnsi" w:eastAsiaTheme="minorEastAsia" w:hAnsiTheme="minorHAnsi" w:cstheme="minorHAnsi"/>
                <w:szCs w:val="20"/>
              </w:rPr>
              <w:t xml:space="preserve">Projekt mora predstavljati ekonomsko nedeljivo celoto aktivnosti, ki izpolnjuje natančno določeno (tehnično-tehnološko) funkcijo in ima jasno opredeljene cilje, skladne z javnim razpisom in razpisno dokumentacijo. </w:t>
            </w:r>
          </w:p>
        </w:tc>
        <w:tc>
          <w:tcPr>
            <w:tcW w:w="4961" w:type="dxa"/>
            <w:shd w:val="clear" w:color="auto" w:fill="auto"/>
            <w:vAlign w:val="center"/>
          </w:tcPr>
          <w:p w14:paraId="738101A8" w14:textId="1D9970B3" w:rsidR="00D130F0" w:rsidRPr="004D1A41" w:rsidRDefault="00D130F0" w:rsidP="00D130F0">
            <w:pPr>
              <w:ind w:left="-83"/>
              <w:rPr>
                <w:rFonts w:asciiTheme="minorHAnsi" w:hAnsiTheme="minorHAnsi" w:cstheme="minorHAnsi"/>
                <w:szCs w:val="20"/>
              </w:rPr>
            </w:pPr>
            <w:r w:rsidRPr="004D1A41">
              <w:rPr>
                <w:rFonts w:asciiTheme="minorHAnsi" w:hAnsiTheme="minorHAnsi" w:cstheme="minorHAnsi"/>
                <w:szCs w:val="20"/>
              </w:rPr>
              <w:t>Izpolnjevanje tega pogoja se ugotavlja iz dokumentacije vloge in s pomočjo javno dostopnih prostorskih podatkov.</w:t>
            </w:r>
          </w:p>
        </w:tc>
      </w:tr>
      <w:tr w:rsidR="00D130F0" w:rsidRPr="004D1A41" w14:paraId="1A9368D2" w14:textId="77777777" w:rsidTr="005709F2">
        <w:tc>
          <w:tcPr>
            <w:tcW w:w="675" w:type="dxa"/>
            <w:shd w:val="clear" w:color="auto" w:fill="F2F2F2" w:themeFill="background1" w:themeFillShade="F2"/>
          </w:tcPr>
          <w:p w14:paraId="307BC641" w14:textId="298CB1FC" w:rsidR="00D130F0" w:rsidRPr="004D1A41" w:rsidDel="00E82BD8" w:rsidRDefault="00D130F0" w:rsidP="00D130F0">
            <w:pPr>
              <w:ind w:left="426" w:hanging="426"/>
              <w:rPr>
                <w:rFonts w:asciiTheme="minorHAnsi" w:hAnsiTheme="minorHAnsi" w:cstheme="minorHAnsi"/>
                <w:szCs w:val="20"/>
              </w:rPr>
            </w:pPr>
            <w:r w:rsidRPr="004D1A41">
              <w:rPr>
                <w:rFonts w:asciiTheme="minorHAnsi" w:hAnsiTheme="minorHAnsi" w:cstheme="minorHAnsi"/>
                <w:szCs w:val="20"/>
              </w:rPr>
              <w:t>10</w:t>
            </w:r>
          </w:p>
        </w:tc>
        <w:tc>
          <w:tcPr>
            <w:tcW w:w="4253" w:type="dxa"/>
            <w:shd w:val="clear" w:color="auto" w:fill="auto"/>
          </w:tcPr>
          <w:p w14:paraId="797B406A" w14:textId="0B96A978" w:rsidR="00D130F0" w:rsidRPr="004D1A41" w:rsidRDefault="00D130F0" w:rsidP="00D130F0">
            <w:pPr>
              <w:rPr>
                <w:rFonts w:asciiTheme="minorHAnsi" w:hAnsiTheme="minorHAnsi" w:cstheme="minorHAnsi"/>
                <w:szCs w:val="20"/>
              </w:rPr>
            </w:pPr>
            <w:r w:rsidRPr="004D1A41">
              <w:rPr>
                <w:rFonts w:asciiTheme="minorHAnsi" w:eastAsiaTheme="minorEastAsia" w:hAnsiTheme="minorHAnsi" w:cstheme="minorHAnsi"/>
                <w:szCs w:val="20"/>
              </w:rPr>
              <w:t xml:space="preserve">Projekt mora imeti vnaprej določeno trajanje ter določen začetek in konec izvajanja. </w:t>
            </w:r>
          </w:p>
        </w:tc>
        <w:tc>
          <w:tcPr>
            <w:tcW w:w="4961" w:type="dxa"/>
            <w:shd w:val="clear" w:color="auto" w:fill="auto"/>
            <w:vAlign w:val="center"/>
          </w:tcPr>
          <w:p w14:paraId="5A661DD5" w14:textId="58F95BED" w:rsidR="00D130F0" w:rsidRPr="004D1A41" w:rsidRDefault="00D130F0" w:rsidP="00D130F0">
            <w:pPr>
              <w:ind w:left="-83"/>
              <w:rPr>
                <w:rFonts w:asciiTheme="minorHAnsi" w:hAnsiTheme="minorHAnsi" w:cstheme="minorHAnsi"/>
                <w:szCs w:val="20"/>
              </w:rPr>
            </w:pPr>
            <w:r w:rsidRPr="004D1A41">
              <w:rPr>
                <w:rFonts w:asciiTheme="minorHAnsi" w:hAnsiTheme="minorHAnsi" w:cstheme="minorHAnsi"/>
                <w:szCs w:val="20"/>
              </w:rPr>
              <w:t>Izpolnjevanje tega pogoja se ugotavlja iz dokumentacije vloge.</w:t>
            </w:r>
          </w:p>
        </w:tc>
      </w:tr>
      <w:tr w:rsidR="00D130F0" w:rsidRPr="004D1A41" w14:paraId="4CBAED75" w14:textId="77777777" w:rsidTr="005709F2">
        <w:tc>
          <w:tcPr>
            <w:tcW w:w="675" w:type="dxa"/>
            <w:shd w:val="clear" w:color="auto" w:fill="F2F2F2" w:themeFill="background1" w:themeFillShade="F2"/>
          </w:tcPr>
          <w:p w14:paraId="2704A437" w14:textId="7D4BA83D" w:rsidR="00D130F0" w:rsidRPr="004D1A41" w:rsidRDefault="00D130F0" w:rsidP="00D130F0">
            <w:pPr>
              <w:ind w:left="426" w:hanging="426"/>
              <w:rPr>
                <w:rFonts w:asciiTheme="minorHAnsi" w:hAnsiTheme="minorHAnsi" w:cstheme="minorHAnsi"/>
                <w:szCs w:val="20"/>
              </w:rPr>
            </w:pPr>
            <w:r w:rsidRPr="004D1A41">
              <w:rPr>
                <w:rFonts w:asciiTheme="minorHAnsi" w:hAnsiTheme="minorHAnsi" w:cstheme="minorHAnsi"/>
                <w:szCs w:val="20"/>
              </w:rPr>
              <w:t>11</w:t>
            </w:r>
          </w:p>
        </w:tc>
        <w:tc>
          <w:tcPr>
            <w:tcW w:w="4253" w:type="dxa"/>
            <w:shd w:val="clear" w:color="auto" w:fill="auto"/>
          </w:tcPr>
          <w:p w14:paraId="781C92B7" w14:textId="20495C5F" w:rsidR="00D130F0" w:rsidRPr="004D1A41" w:rsidRDefault="00D130F0" w:rsidP="00D130F0">
            <w:pPr>
              <w:rPr>
                <w:rFonts w:asciiTheme="minorHAnsi" w:hAnsiTheme="minorHAnsi" w:cstheme="minorHAnsi"/>
                <w:szCs w:val="20"/>
              </w:rPr>
            </w:pPr>
            <w:r w:rsidRPr="004D1A41">
              <w:rPr>
                <w:rFonts w:asciiTheme="minorHAnsi" w:eastAsiaTheme="minorEastAsia" w:hAnsiTheme="minorHAnsi" w:cstheme="minorHAnsi"/>
                <w:szCs w:val="20"/>
              </w:rPr>
              <w:t>Projekt mora biti ustrezno opredeljen v veljavnem aktu o proračunu prijavitelja, in sicer v načrtu razvojnih programov (v nadaljnjem besedilu: NRP) - tretji del proračuna. Naziv projekta, zneski in viri financiranja morajo biti v investicijskem dokumentu, v obrazcih vloge in v NRP skladni. V nasprotnem primeru mora prijavitelj priložiti podpisno izjavo, da bo najkasneje do vložitve prvega zahtevka za izplačilo uskladil NRP oziroma posebni del proračuna. Dokazilo o usklajenosti je prijavitelj dolžan posredovati najkasneje ob prvem zahtevku za izplačilo.</w:t>
            </w:r>
          </w:p>
        </w:tc>
        <w:tc>
          <w:tcPr>
            <w:tcW w:w="4961" w:type="dxa"/>
            <w:shd w:val="clear" w:color="auto" w:fill="auto"/>
            <w:vAlign w:val="center"/>
          </w:tcPr>
          <w:p w14:paraId="7B357448" w14:textId="5899AD8A" w:rsidR="00D130F0" w:rsidRPr="004D1A41" w:rsidRDefault="00D130F0" w:rsidP="00D130F0">
            <w:pPr>
              <w:ind w:left="-83"/>
              <w:rPr>
                <w:rFonts w:asciiTheme="minorHAnsi" w:hAnsiTheme="minorHAnsi" w:cstheme="minorHAnsi"/>
                <w:szCs w:val="20"/>
              </w:rPr>
            </w:pPr>
            <w:r w:rsidRPr="004D1A41">
              <w:rPr>
                <w:rFonts w:asciiTheme="minorHAnsi" w:hAnsiTheme="minorHAnsi" w:cstheme="minorHAnsi"/>
                <w:szCs w:val="20"/>
              </w:rPr>
              <w:t>Izpolnjevanje tega pogoja se ugotavlja na podlagi Obrazca 2 in dokumentov iz vloge.</w:t>
            </w:r>
          </w:p>
        </w:tc>
      </w:tr>
      <w:tr w:rsidR="00D130F0" w:rsidRPr="004D1A41" w14:paraId="1A65203E" w14:textId="77777777" w:rsidTr="007A3A48">
        <w:tc>
          <w:tcPr>
            <w:tcW w:w="675" w:type="dxa"/>
            <w:shd w:val="clear" w:color="auto" w:fill="F2F2F2" w:themeFill="background1" w:themeFillShade="F2"/>
          </w:tcPr>
          <w:p w14:paraId="2428FE1B" w14:textId="567C7740" w:rsidR="00D130F0" w:rsidRPr="004D1A41" w:rsidRDefault="00D130F0" w:rsidP="00D130F0">
            <w:pPr>
              <w:ind w:left="426" w:hanging="426"/>
              <w:rPr>
                <w:rFonts w:asciiTheme="minorHAnsi" w:hAnsiTheme="minorHAnsi" w:cstheme="minorHAnsi"/>
                <w:szCs w:val="20"/>
              </w:rPr>
            </w:pPr>
            <w:r w:rsidRPr="004D1A41">
              <w:rPr>
                <w:rFonts w:asciiTheme="minorHAnsi" w:hAnsiTheme="minorHAnsi" w:cstheme="minorHAnsi"/>
                <w:szCs w:val="20"/>
              </w:rPr>
              <w:t>12</w:t>
            </w:r>
          </w:p>
        </w:tc>
        <w:tc>
          <w:tcPr>
            <w:tcW w:w="4253" w:type="dxa"/>
            <w:shd w:val="clear" w:color="auto" w:fill="auto"/>
          </w:tcPr>
          <w:p w14:paraId="1C70B6C8" w14:textId="6AF36D08" w:rsidR="00D130F0" w:rsidRPr="004D1A41" w:rsidRDefault="00D130F0" w:rsidP="00D130F0">
            <w:pPr>
              <w:rPr>
                <w:rFonts w:asciiTheme="minorHAnsi" w:hAnsiTheme="minorHAnsi" w:cstheme="minorHAnsi"/>
                <w:szCs w:val="20"/>
              </w:rPr>
            </w:pPr>
            <w:r w:rsidRPr="004D1A41">
              <w:rPr>
                <w:rFonts w:asciiTheme="minorHAnsi" w:eastAsiaTheme="minorEastAsia" w:hAnsiTheme="minorHAnsi" w:cstheme="minorHAnsi"/>
                <w:szCs w:val="20"/>
              </w:rPr>
              <w:t xml:space="preserve">Za projekt mora biti izdelana in s strani pristojnega organa prijavitelja potrjena investicijska dokumentacija v skladu z določili Uredbe o enotni metodologiji za pripravo in obravnavo investicijske dokumentacije na področju javnih financ. Prijavitelj mora k vlogi predložiti podpisan(e) in žigosan(e) sklep(e) o potrditvi investicijske dokumentacije. </w:t>
            </w:r>
          </w:p>
        </w:tc>
        <w:tc>
          <w:tcPr>
            <w:tcW w:w="4961" w:type="dxa"/>
            <w:shd w:val="clear" w:color="auto" w:fill="auto"/>
          </w:tcPr>
          <w:p w14:paraId="75C394E6" w14:textId="77777777" w:rsidR="00D130F0" w:rsidRPr="004D1A41" w:rsidRDefault="00D130F0" w:rsidP="00D130F0">
            <w:pPr>
              <w:ind w:left="-83"/>
              <w:rPr>
                <w:rFonts w:asciiTheme="minorHAnsi" w:hAnsiTheme="minorHAnsi" w:cstheme="minorHAnsi"/>
                <w:szCs w:val="20"/>
              </w:rPr>
            </w:pPr>
          </w:p>
          <w:p w14:paraId="00B960CD" w14:textId="5E365B79" w:rsidR="00D130F0" w:rsidRPr="004D1A41" w:rsidRDefault="00D130F0" w:rsidP="00D130F0">
            <w:pPr>
              <w:ind w:left="-83"/>
              <w:rPr>
                <w:rFonts w:asciiTheme="minorHAnsi" w:hAnsiTheme="minorHAnsi" w:cstheme="minorHAnsi"/>
                <w:szCs w:val="20"/>
              </w:rPr>
            </w:pPr>
            <w:r w:rsidRPr="004D1A41">
              <w:rPr>
                <w:rFonts w:asciiTheme="minorHAnsi" w:hAnsiTheme="minorHAnsi" w:cstheme="minorHAnsi"/>
                <w:szCs w:val="20"/>
              </w:rPr>
              <w:t>Izpolnjevanje tega pogoja se ugotavlja na podlagi  dokumentov iz vloge.</w:t>
            </w:r>
          </w:p>
          <w:p w14:paraId="6B0D8863" w14:textId="77777777" w:rsidR="00D130F0" w:rsidRPr="004D1A41" w:rsidRDefault="00D130F0" w:rsidP="00D130F0">
            <w:pPr>
              <w:ind w:left="-83"/>
              <w:rPr>
                <w:rFonts w:asciiTheme="minorHAnsi" w:hAnsiTheme="minorHAnsi" w:cstheme="minorHAnsi"/>
                <w:szCs w:val="20"/>
              </w:rPr>
            </w:pPr>
          </w:p>
          <w:p w14:paraId="2347F3EA" w14:textId="482A789E" w:rsidR="00D130F0" w:rsidRPr="004D1A41" w:rsidRDefault="00D130F0" w:rsidP="00D130F0">
            <w:pPr>
              <w:ind w:left="-83"/>
              <w:rPr>
                <w:rFonts w:asciiTheme="minorHAnsi" w:hAnsiTheme="minorHAnsi" w:cstheme="minorHAnsi"/>
                <w:b/>
                <w:szCs w:val="20"/>
              </w:rPr>
            </w:pPr>
            <w:r w:rsidRPr="004D1A41">
              <w:rPr>
                <w:rFonts w:asciiTheme="minorHAnsi" w:hAnsiTheme="minorHAnsi" w:cstheme="minorHAnsi"/>
                <w:b/>
                <w:szCs w:val="20"/>
              </w:rPr>
              <w:t>Podpisani in žigosani sklep o potrditvi posamezne investicijske dokumentacije mora vsebovati datum, št. sklepa, naziv projekta, vrednost projekta v tekočih cenah ter vire financiranja projekta.</w:t>
            </w:r>
          </w:p>
        </w:tc>
      </w:tr>
      <w:tr w:rsidR="00D130F0" w:rsidRPr="004D1A41" w14:paraId="0CB52DA5" w14:textId="77777777" w:rsidTr="0031229C">
        <w:tc>
          <w:tcPr>
            <w:tcW w:w="9889" w:type="dxa"/>
            <w:gridSpan w:val="3"/>
            <w:shd w:val="clear" w:color="auto" w:fill="F2F2F2" w:themeFill="background1" w:themeFillShade="F2"/>
          </w:tcPr>
          <w:p w14:paraId="76D62AC9" w14:textId="77777777" w:rsidR="00D130F0" w:rsidRPr="004D1A41" w:rsidRDefault="00D130F0" w:rsidP="00D130F0">
            <w:pPr>
              <w:ind w:left="-83"/>
              <w:jc w:val="center"/>
              <w:rPr>
                <w:rFonts w:asciiTheme="minorHAnsi" w:hAnsiTheme="minorHAnsi" w:cstheme="minorHAnsi"/>
                <w:b/>
                <w:szCs w:val="20"/>
              </w:rPr>
            </w:pPr>
          </w:p>
          <w:p w14:paraId="23CD8EAB" w14:textId="0EC11BC9" w:rsidR="00D130F0" w:rsidRPr="004D1A41" w:rsidRDefault="00D130F0" w:rsidP="00D130F0">
            <w:pPr>
              <w:ind w:left="-83"/>
              <w:jc w:val="center"/>
              <w:rPr>
                <w:rFonts w:asciiTheme="minorHAnsi" w:hAnsiTheme="minorHAnsi" w:cstheme="minorHAnsi"/>
                <w:b/>
                <w:szCs w:val="20"/>
                <w:u w:val="single"/>
              </w:rPr>
            </w:pPr>
            <w:r w:rsidRPr="004D1A41">
              <w:rPr>
                <w:rFonts w:asciiTheme="minorHAnsi" w:hAnsiTheme="minorHAnsi" w:cstheme="minorHAnsi"/>
                <w:b/>
                <w:szCs w:val="20"/>
              </w:rPr>
              <w:t>Posebni pogoji, ki jih mora izpolnjevati prijavitelj</w:t>
            </w:r>
          </w:p>
          <w:p w14:paraId="6CD6EFAA" w14:textId="77777777" w:rsidR="00D130F0" w:rsidRPr="004D1A41" w:rsidRDefault="00D130F0" w:rsidP="00D130F0">
            <w:pPr>
              <w:ind w:left="-83"/>
              <w:rPr>
                <w:rFonts w:asciiTheme="minorHAnsi" w:hAnsiTheme="minorHAnsi" w:cstheme="minorHAnsi"/>
                <w:szCs w:val="20"/>
                <w:highlight w:val="magenta"/>
              </w:rPr>
            </w:pPr>
          </w:p>
        </w:tc>
      </w:tr>
      <w:tr w:rsidR="00D130F0" w:rsidRPr="004D1A41" w14:paraId="294A6AB9" w14:textId="77777777" w:rsidTr="0031229C">
        <w:tc>
          <w:tcPr>
            <w:tcW w:w="675" w:type="dxa"/>
            <w:shd w:val="clear" w:color="auto" w:fill="F2F2F2" w:themeFill="background1" w:themeFillShade="F2"/>
          </w:tcPr>
          <w:p w14:paraId="0ED4075A" w14:textId="3AB2776C" w:rsidR="00D130F0" w:rsidRPr="004D1A41" w:rsidRDefault="00D130F0" w:rsidP="00D130F0">
            <w:pPr>
              <w:ind w:left="426" w:hanging="426"/>
              <w:rPr>
                <w:rFonts w:asciiTheme="minorHAnsi" w:hAnsiTheme="minorHAnsi" w:cstheme="minorHAnsi"/>
                <w:szCs w:val="20"/>
              </w:rPr>
            </w:pPr>
            <w:r w:rsidRPr="004D1A41">
              <w:rPr>
                <w:rFonts w:asciiTheme="minorHAnsi" w:hAnsiTheme="minorHAnsi" w:cstheme="minorHAnsi"/>
                <w:szCs w:val="20"/>
              </w:rPr>
              <w:t>1</w:t>
            </w:r>
          </w:p>
        </w:tc>
        <w:tc>
          <w:tcPr>
            <w:tcW w:w="4253" w:type="dxa"/>
            <w:shd w:val="clear" w:color="auto" w:fill="auto"/>
          </w:tcPr>
          <w:p w14:paraId="772ABEB1" w14:textId="5BB2BD75" w:rsidR="00D130F0" w:rsidRPr="004D1A41" w:rsidRDefault="00D130F0" w:rsidP="00D130F0">
            <w:pPr>
              <w:autoSpaceDE w:val="0"/>
              <w:autoSpaceDN w:val="0"/>
              <w:adjustRightInd w:val="0"/>
              <w:rPr>
                <w:rFonts w:asciiTheme="minorHAnsi" w:eastAsiaTheme="minorHAnsi" w:hAnsiTheme="minorHAnsi" w:cstheme="minorHAnsi"/>
                <w:b/>
                <w:color w:val="000000"/>
                <w:szCs w:val="20"/>
              </w:rPr>
            </w:pPr>
            <w:r w:rsidRPr="004D1A41">
              <w:rPr>
                <w:rFonts w:asciiTheme="minorHAnsi" w:eastAsiaTheme="minorHAnsi" w:hAnsiTheme="minorHAnsi" w:cstheme="minorHAnsi"/>
                <w:b/>
                <w:color w:val="000000"/>
                <w:szCs w:val="20"/>
              </w:rPr>
              <w:t>V okviru projekta</w:t>
            </w:r>
            <w:r w:rsidR="00D91E16" w:rsidRPr="004D1A41">
              <w:rPr>
                <w:rFonts w:asciiTheme="minorHAnsi" w:eastAsiaTheme="minorHAnsi" w:hAnsiTheme="minorHAnsi" w:cstheme="minorHAnsi"/>
                <w:b/>
                <w:color w:val="000000"/>
                <w:szCs w:val="20"/>
              </w:rPr>
              <w:t xml:space="preserve"> širitve EPC</w:t>
            </w:r>
            <w:r w:rsidRPr="004D1A41">
              <w:rPr>
                <w:rFonts w:asciiTheme="minorHAnsi" w:eastAsiaTheme="minorHAnsi" w:hAnsiTheme="minorHAnsi" w:cstheme="minorHAnsi"/>
                <w:b/>
                <w:color w:val="000000"/>
                <w:szCs w:val="20"/>
              </w:rPr>
              <w:t xml:space="preserve"> mora</w:t>
            </w:r>
            <w:r w:rsidR="00BE2136" w:rsidRPr="004D1A41">
              <w:rPr>
                <w:rFonts w:asciiTheme="minorHAnsi" w:eastAsiaTheme="minorHAnsi" w:hAnsiTheme="minorHAnsi" w:cstheme="minorHAnsi"/>
                <w:b/>
                <w:color w:val="000000"/>
                <w:szCs w:val="20"/>
              </w:rPr>
              <w:t>jo</w:t>
            </w:r>
            <w:r w:rsidRPr="004D1A41">
              <w:rPr>
                <w:rFonts w:asciiTheme="minorHAnsi" w:eastAsiaTheme="minorHAnsi" w:hAnsiTheme="minorHAnsi" w:cstheme="minorHAnsi"/>
                <w:b/>
                <w:color w:val="000000"/>
                <w:szCs w:val="20"/>
              </w:rPr>
              <w:t xml:space="preserve"> biti izveden</w:t>
            </w:r>
            <w:r w:rsidR="00AC470B" w:rsidRPr="004D1A41">
              <w:rPr>
                <w:rFonts w:asciiTheme="minorHAnsi" w:eastAsiaTheme="minorHAnsi" w:hAnsiTheme="minorHAnsi" w:cstheme="minorHAnsi"/>
                <w:b/>
                <w:color w:val="000000"/>
                <w:szCs w:val="20"/>
              </w:rPr>
              <w:t>i</w:t>
            </w:r>
            <w:r w:rsidRPr="004D1A41">
              <w:rPr>
                <w:rFonts w:asciiTheme="minorHAnsi" w:eastAsiaTheme="minorHAnsi" w:hAnsiTheme="minorHAnsi" w:cstheme="minorHAnsi"/>
                <w:b/>
                <w:color w:val="000000"/>
                <w:szCs w:val="20"/>
              </w:rPr>
              <w:t xml:space="preserve"> najmanj </w:t>
            </w:r>
            <w:r w:rsidR="00BE2136" w:rsidRPr="004D1A41">
              <w:rPr>
                <w:rFonts w:asciiTheme="minorHAnsi" w:eastAsiaTheme="minorHAnsi" w:hAnsiTheme="minorHAnsi" w:cstheme="minorHAnsi"/>
                <w:b/>
                <w:color w:val="000000"/>
                <w:szCs w:val="20"/>
              </w:rPr>
              <w:t>trije</w:t>
            </w:r>
            <w:r w:rsidRPr="004D1A41">
              <w:rPr>
                <w:rFonts w:asciiTheme="minorHAnsi" w:eastAsiaTheme="minorHAnsi" w:hAnsiTheme="minorHAnsi" w:cstheme="minorHAnsi"/>
                <w:b/>
                <w:color w:val="000000"/>
                <w:szCs w:val="20"/>
              </w:rPr>
              <w:t xml:space="preserve"> (</w:t>
            </w:r>
            <w:r w:rsidR="00BE2136" w:rsidRPr="004D1A41">
              <w:rPr>
                <w:rFonts w:asciiTheme="minorHAnsi" w:eastAsiaTheme="minorHAnsi" w:hAnsiTheme="minorHAnsi" w:cstheme="minorHAnsi"/>
                <w:b/>
                <w:color w:val="000000"/>
                <w:szCs w:val="20"/>
              </w:rPr>
              <w:t>3</w:t>
            </w:r>
            <w:r w:rsidRPr="004D1A41">
              <w:rPr>
                <w:rFonts w:asciiTheme="minorHAnsi" w:eastAsiaTheme="minorHAnsi" w:hAnsiTheme="minorHAnsi" w:cstheme="minorHAnsi"/>
                <w:b/>
                <w:color w:val="000000"/>
                <w:szCs w:val="20"/>
              </w:rPr>
              <w:t>) ukrep</w:t>
            </w:r>
            <w:r w:rsidR="00BE2136" w:rsidRPr="004D1A41">
              <w:rPr>
                <w:rFonts w:asciiTheme="minorHAnsi" w:eastAsiaTheme="minorHAnsi" w:hAnsiTheme="minorHAnsi" w:cstheme="minorHAnsi"/>
                <w:b/>
                <w:color w:val="000000"/>
                <w:szCs w:val="20"/>
              </w:rPr>
              <w:t>i</w:t>
            </w:r>
            <w:r w:rsidRPr="004D1A41">
              <w:rPr>
                <w:rFonts w:asciiTheme="minorHAnsi" w:eastAsiaTheme="minorHAnsi" w:hAnsiTheme="minorHAnsi" w:cstheme="minorHAnsi"/>
                <w:b/>
                <w:color w:val="000000"/>
                <w:szCs w:val="20"/>
              </w:rPr>
              <w:t xml:space="preserve"> trajnostne naravnanosti projekta, kot na primer:</w:t>
            </w:r>
          </w:p>
          <w:p w14:paraId="3DE27294" w14:textId="77777777" w:rsidR="00D130F0" w:rsidRPr="004D1A41" w:rsidRDefault="00D130F0" w:rsidP="00D130F0">
            <w:pPr>
              <w:pStyle w:val="Odstavekseznama"/>
              <w:numPr>
                <w:ilvl w:val="2"/>
                <w:numId w:val="24"/>
              </w:numPr>
              <w:autoSpaceDE w:val="0"/>
              <w:autoSpaceDN w:val="0"/>
              <w:adjustRightInd w:val="0"/>
              <w:ind w:left="203" w:hanging="203"/>
              <w:rPr>
                <w:rFonts w:asciiTheme="minorHAnsi" w:eastAsiaTheme="minorHAnsi" w:hAnsiTheme="minorHAnsi" w:cstheme="minorHAnsi"/>
                <w:color w:val="000000"/>
                <w:szCs w:val="20"/>
              </w:rPr>
            </w:pPr>
            <w:r w:rsidRPr="004D1A41">
              <w:rPr>
                <w:rFonts w:asciiTheme="minorHAnsi" w:eastAsiaTheme="minorHAnsi" w:hAnsiTheme="minorHAnsi" w:cstheme="minorHAnsi"/>
                <w:color w:val="000000"/>
                <w:szCs w:val="20"/>
              </w:rPr>
              <w:t xml:space="preserve">raba obnovljivih virov energije za npr. javno razsvetljavo, </w:t>
            </w:r>
          </w:p>
          <w:p w14:paraId="33526F5C" w14:textId="77777777" w:rsidR="00D130F0" w:rsidRPr="004D1A41" w:rsidRDefault="00D130F0" w:rsidP="00D130F0">
            <w:pPr>
              <w:pStyle w:val="Odstavekseznama"/>
              <w:numPr>
                <w:ilvl w:val="2"/>
                <w:numId w:val="24"/>
              </w:numPr>
              <w:autoSpaceDE w:val="0"/>
              <w:autoSpaceDN w:val="0"/>
              <w:adjustRightInd w:val="0"/>
              <w:ind w:left="203" w:hanging="203"/>
              <w:rPr>
                <w:rFonts w:asciiTheme="minorHAnsi" w:eastAsiaTheme="minorHAnsi" w:hAnsiTheme="minorHAnsi" w:cstheme="minorHAnsi"/>
                <w:color w:val="000000"/>
                <w:szCs w:val="20"/>
              </w:rPr>
            </w:pPr>
            <w:r w:rsidRPr="004D1A41">
              <w:rPr>
                <w:rFonts w:asciiTheme="minorHAnsi" w:eastAsiaTheme="minorHAnsi" w:hAnsiTheme="minorHAnsi" w:cstheme="minorHAnsi"/>
                <w:color w:val="000000"/>
                <w:szCs w:val="20"/>
              </w:rPr>
              <w:t xml:space="preserve">recikliranje in zmanjševanje odpadnih snovi, </w:t>
            </w:r>
          </w:p>
          <w:p w14:paraId="7C86DCDB" w14:textId="77777777" w:rsidR="00D130F0" w:rsidRPr="004D1A41" w:rsidRDefault="00D130F0" w:rsidP="00D130F0">
            <w:pPr>
              <w:pStyle w:val="Odstavekseznama"/>
              <w:numPr>
                <w:ilvl w:val="2"/>
                <w:numId w:val="24"/>
              </w:numPr>
              <w:autoSpaceDE w:val="0"/>
              <w:autoSpaceDN w:val="0"/>
              <w:adjustRightInd w:val="0"/>
              <w:ind w:left="203" w:hanging="203"/>
              <w:rPr>
                <w:rFonts w:asciiTheme="minorHAnsi" w:eastAsiaTheme="minorHAnsi" w:hAnsiTheme="minorHAnsi" w:cstheme="minorHAnsi"/>
                <w:color w:val="000000"/>
                <w:szCs w:val="20"/>
              </w:rPr>
            </w:pPr>
            <w:r w:rsidRPr="004D1A41">
              <w:rPr>
                <w:rFonts w:asciiTheme="minorHAnsi" w:eastAsiaTheme="minorHAnsi" w:hAnsiTheme="minorHAnsi" w:cstheme="minorHAnsi"/>
                <w:color w:val="000000"/>
                <w:szCs w:val="20"/>
              </w:rPr>
              <w:t xml:space="preserve">energetska samooskrba EPC (za npr. javno razsvetljavo), </w:t>
            </w:r>
          </w:p>
          <w:p w14:paraId="5CD3C5DA" w14:textId="77777777" w:rsidR="00D130F0" w:rsidRPr="004D1A41" w:rsidRDefault="00D130F0" w:rsidP="00D130F0">
            <w:pPr>
              <w:pStyle w:val="Odstavekseznama"/>
              <w:numPr>
                <w:ilvl w:val="2"/>
                <w:numId w:val="24"/>
              </w:numPr>
              <w:autoSpaceDE w:val="0"/>
              <w:autoSpaceDN w:val="0"/>
              <w:adjustRightInd w:val="0"/>
              <w:ind w:left="203" w:hanging="203"/>
              <w:rPr>
                <w:rFonts w:asciiTheme="minorHAnsi" w:eastAsiaTheme="minorHAnsi" w:hAnsiTheme="minorHAnsi" w:cstheme="minorHAnsi"/>
                <w:color w:val="000000"/>
                <w:szCs w:val="20"/>
              </w:rPr>
            </w:pPr>
            <w:r w:rsidRPr="004D1A41">
              <w:rPr>
                <w:rFonts w:asciiTheme="minorHAnsi" w:eastAsiaTheme="minorHAnsi" w:hAnsiTheme="minorHAnsi" w:cstheme="minorHAnsi"/>
                <w:color w:val="000000"/>
                <w:szCs w:val="20"/>
              </w:rPr>
              <w:t xml:space="preserve">vzpostavitev zbiralnika za ponovno uporabo odpadkov, </w:t>
            </w:r>
          </w:p>
          <w:p w14:paraId="435A259F" w14:textId="77777777" w:rsidR="00D130F0" w:rsidRPr="004D1A41" w:rsidRDefault="00D130F0" w:rsidP="00D130F0">
            <w:pPr>
              <w:pStyle w:val="Odstavekseznama"/>
              <w:numPr>
                <w:ilvl w:val="2"/>
                <w:numId w:val="24"/>
              </w:numPr>
              <w:autoSpaceDE w:val="0"/>
              <w:autoSpaceDN w:val="0"/>
              <w:adjustRightInd w:val="0"/>
              <w:ind w:left="203" w:hanging="203"/>
              <w:rPr>
                <w:rFonts w:asciiTheme="minorHAnsi" w:eastAsiaTheme="minorHAnsi" w:hAnsiTheme="minorHAnsi" w:cstheme="minorHAnsi"/>
                <w:color w:val="000000"/>
                <w:szCs w:val="20"/>
              </w:rPr>
            </w:pPr>
            <w:r w:rsidRPr="004D1A41">
              <w:rPr>
                <w:rFonts w:asciiTheme="minorHAnsi" w:eastAsiaTheme="minorHAnsi" w:hAnsiTheme="minorHAnsi" w:cstheme="minorHAnsi"/>
                <w:color w:val="000000"/>
                <w:szCs w:val="20"/>
              </w:rPr>
              <w:t>postavitev polnilnice za električna vozila, ipd.</w:t>
            </w:r>
          </w:p>
          <w:p w14:paraId="74620E0A" w14:textId="05A68FA2" w:rsidR="00D130F0" w:rsidRPr="004D1A41" w:rsidRDefault="00E91C14" w:rsidP="00D130F0">
            <w:pPr>
              <w:autoSpaceDE w:val="0"/>
              <w:autoSpaceDN w:val="0"/>
              <w:adjustRightInd w:val="0"/>
              <w:rPr>
                <w:rFonts w:asciiTheme="minorHAnsi" w:eastAsiaTheme="minorHAnsi" w:hAnsiTheme="minorHAnsi" w:cstheme="minorHAnsi"/>
                <w:b/>
                <w:color w:val="000000"/>
                <w:szCs w:val="20"/>
              </w:rPr>
            </w:pPr>
            <w:r w:rsidRPr="004D1A41">
              <w:rPr>
                <w:rFonts w:asciiTheme="minorHAnsi" w:eastAsiaTheme="minorHAnsi" w:hAnsiTheme="minorHAnsi" w:cstheme="minorHAnsi"/>
                <w:b/>
                <w:color w:val="000000"/>
                <w:szCs w:val="20"/>
              </w:rPr>
              <w:t>ali</w:t>
            </w:r>
            <w:r w:rsidR="00D130F0" w:rsidRPr="004D1A41">
              <w:rPr>
                <w:rFonts w:asciiTheme="minorHAnsi" w:eastAsiaTheme="minorHAnsi" w:hAnsiTheme="minorHAnsi" w:cstheme="minorHAnsi"/>
                <w:b/>
                <w:color w:val="000000"/>
                <w:szCs w:val="20"/>
              </w:rPr>
              <w:t xml:space="preserve"> t.i. modre </w:t>
            </w:r>
            <w:r w:rsidR="006A0CA7" w:rsidRPr="004D1A41">
              <w:rPr>
                <w:rFonts w:asciiTheme="minorHAnsi" w:eastAsiaTheme="minorHAnsi" w:hAnsiTheme="minorHAnsi" w:cstheme="minorHAnsi"/>
                <w:b/>
                <w:color w:val="000000"/>
                <w:szCs w:val="20"/>
              </w:rPr>
              <w:t>oziroma</w:t>
            </w:r>
            <w:r w:rsidR="00D130F0" w:rsidRPr="004D1A41">
              <w:rPr>
                <w:rFonts w:asciiTheme="minorHAnsi" w:eastAsiaTheme="minorHAnsi" w:hAnsiTheme="minorHAnsi" w:cstheme="minorHAnsi"/>
                <w:b/>
                <w:color w:val="000000"/>
                <w:szCs w:val="20"/>
              </w:rPr>
              <w:t xml:space="preserve"> zelene infrastrukture, kot na primer:</w:t>
            </w:r>
          </w:p>
          <w:p w14:paraId="70C18832" w14:textId="77777777" w:rsidR="00D130F0" w:rsidRPr="004D1A41" w:rsidRDefault="00D130F0" w:rsidP="00D130F0">
            <w:pPr>
              <w:pStyle w:val="Odstavekseznama"/>
              <w:numPr>
                <w:ilvl w:val="0"/>
                <w:numId w:val="25"/>
              </w:numPr>
              <w:autoSpaceDE w:val="0"/>
              <w:autoSpaceDN w:val="0"/>
              <w:adjustRightInd w:val="0"/>
              <w:ind w:left="203" w:hanging="203"/>
              <w:rPr>
                <w:rFonts w:asciiTheme="minorHAnsi" w:eastAsiaTheme="minorHAnsi" w:hAnsiTheme="minorHAnsi" w:cstheme="minorHAnsi"/>
                <w:color w:val="000000"/>
                <w:szCs w:val="20"/>
              </w:rPr>
            </w:pPr>
            <w:r w:rsidRPr="004D1A41">
              <w:rPr>
                <w:rFonts w:asciiTheme="minorHAnsi" w:eastAsiaTheme="minorHAnsi" w:hAnsiTheme="minorHAnsi" w:cstheme="minorHAnsi"/>
                <w:color w:val="000000"/>
                <w:szCs w:val="20"/>
              </w:rPr>
              <w:t xml:space="preserve">vzpostavitev zelenih otokov, </w:t>
            </w:r>
          </w:p>
          <w:p w14:paraId="4B92DC07" w14:textId="77777777" w:rsidR="00D130F0" w:rsidRPr="004D1A41" w:rsidRDefault="00D130F0" w:rsidP="00D130F0">
            <w:pPr>
              <w:pStyle w:val="Odstavekseznama"/>
              <w:numPr>
                <w:ilvl w:val="0"/>
                <w:numId w:val="25"/>
              </w:numPr>
              <w:autoSpaceDE w:val="0"/>
              <w:autoSpaceDN w:val="0"/>
              <w:adjustRightInd w:val="0"/>
              <w:ind w:left="203" w:hanging="203"/>
              <w:rPr>
                <w:rFonts w:asciiTheme="minorHAnsi" w:eastAsiaTheme="minorHAnsi" w:hAnsiTheme="minorHAnsi" w:cstheme="minorHAnsi"/>
                <w:color w:val="000000"/>
                <w:szCs w:val="20"/>
              </w:rPr>
            </w:pPr>
            <w:r w:rsidRPr="004D1A41">
              <w:rPr>
                <w:rFonts w:asciiTheme="minorHAnsi" w:eastAsiaTheme="minorHAnsi" w:hAnsiTheme="minorHAnsi" w:cstheme="minorHAnsi"/>
                <w:color w:val="000000"/>
                <w:szCs w:val="20"/>
              </w:rPr>
              <w:t xml:space="preserve">zasaditev dreves, </w:t>
            </w:r>
          </w:p>
          <w:p w14:paraId="5C0FC7BE" w14:textId="77777777" w:rsidR="00D130F0" w:rsidRPr="004D1A41" w:rsidRDefault="00D130F0" w:rsidP="00D130F0">
            <w:pPr>
              <w:pStyle w:val="Odstavekseznama"/>
              <w:numPr>
                <w:ilvl w:val="0"/>
                <w:numId w:val="25"/>
              </w:numPr>
              <w:autoSpaceDE w:val="0"/>
              <w:autoSpaceDN w:val="0"/>
              <w:adjustRightInd w:val="0"/>
              <w:ind w:left="203" w:hanging="203"/>
              <w:rPr>
                <w:rFonts w:asciiTheme="minorHAnsi" w:eastAsiaTheme="minorHAnsi" w:hAnsiTheme="minorHAnsi" w:cstheme="minorHAnsi"/>
                <w:color w:val="000000"/>
                <w:szCs w:val="20"/>
              </w:rPr>
            </w:pPr>
            <w:r w:rsidRPr="004D1A41">
              <w:rPr>
                <w:rFonts w:asciiTheme="minorHAnsi" w:eastAsiaTheme="minorHAnsi" w:hAnsiTheme="minorHAnsi" w:cstheme="minorHAnsi"/>
                <w:color w:val="000000"/>
                <w:szCs w:val="20"/>
              </w:rPr>
              <w:t xml:space="preserve">vzpostavitev vodnih površin, </w:t>
            </w:r>
          </w:p>
          <w:p w14:paraId="646E9DA3" w14:textId="77777777" w:rsidR="00D130F0" w:rsidRPr="004D1A41" w:rsidRDefault="00D130F0" w:rsidP="00D130F0">
            <w:pPr>
              <w:pStyle w:val="Odstavekseznama"/>
              <w:numPr>
                <w:ilvl w:val="0"/>
                <w:numId w:val="25"/>
              </w:numPr>
              <w:autoSpaceDE w:val="0"/>
              <w:autoSpaceDN w:val="0"/>
              <w:adjustRightInd w:val="0"/>
              <w:ind w:left="203" w:hanging="203"/>
              <w:rPr>
                <w:rFonts w:asciiTheme="minorHAnsi" w:eastAsiaTheme="minorHAnsi" w:hAnsiTheme="minorHAnsi" w:cstheme="minorHAnsi"/>
                <w:color w:val="000000"/>
                <w:szCs w:val="20"/>
              </w:rPr>
            </w:pPr>
            <w:r w:rsidRPr="004D1A41">
              <w:rPr>
                <w:rFonts w:asciiTheme="minorHAnsi" w:eastAsiaTheme="minorHAnsi" w:hAnsiTheme="minorHAnsi" w:cstheme="minorHAnsi"/>
                <w:color w:val="000000"/>
                <w:szCs w:val="20"/>
              </w:rPr>
              <w:t>management padavinskih voda: vrsta ukrepov, ki uporabljajo rastlinske ali talne sisteme, prepustne pločnike ali druge prepustne površine ali substrate, zbiranje in ponovna uporaba meteorne vode ali urejanje okolice za shranjevanje, infiltracijo padavinske vode in zmanjšanje pretokov v kanalizacijske sisteme ali v površinske vode, ipd..</w:t>
            </w:r>
          </w:p>
        </w:tc>
        <w:tc>
          <w:tcPr>
            <w:tcW w:w="4961" w:type="dxa"/>
            <w:shd w:val="clear" w:color="auto" w:fill="auto"/>
            <w:vAlign w:val="center"/>
          </w:tcPr>
          <w:p w14:paraId="1511754E" w14:textId="0DC99802" w:rsidR="00D130F0" w:rsidRPr="004D1A41" w:rsidRDefault="00D91E16" w:rsidP="00786F55">
            <w:pPr>
              <w:rPr>
                <w:rFonts w:asciiTheme="minorHAnsi" w:hAnsiTheme="minorHAnsi" w:cstheme="minorHAnsi"/>
                <w:szCs w:val="20"/>
              </w:rPr>
            </w:pPr>
            <w:r w:rsidRPr="004D1A41">
              <w:rPr>
                <w:rFonts w:asciiTheme="minorHAnsi" w:hAnsiTheme="minorHAnsi" w:cstheme="minorHAnsi"/>
                <w:szCs w:val="20"/>
              </w:rPr>
              <w:t xml:space="preserve">Projekt mora poleg izgradnje prometne, kanalizacijske, vodovodne, ipd. infrastrukture vključevati </w:t>
            </w:r>
            <w:r w:rsidR="00786F55" w:rsidRPr="004D1A41">
              <w:rPr>
                <w:rFonts w:asciiTheme="minorHAnsi" w:hAnsiTheme="minorHAnsi" w:cstheme="minorHAnsi"/>
                <w:szCs w:val="20"/>
              </w:rPr>
              <w:t xml:space="preserve">izvedbo </w:t>
            </w:r>
            <w:r w:rsidRPr="004D1A41">
              <w:rPr>
                <w:rFonts w:asciiTheme="minorHAnsi" w:hAnsiTheme="minorHAnsi" w:cstheme="minorHAnsi"/>
                <w:szCs w:val="20"/>
              </w:rPr>
              <w:t>ukrep</w:t>
            </w:r>
            <w:r w:rsidR="00786F55" w:rsidRPr="004D1A41">
              <w:rPr>
                <w:rFonts w:asciiTheme="minorHAnsi" w:hAnsiTheme="minorHAnsi" w:cstheme="minorHAnsi"/>
                <w:szCs w:val="20"/>
              </w:rPr>
              <w:t>ov</w:t>
            </w:r>
            <w:r w:rsidRPr="004D1A41">
              <w:rPr>
                <w:rFonts w:asciiTheme="minorHAnsi" w:hAnsiTheme="minorHAnsi" w:cstheme="minorHAnsi"/>
                <w:szCs w:val="20"/>
              </w:rPr>
              <w:t xml:space="preserve"> trajnostne naravnanosti projekta </w:t>
            </w:r>
            <w:r w:rsidR="006A0CA7" w:rsidRPr="004D1A41">
              <w:rPr>
                <w:rFonts w:asciiTheme="minorHAnsi" w:hAnsiTheme="minorHAnsi" w:cstheme="minorHAnsi"/>
                <w:szCs w:val="20"/>
              </w:rPr>
              <w:t>oziroma</w:t>
            </w:r>
            <w:r w:rsidRPr="004D1A41">
              <w:rPr>
                <w:rFonts w:asciiTheme="minorHAnsi" w:hAnsiTheme="minorHAnsi" w:cstheme="minorHAnsi"/>
                <w:szCs w:val="20"/>
              </w:rPr>
              <w:t xml:space="preserve"> zelene/modre infrastrukture. </w:t>
            </w:r>
          </w:p>
          <w:p w14:paraId="6C05DC11" w14:textId="77AC9DB2" w:rsidR="00456868" w:rsidRPr="004D1A41" w:rsidRDefault="00456868" w:rsidP="00786F55">
            <w:pPr>
              <w:rPr>
                <w:rFonts w:asciiTheme="minorHAnsi" w:hAnsiTheme="minorHAnsi" w:cstheme="minorHAnsi"/>
                <w:szCs w:val="20"/>
              </w:rPr>
            </w:pPr>
          </w:p>
          <w:p w14:paraId="342AAD7A" w14:textId="6F61BCA2" w:rsidR="00E91C14" w:rsidRPr="004D1A41" w:rsidRDefault="00E91C14" w:rsidP="00786F55">
            <w:pPr>
              <w:rPr>
                <w:rFonts w:asciiTheme="minorHAnsi" w:hAnsiTheme="minorHAnsi" w:cstheme="minorHAnsi"/>
                <w:szCs w:val="20"/>
              </w:rPr>
            </w:pPr>
            <w:r w:rsidRPr="004D1A41">
              <w:rPr>
                <w:rFonts w:asciiTheme="minorHAnsi" w:hAnsiTheme="minorHAnsi" w:cstheme="minorHAnsi"/>
                <w:szCs w:val="20"/>
              </w:rPr>
              <w:t xml:space="preserve">Izvesti je potrebno najmanj </w:t>
            </w:r>
            <w:r w:rsidR="00BE2136" w:rsidRPr="004D1A41">
              <w:rPr>
                <w:rFonts w:asciiTheme="minorHAnsi" w:hAnsiTheme="minorHAnsi" w:cstheme="minorHAnsi"/>
                <w:szCs w:val="20"/>
              </w:rPr>
              <w:t>3</w:t>
            </w:r>
            <w:r w:rsidRPr="004D1A41">
              <w:rPr>
                <w:rFonts w:asciiTheme="minorHAnsi" w:hAnsiTheme="minorHAnsi" w:cstheme="minorHAnsi"/>
                <w:szCs w:val="20"/>
              </w:rPr>
              <w:t xml:space="preserve"> ukrep</w:t>
            </w:r>
            <w:r w:rsidR="00BE2136" w:rsidRPr="004D1A41">
              <w:rPr>
                <w:rFonts w:asciiTheme="minorHAnsi" w:hAnsiTheme="minorHAnsi" w:cstheme="minorHAnsi"/>
                <w:szCs w:val="20"/>
              </w:rPr>
              <w:t>e</w:t>
            </w:r>
            <w:r w:rsidRPr="004D1A41">
              <w:rPr>
                <w:rFonts w:asciiTheme="minorHAnsi" w:hAnsiTheme="minorHAnsi" w:cstheme="minorHAnsi"/>
                <w:szCs w:val="20"/>
              </w:rPr>
              <w:t xml:space="preserve"> na področju trajnostne naravnanosti projekta in/ali modre </w:t>
            </w:r>
            <w:r w:rsidR="006A0CA7" w:rsidRPr="004D1A41">
              <w:rPr>
                <w:rFonts w:asciiTheme="minorHAnsi" w:hAnsiTheme="minorHAnsi" w:cstheme="minorHAnsi"/>
                <w:szCs w:val="20"/>
              </w:rPr>
              <w:t>oziroma</w:t>
            </w:r>
            <w:r w:rsidRPr="004D1A41">
              <w:rPr>
                <w:rFonts w:asciiTheme="minorHAnsi" w:hAnsiTheme="minorHAnsi" w:cstheme="minorHAnsi"/>
                <w:szCs w:val="20"/>
              </w:rPr>
              <w:t xml:space="preserve"> zelene infrastrukture (torej </w:t>
            </w:r>
            <w:r w:rsidR="00BE2136" w:rsidRPr="004D1A41">
              <w:rPr>
                <w:rFonts w:asciiTheme="minorHAnsi" w:hAnsiTheme="minorHAnsi" w:cstheme="minorHAnsi"/>
                <w:szCs w:val="20"/>
              </w:rPr>
              <w:t>3</w:t>
            </w:r>
            <w:r w:rsidRPr="004D1A41">
              <w:rPr>
                <w:rFonts w:asciiTheme="minorHAnsi" w:hAnsiTheme="minorHAnsi" w:cstheme="minorHAnsi"/>
                <w:szCs w:val="20"/>
              </w:rPr>
              <w:t xml:space="preserve"> ukrep</w:t>
            </w:r>
            <w:r w:rsidR="00BE2136" w:rsidRPr="004D1A41">
              <w:rPr>
                <w:rFonts w:asciiTheme="minorHAnsi" w:hAnsiTheme="minorHAnsi" w:cstheme="minorHAnsi"/>
                <w:szCs w:val="20"/>
              </w:rPr>
              <w:t>e</w:t>
            </w:r>
            <w:r w:rsidRPr="004D1A41">
              <w:rPr>
                <w:rFonts w:asciiTheme="minorHAnsi" w:hAnsiTheme="minorHAnsi" w:cstheme="minorHAnsi"/>
                <w:szCs w:val="20"/>
              </w:rPr>
              <w:t xml:space="preserve"> na enem ali obeh področjih).</w:t>
            </w:r>
          </w:p>
          <w:p w14:paraId="489FB9A8" w14:textId="77777777" w:rsidR="00E91C14" w:rsidRPr="004D1A41" w:rsidRDefault="00E91C14" w:rsidP="00786F55">
            <w:pPr>
              <w:rPr>
                <w:rFonts w:asciiTheme="minorHAnsi" w:hAnsiTheme="minorHAnsi" w:cstheme="minorHAnsi"/>
                <w:szCs w:val="20"/>
              </w:rPr>
            </w:pPr>
          </w:p>
          <w:p w14:paraId="46CA7E2E" w14:textId="0D6FB3E3" w:rsidR="00456868" w:rsidRPr="004D1A41" w:rsidRDefault="00456868" w:rsidP="00456868">
            <w:pPr>
              <w:rPr>
                <w:rFonts w:asciiTheme="minorHAnsi" w:hAnsiTheme="minorHAnsi" w:cstheme="minorHAnsi"/>
                <w:szCs w:val="20"/>
              </w:rPr>
            </w:pPr>
            <w:r w:rsidRPr="004D1A41">
              <w:rPr>
                <w:rFonts w:asciiTheme="minorHAnsi" w:hAnsiTheme="minorHAnsi" w:cstheme="minorHAnsi"/>
                <w:szCs w:val="20"/>
              </w:rPr>
              <w:t>Gradnja kolesarske steze in/ali pločnika se lahko šteje kot ukrep trajnostne naravnanosti projekta. Pogoj je, da se kolesarska steza in/ali pločnik, ki bo(sta) zgrajena v EPC, navezujeta na neko mrežo kolesarskih stez, na podlagi česar lahko ocenjujemo, da gre za spodbujanje trajnostne mobilnosti (kolesarska steza mora torej, če jo prijavitelj želi opredeliti kot ukrep trajnostne naravnanosti projekta, dejansko spodbujati trajnostno mobilnost do/iz EPC).</w:t>
            </w:r>
          </w:p>
          <w:p w14:paraId="61578C91" w14:textId="77777777" w:rsidR="00456868" w:rsidRPr="004D1A41" w:rsidRDefault="00456868" w:rsidP="00456868">
            <w:pPr>
              <w:rPr>
                <w:rFonts w:asciiTheme="minorHAnsi" w:hAnsiTheme="minorHAnsi" w:cstheme="minorHAnsi"/>
                <w:szCs w:val="20"/>
              </w:rPr>
            </w:pPr>
          </w:p>
          <w:p w14:paraId="2163DFF1" w14:textId="4082C34F" w:rsidR="00456868" w:rsidRPr="004D1A41" w:rsidRDefault="00456868" w:rsidP="00456868">
            <w:pPr>
              <w:rPr>
                <w:rFonts w:asciiTheme="minorHAnsi" w:hAnsiTheme="minorHAnsi" w:cstheme="minorHAnsi"/>
                <w:szCs w:val="20"/>
              </w:rPr>
            </w:pPr>
            <w:r w:rsidRPr="004D1A41">
              <w:rPr>
                <w:rFonts w:asciiTheme="minorHAnsi" w:hAnsiTheme="minorHAnsi" w:cstheme="minorHAnsi"/>
                <w:szCs w:val="20"/>
              </w:rPr>
              <w:t xml:space="preserve">Navedeno zgoraj ne pomeni, da </w:t>
            </w:r>
            <w:r w:rsidR="00E91C14" w:rsidRPr="004D1A41">
              <w:rPr>
                <w:rFonts w:asciiTheme="minorHAnsi" w:hAnsiTheme="minorHAnsi" w:cstheme="minorHAnsi"/>
                <w:szCs w:val="20"/>
              </w:rPr>
              <w:t xml:space="preserve">je </w:t>
            </w:r>
            <w:r w:rsidRPr="004D1A41">
              <w:rPr>
                <w:rFonts w:asciiTheme="minorHAnsi" w:hAnsiTheme="minorHAnsi" w:cstheme="minorHAnsi"/>
                <w:szCs w:val="20"/>
              </w:rPr>
              <w:t xml:space="preserve">gradnja kolesarske steze/pločnika </w:t>
            </w:r>
            <w:r w:rsidR="00E91C14" w:rsidRPr="004D1A41">
              <w:rPr>
                <w:rFonts w:asciiTheme="minorHAnsi" w:hAnsiTheme="minorHAnsi" w:cstheme="minorHAnsi"/>
                <w:szCs w:val="20"/>
              </w:rPr>
              <w:t>ne</w:t>
            </w:r>
            <w:r w:rsidRPr="004D1A41">
              <w:rPr>
                <w:rFonts w:asciiTheme="minorHAnsi" w:hAnsiTheme="minorHAnsi" w:cstheme="minorHAnsi"/>
                <w:szCs w:val="20"/>
              </w:rPr>
              <w:t>upravičena do sofinanciranja. Pomeni samo, da gradnje kolesarske steze/pločnika brez navezave na mrežo kolesarskih stez ne moremo šteti kot ukrep trajnostne naravnanosti projekta.</w:t>
            </w:r>
          </w:p>
          <w:p w14:paraId="391D3867" w14:textId="77777777" w:rsidR="00456868" w:rsidRPr="004D1A41" w:rsidRDefault="00456868" w:rsidP="00456868">
            <w:pPr>
              <w:rPr>
                <w:rFonts w:asciiTheme="minorHAnsi" w:hAnsiTheme="minorHAnsi" w:cstheme="minorHAnsi"/>
                <w:szCs w:val="20"/>
              </w:rPr>
            </w:pPr>
          </w:p>
          <w:p w14:paraId="2962FAFB" w14:textId="16865A9F" w:rsidR="00456868" w:rsidRPr="004D1A41" w:rsidRDefault="00E91C14" w:rsidP="00456868">
            <w:pPr>
              <w:rPr>
                <w:rFonts w:asciiTheme="minorHAnsi" w:hAnsiTheme="minorHAnsi" w:cstheme="minorHAnsi"/>
                <w:szCs w:val="20"/>
              </w:rPr>
            </w:pPr>
            <w:r w:rsidRPr="004D1A41">
              <w:rPr>
                <w:rFonts w:asciiTheme="minorHAnsi" w:hAnsiTheme="minorHAnsi" w:cstheme="minorHAnsi"/>
                <w:szCs w:val="20"/>
              </w:rPr>
              <w:lastRenderedPageBreak/>
              <w:t xml:space="preserve">Izgradnja meteorne kanalizacije ne šteje kot eden izmed ukrepov na področju trajnostne naravnanosti projekta in/ali modre </w:t>
            </w:r>
            <w:r w:rsidR="006A0CA7" w:rsidRPr="004D1A41">
              <w:rPr>
                <w:rFonts w:asciiTheme="minorHAnsi" w:hAnsiTheme="minorHAnsi" w:cstheme="minorHAnsi"/>
                <w:szCs w:val="20"/>
              </w:rPr>
              <w:t>oziroma</w:t>
            </w:r>
            <w:r w:rsidRPr="004D1A41">
              <w:rPr>
                <w:rFonts w:asciiTheme="minorHAnsi" w:hAnsiTheme="minorHAnsi" w:cstheme="minorHAnsi"/>
                <w:szCs w:val="20"/>
              </w:rPr>
              <w:t xml:space="preserve"> zelene infrastrukture, razen, če gre za management padavinskih voda, kot je opisan v javnem razpisu </w:t>
            </w:r>
            <w:r w:rsidR="006A0CA7" w:rsidRPr="004D1A41">
              <w:rPr>
                <w:rFonts w:asciiTheme="minorHAnsi" w:hAnsiTheme="minorHAnsi" w:cstheme="minorHAnsi"/>
                <w:szCs w:val="20"/>
              </w:rPr>
              <w:t>oziroma</w:t>
            </w:r>
            <w:r w:rsidRPr="004D1A41">
              <w:rPr>
                <w:rFonts w:asciiTheme="minorHAnsi" w:hAnsiTheme="minorHAnsi" w:cstheme="minorHAnsi"/>
                <w:szCs w:val="20"/>
              </w:rPr>
              <w:t xml:space="preserve"> razpisni dokumentaciji.</w:t>
            </w:r>
          </w:p>
          <w:p w14:paraId="1AAFC7C0" w14:textId="6F49F6EB" w:rsidR="00E91C14" w:rsidRPr="004D1A41" w:rsidRDefault="00E91C14" w:rsidP="00456868">
            <w:pPr>
              <w:rPr>
                <w:rFonts w:asciiTheme="minorHAnsi" w:hAnsiTheme="minorHAnsi" w:cstheme="minorHAnsi"/>
                <w:szCs w:val="20"/>
              </w:rPr>
            </w:pPr>
          </w:p>
          <w:p w14:paraId="02A25959" w14:textId="572D3784" w:rsidR="00E91C14" w:rsidRPr="004D1A41" w:rsidRDefault="00E91C14" w:rsidP="006224A5">
            <w:pPr>
              <w:rPr>
                <w:rFonts w:asciiTheme="minorHAnsi" w:hAnsiTheme="minorHAnsi" w:cstheme="minorHAnsi"/>
                <w:szCs w:val="20"/>
              </w:rPr>
            </w:pPr>
            <w:r w:rsidRPr="004D1A41">
              <w:rPr>
                <w:rFonts w:asciiTheme="minorHAnsi" w:hAnsiTheme="minorHAnsi" w:cstheme="minorHAnsi"/>
                <w:szCs w:val="20"/>
              </w:rPr>
              <w:t xml:space="preserve">Med vzpostavitev vodnih površin </w:t>
            </w:r>
            <w:r w:rsidR="006224A5" w:rsidRPr="004D1A41">
              <w:rPr>
                <w:rFonts w:asciiTheme="minorHAnsi" w:hAnsiTheme="minorHAnsi" w:cstheme="minorHAnsi"/>
                <w:szCs w:val="20"/>
              </w:rPr>
              <w:t xml:space="preserve">lahko </w:t>
            </w:r>
            <w:r w:rsidRPr="004D1A41">
              <w:rPr>
                <w:rFonts w:asciiTheme="minorHAnsi" w:hAnsiTheme="minorHAnsi" w:cstheme="minorHAnsi"/>
                <w:szCs w:val="20"/>
              </w:rPr>
              <w:t>štejemo: vodne kanale, ribnike, mok</w:t>
            </w:r>
            <w:r w:rsidR="00105705" w:rsidRPr="004D1A41">
              <w:rPr>
                <w:rFonts w:asciiTheme="minorHAnsi" w:hAnsiTheme="minorHAnsi" w:cstheme="minorHAnsi"/>
                <w:szCs w:val="20"/>
              </w:rPr>
              <w:t xml:space="preserve">rišča, poplavne ravnice, ipd.. </w:t>
            </w:r>
          </w:p>
        </w:tc>
      </w:tr>
      <w:tr w:rsidR="00D636FF" w:rsidRPr="004D1A41" w14:paraId="0DF33967" w14:textId="77777777" w:rsidTr="00835011">
        <w:tc>
          <w:tcPr>
            <w:tcW w:w="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EC4058" w14:textId="34C28349" w:rsidR="00D636FF" w:rsidRPr="004D1A41" w:rsidRDefault="00D636FF" w:rsidP="00D130F0">
            <w:pPr>
              <w:ind w:left="426" w:hanging="426"/>
              <w:rPr>
                <w:rFonts w:asciiTheme="minorHAnsi" w:hAnsiTheme="minorHAnsi" w:cstheme="minorHAnsi"/>
                <w:szCs w:val="20"/>
              </w:rPr>
            </w:pPr>
            <w:r w:rsidRPr="004D1A41">
              <w:rPr>
                <w:rFonts w:asciiTheme="minorHAnsi" w:hAnsiTheme="minorHAnsi" w:cstheme="minorHAnsi"/>
                <w:szCs w:val="20"/>
              </w:rPr>
              <w:lastRenderedPageBreak/>
              <w:t>2</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46D757D" w14:textId="731B0B57" w:rsidR="00D636FF" w:rsidRPr="004D1A41" w:rsidRDefault="00B17341" w:rsidP="00B17341">
            <w:pPr>
              <w:autoSpaceDE w:val="0"/>
              <w:autoSpaceDN w:val="0"/>
              <w:adjustRightInd w:val="0"/>
              <w:rPr>
                <w:rFonts w:asciiTheme="minorHAnsi" w:eastAsiaTheme="minorHAnsi" w:hAnsiTheme="minorHAnsi" w:cstheme="minorHAnsi"/>
                <w:b/>
                <w:color w:val="000000"/>
                <w:szCs w:val="20"/>
              </w:rPr>
            </w:pPr>
            <w:r w:rsidRPr="004D1A41">
              <w:rPr>
                <w:rFonts w:asciiTheme="minorHAnsi" w:eastAsiaTheme="minorHAnsi" w:hAnsiTheme="minorHAnsi" w:cstheme="minorHAnsi"/>
                <w:b/>
                <w:color w:val="000000"/>
                <w:szCs w:val="20"/>
              </w:rPr>
              <w:t>Velikost novo opremljenih uporabnih površin EPC, ki bodo namenjena širitvi EPC mora biti v okviru projekta, ki je predmet vloge na javni razpis, najmanj 0,3 ha.</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31573A15" w14:textId="77777777" w:rsidR="00B17341" w:rsidRPr="004D1A41" w:rsidRDefault="00B17341" w:rsidP="00B17341">
            <w:pPr>
              <w:ind w:left="-83"/>
              <w:rPr>
                <w:rFonts w:asciiTheme="minorHAnsi" w:hAnsiTheme="minorHAnsi" w:cstheme="minorHAnsi"/>
                <w:szCs w:val="20"/>
              </w:rPr>
            </w:pPr>
            <w:r w:rsidRPr="004D1A41">
              <w:rPr>
                <w:rFonts w:asciiTheme="minorHAnsi" w:hAnsiTheme="minorHAnsi" w:cstheme="minorHAnsi"/>
                <w:szCs w:val="20"/>
              </w:rPr>
              <w:t>Izpolnjevanje tega pogoja se ugotavlja na podlagi  dokumentov iz vloge.</w:t>
            </w:r>
          </w:p>
          <w:p w14:paraId="064130A1" w14:textId="77777777" w:rsidR="00D636FF" w:rsidRPr="004D1A41" w:rsidRDefault="00D636FF" w:rsidP="004A495E">
            <w:pPr>
              <w:rPr>
                <w:rFonts w:asciiTheme="minorHAnsi" w:hAnsiTheme="minorHAnsi" w:cstheme="minorHAnsi"/>
                <w:szCs w:val="20"/>
              </w:rPr>
            </w:pPr>
          </w:p>
        </w:tc>
      </w:tr>
      <w:tr w:rsidR="00B17341" w:rsidRPr="004D1A41" w14:paraId="4AEE83BD" w14:textId="77777777" w:rsidTr="00835011">
        <w:tc>
          <w:tcPr>
            <w:tcW w:w="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712718" w14:textId="7B7A5F1E" w:rsidR="00B17341" w:rsidRPr="004D1A41" w:rsidRDefault="00B17341" w:rsidP="00D130F0">
            <w:pPr>
              <w:ind w:left="426" w:hanging="426"/>
              <w:rPr>
                <w:rFonts w:asciiTheme="minorHAnsi" w:hAnsiTheme="minorHAnsi" w:cstheme="minorHAnsi"/>
                <w:szCs w:val="20"/>
              </w:rPr>
            </w:pPr>
            <w:r w:rsidRPr="004D1A41">
              <w:rPr>
                <w:rFonts w:asciiTheme="minorHAnsi" w:hAnsiTheme="minorHAnsi" w:cstheme="minorHAnsi"/>
                <w:szCs w:val="20"/>
              </w:rPr>
              <w:t>3</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39F590D2" w14:textId="7254AAED" w:rsidR="00B17341" w:rsidRPr="004D1A41" w:rsidRDefault="00B17341" w:rsidP="00B17341">
            <w:pPr>
              <w:autoSpaceDE w:val="0"/>
              <w:autoSpaceDN w:val="0"/>
              <w:adjustRightInd w:val="0"/>
              <w:rPr>
                <w:rFonts w:asciiTheme="minorHAnsi" w:eastAsiaTheme="minorHAnsi" w:hAnsiTheme="minorHAnsi" w:cstheme="minorHAnsi"/>
                <w:b/>
                <w:color w:val="000000"/>
                <w:szCs w:val="20"/>
              </w:rPr>
            </w:pPr>
            <w:r w:rsidRPr="004D1A41">
              <w:rPr>
                <w:rFonts w:asciiTheme="minorHAnsi" w:eastAsiaTheme="minorHAnsi" w:hAnsiTheme="minorHAnsi" w:cstheme="minorHAnsi"/>
                <w:b/>
                <w:color w:val="000000"/>
                <w:szCs w:val="20"/>
              </w:rPr>
              <w:t>Zasedenost novo opremljenih uporabnih površin EPC najkasneje v obdobju treh (3) let od zaključka projekta mora biti najmanj 30 %.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3C59AF26" w14:textId="77777777" w:rsidR="00B17341" w:rsidRPr="004D1A41" w:rsidRDefault="00B17341" w:rsidP="00B17341">
            <w:pPr>
              <w:ind w:left="-83"/>
              <w:rPr>
                <w:rFonts w:asciiTheme="minorHAnsi" w:hAnsiTheme="minorHAnsi" w:cstheme="minorHAnsi"/>
                <w:szCs w:val="20"/>
              </w:rPr>
            </w:pPr>
            <w:r w:rsidRPr="004D1A41">
              <w:rPr>
                <w:rFonts w:asciiTheme="minorHAnsi" w:hAnsiTheme="minorHAnsi" w:cstheme="minorHAnsi"/>
                <w:szCs w:val="20"/>
              </w:rPr>
              <w:t>Izpolnjevanje tega pogoja se ugotavlja na podlagi  dokumentov iz vloge.</w:t>
            </w:r>
          </w:p>
          <w:p w14:paraId="1CC19E9C" w14:textId="77777777" w:rsidR="00B17341" w:rsidRPr="004D1A41" w:rsidRDefault="00B17341" w:rsidP="004A495E">
            <w:pPr>
              <w:rPr>
                <w:rFonts w:asciiTheme="minorHAnsi" w:hAnsiTheme="minorHAnsi" w:cstheme="minorHAnsi"/>
                <w:szCs w:val="20"/>
              </w:rPr>
            </w:pPr>
          </w:p>
        </w:tc>
      </w:tr>
      <w:tr w:rsidR="004A495E" w:rsidRPr="004D1A41" w14:paraId="789E062D" w14:textId="77777777" w:rsidTr="00835011">
        <w:tc>
          <w:tcPr>
            <w:tcW w:w="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7D8F3A" w14:textId="7AB13769" w:rsidR="004A495E" w:rsidRPr="004D1A41" w:rsidRDefault="00B17341" w:rsidP="00D130F0">
            <w:pPr>
              <w:ind w:left="426" w:hanging="426"/>
              <w:rPr>
                <w:rFonts w:asciiTheme="minorHAnsi" w:hAnsiTheme="minorHAnsi" w:cstheme="minorHAnsi"/>
                <w:szCs w:val="20"/>
              </w:rPr>
            </w:pPr>
            <w:r w:rsidRPr="004D1A41">
              <w:rPr>
                <w:rFonts w:asciiTheme="minorHAnsi" w:hAnsiTheme="minorHAnsi" w:cstheme="minorHAnsi"/>
                <w:szCs w:val="20"/>
              </w:rPr>
              <w:t>4</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7ECAAF0" w14:textId="5380E461" w:rsidR="004A495E" w:rsidRPr="004D1A41" w:rsidRDefault="004A495E" w:rsidP="006C661A">
            <w:pPr>
              <w:autoSpaceDE w:val="0"/>
              <w:autoSpaceDN w:val="0"/>
              <w:adjustRightInd w:val="0"/>
              <w:rPr>
                <w:rFonts w:asciiTheme="minorHAnsi" w:eastAsiaTheme="minorHAnsi" w:hAnsiTheme="minorHAnsi" w:cstheme="minorHAnsi"/>
                <w:b/>
                <w:color w:val="000000"/>
                <w:szCs w:val="20"/>
              </w:rPr>
            </w:pPr>
            <w:r w:rsidRPr="004D1A41">
              <w:rPr>
                <w:rFonts w:asciiTheme="minorHAnsi" w:eastAsiaTheme="minorHAnsi" w:hAnsiTheme="minorHAnsi" w:cstheme="minorHAnsi"/>
                <w:b/>
                <w:color w:val="000000"/>
                <w:szCs w:val="20"/>
              </w:rPr>
              <w:t xml:space="preserve">Prijavitelj mora vlogi priložiti analizo stanja in potreb </w:t>
            </w:r>
            <w:r w:rsidR="006C661A" w:rsidRPr="004D1A41">
              <w:rPr>
                <w:rFonts w:asciiTheme="minorHAnsi" w:eastAsiaTheme="minorHAnsi" w:hAnsiTheme="minorHAnsi" w:cstheme="minorHAnsi"/>
                <w:b/>
                <w:color w:val="000000"/>
                <w:szCs w:val="20"/>
              </w:rPr>
              <w:t xml:space="preserve">po </w:t>
            </w:r>
            <w:r w:rsidR="00786F55" w:rsidRPr="004D1A41">
              <w:rPr>
                <w:rFonts w:asciiTheme="minorHAnsi" w:eastAsiaTheme="minorHAnsi" w:hAnsiTheme="minorHAnsi" w:cstheme="minorHAnsi"/>
                <w:b/>
                <w:color w:val="000000"/>
                <w:szCs w:val="20"/>
              </w:rPr>
              <w:t>EPC</w:t>
            </w:r>
            <w:r w:rsidRPr="004D1A41">
              <w:rPr>
                <w:rFonts w:asciiTheme="minorHAnsi" w:eastAsiaTheme="minorHAnsi" w:hAnsiTheme="minorHAnsi" w:cstheme="minorHAnsi"/>
                <w:b/>
                <w:color w:val="000000"/>
                <w:szCs w:val="20"/>
              </w:rPr>
              <w:t>.</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3268BD96" w14:textId="0DA60FCF" w:rsidR="004A495E" w:rsidRPr="004D1A41" w:rsidRDefault="004A495E" w:rsidP="004A495E">
            <w:pPr>
              <w:rPr>
                <w:rFonts w:asciiTheme="minorHAnsi" w:hAnsiTheme="minorHAnsi" w:cstheme="minorHAnsi"/>
                <w:szCs w:val="20"/>
              </w:rPr>
            </w:pPr>
            <w:r w:rsidRPr="004D1A41">
              <w:rPr>
                <w:rFonts w:asciiTheme="minorHAnsi" w:hAnsiTheme="minorHAnsi" w:cstheme="minorHAnsi"/>
                <w:szCs w:val="20"/>
              </w:rPr>
              <w:t xml:space="preserve">Analiza mora vsebovati popis vseh </w:t>
            </w:r>
            <w:r w:rsidR="00786F55" w:rsidRPr="004D1A41">
              <w:rPr>
                <w:rFonts w:asciiTheme="minorHAnsi" w:hAnsiTheme="minorHAnsi" w:cstheme="minorHAnsi"/>
                <w:szCs w:val="20"/>
              </w:rPr>
              <w:t xml:space="preserve">obstoječih </w:t>
            </w:r>
            <w:r w:rsidRPr="004D1A41">
              <w:rPr>
                <w:rFonts w:asciiTheme="minorHAnsi" w:hAnsiTheme="minorHAnsi" w:cstheme="minorHAnsi"/>
                <w:szCs w:val="20"/>
              </w:rPr>
              <w:t>EPC v občini prijavitelja, z opredelitvijo zasedenosti uporabn</w:t>
            </w:r>
            <w:r w:rsidR="006C661A" w:rsidRPr="004D1A41">
              <w:rPr>
                <w:rFonts w:asciiTheme="minorHAnsi" w:hAnsiTheme="minorHAnsi" w:cstheme="minorHAnsi"/>
                <w:szCs w:val="20"/>
              </w:rPr>
              <w:t xml:space="preserve">ih površin v obstoječi(h) EPC. </w:t>
            </w:r>
            <w:r w:rsidRPr="004D1A41">
              <w:rPr>
                <w:rFonts w:asciiTheme="minorHAnsi" w:hAnsiTheme="minorHAnsi" w:cstheme="minorHAnsi"/>
                <w:szCs w:val="20"/>
              </w:rPr>
              <w:t xml:space="preserve">Iz analize stanja mora izhajati, da so obstoječe uporabne površine EPC, </w:t>
            </w:r>
            <w:r w:rsidR="006C661A" w:rsidRPr="004D1A41">
              <w:rPr>
                <w:rFonts w:asciiTheme="minorHAnsi" w:hAnsiTheme="minorHAnsi" w:cstheme="minorHAnsi"/>
                <w:szCs w:val="20"/>
              </w:rPr>
              <w:t>ki so na razpolago v občini</w:t>
            </w:r>
            <w:r w:rsidRPr="004D1A41">
              <w:rPr>
                <w:rFonts w:asciiTheme="minorHAnsi" w:hAnsiTheme="minorHAnsi" w:cstheme="minorHAnsi"/>
                <w:szCs w:val="20"/>
              </w:rPr>
              <w:t xml:space="preserve">, zasedene najmanj v deležu 80 %. </w:t>
            </w:r>
            <w:r w:rsidR="006C661A" w:rsidRPr="004D1A41">
              <w:rPr>
                <w:rFonts w:asciiTheme="minorHAnsi" w:hAnsiTheme="minorHAnsi" w:cstheme="minorHAnsi"/>
                <w:szCs w:val="20"/>
              </w:rPr>
              <w:t>Analizi je potrebno priložiti grafični(e) prikaz(e), iz katerega(ih) bo razviden % zasedenosti uporabnih površin obstoječe(ih) EPC.</w:t>
            </w:r>
            <w:r w:rsidR="00405B78" w:rsidRPr="004D1A41">
              <w:rPr>
                <w:rFonts w:asciiTheme="minorHAnsi" w:hAnsiTheme="minorHAnsi" w:cstheme="minorHAnsi"/>
                <w:szCs w:val="20"/>
              </w:rPr>
              <w:t xml:space="preserve"> V kolikor so obstoječe uporabne površine zasedene manj kot 80 %</w:t>
            </w:r>
            <w:r w:rsidR="001F3E5B" w:rsidRPr="004D1A41">
              <w:rPr>
                <w:rFonts w:asciiTheme="minorHAnsi" w:hAnsiTheme="minorHAnsi" w:cstheme="minorHAnsi"/>
                <w:szCs w:val="20"/>
              </w:rPr>
              <w:t>,</w:t>
            </w:r>
            <w:r w:rsidR="00405B78" w:rsidRPr="004D1A41">
              <w:rPr>
                <w:rFonts w:asciiTheme="minorHAnsi" w:hAnsiTheme="minorHAnsi" w:cstheme="minorHAnsi"/>
                <w:szCs w:val="20"/>
              </w:rPr>
              <w:t xml:space="preserve"> projekt ni upravičen do sofinanciranja</w:t>
            </w:r>
            <w:r w:rsidR="00405B78" w:rsidRPr="004D1A41">
              <w:rPr>
                <w:rStyle w:val="Sprotnaopomba-sklic"/>
                <w:rFonts w:asciiTheme="minorHAnsi" w:hAnsiTheme="minorHAnsi" w:cstheme="minorHAnsi"/>
                <w:szCs w:val="20"/>
              </w:rPr>
              <w:footnoteReference w:id="5"/>
            </w:r>
            <w:r w:rsidR="00405B78" w:rsidRPr="004D1A41">
              <w:rPr>
                <w:rFonts w:asciiTheme="minorHAnsi" w:hAnsiTheme="minorHAnsi" w:cstheme="minorHAnsi"/>
                <w:szCs w:val="20"/>
              </w:rPr>
              <w:t>.</w:t>
            </w:r>
          </w:p>
          <w:p w14:paraId="36B91F3D" w14:textId="2B133EF1" w:rsidR="004C3248" w:rsidRPr="004D1A41" w:rsidRDefault="004C3248" w:rsidP="004A495E">
            <w:pPr>
              <w:rPr>
                <w:rFonts w:asciiTheme="minorHAnsi" w:hAnsiTheme="minorHAnsi" w:cstheme="minorHAnsi"/>
                <w:szCs w:val="20"/>
              </w:rPr>
            </w:pPr>
          </w:p>
          <w:p w14:paraId="1C625B13" w14:textId="1ABBD750" w:rsidR="004C3248" w:rsidRPr="004D1A41" w:rsidRDefault="00CE52CA" w:rsidP="004A495E">
            <w:pPr>
              <w:rPr>
                <w:rFonts w:asciiTheme="minorHAnsi" w:hAnsiTheme="minorHAnsi" w:cstheme="minorHAnsi"/>
                <w:szCs w:val="20"/>
              </w:rPr>
            </w:pPr>
            <w:r w:rsidRPr="00CE52CA">
              <w:rPr>
                <w:rFonts w:asciiTheme="minorHAnsi" w:hAnsiTheme="minorHAnsi" w:cstheme="minorHAnsi"/>
                <w:bCs/>
                <w:szCs w:val="20"/>
              </w:rPr>
              <w:t>O</w:t>
            </w:r>
            <w:r w:rsidR="004C3248" w:rsidRPr="004D1A41">
              <w:rPr>
                <w:rFonts w:asciiTheme="minorHAnsi" w:hAnsiTheme="minorHAnsi" w:cstheme="minorHAnsi"/>
                <w:szCs w:val="20"/>
              </w:rPr>
              <w:t>bstoječ</w:t>
            </w:r>
            <w:r>
              <w:rPr>
                <w:rFonts w:asciiTheme="minorHAnsi" w:hAnsiTheme="minorHAnsi" w:cstheme="minorHAnsi"/>
                <w:szCs w:val="20"/>
              </w:rPr>
              <w:t>e</w:t>
            </w:r>
            <w:r w:rsidR="004C3248" w:rsidRPr="004D1A41">
              <w:rPr>
                <w:rFonts w:asciiTheme="minorHAnsi" w:hAnsiTheme="minorHAnsi" w:cstheme="minorHAnsi"/>
                <w:szCs w:val="20"/>
              </w:rPr>
              <w:t xml:space="preserve"> uporabne površine EPC, ki se bo širila v okviru projekta, ki je predmet vloge na javni razpis, </w:t>
            </w:r>
            <w:r>
              <w:rPr>
                <w:rFonts w:asciiTheme="minorHAnsi" w:hAnsiTheme="minorHAnsi" w:cstheme="minorHAnsi"/>
                <w:szCs w:val="20"/>
              </w:rPr>
              <w:t xml:space="preserve">morajo biti že </w:t>
            </w:r>
            <w:r w:rsidR="004C3248" w:rsidRPr="004D1A41">
              <w:rPr>
                <w:rFonts w:asciiTheme="minorHAnsi" w:hAnsiTheme="minorHAnsi" w:cstheme="minorHAnsi"/>
                <w:szCs w:val="20"/>
              </w:rPr>
              <w:t xml:space="preserve">zasedene najmanj v deležu </w:t>
            </w:r>
            <w:r w:rsidR="002F5DAB" w:rsidRPr="004D1A41">
              <w:rPr>
                <w:rFonts w:asciiTheme="minorHAnsi" w:hAnsiTheme="minorHAnsi" w:cstheme="minorHAnsi"/>
                <w:szCs w:val="20"/>
              </w:rPr>
              <w:t>6</w:t>
            </w:r>
            <w:r w:rsidR="004C3248" w:rsidRPr="004D1A41">
              <w:rPr>
                <w:rFonts w:asciiTheme="minorHAnsi" w:hAnsiTheme="minorHAnsi" w:cstheme="minorHAnsi"/>
                <w:szCs w:val="20"/>
              </w:rPr>
              <w:t>0 %.</w:t>
            </w:r>
          </w:p>
          <w:p w14:paraId="21D1B7D1" w14:textId="77777777" w:rsidR="004A495E" w:rsidRPr="004D1A41" w:rsidRDefault="004A495E" w:rsidP="004A495E">
            <w:pPr>
              <w:rPr>
                <w:rFonts w:asciiTheme="minorHAnsi" w:hAnsiTheme="minorHAnsi" w:cstheme="minorHAnsi"/>
                <w:szCs w:val="20"/>
              </w:rPr>
            </w:pPr>
          </w:p>
          <w:p w14:paraId="14AAA7FA" w14:textId="507F7815" w:rsidR="004A495E" w:rsidRPr="004D1A41" w:rsidRDefault="004A495E" w:rsidP="006C661A">
            <w:pPr>
              <w:rPr>
                <w:rFonts w:asciiTheme="minorHAnsi" w:hAnsiTheme="minorHAnsi" w:cstheme="minorHAnsi"/>
                <w:szCs w:val="20"/>
              </w:rPr>
            </w:pPr>
            <w:r w:rsidRPr="004D1A41">
              <w:rPr>
                <w:rFonts w:asciiTheme="minorHAnsi" w:hAnsiTheme="minorHAnsi" w:cstheme="minorHAnsi"/>
                <w:szCs w:val="20"/>
              </w:rPr>
              <w:t xml:space="preserve">Iz analize morajo biti razvidni tudi podatki o podjetjih, ki so izkazala interes za vstop </w:t>
            </w:r>
            <w:r w:rsidR="006C661A" w:rsidRPr="004D1A41">
              <w:rPr>
                <w:rFonts w:asciiTheme="minorHAnsi" w:hAnsiTheme="minorHAnsi" w:cstheme="minorHAnsi"/>
                <w:szCs w:val="20"/>
              </w:rPr>
              <w:t xml:space="preserve">na novo opremljene površine </w:t>
            </w:r>
            <w:r w:rsidRPr="004D1A41">
              <w:rPr>
                <w:rFonts w:asciiTheme="minorHAnsi" w:hAnsiTheme="minorHAnsi" w:cstheme="minorHAnsi"/>
                <w:szCs w:val="20"/>
              </w:rPr>
              <w:t>EPC</w:t>
            </w:r>
            <w:r w:rsidR="006C661A" w:rsidRPr="004D1A41">
              <w:rPr>
                <w:rFonts w:asciiTheme="minorHAnsi" w:hAnsiTheme="minorHAnsi" w:cstheme="minorHAnsi"/>
                <w:szCs w:val="20"/>
              </w:rPr>
              <w:t>, ki so predmet projekta</w:t>
            </w:r>
            <w:r w:rsidR="00786F55" w:rsidRPr="004D1A41">
              <w:rPr>
                <w:rFonts w:asciiTheme="minorHAnsi" w:hAnsiTheme="minorHAnsi" w:cstheme="minorHAnsi"/>
                <w:szCs w:val="20"/>
              </w:rPr>
              <w:t>,</w:t>
            </w:r>
            <w:r w:rsidRPr="004D1A41">
              <w:rPr>
                <w:rFonts w:asciiTheme="minorHAnsi" w:hAnsiTheme="minorHAnsi" w:cstheme="minorHAnsi"/>
                <w:szCs w:val="20"/>
              </w:rPr>
              <w:t xml:space="preserve"> ter podatke o parceli in o površini v EPC, na kateri bodo ta podjetja izvajala svojo poslovno dejavnost.</w:t>
            </w:r>
          </w:p>
          <w:p w14:paraId="46C9FC9C" w14:textId="77777777" w:rsidR="006C661A" w:rsidRPr="004D1A41" w:rsidRDefault="006C661A" w:rsidP="006C661A">
            <w:pPr>
              <w:rPr>
                <w:rFonts w:asciiTheme="minorHAnsi" w:hAnsiTheme="minorHAnsi" w:cstheme="minorHAnsi"/>
                <w:szCs w:val="20"/>
              </w:rPr>
            </w:pPr>
          </w:p>
          <w:p w14:paraId="2418B0EC" w14:textId="2EE55AA3" w:rsidR="006C661A" w:rsidRPr="004D1A41" w:rsidRDefault="006C661A" w:rsidP="006C661A">
            <w:pPr>
              <w:rPr>
                <w:rFonts w:asciiTheme="minorHAnsi" w:hAnsiTheme="minorHAnsi" w:cstheme="minorHAnsi"/>
                <w:szCs w:val="20"/>
              </w:rPr>
            </w:pPr>
            <w:r w:rsidRPr="004D1A41">
              <w:rPr>
                <w:rFonts w:asciiTheme="minorHAnsi" w:hAnsiTheme="minorHAnsi" w:cstheme="minorHAnsi"/>
                <w:szCs w:val="20"/>
              </w:rPr>
              <w:t xml:space="preserve">Analizi morajo biti priloženi grafični prikaz EPC, ki je predmet vloge na javni razpis (lahko tudi več grafičnih prikazov), ter grafično prikazani vsi predvideni posegi v EPC. </w:t>
            </w:r>
          </w:p>
          <w:p w14:paraId="6248240D" w14:textId="77777777" w:rsidR="006C661A" w:rsidRPr="004D1A41" w:rsidRDefault="006C661A" w:rsidP="006C661A">
            <w:pPr>
              <w:rPr>
                <w:rFonts w:asciiTheme="minorHAnsi" w:hAnsiTheme="minorHAnsi" w:cstheme="minorHAnsi"/>
                <w:szCs w:val="20"/>
              </w:rPr>
            </w:pPr>
          </w:p>
          <w:p w14:paraId="049BEA28" w14:textId="77777777" w:rsidR="006C661A" w:rsidRPr="004D1A41" w:rsidRDefault="006C661A" w:rsidP="006C661A">
            <w:pPr>
              <w:rPr>
                <w:rFonts w:asciiTheme="minorHAnsi" w:hAnsiTheme="minorHAnsi" w:cstheme="minorHAnsi"/>
                <w:szCs w:val="20"/>
              </w:rPr>
            </w:pPr>
            <w:r w:rsidRPr="004D1A41">
              <w:rPr>
                <w:rFonts w:asciiTheme="minorHAnsi" w:hAnsiTheme="minorHAnsi" w:cstheme="minorHAnsi"/>
                <w:szCs w:val="20"/>
              </w:rPr>
              <w:t>Na grafičnem prikazu mora biti jasno označeno:</w:t>
            </w:r>
          </w:p>
          <w:p w14:paraId="6C72B56E" w14:textId="5C186D1E" w:rsidR="006C661A" w:rsidRPr="004D1A41" w:rsidRDefault="006C661A" w:rsidP="006C661A">
            <w:pPr>
              <w:pStyle w:val="Odstavekseznama"/>
              <w:numPr>
                <w:ilvl w:val="0"/>
                <w:numId w:val="34"/>
              </w:numPr>
              <w:rPr>
                <w:rFonts w:asciiTheme="minorHAnsi" w:hAnsiTheme="minorHAnsi" w:cstheme="minorHAnsi"/>
                <w:szCs w:val="20"/>
              </w:rPr>
            </w:pPr>
            <w:r w:rsidRPr="004D1A41">
              <w:rPr>
                <w:rFonts w:asciiTheme="minorHAnsi" w:hAnsiTheme="minorHAnsi" w:cstheme="minorHAnsi"/>
                <w:szCs w:val="20"/>
              </w:rPr>
              <w:t xml:space="preserve">območje ter površina celotne EPC, ki je predmet prijave ter območje ter površina EPC, ki je predmet širitve EPC; </w:t>
            </w:r>
          </w:p>
          <w:p w14:paraId="07A71FF2" w14:textId="3E7D54D9" w:rsidR="006C661A" w:rsidRPr="004D1A41" w:rsidRDefault="006C661A" w:rsidP="006C661A">
            <w:pPr>
              <w:pStyle w:val="Odstavekseznama"/>
              <w:numPr>
                <w:ilvl w:val="0"/>
                <w:numId w:val="34"/>
              </w:numPr>
              <w:rPr>
                <w:rFonts w:asciiTheme="minorHAnsi" w:hAnsiTheme="minorHAnsi" w:cstheme="minorHAnsi"/>
                <w:szCs w:val="20"/>
              </w:rPr>
            </w:pPr>
            <w:r w:rsidRPr="004D1A41">
              <w:rPr>
                <w:rFonts w:asciiTheme="minorHAnsi" w:hAnsiTheme="minorHAnsi" w:cstheme="minorHAnsi"/>
                <w:szCs w:val="20"/>
              </w:rPr>
              <w:t>že zasedene uporabne površine EPC in proste uporabne površine EPC ter jasno označene tiste nove uporabne površine EPC, ki jih bodo podjetja zasedla najkasneje v roku treh (3) let po zaključku projekta.</w:t>
            </w:r>
          </w:p>
          <w:p w14:paraId="7E40538E" w14:textId="77777777" w:rsidR="006C661A" w:rsidRPr="004D1A41" w:rsidRDefault="006C661A" w:rsidP="006C661A">
            <w:pPr>
              <w:rPr>
                <w:rFonts w:asciiTheme="minorHAnsi" w:hAnsiTheme="minorHAnsi" w:cstheme="minorHAnsi"/>
                <w:szCs w:val="20"/>
              </w:rPr>
            </w:pPr>
            <w:r w:rsidRPr="004D1A41">
              <w:rPr>
                <w:rFonts w:asciiTheme="minorHAnsi" w:hAnsiTheme="minorHAnsi" w:cstheme="minorHAnsi"/>
                <w:szCs w:val="20"/>
              </w:rPr>
              <w:t xml:space="preserve">Grafični prikaz mora biti pripravljen in obrazložen tako, da bo iz njega jasno razviden odstotek zasedenosti novo opremljenih uporabnih površin EPC. Priloga grafičnemu prikazu je tudi seznam vseh parcel, ki se nanašajo na </w:t>
            </w:r>
            <w:r w:rsidRPr="004D1A41">
              <w:rPr>
                <w:rFonts w:asciiTheme="minorHAnsi" w:hAnsiTheme="minorHAnsi" w:cstheme="minorHAnsi"/>
                <w:szCs w:val="20"/>
              </w:rPr>
              <w:lastRenderedPageBreak/>
              <w:t>obstoječe ter na novo opremljene uporabne površine EPC in velikost le-teh.</w:t>
            </w:r>
          </w:p>
          <w:p w14:paraId="7D376513" w14:textId="77777777" w:rsidR="006C661A" w:rsidRPr="004D1A41" w:rsidRDefault="006C661A" w:rsidP="006C661A">
            <w:pPr>
              <w:rPr>
                <w:rFonts w:asciiTheme="minorHAnsi" w:hAnsiTheme="minorHAnsi" w:cstheme="minorHAnsi"/>
                <w:szCs w:val="20"/>
              </w:rPr>
            </w:pPr>
          </w:p>
          <w:p w14:paraId="4D66B797" w14:textId="2C28C752" w:rsidR="006C661A" w:rsidRPr="004D1A41" w:rsidRDefault="006C661A" w:rsidP="006C661A">
            <w:pPr>
              <w:rPr>
                <w:rFonts w:asciiTheme="minorHAnsi" w:hAnsiTheme="minorHAnsi" w:cstheme="minorHAnsi"/>
                <w:szCs w:val="20"/>
              </w:rPr>
            </w:pPr>
            <w:r w:rsidRPr="004D1A41">
              <w:rPr>
                <w:rFonts w:asciiTheme="minorHAnsi" w:hAnsiTheme="minorHAnsi" w:cstheme="minorHAnsi"/>
                <w:szCs w:val="20"/>
              </w:rPr>
              <w:t>Iz analize mora biti razvidna predvidena zasedenost novo opremljenih uporabnih površin EPC, namenjenih podjetniški dejavnosti v roku treh (3) let po zaključku projekta s strani podjetij. Med zasedene novo opremljene uporabne površine EPC se ne štejejo površine, ki jih bo zasedlo podjetje s področja trgovinske dejavnosti (razen v primeru, da tako podjetje v EPC vzpostavi logistično-distribucijski center). Kot nove proste uporabne površine EPC se štejejo tiste površine EPC, na katerih se podjetniška dejavnost še ne opravlja in bo z izvedbo projekta ta omogočena. Kot nove proste uporabne površine ne štejejo zelenice, ceste, skupna parkirišča, ipd..</w:t>
            </w:r>
          </w:p>
        </w:tc>
      </w:tr>
    </w:tbl>
    <w:p w14:paraId="6258735F" w14:textId="673DA377" w:rsidR="00E76D4E" w:rsidRPr="004D1A41" w:rsidRDefault="00E76D4E" w:rsidP="00545CD0">
      <w:pPr>
        <w:rPr>
          <w:rFonts w:asciiTheme="minorHAnsi" w:hAnsiTheme="minorHAnsi" w:cstheme="minorHAnsi"/>
          <w:szCs w:val="20"/>
          <w:lang w:eastAsia="sl-SI" w:bidi="en-US"/>
          <w14:scene3d>
            <w14:camera w14:prst="orthographicFront"/>
            <w14:lightRig w14:rig="threePt" w14:dir="t">
              <w14:rot w14:lat="0" w14:lon="0" w14:rev="0"/>
            </w14:lightRig>
          </w14:scene3d>
        </w:rPr>
      </w:pPr>
    </w:p>
    <w:p w14:paraId="7EBF613E" w14:textId="72C22C4A" w:rsidR="00CE62AA" w:rsidRPr="004D1A41" w:rsidRDefault="00CE62AA" w:rsidP="00545CD0">
      <w:pPr>
        <w:rPr>
          <w:rFonts w:asciiTheme="minorHAnsi" w:hAnsiTheme="minorHAnsi" w:cstheme="minorHAnsi"/>
          <w:szCs w:val="20"/>
          <w:lang w:val="af-ZA" w:eastAsia="sl-SI" w:bidi="en-US"/>
          <w14:scene3d>
            <w14:camera w14:prst="orthographicFront"/>
            <w14:lightRig w14:rig="threePt" w14:dir="t">
              <w14:rot w14:lat="0" w14:lon="0" w14:rev="0"/>
            </w14:lightRig>
          </w14:scene3d>
        </w:rPr>
      </w:pPr>
      <w:r w:rsidRPr="004D1A41">
        <w:rPr>
          <w:rFonts w:asciiTheme="minorHAnsi" w:hAnsiTheme="minorHAnsi" w:cstheme="minorHAnsi"/>
          <w:szCs w:val="20"/>
          <w:lang w:val="af-ZA" w:eastAsia="sl-SI" w:bidi="en-US"/>
          <w14:scene3d>
            <w14:camera w14:prst="orthographicFront"/>
            <w14:lightRig w14:rig="threePt" w14:dir="t">
              <w14:rot w14:lat="0" w14:lon="0" w14:rev="0"/>
            </w14:lightRig>
          </w14:scene3d>
        </w:rPr>
        <w:t xml:space="preserve">Glede izpolnjevanja razpisnih pogojev prijavitelj podpiše izjavo (Obrazec </w:t>
      </w:r>
      <w:r w:rsidR="007E003E" w:rsidRPr="004D1A41">
        <w:rPr>
          <w:rFonts w:asciiTheme="minorHAnsi" w:hAnsiTheme="minorHAnsi" w:cstheme="minorHAnsi"/>
          <w:szCs w:val="20"/>
          <w:lang w:val="af-ZA" w:eastAsia="sl-SI" w:bidi="en-US"/>
          <w14:scene3d>
            <w14:camera w14:prst="orthographicFront"/>
            <w14:lightRig w14:rig="threePt" w14:dir="t">
              <w14:rot w14:lat="0" w14:lon="0" w14:rev="0"/>
            </w14:lightRig>
          </w14:scene3d>
        </w:rPr>
        <w:t>1</w:t>
      </w:r>
      <w:r w:rsidRPr="004D1A41">
        <w:rPr>
          <w:rFonts w:asciiTheme="minorHAnsi" w:hAnsiTheme="minorHAnsi" w:cstheme="minorHAnsi"/>
          <w:szCs w:val="20"/>
          <w:lang w:val="af-ZA" w:eastAsia="sl-SI" w:bidi="en-US"/>
          <w14:scene3d>
            <w14:camera w14:prst="orthographicFront"/>
            <w14:lightRig w14:rig="threePt" w14:dir="t">
              <w14:rot w14:lat="0" w14:lon="0" w14:rev="0"/>
            </w14:lightRig>
          </w14:scene3d>
        </w:rPr>
        <w:t xml:space="preserve">), s katero pod kazensko in materialno pravno odgovornostjo potrdi izpolnjevanje in sprejemanje razpisnih pogojev za kandidiranje na tem javnem razpisu. </w:t>
      </w:r>
    </w:p>
    <w:p w14:paraId="0F028FE5" w14:textId="77777777" w:rsidR="00CE62AA" w:rsidRPr="004D1A41" w:rsidRDefault="00CE62AA" w:rsidP="00545CD0">
      <w:pPr>
        <w:rPr>
          <w:rFonts w:asciiTheme="minorHAnsi" w:hAnsiTheme="minorHAnsi" w:cstheme="minorHAnsi"/>
          <w:szCs w:val="20"/>
          <w:lang w:val="af-ZA" w:eastAsia="sl-SI" w:bidi="en-US"/>
          <w14:scene3d>
            <w14:camera w14:prst="orthographicFront"/>
            <w14:lightRig w14:rig="threePt" w14:dir="t">
              <w14:rot w14:lat="0" w14:lon="0" w14:rev="0"/>
            </w14:lightRig>
          </w14:scene3d>
        </w:rPr>
      </w:pPr>
    </w:p>
    <w:p w14:paraId="0DFA6BF0" w14:textId="7E8BDDA6" w:rsidR="00CE62AA" w:rsidRDefault="00CE62AA" w:rsidP="00545CD0">
      <w:pPr>
        <w:rPr>
          <w:rFonts w:asciiTheme="minorHAnsi" w:hAnsiTheme="minorHAnsi" w:cstheme="minorHAnsi"/>
          <w:szCs w:val="20"/>
          <w:lang w:val="af-ZA" w:eastAsia="sl-SI" w:bidi="en-US"/>
          <w14:scene3d>
            <w14:camera w14:prst="orthographicFront"/>
            <w14:lightRig w14:rig="threePt" w14:dir="t">
              <w14:rot w14:lat="0" w14:lon="0" w14:rev="0"/>
            </w14:lightRig>
          </w14:scene3d>
        </w:rPr>
      </w:pPr>
      <w:r w:rsidRPr="004D1A41">
        <w:rPr>
          <w:rFonts w:asciiTheme="minorHAnsi" w:hAnsiTheme="minorHAnsi" w:cstheme="minorHAnsi"/>
          <w:szCs w:val="20"/>
          <w:lang w:val="af-ZA" w:eastAsia="sl-SI" w:bidi="en-US"/>
          <w14:scene3d>
            <w14:camera w14:prst="orthographicFront"/>
            <w14:lightRig w14:rig="threePt" w14:dir="t">
              <w14:rot w14:lat="0" w14:lon="0" w14:rev="0"/>
            </w14:lightRig>
          </w14:scene3d>
        </w:rPr>
        <w:t>V primeru dvoma glede izpolnjevanja pogojev, lahko ministrstvo zahteva dodatna pojasnila ali dokazila</w:t>
      </w:r>
      <w:r w:rsidR="008B0D2A" w:rsidRPr="004D1A41">
        <w:rPr>
          <w:rFonts w:asciiTheme="minorHAnsi" w:hAnsiTheme="minorHAnsi" w:cstheme="minorHAnsi"/>
          <w:szCs w:val="20"/>
          <w:lang w:val="af-ZA" w:eastAsia="sl-SI" w:bidi="en-US"/>
          <w14:scene3d>
            <w14:camera w14:prst="orthographicFront"/>
            <w14:lightRig w14:rig="threePt" w14:dir="t">
              <w14:rot w14:lat="0" w14:lon="0" w14:rev="0"/>
            </w14:lightRig>
          </w14:scene3d>
        </w:rPr>
        <w:t>.</w:t>
      </w:r>
    </w:p>
    <w:p w14:paraId="41EC2A8E" w14:textId="77777777" w:rsidR="0061661F" w:rsidRPr="004D1A41" w:rsidRDefault="0061661F" w:rsidP="00545CD0">
      <w:pPr>
        <w:rPr>
          <w:rFonts w:asciiTheme="minorHAnsi" w:hAnsiTheme="minorHAnsi" w:cstheme="minorHAnsi"/>
          <w:szCs w:val="20"/>
          <w:lang w:val="af-ZA" w:eastAsia="sl-SI" w:bidi="en-US"/>
          <w14:scene3d>
            <w14:camera w14:prst="orthographicFront"/>
            <w14:lightRig w14:rig="threePt" w14:dir="t">
              <w14:rot w14:lat="0" w14:lon="0" w14:rev="0"/>
            </w14:lightRig>
          </w14:scene3d>
        </w:rPr>
      </w:pPr>
    </w:p>
    <w:p w14:paraId="07985BA2" w14:textId="6F2E80F8" w:rsidR="00246723" w:rsidRPr="004D1A41" w:rsidRDefault="006766A5" w:rsidP="00545CD0">
      <w:pPr>
        <w:pStyle w:val="Naslov1"/>
        <w:spacing w:before="0" w:after="0"/>
        <w:rPr>
          <w:rFonts w:asciiTheme="minorHAnsi" w:hAnsiTheme="minorHAnsi" w:cstheme="minorHAnsi"/>
          <w:szCs w:val="20"/>
          <w:lang w:val="sl-SI"/>
        </w:rPr>
      </w:pPr>
      <w:bookmarkStart w:id="20" w:name="_Toc181873731"/>
      <w:r w:rsidRPr="004D1A41">
        <w:rPr>
          <w:rFonts w:asciiTheme="minorHAnsi" w:hAnsiTheme="minorHAnsi" w:cstheme="minorHAnsi"/>
          <w:caps w:val="0"/>
          <w:szCs w:val="20"/>
          <w:lang w:val="sl-SI"/>
        </w:rPr>
        <w:t xml:space="preserve">DOSEGANJE KAZALNIKOV </w:t>
      </w:r>
      <w:r w:rsidR="001230B4" w:rsidRPr="004D1A41">
        <w:rPr>
          <w:rFonts w:asciiTheme="minorHAnsi" w:hAnsiTheme="minorHAnsi" w:cstheme="minorHAnsi"/>
          <w:caps w:val="0"/>
          <w:szCs w:val="20"/>
          <w:lang w:val="sl-SI"/>
        </w:rPr>
        <w:t>PROJEKTA</w:t>
      </w:r>
      <w:bookmarkEnd w:id="20"/>
    </w:p>
    <w:p w14:paraId="30542E52" w14:textId="77777777" w:rsidR="00021942" w:rsidRPr="004D1A41" w:rsidRDefault="00021942" w:rsidP="00545CD0">
      <w:pPr>
        <w:rPr>
          <w:rFonts w:asciiTheme="minorHAnsi" w:hAnsiTheme="minorHAnsi" w:cstheme="minorHAnsi"/>
          <w:szCs w:val="20"/>
          <w:lang w:bidi="en-US"/>
        </w:rPr>
      </w:pPr>
    </w:p>
    <w:p w14:paraId="60CCF488" w14:textId="39C0B230" w:rsidR="00B92391" w:rsidRPr="004D1A41" w:rsidRDefault="00EA58FB" w:rsidP="00545CD0">
      <w:pPr>
        <w:rPr>
          <w:rFonts w:asciiTheme="minorHAnsi" w:hAnsiTheme="minorHAnsi" w:cstheme="minorHAnsi"/>
          <w:szCs w:val="20"/>
          <w:lang w:bidi="en-US"/>
        </w:rPr>
      </w:pPr>
      <w:r w:rsidRPr="004D1A41">
        <w:rPr>
          <w:rFonts w:asciiTheme="minorHAnsi" w:hAnsiTheme="minorHAnsi" w:cstheme="minorHAnsi"/>
          <w:szCs w:val="20"/>
          <w:lang w:bidi="en-US"/>
        </w:rPr>
        <w:t xml:space="preserve">Na </w:t>
      </w:r>
      <w:r w:rsidR="0017425D" w:rsidRPr="004D1A41">
        <w:rPr>
          <w:rFonts w:asciiTheme="minorHAnsi" w:hAnsiTheme="minorHAnsi" w:cstheme="minorHAnsi"/>
          <w:szCs w:val="20"/>
          <w:lang w:bidi="en-US"/>
        </w:rPr>
        <w:t>projektih</w:t>
      </w:r>
      <w:r w:rsidRPr="004D1A41">
        <w:rPr>
          <w:rFonts w:asciiTheme="minorHAnsi" w:hAnsiTheme="minorHAnsi" w:cstheme="minorHAnsi"/>
          <w:szCs w:val="20"/>
          <w:lang w:bidi="en-US"/>
        </w:rPr>
        <w:t xml:space="preserve"> se bo spremljalo doseganje kazalnikov učinka in rezultata. Kazalniki učinka se bodo dokazovali ob </w:t>
      </w:r>
      <w:r w:rsidR="0061661F" w:rsidRPr="004D1A41">
        <w:rPr>
          <w:rFonts w:asciiTheme="minorHAnsi" w:hAnsiTheme="minorHAnsi" w:cstheme="minorHAnsi"/>
          <w:szCs w:val="20"/>
          <w:lang w:bidi="en-US"/>
        </w:rPr>
        <w:t>najkasneje tri (3) leta po zaključku projekta</w:t>
      </w:r>
      <w:r w:rsidR="00B92391" w:rsidRPr="004D1A41">
        <w:rPr>
          <w:rFonts w:asciiTheme="minorHAnsi" w:hAnsiTheme="minorHAnsi" w:cstheme="minorHAnsi"/>
          <w:szCs w:val="20"/>
          <w:lang w:bidi="en-US"/>
        </w:rPr>
        <w:t>.</w:t>
      </w:r>
    </w:p>
    <w:p w14:paraId="2350217C" w14:textId="39A5643D" w:rsidR="00B92391" w:rsidRPr="004D1A41" w:rsidRDefault="00B92391" w:rsidP="00545CD0">
      <w:pPr>
        <w:rPr>
          <w:rFonts w:asciiTheme="minorHAnsi" w:hAnsiTheme="minorHAnsi" w:cstheme="minorHAnsi"/>
          <w:szCs w:val="20"/>
          <w:lang w:bidi="en-US"/>
        </w:rPr>
      </w:pPr>
    </w:p>
    <w:p w14:paraId="135B48DF" w14:textId="51337EF1" w:rsidR="00276792" w:rsidRPr="0061661F" w:rsidRDefault="00441676" w:rsidP="00276792">
      <w:pPr>
        <w:rPr>
          <w:rFonts w:asciiTheme="minorHAnsi" w:hAnsiTheme="minorHAnsi" w:cstheme="minorHAnsi"/>
          <w:szCs w:val="20"/>
        </w:rPr>
      </w:pPr>
      <w:r w:rsidRPr="004D1A41">
        <w:rPr>
          <w:rStyle w:val="FontStyle53"/>
          <w:rFonts w:asciiTheme="minorHAnsi" w:hAnsiTheme="minorHAnsi" w:cstheme="minorHAnsi"/>
          <w:sz w:val="20"/>
          <w:szCs w:val="20"/>
        </w:rPr>
        <w:t>Podatki iz vloge bodo osnova za spremljanje pričakovanih rezultatov in bodo kot takšni tudi priloga pogodbe o sofinanciranju.</w:t>
      </w:r>
    </w:p>
    <w:p w14:paraId="30073D46" w14:textId="77777777" w:rsidR="00276792" w:rsidRPr="004D1A41" w:rsidRDefault="00276792" w:rsidP="00276792">
      <w:pPr>
        <w:rPr>
          <w:rFonts w:asciiTheme="minorHAnsi" w:hAnsiTheme="minorHAnsi" w:cstheme="minorHAnsi"/>
          <w:szCs w:val="20"/>
        </w:rPr>
      </w:pPr>
    </w:p>
    <w:p w14:paraId="20C66AFE" w14:textId="3F99D4D8" w:rsidR="00276792" w:rsidRPr="004D1A41" w:rsidRDefault="00276792" w:rsidP="00276792">
      <w:pPr>
        <w:pStyle w:val="TEKST"/>
        <w:spacing w:line="240" w:lineRule="auto"/>
        <w:rPr>
          <w:rFonts w:asciiTheme="minorHAnsi" w:eastAsia="MS Mincho" w:hAnsiTheme="minorHAnsi" w:cstheme="minorHAnsi"/>
          <w:i/>
          <w:lang w:eastAsia="en-US"/>
        </w:rPr>
      </w:pPr>
      <w:r w:rsidRPr="004D1A41">
        <w:rPr>
          <w:rFonts w:asciiTheme="minorHAnsi" w:eastAsia="MS Mincho" w:hAnsiTheme="minorHAnsi" w:cstheme="minorHAnsi"/>
          <w:i/>
          <w:lang w:eastAsia="en-US"/>
        </w:rPr>
        <w:t>Kazalniki učinka po tem javnem razpisu so:</w:t>
      </w:r>
    </w:p>
    <w:p w14:paraId="77034D77" w14:textId="743F8935" w:rsidR="00276792" w:rsidRPr="004D1A41" w:rsidRDefault="00276792" w:rsidP="00276792">
      <w:pPr>
        <w:pStyle w:val="TEKST"/>
        <w:numPr>
          <w:ilvl w:val="0"/>
          <w:numId w:val="13"/>
        </w:numPr>
        <w:spacing w:line="240" w:lineRule="auto"/>
        <w:rPr>
          <w:rFonts w:asciiTheme="minorHAnsi" w:eastAsia="MS Mincho" w:hAnsiTheme="minorHAnsi" w:cstheme="minorHAnsi"/>
          <w:lang w:eastAsia="en-US"/>
        </w:rPr>
      </w:pPr>
      <w:r w:rsidRPr="004D1A41">
        <w:rPr>
          <w:rFonts w:asciiTheme="minorHAnsi" w:eastAsia="MS Mincho" w:hAnsiTheme="minorHAnsi" w:cstheme="minorHAnsi"/>
          <w:lang w:eastAsia="en-US"/>
        </w:rPr>
        <w:t>število podprtih investicijskih projektov,</w:t>
      </w:r>
    </w:p>
    <w:p w14:paraId="447FA932" w14:textId="07A97FA6" w:rsidR="00004B30" w:rsidRPr="004D1A41" w:rsidRDefault="00004B30" w:rsidP="00276792">
      <w:pPr>
        <w:pStyle w:val="TEKST"/>
        <w:numPr>
          <w:ilvl w:val="0"/>
          <w:numId w:val="13"/>
        </w:numPr>
        <w:spacing w:line="240" w:lineRule="auto"/>
        <w:rPr>
          <w:rFonts w:asciiTheme="minorHAnsi" w:eastAsia="MS Mincho" w:hAnsiTheme="minorHAnsi" w:cstheme="minorHAnsi"/>
          <w:lang w:eastAsia="en-US"/>
        </w:rPr>
      </w:pPr>
      <w:r w:rsidRPr="004D1A41">
        <w:rPr>
          <w:rFonts w:asciiTheme="minorHAnsi" w:eastAsia="MS Mincho" w:hAnsiTheme="minorHAnsi" w:cstheme="minorHAnsi"/>
          <w:lang w:eastAsia="en-US"/>
        </w:rPr>
        <w:t xml:space="preserve">število izvedenih ukrepov v smeri trajnostne naravnanosti projekta </w:t>
      </w:r>
      <w:r w:rsidR="006A0CA7" w:rsidRPr="004D1A41">
        <w:rPr>
          <w:rFonts w:asciiTheme="minorHAnsi" w:eastAsia="MS Mincho" w:hAnsiTheme="minorHAnsi" w:cstheme="minorHAnsi"/>
          <w:lang w:eastAsia="en-US"/>
        </w:rPr>
        <w:t>oziroma</w:t>
      </w:r>
      <w:r w:rsidRPr="004D1A41">
        <w:rPr>
          <w:rFonts w:asciiTheme="minorHAnsi" w:eastAsia="MS Mincho" w:hAnsiTheme="minorHAnsi" w:cstheme="minorHAnsi"/>
          <w:lang w:eastAsia="en-US"/>
        </w:rPr>
        <w:t xml:space="preserve"> t.i. modre/zelene infrastrukture,</w:t>
      </w:r>
    </w:p>
    <w:p w14:paraId="54BFBB1A" w14:textId="140A2083" w:rsidR="00276792" w:rsidRPr="004D1A41" w:rsidRDefault="001E45D8" w:rsidP="00276792">
      <w:pPr>
        <w:pStyle w:val="TEKST"/>
        <w:numPr>
          <w:ilvl w:val="0"/>
          <w:numId w:val="13"/>
        </w:numPr>
        <w:spacing w:line="240" w:lineRule="auto"/>
        <w:rPr>
          <w:rFonts w:asciiTheme="minorHAnsi" w:eastAsia="MS Mincho" w:hAnsiTheme="minorHAnsi" w:cstheme="minorHAnsi"/>
          <w:lang w:eastAsia="en-US"/>
        </w:rPr>
      </w:pPr>
      <w:r w:rsidRPr="004D1A41">
        <w:rPr>
          <w:rFonts w:asciiTheme="minorHAnsi" w:eastAsia="MS Mincho" w:hAnsiTheme="minorHAnsi" w:cstheme="minorHAnsi"/>
          <w:lang w:eastAsia="en-US"/>
        </w:rPr>
        <w:t>novo opremljene uporabne površine razširjene EPC (v ha)</w:t>
      </w:r>
      <w:r w:rsidR="00276792" w:rsidRPr="004D1A41">
        <w:rPr>
          <w:rFonts w:asciiTheme="minorHAnsi" w:eastAsia="MS Mincho" w:hAnsiTheme="minorHAnsi" w:cstheme="minorHAnsi"/>
          <w:lang w:eastAsia="en-US"/>
        </w:rPr>
        <w:t>.</w:t>
      </w:r>
    </w:p>
    <w:p w14:paraId="31FD48E8" w14:textId="77777777" w:rsidR="00276792" w:rsidRPr="004D1A41" w:rsidRDefault="00276792" w:rsidP="00276792">
      <w:pPr>
        <w:pStyle w:val="TEKST"/>
        <w:spacing w:line="240" w:lineRule="auto"/>
        <w:rPr>
          <w:rFonts w:asciiTheme="minorHAnsi" w:eastAsia="MS Mincho" w:hAnsiTheme="minorHAnsi" w:cstheme="minorHAnsi"/>
          <w:lang w:eastAsia="en-US"/>
        </w:rPr>
      </w:pPr>
    </w:p>
    <w:p w14:paraId="0C003EA0" w14:textId="0E543F9E" w:rsidR="00276792" w:rsidRPr="004D1A41" w:rsidRDefault="00276792" w:rsidP="00276792">
      <w:pPr>
        <w:rPr>
          <w:rFonts w:asciiTheme="minorHAnsi" w:hAnsiTheme="minorHAnsi" w:cstheme="minorHAnsi"/>
          <w:szCs w:val="20"/>
          <w:lang w:bidi="en-US"/>
        </w:rPr>
      </w:pPr>
      <w:r w:rsidRPr="004D1A41">
        <w:rPr>
          <w:rFonts w:asciiTheme="minorHAnsi" w:hAnsiTheme="minorHAnsi" w:cstheme="minorHAnsi"/>
          <w:szCs w:val="20"/>
          <w:lang w:bidi="en-US"/>
        </w:rPr>
        <w:t>Nedoseganje kazalnik</w:t>
      </w:r>
      <w:r w:rsidR="008D7E4B" w:rsidRPr="004D1A41">
        <w:rPr>
          <w:rFonts w:asciiTheme="minorHAnsi" w:hAnsiTheme="minorHAnsi" w:cstheme="minorHAnsi"/>
          <w:szCs w:val="20"/>
          <w:lang w:bidi="en-US"/>
        </w:rPr>
        <w:t>ov</w:t>
      </w:r>
      <w:r w:rsidR="00B92391" w:rsidRPr="004D1A41">
        <w:rPr>
          <w:rFonts w:asciiTheme="minorHAnsi" w:hAnsiTheme="minorHAnsi" w:cstheme="minorHAnsi"/>
          <w:szCs w:val="20"/>
          <w:lang w:bidi="en-US"/>
        </w:rPr>
        <w:t xml:space="preserve"> učinka</w:t>
      </w:r>
      <w:r w:rsidRPr="004D1A41">
        <w:rPr>
          <w:rFonts w:asciiTheme="minorHAnsi" w:hAnsiTheme="minorHAnsi" w:cstheme="minorHAnsi"/>
          <w:szCs w:val="20"/>
          <w:lang w:bidi="en-US"/>
        </w:rPr>
        <w:t xml:space="preserve"> je razlog za vračilo sredstev v celoti. </w:t>
      </w:r>
    </w:p>
    <w:p w14:paraId="006F431D" w14:textId="77777777" w:rsidR="00276792" w:rsidRPr="004D1A41" w:rsidRDefault="00276792" w:rsidP="00276792">
      <w:pPr>
        <w:pStyle w:val="TEKST"/>
        <w:spacing w:line="240" w:lineRule="auto"/>
        <w:rPr>
          <w:rFonts w:asciiTheme="minorHAnsi" w:eastAsia="MS Mincho" w:hAnsiTheme="minorHAnsi" w:cstheme="minorHAnsi"/>
          <w:lang w:eastAsia="en-US"/>
        </w:rPr>
      </w:pPr>
    </w:p>
    <w:p w14:paraId="476E71D9" w14:textId="629B2067" w:rsidR="00276792" w:rsidRPr="004D1A41" w:rsidRDefault="00276792" w:rsidP="00276792">
      <w:pPr>
        <w:rPr>
          <w:rStyle w:val="FontStyle53"/>
          <w:rFonts w:asciiTheme="minorHAnsi" w:hAnsiTheme="minorHAnsi" w:cstheme="minorHAnsi"/>
          <w:sz w:val="20"/>
          <w:szCs w:val="20"/>
        </w:rPr>
      </w:pPr>
      <w:r w:rsidRPr="004D1A41">
        <w:rPr>
          <w:rStyle w:val="FontStyle53"/>
          <w:rFonts w:asciiTheme="minorHAnsi" w:hAnsiTheme="minorHAnsi" w:cstheme="minorHAnsi"/>
          <w:sz w:val="20"/>
          <w:szCs w:val="20"/>
        </w:rPr>
        <w:t>Kazalnik učinka »</w:t>
      </w:r>
      <w:r w:rsidRPr="004D1A41">
        <w:rPr>
          <w:rFonts w:asciiTheme="minorHAnsi" w:hAnsiTheme="minorHAnsi" w:cstheme="minorHAnsi"/>
          <w:szCs w:val="20"/>
          <w:lang w:bidi="en-US"/>
        </w:rPr>
        <w:t xml:space="preserve">število podprtih investicijskih projektov« </w:t>
      </w:r>
      <w:r w:rsidRPr="004D1A41">
        <w:rPr>
          <w:rStyle w:val="FontStyle53"/>
          <w:rFonts w:asciiTheme="minorHAnsi" w:hAnsiTheme="minorHAnsi" w:cstheme="minorHAnsi"/>
          <w:sz w:val="20"/>
          <w:szCs w:val="20"/>
        </w:rPr>
        <w:t>predstavlja število zaključenih projektov in je v primeru uspešno zaključenega projekta enak 1.</w:t>
      </w:r>
    </w:p>
    <w:p w14:paraId="73126227" w14:textId="77777777" w:rsidR="00276792" w:rsidRPr="004D1A41" w:rsidRDefault="00276792" w:rsidP="00276792">
      <w:pPr>
        <w:rPr>
          <w:rStyle w:val="FontStyle53"/>
          <w:rFonts w:asciiTheme="minorHAnsi" w:hAnsiTheme="minorHAnsi" w:cstheme="minorHAnsi"/>
          <w:sz w:val="20"/>
          <w:szCs w:val="20"/>
        </w:rPr>
      </w:pPr>
    </w:p>
    <w:p w14:paraId="234C730C" w14:textId="638E0C4B" w:rsidR="00276792" w:rsidRPr="004D1A41" w:rsidRDefault="00276792" w:rsidP="00276792">
      <w:pPr>
        <w:rPr>
          <w:rStyle w:val="FontStyle53"/>
          <w:rFonts w:asciiTheme="minorHAnsi" w:hAnsiTheme="minorHAnsi" w:cstheme="minorHAnsi"/>
          <w:sz w:val="20"/>
          <w:szCs w:val="20"/>
        </w:rPr>
      </w:pPr>
      <w:r w:rsidRPr="004D1A41">
        <w:rPr>
          <w:rStyle w:val="FontStyle53"/>
          <w:rFonts w:asciiTheme="minorHAnsi" w:hAnsiTheme="minorHAnsi" w:cstheme="minorHAnsi"/>
          <w:sz w:val="20"/>
          <w:szCs w:val="20"/>
        </w:rPr>
        <w:t>Kazalnik učinka »</w:t>
      </w:r>
      <w:r w:rsidR="001E45D8" w:rsidRPr="004D1A41">
        <w:rPr>
          <w:rFonts w:asciiTheme="minorHAnsi" w:eastAsia="MS Mincho" w:hAnsiTheme="minorHAnsi" w:cstheme="minorHAnsi"/>
          <w:szCs w:val="20"/>
        </w:rPr>
        <w:t>novo opremljene uporabne površine razširjene EPC (v ha)</w:t>
      </w:r>
      <w:r w:rsidR="00141502" w:rsidRPr="004D1A41">
        <w:rPr>
          <w:rFonts w:asciiTheme="minorHAnsi" w:eastAsia="MS Mincho" w:hAnsiTheme="minorHAnsi" w:cstheme="minorHAnsi"/>
          <w:szCs w:val="20"/>
        </w:rPr>
        <w:t>«</w:t>
      </w:r>
      <w:r w:rsidRPr="004D1A41">
        <w:rPr>
          <w:rFonts w:asciiTheme="minorHAnsi" w:eastAsia="MS Mincho" w:hAnsiTheme="minorHAnsi" w:cstheme="minorHAnsi"/>
          <w:szCs w:val="20"/>
        </w:rPr>
        <w:t xml:space="preserve"> </w:t>
      </w:r>
      <w:r w:rsidRPr="004D1A41">
        <w:rPr>
          <w:rStyle w:val="FontStyle53"/>
          <w:rFonts w:asciiTheme="minorHAnsi" w:hAnsiTheme="minorHAnsi" w:cstheme="minorHAnsi"/>
          <w:sz w:val="20"/>
          <w:szCs w:val="20"/>
        </w:rPr>
        <w:t>predstavlja celotno površino</w:t>
      </w:r>
      <w:r w:rsidR="0017689A" w:rsidRPr="004D1A41">
        <w:rPr>
          <w:rFonts w:asciiTheme="minorHAnsi" w:hAnsiTheme="minorHAnsi" w:cstheme="minorHAnsi"/>
          <w:szCs w:val="20"/>
        </w:rPr>
        <w:t xml:space="preserve"> novo opremljenih uporabnih površin EPC</w:t>
      </w:r>
      <w:r w:rsidRPr="004D1A41">
        <w:rPr>
          <w:rStyle w:val="FontStyle53"/>
          <w:rFonts w:asciiTheme="minorHAnsi" w:hAnsiTheme="minorHAnsi" w:cstheme="minorHAnsi"/>
          <w:sz w:val="20"/>
          <w:szCs w:val="20"/>
        </w:rPr>
        <w:t>, ki je predmet projekta.</w:t>
      </w:r>
      <w:r w:rsidR="0017689A" w:rsidRPr="004D1A41">
        <w:rPr>
          <w:rStyle w:val="FontStyle53"/>
          <w:rFonts w:asciiTheme="minorHAnsi" w:hAnsiTheme="minorHAnsi" w:cstheme="minorHAnsi"/>
          <w:sz w:val="20"/>
          <w:szCs w:val="20"/>
        </w:rPr>
        <w:t xml:space="preserve"> Med novo opremljene uporabne površine EPC se ne upoštevajo ceste, zelenice, skupna parkirišča idr..</w:t>
      </w:r>
      <w:r w:rsidRPr="004D1A41">
        <w:rPr>
          <w:rStyle w:val="FontStyle53"/>
          <w:rFonts w:asciiTheme="minorHAnsi" w:hAnsiTheme="minorHAnsi" w:cstheme="minorHAnsi"/>
          <w:sz w:val="20"/>
          <w:szCs w:val="20"/>
        </w:rPr>
        <w:t xml:space="preserve"> </w:t>
      </w:r>
    </w:p>
    <w:p w14:paraId="5A79AB70" w14:textId="77777777" w:rsidR="00276792" w:rsidRPr="004D1A41" w:rsidRDefault="00276792" w:rsidP="00276792">
      <w:pPr>
        <w:pStyle w:val="TEKST"/>
        <w:spacing w:line="240" w:lineRule="auto"/>
        <w:rPr>
          <w:rFonts w:asciiTheme="minorHAnsi" w:eastAsia="MS Mincho" w:hAnsiTheme="minorHAnsi" w:cstheme="minorHAnsi"/>
          <w:lang w:eastAsia="en-US"/>
        </w:rPr>
      </w:pPr>
    </w:p>
    <w:p w14:paraId="08B2BD1C" w14:textId="01DE1E06" w:rsidR="00276792" w:rsidRPr="004D1A41" w:rsidRDefault="00276792" w:rsidP="00276792">
      <w:pPr>
        <w:pStyle w:val="TEKST"/>
        <w:spacing w:line="240" w:lineRule="auto"/>
        <w:rPr>
          <w:rFonts w:asciiTheme="minorHAnsi" w:eastAsia="MS Mincho" w:hAnsiTheme="minorHAnsi" w:cstheme="minorHAnsi"/>
          <w:i/>
          <w:lang w:eastAsia="en-US"/>
        </w:rPr>
      </w:pPr>
      <w:r w:rsidRPr="004D1A41">
        <w:rPr>
          <w:rFonts w:asciiTheme="minorHAnsi" w:eastAsia="MS Mincho" w:hAnsiTheme="minorHAnsi" w:cstheme="minorHAnsi"/>
          <w:i/>
          <w:lang w:eastAsia="en-US"/>
        </w:rPr>
        <w:t xml:space="preserve">Kazalnik rezultata po tem javnem razpisu </w:t>
      </w:r>
      <w:r w:rsidR="008D7E4B" w:rsidRPr="004D1A41">
        <w:rPr>
          <w:rFonts w:asciiTheme="minorHAnsi" w:eastAsia="MS Mincho" w:hAnsiTheme="minorHAnsi" w:cstheme="minorHAnsi"/>
          <w:i/>
          <w:lang w:eastAsia="en-US"/>
        </w:rPr>
        <w:t>je</w:t>
      </w:r>
      <w:r w:rsidRPr="004D1A41">
        <w:rPr>
          <w:rFonts w:asciiTheme="minorHAnsi" w:eastAsia="MS Mincho" w:hAnsiTheme="minorHAnsi" w:cstheme="minorHAnsi"/>
          <w:i/>
          <w:lang w:eastAsia="en-US"/>
        </w:rPr>
        <w:t>:</w:t>
      </w:r>
    </w:p>
    <w:p w14:paraId="3F8DC352" w14:textId="5B7A76C1" w:rsidR="00276792" w:rsidRPr="004D1A41" w:rsidRDefault="00276792" w:rsidP="00276792">
      <w:pPr>
        <w:pStyle w:val="TEKST"/>
        <w:numPr>
          <w:ilvl w:val="0"/>
          <w:numId w:val="14"/>
        </w:numPr>
        <w:spacing w:line="240" w:lineRule="auto"/>
        <w:rPr>
          <w:rFonts w:asciiTheme="minorHAnsi" w:eastAsia="MS Mincho" w:hAnsiTheme="minorHAnsi" w:cstheme="minorHAnsi"/>
          <w:lang w:eastAsia="en-US"/>
        </w:rPr>
      </w:pPr>
      <w:r w:rsidRPr="004D1A41">
        <w:rPr>
          <w:rFonts w:asciiTheme="minorHAnsi" w:eastAsia="MS Mincho" w:hAnsiTheme="minorHAnsi" w:cstheme="minorHAnsi"/>
          <w:lang w:eastAsia="en-US"/>
        </w:rPr>
        <w:t>zasedenost novo opremljenih uporabnih površin razširjene EPC s strani podjetij (v % glede na nove uporabne površine).</w:t>
      </w:r>
    </w:p>
    <w:p w14:paraId="5E090BF2" w14:textId="7CCDA87D" w:rsidR="00276792" w:rsidRPr="004D1A41" w:rsidRDefault="00276792" w:rsidP="00276792">
      <w:pPr>
        <w:pStyle w:val="TEKST"/>
        <w:spacing w:line="240" w:lineRule="auto"/>
        <w:rPr>
          <w:rFonts w:asciiTheme="minorHAnsi" w:eastAsia="MS Mincho" w:hAnsiTheme="minorHAnsi" w:cstheme="minorHAnsi"/>
          <w:lang w:eastAsia="en-US"/>
        </w:rPr>
      </w:pPr>
    </w:p>
    <w:p w14:paraId="2E668B88" w14:textId="65AC25B5" w:rsidR="00276792" w:rsidRPr="004D1A41" w:rsidRDefault="00276792" w:rsidP="00276792">
      <w:pPr>
        <w:rPr>
          <w:rFonts w:asciiTheme="minorHAnsi" w:hAnsiTheme="minorHAnsi" w:cstheme="minorHAnsi"/>
          <w:szCs w:val="20"/>
        </w:rPr>
      </w:pPr>
      <w:r w:rsidRPr="004D1A41">
        <w:rPr>
          <w:rFonts w:asciiTheme="minorHAnsi" w:hAnsiTheme="minorHAnsi" w:cstheme="minorHAnsi"/>
          <w:szCs w:val="20"/>
          <w:lang w:bidi="en-US"/>
        </w:rPr>
        <w:t>Ne</w:t>
      </w:r>
      <w:r w:rsidR="00C94F65" w:rsidRPr="004D1A41">
        <w:rPr>
          <w:rFonts w:asciiTheme="minorHAnsi" w:hAnsiTheme="minorHAnsi" w:cstheme="minorHAnsi"/>
          <w:szCs w:val="20"/>
          <w:lang w:bidi="en-US"/>
        </w:rPr>
        <w:t>doseganje kazalnika rezultata</w:t>
      </w:r>
      <w:r w:rsidRPr="004D1A41">
        <w:rPr>
          <w:rFonts w:asciiTheme="minorHAnsi" w:hAnsiTheme="minorHAnsi" w:cstheme="minorHAnsi"/>
          <w:szCs w:val="20"/>
        </w:rPr>
        <w:t xml:space="preserve"> je lahko razlog za vračilo sredstev. Sredstva bo končni prejemnik vračal sorazmerno glede na odstotek nedoseženega kazalnika rezultata.</w:t>
      </w:r>
    </w:p>
    <w:p w14:paraId="2F03AE2F" w14:textId="77777777" w:rsidR="00276792" w:rsidRPr="004D1A41" w:rsidRDefault="00276792" w:rsidP="00276792">
      <w:pPr>
        <w:rPr>
          <w:rStyle w:val="FontStyle53"/>
          <w:rFonts w:asciiTheme="minorHAnsi" w:hAnsiTheme="minorHAnsi" w:cstheme="minorHAnsi"/>
          <w:sz w:val="20"/>
          <w:szCs w:val="20"/>
        </w:rPr>
      </w:pPr>
    </w:p>
    <w:p w14:paraId="0DAFA630" w14:textId="042ABE55" w:rsidR="00276792" w:rsidRPr="004D1A41" w:rsidRDefault="00276792" w:rsidP="00276792">
      <w:pPr>
        <w:rPr>
          <w:rFonts w:asciiTheme="minorHAnsi" w:hAnsiTheme="minorHAnsi" w:cstheme="minorHAnsi"/>
          <w:szCs w:val="20"/>
        </w:rPr>
      </w:pPr>
      <w:r w:rsidRPr="004D1A41">
        <w:rPr>
          <w:rFonts w:asciiTheme="minorHAnsi" w:hAnsiTheme="minorHAnsi" w:cstheme="minorHAnsi"/>
          <w:szCs w:val="20"/>
          <w:lang w:bidi="en-US"/>
        </w:rPr>
        <w:t>Kazalnik rezultata »</w:t>
      </w:r>
      <w:r w:rsidRPr="004D1A41">
        <w:rPr>
          <w:rFonts w:asciiTheme="minorHAnsi" w:eastAsia="MS Mincho" w:hAnsiTheme="minorHAnsi" w:cstheme="minorHAnsi"/>
          <w:szCs w:val="20"/>
        </w:rPr>
        <w:t>zasedenost novo opremlje</w:t>
      </w:r>
      <w:r w:rsidR="001E45D8" w:rsidRPr="004D1A41">
        <w:rPr>
          <w:rFonts w:asciiTheme="minorHAnsi" w:eastAsia="MS Mincho" w:hAnsiTheme="minorHAnsi" w:cstheme="minorHAnsi"/>
          <w:szCs w:val="20"/>
        </w:rPr>
        <w:t xml:space="preserve">nih uporabnih površin </w:t>
      </w:r>
      <w:r w:rsidRPr="004D1A41">
        <w:rPr>
          <w:rFonts w:asciiTheme="minorHAnsi" w:eastAsia="MS Mincho" w:hAnsiTheme="minorHAnsi" w:cstheme="minorHAnsi"/>
          <w:szCs w:val="20"/>
        </w:rPr>
        <w:t>razširjene EPC s strani podjetij (v % glede na nove uporabne površine)</w:t>
      </w:r>
      <w:r w:rsidRPr="004D1A41">
        <w:rPr>
          <w:rStyle w:val="FontStyle53"/>
          <w:rFonts w:asciiTheme="minorHAnsi" w:hAnsiTheme="minorHAnsi" w:cstheme="minorHAnsi"/>
          <w:sz w:val="20"/>
          <w:szCs w:val="20"/>
        </w:rPr>
        <w:t xml:space="preserve">« se meri kot odstotek </w:t>
      </w:r>
      <w:r w:rsidRPr="004D1A41">
        <w:rPr>
          <w:rFonts w:asciiTheme="minorHAnsi" w:hAnsiTheme="minorHAnsi" w:cstheme="minorHAnsi"/>
          <w:szCs w:val="20"/>
        </w:rPr>
        <w:t xml:space="preserve">uporabnih površin v EPC, ki bodo/so namenjena </w:t>
      </w:r>
      <w:r w:rsidRPr="004D1A41">
        <w:rPr>
          <w:rStyle w:val="FontStyle53"/>
          <w:rFonts w:asciiTheme="minorHAnsi" w:hAnsiTheme="minorHAnsi" w:cstheme="minorHAnsi"/>
          <w:sz w:val="20"/>
          <w:szCs w:val="20"/>
        </w:rPr>
        <w:t>podjetniški dejavnosti</w:t>
      </w:r>
      <w:r w:rsidRPr="004D1A41">
        <w:rPr>
          <w:rFonts w:asciiTheme="minorHAnsi" w:hAnsiTheme="minorHAnsi" w:cstheme="minorHAnsi"/>
          <w:szCs w:val="20"/>
        </w:rPr>
        <w:t xml:space="preserve"> (najem ali nakup zemljišča v EPC v m</w:t>
      </w:r>
      <w:r w:rsidRPr="004D1A41">
        <w:rPr>
          <w:rFonts w:asciiTheme="minorHAnsi" w:hAnsiTheme="minorHAnsi" w:cstheme="minorHAnsi"/>
          <w:szCs w:val="20"/>
          <w:vertAlign w:val="superscript"/>
        </w:rPr>
        <w:t>2</w:t>
      </w:r>
      <w:r w:rsidRPr="004D1A41">
        <w:rPr>
          <w:rFonts w:asciiTheme="minorHAnsi" w:hAnsiTheme="minorHAnsi" w:cstheme="minorHAnsi"/>
          <w:szCs w:val="20"/>
        </w:rPr>
        <w:t xml:space="preserve">) in na katerih bodo podjetja pričela izvajati podjetniško dejavnost, glede na vse nove uporabne površine EPC, namenjene izvajanju </w:t>
      </w:r>
      <w:r w:rsidRPr="004D1A41">
        <w:rPr>
          <w:rStyle w:val="FontStyle53"/>
          <w:rFonts w:asciiTheme="minorHAnsi" w:hAnsiTheme="minorHAnsi" w:cstheme="minorHAnsi"/>
          <w:sz w:val="20"/>
          <w:szCs w:val="20"/>
        </w:rPr>
        <w:t>podjetniške dejavnosti</w:t>
      </w:r>
      <w:r w:rsidRPr="004D1A41">
        <w:rPr>
          <w:rFonts w:asciiTheme="minorHAnsi" w:hAnsiTheme="minorHAnsi" w:cstheme="minorHAnsi"/>
          <w:szCs w:val="20"/>
        </w:rPr>
        <w:t xml:space="preserve">. Šteje se, da se </w:t>
      </w:r>
      <w:r w:rsidRPr="004D1A41">
        <w:rPr>
          <w:rStyle w:val="FontStyle53"/>
          <w:rFonts w:asciiTheme="minorHAnsi" w:hAnsiTheme="minorHAnsi" w:cstheme="minorHAnsi"/>
          <w:sz w:val="20"/>
          <w:szCs w:val="20"/>
        </w:rPr>
        <w:t>podjetniška dejavnost izvaja</w:t>
      </w:r>
      <w:r w:rsidRPr="004D1A41">
        <w:rPr>
          <w:rFonts w:asciiTheme="minorHAnsi" w:hAnsiTheme="minorHAnsi" w:cstheme="minorHAnsi"/>
          <w:szCs w:val="20"/>
        </w:rPr>
        <w:t xml:space="preserve">, v kolikor podjetje izvaja običajne poslovne procese. V uporabno površino EPC se </w:t>
      </w:r>
      <w:r w:rsidRPr="004D1A41">
        <w:rPr>
          <w:rFonts w:asciiTheme="minorHAnsi" w:hAnsiTheme="minorHAnsi" w:cstheme="minorHAnsi"/>
          <w:szCs w:val="20"/>
        </w:rPr>
        <w:lastRenderedPageBreak/>
        <w:t xml:space="preserve">ne štejejo površine, kot so cesta, zelenica, parkirišča (razen tista, ki so namenjena za posamezna podjetja v EPC), morebitni ekološki otoki, ipd.. </w:t>
      </w:r>
    </w:p>
    <w:p w14:paraId="28320253" w14:textId="77777777" w:rsidR="00B92391" w:rsidRPr="004D1A41" w:rsidRDefault="00B92391" w:rsidP="00141502">
      <w:pPr>
        <w:rPr>
          <w:rStyle w:val="FontStyle53"/>
          <w:rFonts w:asciiTheme="minorHAnsi" w:hAnsiTheme="minorHAnsi" w:cstheme="minorHAnsi"/>
          <w:sz w:val="20"/>
          <w:szCs w:val="20"/>
        </w:rPr>
      </w:pPr>
    </w:p>
    <w:p w14:paraId="0C18E34E" w14:textId="195BAA2E" w:rsidR="00452866" w:rsidRPr="004D1A41" w:rsidRDefault="006766A5" w:rsidP="00545CD0">
      <w:pPr>
        <w:pStyle w:val="Naslov1"/>
        <w:spacing w:before="0" w:after="0"/>
        <w:rPr>
          <w:rFonts w:asciiTheme="minorHAnsi" w:hAnsiTheme="minorHAnsi" w:cstheme="minorHAnsi"/>
          <w:szCs w:val="20"/>
          <w:lang w:val="sl-SI"/>
        </w:rPr>
      </w:pPr>
      <w:bookmarkStart w:id="21" w:name="_Toc181873732"/>
      <w:r w:rsidRPr="004D1A41">
        <w:rPr>
          <w:rFonts w:asciiTheme="minorHAnsi" w:hAnsiTheme="minorHAnsi" w:cstheme="minorHAnsi"/>
          <w:caps w:val="0"/>
          <w:szCs w:val="20"/>
          <w:lang w:val="sl-SI"/>
        </w:rPr>
        <w:t>NAVODILA ZA IZDELAVO VLOGE</w:t>
      </w:r>
      <w:bookmarkEnd w:id="21"/>
    </w:p>
    <w:p w14:paraId="134F9958" w14:textId="77777777" w:rsidR="005A0864" w:rsidRPr="004D1A41" w:rsidRDefault="005A0864" w:rsidP="00545CD0">
      <w:pPr>
        <w:rPr>
          <w:rFonts w:asciiTheme="minorHAnsi" w:hAnsiTheme="minorHAnsi" w:cstheme="minorHAnsi"/>
          <w:szCs w:val="20"/>
          <w:lang w:bidi="en-US"/>
        </w:rPr>
      </w:pPr>
    </w:p>
    <w:p w14:paraId="6DD8CC7C" w14:textId="5C75A01B" w:rsidR="00EB5F88" w:rsidRPr="004D1A41" w:rsidRDefault="00AF2CDA" w:rsidP="009E132E">
      <w:pPr>
        <w:rPr>
          <w:rFonts w:asciiTheme="minorHAnsi" w:hAnsiTheme="minorHAnsi" w:cstheme="minorHAnsi"/>
          <w:szCs w:val="20"/>
        </w:rPr>
      </w:pPr>
      <w:r w:rsidRPr="004D1A41">
        <w:rPr>
          <w:rFonts w:asciiTheme="minorHAnsi" w:hAnsiTheme="minorHAnsi" w:cstheme="minorHAnsi"/>
          <w:szCs w:val="20"/>
        </w:rPr>
        <w:t xml:space="preserve">Prijavitelj bo vlogo na javni razpis pripravil tako, da </w:t>
      </w:r>
      <w:r w:rsidR="00AA27E1" w:rsidRPr="004D1A41">
        <w:rPr>
          <w:rFonts w:asciiTheme="minorHAnsi" w:hAnsiTheme="minorHAnsi" w:cstheme="minorHAnsi"/>
          <w:szCs w:val="20"/>
        </w:rPr>
        <w:t>bo izpolnil, podpisal</w:t>
      </w:r>
      <w:r w:rsidR="009E132E" w:rsidRPr="004D1A41">
        <w:rPr>
          <w:rFonts w:asciiTheme="minorHAnsi" w:hAnsiTheme="minorHAnsi" w:cstheme="minorHAnsi"/>
          <w:szCs w:val="20"/>
        </w:rPr>
        <w:t xml:space="preserve"> </w:t>
      </w:r>
      <w:r w:rsidR="00AA27E1" w:rsidRPr="004D1A41">
        <w:rPr>
          <w:rFonts w:asciiTheme="minorHAnsi" w:hAnsiTheme="minorHAnsi" w:cstheme="minorHAnsi"/>
          <w:szCs w:val="20"/>
        </w:rPr>
        <w:t xml:space="preserve">in žigosal obrazce, ki so del razpisne dokumentacije ter vlogi priložil ustrezno investicijsko dokumentacijo, sklepe o potrditvi investicijske dokumentacije ter ostala relevantna dokazila </w:t>
      </w:r>
      <w:r w:rsidR="006A0CA7" w:rsidRPr="004D1A41">
        <w:rPr>
          <w:rFonts w:asciiTheme="minorHAnsi" w:hAnsiTheme="minorHAnsi" w:cstheme="minorHAnsi"/>
          <w:szCs w:val="20"/>
        </w:rPr>
        <w:t>oziroma</w:t>
      </w:r>
      <w:r w:rsidR="00AA27E1" w:rsidRPr="004D1A41">
        <w:rPr>
          <w:rFonts w:asciiTheme="minorHAnsi" w:hAnsiTheme="minorHAnsi" w:cstheme="minorHAnsi"/>
          <w:szCs w:val="20"/>
        </w:rPr>
        <w:t xml:space="preserve"> dokumentacijo, iz katere je razvidno izpolnjevanje pogojev javnega razpisa.  </w:t>
      </w:r>
    </w:p>
    <w:p w14:paraId="03467CE4" w14:textId="77777777" w:rsidR="00EB5F88" w:rsidRPr="004D1A41" w:rsidRDefault="00EB5F88" w:rsidP="009E132E">
      <w:pPr>
        <w:rPr>
          <w:rFonts w:asciiTheme="minorHAnsi" w:hAnsiTheme="minorHAnsi" w:cstheme="minorHAnsi"/>
          <w:szCs w:val="20"/>
        </w:rPr>
      </w:pPr>
    </w:p>
    <w:p w14:paraId="5F4F9334" w14:textId="1C123314" w:rsidR="009E132E" w:rsidRPr="004D1A41" w:rsidRDefault="00AA27E1" w:rsidP="009E132E">
      <w:pPr>
        <w:rPr>
          <w:rFonts w:asciiTheme="minorHAnsi" w:hAnsiTheme="minorHAnsi" w:cstheme="minorHAnsi"/>
          <w:szCs w:val="20"/>
        </w:rPr>
      </w:pPr>
      <w:r w:rsidRPr="004D1A41">
        <w:rPr>
          <w:rFonts w:asciiTheme="minorHAnsi" w:hAnsiTheme="minorHAnsi" w:cstheme="minorHAnsi"/>
          <w:szCs w:val="20"/>
        </w:rPr>
        <w:t>V</w:t>
      </w:r>
      <w:r w:rsidR="001230B4" w:rsidRPr="004D1A41">
        <w:rPr>
          <w:rFonts w:asciiTheme="minorHAnsi" w:hAnsiTheme="minorHAnsi" w:cstheme="minorHAnsi"/>
          <w:szCs w:val="20"/>
        </w:rPr>
        <w:t xml:space="preserve">loga se lahko za isti projekt </w:t>
      </w:r>
      <w:r w:rsidR="009E132E" w:rsidRPr="004D1A41">
        <w:rPr>
          <w:rFonts w:asciiTheme="minorHAnsi" w:hAnsiTheme="minorHAnsi" w:cstheme="minorHAnsi"/>
          <w:szCs w:val="20"/>
        </w:rPr>
        <w:t>odda le enkrat. Po oddaji vloge popravki niso možni.</w:t>
      </w:r>
      <w:r w:rsidRPr="004D1A41">
        <w:rPr>
          <w:rFonts w:asciiTheme="minorHAnsi" w:hAnsiTheme="minorHAnsi" w:cstheme="minorHAnsi"/>
          <w:szCs w:val="20"/>
        </w:rPr>
        <w:t xml:space="preserve"> En prijavitelj lahko na </w:t>
      </w:r>
      <w:r w:rsidR="00EB5F88" w:rsidRPr="004D1A41">
        <w:rPr>
          <w:rFonts w:asciiTheme="minorHAnsi" w:hAnsiTheme="minorHAnsi" w:cstheme="minorHAnsi"/>
          <w:szCs w:val="20"/>
        </w:rPr>
        <w:t xml:space="preserve">javni </w:t>
      </w:r>
      <w:r w:rsidRPr="004D1A41">
        <w:rPr>
          <w:rFonts w:asciiTheme="minorHAnsi" w:hAnsiTheme="minorHAnsi" w:cstheme="minorHAnsi"/>
          <w:szCs w:val="20"/>
        </w:rPr>
        <w:t>razpis odda le eno vlogo.</w:t>
      </w:r>
    </w:p>
    <w:p w14:paraId="6FE0834C" w14:textId="77777777" w:rsidR="009E132E" w:rsidRPr="004D1A41" w:rsidRDefault="009E132E" w:rsidP="009E132E">
      <w:pPr>
        <w:rPr>
          <w:rFonts w:asciiTheme="minorHAnsi" w:hAnsiTheme="minorHAnsi" w:cstheme="minorHAnsi"/>
          <w:szCs w:val="20"/>
          <w:lang w:bidi="en-US"/>
        </w:rPr>
      </w:pPr>
    </w:p>
    <w:p w14:paraId="1319DAE5" w14:textId="1848ECD0" w:rsidR="009E132E" w:rsidRPr="004D1A41" w:rsidRDefault="009E132E" w:rsidP="009E132E">
      <w:pPr>
        <w:rPr>
          <w:rFonts w:asciiTheme="minorHAnsi" w:hAnsiTheme="minorHAnsi" w:cstheme="minorHAnsi"/>
          <w:szCs w:val="20"/>
          <w:lang w:bidi="en-US"/>
        </w:rPr>
      </w:pPr>
      <w:r w:rsidRPr="004D1A41">
        <w:rPr>
          <w:rFonts w:asciiTheme="minorHAnsi" w:hAnsiTheme="minorHAnsi" w:cstheme="minorHAnsi"/>
          <w:szCs w:val="20"/>
          <w:lang w:bidi="en-US"/>
        </w:rPr>
        <w:t xml:space="preserve">Vloga in vsi njeni sestavni deli morajo biti izpolnjeni v slovenskem jeziku. Vsi zneski v vlogi morajo biti navedeni v eurih (EUR) na </w:t>
      </w:r>
      <w:r w:rsidR="0061661F">
        <w:rPr>
          <w:rFonts w:asciiTheme="minorHAnsi" w:hAnsiTheme="minorHAnsi" w:cstheme="minorHAnsi"/>
          <w:szCs w:val="20"/>
          <w:lang w:bidi="en-US"/>
        </w:rPr>
        <w:t xml:space="preserve">izračunani na </w:t>
      </w:r>
      <w:r w:rsidRPr="004D1A41">
        <w:rPr>
          <w:rFonts w:asciiTheme="minorHAnsi" w:hAnsiTheme="minorHAnsi" w:cstheme="minorHAnsi"/>
          <w:szCs w:val="20"/>
          <w:lang w:bidi="en-US"/>
        </w:rPr>
        <w:t>dve decimalni mesti.</w:t>
      </w:r>
    </w:p>
    <w:p w14:paraId="066934AC" w14:textId="77777777" w:rsidR="0016751E" w:rsidRPr="004D1A41" w:rsidRDefault="0016751E" w:rsidP="00545CD0">
      <w:pPr>
        <w:rPr>
          <w:rFonts w:asciiTheme="minorHAnsi" w:hAnsiTheme="minorHAnsi" w:cstheme="minorHAnsi"/>
          <w:szCs w:val="20"/>
          <w:lang w:bidi="en-US"/>
        </w:rPr>
      </w:pPr>
    </w:p>
    <w:p w14:paraId="289C924E" w14:textId="582AB149" w:rsidR="00413972" w:rsidRPr="004D1A41" w:rsidRDefault="00973FE1" w:rsidP="00545CD0">
      <w:pPr>
        <w:pStyle w:val="Slog1"/>
        <w:spacing w:before="0" w:after="0"/>
        <w:rPr>
          <w:rFonts w:asciiTheme="minorHAnsi" w:hAnsiTheme="minorHAnsi" w:cstheme="minorHAnsi"/>
          <w:szCs w:val="20"/>
          <w:lang w:val="sl-SI"/>
        </w:rPr>
      </w:pPr>
      <w:bookmarkStart w:id="22" w:name="_Toc181873733"/>
      <w:r w:rsidRPr="004D1A41">
        <w:rPr>
          <w:rFonts w:asciiTheme="minorHAnsi" w:hAnsiTheme="minorHAnsi" w:cstheme="minorHAnsi"/>
          <w:szCs w:val="20"/>
          <w:lang w:val="sl-SI"/>
        </w:rPr>
        <w:t>Formalno p</w:t>
      </w:r>
      <w:r w:rsidR="00413972" w:rsidRPr="004D1A41">
        <w:rPr>
          <w:rFonts w:asciiTheme="minorHAnsi" w:hAnsiTheme="minorHAnsi" w:cstheme="minorHAnsi"/>
          <w:szCs w:val="20"/>
          <w:lang w:val="sl-SI"/>
        </w:rPr>
        <w:t>opolna vloga</w:t>
      </w:r>
      <w:bookmarkEnd w:id="22"/>
    </w:p>
    <w:p w14:paraId="227CC982" w14:textId="77777777" w:rsidR="00413972" w:rsidRPr="004D1A41" w:rsidRDefault="00413972" w:rsidP="005841BD">
      <w:pPr>
        <w:rPr>
          <w:rFonts w:asciiTheme="minorHAnsi" w:hAnsiTheme="minorHAnsi" w:cstheme="minorHAnsi"/>
          <w:szCs w:val="20"/>
          <w:lang w:bidi="en-US"/>
        </w:rPr>
      </w:pPr>
    </w:p>
    <w:p w14:paraId="350A3BDB" w14:textId="77777777" w:rsidR="0039223E" w:rsidRPr="004D1A41" w:rsidRDefault="009E132E" w:rsidP="00607AAF">
      <w:pPr>
        <w:pStyle w:val="Slog4"/>
        <w:rPr>
          <w:rFonts w:asciiTheme="minorHAnsi" w:hAnsiTheme="minorHAnsi" w:cstheme="minorHAnsi"/>
        </w:rPr>
      </w:pPr>
      <w:r w:rsidRPr="004D1A41">
        <w:rPr>
          <w:rFonts w:asciiTheme="minorHAnsi" w:hAnsiTheme="minorHAnsi" w:cstheme="minorHAnsi"/>
        </w:rPr>
        <w:t xml:space="preserve">Vloga je </w:t>
      </w:r>
      <w:r w:rsidR="00973FE1" w:rsidRPr="004D1A41">
        <w:rPr>
          <w:rFonts w:asciiTheme="minorHAnsi" w:hAnsiTheme="minorHAnsi" w:cstheme="minorHAnsi"/>
        </w:rPr>
        <w:t xml:space="preserve">formalno </w:t>
      </w:r>
      <w:r w:rsidRPr="004D1A41">
        <w:rPr>
          <w:rFonts w:asciiTheme="minorHAnsi" w:hAnsiTheme="minorHAnsi" w:cstheme="minorHAnsi"/>
        </w:rPr>
        <w:t xml:space="preserve">popolna, </w:t>
      </w:r>
      <w:r w:rsidR="00AA27E1" w:rsidRPr="004D1A41">
        <w:rPr>
          <w:rFonts w:asciiTheme="minorHAnsi" w:hAnsiTheme="minorHAnsi" w:cstheme="minorHAnsi"/>
        </w:rPr>
        <w:t>če so vlogi priložene</w:t>
      </w:r>
      <w:r w:rsidR="00607AAF" w:rsidRPr="004D1A41">
        <w:rPr>
          <w:rFonts w:asciiTheme="minorHAnsi" w:hAnsiTheme="minorHAnsi" w:cstheme="minorHAnsi"/>
        </w:rPr>
        <w:t>:</w:t>
      </w:r>
    </w:p>
    <w:p w14:paraId="61D3B3E8" w14:textId="4F596F28" w:rsidR="00607AAF" w:rsidRPr="004D1A41" w:rsidRDefault="00AA27E1" w:rsidP="00607AAF">
      <w:pPr>
        <w:pStyle w:val="Slog4"/>
        <w:rPr>
          <w:rFonts w:asciiTheme="minorHAnsi" w:hAnsiTheme="minorHAnsi" w:cstheme="minorHAnsi"/>
        </w:rPr>
      </w:pPr>
      <w:r w:rsidRPr="004D1A41">
        <w:rPr>
          <w:rFonts w:asciiTheme="minorHAnsi" w:hAnsiTheme="minorHAnsi" w:cstheme="minorHAnsi"/>
        </w:rPr>
        <w:t xml:space="preserve"> </w:t>
      </w:r>
    </w:p>
    <w:p w14:paraId="6CB0E712" w14:textId="2F46A59B" w:rsidR="00AA27E1" w:rsidRPr="004D1A41" w:rsidRDefault="00825567" w:rsidP="00607AAF">
      <w:pPr>
        <w:pStyle w:val="Slog4"/>
        <w:rPr>
          <w:rFonts w:asciiTheme="minorHAnsi" w:hAnsiTheme="minorHAnsi" w:cstheme="minorHAnsi"/>
        </w:rPr>
      </w:pPr>
      <w:r w:rsidRPr="004D1A41">
        <w:rPr>
          <w:rFonts w:asciiTheme="minorHAnsi" w:hAnsiTheme="minorHAnsi" w:cstheme="minorHAnsi"/>
        </w:rPr>
        <w:t xml:space="preserve">A) </w:t>
      </w:r>
      <w:r w:rsidR="009E132E" w:rsidRPr="004D1A41">
        <w:rPr>
          <w:rFonts w:asciiTheme="minorHAnsi" w:hAnsiTheme="minorHAnsi" w:cstheme="minorHAnsi"/>
        </w:rPr>
        <w:t xml:space="preserve">izpolnjene, </w:t>
      </w:r>
      <w:r w:rsidR="00953CA1" w:rsidRPr="004D1A41">
        <w:rPr>
          <w:rFonts w:asciiTheme="minorHAnsi" w:hAnsiTheme="minorHAnsi" w:cstheme="minorHAnsi"/>
        </w:rPr>
        <w:t xml:space="preserve">ter s strani prijavitelja </w:t>
      </w:r>
      <w:r w:rsidR="009E132E" w:rsidRPr="004D1A41">
        <w:rPr>
          <w:rFonts w:asciiTheme="minorHAnsi" w:hAnsiTheme="minorHAnsi" w:cstheme="minorHAnsi"/>
        </w:rPr>
        <w:t xml:space="preserve">podpisane in žigosane </w:t>
      </w:r>
      <w:r w:rsidR="00543426" w:rsidRPr="004D1A41">
        <w:rPr>
          <w:rFonts w:asciiTheme="minorHAnsi" w:hAnsiTheme="minorHAnsi" w:cstheme="minorHAnsi"/>
        </w:rPr>
        <w:t xml:space="preserve">naslednje </w:t>
      </w:r>
      <w:r w:rsidR="009E132E" w:rsidRPr="004D1A41">
        <w:rPr>
          <w:rFonts w:asciiTheme="minorHAnsi" w:hAnsiTheme="minorHAnsi" w:cstheme="minorHAnsi"/>
        </w:rPr>
        <w:t xml:space="preserve">priloge: </w:t>
      </w:r>
    </w:p>
    <w:p w14:paraId="0379AF4C" w14:textId="77777777" w:rsidR="002401B0" w:rsidRPr="004D1A41" w:rsidRDefault="002401B0" w:rsidP="008F2565">
      <w:pPr>
        <w:pStyle w:val="Slog11"/>
        <w:numPr>
          <w:ilvl w:val="0"/>
          <w:numId w:val="22"/>
        </w:numPr>
        <w:rPr>
          <w:rFonts w:asciiTheme="minorHAnsi" w:hAnsiTheme="minorHAnsi" w:cstheme="minorHAnsi"/>
        </w:rPr>
      </w:pPr>
      <w:r w:rsidRPr="004D1A41">
        <w:rPr>
          <w:rFonts w:asciiTheme="minorHAnsi" w:hAnsiTheme="minorHAnsi" w:cstheme="minorHAnsi"/>
        </w:rPr>
        <w:t>Obrazec 1: Izjava prijavitelja o izpolnjevanju in sprejemanju razpisnih pogojev;</w:t>
      </w:r>
    </w:p>
    <w:p w14:paraId="6E46B433" w14:textId="77777777" w:rsidR="002401B0" w:rsidRPr="004D1A41" w:rsidRDefault="002401B0" w:rsidP="008F2565">
      <w:pPr>
        <w:pStyle w:val="Slog11"/>
        <w:numPr>
          <w:ilvl w:val="0"/>
          <w:numId w:val="22"/>
        </w:numPr>
        <w:rPr>
          <w:rFonts w:asciiTheme="minorHAnsi" w:hAnsiTheme="minorHAnsi" w:cstheme="minorHAnsi"/>
        </w:rPr>
      </w:pPr>
      <w:r w:rsidRPr="004D1A41">
        <w:rPr>
          <w:rFonts w:asciiTheme="minorHAnsi" w:hAnsiTheme="minorHAnsi" w:cstheme="minorHAnsi"/>
        </w:rPr>
        <w:t>Obrazec 2: Izjava o uskladitvi načrta razvojnih programov;</w:t>
      </w:r>
    </w:p>
    <w:p w14:paraId="297BEE35" w14:textId="77777777" w:rsidR="002401B0" w:rsidRPr="004D1A41" w:rsidRDefault="002401B0" w:rsidP="008F2565">
      <w:pPr>
        <w:pStyle w:val="Slog11"/>
        <w:numPr>
          <w:ilvl w:val="0"/>
          <w:numId w:val="22"/>
        </w:numPr>
        <w:rPr>
          <w:rFonts w:asciiTheme="minorHAnsi" w:hAnsiTheme="minorHAnsi" w:cstheme="minorHAnsi"/>
        </w:rPr>
      </w:pPr>
      <w:r w:rsidRPr="004D1A41">
        <w:rPr>
          <w:rFonts w:asciiTheme="minorHAnsi" w:hAnsiTheme="minorHAnsi" w:cstheme="minorHAnsi"/>
        </w:rPr>
        <w:t>Obrazec 3: Podatki o prijavitelju;</w:t>
      </w:r>
    </w:p>
    <w:p w14:paraId="2EEBB09E" w14:textId="383D5B3E" w:rsidR="002401B0" w:rsidRPr="004D1A41" w:rsidRDefault="002401B0" w:rsidP="008F2565">
      <w:pPr>
        <w:pStyle w:val="Slog11"/>
        <w:numPr>
          <w:ilvl w:val="0"/>
          <w:numId w:val="22"/>
        </w:numPr>
        <w:rPr>
          <w:rFonts w:asciiTheme="minorHAnsi" w:hAnsiTheme="minorHAnsi" w:cstheme="minorHAnsi"/>
        </w:rPr>
      </w:pPr>
      <w:r w:rsidRPr="004D1A41">
        <w:rPr>
          <w:rFonts w:asciiTheme="minorHAnsi" w:hAnsiTheme="minorHAnsi" w:cstheme="minorHAnsi"/>
        </w:rPr>
        <w:t>Obrazec 4: Podatki o projektu;</w:t>
      </w:r>
    </w:p>
    <w:p w14:paraId="79B1A620" w14:textId="7660BB6F" w:rsidR="00492EB0" w:rsidRPr="004D1A41" w:rsidRDefault="00492EB0" w:rsidP="008F2565">
      <w:pPr>
        <w:pStyle w:val="Slog11"/>
        <w:numPr>
          <w:ilvl w:val="0"/>
          <w:numId w:val="22"/>
        </w:numPr>
        <w:rPr>
          <w:rFonts w:asciiTheme="minorHAnsi" w:hAnsiTheme="minorHAnsi" w:cstheme="minorHAnsi"/>
        </w:rPr>
      </w:pPr>
      <w:r w:rsidRPr="004D1A41">
        <w:rPr>
          <w:rFonts w:asciiTheme="minorHAnsi" w:hAnsiTheme="minorHAnsi" w:cstheme="minorHAnsi"/>
        </w:rPr>
        <w:t>Priloga 1 k Obrazcu 4: Finančna konstrukcija projekta po stroških aktivnosti v tekočih cenah z nepovračljivim DDV;</w:t>
      </w:r>
    </w:p>
    <w:p w14:paraId="2F3F12EF" w14:textId="4FCDAE5C" w:rsidR="00492EB0" w:rsidRPr="004D1A41" w:rsidRDefault="00492EB0" w:rsidP="008F2565">
      <w:pPr>
        <w:pStyle w:val="Slog11"/>
        <w:numPr>
          <w:ilvl w:val="0"/>
          <w:numId w:val="22"/>
        </w:numPr>
        <w:rPr>
          <w:rFonts w:asciiTheme="minorHAnsi" w:hAnsiTheme="minorHAnsi" w:cstheme="minorHAnsi"/>
        </w:rPr>
      </w:pPr>
      <w:r w:rsidRPr="004D1A41">
        <w:rPr>
          <w:rFonts w:asciiTheme="minorHAnsi" w:hAnsiTheme="minorHAnsi" w:cstheme="minorHAnsi"/>
        </w:rPr>
        <w:t>Priloga 2 k Obrazcu 4: Finančna konstrukcija projekta po letih in virih financiranja v tekočih cenah z nepovračljivim DDV;</w:t>
      </w:r>
    </w:p>
    <w:p w14:paraId="21C637AA" w14:textId="5BE7D706" w:rsidR="00492EB0" w:rsidRPr="004D1A41" w:rsidRDefault="00492EB0" w:rsidP="008F2565">
      <w:pPr>
        <w:pStyle w:val="Slog11"/>
        <w:numPr>
          <w:ilvl w:val="0"/>
          <w:numId w:val="22"/>
        </w:numPr>
        <w:rPr>
          <w:rFonts w:asciiTheme="minorHAnsi" w:hAnsiTheme="minorHAnsi" w:cstheme="minorHAnsi"/>
        </w:rPr>
      </w:pPr>
      <w:r w:rsidRPr="004D1A41">
        <w:rPr>
          <w:rFonts w:asciiTheme="minorHAnsi" w:hAnsiTheme="minorHAnsi" w:cstheme="minorHAnsi"/>
        </w:rPr>
        <w:t>Priloga 3 k Obrazcu 4: Seznam podjetij, ki že zasedajo obstoječe uporabne površine EPC;</w:t>
      </w:r>
    </w:p>
    <w:p w14:paraId="24E21A6A" w14:textId="76D46BC9" w:rsidR="00492EB0" w:rsidRPr="004D1A41" w:rsidRDefault="00492EB0" w:rsidP="008F2565">
      <w:pPr>
        <w:pStyle w:val="Slog11"/>
        <w:numPr>
          <w:ilvl w:val="0"/>
          <w:numId w:val="22"/>
        </w:numPr>
        <w:rPr>
          <w:rFonts w:asciiTheme="minorHAnsi" w:hAnsiTheme="minorHAnsi" w:cstheme="minorHAnsi"/>
        </w:rPr>
      </w:pPr>
      <w:r w:rsidRPr="004D1A41">
        <w:rPr>
          <w:rFonts w:asciiTheme="minorHAnsi" w:hAnsiTheme="minorHAnsi" w:cstheme="minorHAnsi"/>
        </w:rPr>
        <w:t>Priloga 4 k Obrazcu 4: Seznam podjetij, ki so izkazala interes za vstop v razširjen del EPC;</w:t>
      </w:r>
    </w:p>
    <w:p w14:paraId="22E35EBD" w14:textId="77777777" w:rsidR="002401B0" w:rsidRPr="004D1A41" w:rsidRDefault="002401B0" w:rsidP="008F2565">
      <w:pPr>
        <w:pStyle w:val="Slog11"/>
        <w:numPr>
          <w:ilvl w:val="0"/>
          <w:numId w:val="22"/>
        </w:numPr>
        <w:rPr>
          <w:rStyle w:val="FontStyle53"/>
          <w:rFonts w:asciiTheme="minorHAnsi" w:hAnsiTheme="minorHAnsi" w:cstheme="minorHAnsi"/>
          <w:sz w:val="20"/>
          <w:szCs w:val="20"/>
        </w:rPr>
      </w:pPr>
      <w:r w:rsidRPr="004D1A41">
        <w:rPr>
          <w:rFonts w:asciiTheme="minorHAnsi" w:hAnsiTheme="minorHAnsi" w:cstheme="minorHAnsi"/>
        </w:rPr>
        <w:t xml:space="preserve">Obrazec 5: </w:t>
      </w:r>
      <w:r w:rsidRPr="004D1A41">
        <w:rPr>
          <w:rStyle w:val="FontStyle53"/>
          <w:rFonts w:asciiTheme="minorHAnsi" w:hAnsiTheme="minorHAnsi" w:cstheme="minorHAnsi"/>
          <w:sz w:val="20"/>
          <w:szCs w:val="20"/>
        </w:rPr>
        <w:t>Pooblastilo za pridobitev podatkov od Finančne uprave Republike Slovenije;</w:t>
      </w:r>
    </w:p>
    <w:p w14:paraId="07B63B20" w14:textId="77777777" w:rsidR="002401B0" w:rsidRPr="004D1A41" w:rsidRDefault="002401B0" w:rsidP="008F2565">
      <w:pPr>
        <w:pStyle w:val="Slog11"/>
        <w:numPr>
          <w:ilvl w:val="0"/>
          <w:numId w:val="22"/>
        </w:numPr>
        <w:rPr>
          <w:rFonts w:asciiTheme="minorHAnsi" w:hAnsiTheme="minorHAnsi" w:cstheme="minorHAnsi"/>
        </w:rPr>
      </w:pPr>
      <w:r w:rsidRPr="004D1A41">
        <w:rPr>
          <w:rStyle w:val="FontStyle53"/>
          <w:rFonts w:asciiTheme="minorHAnsi" w:hAnsiTheme="minorHAnsi" w:cstheme="minorHAnsi"/>
          <w:sz w:val="20"/>
          <w:szCs w:val="20"/>
        </w:rPr>
        <w:t xml:space="preserve">Obrazec 6: </w:t>
      </w:r>
      <w:r w:rsidRPr="004D1A41">
        <w:rPr>
          <w:rFonts w:asciiTheme="minorHAnsi" w:hAnsiTheme="minorHAnsi" w:cstheme="minorHAnsi"/>
        </w:rPr>
        <w:t>Vzorec pogodbe o sofinanciranju;</w:t>
      </w:r>
    </w:p>
    <w:p w14:paraId="5E45C089" w14:textId="4F0DDF9C" w:rsidR="006879A1" w:rsidRPr="004D1A41" w:rsidRDefault="006879A1" w:rsidP="009E68C8">
      <w:pPr>
        <w:pStyle w:val="Odstavekseznama"/>
        <w:numPr>
          <w:ilvl w:val="0"/>
          <w:numId w:val="22"/>
        </w:numPr>
        <w:overflowPunct w:val="0"/>
        <w:autoSpaceDE w:val="0"/>
        <w:autoSpaceDN w:val="0"/>
        <w:adjustRightInd w:val="0"/>
        <w:ind w:left="284" w:hanging="284"/>
        <w:textAlignment w:val="baseline"/>
        <w:rPr>
          <w:rFonts w:asciiTheme="minorHAnsi" w:hAnsiTheme="minorHAnsi" w:cstheme="minorHAnsi"/>
          <w:szCs w:val="20"/>
          <w:lang w:val="af-ZA" w:eastAsia="sl-SI" w:bidi="en-US"/>
          <w14:scene3d>
            <w14:camera w14:prst="orthographicFront"/>
            <w14:lightRig w14:rig="threePt" w14:dir="t">
              <w14:rot w14:lat="0" w14:lon="0" w14:rev="0"/>
            </w14:lightRig>
          </w14:scene3d>
        </w:rPr>
      </w:pPr>
      <w:r w:rsidRPr="004D1A41">
        <w:rPr>
          <w:rFonts w:asciiTheme="minorHAnsi" w:hAnsiTheme="minorHAnsi" w:cstheme="minorHAnsi"/>
          <w:szCs w:val="20"/>
          <w:lang w:val="af-ZA" w:eastAsia="sl-SI" w:bidi="en-US"/>
          <w14:scene3d>
            <w14:camera w14:prst="orthographicFront"/>
            <w14:lightRig w14:rig="threePt" w14:dir="t">
              <w14:rot w14:lat="0" w14:lon="0" w14:rev="0"/>
            </w14:lightRig>
          </w14:scene3d>
        </w:rPr>
        <w:t xml:space="preserve">Sklepi o potrditvi investicijskih dokumentov ter morebitnih novelacij, skladno z Uredbo o enotni metodologiji za pripravo in obravnavo investicijske dokumentacije na področju javnih financ, glede na predvideno vrednost </w:t>
      </w:r>
      <w:r w:rsidR="008207AB" w:rsidRPr="004D1A41">
        <w:rPr>
          <w:rFonts w:asciiTheme="minorHAnsi" w:hAnsiTheme="minorHAnsi" w:cstheme="minorHAnsi"/>
          <w:szCs w:val="20"/>
          <w:lang w:val="af-ZA" w:eastAsia="sl-SI" w:bidi="en-US"/>
          <w14:scene3d>
            <w14:camera w14:prst="orthographicFront"/>
            <w14:lightRig w14:rig="threePt" w14:dir="t">
              <w14:rot w14:lat="0" w14:lon="0" w14:rev="0"/>
            </w14:lightRig>
          </w14:scene3d>
        </w:rPr>
        <w:t>projekta</w:t>
      </w:r>
      <w:r w:rsidRPr="004D1A41">
        <w:rPr>
          <w:rFonts w:asciiTheme="minorHAnsi" w:hAnsiTheme="minorHAnsi" w:cstheme="minorHAnsi"/>
          <w:szCs w:val="20"/>
          <w:lang w:val="af-ZA" w:eastAsia="sl-SI" w:bidi="en-US"/>
          <w14:scene3d>
            <w14:camera w14:prst="orthographicFront"/>
            <w14:lightRig w14:rig="threePt" w14:dir="t">
              <w14:rot w14:lat="0" w14:lon="0" w14:rev="0"/>
            </w14:lightRig>
          </w14:scene3d>
        </w:rPr>
        <w:t>:</w:t>
      </w:r>
    </w:p>
    <w:p w14:paraId="34F826B4" w14:textId="77777777" w:rsidR="006879A1" w:rsidRPr="004D1A41" w:rsidRDefault="006879A1" w:rsidP="009E68C8">
      <w:pPr>
        <w:numPr>
          <w:ilvl w:val="2"/>
          <w:numId w:val="22"/>
        </w:numPr>
        <w:overflowPunct w:val="0"/>
        <w:autoSpaceDE w:val="0"/>
        <w:autoSpaceDN w:val="0"/>
        <w:adjustRightInd w:val="0"/>
        <w:ind w:left="567" w:hanging="283"/>
        <w:textAlignment w:val="baseline"/>
        <w:rPr>
          <w:rFonts w:asciiTheme="minorHAnsi" w:hAnsiTheme="minorHAnsi" w:cstheme="minorHAnsi"/>
          <w:szCs w:val="20"/>
          <w:lang w:val="af-ZA" w:eastAsia="sl-SI" w:bidi="en-US"/>
          <w14:scene3d>
            <w14:camera w14:prst="orthographicFront"/>
            <w14:lightRig w14:rig="threePt" w14:dir="t">
              <w14:rot w14:lat="0" w14:lon="0" w14:rev="0"/>
            </w14:lightRig>
          </w14:scene3d>
        </w:rPr>
      </w:pPr>
      <w:r w:rsidRPr="004D1A41">
        <w:rPr>
          <w:rFonts w:asciiTheme="minorHAnsi" w:hAnsiTheme="minorHAnsi" w:cstheme="minorHAnsi"/>
          <w:szCs w:val="20"/>
          <w:lang w:val="af-ZA" w:eastAsia="sl-SI" w:bidi="en-US"/>
          <w14:scene3d>
            <w14:camera w14:prst="orthographicFront"/>
            <w14:lightRig w14:rig="threePt" w14:dir="t">
              <w14:rot w14:lat="0" w14:lon="0" w14:rev="0"/>
            </w14:lightRig>
          </w14:scene3d>
        </w:rPr>
        <w:t>sklep o potrditvi (DIIP) in</w:t>
      </w:r>
    </w:p>
    <w:p w14:paraId="2EF1A68D" w14:textId="77777777" w:rsidR="006879A1" w:rsidRPr="004D1A41" w:rsidRDefault="006879A1" w:rsidP="009E68C8">
      <w:pPr>
        <w:numPr>
          <w:ilvl w:val="2"/>
          <w:numId w:val="22"/>
        </w:numPr>
        <w:overflowPunct w:val="0"/>
        <w:autoSpaceDE w:val="0"/>
        <w:autoSpaceDN w:val="0"/>
        <w:adjustRightInd w:val="0"/>
        <w:ind w:left="567" w:hanging="283"/>
        <w:textAlignment w:val="baseline"/>
        <w:rPr>
          <w:rFonts w:asciiTheme="minorHAnsi" w:hAnsiTheme="minorHAnsi" w:cstheme="minorHAnsi"/>
          <w:szCs w:val="20"/>
          <w:lang w:val="af-ZA" w:eastAsia="sl-SI" w:bidi="en-US"/>
          <w14:scene3d>
            <w14:camera w14:prst="orthographicFront"/>
            <w14:lightRig w14:rig="threePt" w14:dir="t">
              <w14:rot w14:lat="0" w14:lon="0" w14:rev="0"/>
            </w14:lightRig>
          </w14:scene3d>
        </w:rPr>
      </w:pPr>
      <w:r w:rsidRPr="004D1A41">
        <w:rPr>
          <w:rFonts w:asciiTheme="minorHAnsi" w:hAnsiTheme="minorHAnsi" w:cstheme="minorHAnsi"/>
          <w:szCs w:val="20"/>
          <w:lang w:val="af-ZA" w:eastAsia="sl-SI" w:bidi="en-US"/>
          <w14:scene3d>
            <w14:camera w14:prst="orthographicFront"/>
            <w14:lightRig w14:rig="threePt" w14:dir="t">
              <w14:rot w14:lat="0" w14:lon="0" w14:rev="0"/>
            </w14:lightRig>
          </w14:scene3d>
        </w:rPr>
        <w:t>sklep o potrditvi investicijskega programa (IP) in</w:t>
      </w:r>
    </w:p>
    <w:p w14:paraId="078F3CED" w14:textId="325E022F" w:rsidR="006879A1" w:rsidRPr="004D1A41" w:rsidRDefault="006879A1" w:rsidP="009E68C8">
      <w:pPr>
        <w:numPr>
          <w:ilvl w:val="2"/>
          <w:numId w:val="22"/>
        </w:numPr>
        <w:overflowPunct w:val="0"/>
        <w:autoSpaceDE w:val="0"/>
        <w:autoSpaceDN w:val="0"/>
        <w:adjustRightInd w:val="0"/>
        <w:ind w:left="567" w:hanging="283"/>
        <w:textAlignment w:val="baseline"/>
        <w:rPr>
          <w:rFonts w:asciiTheme="minorHAnsi" w:hAnsiTheme="minorHAnsi" w:cstheme="minorHAnsi"/>
          <w:szCs w:val="20"/>
          <w:lang w:val="af-ZA" w:eastAsia="sl-SI" w:bidi="en-US"/>
          <w14:scene3d>
            <w14:camera w14:prst="orthographicFront"/>
            <w14:lightRig w14:rig="threePt" w14:dir="t">
              <w14:rot w14:lat="0" w14:lon="0" w14:rev="0"/>
            </w14:lightRig>
          </w14:scene3d>
        </w:rPr>
      </w:pPr>
      <w:r w:rsidRPr="004D1A41">
        <w:rPr>
          <w:rFonts w:asciiTheme="minorHAnsi" w:hAnsiTheme="minorHAnsi" w:cstheme="minorHAnsi"/>
          <w:szCs w:val="20"/>
          <w:lang w:val="af-ZA" w:eastAsia="sl-SI" w:bidi="en-US"/>
          <w14:scene3d>
            <w14:camera w14:prst="orthographicFront"/>
            <w14:lightRig w14:rig="threePt" w14:dir="t">
              <w14:rot w14:lat="0" w14:lon="0" w14:rev="0"/>
            </w14:lightRig>
          </w14:scene3d>
        </w:rPr>
        <w:t xml:space="preserve">sklep o potrditvi predinvesticijske zasnove, v kolikor načrtovana vrednost </w:t>
      </w:r>
      <w:r w:rsidR="008207AB" w:rsidRPr="004D1A41">
        <w:rPr>
          <w:rFonts w:asciiTheme="minorHAnsi" w:hAnsiTheme="minorHAnsi" w:cstheme="minorHAnsi"/>
          <w:szCs w:val="20"/>
          <w:lang w:val="af-ZA" w:eastAsia="sl-SI" w:bidi="en-US"/>
          <w14:scene3d>
            <w14:camera w14:prst="orthographicFront"/>
            <w14:lightRig w14:rig="threePt" w14:dir="t">
              <w14:rot w14:lat="0" w14:lon="0" w14:rev="0"/>
            </w14:lightRig>
          </w14:scene3d>
        </w:rPr>
        <w:t>projekta</w:t>
      </w:r>
      <w:r w:rsidRPr="004D1A41">
        <w:rPr>
          <w:rFonts w:asciiTheme="minorHAnsi" w:hAnsiTheme="minorHAnsi" w:cstheme="minorHAnsi"/>
          <w:szCs w:val="20"/>
          <w:lang w:val="af-ZA" w:eastAsia="sl-SI" w:bidi="en-US"/>
          <w14:scene3d>
            <w14:camera w14:prst="orthographicFront"/>
            <w14:lightRig w14:rig="threePt" w14:dir="t">
              <w14:rot w14:lat="0" w14:lon="0" w14:rev="0"/>
            </w14:lightRig>
          </w14:scene3d>
        </w:rPr>
        <w:t xml:space="preserve"> presega 2.500.000,00 EUR z DDV;</w:t>
      </w:r>
    </w:p>
    <w:p w14:paraId="1D211170" w14:textId="17618366" w:rsidR="006879A1" w:rsidRPr="004D1A41" w:rsidRDefault="006879A1" w:rsidP="009E68C8">
      <w:pPr>
        <w:pStyle w:val="Odstavekseznama"/>
        <w:numPr>
          <w:ilvl w:val="0"/>
          <w:numId w:val="22"/>
        </w:numPr>
        <w:overflowPunct w:val="0"/>
        <w:autoSpaceDE w:val="0"/>
        <w:autoSpaceDN w:val="0"/>
        <w:adjustRightInd w:val="0"/>
        <w:ind w:left="284" w:hanging="284"/>
        <w:textAlignment w:val="baseline"/>
        <w:rPr>
          <w:rFonts w:asciiTheme="minorHAnsi" w:hAnsiTheme="minorHAnsi" w:cstheme="minorHAnsi"/>
          <w:szCs w:val="20"/>
          <w:lang w:val="af-ZA" w:eastAsia="sl-SI" w:bidi="en-US"/>
          <w14:scene3d>
            <w14:camera w14:prst="orthographicFront"/>
            <w14:lightRig w14:rig="threePt" w14:dir="t">
              <w14:rot w14:lat="0" w14:lon="0" w14:rev="0"/>
            </w14:lightRig>
          </w14:scene3d>
        </w:rPr>
      </w:pPr>
      <w:r w:rsidRPr="004D1A41">
        <w:rPr>
          <w:rFonts w:asciiTheme="minorHAnsi" w:hAnsiTheme="minorHAnsi" w:cstheme="minorHAnsi"/>
          <w:szCs w:val="20"/>
          <w:lang w:val="af-ZA" w:eastAsia="sl-SI" w:bidi="en-US"/>
          <w14:scene3d>
            <w14:camera w14:prst="orthographicFront"/>
            <w14:lightRig w14:rig="threePt" w14:dir="t">
              <w14:rot w14:lat="0" w14:lon="0" w14:rev="0"/>
            </w14:lightRig>
          </w14:scene3d>
        </w:rPr>
        <w:t xml:space="preserve">Investicijski dokumenti DIIP </w:t>
      </w:r>
      <w:r w:rsidR="006A0CA7" w:rsidRPr="004D1A41">
        <w:rPr>
          <w:rFonts w:asciiTheme="minorHAnsi" w:hAnsiTheme="minorHAnsi" w:cstheme="minorHAnsi"/>
          <w:szCs w:val="20"/>
          <w:lang w:val="af-ZA" w:eastAsia="sl-SI" w:bidi="en-US"/>
          <w14:scene3d>
            <w14:camera w14:prst="orthographicFront"/>
            <w14:lightRig w14:rig="threePt" w14:dir="t">
              <w14:rot w14:lat="0" w14:lon="0" w14:rev="0"/>
            </w14:lightRig>
          </w14:scene3d>
        </w:rPr>
        <w:t>oziroma</w:t>
      </w:r>
      <w:r w:rsidRPr="004D1A41">
        <w:rPr>
          <w:rFonts w:asciiTheme="minorHAnsi" w:hAnsiTheme="minorHAnsi" w:cstheme="minorHAnsi"/>
          <w:szCs w:val="20"/>
          <w:lang w:val="af-ZA" w:eastAsia="sl-SI" w:bidi="en-US"/>
          <w14:scene3d>
            <w14:camera w14:prst="orthographicFront"/>
            <w14:lightRig w14:rig="threePt" w14:dir="t">
              <w14:rot w14:lat="0" w14:lon="0" w14:rev="0"/>
            </w14:lightRig>
          </w14:scene3d>
        </w:rPr>
        <w:t xml:space="preserve"> IP </w:t>
      </w:r>
      <w:r w:rsidR="006A0CA7" w:rsidRPr="004D1A41">
        <w:rPr>
          <w:rFonts w:asciiTheme="minorHAnsi" w:hAnsiTheme="minorHAnsi" w:cstheme="minorHAnsi"/>
          <w:szCs w:val="20"/>
          <w:lang w:val="af-ZA" w:eastAsia="sl-SI" w:bidi="en-US"/>
          <w14:scene3d>
            <w14:camera w14:prst="orthographicFront"/>
            <w14:lightRig w14:rig="threePt" w14:dir="t">
              <w14:rot w14:lat="0" w14:lon="0" w14:rev="0"/>
            </w14:lightRig>
          </w14:scene3d>
        </w:rPr>
        <w:t>oziroma</w:t>
      </w:r>
      <w:r w:rsidRPr="004D1A41">
        <w:rPr>
          <w:rFonts w:asciiTheme="minorHAnsi" w:hAnsiTheme="minorHAnsi" w:cstheme="minorHAnsi"/>
          <w:szCs w:val="20"/>
          <w:lang w:val="af-ZA" w:eastAsia="sl-SI" w:bidi="en-US"/>
          <w14:scene3d>
            <w14:camera w14:prst="orthographicFront"/>
            <w14:lightRig w14:rig="threePt" w14:dir="t">
              <w14:rot w14:lat="0" w14:lon="0" w14:rev="0"/>
            </w14:lightRig>
          </w14:scene3d>
        </w:rPr>
        <w:t xml:space="preserve">  PIZ (glede na vrednost projekta,</w:t>
      </w:r>
      <w:r w:rsidR="00543426" w:rsidRPr="004D1A41">
        <w:rPr>
          <w:rFonts w:asciiTheme="minorHAnsi" w:hAnsiTheme="minorHAnsi" w:cstheme="minorHAnsi"/>
          <w:szCs w:val="20"/>
          <w:lang w:val="af-ZA" w:eastAsia="sl-SI" w:bidi="en-US"/>
          <w14:scene3d>
            <w14:camera w14:prst="orthographicFront"/>
            <w14:lightRig w14:rig="threePt" w14:dir="t">
              <w14:rot w14:lat="0" w14:lon="0" w14:rev="0"/>
            </w14:lightRig>
          </w14:scene3d>
        </w:rPr>
        <w:t xml:space="preserve"> upoštevajoč</w:t>
      </w:r>
      <w:r w:rsidRPr="004D1A41">
        <w:rPr>
          <w:rFonts w:asciiTheme="minorHAnsi" w:hAnsiTheme="minorHAnsi" w:cstheme="minorHAnsi"/>
          <w:szCs w:val="20"/>
          <w:lang w:val="af-ZA" w:eastAsia="sl-SI" w:bidi="en-US"/>
          <w14:scene3d>
            <w14:camera w14:prst="orthographicFront"/>
            <w14:lightRig w14:rig="threePt" w14:dir="t">
              <w14:rot w14:lat="0" w14:lon="0" w14:rev="0"/>
            </w14:lightRig>
          </w14:scene3d>
        </w:rPr>
        <w:t xml:space="preserve"> Uredbo o enotni metodologiji za pripravo in obravnavo investicijske dokumentacije na področju javnih financ);</w:t>
      </w:r>
    </w:p>
    <w:p w14:paraId="23C48948" w14:textId="1414F0DA" w:rsidR="00F52004" w:rsidRPr="004D1A41" w:rsidRDefault="006879A1" w:rsidP="009E68C8">
      <w:pPr>
        <w:pStyle w:val="Odstavekseznama"/>
        <w:numPr>
          <w:ilvl w:val="0"/>
          <w:numId w:val="22"/>
        </w:numPr>
        <w:overflowPunct w:val="0"/>
        <w:autoSpaceDE w:val="0"/>
        <w:autoSpaceDN w:val="0"/>
        <w:adjustRightInd w:val="0"/>
        <w:ind w:left="284" w:hanging="284"/>
        <w:textAlignment w:val="baseline"/>
        <w:rPr>
          <w:rFonts w:asciiTheme="minorHAnsi" w:hAnsiTheme="minorHAnsi" w:cstheme="minorHAnsi"/>
          <w:szCs w:val="20"/>
          <w:lang w:val="af-ZA" w:eastAsia="sl-SI" w:bidi="en-US"/>
          <w14:scene3d>
            <w14:camera w14:prst="orthographicFront"/>
            <w14:lightRig w14:rig="threePt" w14:dir="t">
              <w14:rot w14:lat="0" w14:lon="0" w14:rev="0"/>
            </w14:lightRig>
          </w14:scene3d>
        </w:rPr>
      </w:pPr>
      <w:r w:rsidRPr="004D1A41">
        <w:rPr>
          <w:rFonts w:asciiTheme="minorHAnsi" w:hAnsiTheme="minorHAnsi" w:cstheme="minorHAnsi"/>
          <w:szCs w:val="20"/>
          <w:lang w:val="af-ZA" w:eastAsia="sl-SI" w:bidi="en-US"/>
          <w14:scene3d>
            <w14:camera w14:prst="orthographicFront"/>
            <w14:lightRig w14:rig="threePt" w14:dir="t">
              <w14:rot w14:lat="0" w14:lon="0" w14:rev="0"/>
            </w14:lightRig>
          </w14:scene3d>
        </w:rPr>
        <w:t xml:space="preserve">Kopija celotnega načrta razvojnih programov proračuna (NRP) z jasno označeno vrstico </w:t>
      </w:r>
      <w:r w:rsidR="008207AB" w:rsidRPr="004D1A41">
        <w:rPr>
          <w:rFonts w:asciiTheme="minorHAnsi" w:hAnsiTheme="minorHAnsi" w:cstheme="minorHAnsi"/>
          <w:szCs w:val="20"/>
          <w:lang w:val="af-ZA" w:eastAsia="sl-SI" w:bidi="en-US"/>
          <w14:scene3d>
            <w14:camera w14:prst="orthographicFront"/>
            <w14:lightRig w14:rig="threePt" w14:dir="t">
              <w14:rot w14:lat="0" w14:lon="0" w14:rev="0"/>
            </w14:lightRig>
          </w14:scene3d>
        </w:rPr>
        <w:t>projekta</w:t>
      </w:r>
      <w:r w:rsidRPr="004D1A41">
        <w:rPr>
          <w:rFonts w:asciiTheme="minorHAnsi" w:hAnsiTheme="minorHAnsi" w:cstheme="minorHAnsi"/>
          <w:szCs w:val="20"/>
          <w:lang w:val="af-ZA" w:eastAsia="sl-SI" w:bidi="en-US"/>
          <w14:scene3d>
            <w14:camera w14:prst="orthographicFront"/>
            <w14:lightRig w14:rig="threePt" w14:dir="t">
              <w14:rot w14:lat="0" w14:lon="0" w14:rev="0"/>
            </w14:lightRig>
          </w14:scene3d>
        </w:rPr>
        <w:t xml:space="preserve">, ki je predmet prijave (kopija mora biti žigosana in podpisana s strani odgovorne osebe prijavitelja na strani, kjer je naveden </w:t>
      </w:r>
      <w:r w:rsidR="008207AB" w:rsidRPr="004D1A41">
        <w:rPr>
          <w:rFonts w:asciiTheme="minorHAnsi" w:hAnsiTheme="minorHAnsi" w:cstheme="minorHAnsi"/>
          <w:szCs w:val="20"/>
          <w:lang w:val="af-ZA" w:eastAsia="sl-SI" w:bidi="en-US"/>
          <w14:scene3d>
            <w14:camera w14:prst="orthographicFront"/>
            <w14:lightRig w14:rig="threePt" w14:dir="t">
              <w14:rot w14:lat="0" w14:lon="0" w14:rev="0"/>
            </w14:lightRig>
          </w14:scene3d>
        </w:rPr>
        <w:t>projekt</w:t>
      </w:r>
      <w:r w:rsidR="00E920B9" w:rsidRPr="004D1A41">
        <w:rPr>
          <w:rFonts w:asciiTheme="minorHAnsi" w:hAnsiTheme="minorHAnsi" w:cstheme="minorHAnsi"/>
          <w:szCs w:val="20"/>
          <w:lang w:val="af-ZA" w:eastAsia="sl-SI" w:bidi="en-US"/>
          <w14:scene3d>
            <w14:camera w14:prst="orthographicFront"/>
            <w14:lightRig w14:rig="threePt" w14:dir="t">
              <w14:rot w14:lat="0" w14:lon="0" w14:rev="0"/>
            </w14:lightRig>
          </w14:scene3d>
        </w:rPr>
        <w:t>, ki je predmet vloge);</w:t>
      </w:r>
    </w:p>
    <w:p w14:paraId="687FFA09" w14:textId="6830F278" w:rsidR="00953CA1" w:rsidRPr="004D1A41" w:rsidRDefault="00E920B9" w:rsidP="009E68C8">
      <w:pPr>
        <w:pStyle w:val="Odstavekseznama"/>
        <w:numPr>
          <w:ilvl w:val="0"/>
          <w:numId w:val="22"/>
        </w:numPr>
        <w:overflowPunct w:val="0"/>
        <w:autoSpaceDE w:val="0"/>
        <w:autoSpaceDN w:val="0"/>
        <w:adjustRightInd w:val="0"/>
        <w:ind w:left="284" w:hanging="284"/>
        <w:textAlignment w:val="baseline"/>
        <w:rPr>
          <w:rFonts w:asciiTheme="minorHAnsi" w:hAnsiTheme="minorHAnsi" w:cstheme="minorHAnsi"/>
          <w:szCs w:val="20"/>
          <w:lang w:val="af-ZA" w:eastAsia="sl-SI" w:bidi="en-US"/>
          <w14:scene3d>
            <w14:camera w14:prst="orthographicFront"/>
            <w14:lightRig w14:rig="threePt" w14:dir="t">
              <w14:rot w14:lat="0" w14:lon="0" w14:rev="0"/>
            </w14:lightRig>
          </w14:scene3d>
        </w:rPr>
      </w:pPr>
      <w:r w:rsidRPr="004D1A41">
        <w:rPr>
          <w:rFonts w:asciiTheme="minorHAnsi" w:hAnsiTheme="minorHAnsi" w:cstheme="minorHAnsi"/>
          <w:szCs w:val="20"/>
          <w:lang w:val="af-ZA" w:eastAsia="sl-SI" w:bidi="en-US"/>
          <w14:scene3d>
            <w14:camera w14:prst="orthographicFront"/>
            <w14:lightRig w14:rig="threePt" w14:dir="t">
              <w14:rot w14:lat="0" w14:lon="0" w14:rev="0"/>
            </w14:lightRig>
          </w14:scene3d>
        </w:rPr>
        <w:t>Analiza stanja in potreb po EPC</w:t>
      </w:r>
      <w:r w:rsidR="00953CA1" w:rsidRPr="004D1A41">
        <w:rPr>
          <w:rFonts w:asciiTheme="minorHAnsi" w:hAnsiTheme="minorHAnsi" w:cstheme="minorHAnsi"/>
          <w:szCs w:val="20"/>
          <w:lang w:val="af-ZA" w:eastAsia="sl-SI" w:bidi="en-US"/>
          <w14:scene3d>
            <w14:camera w14:prst="orthographicFront"/>
            <w14:lightRig w14:rig="threePt" w14:dir="t">
              <w14:rot w14:lat="0" w14:lon="0" w14:rev="0"/>
            </w14:lightRig>
          </w14:scene3d>
        </w:rPr>
        <w:t>;</w:t>
      </w:r>
    </w:p>
    <w:p w14:paraId="0268A0A8" w14:textId="27323324" w:rsidR="00E920B9" w:rsidRPr="004D1A41" w:rsidRDefault="00953CA1" w:rsidP="009E68C8">
      <w:pPr>
        <w:pStyle w:val="Odstavekseznama"/>
        <w:numPr>
          <w:ilvl w:val="0"/>
          <w:numId w:val="22"/>
        </w:numPr>
        <w:overflowPunct w:val="0"/>
        <w:autoSpaceDE w:val="0"/>
        <w:autoSpaceDN w:val="0"/>
        <w:adjustRightInd w:val="0"/>
        <w:ind w:left="284" w:hanging="284"/>
        <w:textAlignment w:val="baseline"/>
        <w:rPr>
          <w:rFonts w:asciiTheme="minorHAnsi" w:hAnsiTheme="minorHAnsi" w:cstheme="minorHAnsi"/>
          <w:szCs w:val="20"/>
          <w:lang w:val="af-ZA" w:eastAsia="sl-SI" w:bidi="en-US"/>
          <w14:scene3d>
            <w14:camera w14:prst="orthographicFront"/>
            <w14:lightRig w14:rig="threePt" w14:dir="t">
              <w14:rot w14:lat="0" w14:lon="0" w14:rev="0"/>
            </w14:lightRig>
          </w14:scene3d>
        </w:rPr>
      </w:pPr>
      <w:r w:rsidRPr="004D1A41">
        <w:rPr>
          <w:rFonts w:asciiTheme="minorHAnsi" w:hAnsiTheme="minorHAnsi" w:cstheme="minorHAnsi"/>
          <w:szCs w:val="20"/>
          <w:lang w:val="af-ZA" w:eastAsia="sl-SI" w:bidi="en-US"/>
          <w14:scene3d>
            <w14:camera w14:prst="orthographicFront"/>
            <w14:lightRig w14:rig="threePt" w14:dir="t">
              <w14:rot w14:lat="0" w14:lon="0" w14:rev="0"/>
            </w14:lightRig>
          </w14:scene3d>
        </w:rPr>
        <w:t>Pisno pooblastilo za podpis, kadar obrazce vloge ali priloge vloge podpiše pooblaščenec odgovorne osebe</w:t>
      </w:r>
      <w:r w:rsidR="009E48A1" w:rsidRPr="004D1A41">
        <w:rPr>
          <w:rFonts w:asciiTheme="minorHAnsi" w:hAnsiTheme="minorHAnsi" w:cstheme="minorHAnsi"/>
          <w:szCs w:val="20"/>
          <w:lang w:val="af-ZA" w:eastAsia="sl-SI" w:bidi="en-US"/>
          <w14:scene3d>
            <w14:camera w14:prst="orthographicFront"/>
            <w14:lightRig w14:rig="threePt" w14:dir="t">
              <w14:rot w14:lat="0" w14:lon="0" w14:rev="0"/>
            </w14:lightRig>
          </w14:scene3d>
        </w:rPr>
        <w:t xml:space="preserve"> prijavitelja</w:t>
      </w:r>
      <w:r w:rsidR="00E920B9" w:rsidRPr="004D1A41">
        <w:rPr>
          <w:rFonts w:asciiTheme="minorHAnsi" w:hAnsiTheme="minorHAnsi" w:cstheme="minorHAnsi"/>
          <w:szCs w:val="20"/>
          <w:lang w:val="af-ZA" w:eastAsia="sl-SI" w:bidi="en-US"/>
          <w14:scene3d>
            <w14:camera w14:prst="orthographicFront"/>
            <w14:lightRig w14:rig="threePt" w14:dir="t">
              <w14:rot w14:lat="0" w14:lon="0" w14:rev="0"/>
            </w14:lightRig>
          </w14:scene3d>
        </w:rPr>
        <w:t>.</w:t>
      </w:r>
    </w:p>
    <w:p w14:paraId="36510FDD" w14:textId="77777777" w:rsidR="00F52004" w:rsidRPr="004D1A41" w:rsidRDefault="00F52004" w:rsidP="00F52004">
      <w:pPr>
        <w:pStyle w:val="Odstavekseznama"/>
        <w:overflowPunct w:val="0"/>
        <w:autoSpaceDE w:val="0"/>
        <w:autoSpaceDN w:val="0"/>
        <w:adjustRightInd w:val="0"/>
        <w:ind w:left="284"/>
        <w:textAlignment w:val="baseline"/>
        <w:rPr>
          <w:rFonts w:asciiTheme="minorHAnsi" w:hAnsiTheme="minorHAnsi" w:cstheme="minorHAnsi"/>
          <w:szCs w:val="20"/>
          <w:lang w:val="af-ZA" w:eastAsia="sl-SI" w:bidi="en-US"/>
          <w14:scene3d>
            <w14:camera w14:prst="orthographicFront"/>
            <w14:lightRig w14:rig="threePt" w14:dir="t">
              <w14:rot w14:lat="0" w14:lon="0" w14:rev="0"/>
            </w14:lightRig>
          </w14:scene3d>
        </w:rPr>
      </w:pPr>
    </w:p>
    <w:p w14:paraId="18A6B827" w14:textId="1563F23F" w:rsidR="006879A1" w:rsidRPr="004D1A41" w:rsidRDefault="005433A3" w:rsidP="00F52004">
      <w:pPr>
        <w:overflowPunct w:val="0"/>
        <w:autoSpaceDE w:val="0"/>
        <w:autoSpaceDN w:val="0"/>
        <w:adjustRightInd w:val="0"/>
        <w:textAlignment w:val="baseline"/>
        <w:rPr>
          <w:rFonts w:asciiTheme="minorHAnsi" w:hAnsiTheme="minorHAnsi" w:cstheme="minorHAnsi"/>
          <w:szCs w:val="20"/>
          <w:lang w:val="af-ZA" w:eastAsia="sl-SI" w:bidi="en-US"/>
          <w14:scene3d>
            <w14:camera w14:prst="orthographicFront"/>
            <w14:lightRig w14:rig="threePt" w14:dir="t">
              <w14:rot w14:lat="0" w14:lon="0" w14:rev="0"/>
            </w14:lightRig>
          </w14:scene3d>
        </w:rPr>
      </w:pPr>
      <w:r w:rsidRPr="004D1A41">
        <w:rPr>
          <w:rFonts w:asciiTheme="minorHAnsi" w:hAnsiTheme="minorHAnsi" w:cstheme="minorHAnsi"/>
          <w:szCs w:val="20"/>
          <w:lang w:val="af-ZA" w:eastAsia="sl-SI" w:bidi="en-US"/>
          <w14:scene3d>
            <w14:camera w14:prst="orthographicFront"/>
            <w14:lightRig w14:rig="threePt" w14:dir="t">
              <w14:rot w14:lat="0" w14:lon="0" w14:rev="0"/>
            </w14:lightRig>
          </w14:scene3d>
        </w:rPr>
        <w:t>ter</w:t>
      </w:r>
    </w:p>
    <w:p w14:paraId="400E99A6" w14:textId="77777777" w:rsidR="00607AAF" w:rsidRPr="004D1A41" w:rsidRDefault="00607AAF" w:rsidP="00607AAF">
      <w:pPr>
        <w:pStyle w:val="Odstavekseznama"/>
        <w:overflowPunct w:val="0"/>
        <w:autoSpaceDE w:val="0"/>
        <w:autoSpaceDN w:val="0"/>
        <w:adjustRightInd w:val="0"/>
        <w:ind w:left="284"/>
        <w:textAlignment w:val="baseline"/>
        <w:rPr>
          <w:rFonts w:asciiTheme="minorHAnsi" w:hAnsiTheme="minorHAnsi" w:cstheme="minorHAnsi"/>
          <w:szCs w:val="20"/>
          <w:lang w:val="af-ZA" w:eastAsia="sl-SI" w:bidi="en-US"/>
          <w14:scene3d>
            <w14:camera w14:prst="orthographicFront"/>
            <w14:lightRig w14:rig="threePt" w14:dir="t">
              <w14:rot w14:lat="0" w14:lon="0" w14:rev="0"/>
            </w14:lightRig>
          </w14:scene3d>
        </w:rPr>
      </w:pPr>
    </w:p>
    <w:p w14:paraId="6AEC1AFB" w14:textId="53751CBD" w:rsidR="006879A1" w:rsidRPr="004D1A41" w:rsidRDefault="00543426" w:rsidP="006879A1">
      <w:pPr>
        <w:overflowPunct w:val="0"/>
        <w:autoSpaceDE w:val="0"/>
        <w:autoSpaceDN w:val="0"/>
        <w:adjustRightInd w:val="0"/>
        <w:textAlignment w:val="baseline"/>
        <w:rPr>
          <w:rFonts w:asciiTheme="minorHAnsi" w:hAnsiTheme="minorHAnsi" w:cstheme="minorHAnsi"/>
          <w:b/>
          <w:szCs w:val="20"/>
          <w:lang w:val="af-ZA" w:eastAsia="sl-SI" w:bidi="en-US"/>
          <w14:scene3d>
            <w14:camera w14:prst="orthographicFront"/>
            <w14:lightRig w14:rig="threePt" w14:dir="t">
              <w14:rot w14:lat="0" w14:lon="0" w14:rev="0"/>
            </w14:lightRig>
          </w14:scene3d>
        </w:rPr>
      </w:pPr>
      <w:r w:rsidRPr="004D1A41">
        <w:rPr>
          <w:rFonts w:asciiTheme="minorHAnsi" w:hAnsiTheme="minorHAnsi" w:cstheme="minorHAnsi"/>
          <w:b/>
          <w:szCs w:val="20"/>
          <w:lang w:val="af-ZA" w:eastAsia="sl-SI" w:bidi="en-US"/>
          <w14:scene3d>
            <w14:camera w14:prst="orthographicFront"/>
            <w14:lightRig w14:rig="threePt" w14:dir="t">
              <w14:rot w14:lat="0" w14:lon="0" w14:rev="0"/>
            </w14:lightRig>
          </w14:scene3d>
        </w:rPr>
        <w:t>B) ostala dokumentacija, iz katere je razvidno izpolnjevanje pogojev javnega razpisa:</w:t>
      </w:r>
    </w:p>
    <w:p w14:paraId="7ED401F8" w14:textId="0BA379A5" w:rsidR="006879A1" w:rsidRPr="004D1A41" w:rsidRDefault="006879A1" w:rsidP="009E68C8">
      <w:pPr>
        <w:pStyle w:val="Odstavekseznama"/>
        <w:numPr>
          <w:ilvl w:val="0"/>
          <w:numId w:val="23"/>
        </w:numPr>
        <w:overflowPunct w:val="0"/>
        <w:autoSpaceDE w:val="0"/>
        <w:autoSpaceDN w:val="0"/>
        <w:adjustRightInd w:val="0"/>
        <w:ind w:left="284" w:hanging="284"/>
        <w:textAlignment w:val="baseline"/>
        <w:rPr>
          <w:rFonts w:asciiTheme="minorHAnsi" w:hAnsiTheme="minorHAnsi" w:cstheme="minorHAnsi"/>
          <w:szCs w:val="20"/>
          <w:lang w:val="af-ZA" w:eastAsia="sl-SI" w:bidi="en-US"/>
          <w14:scene3d>
            <w14:camera w14:prst="orthographicFront"/>
            <w14:lightRig w14:rig="threePt" w14:dir="t">
              <w14:rot w14:lat="0" w14:lon="0" w14:rev="0"/>
            </w14:lightRig>
          </w14:scene3d>
        </w:rPr>
      </w:pPr>
      <w:r w:rsidRPr="004D1A41">
        <w:rPr>
          <w:rFonts w:asciiTheme="minorHAnsi" w:hAnsiTheme="minorHAnsi" w:cstheme="minorHAnsi"/>
          <w:szCs w:val="20"/>
          <w:lang w:val="af-ZA" w:eastAsia="sl-SI" w:bidi="en-US"/>
          <w14:scene3d>
            <w14:camera w14:prst="orthographicFront"/>
            <w14:lightRig w14:rig="threePt" w14:dir="t">
              <w14:rot w14:lat="0" w14:lon="0" w14:rev="0"/>
            </w14:lightRig>
          </w14:scene3d>
        </w:rPr>
        <w:t>Kopija veljavnega akta o proračunu občine</w:t>
      </w:r>
      <w:r w:rsidR="008316C4" w:rsidRPr="004D1A41">
        <w:rPr>
          <w:rFonts w:asciiTheme="minorHAnsi" w:hAnsiTheme="minorHAnsi" w:cstheme="minorHAnsi"/>
          <w:szCs w:val="20"/>
          <w:lang w:val="af-ZA" w:eastAsia="sl-SI" w:bidi="en-US"/>
          <w14:scene3d>
            <w14:camera w14:prst="orthographicFront"/>
            <w14:lightRig w14:rig="threePt" w14:dir="t">
              <w14:rot w14:lat="0" w14:lon="0" w14:rev="0"/>
            </w14:lightRig>
          </w14:scene3d>
        </w:rPr>
        <w:t>;</w:t>
      </w:r>
    </w:p>
    <w:p w14:paraId="265C91CA" w14:textId="5B3A16AF" w:rsidR="006879A1" w:rsidRPr="004D1A41" w:rsidRDefault="00492EB0" w:rsidP="009E68C8">
      <w:pPr>
        <w:pStyle w:val="Odstavekseznama"/>
        <w:numPr>
          <w:ilvl w:val="0"/>
          <w:numId w:val="23"/>
        </w:numPr>
        <w:overflowPunct w:val="0"/>
        <w:autoSpaceDE w:val="0"/>
        <w:autoSpaceDN w:val="0"/>
        <w:adjustRightInd w:val="0"/>
        <w:ind w:left="284" w:hanging="284"/>
        <w:textAlignment w:val="baseline"/>
        <w:rPr>
          <w:rFonts w:asciiTheme="minorHAnsi" w:hAnsiTheme="minorHAnsi" w:cstheme="minorHAnsi"/>
          <w:szCs w:val="20"/>
          <w:lang w:val="af-ZA" w:eastAsia="sl-SI" w:bidi="en-US"/>
          <w14:scene3d>
            <w14:camera w14:prst="orthographicFront"/>
            <w14:lightRig w14:rig="threePt" w14:dir="t">
              <w14:rot w14:lat="0" w14:lon="0" w14:rev="0"/>
            </w14:lightRig>
          </w14:scene3d>
        </w:rPr>
      </w:pPr>
      <w:r w:rsidRPr="004D1A41">
        <w:rPr>
          <w:rFonts w:asciiTheme="minorHAnsi" w:hAnsiTheme="minorHAnsi" w:cstheme="minorHAnsi"/>
          <w:szCs w:val="20"/>
          <w:lang w:val="af-ZA" w:eastAsia="sl-SI" w:bidi="en-US"/>
          <w14:scene3d>
            <w14:camera w14:prst="orthographicFront"/>
            <w14:lightRig w14:rig="threePt" w14:dir="t">
              <w14:rot w14:lat="0" w14:lon="0" w14:rev="0"/>
            </w14:lightRig>
          </w14:scene3d>
        </w:rPr>
        <w:t>Kopija i</w:t>
      </w:r>
      <w:r w:rsidR="006879A1" w:rsidRPr="004D1A41">
        <w:rPr>
          <w:rFonts w:asciiTheme="minorHAnsi" w:hAnsiTheme="minorHAnsi" w:cstheme="minorHAnsi"/>
          <w:szCs w:val="20"/>
          <w:lang w:val="af-ZA" w:eastAsia="sl-SI" w:bidi="en-US"/>
          <w14:scene3d>
            <w14:camera w14:prst="orthographicFront"/>
            <w14:lightRig w14:rig="threePt" w14:dir="t">
              <w14:rot w14:lat="0" w14:lon="0" w14:rev="0"/>
            </w14:lightRig>
          </w14:scene3d>
        </w:rPr>
        <w:t>zpis</w:t>
      </w:r>
      <w:r w:rsidRPr="004D1A41">
        <w:rPr>
          <w:rFonts w:asciiTheme="minorHAnsi" w:hAnsiTheme="minorHAnsi" w:cstheme="minorHAnsi"/>
          <w:szCs w:val="20"/>
          <w:lang w:val="af-ZA" w:eastAsia="sl-SI" w:bidi="en-US"/>
          <w14:scene3d>
            <w14:camera w14:prst="orthographicFront"/>
            <w14:lightRig w14:rig="threePt" w14:dir="t">
              <w14:rot w14:lat="0" w14:lon="0" w14:rev="0"/>
            </w14:lightRig>
          </w14:scene3d>
        </w:rPr>
        <w:t>a</w:t>
      </w:r>
      <w:r w:rsidR="006879A1" w:rsidRPr="004D1A41">
        <w:rPr>
          <w:rFonts w:asciiTheme="minorHAnsi" w:hAnsiTheme="minorHAnsi" w:cstheme="minorHAnsi"/>
          <w:szCs w:val="20"/>
          <w:lang w:val="af-ZA" w:eastAsia="sl-SI" w:bidi="en-US"/>
          <w14:scene3d>
            <w14:camera w14:prst="orthographicFront"/>
            <w14:lightRig w14:rig="threePt" w14:dir="t">
              <w14:rot w14:lat="0" w14:lon="0" w14:rev="0"/>
            </w14:lightRig>
          </w14:scene3d>
        </w:rPr>
        <w:t xml:space="preserve"> »veljavni projekt v načrtu razvojnih programov državnega proračuna (Poročilo DPS 09-00-29-02 – izpis iz MFERAC-a)« - v primeru, ko je </w:t>
      </w:r>
      <w:r w:rsidR="008207AB" w:rsidRPr="004D1A41">
        <w:rPr>
          <w:rFonts w:asciiTheme="minorHAnsi" w:hAnsiTheme="minorHAnsi" w:cstheme="minorHAnsi"/>
          <w:szCs w:val="20"/>
          <w:lang w:val="af-ZA" w:eastAsia="sl-SI" w:bidi="en-US"/>
          <w14:scene3d>
            <w14:camera w14:prst="orthographicFront"/>
            <w14:lightRig w14:rig="threePt" w14:dir="t">
              <w14:rot w14:lat="0" w14:lon="0" w14:rev="0"/>
            </w14:lightRig>
          </w14:scene3d>
        </w:rPr>
        <w:t>projekt že sofinanciran</w:t>
      </w:r>
      <w:r w:rsidR="006879A1" w:rsidRPr="004D1A41">
        <w:rPr>
          <w:rFonts w:asciiTheme="minorHAnsi" w:hAnsiTheme="minorHAnsi" w:cstheme="minorHAnsi"/>
          <w:szCs w:val="20"/>
          <w:lang w:val="af-ZA" w:eastAsia="sl-SI" w:bidi="en-US"/>
          <w14:scene3d>
            <w14:camera w14:prst="orthographicFront"/>
            <w14:lightRig w14:rig="threePt" w14:dir="t">
              <w14:rot w14:lat="0" w14:lon="0" w14:rev="0"/>
            </w14:lightRig>
          </w14:scene3d>
        </w:rPr>
        <w:t xml:space="preserve"> s strani državnega proračuna;</w:t>
      </w:r>
    </w:p>
    <w:p w14:paraId="004254E4" w14:textId="77777777" w:rsidR="0017637F" w:rsidRDefault="002D4C12" w:rsidP="009E68C8">
      <w:pPr>
        <w:pStyle w:val="Odstavekseznama"/>
        <w:numPr>
          <w:ilvl w:val="0"/>
          <w:numId w:val="23"/>
        </w:numPr>
        <w:overflowPunct w:val="0"/>
        <w:autoSpaceDE w:val="0"/>
        <w:autoSpaceDN w:val="0"/>
        <w:adjustRightInd w:val="0"/>
        <w:ind w:left="284" w:hanging="284"/>
        <w:textAlignment w:val="baseline"/>
        <w:rPr>
          <w:rFonts w:asciiTheme="minorHAnsi" w:hAnsiTheme="minorHAnsi" w:cstheme="minorHAnsi"/>
          <w:szCs w:val="20"/>
          <w:lang w:val="af-ZA" w:eastAsia="sl-SI" w:bidi="en-US"/>
          <w14:scene3d>
            <w14:camera w14:prst="orthographicFront"/>
            <w14:lightRig w14:rig="threePt" w14:dir="t">
              <w14:rot w14:lat="0" w14:lon="0" w14:rev="0"/>
            </w14:lightRig>
          </w14:scene3d>
        </w:rPr>
      </w:pPr>
      <w:r w:rsidRPr="004D1A41">
        <w:rPr>
          <w:rFonts w:asciiTheme="minorHAnsi" w:hAnsiTheme="minorHAnsi" w:cstheme="minorHAnsi"/>
          <w:szCs w:val="20"/>
          <w:lang w:val="af-ZA" w:eastAsia="sl-SI" w:bidi="en-US"/>
          <w14:scene3d>
            <w14:camera w14:prst="orthographicFront"/>
            <w14:lightRig w14:rig="threePt" w14:dir="t">
              <w14:rot w14:lat="0" w14:lon="0" w14:rev="0"/>
            </w14:lightRig>
          </w14:scene3d>
        </w:rPr>
        <w:lastRenderedPageBreak/>
        <w:t>Kopija p</w:t>
      </w:r>
      <w:r w:rsidR="006879A1" w:rsidRPr="004D1A41">
        <w:rPr>
          <w:rFonts w:asciiTheme="minorHAnsi" w:hAnsiTheme="minorHAnsi" w:cstheme="minorHAnsi"/>
          <w:szCs w:val="20"/>
          <w:lang w:val="af-ZA" w:eastAsia="sl-SI" w:bidi="en-US"/>
          <w14:scene3d>
            <w14:camera w14:prst="orthographicFront"/>
            <w14:lightRig w14:rig="threePt" w14:dir="t">
              <w14:rot w14:lat="0" w14:lon="0" w14:rev="0"/>
            </w14:lightRig>
          </w14:scene3d>
        </w:rPr>
        <w:t>ravnomočn</w:t>
      </w:r>
      <w:r w:rsidRPr="004D1A41">
        <w:rPr>
          <w:rFonts w:asciiTheme="minorHAnsi" w:hAnsiTheme="minorHAnsi" w:cstheme="minorHAnsi"/>
          <w:szCs w:val="20"/>
          <w:lang w:val="af-ZA" w:eastAsia="sl-SI" w:bidi="en-US"/>
          <w14:scene3d>
            <w14:camera w14:prst="orthographicFront"/>
            <w14:lightRig w14:rig="threePt" w14:dir="t">
              <w14:rot w14:lat="0" w14:lon="0" w14:rev="0"/>
            </w14:lightRig>
          </w14:scene3d>
        </w:rPr>
        <w:t>ega</w:t>
      </w:r>
      <w:r w:rsidR="006879A1" w:rsidRPr="004D1A41">
        <w:rPr>
          <w:rFonts w:asciiTheme="minorHAnsi" w:hAnsiTheme="minorHAnsi" w:cstheme="minorHAnsi"/>
          <w:szCs w:val="20"/>
          <w:lang w:val="af-ZA" w:eastAsia="sl-SI" w:bidi="en-US"/>
          <w14:scene3d>
            <w14:camera w14:prst="orthographicFront"/>
            <w14:lightRig w14:rig="threePt" w14:dir="t">
              <w14:rot w14:lat="0" w14:lon="0" w14:rev="0"/>
            </w14:lightRig>
          </w14:scene3d>
        </w:rPr>
        <w:t xml:space="preserve"> gradben</w:t>
      </w:r>
      <w:r w:rsidRPr="004D1A41">
        <w:rPr>
          <w:rFonts w:asciiTheme="minorHAnsi" w:hAnsiTheme="minorHAnsi" w:cstheme="minorHAnsi"/>
          <w:szCs w:val="20"/>
          <w:lang w:val="af-ZA" w:eastAsia="sl-SI" w:bidi="en-US"/>
          <w14:scene3d>
            <w14:camera w14:prst="orthographicFront"/>
            <w14:lightRig w14:rig="threePt" w14:dir="t">
              <w14:rot w14:lat="0" w14:lon="0" w14:rev="0"/>
            </w14:lightRig>
          </w14:scene3d>
        </w:rPr>
        <w:t>ega</w:t>
      </w:r>
      <w:r w:rsidR="006879A1" w:rsidRPr="004D1A41">
        <w:rPr>
          <w:rFonts w:asciiTheme="minorHAnsi" w:hAnsiTheme="minorHAnsi" w:cstheme="minorHAnsi"/>
          <w:szCs w:val="20"/>
          <w:lang w:val="af-ZA" w:eastAsia="sl-SI" w:bidi="en-US"/>
          <w14:scene3d>
            <w14:camera w14:prst="orthographicFront"/>
            <w14:lightRig w14:rig="threePt" w14:dir="t">
              <w14:rot w14:lat="0" w14:lon="0" w14:rev="0"/>
            </w14:lightRig>
          </w14:scene3d>
        </w:rPr>
        <w:t xml:space="preserve"> dovoljenj</w:t>
      </w:r>
      <w:r w:rsidRPr="004D1A41">
        <w:rPr>
          <w:rFonts w:asciiTheme="minorHAnsi" w:hAnsiTheme="minorHAnsi" w:cstheme="minorHAnsi"/>
          <w:szCs w:val="20"/>
          <w:lang w:val="af-ZA" w:eastAsia="sl-SI" w:bidi="en-US"/>
          <w14:scene3d>
            <w14:camera w14:prst="orthographicFront"/>
            <w14:lightRig w14:rig="threePt" w14:dir="t">
              <w14:rot w14:lat="0" w14:lon="0" w14:rev="0"/>
            </w14:lightRig>
          </w14:scene3d>
        </w:rPr>
        <w:t>a</w:t>
      </w:r>
      <w:r w:rsidR="006879A1" w:rsidRPr="004D1A41">
        <w:rPr>
          <w:rFonts w:asciiTheme="minorHAnsi" w:hAnsiTheme="minorHAnsi" w:cstheme="minorHAnsi"/>
          <w:szCs w:val="20"/>
          <w:lang w:val="af-ZA" w:eastAsia="sl-SI" w:bidi="en-US"/>
          <w14:scene3d>
            <w14:camera w14:prst="orthographicFront"/>
            <w14:lightRig w14:rig="threePt" w14:dir="t">
              <w14:rot w14:lat="0" w14:lon="0" w14:rev="0"/>
            </w14:lightRig>
          </w14:scene3d>
        </w:rPr>
        <w:t xml:space="preserve"> za celotno investicijo</w:t>
      </w:r>
      <w:r w:rsidR="00E920B9" w:rsidRPr="004D1A41">
        <w:rPr>
          <w:rFonts w:asciiTheme="minorHAnsi" w:hAnsiTheme="minorHAnsi" w:cstheme="minorHAnsi"/>
          <w:szCs w:val="20"/>
          <w:lang w:val="af-ZA" w:eastAsia="sl-SI" w:bidi="en-US"/>
          <w14:scene3d>
            <w14:camera w14:prst="orthographicFront"/>
            <w14:lightRig w14:rig="threePt" w14:dir="t">
              <w14:rot w14:lat="0" w14:lon="0" w14:rev="0"/>
            </w14:lightRig>
          </w14:scene3d>
        </w:rPr>
        <w:t xml:space="preserve"> </w:t>
      </w:r>
      <w:r w:rsidR="006A0CA7" w:rsidRPr="004D1A41">
        <w:rPr>
          <w:rFonts w:asciiTheme="minorHAnsi" w:hAnsiTheme="minorHAnsi" w:cstheme="minorHAnsi"/>
          <w:szCs w:val="20"/>
          <w:lang w:val="af-ZA" w:eastAsia="sl-SI" w:bidi="en-US"/>
          <w14:scene3d>
            <w14:camera w14:prst="orthographicFront"/>
            <w14:lightRig w14:rig="threePt" w14:dir="t">
              <w14:rot w14:lat="0" w14:lon="0" w14:rev="0"/>
            </w14:lightRig>
          </w14:scene3d>
        </w:rPr>
        <w:t>oziroma</w:t>
      </w:r>
      <w:r w:rsidR="001110EA" w:rsidRPr="004D1A41">
        <w:rPr>
          <w:rFonts w:asciiTheme="minorHAnsi" w:hAnsiTheme="minorHAnsi" w:cstheme="minorHAnsi"/>
          <w:szCs w:val="20"/>
          <w:lang w:val="af-ZA" w:eastAsia="sl-SI" w:bidi="en-US"/>
          <w14:scene3d>
            <w14:camera w14:prst="orthographicFront"/>
            <w14:lightRig w14:rig="threePt" w14:dir="t">
              <w14:rot w14:lat="0" w14:lon="0" w14:rev="0"/>
            </w14:lightRig>
          </w14:scene3d>
        </w:rPr>
        <w:t xml:space="preserve"> izjavo prijavitelja, da ga bo pridobil najkasneje do dne </w:t>
      </w:r>
      <w:r w:rsidR="0061661F">
        <w:rPr>
          <w:rFonts w:asciiTheme="minorHAnsi" w:hAnsiTheme="minorHAnsi" w:cstheme="minorHAnsi"/>
          <w:szCs w:val="20"/>
          <w:lang w:val="af-ZA" w:eastAsia="sl-SI" w:bidi="en-US"/>
          <w14:scene3d>
            <w14:camera w14:prst="orthographicFront"/>
            <w14:lightRig w14:rig="threePt" w14:dir="t">
              <w14:rot w14:lat="0" w14:lon="0" w14:rev="0"/>
            </w14:lightRig>
          </w14:scene3d>
        </w:rPr>
        <w:t>1. 3</w:t>
      </w:r>
      <w:r w:rsidR="001110EA" w:rsidRPr="004D1A41">
        <w:rPr>
          <w:rFonts w:asciiTheme="minorHAnsi" w:hAnsiTheme="minorHAnsi" w:cstheme="minorHAnsi"/>
          <w:szCs w:val="20"/>
          <w:lang w:val="af-ZA" w:eastAsia="sl-SI" w:bidi="en-US"/>
          <w14:scene3d>
            <w14:camera w14:prst="orthographicFront"/>
            <w14:lightRig w14:rig="threePt" w14:dir="t">
              <w14:rot w14:lat="0" w14:lon="0" w14:rev="0"/>
            </w14:lightRig>
          </w14:scene3d>
        </w:rPr>
        <w:t>. 202</w:t>
      </w:r>
      <w:r w:rsidR="0061661F">
        <w:rPr>
          <w:rFonts w:asciiTheme="minorHAnsi" w:hAnsiTheme="minorHAnsi" w:cstheme="minorHAnsi"/>
          <w:szCs w:val="20"/>
          <w:lang w:val="af-ZA" w:eastAsia="sl-SI" w:bidi="en-US"/>
          <w14:scene3d>
            <w14:camera w14:prst="orthographicFront"/>
            <w14:lightRig w14:rig="threePt" w14:dir="t">
              <w14:rot w14:lat="0" w14:lon="0" w14:rev="0"/>
            </w14:lightRig>
          </w14:scene3d>
        </w:rPr>
        <w:t>5</w:t>
      </w:r>
      <w:r w:rsidR="001110EA" w:rsidRPr="004D1A41">
        <w:rPr>
          <w:rFonts w:asciiTheme="minorHAnsi" w:hAnsiTheme="minorHAnsi" w:cstheme="minorHAnsi"/>
          <w:szCs w:val="20"/>
          <w:lang w:val="af-ZA" w:eastAsia="sl-SI" w:bidi="en-US"/>
          <w14:scene3d>
            <w14:camera w14:prst="orthographicFront"/>
            <w14:lightRig w14:rig="threePt" w14:dir="t">
              <w14:rot w14:lat="0" w14:lon="0" w14:rev="0"/>
            </w14:lightRig>
          </w14:scene3d>
        </w:rPr>
        <w:t xml:space="preserve"> (podpisano in žigosano s strani prijavitelja)</w:t>
      </w:r>
      <w:r w:rsidR="006879A1" w:rsidRPr="004D1A41">
        <w:rPr>
          <w:rFonts w:asciiTheme="minorHAnsi" w:hAnsiTheme="minorHAnsi" w:cstheme="minorHAnsi"/>
          <w:szCs w:val="20"/>
          <w:lang w:val="af-ZA" w:eastAsia="sl-SI" w:bidi="en-US"/>
          <w14:scene3d>
            <w14:camera w14:prst="orthographicFront"/>
            <w14:lightRig w14:rig="threePt" w14:dir="t">
              <w14:rot w14:lat="0" w14:lon="0" w14:rev="0"/>
            </w14:lightRig>
          </w14:scene3d>
        </w:rPr>
        <w:t xml:space="preserve"> </w:t>
      </w:r>
      <w:r w:rsidR="006A0CA7" w:rsidRPr="004D1A41">
        <w:rPr>
          <w:rFonts w:asciiTheme="minorHAnsi" w:hAnsiTheme="minorHAnsi" w:cstheme="minorHAnsi"/>
          <w:szCs w:val="20"/>
          <w:lang w:val="af-ZA" w:eastAsia="sl-SI" w:bidi="en-US"/>
          <w14:scene3d>
            <w14:camera w14:prst="orthographicFront"/>
            <w14:lightRig w14:rig="threePt" w14:dir="t">
              <w14:rot w14:lat="0" w14:lon="0" w14:rev="0"/>
            </w14:lightRig>
          </w14:scene3d>
        </w:rPr>
        <w:t>oziroma</w:t>
      </w:r>
      <w:r w:rsidR="006879A1" w:rsidRPr="004D1A41">
        <w:rPr>
          <w:rFonts w:asciiTheme="minorHAnsi" w:hAnsiTheme="minorHAnsi" w:cstheme="minorHAnsi"/>
          <w:szCs w:val="20"/>
          <w:lang w:val="af-ZA" w:eastAsia="sl-SI" w:bidi="en-US"/>
          <w14:scene3d>
            <w14:camera w14:prst="orthographicFront"/>
            <w14:lightRig w14:rig="threePt" w14:dir="t">
              <w14:rot w14:lat="0" w14:lon="0" w14:rev="0"/>
            </w14:lightRig>
          </w14:scene3d>
        </w:rPr>
        <w:t xml:space="preserve"> sklep o zavrženju vloge za pridobitev gradbenega dovoljenja s strani upravne enote, kadar gradbeno dovoljenje ni potrebno</w:t>
      </w:r>
      <w:r w:rsidR="0017637F">
        <w:rPr>
          <w:rFonts w:asciiTheme="minorHAnsi" w:hAnsiTheme="minorHAnsi" w:cstheme="minorHAnsi"/>
          <w:szCs w:val="20"/>
          <w:lang w:val="af-ZA" w:eastAsia="sl-SI" w:bidi="en-US"/>
          <w14:scene3d>
            <w14:camera w14:prst="orthographicFront"/>
            <w14:lightRig w14:rig="threePt" w14:dir="t">
              <w14:rot w14:lat="0" w14:lon="0" w14:rev="0"/>
            </w14:lightRig>
          </w14:scene3d>
        </w:rPr>
        <w:t>.</w:t>
      </w:r>
    </w:p>
    <w:p w14:paraId="48FFD270" w14:textId="77777777" w:rsidR="0017637F" w:rsidRDefault="0017637F" w:rsidP="0017637F">
      <w:pPr>
        <w:pStyle w:val="Odstavekseznama"/>
        <w:overflowPunct w:val="0"/>
        <w:autoSpaceDE w:val="0"/>
        <w:autoSpaceDN w:val="0"/>
        <w:adjustRightInd w:val="0"/>
        <w:ind w:left="284"/>
        <w:textAlignment w:val="baseline"/>
        <w:rPr>
          <w:rFonts w:asciiTheme="minorHAnsi" w:hAnsiTheme="minorHAnsi" w:cstheme="minorHAnsi"/>
          <w:szCs w:val="20"/>
          <w:lang w:val="af-ZA" w:eastAsia="sl-SI" w:bidi="en-US"/>
          <w14:scene3d>
            <w14:camera w14:prst="orthographicFront"/>
            <w14:lightRig w14:rig="threePt" w14:dir="t">
              <w14:rot w14:lat="0" w14:lon="0" w14:rev="0"/>
            </w14:lightRig>
          </w14:scene3d>
        </w:rPr>
      </w:pPr>
    </w:p>
    <w:p w14:paraId="0096AC1D" w14:textId="04967A87" w:rsidR="006879A1" w:rsidRDefault="0017637F" w:rsidP="0017637F">
      <w:pPr>
        <w:pStyle w:val="Odstavekseznama"/>
        <w:overflowPunct w:val="0"/>
        <w:autoSpaceDE w:val="0"/>
        <w:autoSpaceDN w:val="0"/>
        <w:adjustRightInd w:val="0"/>
        <w:ind w:left="284"/>
        <w:textAlignment w:val="baseline"/>
        <w:rPr>
          <w:rFonts w:asciiTheme="minorHAnsi" w:hAnsiTheme="minorHAnsi" w:cstheme="minorHAnsi"/>
          <w:szCs w:val="20"/>
          <w:lang w:val="af-ZA" w:eastAsia="sl-SI" w:bidi="en-US"/>
          <w14:scene3d>
            <w14:camera w14:prst="orthographicFront"/>
            <w14:lightRig w14:rig="threePt" w14:dir="t">
              <w14:rot w14:lat="0" w14:lon="0" w14:rev="0"/>
            </w14:lightRig>
          </w14:scene3d>
        </w:rPr>
      </w:pPr>
      <w:r>
        <w:rPr>
          <w:rFonts w:asciiTheme="minorHAnsi" w:hAnsiTheme="minorHAnsi" w:cstheme="minorHAnsi"/>
          <w:szCs w:val="20"/>
          <w:lang w:val="af-ZA" w:eastAsia="sl-SI" w:bidi="en-US"/>
          <w14:scene3d>
            <w14:camera w14:prst="orthographicFront"/>
            <w14:lightRig w14:rig="threePt" w14:dir="t">
              <w14:rot w14:lat="0" w14:lon="0" w14:rev="0"/>
            </w14:lightRig>
          </w14:scene3d>
        </w:rPr>
        <w:t>Če je gradbeno dovoljenje označeno z žigom pravnomočnosti, ki ima datum pravnomočnosti krajši kot poteče rok petnajst (15) dni po vročitvi zadnji stranki v postopku, mora prijavitelj priložiti izjave strank v postopku, da se odrekajo pritožbi na gradbeno dovoljenje</w:t>
      </w:r>
      <w:r w:rsidR="006879A1" w:rsidRPr="004D1A41">
        <w:rPr>
          <w:rFonts w:asciiTheme="minorHAnsi" w:hAnsiTheme="minorHAnsi" w:cstheme="minorHAnsi"/>
          <w:szCs w:val="20"/>
          <w:lang w:val="af-ZA" w:eastAsia="sl-SI" w:bidi="en-US"/>
          <w14:scene3d>
            <w14:camera w14:prst="orthographicFront"/>
            <w14:lightRig w14:rig="threePt" w14:dir="t">
              <w14:rot w14:lat="0" w14:lon="0" w14:rev="0"/>
            </w14:lightRig>
          </w14:scene3d>
        </w:rPr>
        <w:t>;</w:t>
      </w:r>
    </w:p>
    <w:p w14:paraId="4CFB7861" w14:textId="77777777" w:rsidR="0017637F" w:rsidRPr="004D1A41" w:rsidRDefault="0017637F" w:rsidP="0017637F">
      <w:pPr>
        <w:pStyle w:val="Odstavekseznama"/>
        <w:overflowPunct w:val="0"/>
        <w:autoSpaceDE w:val="0"/>
        <w:autoSpaceDN w:val="0"/>
        <w:adjustRightInd w:val="0"/>
        <w:ind w:left="284"/>
        <w:textAlignment w:val="baseline"/>
        <w:rPr>
          <w:rFonts w:asciiTheme="minorHAnsi" w:hAnsiTheme="minorHAnsi" w:cstheme="minorHAnsi"/>
          <w:szCs w:val="20"/>
          <w:lang w:val="af-ZA" w:eastAsia="sl-SI" w:bidi="en-US"/>
          <w14:scene3d>
            <w14:camera w14:prst="orthographicFront"/>
            <w14:lightRig w14:rig="threePt" w14:dir="t">
              <w14:rot w14:lat="0" w14:lon="0" w14:rev="0"/>
            </w14:lightRig>
          </w14:scene3d>
        </w:rPr>
      </w:pPr>
    </w:p>
    <w:p w14:paraId="39C4ABB4" w14:textId="761AD219" w:rsidR="00492EB0" w:rsidRPr="004D1A41" w:rsidRDefault="002D4C12" w:rsidP="00492EB0">
      <w:pPr>
        <w:pStyle w:val="Odstavekseznama"/>
        <w:numPr>
          <w:ilvl w:val="0"/>
          <w:numId w:val="23"/>
        </w:numPr>
        <w:overflowPunct w:val="0"/>
        <w:autoSpaceDE w:val="0"/>
        <w:autoSpaceDN w:val="0"/>
        <w:adjustRightInd w:val="0"/>
        <w:ind w:left="284" w:hanging="284"/>
        <w:textAlignment w:val="baseline"/>
        <w:rPr>
          <w:rFonts w:asciiTheme="minorHAnsi" w:hAnsiTheme="minorHAnsi" w:cstheme="minorHAnsi"/>
          <w:szCs w:val="20"/>
          <w:lang w:val="af-ZA" w:eastAsia="sl-SI" w:bidi="en-US"/>
          <w14:scene3d>
            <w14:camera w14:prst="orthographicFront"/>
            <w14:lightRig w14:rig="threePt" w14:dir="t">
              <w14:rot w14:lat="0" w14:lon="0" w14:rev="0"/>
            </w14:lightRig>
          </w14:scene3d>
        </w:rPr>
      </w:pPr>
      <w:r w:rsidRPr="004D1A41">
        <w:rPr>
          <w:rFonts w:asciiTheme="minorHAnsi" w:hAnsiTheme="minorHAnsi" w:cstheme="minorHAnsi"/>
          <w:szCs w:val="20"/>
          <w:lang w:val="af-ZA" w:eastAsia="sl-SI" w:bidi="en-US"/>
          <w14:scene3d>
            <w14:camera w14:prst="orthographicFront"/>
            <w14:lightRig w14:rig="threePt" w14:dir="t">
              <w14:rot w14:lat="0" w14:lon="0" w14:rev="0"/>
            </w14:lightRig>
          </w14:scene3d>
        </w:rPr>
        <w:t>Kopija p</w:t>
      </w:r>
      <w:r w:rsidR="002401B0" w:rsidRPr="004D1A41">
        <w:rPr>
          <w:rFonts w:asciiTheme="minorHAnsi" w:hAnsiTheme="minorHAnsi" w:cstheme="minorHAnsi"/>
          <w:szCs w:val="20"/>
          <w:lang w:val="af-ZA" w:eastAsia="sl-SI" w:bidi="en-US"/>
          <w14:scene3d>
            <w14:camera w14:prst="orthographicFront"/>
            <w14:lightRig w14:rig="threePt" w14:dir="t">
              <w14:rot w14:lat="0" w14:lon="0" w14:rev="0"/>
            </w14:lightRig>
          </w14:scene3d>
        </w:rPr>
        <w:t>resoj</w:t>
      </w:r>
      <w:r w:rsidRPr="004D1A41">
        <w:rPr>
          <w:rFonts w:asciiTheme="minorHAnsi" w:hAnsiTheme="minorHAnsi" w:cstheme="minorHAnsi"/>
          <w:szCs w:val="20"/>
          <w:lang w:val="af-ZA" w:eastAsia="sl-SI" w:bidi="en-US"/>
          <w14:scene3d>
            <w14:camera w14:prst="orthographicFront"/>
            <w14:lightRig w14:rig="threePt" w14:dir="t">
              <w14:rot w14:lat="0" w14:lon="0" w14:rev="0"/>
            </w14:lightRig>
          </w14:scene3d>
        </w:rPr>
        <w:t>e</w:t>
      </w:r>
      <w:r w:rsidR="002401B0" w:rsidRPr="004D1A41">
        <w:rPr>
          <w:rFonts w:asciiTheme="minorHAnsi" w:hAnsiTheme="minorHAnsi" w:cstheme="minorHAnsi"/>
          <w:szCs w:val="20"/>
          <w:lang w:val="af-ZA" w:eastAsia="sl-SI" w:bidi="en-US"/>
          <w14:scene3d>
            <w14:camera w14:prst="orthographicFront"/>
            <w14:lightRig w14:rig="threePt" w14:dir="t">
              <w14:rot w14:lat="0" w14:lon="0" w14:rev="0"/>
            </w14:lightRig>
          </w14:scene3d>
        </w:rPr>
        <w:t xml:space="preserve"> vplivov na okolje ali predhodn</w:t>
      </w:r>
      <w:r w:rsidRPr="004D1A41">
        <w:rPr>
          <w:rFonts w:asciiTheme="minorHAnsi" w:hAnsiTheme="minorHAnsi" w:cstheme="minorHAnsi"/>
          <w:szCs w:val="20"/>
          <w:lang w:val="af-ZA" w:eastAsia="sl-SI" w:bidi="en-US"/>
          <w14:scene3d>
            <w14:camera w14:prst="orthographicFront"/>
            <w14:lightRig w14:rig="threePt" w14:dir="t">
              <w14:rot w14:lat="0" w14:lon="0" w14:rev="0"/>
            </w14:lightRig>
          </w14:scene3d>
        </w:rPr>
        <w:t>ega postopka</w:t>
      </w:r>
      <w:r w:rsidR="002401B0" w:rsidRPr="004D1A41">
        <w:rPr>
          <w:rFonts w:asciiTheme="minorHAnsi" w:hAnsiTheme="minorHAnsi" w:cstheme="minorHAnsi"/>
          <w:szCs w:val="20"/>
          <w:lang w:val="af-ZA" w:eastAsia="sl-SI" w:bidi="en-US"/>
          <w14:scene3d>
            <w14:camera w14:prst="orthographicFront"/>
            <w14:lightRig w14:rig="threePt" w14:dir="t">
              <w14:rot w14:lat="0" w14:lon="0" w14:rev="0"/>
            </w14:lightRig>
          </w14:scene3d>
        </w:rPr>
        <w:t xml:space="preserve">, upoštevajoč </w:t>
      </w:r>
      <w:r w:rsidR="0061661F" w:rsidRPr="0061661F">
        <w:rPr>
          <w:rFonts w:asciiTheme="minorHAnsi" w:hAnsiTheme="minorHAnsi" w:cstheme="minorHAnsi"/>
          <w:szCs w:val="20"/>
          <w:lang w:val="af-ZA" w:eastAsia="sl-SI" w:bidi="en-US"/>
          <w14:scene3d>
            <w14:camera w14:prst="orthographicFront"/>
            <w14:lightRig w14:rig="threePt" w14:dir="t">
              <w14:rot w14:lat="0" w14:lon="0" w14:rev="0"/>
            </w14:lightRig>
          </w14:scene3d>
        </w:rPr>
        <w:t xml:space="preserve">Uredba o posegih v okolje, za katere je treba izvesti presojo vplivov na okolje </w:t>
      </w:r>
      <w:r w:rsidR="002401B0" w:rsidRPr="004D1A41">
        <w:rPr>
          <w:rFonts w:asciiTheme="minorHAnsi" w:hAnsiTheme="minorHAnsi" w:cstheme="minorHAnsi"/>
          <w:szCs w:val="20"/>
          <w:lang w:val="af-ZA" w:eastAsia="sl-SI" w:bidi="en-US"/>
          <w14:scene3d>
            <w14:camera w14:prst="orthographicFront"/>
            <w14:lightRig w14:rig="threePt" w14:dir="t">
              <w14:rot w14:lat="0" w14:lon="0" w14:rev="0"/>
            </w14:lightRig>
          </w14:scene3d>
        </w:rPr>
        <w:t>(</w:t>
      </w:r>
      <w:r w:rsidR="00760122" w:rsidRPr="00760122">
        <w:rPr>
          <w:rFonts w:asciiTheme="minorHAnsi" w:hAnsiTheme="minorHAnsi" w:cstheme="minorHAnsi"/>
          <w:szCs w:val="20"/>
          <w:lang w:val="af-ZA" w:eastAsia="sl-SI" w:bidi="en-US"/>
          <w14:scene3d>
            <w14:camera w14:prst="orthographicFront"/>
            <w14:lightRig w14:rig="threePt" w14:dir="t">
              <w14:rot w14:lat="0" w14:lon="0" w14:rev="0"/>
            </w14:lightRig>
          </w14:scene3d>
        </w:rPr>
        <w:t>Uradni list RS, št. 51/14, 57/15, 26/17, 105/20 in 44/22 – ZVO-2</w:t>
      </w:r>
      <w:r w:rsidR="002401B0" w:rsidRPr="004D1A41">
        <w:rPr>
          <w:rFonts w:asciiTheme="minorHAnsi" w:hAnsiTheme="minorHAnsi" w:cstheme="minorHAnsi"/>
          <w:szCs w:val="20"/>
          <w:lang w:val="af-ZA" w:eastAsia="sl-SI" w:bidi="en-US"/>
          <w14:scene3d>
            <w14:camera w14:prst="orthographicFront"/>
            <w14:lightRig w14:rig="threePt" w14:dir="t">
              <w14:rot w14:lat="0" w14:lon="0" w14:rev="0"/>
            </w14:lightRig>
          </w14:scene3d>
        </w:rPr>
        <w:t>)</w:t>
      </w:r>
      <w:r w:rsidR="00492EB0" w:rsidRPr="004D1A41">
        <w:rPr>
          <w:rFonts w:asciiTheme="minorHAnsi" w:hAnsiTheme="minorHAnsi" w:cstheme="minorHAnsi"/>
          <w:szCs w:val="20"/>
          <w:lang w:val="af-ZA" w:eastAsia="sl-SI" w:bidi="en-US"/>
          <w14:scene3d>
            <w14:camera w14:prst="orthographicFront"/>
            <w14:lightRig w14:rig="threePt" w14:dir="t">
              <w14:rot w14:lat="0" w14:lon="0" w14:rev="0"/>
            </w14:lightRig>
          </w14:scene3d>
        </w:rPr>
        <w:t>;</w:t>
      </w:r>
    </w:p>
    <w:p w14:paraId="34968023" w14:textId="0D0E5891" w:rsidR="006879A1" w:rsidRPr="004D1A41" w:rsidRDefault="00492EB0" w:rsidP="00492EB0">
      <w:pPr>
        <w:pStyle w:val="Odstavekseznama"/>
        <w:numPr>
          <w:ilvl w:val="0"/>
          <w:numId w:val="23"/>
        </w:numPr>
        <w:overflowPunct w:val="0"/>
        <w:autoSpaceDE w:val="0"/>
        <w:autoSpaceDN w:val="0"/>
        <w:adjustRightInd w:val="0"/>
        <w:ind w:left="284" w:hanging="284"/>
        <w:textAlignment w:val="baseline"/>
        <w:rPr>
          <w:rFonts w:asciiTheme="minorHAnsi" w:hAnsiTheme="minorHAnsi" w:cstheme="minorHAnsi"/>
          <w:szCs w:val="20"/>
          <w:lang w:val="af-ZA" w:eastAsia="sl-SI" w:bidi="en-US"/>
          <w14:scene3d>
            <w14:camera w14:prst="orthographicFront"/>
            <w14:lightRig w14:rig="threePt" w14:dir="t">
              <w14:rot w14:lat="0" w14:lon="0" w14:rev="0"/>
            </w14:lightRig>
          </w14:scene3d>
        </w:rPr>
      </w:pPr>
      <w:r w:rsidRPr="004D1A41">
        <w:rPr>
          <w:rFonts w:asciiTheme="minorHAnsi" w:hAnsiTheme="minorHAnsi" w:cstheme="minorHAnsi"/>
          <w:szCs w:val="20"/>
          <w:lang w:val="af-ZA" w:eastAsia="sl-SI" w:bidi="en-US"/>
          <w14:scene3d>
            <w14:camera w14:prst="orthographicFront"/>
            <w14:lightRig w14:rig="threePt" w14:dir="t">
              <w14:rot w14:lat="0" w14:lon="0" w14:rev="0"/>
            </w14:lightRig>
          </w14:scene3d>
        </w:rPr>
        <w:t>Izpisi iz zemljiške knjige za vse parcele na katerih se bo izvajala investicija v primeru, da gradbeno dovoljenje ni potrebno</w:t>
      </w:r>
      <w:r w:rsidR="00995725" w:rsidRPr="004D1A41">
        <w:rPr>
          <w:rFonts w:asciiTheme="minorHAnsi" w:hAnsiTheme="minorHAnsi" w:cstheme="minorHAnsi"/>
          <w:szCs w:val="20"/>
          <w:lang w:val="af-ZA" w:eastAsia="sl-SI" w:bidi="en-US"/>
          <w14:scene3d>
            <w14:camera w14:prst="orthographicFront"/>
            <w14:lightRig w14:rig="threePt" w14:dir="t">
              <w14:rot w14:lat="0" w14:lon="0" w14:rev="0"/>
            </w14:lightRig>
          </w14:scene3d>
        </w:rPr>
        <w:t xml:space="preserve"> ali da prijavitelj ni lastnik zemljišč</w:t>
      </w:r>
      <w:r w:rsidR="006879A1" w:rsidRPr="004D1A41">
        <w:rPr>
          <w:rFonts w:asciiTheme="minorHAnsi" w:hAnsiTheme="minorHAnsi" w:cstheme="minorHAnsi"/>
          <w:szCs w:val="20"/>
          <w:lang w:val="af-ZA" w:eastAsia="sl-SI" w:bidi="en-US"/>
          <w14:scene3d>
            <w14:camera w14:prst="orthographicFront"/>
            <w14:lightRig w14:rig="threePt" w14:dir="t">
              <w14:rot w14:lat="0" w14:lon="0" w14:rev="0"/>
            </w14:lightRig>
          </w14:scene3d>
        </w:rPr>
        <w:t>.</w:t>
      </w:r>
    </w:p>
    <w:p w14:paraId="1CB629EF" w14:textId="77777777" w:rsidR="00036EA6" w:rsidRPr="004D1A41" w:rsidRDefault="00036EA6" w:rsidP="00545CD0">
      <w:pPr>
        <w:rPr>
          <w:rFonts w:asciiTheme="minorHAnsi" w:hAnsiTheme="minorHAnsi" w:cstheme="minorHAnsi"/>
          <w:szCs w:val="20"/>
          <w:lang w:val="af-ZA" w:bidi="en-US"/>
        </w:rPr>
      </w:pPr>
    </w:p>
    <w:p w14:paraId="44E39926" w14:textId="5A695ACD" w:rsidR="00036EA6" w:rsidRPr="004D1A41" w:rsidRDefault="006766A5" w:rsidP="00545CD0">
      <w:pPr>
        <w:pStyle w:val="Naslov1"/>
        <w:spacing w:before="0" w:after="0"/>
        <w:rPr>
          <w:rFonts w:asciiTheme="minorHAnsi" w:hAnsiTheme="minorHAnsi" w:cstheme="minorHAnsi"/>
          <w:szCs w:val="20"/>
          <w:lang w:val="sl-SI"/>
        </w:rPr>
      </w:pPr>
      <w:bookmarkStart w:id="23" w:name="_Toc181873734"/>
      <w:r w:rsidRPr="004D1A41">
        <w:rPr>
          <w:rFonts w:asciiTheme="minorHAnsi" w:hAnsiTheme="minorHAnsi" w:cstheme="minorHAnsi"/>
          <w:caps w:val="0"/>
          <w:szCs w:val="20"/>
          <w:lang w:val="sl-SI"/>
        </w:rPr>
        <w:t>ROKI IN NAČIN PRIJAVE</w:t>
      </w:r>
      <w:bookmarkEnd w:id="23"/>
    </w:p>
    <w:p w14:paraId="50A4E60C" w14:textId="77777777" w:rsidR="00036EA6" w:rsidRPr="004D1A41" w:rsidRDefault="00036EA6" w:rsidP="00545CD0">
      <w:pPr>
        <w:rPr>
          <w:rFonts w:asciiTheme="minorHAnsi" w:hAnsiTheme="minorHAnsi" w:cstheme="minorHAnsi"/>
          <w:szCs w:val="20"/>
        </w:rPr>
      </w:pPr>
    </w:p>
    <w:p w14:paraId="51C88667" w14:textId="76F3E453" w:rsidR="00B95919" w:rsidRPr="004D1A41" w:rsidRDefault="00C71D50" w:rsidP="00545CD0">
      <w:pPr>
        <w:rPr>
          <w:rFonts w:asciiTheme="minorHAnsi" w:hAnsiTheme="minorHAnsi" w:cstheme="minorHAnsi"/>
          <w:szCs w:val="20"/>
        </w:rPr>
      </w:pPr>
      <w:r w:rsidRPr="004D1A41">
        <w:rPr>
          <w:rFonts w:asciiTheme="minorHAnsi" w:hAnsiTheme="minorHAnsi" w:cstheme="minorHAnsi"/>
          <w:szCs w:val="20"/>
        </w:rPr>
        <w:t>Rok za predložitev vlog v</w:t>
      </w:r>
      <w:r w:rsidR="001937DF" w:rsidRPr="004D1A41">
        <w:rPr>
          <w:rFonts w:asciiTheme="minorHAnsi" w:hAnsiTheme="minorHAnsi" w:cstheme="minorHAnsi"/>
          <w:szCs w:val="20"/>
        </w:rPr>
        <w:t xml:space="preserve"> okviru tega javnega razpisa je </w:t>
      </w:r>
      <w:r w:rsidRPr="004D1A41">
        <w:rPr>
          <w:rFonts w:asciiTheme="minorHAnsi" w:hAnsiTheme="minorHAnsi" w:cstheme="minorHAnsi"/>
          <w:szCs w:val="20"/>
        </w:rPr>
        <w:t xml:space="preserve">najkasneje do dne </w:t>
      </w:r>
      <w:r w:rsidR="00525C73" w:rsidRPr="004D1A41">
        <w:rPr>
          <w:rFonts w:asciiTheme="minorHAnsi" w:hAnsiTheme="minorHAnsi" w:cstheme="minorHAnsi"/>
          <w:szCs w:val="20"/>
        </w:rPr>
        <w:t>1</w:t>
      </w:r>
      <w:r w:rsidR="007D0F9A" w:rsidRPr="004D1A41">
        <w:rPr>
          <w:rFonts w:asciiTheme="minorHAnsi" w:hAnsiTheme="minorHAnsi" w:cstheme="minorHAnsi"/>
          <w:szCs w:val="20"/>
        </w:rPr>
        <w:t xml:space="preserve">. </w:t>
      </w:r>
      <w:r w:rsidR="003279BE">
        <w:rPr>
          <w:rFonts w:asciiTheme="minorHAnsi" w:hAnsiTheme="minorHAnsi" w:cstheme="minorHAnsi"/>
          <w:szCs w:val="20"/>
        </w:rPr>
        <w:t>3</w:t>
      </w:r>
      <w:r w:rsidRPr="004D1A41">
        <w:rPr>
          <w:rFonts w:asciiTheme="minorHAnsi" w:hAnsiTheme="minorHAnsi" w:cstheme="minorHAnsi"/>
          <w:szCs w:val="20"/>
        </w:rPr>
        <w:t>.</w:t>
      </w:r>
      <w:r w:rsidR="007D0F9A" w:rsidRPr="004D1A41">
        <w:rPr>
          <w:rFonts w:asciiTheme="minorHAnsi" w:hAnsiTheme="minorHAnsi" w:cstheme="minorHAnsi"/>
          <w:szCs w:val="20"/>
        </w:rPr>
        <w:t xml:space="preserve"> </w:t>
      </w:r>
      <w:r w:rsidR="001937DF" w:rsidRPr="004D1A41">
        <w:rPr>
          <w:rFonts w:asciiTheme="minorHAnsi" w:hAnsiTheme="minorHAnsi" w:cstheme="minorHAnsi"/>
          <w:szCs w:val="20"/>
        </w:rPr>
        <w:t>202</w:t>
      </w:r>
      <w:r w:rsidR="00760122">
        <w:rPr>
          <w:rFonts w:asciiTheme="minorHAnsi" w:hAnsiTheme="minorHAnsi" w:cstheme="minorHAnsi"/>
          <w:szCs w:val="20"/>
        </w:rPr>
        <w:t>5</w:t>
      </w:r>
      <w:r w:rsidR="001937DF" w:rsidRPr="004D1A41">
        <w:rPr>
          <w:rFonts w:asciiTheme="minorHAnsi" w:hAnsiTheme="minorHAnsi" w:cstheme="minorHAnsi"/>
          <w:szCs w:val="20"/>
        </w:rPr>
        <w:t>.</w:t>
      </w:r>
    </w:p>
    <w:p w14:paraId="00B725EC" w14:textId="2EBE6439" w:rsidR="009A7AEB" w:rsidRPr="004D1A41" w:rsidRDefault="009A7AEB" w:rsidP="00545CD0">
      <w:pPr>
        <w:rPr>
          <w:rFonts w:asciiTheme="minorHAnsi" w:hAnsiTheme="minorHAnsi" w:cstheme="minorHAnsi"/>
          <w:szCs w:val="20"/>
        </w:rPr>
      </w:pPr>
    </w:p>
    <w:p w14:paraId="7F4C2B6C" w14:textId="7F103763" w:rsidR="009A7AEB" w:rsidRPr="004D1A41" w:rsidRDefault="009A7AEB" w:rsidP="009A7AEB">
      <w:pPr>
        <w:rPr>
          <w:rFonts w:asciiTheme="minorHAnsi" w:hAnsiTheme="minorHAnsi" w:cstheme="minorHAnsi"/>
          <w:szCs w:val="20"/>
        </w:rPr>
      </w:pPr>
      <w:r w:rsidRPr="004D1A41">
        <w:rPr>
          <w:rFonts w:asciiTheme="minorHAnsi" w:hAnsiTheme="minorHAnsi" w:cstheme="minorHAnsi"/>
          <w:szCs w:val="20"/>
        </w:rPr>
        <w:t xml:space="preserve">Vlogo je potrebno poslati ali vložiti na naslov: Ministrstvo </w:t>
      </w:r>
      <w:r w:rsidR="008F5D78" w:rsidRPr="004D1A41">
        <w:rPr>
          <w:rFonts w:asciiTheme="minorHAnsi" w:hAnsiTheme="minorHAnsi" w:cstheme="minorHAnsi"/>
          <w:szCs w:val="20"/>
        </w:rPr>
        <w:t xml:space="preserve">za </w:t>
      </w:r>
      <w:r w:rsidR="00EF27D0" w:rsidRPr="004D1A41">
        <w:rPr>
          <w:rFonts w:asciiTheme="minorHAnsi" w:hAnsiTheme="minorHAnsi" w:cstheme="minorHAnsi"/>
          <w:szCs w:val="20"/>
        </w:rPr>
        <w:t>kohezijo in regionalni razvoj</w:t>
      </w:r>
      <w:r w:rsidRPr="004D1A41">
        <w:rPr>
          <w:rFonts w:asciiTheme="minorHAnsi" w:hAnsiTheme="minorHAnsi" w:cstheme="minorHAnsi"/>
          <w:szCs w:val="20"/>
        </w:rPr>
        <w:t>, Kotnikova 5, 1000 Ljubljana. Neposredna predložitev vlog je možna na zgornjem naslovu, v glavni pisarni ministrstva, od ponedeljka do četrtka med 7.30 in 15.30 uro in v petek med 7.30 in 14.30 uro.</w:t>
      </w:r>
    </w:p>
    <w:p w14:paraId="35F27BB9" w14:textId="77777777" w:rsidR="009A7AEB" w:rsidRPr="004D1A41" w:rsidRDefault="009A7AEB" w:rsidP="009A7AEB">
      <w:pPr>
        <w:rPr>
          <w:rFonts w:asciiTheme="minorHAnsi" w:hAnsiTheme="minorHAnsi" w:cstheme="minorHAnsi"/>
          <w:szCs w:val="20"/>
        </w:rPr>
      </w:pPr>
    </w:p>
    <w:p w14:paraId="282AD542" w14:textId="310207D0" w:rsidR="009A7AEB" w:rsidRPr="004D1A41" w:rsidRDefault="009A7AEB" w:rsidP="009A7AEB">
      <w:pPr>
        <w:rPr>
          <w:rFonts w:asciiTheme="minorHAnsi" w:hAnsiTheme="minorHAnsi" w:cstheme="minorHAnsi"/>
          <w:szCs w:val="20"/>
        </w:rPr>
      </w:pPr>
      <w:r w:rsidRPr="004D1A41">
        <w:rPr>
          <w:rFonts w:asciiTheme="minorHAnsi" w:hAnsiTheme="minorHAnsi" w:cstheme="minorHAnsi"/>
          <w:szCs w:val="20"/>
        </w:rPr>
        <w:t xml:space="preserve">Vloga mora biti oddana v zaprti ovojnici, opremljena z obrazcem za oznako vloge »Obrazec 7«, ki je del razpisne dokumentacije. </w:t>
      </w:r>
    </w:p>
    <w:p w14:paraId="0E4404BE" w14:textId="77777777" w:rsidR="009A7AEB" w:rsidRPr="004D1A41" w:rsidRDefault="009A7AEB" w:rsidP="009A7AEB">
      <w:pPr>
        <w:rPr>
          <w:rFonts w:asciiTheme="minorHAnsi" w:hAnsiTheme="minorHAnsi" w:cstheme="minorHAnsi"/>
          <w:szCs w:val="20"/>
        </w:rPr>
      </w:pPr>
    </w:p>
    <w:p w14:paraId="6276B69A" w14:textId="3086F990" w:rsidR="009A7AEB" w:rsidRPr="004D1A41" w:rsidRDefault="009A7AEB" w:rsidP="009A7AEB">
      <w:pPr>
        <w:rPr>
          <w:rFonts w:asciiTheme="minorHAnsi" w:hAnsiTheme="minorHAnsi" w:cstheme="minorHAnsi"/>
          <w:szCs w:val="20"/>
        </w:rPr>
      </w:pPr>
      <w:r w:rsidRPr="004D1A41">
        <w:rPr>
          <w:rFonts w:asciiTheme="minorHAnsi" w:hAnsiTheme="minorHAnsi" w:cstheme="minorHAnsi"/>
          <w:szCs w:val="20"/>
        </w:rPr>
        <w:t xml:space="preserve">Celotna vloga </w:t>
      </w:r>
      <w:r w:rsidR="00BB1C96">
        <w:rPr>
          <w:rFonts w:asciiTheme="minorHAnsi" w:hAnsiTheme="minorHAnsi" w:cstheme="minorHAnsi"/>
          <w:szCs w:val="20"/>
        </w:rPr>
        <w:t>mora bit</w:t>
      </w:r>
      <w:r w:rsidRPr="004D1A41">
        <w:rPr>
          <w:rFonts w:asciiTheme="minorHAnsi" w:hAnsiTheme="minorHAnsi" w:cstheme="minorHAnsi"/>
          <w:szCs w:val="20"/>
        </w:rPr>
        <w:t xml:space="preserve"> skenirana in priložena v elektronski obliki (v primeru neskladnosti podatkov iz skenirane vloge in tiskane vlog</w:t>
      </w:r>
      <w:r w:rsidR="00BB1C96">
        <w:rPr>
          <w:rFonts w:asciiTheme="minorHAnsi" w:hAnsiTheme="minorHAnsi" w:cstheme="minorHAnsi"/>
          <w:szCs w:val="20"/>
        </w:rPr>
        <w:t>e</w:t>
      </w:r>
      <w:r w:rsidRPr="004D1A41">
        <w:rPr>
          <w:rFonts w:asciiTheme="minorHAnsi" w:hAnsiTheme="minorHAnsi" w:cstheme="minorHAnsi"/>
          <w:szCs w:val="20"/>
        </w:rPr>
        <w:t xml:space="preserve">, se bodo upoštevali podatki iz tiskane vloge in pripadajoče dokumentacije). </w:t>
      </w:r>
    </w:p>
    <w:p w14:paraId="7F481A04" w14:textId="77777777" w:rsidR="009A7AEB" w:rsidRPr="004D1A41" w:rsidRDefault="009A7AEB" w:rsidP="009A7AEB">
      <w:pPr>
        <w:rPr>
          <w:rFonts w:asciiTheme="minorHAnsi" w:hAnsiTheme="minorHAnsi" w:cstheme="minorHAnsi"/>
          <w:szCs w:val="20"/>
        </w:rPr>
      </w:pPr>
    </w:p>
    <w:p w14:paraId="0C1B171F" w14:textId="77777777" w:rsidR="009A7AEB" w:rsidRPr="004D1A41" w:rsidRDefault="009A7AEB" w:rsidP="009A7AEB">
      <w:pPr>
        <w:rPr>
          <w:rFonts w:asciiTheme="minorHAnsi" w:hAnsiTheme="minorHAnsi" w:cstheme="minorHAnsi"/>
          <w:szCs w:val="20"/>
        </w:rPr>
      </w:pPr>
      <w:r w:rsidRPr="004D1A41">
        <w:rPr>
          <w:rFonts w:asciiTheme="minorHAnsi" w:hAnsiTheme="minorHAnsi" w:cstheme="minorHAnsi"/>
          <w:szCs w:val="20"/>
        </w:rPr>
        <w:t xml:space="preserve">Upošteval se bo datum poštnega žiga, nalepke priporočene poštne pošiljke ali datum na prejemnem žigu ministrstva v primeru osebne oddaje vloge v glavni pisarni ministrstva, razviden iz ovojnice, ki za obravnavo ne sme biti kasnejši od datuma roka za predložitev vlog. </w:t>
      </w:r>
    </w:p>
    <w:p w14:paraId="0652C9EC" w14:textId="77777777" w:rsidR="009A7AEB" w:rsidRPr="004D1A41" w:rsidRDefault="009A7AEB" w:rsidP="009A7AEB">
      <w:pPr>
        <w:rPr>
          <w:rFonts w:asciiTheme="minorHAnsi" w:hAnsiTheme="minorHAnsi" w:cstheme="minorHAnsi"/>
          <w:szCs w:val="20"/>
        </w:rPr>
      </w:pPr>
    </w:p>
    <w:p w14:paraId="5917BA7E" w14:textId="3119050E" w:rsidR="009A7AEB" w:rsidRPr="004D1A41" w:rsidRDefault="009A7AEB" w:rsidP="009A7AEB">
      <w:pPr>
        <w:rPr>
          <w:rFonts w:asciiTheme="minorHAnsi" w:hAnsiTheme="minorHAnsi" w:cstheme="minorHAnsi"/>
          <w:szCs w:val="20"/>
        </w:rPr>
      </w:pPr>
      <w:r w:rsidRPr="004D1A41">
        <w:rPr>
          <w:rFonts w:asciiTheme="minorHAnsi" w:hAnsiTheme="minorHAnsi" w:cstheme="minorHAnsi"/>
          <w:szCs w:val="20"/>
        </w:rPr>
        <w:t>Vsi stroški prijave na javni razpis bremenijo prijavitelja.</w:t>
      </w:r>
    </w:p>
    <w:p w14:paraId="47C57B1A" w14:textId="49522427" w:rsidR="00452866" w:rsidRPr="004D1A41" w:rsidRDefault="000E5241" w:rsidP="000E5241">
      <w:pPr>
        <w:pStyle w:val="Naslov1"/>
        <w:rPr>
          <w:rFonts w:asciiTheme="minorHAnsi" w:hAnsiTheme="minorHAnsi" w:cstheme="minorHAnsi"/>
          <w:szCs w:val="20"/>
          <w:lang w:val="sl-SI"/>
        </w:rPr>
      </w:pPr>
      <w:bookmarkStart w:id="24" w:name="_Toc181873735"/>
      <w:r w:rsidRPr="004D1A41">
        <w:rPr>
          <w:rFonts w:asciiTheme="minorHAnsi" w:hAnsiTheme="minorHAnsi" w:cstheme="minorHAnsi"/>
          <w:caps w:val="0"/>
          <w:szCs w:val="20"/>
          <w:lang w:val="sl-SI"/>
        </w:rPr>
        <w:t>ODPIRANJE IN PREGLED VLOG TER NAČIN DOPOLNITVE OZIROMA POJASNITVE VLOG</w:t>
      </w:r>
      <w:bookmarkEnd w:id="24"/>
    </w:p>
    <w:p w14:paraId="0AD3EAF9" w14:textId="77777777" w:rsidR="00BF1643" w:rsidRPr="004D1A41" w:rsidRDefault="00BF1643" w:rsidP="00BF1643">
      <w:pPr>
        <w:rPr>
          <w:rFonts w:asciiTheme="minorHAnsi" w:hAnsiTheme="minorHAnsi" w:cstheme="minorHAnsi"/>
          <w:szCs w:val="20"/>
        </w:rPr>
      </w:pPr>
    </w:p>
    <w:p w14:paraId="27977DD9" w14:textId="29FC492C" w:rsidR="00BF1643" w:rsidRPr="004D1A41" w:rsidRDefault="00BF1643" w:rsidP="00BF1643">
      <w:pPr>
        <w:rPr>
          <w:rFonts w:asciiTheme="minorHAnsi" w:hAnsiTheme="minorHAnsi" w:cstheme="minorHAnsi"/>
          <w:szCs w:val="20"/>
        </w:rPr>
      </w:pPr>
      <w:r w:rsidRPr="004D1A41">
        <w:rPr>
          <w:rFonts w:asciiTheme="minorHAnsi" w:hAnsiTheme="minorHAnsi" w:cstheme="minorHAnsi"/>
          <w:szCs w:val="20"/>
        </w:rPr>
        <w:t>Vloge bo z vidika pravočasnosti, formalne ter vsebinske popolnosti in ustreznosti preverila in ocenila strokovna komisija za izvedbo javnega razpisa, imenovana s sklepom ministra (v nadaljnjem besedilu: strokovna komisija).</w:t>
      </w:r>
    </w:p>
    <w:p w14:paraId="79C3C738" w14:textId="77777777" w:rsidR="00BF1643" w:rsidRPr="004D1A41" w:rsidRDefault="00BF1643" w:rsidP="00BF1643">
      <w:pPr>
        <w:rPr>
          <w:rFonts w:asciiTheme="minorHAnsi" w:hAnsiTheme="minorHAnsi" w:cstheme="minorHAnsi"/>
          <w:szCs w:val="20"/>
        </w:rPr>
      </w:pPr>
    </w:p>
    <w:p w14:paraId="66BEA3EE" w14:textId="3083C712" w:rsidR="00BF1643" w:rsidRPr="004D1A41" w:rsidRDefault="00BF1643" w:rsidP="00BF1643">
      <w:pPr>
        <w:rPr>
          <w:rFonts w:asciiTheme="minorHAnsi" w:hAnsiTheme="minorHAnsi" w:cstheme="minorHAnsi"/>
          <w:szCs w:val="20"/>
        </w:rPr>
      </w:pPr>
      <w:r w:rsidRPr="004D1A41">
        <w:rPr>
          <w:rFonts w:asciiTheme="minorHAnsi" w:hAnsiTheme="minorHAnsi" w:cstheme="minorHAnsi"/>
          <w:szCs w:val="20"/>
        </w:rPr>
        <w:t>Odpi</w:t>
      </w:r>
      <w:r w:rsidR="00EB3D4C" w:rsidRPr="004D1A41">
        <w:rPr>
          <w:rFonts w:asciiTheme="minorHAnsi" w:hAnsiTheme="minorHAnsi" w:cstheme="minorHAnsi"/>
          <w:szCs w:val="20"/>
        </w:rPr>
        <w:t>ranje pravočasno prispelih vlog</w:t>
      </w:r>
      <w:r w:rsidRPr="004D1A41">
        <w:rPr>
          <w:rFonts w:asciiTheme="minorHAnsi" w:hAnsiTheme="minorHAnsi" w:cstheme="minorHAnsi"/>
          <w:szCs w:val="20"/>
        </w:rPr>
        <w:t xml:space="preserve"> bo izvedeno najkasneje v osmih (8) delovnih dneh po datumu za oddajo vlog. Odpiranje ne bo javno. Odpira</w:t>
      </w:r>
      <w:r w:rsidR="001937DF" w:rsidRPr="004D1A41">
        <w:rPr>
          <w:rFonts w:asciiTheme="minorHAnsi" w:hAnsiTheme="minorHAnsi" w:cstheme="minorHAnsi"/>
          <w:szCs w:val="20"/>
        </w:rPr>
        <w:t>nje se izvede z vpogledom vloge</w:t>
      </w:r>
      <w:r w:rsidRPr="004D1A41">
        <w:rPr>
          <w:rFonts w:asciiTheme="minorHAnsi" w:hAnsiTheme="minorHAnsi" w:cstheme="minorHAnsi"/>
          <w:szCs w:val="20"/>
        </w:rPr>
        <w:t>.</w:t>
      </w:r>
      <w:r w:rsidR="00EB3D4C" w:rsidRPr="004D1A41">
        <w:rPr>
          <w:rFonts w:asciiTheme="minorHAnsi" w:hAnsiTheme="minorHAnsi" w:cstheme="minorHAnsi"/>
          <w:szCs w:val="20"/>
        </w:rPr>
        <w:t xml:space="preserve"> O odpiranju strokovna komisija vodi zapisnik.</w:t>
      </w:r>
    </w:p>
    <w:p w14:paraId="3AA3D394" w14:textId="3200218E" w:rsidR="00BF1643" w:rsidRPr="004D1A41" w:rsidRDefault="003A7811" w:rsidP="00BF1643">
      <w:pPr>
        <w:rPr>
          <w:rFonts w:asciiTheme="minorHAnsi" w:hAnsiTheme="minorHAnsi" w:cstheme="minorHAnsi"/>
          <w:szCs w:val="20"/>
        </w:rPr>
      </w:pPr>
      <w:r w:rsidRPr="004D1A41">
        <w:rPr>
          <w:rFonts w:asciiTheme="minorHAnsi" w:hAnsiTheme="minorHAnsi" w:cstheme="minorHAnsi"/>
          <w:szCs w:val="20"/>
        </w:rPr>
        <w:t>N</w:t>
      </w:r>
      <w:r w:rsidR="009A7AEB" w:rsidRPr="004D1A41">
        <w:rPr>
          <w:rFonts w:asciiTheme="minorHAnsi" w:hAnsiTheme="minorHAnsi" w:cstheme="minorHAnsi"/>
          <w:szCs w:val="20"/>
        </w:rPr>
        <w:t xml:space="preserve">epravilno označene ovojnice in vloge, ki na </w:t>
      </w:r>
      <w:r w:rsidR="00DE37C7">
        <w:rPr>
          <w:rFonts w:asciiTheme="minorHAnsi" w:hAnsiTheme="minorHAnsi" w:cstheme="minorHAnsi"/>
          <w:szCs w:val="20"/>
        </w:rPr>
        <w:t>m</w:t>
      </w:r>
      <w:r w:rsidR="009A7AEB" w:rsidRPr="004D1A41">
        <w:rPr>
          <w:rFonts w:asciiTheme="minorHAnsi" w:hAnsiTheme="minorHAnsi" w:cstheme="minorHAnsi"/>
          <w:szCs w:val="20"/>
        </w:rPr>
        <w:t xml:space="preserve">inistrstvo ne bodo prispele pravočasno, bodo v roku petnajstih (15) delovnih dni neodprte vrnjene prijaviteljem in bodo s sklepom zavržene. V primeru, da iz nepravilno označene ovojnice ne bo mogoče ugotoviti pošiljatelja, bo ovojnica zaradi ugotovitve naslova prijavitelja ter naziva </w:t>
      </w:r>
      <w:r w:rsidR="008207AB" w:rsidRPr="004D1A41">
        <w:rPr>
          <w:rFonts w:asciiTheme="minorHAnsi" w:hAnsiTheme="minorHAnsi" w:cstheme="minorHAnsi"/>
          <w:szCs w:val="20"/>
        </w:rPr>
        <w:t>projekta</w:t>
      </w:r>
      <w:r w:rsidR="009A7AEB" w:rsidRPr="004D1A41">
        <w:rPr>
          <w:rFonts w:asciiTheme="minorHAnsi" w:hAnsiTheme="minorHAnsi" w:cstheme="minorHAnsi"/>
          <w:szCs w:val="20"/>
        </w:rPr>
        <w:t xml:space="preserve"> komisijsko odprta in nato vrnjena pošiljatelju, skupaj s sklepom o zavržbi vloge.</w:t>
      </w:r>
    </w:p>
    <w:p w14:paraId="6A2F11C0" w14:textId="77777777" w:rsidR="003A7811" w:rsidRPr="004D1A41" w:rsidRDefault="003A7811" w:rsidP="00BF1643">
      <w:pPr>
        <w:rPr>
          <w:rFonts w:asciiTheme="minorHAnsi" w:hAnsiTheme="minorHAnsi" w:cstheme="minorHAnsi"/>
          <w:szCs w:val="20"/>
        </w:rPr>
      </w:pPr>
    </w:p>
    <w:p w14:paraId="0EC08DCE" w14:textId="77777777" w:rsidR="00BF1643" w:rsidRPr="004D1A41" w:rsidRDefault="00BF1643" w:rsidP="00BF1643">
      <w:pPr>
        <w:rPr>
          <w:rFonts w:asciiTheme="minorHAnsi" w:hAnsiTheme="minorHAnsi" w:cstheme="minorHAnsi"/>
          <w:szCs w:val="20"/>
        </w:rPr>
      </w:pPr>
      <w:r w:rsidRPr="004D1A41">
        <w:rPr>
          <w:rFonts w:asciiTheme="minorHAnsi" w:hAnsiTheme="minorHAnsi" w:cstheme="minorHAnsi"/>
          <w:szCs w:val="20"/>
        </w:rPr>
        <w:t>Pregled vlog, ki ga bo vodila strokovna komisija, bo potekal na naslednji način:</w:t>
      </w:r>
    </w:p>
    <w:p w14:paraId="681D313E" w14:textId="375D7D08" w:rsidR="00576D87" w:rsidRPr="004D1A41" w:rsidRDefault="00576D87" w:rsidP="008D2392">
      <w:pPr>
        <w:rPr>
          <w:rFonts w:asciiTheme="minorHAnsi" w:hAnsiTheme="minorHAnsi" w:cstheme="minorHAnsi"/>
          <w:szCs w:val="20"/>
        </w:rPr>
      </w:pPr>
    </w:p>
    <w:p w14:paraId="4C0B7C83" w14:textId="04CEF275" w:rsidR="00BF1643" w:rsidRPr="004D1A41" w:rsidRDefault="00BF1643" w:rsidP="00BF1643">
      <w:pPr>
        <w:rPr>
          <w:rFonts w:asciiTheme="minorHAnsi" w:hAnsiTheme="minorHAnsi" w:cstheme="minorHAnsi"/>
          <w:b/>
          <w:szCs w:val="20"/>
        </w:rPr>
      </w:pPr>
      <w:r w:rsidRPr="004D1A41">
        <w:rPr>
          <w:rFonts w:asciiTheme="minorHAnsi" w:hAnsiTheme="minorHAnsi" w:cstheme="minorHAnsi"/>
          <w:b/>
          <w:szCs w:val="20"/>
        </w:rPr>
        <w:t xml:space="preserve">Pregled formalne ustreznosti </w:t>
      </w:r>
      <w:r w:rsidR="006A0CA7" w:rsidRPr="004D1A41">
        <w:rPr>
          <w:rFonts w:asciiTheme="minorHAnsi" w:hAnsiTheme="minorHAnsi" w:cstheme="minorHAnsi"/>
          <w:b/>
          <w:szCs w:val="20"/>
        </w:rPr>
        <w:t>oziroma</w:t>
      </w:r>
      <w:r w:rsidRPr="004D1A41">
        <w:rPr>
          <w:rFonts w:asciiTheme="minorHAnsi" w:hAnsiTheme="minorHAnsi" w:cstheme="minorHAnsi"/>
          <w:b/>
          <w:szCs w:val="20"/>
        </w:rPr>
        <w:t xml:space="preserve"> popolnosti posredovanih vlog</w:t>
      </w:r>
    </w:p>
    <w:p w14:paraId="6FB48D58" w14:textId="77777777" w:rsidR="00BF1643" w:rsidRPr="004D1A41" w:rsidRDefault="00BF1643" w:rsidP="00BF1643">
      <w:pPr>
        <w:rPr>
          <w:rFonts w:asciiTheme="minorHAnsi" w:hAnsiTheme="minorHAnsi" w:cstheme="minorHAnsi"/>
          <w:szCs w:val="20"/>
        </w:rPr>
      </w:pPr>
    </w:p>
    <w:p w14:paraId="734C1F7C" w14:textId="65E0F42F" w:rsidR="00BF1643" w:rsidRPr="004D1A41" w:rsidRDefault="00BF1643" w:rsidP="00BF1643">
      <w:pPr>
        <w:rPr>
          <w:rFonts w:asciiTheme="minorHAnsi" w:hAnsiTheme="minorHAnsi" w:cstheme="minorHAnsi"/>
          <w:szCs w:val="20"/>
        </w:rPr>
      </w:pPr>
      <w:r w:rsidRPr="004D1A41">
        <w:rPr>
          <w:rFonts w:asciiTheme="minorHAnsi" w:hAnsiTheme="minorHAnsi" w:cstheme="minorHAnsi"/>
          <w:szCs w:val="20"/>
        </w:rPr>
        <w:t>Pregled formalne popolnosti posredovanih vlog bo potekal sočasno z odpiranjem. Formalna popolnost vloge pomeni, da je vlogi priložena vsa dokumentacija, navedena v točki 11.1 razpisne dokumentacije</w:t>
      </w:r>
      <w:r w:rsidR="00356C84" w:rsidRPr="004D1A41">
        <w:rPr>
          <w:rFonts w:asciiTheme="minorHAnsi" w:hAnsiTheme="minorHAnsi" w:cstheme="minorHAnsi"/>
          <w:szCs w:val="20"/>
        </w:rPr>
        <w:t xml:space="preserve">. </w:t>
      </w:r>
      <w:r w:rsidRPr="004D1A41">
        <w:rPr>
          <w:rFonts w:asciiTheme="minorHAnsi" w:hAnsiTheme="minorHAnsi" w:cstheme="minorHAnsi"/>
          <w:szCs w:val="20"/>
        </w:rPr>
        <w:t xml:space="preserve">Prijavitelji formalno nepopolnih vlog bodo </w:t>
      </w:r>
      <w:r w:rsidR="00E47FA0" w:rsidRPr="004D1A41">
        <w:rPr>
          <w:rFonts w:asciiTheme="minorHAnsi" w:hAnsiTheme="minorHAnsi" w:cstheme="minorHAnsi"/>
          <w:szCs w:val="20"/>
        </w:rPr>
        <w:t xml:space="preserve">najkasneje </w:t>
      </w:r>
      <w:r w:rsidRPr="004D1A41">
        <w:rPr>
          <w:rFonts w:asciiTheme="minorHAnsi" w:hAnsiTheme="minorHAnsi" w:cstheme="minorHAnsi"/>
          <w:szCs w:val="20"/>
        </w:rPr>
        <w:t>v petnajstih (15) delovnih</w:t>
      </w:r>
      <w:r w:rsidR="00E47FA0" w:rsidRPr="004D1A41">
        <w:rPr>
          <w:rFonts w:asciiTheme="minorHAnsi" w:hAnsiTheme="minorHAnsi" w:cstheme="minorHAnsi"/>
          <w:szCs w:val="20"/>
        </w:rPr>
        <w:t xml:space="preserve"> dneh po odpiranju s pozivom</w:t>
      </w:r>
      <w:r w:rsidR="001C62B3" w:rsidRPr="004D1A41">
        <w:rPr>
          <w:rFonts w:asciiTheme="minorHAnsi" w:hAnsiTheme="minorHAnsi" w:cstheme="minorHAnsi"/>
          <w:szCs w:val="20"/>
        </w:rPr>
        <w:t xml:space="preserve"> po pošti</w:t>
      </w:r>
      <w:r w:rsidR="00E47FA0" w:rsidRPr="004D1A41">
        <w:rPr>
          <w:rFonts w:asciiTheme="minorHAnsi" w:hAnsiTheme="minorHAnsi" w:cstheme="minorHAnsi"/>
          <w:szCs w:val="20"/>
        </w:rPr>
        <w:t xml:space="preserve"> </w:t>
      </w:r>
      <w:r w:rsidRPr="004D1A41">
        <w:rPr>
          <w:rFonts w:asciiTheme="minorHAnsi" w:hAnsiTheme="minorHAnsi" w:cstheme="minorHAnsi"/>
          <w:szCs w:val="20"/>
        </w:rPr>
        <w:t xml:space="preserve">pozvani k dopolnitvi vloge. </w:t>
      </w:r>
    </w:p>
    <w:p w14:paraId="2B0E6A97" w14:textId="77777777" w:rsidR="00BF1643" w:rsidRPr="004D1A41" w:rsidRDefault="00BF1643" w:rsidP="00BF1643">
      <w:pPr>
        <w:rPr>
          <w:rFonts w:asciiTheme="minorHAnsi" w:hAnsiTheme="minorHAnsi" w:cstheme="minorHAnsi"/>
          <w:szCs w:val="20"/>
        </w:rPr>
      </w:pPr>
    </w:p>
    <w:p w14:paraId="7C9F6E6A" w14:textId="20E0CD4E" w:rsidR="00BF1643" w:rsidRPr="004D1A41" w:rsidRDefault="00BF1643" w:rsidP="00BF1643">
      <w:pPr>
        <w:rPr>
          <w:rFonts w:asciiTheme="minorHAnsi" w:hAnsiTheme="minorHAnsi" w:cstheme="minorHAnsi"/>
          <w:szCs w:val="20"/>
        </w:rPr>
      </w:pPr>
      <w:r w:rsidRPr="004D1A41">
        <w:rPr>
          <w:rFonts w:asciiTheme="minorHAnsi" w:hAnsiTheme="minorHAnsi" w:cstheme="minorHAnsi"/>
          <w:szCs w:val="20"/>
        </w:rPr>
        <w:t xml:space="preserve">Prijavitelji bodo morali vlogo </w:t>
      </w:r>
      <w:r w:rsidR="001C62B3" w:rsidRPr="004D1A41">
        <w:rPr>
          <w:rFonts w:asciiTheme="minorHAnsi" w:hAnsiTheme="minorHAnsi" w:cstheme="minorHAnsi"/>
          <w:szCs w:val="20"/>
        </w:rPr>
        <w:t xml:space="preserve">dopolniti </w:t>
      </w:r>
      <w:r w:rsidRPr="004D1A41">
        <w:rPr>
          <w:rFonts w:asciiTheme="minorHAnsi" w:hAnsiTheme="minorHAnsi" w:cstheme="minorHAnsi"/>
          <w:szCs w:val="20"/>
        </w:rPr>
        <w:t>v roku, ki ga bo določila strokovna komisija, vendar najkasneje v osmih (8) dneh</w:t>
      </w:r>
      <w:r w:rsidR="001C62B3" w:rsidRPr="004D1A41">
        <w:rPr>
          <w:rFonts w:asciiTheme="minorHAnsi" w:hAnsiTheme="minorHAnsi" w:cstheme="minorHAnsi"/>
          <w:szCs w:val="20"/>
        </w:rPr>
        <w:t xml:space="preserve"> od prejema poziva k dopolnitvi</w:t>
      </w:r>
      <w:r w:rsidRPr="004D1A41">
        <w:rPr>
          <w:rFonts w:asciiTheme="minorHAnsi" w:hAnsiTheme="minorHAnsi" w:cstheme="minorHAnsi"/>
          <w:szCs w:val="20"/>
        </w:rPr>
        <w:t>. Vloga se formalno dopolnjuje zgolj enkrat. Nepopolna vloga, ki je prijavitelj v roku ne bo dopolnil, oziroma, če je ne bo dopolnil v skladu s pozivom k dopolnitvi, bo s sklepom zavržena.</w:t>
      </w:r>
    </w:p>
    <w:p w14:paraId="3FAF3232" w14:textId="0602CFE1" w:rsidR="00AA5638" w:rsidRPr="004D1A41" w:rsidRDefault="00AA5638" w:rsidP="00BF1643">
      <w:pPr>
        <w:rPr>
          <w:rFonts w:asciiTheme="minorHAnsi" w:hAnsiTheme="minorHAnsi" w:cstheme="minorHAnsi"/>
          <w:szCs w:val="20"/>
        </w:rPr>
      </w:pPr>
    </w:p>
    <w:p w14:paraId="18927AFE" w14:textId="156737A7" w:rsidR="00576D87" w:rsidRPr="004D1A41" w:rsidRDefault="00BF1643" w:rsidP="00BF1643">
      <w:pPr>
        <w:rPr>
          <w:rFonts w:asciiTheme="minorHAnsi" w:hAnsiTheme="minorHAnsi" w:cstheme="minorHAnsi"/>
          <w:b/>
          <w:szCs w:val="20"/>
        </w:rPr>
      </w:pPr>
      <w:r w:rsidRPr="004D1A41">
        <w:rPr>
          <w:rFonts w:asciiTheme="minorHAnsi" w:hAnsiTheme="minorHAnsi" w:cstheme="minorHAnsi"/>
          <w:b/>
          <w:szCs w:val="20"/>
        </w:rPr>
        <w:t>Pregled vsebinske ustreznosti posredovanih vlog</w:t>
      </w:r>
    </w:p>
    <w:p w14:paraId="009B6784" w14:textId="21A44935" w:rsidR="00BF1643" w:rsidRPr="004D1A41" w:rsidRDefault="00BF1643" w:rsidP="008D2392">
      <w:pPr>
        <w:rPr>
          <w:rFonts w:asciiTheme="minorHAnsi" w:hAnsiTheme="minorHAnsi" w:cstheme="minorHAnsi"/>
          <w:szCs w:val="20"/>
        </w:rPr>
      </w:pPr>
    </w:p>
    <w:p w14:paraId="4D1E6EA4" w14:textId="639D8295" w:rsidR="00E47FA0" w:rsidRPr="004D1A41" w:rsidRDefault="00E47FA0" w:rsidP="00E47FA0">
      <w:pPr>
        <w:rPr>
          <w:rFonts w:asciiTheme="minorHAnsi" w:hAnsiTheme="minorHAnsi" w:cstheme="minorHAnsi"/>
          <w:szCs w:val="20"/>
        </w:rPr>
      </w:pPr>
      <w:r w:rsidRPr="004D1A41">
        <w:rPr>
          <w:rFonts w:asciiTheme="minorHAnsi" w:hAnsiTheme="minorHAnsi" w:cstheme="minorHAnsi"/>
          <w:szCs w:val="20"/>
        </w:rPr>
        <w:t xml:space="preserve">Formalno popolne vloge bo strokovna komisija vsebinsko pregledala. Pri pregledu bo preverila skladnost posredovane vloge s pogoji javnega razpisa in razpisne dokumentacije. Pogoji morajo biti izpolnjeni na dan oddaje vloge. Pogoji so predmet preverjanja pred začetkom ocenjevanja. V primeru, da katerikoli od pogojev ni izpolnjen, se izpolnjevanje kriterijev ne bo preverjalo, vloga pa bo zavrnjena. V primeru, da ministrstvo ugotovi, da prijavitelj navaja napačne podatke, se vloga </w:t>
      </w:r>
      <w:r w:rsidR="002D4C12" w:rsidRPr="004D1A41">
        <w:rPr>
          <w:rFonts w:asciiTheme="minorHAnsi" w:hAnsiTheme="minorHAnsi" w:cstheme="minorHAnsi"/>
          <w:szCs w:val="20"/>
        </w:rPr>
        <w:t xml:space="preserve">lahko </w:t>
      </w:r>
      <w:r w:rsidRPr="004D1A41">
        <w:rPr>
          <w:rFonts w:asciiTheme="minorHAnsi" w:hAnsiTheme="minorHAnsi" w:cstheme="minorHAnsi"/>
          <w:szCs w:val="20"/>
        </w:rPr>
        <w:t>zavrne.</w:t>
      </w:r>
    </w:p>
    <w:p w14:paraId="36992B61" w14:textId="30D8F9E9" w:rsidR="00BF1643" w:rsidRPr="004D1A41" w:rsidRDefault="00BF1643" w:rsidP="008D2392">
      <w:pPr>
        <w:rPr>
          <w:rFonts w:asciiTheme="minorHAnsi" w:hAnsiTheme="minorHAnsi" w:cstheme="minorHAnsi"/>
          <w:szCs w:val="20"/>
        </w:rPr>
      </w:pPr>
    </w:p>
    <w:p w14:paraId="5B847DE7" w14:textId="68218625" w:rsidR="00E8696A" w:rsidRPr="004D1A41" w:rsidRDefault="00E8696A" w:rsidP="00E8696A">
      <w:pPr>
        <w:rPr>
          <w:rFonts w:asciiTheme="minorHAnsi" w:hAnsiTheme="minorHAnsi" w:cstheme="minorHAnsi"/>
          <w:szCs w:val="20"/>
        </w:rPr>
      </w:pPr>
      <w:r w:rsidRPr="004D1A41">
        <w:rPr>
          <w:rFonts w:asciiTheme="minorHAnsi" w:hAnsiTheme="minorHAnsi" w:cstheme="minorHAnsi"/>
          <w:szCs w:val="20"/>
        </w:rPr>
        <w:t xml:space="preserve">V primeru nejasnosti, neusklajenosti, manjkajočih podatkov ali nepravilnosti v obrazcih in/ali investicijski dokumentaciji bo ministrstvo prijavitelja pozvalo k pojasnitvi, posredovanju dodatnih pojasnil v zvezi s posredovano vlogo in/ali uskladitvi vloge oziroma investicijske dokumentacije </w:t>
      </w:r>
      <w:r w:rsidR="008207AB" w:rsidRPr="004D1A41">
        <w:rPr>
          <w:rFonts w:asciiTheme="minorHAnsi" w:hAnsiTheme="minorHAnsi" w:cstheme="minorHAnsi"/>
          <w:szCs w:val="20"/>
        </w:rPr>
        <w:t>projekta</w:t>
      </w:r>
      <w:r w:rsidRPr="004D1A41">
        <w:rPr>
          <w:rFonts w:asciiTheme="minorHAnsi" w:hAnsiTheme="minorHAnsi" w:cstheme="minorHAnsi"/>
          <w:szCs w:val="20"/>
        </w:rPr>
        <w:t xml:space="preserve"> (v nadaljevanju: pojasnitev vloge). Prijavitelji vsebinsko neusklajenih vlog bodo morali </w:t>
      </w:r>
      <w:r w:rsidR="002D4C12" w:rsidRPr="004D1A41">
        <w:rPr>
          <w:rFonts w:asciiTheme="minorHAnsi" w:hAnsiTheme="minorHAnsi" w:cstheme="minorHAnsi"/>
          <w:szCs w:val="20"/>
        </w:rPr>
        <w:t xml:space="preserve">vloge </w:t>
      </w:r>
      <w:r w:rsidRPr="004D1A41">
        <w:rPr>
          <w:rFonts w:asciiTheme="minorHAnsi" w:hAnsiTheme="minorHAnsi" w:cstheme="minorHAnsi"/>
          <w:szCs w:val="20"/>
        </w:rPr>
        <w:t xml:space="preserve">uskladiti </w:t>
      </w:r>
      <w:r w:rsidR="006A0CA7" w:rsidRPr="004D1A41">
        <w:rPr>
          <w:rFonts w:asciiTheme="minorHAnsi" w:hAnsiTheme="minorHAnsi" w:cstheme="minorHAnsi"/>
          <w:szCs w:val="20"/>
        </w:rPr>
        <w:t>oziroma</w:t>
      </w:r>
      <w:r w:rsidRPr="004D1A41">
        <w:rPr>
          <w:rFonts w:asciiTheme="minorHAnsi" w:hAnsiTheme="minorHAnsi" w:cstheme="minorHAnsi"/>
          <w:szCs w:val="20"/>
        </w:rPr>
        <w:t xml:space="preserve"> pojasniti najkasneje v </w:t>
      </w:r>
      <w:r w:rsidR="00F37B7D" w:rsidRPr="004D1A41">
        <w:rPr>
          <w:rFonts w:asciiTheme="minorHAnsi" w:hAnsiTheme="minorHAnsi" w:cstheme="minorHAnsi"/>
          <w:szCs w:val="20"/>
        </w:rPr>
        <w:t>osmih</w:t>
      </w:r>
      <w:r w:rsidRPr="004D1A41">
        <w:rPr>
          <w:rFonts w:asciiTheme="minorHAnsi" w:hAnsiTheme="minorHAnsi" w:cstheme="minorHAnsi"/>
          <w:szCs w:val="20"/>
        </w:rPr>
        <w:t xml:space="preserve"> (</w:t>
      </w:r>
      <w:r w:rsidR="00F37B7D" w:rsidRPr="004D1A41">
        <w:rPr>
          <w:rFonts w:asciiTheme="minorHAnsi" w:hAnsiTheme="minorHAnsi" w:cstheme="minorHAnsi"/>
          <w:szCs w:val="20"/>
        </w:rPr>
        <w:t>8</w:t>
      </w:r>
      <w:r w:rsidRPr="004D1A41">
        <w:rPr>
          <w:rFonts w:asciiTheme="minorHAnsi" w:hAnsiTheme="minorHAnsi" w:cstheme="minorHAnsi"/>
          <w:szCs w:val="20"/>
        </w:rPr>
        <w:t xml:space="preserve">) dneh od prejema poziva. Vloga se pojasnjuje </w:t>
      </w:r>
      <w:r w:rsidR="006A0CA7" w:rsidRPr="004D1A41">
        <w:rPr>
          <w:rFonts w:asciiTheme="minorHAnsi" w:hAnsiTheme="minorHAnsi" w:cstheme="minorHAnsi"/>
          <w:szCs w:val="20"/>
        </w:rPr>
        <w:t>oziroma</w:t>
      </w:r>
      <w:r w:rsidRPr="004D1A41">
        <w:rPr>
          <w:rFonts w:asciiTheme="minorHAnsi" w:hAnsiTheme="minorHAnsi" w:cstheme="minorHAnsi"/>
          <w:szCs w:val="20"/>
        </w:rPr>
        <w:t xml:space="preserve"> usklajuje v skladu z razpisom in tako, da je v svoji končni obliki celovita in v vseh sestavinah usklajena. </w:t>
      </w:r>
    </w:p>
    <w:p w14:paraId="04DEFA03" w14:textId="77777777" w:rsidR="00E8696A" w:rsidRPr="004D1A41" w:rsidRDefault="00E8696A" w:rsidP="00E8696A">
      <w:pPr>
        <w:rPr>
          <w:rFonts w:asciiTheme="minorHAnsi" w:hAnsiTheme="minorHAnsi" w:cstheme="minorHAnsi"/>
          <w:szCs w:val="20"/>
        </w:rPr>
      </w:pPr>
    </w:p>
    <w:p w14:paraId="7929F890" w14:textId="5A7D45C2" w:rsidR="00E8696A" w:rsidRPr="004D1A41" w:rsidRDefault="00E8696A" w:rsidP="00E8696A">
      <w:pPr>
        <w:rPr>
          <w:rFonts w:asciiTheme="minorHAnsi" w:hAnsiTheme="minorHAnsi" w:cstheme="minorHAnsi"/>
          <w:szCs w:val="20"/>
        </w:rPr>
      </w:pPr>
      <w:r w:rsidRPr="004D1A41">
        <w:rPr>
          <w:rFonts w:asciiTheme="minorHAnsi" w:hAnsiTheme="minorHAnsi" w:cstheme="minorHAnsi"/>
          <w:szCs w:val="20"/>
        </w:rPr>
        <w:t xml:space="preserve">Predmet </w:t>
      </w:r>
      <w:r w:rsidR="0033658A" w:rsidRPr="004D1A41">
        <w:rPr>
          <w:rFonts w:asciiTheme="minorHAnsi" w:hAnsiTheme="minorHAnsi" w:cstheme="minorHAnsi"/>
          <w:szCs w:val="20"/>
        </w:rPr>
        <w:t>vsebinske dopolnitve</w:t>
      </w:r>
      <w:r w:rsidRPr="004D1A41">
        <w:rPr>
          <w:rFonts w:asciiTheme="minorHAnsi" w:hAnsiTheme="minorHAnsi" w:cstheme="minorHAnsi"/>
          <w:szCs w:val="20"/>
        </w:rPr>
        <w:t xml:space="preserve"> ne morejo biti uskladitve in pojasnitve investicijske dokumentacije, ki pomenijo novelacijo glede na Uredbo o enotni metodologiji za pripravo in obravnavo investicijske dokumentacije na področju javnih financ (spremembe, ki bodo znatno spremenile pričakovane stroške ali koristi investicije v njeni ekonomski dobi, zlasti pa, če bodo odmiki investicijskih stroškov večji od 20 odstotkov ocenjene vrednosti </w:t>
      </w:r>
      <w:r w:rsidR="008207AB" w:rsidRPr="004D1A41">
        <w:rPr>
          <w:rFonts w:asciiTheme="minorHAnsi" w:hAnsiTheme="minorHAnsi" w:cstheme="minorHAnsi"/>
          <w:szCs w:val="20"/>
        </w:rPr>
        <w:t>projekta</w:t>
      </w:r>
      <w:r w:rsidRPr="004D1A41">
        <w:rPr>
          <w:rFonts w:asciiTheme="minorHAnsi" w:hAnsiTheme="minorHAnsi" w:cstheme="minorHAnsi"/>
          <w:szCs w:val="20"/>
        </w:rPr>
        <w:t xml:space="preserve">). </w:t>
      </w:r>
      <w:r w:rsidR="0062789D" w:rsidRPr="004D1A41">
        <w:rPr>
          <w:rFonts w:asciiTheme="minorHAnsi" w:hAnsiTheme="minorHAnsi" w:cstheme="minorHAnsi"/>
          <w:szCs w:val="20"/>
        </w:rPr>
        <w:t xml:space="preserve">Prav tako ne more biti predmet vsebinske dopolnitve uskladitve in pojasnitve tisti deli vloge, ki se vežejo na tehnične specifikacije predmeta vloge ter tisti elementi vloge, ki vplivajo ali bi lahko vplivali na drugačno razvrstitev vloge glede na preostale vloge (merila). </w:t>
      </w:r>
      <w:r w:rsidRPr="004D1A41">
        <w:rPr>
          <w:rFonts w:asciiTheme="minorHAnsi" w:hAnsiTheme="minorHAnsi" w:cstheme="minorHAnsi"/>
          <w:szCs w:val="20"/>
        </w:rPr>
        <w:t xml:space="preserve">Prijavitelj sme ob pisnem soglasju ministrstva popraviti očitne računske napake, ki jih ministrstvo odkrije pri pregledu in ocenjevanju vlog. </w:t>
      </w:r>
    </w:p>
    <w:p w14:paraId="3C39720C" w14:textId="53E2DC0F" w:rsidR="008D2392" w:rsidRPr="004D1A41" w:rsidRDefault="008D2392" w:rsidP="00E8696A">
      <w:pPr>
        <w:rPr>
          <w:rFonts w:asciiTheme="minorHAnsi" w:hAnsiTheme="minorHAnsi" w:cstheme="minorHAnsi"/>
          <w:szCs w:val="20"/>
        </w:rPr>
      </w:pPr>
    </w:p>
    <w:p w14:paraId="1433684D" w14:textId="01AA8BC7" w:rsidR="00453D9E" w:rsidRPr="004D1A41" w:rsidRDefault="00453D9E" w:rsidP="008D2392">
      <w:pPr>
        <w:rPr>
          <w:rFonts w:asciiTheme="minorHAnsi" w:hAnsiTheme="minorHAnsi" w:cstheme="minorHAnsi"/>
          <w:szCs w:val="20"/>
        </w:rPr>
      </w:pPr>
      <w:r w:rsidRPr="004D1A41">
        <w:rPr>
          <w:rFonts w:asciiTheme="minorHAnsi" w:hAnsiTheme="minorHAnsi" w:cstheme="minorHAnsi"/>
          <w:szCs w:val="20"/>
        </w:rPr>
        <w:t>V primeru, da prijavitelj vsebinskih pojasnitev ne bo posredoval v postavljenem roku oziroma jih sploh ne bo posredoval, se bo strokovna komisija o vlogi odločila na podlagi navedb v vlogi in razpoložljive dokumentacije</w:t>
      </w:r>
      <w:r w:rsidR="002D4C12" w:rsidRPr="004D1A41">
        <w:rPr>
          <w:rFonts w:asciiTheme="minorHAnsi" w:hAnsiTheme="minorHAnsi" w:cstheme="minorHAnsi"/>
          <w:szCs w:val="20"/>
        </w:rPr>
        <w:t>.</w:t>
      </w:r>
    </w:p>
    <w:p w14:paraId="5A106010" w14:textId="49C922F2" w:rsidR="008D2392" w:rsidRPr="004D1A41" w:rsidRDefault="008D2392" w:rsidP="008D2392">
      <w:pPr>
        <w:rPr>
          <w:rFonts w:asciiTheme="minorHAnsi" w:hAnsiTheme="minorHAnsi" w:cstheme="minorHAnsi"/>
          <w:szCs w:val="20"/>
        </w:rPr>
      </w:pPr>
    </w:p>
    <w:p w14:paraId="03A2C0E9" w14:textId="2D3E6724" w:rsidR="00453D9E" w:rsidRPr="004D1A41" w:rsidRDefault="00453D9E" w:rsidP="00453D9E">
      <w:pPr>
        <w:rPr>
          <w:rFonts w:asciiTheme="minorHAnsi" w:hAnsiTheme="minorHAnsi" w:cstheme="minorHAnsi"/>
          <w:szCs w:val="20"/>
        </w:rPr>
      </w:pPr>
      <w:r w:rsidRPr="004D1A41">
        <w:rPr>
          <w:rFonts w:asciiTheme="minorHAnsi" w:hAnsiTheme="minorHAnsi" w:cstheme="minorHAnsi"/>
          <w:szCs w:val="20"/>
        </w:rPr>
        <w:t>Strokovna komisija bo z merili za ocenjevanje obravnavala (ocenila) vse pravočasne, formalno popolne  ter vsebinsko ustrezne (izpolnjujejo vse pogoje in zahteve javnega razpisa) vloge. Vloga, ki ne bo izpolnjevala pogojev in zahtev iz javnega razpisa/razpisne dokumentacije, se bo kot neustrezna s sklepom zavrnila.</w:t>
      </w:r>
    </w:p>
    <w:p w14:paraId="35E1F3FC" w14:textId="5938BAB4" w:rsidR="00AF2CDA" w:rsidRPr="004D1A41" w:rsidRDefault="00AF2CDA">
      <w:pPr>
        <w:jc w:val="left"/>
        <w:rPr>
          <w:rFonts w:asciiTheme="minorHAnsi" w:eastAsia="Times New Roman" w:hAnsiTheme="minorHAnsi" w:cstheme="minorHAnsi"/>
          <w:b/>
          <w:bCs/>
          <w:kern w:val="32"/>
          <w:szCs w:val="20"/>
          <w:lang w:bidi="en-US"/>
        </w:rPr>
      </w:pPr>
    </w:p>
    <w:p w14:paraId="4DD5639D" w14:textId="0F7C7D5C" w:rsidR="00452866" w:rsidRPr="004D1A41" w:rsidRDefault="006766A5" w:rsidP="00545CD0">
      <w:pPr>
        <w:pStyle w:val="Naslov1"/>
        <w:spacing w:before="0" w:after="0"/>
        <w:rPr>
          <w:rFonts w:asciiTheme="minorHAnsi" w:hAnsiTheme="minorHAnsi" w:cstheme="minorHAnsi"/>
          <w:szCs w:val="20"/>
          <w:lang w:val="sl-SI"/>
        </w:rPr>
      </w:pPr>
      <w:bookmarkStart w:id="25" w:name="_Toc181873736"/>
      <w:r w:rsidRPr="004D1A41">
        <w:rPr>
          <w:rFonts w:asciiTheme="minorHAnsi" w:hAnsiTheme="minorHAnsi" w:cstheme="minorHAnsi"/>
          <w:caps w:val="0"/>
          <w:szCs w:val="20"/>
          <w:lang w:val="sl-SI"/>
        </w:rPr>
        <w:t>OCENJEVANJE VLOG</w:t>
      </w:r>
      <w:bookmarkEnd w:id="25"/>
    </w:p>
    <w:p w14:paraId="0E5B4B70" w14:textId="77777777" w:rsidR="00452866" w:rsidRPr="004D1A41" w:rsidRDefault="00452866" w:rsidP="00545CD0">
      <w:pPr>
        <w:rPr>
          <w:rFonts w:asciiTheme="minorHAnsi" w:hAnsiTheme="minorHAnsi" w:cstheme="minorHAnsi"/>
          <w:szCs w:val="20"/>
          <w:lang w:bidi="en-US"/>
        </w:rPr>
      </w:pPr>
    </w:p>
    <w:p w14:paraId="5F69D383" w14:textId="49608F27" w:rsidR="00452866" w:rsidRPr="004D1A41" w:rsidRDefault="00452866" w:rsidP="00545CD0">
      <w:pPr>
        <w:rPr>
          <w:rFonts w:asciiTheme="minorHAnsi" w:hAnsiTheme="minorHAnsi" w:cstheme="minorHAnsi"/>
          <w:szCs w:val="20"/>
        </w:rPr>
      </w:pPr>
      <w:r w:rsidRPr="004D1A41">
        <w:rPr>
          <w:rFonts w:asciiTheme="minorHAnsi" w:hAnsiTheme="minorHAnsi" w:cstheme="minorHAnsi"/>
          <w:szCs w:val="20"/>
        </w:rPr>
        <w:t xml:space="preserve">Vloge, ki bodo formalno in vsebinsko popolne, bo ocenila strokovna komisija. Ocenjevalni postopek bo temeljil na </w:t>
      </w:r>
      <w:r w:rsidR="00124D50" w:rsidRPr="004D1A41">
        <w:rPr>
          <w:rFonts w:asciiTheme="minorHAnsi" w:hAnsiTheme="minorHAnsi" w:cstheme="minorHAnsi"/>
          <w:szCs w:val="20"/>
        </w:rPr>
        <w:t xml:space="preserve">metodologiji in merilih za </w:t>
      </w:r>
      <w:r w:rsidR="001A2DF1" w:rsidRPr="004D1A41">
        <w:rPr>
          <w:rFonts w:asciiTheme="minorHAnsi" w:hAnsiTheme="minorHAnsi" w:cstheme="minorHAnsi"/>
          <w:szCs w:val="20"/>
        </w:rPr>
        <w:t>ocenjevanje / točkovanje vlog iz te</w:t>
      </w:r>
      <w:r w:rsidR="00124D50" w:rsidRPr="004D1A41">
        <w:rPr>
          <w:rFonts w:asciiTheme="minorHAnsi" w:hAnsiTheme="minorHAnsi" w:cstheme="minorHAnsi"/>
          <w:szCs w:val="20"/>
        </w:rPr>
        <w:t xml:space="preserve"> razpisne dokumentacije (poglavje 1</w:t>
      </w:r>
      <w:r w:rsidR="00BD5D08" w:rsidRPr="004D1A41">
        <w:rPr>
          <w:rFonts w:asciiTheme="minorHAnsi" w:hAnsiTheme="minorHAnsi" w:cstheme="minorHAnsi"/>
          <w:szCs w:val="20"/>
        </w:rPr>
        <w:t>5</w:t>
      </w:r>
      <w:r w:rsidR="00124D50" w:rsidRPr="004D1A41">
        <w:rPr>
          <w:rFonts w:asciiTheme="minorHAnsi" w:hAnsiTheme="minorHAnsi" w:cstheme="minorHAnsi"/>
          <w:szCs w:val="20"/>
        </w:rPr>
        <w:t xml:space="preserve">). </w:t>
      </w:r>
    </w:p>
    <w:p w14:paraId="6378C648" w14:textId="77777777" w:rsidR="009609F0" w:rsidRPr="004D1A41" w:rsidRDefault="009609F0" w:rsidP="00545CD0">
      <w:pPr>
        <w:rPr>
          <w:rFonts w:asciiTheme="minorHAnsi" w:hAnsiTheme="minorHAnsi" w:cstheme="minorHAnsi"/>
          <w:szCs w:val="20"/>
        </w:rPr>
      </w:pPr>
    </w:p>
    <w:p w14:paraId="26363CB6" w14:textId="72F75E68" w:rsidR="000F417F" w:rsidRPr="004D1A41" w:rsidRDefault="000F417F" w:rsidP="00545CD0">
      <w:pPr>
        <w:shd w:val="clear" w:color="auto" w:fill="FFFFFF"/>
        <w:rPr>
          <w:rFonts w:asciiTheme="minorHAnsi" w:hAnsiTheme="minorHAnsi" w:cstheme="minorHAnsi"/>
          <w:spacing w:val="1"/>
          <w:szCs w:val="20"/>
        </w:rPr>
      </w:pPr>
      <w:r w:rsidRPr="004D1A41">
        <w:rPr>
          <w:rFonts w:asciiTheme="minorHAnsi" w:hAnsiTheme="minorHAnsi" w:cstheme="minorHAnsi"/>
          <w:snapToGrid w:val="0"/>
          <w:szCs w:val="20"/>
        </w:rPr>
        <w:t xml:space="preserve">Vsako vlogo, </w:t>
      </w:r>
      <w:r w:rsidR="002D4C12" w:rsidRPr="004D1A41">
        <w:rPr>
          <w:rFonts w:asciiTheme="minorHAnsi" w:hAnsiTheme="minorHAnsi" w:cstheme="minorHAnsi"/>
          <w:szCs w:val="20"/>
        </w:rPr>
        <w:t>ki bo</w:t>
      </w:r>
      <w:r w:rsidR="00BD5D08" w:rsidRPr="004D1A41">
        <w:rPr>
          <w:rFonts w:asciiTheme="minorHAnsi" w:hAnsiTheme="minorHAnsi" w:cstheme="minorHAnsi"/>
          <w:szCs w:val="20"/>
        </w:rPr>
        <w:t xml:space="preserve"> formalno in vsebinsko popoln</w:t>
      </w:r>
      <w:r w:rsidR="002D4C12" w:rsidRPr="004D1A41">
        <w:rPr>
          <w:rFonts w:asciiTheme="minorHAnsi" w:hAnsiTheme="minorHAnsi" w:cstheme="minorHAnsi"/>
          <w:szCs w:val="20"/>
        </w:rPr>
        <w:t>a</w:t>
      </w:r>
      <w:r w:rsidR="00BD5D08" w:rsidRPr="004D1A41">
        <w:rPr>
          <w:rFonts w:asciiTheme="minorHAnsi" w:hAnsiTheme="minorHAnsi" w:cstheme="minorHAnsi"/>
          <w:snapToGrid w:val="0"/>
          <w:szCs w:val="20"/>
        </w:rPr>
        <w:t>,</w:t>
      </w:r>
      <w:r w:rsidRPr="004D1A41">
        <w:rPr>
          <w:rFonts w:asciiTheme="minorHAnsi" w:hAnsiTheme="minorHAnsi" w:cstheme="minorHAnsi"/>
          <w:snapToGrid w:val="0"/>
          <w:szCs w:val="20"/>
        </w:rPr>
        <w:t xml:space="preserve"> bosta ocenila dva neodvisna ocenjevalca. </w:t>
      </w:r>
      <w:r w:rsidR="00CB1A54" w:rsidRPr="004D1A41">
        <w:rPr>
          <w:rFonts w:asciiTheme="minorHAnsi" w:hAnsiTheme="minorHAnsi" w:cstheme="minorHAnsi"/>
          <w:snapToGrid w:val="0"/>
          <w:szCs w:val="20"/>
        </w:rPr>
        <w:t>K</w:t>
      </w:r>
      <w:r w:rsidRPr="004D1A41">
        <w:rPr>
          <w:rFonts w:asciiTheme="minorHAnsi" w:hAnsiTheme="minorHAnsi" w:cstheme="minorHAnsi"/>
          <w:snapToGrid w:val="0"/>
          <w:szCs w:val="20"/>
        </w:rPr>
        <w:t>ončn</w:t>
      </w:r>
      <w:r w:rsidR="00CB1A54" w:rsidRPr="004D1A41">
        <w:rPr>
          <w:rFonts w:asciiTheme="minorHAnsi" w:hAnsiTheme="minorHAnsi" w:cstheme="minorHAnsi"/>
          <w:snapToGrid w:val="0"/>
          <w:szCs w:val="20"/>
        </w:rPr>
        <w:t xml:space="preserve">a ocena se bo oblikovala na osnovi povprečja </w:t>
      </w:r>
      <w:r w:rsidR="004951D6" w:rsidRPr="004D1A41">
        <w:rPr>
          <w:rFonts w:asciiTheme="minorHAnsi" w:hAnsiTheme="minorHAnsi" w:cstheme="minorHAnsi"/>
          <w:snapToGrid w:val="0"/>
          <w:szCs w:val="20"/>
        </w:rPr>
        <w:t>obeh</w:t>
      </w:r>
      <w:r w:rsidR="005A30BB" w:rsidRPr="004D1A41">
        <w:rPr>
          <w:rFonts w:asciiTheme="minorHAnsi" w:hAnsiTheme="minorHAnsi" w:cstheme="minorHAnsi"/>
          <w:snapToGrid w:val="0"/>
          <w:szCs w:val="20"/>
        </w:rPr>
        <w:t xml:space="preserve"> </w:t>
      </w:r>
      <w:r w:rsidR="00CB1A54" w:rsidRPr="004D1A41">
        <w:rPr>
          <w:rFonts w:asciiTheme="minorHAnsi" w:hAnsiTheme="minorHAnsi" w:cstheme="minorHAnsi"/>
          <w:snapToGrid w:val="0"/>
          <w:szCs w:val="20"/>
        </w:rPr>
        <w:t>ocen</w:t>
      </w:r>
      <w:r w:rsidR="005A30BB" w:rsidRPr="004D1A41">
        <w:rPr>
          <w:rFonts w:asciiTheme="minorHAnsi" w:hAnsiTheme="minorHAnsi" w:cstheme="minorHAnsi"/>
          <w:snapToGrid w:val="0"/>
          <w:szCs w:val="20"/>
        </w:rPr>
        <w:t xml:space="preserve"> in</w:t>
      </w:r>
      <w:r w:rsidR="00906B08" w:rsidRPr="004D1A41">
        <w:rPr>
          <w:rFonts w:asciiTheme="minorHAnsi" w:hAnsiTheme="minorHAnsi" w:cstheme="minorHAnsi"/>
          <w:snapToGrid w:val="0"/>
          <w:szCs w:val="20"/>
        </w:rPr>
        <w:t xml:space="preserve"> jo bo potrdila strokovna komisija.</w:t>
      </w:r>
      <w:r w:rsidR="00D541B8" w:rsidRPr="004D1A41">
        <w:rPr>
          <w:rFonts w:asciiTheme="minorHAnsi" w:hAnsiTheme="minorHAnsi" w:cstheme="minorHAnsi"/>
          <w:snapToGrid w:val="0"/>
          <w:szCs w:val="20"/>
        </w:rPr>
        <w:t xml:space="preserve"> </w:t>
      </w:r>
    </w:p>
    <w:p w14:paraId="19FEC614" w14:textId="77777777" w:rsidR="003A7811" w:rsidRPr="004D1A41" w:rsidRDefault="003A7811" w:rsidP="005841BD">
      <w:pPr>
        <w:rPr>
          <w:rFonts w:asciiTheme="minorHAnsi" w:hAnsiTheme="minorHAnsi" w:cstheme="minorHAnsi"/>
          <w:szCs w:val="20"/>
        </w:rPr>
      </w:pPr>
    </w:p>
    <w:p w14:paraId="6D7A7B7D" w14:textId="5F85B751" w:rsidR="005841BD" w:rsidRPr="004D1A41" w:rsidRDefault="00CD475F" w:rsidP="005841BD">
      <w:pPr>
        <w:rPr>
          <w:rFonts w:asciiTheme="minorHAnsi" w:hAnsiTheme="minorHAnsi" w:cstheme="minorHAnsi"/>
          <w:color w:val="0070C0"/>
          <w:szCs w:val="20"/>
        </w:rPr>
      </w:pPr>
      <w:r w:rsidRPr="004D1A41">
        <w:rPr>
          <w:rFonts w:asciiTheme="minorHAnsi" w:hAnsiTheme="minorHAnsi" w:cstheme="minorHAnsi"/>
          <w:szCs w:val="20"/>
        </w:rPr>
        <w:t xml:space="preserve">V primeru enakega števila točk </w:t>
      </w:r>
      <w:r w:rsidR="00CC3B4A">
        <w:rPr>
          <w:rFonts w:asciiTheme="minorHAnsi" w:hAnsiTheme="minorHAnsi" w:cstheme="minorHAnsi"/>
          <w:szCs w:val="20"/>
        </w:rPr>
        <w:t xml:space="preserve">dveh ali večih projektov </w:t>
      </w:r>
      <w:r w:rsidRPr="004D1A41">
        <w:rPr>
          <w:rFonts w:asciiTheme="minorHAnsi" w:hAnsiTheme="minorHAnsi" w:cstheme="minorHAnsi"/>
          <w:szCs w:val="20"/>
        </w:rPr>
        <w:t>bodo imel</w:t>
      </w:r>
      <w:r w:rsidR="005841BD" w:rsidRPr="004D1A41">
        <w:rPr>
          <w:rFonts w:asciiTheme="minorHAnsi" w:hAnsiTheme="minorHAnsi" w:cstheme="minorHAnsi"/>
          <w:szCs w:val="20"/>
        </w:rPr>
        <w:t>i</w:t>
      </w:r>
      <w:r w:rsidRPr="004D1A41">
        <w:rPr>
          <w:rFonts w:asciiTheme="minorHAnsi" w:hAnsiTheme="minorHAnsi" w:cstheme="minorHAnsi"/>
          <w:szCs w:val="20"/>
        </w:rPr>
        <w:t xml:space="preserve"> prednost tist</w:t>
      </w:r>
      <w:r w:rsidR="005841BD" w:rsidRPr="004D1A41">
        <w:rPr>
          <w:rFonts w:asciiTheme="minorHAnsi" w:hAnsiTheme="minorHAnsi" w:cstheme="minorHAnsi"/>
          <w:szCs w:val="20"/>
        </w:rPr>
        <w:t>i</w:t>
      </w:r>
      <w:r w:rsidRPr="004D1A41">
        <w:rPr>
          <w:rFonts w:asciiTheme="minorHAnsi" w:hAnsiTheme="minorHAnsi" w:cstheme="minorHAnsi"/>
          <w:szCs w:val="20"/>
        </w:rPr>
        <w:t xml:space="preserve"> </w:t>
      </w:r>
      <w:r w:rsidR="005841BD" w:rsidRPr="004D1A41">
        <w:rPr>
          <w:rFonts w:asciiTheme="minorHAnsi" w:hAnsiTheme="minorHAnsi" w:cstheme="minorHAnsi"/>
          <w:szCs w:val="20"/>
        </w:rPr>
        <w:t>projekti</w:t>
      </w:r>
      <w:r w:rsidRPr="004D1A41">
        <w:rPr>
          <w:rFonts w:asciiTheme="minorHAnsi" w:hAnsiTheme="minorHAnsi" w:cstheme="minorHAnsi"/>
          <w:szCs w:val="20"/>
        </w:rPr>
        <w:t>, ki bodo pridobil</w:t>
      </w:r>
      <w:r w:rsidR="005841BD" w:rsidRPr="004D1A41">
        <w:rPr>
          <w:rFonts w:asciiTheme="minorHAnsi" w:hAnsiTheme="minorHAnsi" w:cstheme="minorHAnsi"/>
          <w:szCs w:val="20"/>
        </w:rPr>
        <w:t>i</w:t>
      </w:r>
      <w:r w:rsidRPr="004D1A41">
        <w:rPr>
          <w:rFonts w:asciiTheme="minorHAnsi" w:hAnsiTheme="minorHAnsi" w:cstheme="minorHAnsi"/>
          <w:szCs w:val="20"/>
        </w:rPr>
        <w:t xml:space="preserve"> več točk pri </w:t>
      </w:r>
      <w:r w:rsidR="0085044B" w:rsidRPr="004D1A41">
        <w:rPr>
          <w:rFonts w:asciiTheme="minorHAnsi" w:hAnsiTheme="minorHAnsi" w:cstheme="minorHAnsi"/>
          <w:szCs w:val="20"/>
        </w:rPr>
        <w:t xml:space="preserve">merilu 1, nato pri merilu 2, nato pri merilu 3, nato pri merilu 4. </w:t>
      </w:r>
      <w:r w:rsidR="008320F9" w:rsidRPr="004D1A41">
        <w:rPr>
          <w:rFonts w:asciiTheme="minorHAnsi" w:hAnsiTheme="minorHAnsi" w:cstheme="minorHAnsi"/>
          <w:szCs w:val="20"/>
        </w:rPr>
        <w:t xml:space="preserve">V kolikor ima več </w:t>
      </w:r>
      <w:r w:rsidR="005841BD" w:rsidRPr="004D1A41">
        <w:rPr>
          <w:rFonts w:asciiTheme="minorHAnsi" w:hAnsiTheme="minorHAnsi" w:cstheme="minorHAnsi"/>
          <w:szCs w:val="20"/>
        </w:rPr>
        <w:t>projektov</w:t>
      </w:r>
      <w:r w:rsidR="008320F9" w:rsidRPr="004D1A41">
        <w:rPr>
          <w:rFonts w:asciiTheme="minorHAnsi" w:hAnsiTheme="minorHAnsi" w:cstheme="minorHAnsi"/>
          <w:szCs w:val="20"/>
        </w:rPr>
        <w:t xml:space="preserve"> še vedno enako število točk, se upošteva vrstni red oddaje vlog</w:t>
      </w:r>
      <w:r w:rsidR="005841BD" w:rsidRPr="004D1A41">
        <w:rPr>
          <w:rFonts w:asciiTheme="minorHAnsi" w:hAnsiTheme="minorHAnsi" w:cstheme="minorHAnsi"/>
          <w:szCs w:val="20"/>
        </w:rPr>
        <w:t xml:space="preserve"> (dan, ura, minuta).</w:t>
      </w:r>
      <w:r w:rsidR="005841BD" w:rsidRPr="004D1A41">
        <w:rPr>
          <w:rFonts w:asciiTheme="minorHAnsi" w:hAnsiTheme="minorHAnsi" w:cstheme="minorHAnsi"/>
          <w:color w:val="0070C0"/>
          <w:szCs w:val="20"/>
        </w:rPr>
        <w:t xml:space="preserve"> </w:t>
      </w:r>
    </w:p>
    <w:p w14:paraId="3AA830A0" w14:textId="639978EA" w:rsidR="009F5BFC" w:rsidRPr="004D1A41" w:rsidRDefault="009F5BFC" w:rsidP="005841BD">
      <w:pPr>
        <w:pStyle w:val="TEKST"/>
        <w:spacing w:line="240" w:lineRule="auto"/>
        <w:rPr>
          <w:rFonts w:asciiTheme="minorHAnsi" w:eastAsia="Calibri" w:hAnsiTheme="minorHAnsi" w:cstheme="minorHAnsi"/>
          <w:lang w:eastAsia="en-US"/>
        </w:rPr>
      </w:pPr>
    </w:p>
    <w:p w14:paraId="11C087F2" w14:textId="6F90C22B" w:rsidR="00BD5D08" w:rsidRPr="004D1A41" w:rsidRDefault="00BD5D08" w:rsidP="005841BD">
      <w:pPr>
        <w:pStyle w:val="TEKST"/>
        <w:spacing w:line="240" w:lineRule="auto"/>
        <w:rPr>
          <w:rFonts w:asciiTheme="minorHAnsi" w:eastAsia="Calibri" w:hAnsiTheme="minorHAnsi" w:cstheme="minorHAnsi"/>
          <w:lang w:eastAsia="en-US"/>
        </w:rPr>
      </w:pPr>
      <w:r w:rsidRPr="004D1A41">
        <w:rPr>
          <w:rFonts w:asciiTheme="minorHAnsi" w:eastAsia="Calibri" w:hAnsiTheme="minorHAnsi" w:cstheme="minorHAnsi"/>
          <w:lang w:eastAsia="en-US"/>
        </w:rPr>
        <w:t>Strokovna komisija bo predstojniku ministrstva v odločanje podala predlog za vloge, ki so prispele na javni razpis</w:t>
      </w:r>
      <w:r w:rsidR="00C82693" w:rsidRPr="004D1A41">
        <w:rPr>
          <w:rFonts w:asciiTheme="minorHAnsi" w:eastAsia="Calibri" w:hAnsiTheme="minorHAnsi" w:cstheme="minorHAnsi"/>
          <w:lang w:eastAsia="en-US"/>
        </w:rPr>
        <w:t xml:space="preserve"> v okviru posameznega sklopa</w:t>
      </w:r>
      <w:r w:rsidRPr="004D1A41">
        <w:rPr>
          <w:rFonts w:asciiTheme="minorHAnsi" w:eastAsia="Calibri" w:hAnsiTheme="minorHAnsi" w:cstheme="minorHAnsi"/>
          <w:lang w:eastAsia="en-US"/>
        </w:rPr>
        <w:t xml:space="preserve">. Minister sprejme končno odločitev s </w:t>
      </w:r>
      <w:r w:rsidR="00E442D0" w:rsidRPr="004D1A41">
        <w:rPr>
          <w:rFonts w:asciiTheme="minorHAnsi" w:eastAsia="Calibri" w:hAnsiTheme="minorHAnsi" w:cstheme="minorHAnsi"/>
          <w:lang w:eastAsia="en-US"/>
        </w:rPr>
        <w:t>sklepom o sofinanciranju za vse formalno popolne, vsebinsko ustrezne vloge</w:t>
      </w:r>
      <w:r w:rsidR="00DE37C7">
        <w:rPr>
          <w:rFonts w:asciiTheme="minorHAnsi" w:eastAsia="Calibri" w:hAnsiTheme="minorHAnsi" w:cstheme="minorHAnsi"/>
          <w:lang w:eastAsia="en-US"/>
        </w:rPr>
        <w:t xml:space="preserve"> </w:t>
      </w:r>
      <w:r w:rsidR="00E442D0" w:rsidRPr="004D1A41">
        <w:rPr>
          <w:rFonts w:asciiTheme="minorHAnsi" w:eastAsia="Calibri" w:hAnsiTheme="minorHAnsi" w:cstheme="minorHAnsi"/>
          <w:lang w:eastAsia="en-US"/>
        </w:rPr>
        <w:t xml:space="preserve">in za katere je bilo </w:t>
      </w:r>
      <w:r w:rsidR="000311B6" w:rsidRPr="004D1A41">
        <w:rPr>
          <w:rFonts w:asciiTheme="minorHAnsi" w:eastAsia="Calibri" w:hAnsiTheme="minorHAnsi" w:cstheme="minorHAnsi"/>
          <w:lang w:eastAsia="en-US"/>
        </w:rPr>
        <w:t xml:space="preserve">na voljo </w:t>
      </w:r>
      <w:r w:rsidR="00E442D0" w:rsidRPr="004D1A41">
        <w:rPr>
          <w:rFonts w:asciiTheme="minorHAnsi" w:eastAsia="Calibri" w:hAnsiTheme="minorHAnsi" w:cstheme="minorHAnsi"/>
          <w:lang w:eastAsia="en-US"/>
        </w:rPr>
        <w:t xml:space="preserve">dovolj razpoložljivih nepovratnih sredstev. Minister sprejme končno odločitev s </w:t>
      </w:r>
      <w:r w:rsidRPr="004D1A41">
        <w:rPr>
          <w:rFonts w:asciiTheme="minorHAnsi" w:eastAsia="Calibri" w:hAnsiTheme="minorHAnsi" w:cstheme="minorHAnsi"/>
          <w:lang w:eastAsia="en-US"/>
        </w:rPr>
        <w:t>sklepom o zavrženju za formalno nepopolne vloge, vkl</w:t>
      </w:r>
      <w:r w:rsidR="00AD170F" w:rsidRPr="004D1A41">
        <w:rPr>
          <w:rFonts w:asciiTheme="minorHAnsi" w:eastAsia="Calibri" w:hAnsiTheme="minorHAnsi" w:cstheme="minorHAnsi"/>
          <w:lang w:eastAsia="en-US"/>
        </w:rPr>
        <w:t>jučno z neustrezno dopolnjenimi</w:t>
      </w:r>
      <w:r w:rsidRPr="004D1A41">
        <w:rPr>
          <w:rFonts w:asciiTheme="minorHAnsi" w:eastAsia="Calibri" w:hAnsiTheme="minorHAnsi" w:cstheme="minorHAnsi"/>
          <w:lang w:eastAsia="en-US"/>
        </w:rPr>
        <w:t xml:space="preserve"> vlogami (ki so po dopolnit</w:t>
      </w:r>
      <w:r w:rsidR="00AD170F" w:rsidRPr="004D1A41">
        <w:rPr>
          <w:rFonts w:asciiTheme="minorHAnsi" w:eastAsia="Calibri" w:hAnsiTheme="minorHAnsi" w:cstheme="minorHAnsi"/>
          <w:lang w:eastAsia="en-US"/>
        </w:rPr>
        <w:t>vi še vedno formalno nepopolne)</w:t>
      </w:r>
      <w:r w:rsidRPr="004D1A41">
        <w:rPr>
          <w:rFonts w:asciiTheme="minorHAnsi" w:eastAsia="Calibri" w:hAnsiTheme="minorHAnsi" w:cstheme="minorHAnsi"/>
          <w:lang w:eastAsia="en-US"/>
        </w:rPr>
        <w:t xml:space="preserve"> in </w:t>
      </w:r>
      <w:r w:rsidR="00310413" w:rsidRPr="004D1A41">
        <w:rPr>
          <w:rFonts w:asciiTheme="minorHAnsi" w:eastAsia="Calibri" w:hAnsiTheme="minorHAnsi" w:cstheme="minorHAnsi"/>
          <w:lang w:eastAsia="en-US"/>
        </w:rPr>
        <w:t xml:space="preserve">za </w:t>
      </w:r>
      <w:r w:rsidRPr="004D1A41">
        <w:rPr>
          <w:rFonts w:asciiTheme="minorHAnsi" w:eastAsia="Calibri" w:hAnsiTheme="minorHAnsi" w:cstheme="minorHAnsi"/>
          <w:lang w:eastAsia="en-US"/>
        </w:rPr>
        <w:t>prepozno prispele vloge, s sklepom o zavrnitvi za vse vsebinsko neustrezne vloge (ki ne izpolnjujejo pogojev</w:t>
      </w:r>
      <w:r w:rsidR="00DE37C7">
        <w:rPr>
          <w:rFonts w:asciiTheme="minorHAnsi" w:eastAsia="Calibri" w:hAnsiTheme="minorHAnsi" w:cstheme="minorHAnsi"/>
          <w:lang w:eastAsia="en-US"/>
        </w:rPr>
        <w:t>)</w:t>
      </w:r>
      <w:r w:rsidRPr="004D1A41">
        <w:rPr>
          <w:rFonts w:asciiTheme="minorHAnsi" w:eastAsia="Calibri" w:hAnsiTheme="minorHAnsi" w:cstheme="minorHAnsi"/>
          <w:lang w:eastAsia="en-US"/>
        </w:rPr>
        <w:t xml:space="preserve"> in vloge</w:t>
      </w:r>
      <w:r w:rsidR="0021532A">
        <w:rPr>
          <w:rFonts w:asciiTheme="minorHAnsi" w:eastAsia="Calibri" w:hAnsiTheme="minorHAnsi" w:cstheme="minorHAnsi"/>
          <w:lang w:eastAsia="en-US"/>
        </w:rPr>
        <w:t xml:space="preserve"> za katere</w:t>
      </w:r>
      <w:r w:rsidRPr="004D1A41">
        <w:rPr>
          <w:rFonts w:asciiTheme="minorHAnsi" w:eastAsia="Calibri" w:hAnsiTheme="minorHAnsi" w:cstheme="minorHAnsi"/>
          <w:lang w:eastAsia="en-US"/>
        </w:rPr>
        <w:t xml:space="preserve"> sofinanciranje </w:t>
      </w:r>
      <w:r w:rsidR="00310413" w:rsidRPr="004D1A41">
        <w:rPr>
          <w:rFonts w:asciiTheme="minorHAnsi" w:eastAsia="Calibri" w:hAnsiTheme="minorHAnsi" w:cstheme="minorHAnsi"/>
          <w:lang w:eastAsia="en-US"/>
        </w:rPr>
        <w:t>ni</w:t>
      </w:r>
      <w:r w:rsidRPr="004D1A41">
        <w:rPr>
          <w:rFonts w:asciiTheme="minorHAnsi" w:eastAsia="Calibri" w:hAnsiTheme="minorHAnsi" w:cstheme="minorHAnsi"/>
          <w:lang w:eastAsia="en-US"/>
        </w:rPr>
        <w:t xml:space="preserve"> bilo na voljo razpoložljivih </w:t>
      </w:r>
      <w:r w:rsidR="000311B6" w:rsidRPr="004D1A41">
        <w:rPr>
          <w:rFonts w:asciiTheme="minorHAnsi" w:eastAsia="Calibri" w:hAnsiTheme="minorHAnsi" w:cstheme="minorHAnsi"/>
          <w:lang w:eastAsia="en-US"/>
        </w:rPr>
        <w:t xml:space="preserve">nepovratnih </w:t>
      </w:r>
      <w:r w:rsidRPr="004D1A41">
        <w:rPr>
          <w:rFonts w:asciiTheme="minorHAnsi" w:eastAsia="Calibri" w:hAnsiTheme="minorHAnsi" w:cstheme="minorHAnsi"/>
          <w:lang w:eastAsia="en-US"/>
        </w:rPr>
        <w:t>sredstev</w:t>
      </w:r>
      <w:r w:rsidR="00310413" w:rsidRPr="004D1A41">
        <w:rPr>
          <w:rFonts w:asciiTheme="minorHAnsi" w:eastAsia="Calibri" w:hAnsiTheme="minorHAnsi" w:cstheme="minorHAnsi"/>
          <w:lang w:eastAsia="en-US"/>
        </w:rPr>
        <w:t xml:space="preserve"> (razen v primeru, ki ga navajamo v nadaljevanju tega poglavja in v poglavju 8.1)</w:t>
      </w:r>
      <w:r w:rsidRPr="004D1A41">
        <w:rPr>
          <w:rFonts w:asciiTheme="minorHAnsi" w:eastAsia="Calibri" w:hAnsiTheme="minorHAnsi" w:cstheme="minorHAnsi"/>
          <w:lang w:eastAsia="en-US"/>
        </w:rPr>
        <w:t>.</w:t>
      </w:r>
    </w:p>
    <w:p w14:paraId="69515392" w14:textId="18AEC2AB" w:rsidR="00AD170F" w:rsidRPr="004D1A41" w:rsidRDefault="00AD170F" w:rsidP="005841BD">
      <w:pPr>
        <w:pStyle w:val="TEKST"/>
        <w:spacing w:line="240" w:lineRule="auto"/>
        <w:rPr>
          <w:rFonts w:asciiTheme="minorHAnsi" w:eastAsia="Calibri" w:hAnsiTheme="minorHAnsi" w:cstheme="minorHAnsi"/>
          <w:lang w:eastAsia="en-US"/>
        </w:rPr>
      </w:pPr>
    </w:p>
    <w:p w14:paraId="51E819E9" w14:textId="2BE8A28C" w:rsidR="005760CB" w:rsidRPr="004D1A41" w:rsidRDefault="005760CB" w:rsidP="005760CB">
      <w:pPr>
        <w:pStyle w:val="TEKST"/>
        <w:rPr>
          <w:rFonts w:asciiTheme="minorHAnsi" w:eastAsia="Calibri" w:hAnsiTheme="minorHAnsi" w:cstheme="minorHAnsi"/>
          <w:lang w:eastAsia="en-US"/>
        </w:rPr>
      </w:pPr>
      <w:r w:rsidRPr="004D1A41">
        <w:rPr>
          <w:rFonts w:asciiTheme="minorHAnsi" w:eastAsia="Calibri" w:hAnsiTheme="minorHAnsi" w:cstheme="minorHAnsi"/>
          <w:lang w:eastAsia="en-US"/>
        </w:rPr>
        <w:t>Del razpisanih sredstev lahko ostane nerazdeljen v primeru premajhnega števila vlog, ki bi dosegle minimalno število to</w:t>
      </w:r>
      <w:r w:rsidR="006A0CA7" w:rsidRPr="004D1A41">
        <w:rPr>
          <w:rFonts w:asciiTheme="minorHAnsi" w:eastAsia="Calibri" w:hAnsiTheme="minorHAnsi" w:cstheme="minorHAnsi"/>
          <w:lang w:eastAsia="en-US"/>
        </w:rPr>
        <w:t>čk, potrebnih za sofinanciranje</w:t>
      </w:r>
      <w:r w:rsidRPr="004D1A41">
        <w:rPr>
          <w:rFonts w:asciiTheme="minorHAnsi" w:eastAsia="Calibri" w:hAnsiTheme="minorHAnsi" w:cstheme="minorHAnsi"/>
          <w:lang w:eastAsia="en-US"/>
        </w:rPr>
        <w:t xml:space="preserve"> ali v primeru, ko ni na voljo dovolj razpoložljivih sredstev za podporo zadnje izmed vlog, ki je po izvedenem postopku ocenjevanja v vrsti za sofinanciranje, v višini zaprošenega </w:t>
      </w:r>
      <w:r w:rsidRPr="004D1A41">
        <w:rPr>
          <w:rFonts w:asciiTheme="minorHAnsi" w:eastAsia="Calibri" w:hAnsiTheme="minorHAnsi" w:cstheme="minorHAnsi"/>
          <w:lang w:eastAsia="en-US"/>
        </w:rPr>
        <w:lastRenderedPageBreak/>
        <w:t>sofinanciranja kot izhaja iz vloge ali pa v s</w:t>
      </w:r>
      <w:r w:rsidR="002D4C12" w:rsidRPr="004D1A41">
        <w:rPr>
          <w:rFonts w:asciiTheme="minorHAnsi" w:eastAsia="Calibri" w:hAnsiTheme="minorHAnsi" w:cstheme="minorHAnsi"/>
          <w:lang w:eastAsia="en-US"/>
        </w:rPr>
        <w:t>krajnem primeru, ko prijavitelj</w:t>
      </w:r>
      <w:r w:rsidRPr="004D1A41">
        <w:rPr>
          <w:rFonts w:asciiTheme="minorHAnsi" w:eastAsia="Calibri" w:hAnsiTheme="minorHAnsi" w:cstheme="minorHAnsi"/>
          <w:lang w:eastAsia="en-US"/>
        </w:rPr>
        <w:t xml:space="preserve"> ne sprejme zmanjšanega obsega sofinanciranja</w:t>
      </w:r>
      <w:r w:rsidR="002D4C12" w:rsidRPr="004D1A41">
        <w:rPr>
          <w:rFonts w:asciiTheme="minorHAnsi" w:eastAsia="Calibri" w:hAnsiTheme="minorHAnsi" w:cstheme="minorHAnsi"/>
          <w:lang w:eastAsia="en-US"/>
        </w:rPr>
        <w:t>,</w:t>
      </w:r>
      <w:r w:rsidRPr="004D1A41">
        <w:rPr>
          <w:rFonts w:asciiTheme="minorHAnsi" w:eastAsia="Calibri" w:hAnsiTheme="minorHAnsi" w:cstheme="minorHAnsi"/>
          <w:lang w:eastAsia="en-US"/>
        </w:rPr>
        <w:t xml:space="preserve"> kot je to pojasnjeno v nadaljevanju tega poglavja razpisne dokumentacije. </w:t>
      </w:r>
    </w:p>
    <w:p w14:paraId="19A6953A" w14:textId="77777777" w:rsidR="00AD170F" w:rsidRPr="004D1A41" w:rsidRDefault="00AD170F" w:rsidP="00AD170F">
      <w:pPr>
        <w:pStyle w:val="TEKST"/>
        <w:rPr>
          <w:rFonts w:asciiTheme="minorHAnsi" w:eastAsia="Calibri" w:hAnsiTheme="minorHAnsi" w:cstheme="minorHAnsi"/>
          <w:lang w:eastAsia="en-US"/>
        </w:rPr>
      </w:pPr>
    </w:p>
    <w:p w14:paraId="26B780C1" w14:textId="7155EC4D" w:rsidR="00AD170F" w:rsidRPr="004D1A41" w:rsidRDefault="00AD170F" w:rsidP="00AD170F">
      <w:pPr>
        <w:pStyle w:val="TEKST"/>
        <w:rPr>
          <w:rFonts w:asciiTheme="minorHAnsi" w:eastAsia="Calibri" w:hAnsiTheme="minorHAnsi" w:cstheme="minorHAnsi"/>
          <w:lang w:eastAsia="en-US"/>
        </w:rPr>
      </w:pPr>
      <w:r w:rsidRPr="004D1A41">
        <w:rPr>
          <w:rFonts w:asciiTheme="minorHAnsi" w:eastAsia="Calibri" w:hAnsiTheme="minorHAnsi" w:cstheme="minorHAnsi"/>
          <w:lang w:eastAsia="en-US"/>
        </w:rPr>
        <w:t xml:space="preserve">Vloge se za sofinanciranje potrjujejo v zgoraj navedenem vrstnem redu višine prejetih točk v postopku ocenjevanja vlog, skladno z merili. Vendar v primeru, ko v okviru javnega razpisa ni na voljo dovolj razpoložljivih sredstev za podporo zadnje izmed vlog, ki je po izvedenem postopku ocenjevanja v vrsti za sofinanciranje, do celotnega, to je v višini zaprošenega sofinanciranja kot izhaja iz vloge, lahko ministrstvo prijavitelja pozove k izjavi </w:t>
      </w:r>
      <w:r w:rsidR="006A0CA7" w:rsidRPr="004D1A41">
        <w:rPr>
          <w:rFonts w:asciiTheme="minorHAnsi" w:eastAsia="Calibri" w:hAnsiTheme="minorHAnsi" w:cstheme="minorHAnsi"/>
          <w:lang w:eastAsia="en-US"/>
        </w:rPr>
        <w:t>oziroma</w:t>
      </w:r>
      <w:r w:rsidRPr="004D1A41">
        <w:rPr>
          <w:rFonts w:asciiTheme="minorHAnsi" w:eastAsia="Calibri" w:hAnsiTheme="minorHAnsi" w:cstheme="minorHAnsi"/>
          <w:lang w:eastAsia="en-US"/>
        </w:rPr>
        <w:t xml:space="preserve"> opredelitvi do možnosti izvedbe projekta z zmanjšanim obsegom sofinanciranja. V kolikor prijavitelj potrdi, da sprejema zmanjšan obseg sofinanciranja za izvedbo projekta in da lahko zagotovi dodatna lastna sredstva ter ministrstvu posreduje izjavo o zaprtju finančne konstrukcije in o izvedbi projekta kljub zmanjšanemu obsegu sofinanciranja, ministrstvo izda sklep o izboru vloge z zmanjšanim obsegom sofinanciranja. </w:t>
      </w:r>
    </w:p>
    <w:p w14:paraId="68D325CE" w14:textId="68BF1707" w:rsidR="00AD170F" w:rsidRPr="004D1A41" w:rsidRDefault="00AD170F" w:rsidP="00AD170F">
      <w:pPr>
        <w:pStyle w:val="TEKST"/>
        <w:rPr>
          <w:rFonts w:asciiTheme="minorHAnsi" w:eastAsia="Calibri" w:hAnsiTheme="minorHAnsi" w:cstheme="minorHAnsi"/>
          <w:lang w:eastAsia="en-US"/>
        </w:rPr>
      </w:pPr>
    </w:p>
    <w:p w14:paraId="2F7FBD18" w14:textId="70CE4B75" w:rsidR="005760CB" w:rsidRPr="004D1A41" w:rsidRDefault="005760CB" w:rsidP="005760CB">
      <w:pPr>
        <w:pStyle w:val="TEKST"/>
        <w:rPr>
          <w:rFonts w:asciiTheme="minorHAnsi" w:eastAsia="Calibri" w:hAnsiTheme="minorHAnsi" w:cstheme="minorHAnsi"/>
          <w:lang w:eastAsia="en-US"/>
        </w:rPr>
      </w:pPr>
      <w:r w:rsidRPr="004D1A41">
        <w:rPr>
          <w:rFonts w:asciiTheme="minorHAnsi" w:eastAsia="Calibri" w:hAnsiTheme="minorHAnsi" w:cstheme="minorHAnsi"/>
          <w:lang w:eastAsia="en-US"/>
        </w:rPr>
        <w:t xml:space="preserve">V kolikor se prijavitelj ne strinja z izvedbo projekta z manjšim obsegom financiranja, </w:t>
      </w:r>
      <w:r w:rsidR="002D4C12" w:rsidRPr="004D1A41">
        <w:rPr>
          <w:rFonts w:asciiTheme="minorHAnsi" w:eastAsia="Calibri" w:hAnsiTheme="minorHAnsi" w:cstheme="minorHAnsi"/>
          <w:lang w:eastAsia="en-US"/>
        </w:rPr>
        <w:t>preostanek sredstev ostane nerazporejen</w:t>
      </w:r>
      <w:r w:rsidRPr="004D1A41">
        <w:rPr>
          <w:rFonts w:asciiTheme="minorHAnsi" w:eastAsia="Calibri" w:hAnsiTheme="minorHAnsi" w:cstheme="minorHAnsi"/>
          <w:lang w:eastAsia="en-US"/>
        </w:rPr>
        <w:t xml:space="preserve">. </w:t>
      </w:r>
    </w:p>
    <w:p w14:paraId="47682A5B" w14:textId="77777777" w:rsidR="00AD170F" w:rsidRPr="004D1A41" w:rsidRDefault="00AD170F" w:rsidP="00AD170F">
      <w:pPr>
        <w:pStyle w:val="TEKST"/>
        <w:rPr>
          <w:rFonts w:asciiTheme="minorHAnsi" w:eastAsia="Calibri" w:hAnsiTheme="minorHAnsi" w:cstheme="minorHAnsi"/>
          <w:lang w:eastAsia="en-US"/>
        </w:rPr>
      </w:pPr>
    </w:p>
    <w:p w14:paraId="036EE7D3" w14:textId="58EF1424" w:rsidR="00AD170F" w:rsidRPr="004D1A41" w:rsidRDefault="00AD170F" w:rsidP="00AD170F">
      <w:pPr>
        <w:pStyle w:val="TEKST"/>
        <w:rPr>
          <w:rFonts w:asciiTheme="minorHAnsi" w:eastAsia="Calibri" w:hAnsiTheme="minorHAnsi" w:cstheme="minorHAnsi"/>
          <w:lang w:eastAsia="en-US"/>
        </w:rPr>
      </w:pPr>
      <w:r w:rsidRPr="004D1A41">
        <w:rPr>
          <w:rFonts w:asciiTheme="minorHAnsi" w:eastAsia="Calibri" w:hAnsiTheme="minorHAnsi" w:cstheme="minorHAnsi"/>
          <w:lang w:eastAsia="en-US"/>
        </w:rPr>
        <w:t>V primeru, da posamezni prijavitelj odstopi od podpisa pogodbe o dodelitvi sredstev, se sproščena sredstva lahko dodelijo pozitivno ocenjenemu projektu, ki je naslednji v vrsti za sofinanciranje glede na višino prejetih točk, skladno z zgoraj opredeljenim postopkom.</w:t>
      </w:r>
    </w:p>
    <w:p w14:paraId="2EF98147" w14:textId="3846DD8F" w:rsidR="005841BD" w:rsidRPr="004D1A41" w:rsidRDefault="005841BD" w:rsidP="005841BD">
      <w:pPr>
        <w:rPr>
          <w:rFonts w:asciiTheme="minorHAnsi" w:hAnsiTheme="minorHAnsi" w:cstheme="minorHAnsi"/>
          <w:szCs w:val="20"/>
        </w:rPr>
      </w:pPr>
    </w:p>
    <w:p w14:paraId="34E15D08" w14:textId="6F1D97C4" w:rsidR="005841BD" w:rsidRPr="004D1A41" w:rsidRDefault="005841BD" w:rsidP="005841BD">
      <w:pPr>
        <w:rPr>
          <w:rFonts w:asciiTheme="minorHAnsi" w:hAnsiTheme="minorHAnsi" w:cstheme="minorHAnsi"/>
          <w:szCs w:val="20"/>
        </w:rPr>
      </w:pPr>
      <w:r w:rsidRPr="004D1A41">
        <w:rPr>
          <w:rFonts w:asciiTheme="minorHAnsi" w:hAnsiTheme="minorHAnsi" w:cstheme="minorHAnsi"/>
          <w:szCs w:val="20"/>
        </w:rPr>
        <w:t xml:space="preserve">Minister sprejme končno odločitev s sklepom o izboru </w:t>
      </w:r>
      <w:r w:rsidR="001230B4" w:rsidRPr="004D1A41">
        <w:rPr>
          <w:rFonts w:asciiTheme="minorHAnsi" w:hAnsiTheme="minorHAnsi" w:cstheme="minorHAnsi"/>
          <w:szCs w:val="20"/>
        </w:rPr>
        <w:t>projekta</w:t>
      </w:r>
      <w:r w:rsidRPr="004D1A41">
        <w:rPr>
          <w:rFonts w:asciiTheme="minorHAnsi" w:hAnsiTheme="minorHAnsi" w:cstheme="minorHAnsi"/>
          <w:szCs w:val="20"/>
        </w:rPr>
        <w:t xml:space="preserve"> za formalno popolne in vsebinsko ustrezne vloge, za </w:t>
      </w:r>
      <w:r w:rsidR="0021532A">
        <w:rPr>
          <w:rFonts w:asciiTheme="minorHAnsi" w:hAnsiTheme="minorHAnsi" w:cstheme="minorHAnsi"/>
          <w:szCs w:val="20"/>
        </w:rPr>
        <w:t>katere so</w:t>
      </w:r>
      <w:r w:rsidRPr="004D1A41">
        <w:rPr>
          <w:rFonts w:asciiTheme="minorHAnsi" w:hAnsiTheme="minorHAnsi" w:cstheme="minorHAnsi"/>
          <w:szCs w:val="20"/>
        </w:rPr>
        <w:t xml:space="preserve"> na voljo</w:t>
      </w:r>
      <w:r w:rsidR="00310413" w:rsidRPr="004D1A41">
        <w:rPr>
          <w:rFonts w:asciiTheme="minorHAnsi" w:hAnsiTheme="minorHAnsi" w:cstheme="minorHAnsi"/>
          <w:szCs w:val="20"/>
        </w:rPr>
        <w:t xml:space="preserve"> razpoložljiva</w:t>
      </w:r>
      <w:r w:rsidRPr="004D1A41">
        <w:rPr>
          <w:rFonts w:asciiTheme="minorHAnsi" w:hAnsiTheme="minorHAnsi" w:cstheme="minorHAnsi"/>
          <w:szCs w:val="20"/>
        </w:rPr>
        <w:t xml:space="preserve"> sredstva.</w:t>
      </w:r>
    </w:p>
    <w:p w14:paraId="44BAC663" w14:textId="77777777" w:rsidR="005841BD" w:rsidRPr="004D1A41" w:rsidRDefault="005841BD" w:rsidP="005841BD">
      <w:pPr>
        <w:rPr>
          <w:rFonts w:asciiTheme="minorHAnsi" w:hAnsiTheme="minorHAnsi" w:cstheme="minorHAnsi"/>
          <w:szCs w:val="20"/>
        </w:rPr>
      </w:pPr>
    </w:p>
    <w:p w14:paraId="212166C4" w14:textId="3BAA606E" w:rsidR="005841BD" w:rsidRPr="004D1A41" w:rsidRDefault="00C938F8" w:rsidP="005841BD">
      <w:pPr>
        <w:rPr>
          <w:rFonts w:asciiTheme="minorHAnsi" w:hAnsiTheme="minorHAnsi" w:cstheme="minorHAnsi"/>
          <w:szCs w:val="20"/>
        </w:rPr>
      </w:pPr>
      <w:r w:rsidRPr="004D1A41">
        <w:rPr>
          <w:rFonts w:asciiTheme="minorHAnsi" w:hAnsiTheme="minorHAnsi" w:cstheme="minorHAnsi"/>
          <w:szCs w:val="20"/>
        </w:rPr>
        <w:t xml:space="preserve">Z izbranimi prijavitelji (v </w:t>
      </w:r>
      <w:r w:rsidR="005841BD" w:rsidRPr="004D1A41">
        <w:rPr>
          <w:rFonts w:asciiTheme="minorHAnsi" w:hAnsiTheme="minorHAnsi" w:cstheme="minorHAnsi"/>
          <w:szCs w:val="20"/>
        </w:rPr>
        <w:t xml:space="preserve">nadaljnjem besedilu: </w:t>
      </w:r>
      <w:r w:rsidR="00127FEA" w:rsidRPr="004D1A41">
        <w:rPr>
          <w:rFonts w:asciiTheme="minorHAnsi" w:hAnsiTheme="minorHAnsi" w:cstheme="minorHAnsi"/>
          <w:szCs w:val="20"/>
        </w:rPr>
        <w:t>končnimi prejemniki</w:t>
      </w:r>
      <w:r w:rsidR="005841BD" w:rsidRPr="004D1A41">
        <w:rPr>
          <w:rFonts w:asciiTheme="minorHAnsi" w:hAnsiTheme="minorHAnsi" w:cstheme="minorHAnsi"/>
          <w:szCs w:val="20"/>
        </w:rPr>
        <w:t xml:space="preserve">) bodo sklenjene pogodbe o sofinanciranju. Vzorec pogodbe o sofinanciranju je sestavni del razpisne dokumentacije. Ministrstvo si pridržuje pravico, da vsebino pogodbe pred podpisom spremeni. </w:t>
      </w:r>
      <w:r w:rsidR="00127FEA" w:rsidRPr="004D1A41">
        <w:rPr>
          <w:rFonts w:asciiTheme="minorHAnsi" w:hAnsiTheme="minorHAnsi" w:cstheme="minorHAnsi"/>
          <w:szCs w:val="20"/>
        </w:rPr>
        <w:t>Končni prejemnik</w:t>
      </w:r>
      <w:r w:rsidR="005841BD" w:rsidRPr="004D1A41">
        <w:rPr>
          <w:rFonts w:asciiTheme="minorHAnsi" w:hAnsiTheme="minorHAnsi" w:cstheme="minorHAnsi"/>
          <w:szCs w:val="20"/>
        </w:rPr>
        <w:t xml:space="preserve"> lahko umakne vlogo za pridobitev sredstev do pravnomočnosti sklepa o izboru. </w:t>
      </w:r>
      <w:r w:rsidR="00127FEA" w:rsidRPr="004D1A41">
        <w:rPr>
          <w:rFonts w:asciiTheme="minorHAnsi" w:hAnsiTheme="minorHAnsi" w:cstheme="minorHAnsi"/>
          <w:szCs w:val="20"/>
        </w:rPr>
        <w:t>Končni prejemnik</w:t>
      </w:r>
      <w:r w:rsidR="005841BD" w:rsidRPr="004D1A41">
        <w:rPr>
          <w:rFonts w:asciiTheme="minorHAnsi" w:hAnsiTheme="minorHAnsi" w:cstheme="minorHAnsi"/>
          <w:szCs w:val="20"/>
        </w:rPr>
        <w:t xml:space="preserve"> lahko podpis pogodbe zavrne. </w:t>
      </w:r>
    </w:p>
    <w:p w14:paraId="197031FD" w14:textId="77777777" w:rsidR="005841BD" w:rsidRPr="004D1A41" w:rsidRDefault="005841BD" w:rsidP="005841BD">
      <w:pPr>
        <w:rPr>
          <w:rFonts w:asciiTheme="minorHAnsi" w:hAnsiTheme="minorHAnsi" w:cstheme="minorHAnsi"/>
          <w:szCs w:val="20"/>
        </w:rPr>
      </w:pPr>
    </w:p>
    <w:p w14:paraId="003A8703" w14:textId="09E53A72" w:rsidR="005841BD" w:rsidRPr="004D1A41" w:rsidRDefault="00AB4F17" w:rsidP="005841BD">
      <w:pPr>
        <w:rPr>
          <w:rFonts w:asciiTheme="minorHAnsi" w:hAnsiTheme="minorHAnsi" w:cstheme="minorHAnsi"/>
          <w:szCs w:val="20"/>
        </w:rPr>
      </w:pPr>
      <w:r w:rsidRPr="004D1A41">
        <w:rPr>
          <w:rFonts w:asciiTheme="minorHAnsi" w:hAnsiTheme="minorHAnsi" w:cstheme="minorHAnsi"/>
          <w:szCs w:val="20"/>
        </w:rPr>
        <w:t>V kolikor bo ministrstvo pripravilo dodatna n</w:t>
      </w:r>
      <w:r w:rsidR="005841BD" w:rsidRPr="004D1A41">
        <w:rPr>
          <w:rFonts w:asciiTheme="minorHAnsi" w:hAnsiTheme="minorHAnsi" w:cstheme="minorHAnsi"/>
          <w:szCs w:val="20"/>
        </w:rPr>
        <w:t xml:space="preserve">avodila za izvajanje </w:t>
      </w:r>
      <w:r w:rsidRPr="004D1A41">
        <w:rPr>
          <w:rFonts w:asciiTheme="minorHAnsi" w:hAnsiTheme="minorHAnsi" w:cstheme="minorHAnsi"/>
          <w:szCs w:val="20"/>
        </w:rPr>
        <w:t xml:space="preserve">projektov, bo o tem obvestilo vse </w:t>
      </w:r>
      <w:r w:rsidR="00127FEA" w:rsidRPr="004D1A41">
        <w:rPr>
          <w:rFonts w:asciiTheme="minorHAnsi" w:hAnsiTheme="minorHAnsi" w:cstheme="minorHAnsi"/>
          <w:szCs w:val="20"/>
        </w:rPr>
        <w:t>končne prejemnike</w:t>
      </w:r>
      <w:r w:rsidRPr="004D1A41">
        <w:rPr>
          <w:rFonts w:asciiTheme="minorHAnsi" w:hAnsiTheme="minorHAnsi" w:cstheme="minorHAnsi"/>
          <w:szCs w:val="20"/>
        </w:rPr>
        <w:t xml:space="preserve"> in navodila objavilo</w:t>
      </w:r>
      <w:r w:rsidR="005841BD" w:rsidRPr="004D1A41">
        <w:rPr>
          <w:rFonts w:asciiTheme="minorHAnsi" w:hAnsiTheme="minorHAnsi" w:cstheme="minorHAnsi"/>
          <w:szCs w:val="20"/>
        </w:rPr>
        <w:t xml:space="preserve"> na spletni strani ministrstva. </w:t>
      </w:r>
    </w:p>
    <w:p w14:paraId="605A383C" w14:textId="77777777" w:rsidR="005841BD" w:rsidRPr="004D1A41" w:rsidRDefault="005841BD" w:rsidP="005841BD">
      <w:pPr>
        <w:rPr>
          <w:rFonts w:asciiTheme="minorHAnsi" w:hAnsiTheme="minorHAnsi" w:cstheme="minorHAnsi"/>
          <w:szCs w:val="20"/>
        </w:rPr>
      </w:pPr>
      <w:r w:rsidRPr="004D1A41">
        <w:rPr>
          <w:rFonts w:asciiTheme="minorHAnsi" w:hAnsiTheme="minorHAnsi" w:cstheme="minorHAnsi"/>
          <w:szCs w:val="20"/>
        </w:rPr>
        <w:t xml:space="preserve"> </w:t>
      </w:r>
    </w:p>
    <w:p w14:paraId="002C2DD8" w14:textId="206F1CFD" w:rsidR="005841BD" w:rsidRPr="004D1A41" w:rsidRDefault="005841BD" w:rsidP="005841BD">
      <w:pPr>
        <w:rPr>
          <w:rFonts w:asciiTheme="minorHAnsi" w:hAnsiTheme="minorHAnsi" w:cstheme="minorHAnsi"/>
          <w:szCs w:val="20"/>
        </w:rPr>
      </w:pPr>
      <w:r w:rsidRPr="004D1A41">
        <w:rPr>
          <w:rFonts w:asciiTheme="minorHAnsi" w:hAnsiTheme="minorHAnsi" w:cstheme="minorHAnsi"/>
          <w:szCs w:val="20"/>
        </w:rPr>
        <w:t>Ministrstvo si pridržuje pravico, da lahko javni razpis kadarkoli do zaključka izvedbe javnega razpisa spremeni ali prekliče, z objavo v Uradnem listu RS.</w:t>
      </w:r>
    </w:p>
    <w:p w14:paraId="61B7E136" w14:textId="77777777" w:rsidR="003D1977" w:rsidRPr="004D1A41" w:rsidRDefault="003D1977" w:rsidP="005841BD">
      <w:pPr>
        <w:rPr>
          <w:rFonts w:asciiTheme="minorHAnsi" w:hAnsiTheme="minorHAnsi" w:cstheme="minorHAnsi"/>
          <w:szCs w:val="20"/>
        </w:rPr>
      </w:pPr>
    </w:p>
    <w:p w14:paraId="17298ADC" w14:textId="249E6EF0" w:rsidR="0033768F" w:rsidRPr="004D1A41" w:rsidRDefault="0033768F" w:rsidP="00545CD0">
      <w:pPr>
        <w:pStyle w:val="Naslov1"/>
        <w:numPr>
          <w:ilvl w:val="0"/>
          <w:numId w:val="1"/>
        </w:numPr>
        <w:spacing w:before="0" w:after="0"/>
        <w:rPr>
          <w:rFonts w:asciiTheme="minorHAnsi" w:hAnsiTheme="minorHAnsi" w:cstheme="minorHAnsi"/>
          <w:szCs w:val="20"/>
          <w:lang w:val="sl-SI"/>
        </w:rPr>
      </w:pPr>
      <w:bookmarkStart w:id="26" w:name="_Toc181873737"/>
      <w:r w:rsidRPr="004D1A41">
        <w:rPr>
          <w:rFonts w:asciiTheme="minorHAnsi" w:hAnsiTheme="minorHAnsi" w:cstheme="minorHAnsi"/>
          <w:caps w:val="0"/>
          <w:szCs w:val="20"/>
          <w:lang w:val="sl-SI"/>
        </w:rPr>
        <w:t>METODOLOGIJA IN MERILA ZA OCENJEVANJE / TOČKOVANJE VLOG</w:t>
      </w:r>
      <w:bookmarkEnd w:id="26"/>
    </w:p>
    <w:p w14:paraId="2FC0E886" w14:textId="77777777" w:rsidR="0033768F" w:rsidRPr="004D1A41" w:rsidRDefault="0033768F" w:rsidP="00545CD0">
      <w:pPr>
        <w:rPr>
          <w:rFonts w:asciiTheme="minorHAnsi" w:hAnsiTheme="minorHAnsi" w:cstheme="minorHAnsi"/>
          <w:szCs w:val="20"/>
          <w:lang w:bidi="en-US"/>
        </w:rPr>
      </w:pPr>
    </w:p>
    <w:p w14:paraId="16A524EA" w14:textId="6F7B98E2" w:rsidR="0033768F" w:rsidRPr="004D1A41" w:rsidRDefault="0033768F" w:rsidP="00545CD0">
      <w:pPr>
        <w:rPr>
          <w:rStyle w:val="FontStyle53"/>
          <w:rFonts w:asciiTheme="minorHAnsi" w:hAnsiTheme="minorHAnsi" w:cstheme="minorHAnsi"/>
          <w:sz w:val="20"/>
          <w:szCs w:val="20"/>
        </w:rPr>
      </w:pPr>
      <w:r w:rsidRPr="004D1A41">
        <w:rPr>
          <w:rStyle w:val="FontStyle53"/>
          <w:rFonts w:asciiTheme="minorHAnsi" w:hAnsiTheme="minorHAnsi" w:cstheme="minorHAnsi"/>
          <w:sz w:val="20"/>
          <w:szCs w:val="20"/>
        </w:rPr>
        <w:t xml:space="preserve">Vse formalno in vsebinsko popolne vloge, ki bodo izpolnjevale pogoje za kandidiranje, bo ocenila strokovna komisija. Ocenjevanje bo komisija izvedla na podlagi podatkov iz </w:t>
      </w:r>
      <w:r w:rsidR="00CC3B4A">
        <w:rPr>
          <w:rStyle w:val="FontStyle53"/>
          <w:rFonts w:asciiTheme="minorHAnsi" w:hAnsiTheme="minorHAnsi" w:cstheme="minorHAnsi"/>
          <w:sz w:val="20"/>
          <w:szCs w:val="20"/>
        </w:rPr>
        <w:t xml:space="preserve">fizične </w:t>
      </w:r>
      <w:r w:rsidRPr="004D1A41">
        <w:rPr>
          <w:rStyle w:val="FontStyle53"/>
          <w:rFonts w:asciiTheme="minorHAnsi" w:hAnsiTheme="minorHAnsi" w:cstheme="minorHAnsi"/>
          <w:sz w:val="20"/>
          <w:szCs w:val="20"/>
        </w:rPr>
        <w:t>vloge prijavitelja.</w:t>
      </w:r>
    </w:p>
    <w:p w14:paraId="5885DC61" w14:textId="77777777" w:rsidR="0033768F" w:rsidRPr="004D1A41" w:rsidRDefault="0033768F" w:rsidP="00545CD0">
      <w:pPr>
        <w:rPr>
          <w:rFonts w:asciiTheme="minorHAnsi" w:hAnsiTheme="minorHAnsi" w:cstheme="minorHAnsi"/>
          <w:szCs w:val="20"/>
        </w:rPr>
      </w:pPr>
    </w:p>
    <w:p w14:paraId="226457FF" w14:textId="788617D6" w:rsidR="0033768F" w:rsidRPr="004D1A41" w:rsidRDefault="0033768F" w:rsidP="00545CD0">
      <w:pPr>
        <w:rPr>
          <w:rFonts w:asciiTheme="minorHAnsi" w:hAnsiTheme="minorHAnsi" w:cstheme="minorHAnsi"/>
          <w:szCs w:val="20"/>
          <w:lang w:bidi="en-US"/>
        </w:rPr>
      </w:pPr>
      <w:r w:rsidRPr="004D1A41">
        <w:rPr>
          <w:rFonts w:asciiTheme="minorHAnsi" w:hAnsiTheme="minorHAnsi" w:cstheme="minorHAnsi"/>
          <w:szCs w:val="20"/>
          <w:lang w:bidi="en-US"/>
        </w:rPr>
        <w:t xml:space="preserve">Komisija bo po izvedenem ocenjevanju točkovala posamezne </w:t>
      </w:r>
      <w:r w:rsidR="001230B4" w:rsidRPr="004D1A41">
        <w:rPr>
          <w:rFonts w:asciiTheme="minorHAnsi" w:hAnsiTheme="minorHAnsi" w:cstheme="minorHAnsi"/>
          <w:szCs w:val="20"/>
          <w:lang w:bidi="en-US"/>
        </w:rPr>
        <w:t>projekte</w:t>
      </w:r>
      <w:r w:rsidRPr="004D1A41">
        <w:rPr>
          <w:rFonts w:asciiTheme="minorHAnsi" w:hAnsiTheme="minorHAnsi" w:cstheme="minorHAnsi"/>
          <w:szCs w:val="20"/>
          <w:lang w:bidi="en-US"/>
        </w:rPr>
        <w:t xml:space="preserve">, pri čemer bo izhajala iz spodaj opisanih meril. </w:t>
      </w:r>
    </w:p>
    <w:p w14:paraId="343DFA4F" w14:textId="77777777" w:rsidR="00C938F8" w:rsidRPr="004D1A41" w:rsidRDefault="00C938F8" w:rsidP="00C0549F">
      <w:pPr>
        <w:rPr>
          <w:rFonts w:asciiTheme="minorHAnsi" w:hAnsiTheme="minorHAnsi" w:cstheme="minorHAnsi"/>
          <w:szCs w:val="20"/>
        </w:rPr>
      </w:pPr>
    </w:p>
    <w:p w14:paraId="7EC393F1" w14:textId="1F69B49A" w:rsidR="00C0549F" w:rsidRPr="004D1A41" w:rsidRDefault="00C0549F" w:rsidP="00C0549F">
      <w:pPr>
        <w:rPr>
          <w:rFonts w:asciiTheme="minorHAnsi" w:hAnsiTheme="minorHAnsi" w:cstheme="minorHAnsi"/>
          <w:b/>
          <w:szCs w:val="20"/>
        </w:rPr>
      </w:pPr>
      <w:r w:rsidRPr="004D1A41">
        <w:rPr>
          <w:rFonts w:asciiTheme="minorHAnsi" w:hAnsiTheme="minorHAnsi" w:cstheme="minorHAnsi"/>
          <w:b/>
          <w:szCs w:val="20"/>
        </w:rPr>
        <w:t>Merilo</w:t>
      </w:r>
      <w:r w:rsidR="00DF4BBE" w:rsidRPr="004D1A41">
        <w:rPr>
          <w:rFonts w:asciiTheme="minorHAnsi" w:hAnsiTheme="minorHAnsi" w:cstheme="minorHAnsi"/>
          <w:b/>
          <w:szCs w:val="20"/>
        </w:rPr>
        <w:t xml:space="preserve"> </w:t>
      </w:r>
      <w:r w:rsidR="005B6B51" w:rsidRPr="004D1A41">
        <w:rPr>
          <w:rFonts w:asciiTheme="minorHAnsi" w:hAnsiTheme="minorHAnsi" w:cstheme="minorHAnsi"/>
          <w:b/>
          <w:szCs w:val="20"/>
        </w:rPr>
        <w:t>1</w:t>
      </w:r>
      <w:r w:rsidRPr="004D1A41">
        <w:rPr>
          <w:rFonts w:asciiTheme="minorHAnsi" w:hAnsiTheme="minorHAnsi" w:cstheme="minorHAnsi"/>
          <w:b/>
          <w:szCs w:val="20"/>
        </w:rPr>
        <w:t xml:space="preserve">: Velikost </w:t>
      </w:r>
      <w:r w:rsidR="00466F05" w:rsidRPr="004D1A41">
        <w:rPr>
          <w:rFonts w:asciiTheme="minorHAnsi" w:hAnsiTheme="minorHAnsi" w:cstheme="minorHAnsi"/>
          <w:b/>
          <w:szCs w:val="20"/>
        </w:rPr>
        <w:t xml:space="preserve">novo opremljenih </w:t>
      </w:r>
      <w:r w:rsidRPr="004D1A41">
        <w:rPr>
          <w:rFonts w:asciiTheme="minorHAnsi" w:hAnsiTheme="minorHAnsi" w:cstheme="minorHAnsi"/>
          <w:b/>
          <w:szCs w:val="20"/>
        </w:rPr>
        <w:t xml:space="preserve">uporabnih površin EPC, ki bodo namenjena širitvi </w:t>
      </w:r>
      <w:r w:rsidR="00466F05" w:rsidRPr="004D1A41">
        <w:rPr>
          <w:rFonts w:asciiTheme="minorHAnsi" w:hAnsiTheme="minorHAnsi" w:cstheme="minorHAnsi"/>
          <w:b/>
          <w:szCs w:val="20"/>
        </w:rPr>
        <w:t xml:space="preserve">EPC </w:t>
      </w:r>
      <w:r w:rsidR="007F556D" w:rsidRPr="004D1A41">
        <w:rPr>
          <w:rFonts w:asciiTheme="minorHAnsi" w:hAnsiTheme="minorHAnsi" w:cstheme="minorHAnsi"/>
          <w:b/>
          <w:szCs w:val="20"/>
        </w:rPr>
        <w:t xml:space="preserve">v okviru projekta, ki je predmet vloge na javni razpis </w:t>
      </w:r>
      <w:r w:rsidR="002D1A6D" w:rsidRPr="004D1A41">
        <w:rPr>
          <w:rFonts w:asciiTheme="minorHAnsi" w:hAnsiTheme="minorHAnsi" w:cstheme="minorHAnsi"/>
          <w:b/>
          <w:szCs w:val="20"/>
        </w:rPr>
        <w:t>(</w:t>
      </w:r>
      <w:r w:rsidR="00CC3B4A">
        <w:rPr>
          <w:rFonts w:asciiTheme="minorHAnsi" w:hAnsiTheme="minorHAnsi" w:cstheme="minorHAnsi"/>
          <w:b/>
          <w:szCs w:val="20"/>
        </w:rPr>
        <w:t>največ</w:t>
      </w:r>
      <w:r w:rsidR="00837B97" w:rsidRPr="004D1A41">
        <w:rPr>
          <w:rFonts w:asciiTheme="minorHAnsi" w:hAnsiTheme="minorHAnsi" w:cstheme="minorHAnsi"/>
          <w:b/>
          <w:szCs w:val="20"/>
        </w:rPr>
        <w:t xml:space="preserve"> </w:t>
      </w:r>
      <w:r w:rsidR="002D1A6D" w:rsidRPr="004D1A41">
        <w:rPr>
          <w:rFonts w:asciiTheme="minorHAnsi" w:hAnsiTheme="minorHAnsi" w:cstheme="minorHAnsi"/>
          <w:b/>
          <w:szCs w:val="20"/>
        </w:rPr>
        <w:t>15 točk)</w:t>
      </w:r>
    </w:p>
    <w:p w14:paraId="2606C87E" w14:textId="77777777" w:rsidR="002F3A4C" w:rsidRPr="004D1A41" w:rsidRDefault="002F3A4C" w:rsidP="002F3A4C">
      <w:pPr>
        <w:rPr>
          <w:rFonts w:asciiTheme="minorHAnsi" w:hAnsiTheme="minorHAnsi" w:cstheme="minorHAnsi"/>
          <w:szCs w:val="20"/>
        </w:rPr>
      </w:pPr>
    </w:p>
    <w:p w14:paraId="4A296C90" w14:textId="354247F8" w:rsidR="002F3A4C" w:rsidRPr="004D1A41" w:rsidRDefault="002F3A4C" w:rsidP="002F3A4C">
      <w:pPr>
        <w:rPr>
          <w:rFonts w:asciiTheme="minorHAnsi" w:hAnsiTheme="minorHAnsi" w:cstheme="minorHAnsi"/>
          <w:szCs w:val="20"/>
        </w:rPr>
      </w:pPr>
      <w:r w:rsidRPr="004D1A41">
        <w:rPr>
          <w:rFonts w:asciiTheme="minorHAnsi" w:hAnsiTheme="minorHAnsi" w:cstheme="minorHAnsi"/>
          <w:szCs w:val="20"/>
        </w:rPr>
        <w:t xml:space="preserve">Projektu se dodeli 15 točk v primeru, da je velikost uporabnih površin EPC, ki bodo namenjena širitvi v okviru projekta, več kot </w:t>
      </w:r>
      <w:r w:rsidR="00E93500" w:rsidRPr="004D1A41">
        <w:rPr>
          <w:rFonts w:asciiTheme="minorHAnsi" w:hAnsiTheme="minorHAnsi" w:cstheme="minorHAnsi"/>
          <w:szCs w:val="20"/>
        </w:rPr>
        <w:t>1,</w:t>
      </w:r>
      <w:r w:rsidR="007934DE" w:rsidRPr="004D1A41">
        <w:rPr>
          <w:rFonts w:asciiTheme="minorHAnsi" w:hAnsiTheme="minorHAnsi" w:cstheme="minorHAnsi"/>
          <w:szCs w:val="20"/>
        </w:rPr>
        <w:t>0</w:t>
      </w:r>
      <w:r w:rsidRPr="004D1A41">
        <w:rPr>
          <w:rFonts w:asciiTheme="minorHAnsi" w:hAnsiTheme="minorHAnsi" w:cstheme="minorHAnsi"/>
          <w:szCs w:val="20"/>
        </w:rPr>
        <w:t xml:space="preserve"> ha.</w:t>
      </w:r>
    </w:p>
    <w:p w14:paraId="3236A13C" w14:textId="77777777" w:rsidR="002F3A4C" w:rsidRPr="004D1A41" w:rsidRDefault="002F3A4C" w:rsidP="002F3A4C">
      <w:pPr>
        <w:rPr>
          <w:rFonts w:asciiTheme="minorHAnsi" w:hAnsiTheme="minorHAnsi" w:cstheme="minorHAnsi"/>
          <w:szCs w:val="20"/>
        </w:rPr>
      </w:pPr>
    </w:p>
    <w:p w14:paraId="74D45B3A" w14:textId="4ACFCEA2" w:rsidR="002F3A4C" w:rsidRPr="004D1A41" w:rsidRDefault="002F3A4C" w:rsidP="002F3A4C">
      <w:pPr>
        <w:rPr>
          <w:rFonts w:asciiTheme="minorHAnsi" w:hAnsiTheme="minorHAnsi" w:cstheme="minorHAnsi"/>
          <w:szCs w:val="20"/>
        </w:rPr>
      </w:pPr>
      <w:r w:rsidRPr="004D1A41">
        <w:rPr>
          <w:rFonts w:asciiTheme="minorHAnsi" w:hAnsiTheme="minorHAnsi" w:cstheme="minorHAnsi"/>
          <w:szCs w:val="20"/>
        </w:rPr>
        <w:t xml:space="preserve">Projektu se dodeli 10 točk v primeru, da je velikost uporabnih površin EPC, ki bodo namenjena širitvi v okviru projekta, </w:t>
      </w:r>
      <w:r w:rsidR="00B14D6C" w:rsidRPr="004D1A41">
        <w:rPr>
          <w:rFonts w:asciiTheme="minorHAnsi" w:hAnsiTheme="minorHAnsi" w:cstheme="minorHAnsi"/>
          <w:szCs w:val="20"/>
        </w:rPr>
        <w:t xml:space="preserve">več kot </w:t>
      </w:r>
      <w:r w:rsidR="00E93500" w:rsidRPr="004D1A41">
        <w:rPr>
          <w:rFonts w:asciiTheme="minorHAnsi" w:hAnsiTheme="minorHAnsi" w:cstheme="minorHAnsi"/>
          <w:szCs w:val="20"/>
        </w:rPr>
        <w:t>0,</w:t>
      </w:r>
      <w:r w:rsidR="007934DE" w:rsidRPr="004D1A41">
        <w:rPr>
          <w:rFonts w:asciiTheme="minorHAnsi" w:hAnsiTheme="minorHAnsi" w:cstheme="minorHAnsi"/>
          <w:szCs w:val="20"/>
        </w:rPr>
        <w:t>7</w:t>
      </w:r>
      <w:r w:rsidRPr="004D1A41">
        <w:rPr>
          <w:rFonts w:asciiTheme="minorHAnsi" w:hAnsiTheme="minorHAnsi" w:cstheme="minorHAnsi"/>
          <w:szCs w:val="20"/>
        </w:rPr>
        <w:t xml:space="preserve"> ha do </w:t>
      </w:r>
      <w:r w:rsidR="00B14D6C" w:rsidRPr="004D1A41">
        <w:rPr>
          <w:rFonts w:asciiTheme="minorHAnsi" w:hAnsiTheme="minorHAnsi" w:cstheme="minorHAnsi"/>
          <w:szCs w:val="20"/>
        </w:rPr>
        <w:t xml:space="preserve">vključno </w:t>
      </w:r>
      <w:r w:rsidR="007934DE" w:rsidRPr="004D1A41">
        <w:rPr>
          <w:rFonts w:asciiTheme="minorHAnsi" w:hAnsiTheme="minorHAnsi" w:cstheme="minorHAnsi"/>
          <w:szCs w:val="20"/>
        </w:rPr>
        <w:t>1,0</w:t>
      </w:r>
      <w:r w:rsidRPr="004D1A41">
        <w:rPr>
          <w:rFonts w:asciiTheme="minorHAnsi" w:hAnsiTheme="minorHAnsi" w:cstheme="minorHAnsi"/>
          <w:szCs w:val="20"/>
        </w:rPr>
        <w:t xml:space="preserve"> ha.</w:t>
      </w:r>
    </w:p>
    <w:p w14:paraId="11BCB782" w14:textId="77777777" w:rsidR="002F3A4C" w:rsidRPr="004D1A41" w:rsidRDefault="002F3A4C" w:rsidP="002F3A4C">
      <w:pPr>
        <w:rPr>
          <w:rFonts w:asciiTheme="minorHAnsi" w:hAnsiTheme="minorHAnsi" w:cstheme="minorHAnsi"/>
          <w:szCs w:val="20"/>
        </w:rPr>
      </w:pPr>
    </w:p>
    <w:p w14:paraId="0FD8BE63" w14:textId="2136F904" w:rsidR="002F3A4C" w:rsidRPr="004D1A41" w:rsidRDefault="002F3A4C" w:rsidP="002F3A4C">
      <w:pPr>
        <w:rPr>
          <w:rFonts w:asciiTheme="minorHAnsi" w:hAnsiTheme="minorHAnsi" w:cstheme="minorHAnsi"/>
          <w:szCs w:val="20"/>
        </w:rPr>
      </w:pPr>
      <w:r w:rsidRPr="004D1A41">
        <w:rPr>
          <w:rFonts w:asciiTheme="minorHAnsi" w:hAnsiTheme="minorHAnsi" w:cstheme="minorHAnsi"/>
          <w:szCs w:val="20"/>
        </w:rPr>
        <w:t xml:space="preserve">Projektu se dodeli 5 točk v primeru, da je velikost uporabnih površin EPC, ki bodo namenjena širitvi v okviru projekta, od </w:t>
      </w:r>
      <w:r w:rsidR="00094B7A" w:rsidRPr="004D1A41">
        <w:rPr>
          <w:rFonts w:asciiTheme="minorHAnsi" w:hAnsiTheme="minorHAnsi" w:cstheme="minorHAnsi"/>
          <w:szCs w:val="20"/>
        </w:rPr>
        <w:t>več kot</w:t>
      </w:r>
      <w:r w:rsidR="00B14D6C" w:rsidRPr="004D1A41">
        <w:rPr>
          <w:rFonts w:asciiTheme="minorHAnsi" w:hAnsiTheme="minorHAnsi" w:cstheme="minorHAnsi"/>
          <w:szCs w:val="20"/>
        </w:rPr>
        <w:t xml:space="preserve"> </w:t>
      </w:r>
      <w:r w:rsidR="005D49A4" w:rsidRPr="004D1A41">
        <w:rPr>
          <w:rFonts w:asciiTheme="minorHAnsi" w:hAnsiTheme="minorHAnsi" w:cstheme="minorHAnsi"/>
          <w:szCs w:val="20"/>
        </w:rPr>
        <w:t>0,</w:t>
      </w:r>
      <w:r w:rsidR="00094B7A" w:rsidRPr="004D1A41">
        <w:rPr>
          <w:rFonts w:asciiTheme="minorHAnsi" w:hAnsiTheme="minorHAnsi" w:cstheme="minorHAnsi"/>
          <w:szCs w:val="20"/>
        </w:rPr>
        <w:t>3</w:t>
      </w:r>
      <w:r w:rsidRPr="004D1A41">
        <w:rPr>
          <w:rFonts w:asciiTheme="minorHAnsi" w:hAnsiTheme="minorHAnsi" w:cstheme="minorHAnsi"/>
          <w:szCs w:val="20"/>
        </w:rPr>
        <w:t xml:space="preserve"> ha do</w:t>
      </w:r>
      <w:r w:rsidR="00B14D6C" w:rsidRPr="004D1A41">
        <w:rPr>
          <w:rFonts w:asciiTheme="minorHAnsi" w:hAnsiTheme="minorHAnsi" w:cstheme="minorHAnsi"/>
          <w:szCs w:val="20"/>
        </w:rPr>
        <w:t xml:space="preserve"> vključno</w:t>
      </w:r>
      <w:r w:rsidRPr="004D1A41">
        <w:rPr>
          <w:rFonts w:asciiTheme="minorHAnsi" w:hAnsiTheme="minorHAnsi" w:cstheme="minorHAnsi"/>
          <w:szCs w:val="20"/>
        </w:rPr>
        <w:t xml:space="preserve"> </w:t>
      </w:r>
      <w:r w:rsidR="00E93500" w:rsidRPr="004D1A41">
        <w:rPr>
          <w:rFonts w:asciiTheme="minorHAnsi" w:hAnsiTheme="minorHAnsi" w:cstheme="minorHAnsi"/>
          <w:szCs w:val="20"/>
        </w:rPr>
        <w:t>0,</w:t>
      </w:r>
      <w:r w:rsidR="007934DE" w:rsidRPr="004D1A41">
        <w:rPr>
          <w:rFonts w:asciiTheme="minorHAnsi" w:hAnsiTheme="minorHAnsi" w:cstheme="minorHAnsi"/>
          <w:szCs w:val="20"/>
        </w:rPr>
        <w:t>7</w:t>
      </w:r>
      <w:r w:rsidRPr="004D1A41">
        <w:rPr>
          <w:rFonts w:asciiTheme="minorHAnsi" w:hAnsiTheme="minorHAnsi" w:cstheme="minorHAnsi"/>
          <w:szCs w:val="20"/>
        </w:rPr>
        <w:t xml:space="preserve"> ha. </w:t>
      </w:r>
    </w:p>
    <w:p w14:paraId="1980153E" w14:textId="1F7D900A" w:rsidR="00944105" w:rsidRPr="004D1A41" w:rsidRDefault="00944105" w:rsidP="002F3A4C">
      <w:pPr>
        <w:rPr>
          <w:rFonts w:asciiTheme="minorHAnsi" w:hAnsiTheme="minorHAnsi" w:cstheme="minorHAnsi"/>
          <w:szCs w:val="20"/>
        </w:rPr>
      </w:pPr>
    </w:p>
    <w:p w14:paraId="4171D906" w14:textId="025AFD42" w:rsidR="002F3A4C" w:rsidRPr="004D1A41" w:rsidRDefault="002F3A4C" w:rsidP="002F3A4C">
      <w:pPr>
        <w:rPr>
          <w:rFonts w:asciiTheme="minorHAnsi" w:hAnsiTheme="minorHAnsi" w:cstheme="minorHAnsi"/>
          <w:szCs w:val="20"/>
        </w:rPr>
      </w:pPr>
      <w:r w:rsidRPr="004D1A41">
        <w:rPr>
          <w:rFonts w:asciiTheme="minorHAnsi" w:hAnsiTheme="minorHAnsi" w:cstheme="minorHAnsi"/>
          <w:szCs w:val="20"/>
        </w:rPr>
        <w:t>Merilo se presoja na podlagi podatkov v vlogi, utemeljitve s strani prijavitelja, na osnovi grafičnega prikaza, seznama parcel ter velikosti le-teh.</w:t>
      </w:r>
      <w:r w:rsidR="000311B6" w:rsidRPr="004D1A41">
        <w:rPr>
          <w:rFonts w:asciiTheme="minorHAnsi" w:hAnsiTheme="minorHAnsi" w:cstheme="minorHAnsi"/>
          <w:szCs w:val="20"/>
        </w:rPr>
        <w:t xml:space="preserve"> Upoštevale se bodo samo dodatne novo opremljene uporabne površine EPC, ki je predmet vloge na javni razpis.</w:t>
      </w:r>
    </w:p>
    <w:p w14:paraId="02B75851" w14:textId="1A8D0A4A" w:rsidR="00DF4BBE" w:rsidRPr="004D1A41" w:rsidRDefault="00DF4BBE" w:rsidP="00DF4BBE">
      <w:pPr>
        <w:rPr>
          <w:rFonts w:asciiTheme="minorHAnsi" w:hAnsiTheme="minorHAnsi" w:cstheme="minorHAnsi"/>
          <w:b/>
          <w:szCs w:val="20"/>
        </w:rPr>
      </w:pPr>
    </w:p>
    <w:p w14:paraId="5938D4C2" w14:textId="520C409B" w:rsidR="00B14D6C" w:rsidRPr="004D1A41" w:rsidRDefault="00B14D6C">
      <w:pPr>
        <w:jc w:val="left"/>
        <w:rPr>
          <w:rFonts w:asciiTheme="minorHAnsi" w:eastAsia="Times New Roman" w:hAnsiTheme="minorHAnsi" w:cstheme="minorHAnsi"/>
          <w:b/>
          <w:bCs/>
          <w:kern w:val="32"/>
          <w:szCs w:val="20"/>
          <w:lang w:bidi="en-US"/>
        </w:rPr>
      </w:pPr>
      <w:r w:rsidRPr="004D1A41">
        <w:rPr>
          <w:rFonts w:asciiTheme="minorHAnsi" w:eastAsia="Times New Roman" w:hAnsiTheme="minorHAnsi" w:cstheme="minorHAnsi"/>
          <w:b/>
          <w:bCs/>
          <w:kern w:val="32"/>
          <w:szCs w:val="20"/>
          <w:lang w:bidi="en-US"/>
        </w:rPr>
        <w:t xml:space="preserve">Merilo </w:t>
      </w:r>
      <w:r w:rsidR="008F5D78" w:rsidRPr="004D1A41">
        <w:rPr>
          <w:rFonts w:asciiTheme="minorHAnsi" w:eastAsia="Times New Roman" w:hAnsiTheme="minorHAnsi" w:cstheme="minorHAnsi"/>
          <w:b/>
          <w:bCs/>
          <w:kern w:val="32"/>
          <w:szCs w:val="20"/>
          <w:lang w:bidi="en-US"/>
        </w:rPr>
        <w:t>2</w:t>
      </w:r>
      <w:r w:rsidRPr="004D1A41">
        <w:rPr>
          <w:rFonts w:asciiTheme="minorHAnsi" w:eastAsia="Times New Roman" w:hAnsiTheme="minorHAnsi" w:cstheme="minorHAnsi"/>
          <w:b/>
          <w:bCs/>
          <w:kern w:val="32"/>
          <w:szCs w:val="20"/>
          <w:lang w:bidi="en-US"/>
        </w:rPr>
        <w:t>: Zasedenost novo opremljenih uporabnih površin EPC</w:t>
      </w:r>
      <w:r w:rsidR="00837B97" w:rsidRPr="004D1A41">
        <w:rPr>
          <w:rFonts w:asciiTheme="minorHAnsi" w:eastAsia="Times New Roman" w:hAnsiTheme="minorHAnsi" w:cstheme="minorHAnsi"/>
          <w:b/>
          <w:bCs/>
          <w:kern w:val="32"/>
          <w:szCs w:val="20"/>
          <w:lang w:bidi="en-US"/>
        </w:rPr>
        <w:t xml:space="preserve"> (</w:t>
      </w:r>
      <w:r w:rsidR="0022482B">
        <w:rPr>
          <w:rFonts w:asciiTheme="minorHAnsi" w:hAnsiTheme="minorHAnsi" w:cstheme="minorHAnsi"/>
          <w:b/>
          <w:szCs w:val="20"/>
        </w:rPr>
        <w:t>največ</w:t>
      </w:r>
      <w:r w:rsidR="00837B97" w:rsidRPr="004D1A41">
        <w:rPr>
          <w:rFonts w:asciiTheme="minorHAnsi" w:hAnsiTheme="minorHAnsi" w:cstheme="minorHAnsi"/>
          <w:b/>
          <w:szCs w:val="20"/>
        </w:rPr>
        <w:t xml:space="preserve"> </w:t>
      </w:r>
      <w:r w:rsidR="00B7305A" w:rsidRPr="004D1A41">
        <w:rPr>
          <w:rFonts w:asciiTheme="minorHAnsi" w:hAnsiTheme="minorHAnsi" w:cstheme="minorHAnsi"/>
          <w:b/>
          <w:szCs w:val="20"/>
        </w:rPr>
        <w:t>15</w:t>
      </w:r>
      <w:r w:rsidR="00837B97" w:rsidRPr="004D1A41">
        <w:rPr>
          <w:rFonts w:asciiTheme="minorHAnsi" w:hAnsiTheme="minorHAnsi" w:cstheme="minorHAnsi"/>
          <w:b/>
          <w:szCs w:val="20"/>
        </w:rPr>
        <w:t xml:space="preserve"> točk)</w:t>
      </w:r>
    </w:p>
    <w:p w14:paraId="63033F2A" w14:textId="7C0C321D" w:rsidR="00C3740B" w:rsidRPr="004D1A41" w:rsidRDefault="00C3740B">
      <w:pPr>
        <w:jc w:val="left"/>
        <w:rPr>
          <w:rFonts w:asciiTheme="minorHAnsi" w:eastAsia="Times New Roman" w:hAnsiTheme="minorHAnsi" w:cstheme="minorHAnsi"/>
          <w:b/>
          <w:bCs/>
          <w:kern w:val="32"/>
          <w:szCs w:val="20"/>
          <w:lang w:bidi="en-US"/>
        </w:rPr>
      </w:pPr>
    </w:p>
    <w:p w14:paraId="6ED7CABB" w14:textId="45C551AF" w:rsidR="0002138C" w:rsidRPr="004D1A41" w:rsidRDefault="0002138C" w:rsidP="0002138C">
      <w:pPr>
        <w:rPr>
          <w:rFonts w:asciiTheme="minorHAnsi" w:hAnsiTheme="minorHAnsi" w:cstheme="minorHAnsi"/>
          <w:szCs w:val="20"/>
        </w:rPr>
      </w:pPr>
      <w:r w:rsidRPr="004D1A41">
        <w:rPr>
          <w:rFonts w:asciiTheme="minorHAnsi" w:hAnsiTheme="minorHAnsi" w:cstheme="minorHAnsi"/>
          <w:szCs w:val="20"/>
        </w:rPr>
        <w:t xml:space="preserve">Projektu se dodeli </w:t>
      </w:r>
      <w:r w:rsidR="00B7305A" w:rsidRPr="004D1A41">
        <w:rPr>
          <w:rFonts w:asciiTheme="minorHAnsi" w:hAnsiTheme="minorHAnsi" w:cstheme="minorHAnsi"/>
          <w:szCs w:val="20"/>
        </w:rPr>
        <w:t>15</w:t>
      </w:r>
      <w:r w:rsidRPr="004D1A41">
        <w:rPr>
          <w:rFonts w:asciiTheme="minorHAnsi" w:hAnsiTheme="minorHAnsi" w:cstheme="minorHAnsi"/>
          <w:szCs w:val="20"/>
        </w:rPr>
        <w:t xml:space="preserve"> točk v primeru, da bo zasedenost novo opremljenih uporabnih površin EPC najkasneje v obdobju treh (3) let od zaključka projekta več kot </w:t>
      </w:r>
      <w:r w:rsidR="007934DE" w:rsidRPr="004D1A41">
        <w:rPr>
          <w:rFonts w:asciiTheme="minorHAnsi" w:hAnsiTheme="minorHAnsi" w:cstheme="minorHAnsi"/>
          <w:szCs w:val="20"/>
        </w:rPr>
        <w:t>7</w:t>
      </w:r>
      <w:r w:rsidRPr="004D1A41">
        <w:rPr>
          <w:rFonts w:asciiTheme="minorHAnsi" w:hAnsiTheme="minorHAnsi" w:cstheme="minorHAnsi"/>
          <w:szCs w:val="20"/>
        </w:rPr>
        <w:t>0 %.</w:t>
      </w:r>
    </w:p>
    <w:p w14:paraId="4C8A1AEC" w14:textId="1B9689A8" w:rsidR="0002138C" w:rsidRPr="004D1A41" w:rsidRDefault="0002138C" w:rsidP="0002138C">
      <w:pPr>
        <w:rPr>
          <w:rFonts w:asciiTheme="minorHAnsi" w:hAnsiTheme="minorHAnsi" w:cstheme="minorHAnsi"/>
          <w:szCs w:val="20"/>
        </w:rPr>
      </w:pPr>
    </w:p>
    <w:p w14:paraId="3440FDFC" w14:textId="72D2A188" w:rsidR="0002138C" w:rsidRPr="004D1A41" w:rsidRDefault="0002138C" w:rsidP="0002138C">
      <w:pPr>
        <w:rPr>
          <w:rFonts w:asciiTheme="minorHAnsi" w:hAnsiTheme="minorHAnsi" w:cstheme="minorHAnsi"/>
          <w:szCs w:val="20"/>
        </w:rPr>
      </w:pPr>
      <w:r w:rsidRPr="004D1A41">
        <w:rPr>
          <w:rFonts w:asciiTheme="minorHAnsi" w:hAnsiTheme="minorHAnsi" w:cstheme="minorHAnsi"/>
          <w:szCs w:val="20"/>
        </w:rPr>
        <w:t xml:space="preserve">Projektu se dodeli 10 točk v primeru, da bo zasedenost novo opremljenih uporabnih površin EPC najkasneje v obdobju treh (3) let od zaključka projekta od več kot </w:t>
      </w:r>
      <w:r w:rsidR="00B60611" w:rsidRPr="004D1A41">
        <w:rPr>
          <w:rFonts w:asciiTheme="minorHAnsi" w:hAnsiTheme="minorHAnsi" w:cstheme="minorHAnsi"/>
          <w:szCs w:val="20"/>
        </w:rPr>
        <w:t>5</w:t>
      </w:r>
      <w:r w:rsidRPr="004D1A41">
        <w:rPr>
          <w:rFonts w:asciiTheme="minorHAnsi" w:hAnsiTheme="minorHAnsi" w:cstheme="minorHAnsi"/>
          <w:szCs w:val="20"/>
        </w:rPr>
        <w:t xml:space="preserve">0 % do vključno </w:t>
      </w:r>
      <w:r w:rsidR="007934DE" w:rsidRPr="004D1A41">
        <w:rPr>
          <w:rFonts w:asciiTheme="minorHAnsi" w:hAnsiTheme="minorHAnsi" w:cstheme="minorHAnsi"/>
          <w:szCs w:val="20"/>
        </w:rPr>
        <w:t>7</w:t>
      </w:r>
      <w:r w:rsidRPr="004D1A41">
        <w:rPr>
          <w:rFonts w:asciiTheme="minorHAnsi" w:hAnsiTheme="minorHAnsi" w:cstheme="minorHAnsi"/>
          <w:szCs w:val="20"/>
        </w:rPr>
        <w:t>0 %.</w:t>
      </w:r>
    </w:p>
    <w:p w14:paraId="19EC817F" w14:textId="77777777" w:rsidR="0002138C" w:rsidRPr="004D1A41" w:rsidRDefault="0002138C" w:rsidP="0002138C">
      <w:pPr>
        <w:rPr>
          <w:rFonts w:asciiTheme="minorHAnsi" w:hAnsiTheme="minorHAnsi" w:cstheme="minorHAnsi"/>
          <w:szCs w:val="20"/>
        </w:rPr>
      </w:pPr>
    </w:p>
    <w:p w14:paraId="7CB25611" w14:textId="07C35EA5" w:rsidR="0002138C" w:rsidRPr="004D1A41" w:rsidRDefault="0002138C" w:rsidP="0002138C">
      <w:pPr>
        <w:rPr>
          <w:rFonts w:asciiTheme="minorHAnsi" w:hAnsiTheme="minorHAnsi" w:cstheme="minorHAnsi"/>
          <w:szCs w:val="20"/>
        </w:rPr>
      </w:pPr>
      <w:r w:rsidRPr="004D1A41">
        <w:rPr>
          <w:rFonts w:asciiTheme="minorHAnsi" w:hAnsiTheme="minorHAnsi" w:cstheme="minorHAnsi"/>
          <w:szCs w:val="20"/>
        </w:rPr>
        <w:t xml:space="preserve">Projektu se dodeli 5 točk v primeru, da bo zasedenost novo opremljenih uporabnih površin EPC najkasneje v obdobju treh (3) let od zaključka projekta od </w:t>
      </w:r>
      <w:r w:rsidR="00D636FF" w:rsidRPr="004D1A41">
        <w:rPr>
          <w:rFonts w:asciiTheme="minorHAnsi" w:hAnsiTheme="minorHAnsi" w:cstheme="minorHAnsi"/>
          <w:szCs w:val="20"/>
        </w:rPr>
        <w:t xml:space="preserve">več kot </w:t>
      </w:r>
      <w:r w:rsidR="00B60611" w:rsidRPr="004D1A41">
        <w:rPr>
          <w:rFonts w:asciiTheme="minorHAnsi" w:hAnsiTheme="minorHAnsi" w:cstheme="minorHAnsi"/>
          <w:szCs w:val="20"/>
        </w:rPr>
        <w:t>3</w:t>
      </w:r>
      <w:r w:rsidRPr="004D1A41">
        <w:rPr>
          <w:rFonts w:asciiTheme="minorHAnsi" w:hAnsiTheme="minorHAnsi" w:cstheme="minorHAnsi"/>
          <w:szCs w:val="20"/>
        </w:rPr>
        <w:t xml:space="preserve">0 % do vključno </w:t>
      </w:r>
      <w:r w:rsidR="00B60611" w:rsidRPr="004D1A41">
        <w:rPr>
          <w:rFonts w:asciiTheme="minorHAnsi" w:hAnsiTheme="minorHAnsi" w:cstheme="minorHAnsi"/>
          <w:szCs w:val="20"/>
        </w:rPr>
        <w:t>5</w:t>
      </w:r>
      <w:r w:rsidRPr="004D1A41">
        <w:rPr>
          <w:rFonts w:asciiTheme="minorHAnsi" w:hAnsiTheme="minorHAnsi" w:cstheme="minorHAnsi"/>
          <w:szCs w:val="20"/>
        </w:rPr>
        <w:t>0 %.</w:t>
      </w:r>
    </w:p>
    <w:p w14:paraId="205D744F" w14:textId="64E7AED0" w:rsidR="00D01ED6" w:rsidRPr="004D1A41" w:rsidRDefault="00D01ED6" w:rsidP="0002138C">
      <w:pPr>
        <w:rPr>
          <w:rFonts w:asciiTheme="minorHAnsi" w:hAnsiTheme="minorHAnsi" w:cstheme="minorHAnsi"/>
          <w:szCs w:val="20"/>
        </w:rPr>
      </w:pPr>
    </w:p>
    <w:p w14:paraId="68B9D141" w14:textId="497C477F" w:rsidR="0002138C" w:rsidRPr="004D1A41" w:rsidRDefault="0002138C" w:rsidP="0002138C">
      <w:pPr>
        <w:rPr>
          <w:rFonts w:asciiTheme="minorHAnsi" w:hAnsiTheme="minorHAnsi" w:cstheme="minorHAnsi"/>
          <w:szCs w:val="20"/>
        </w:rPr>
      </w:pPr>
      <w:r w:rsidRPr="004D1A41">
        <w:rPr>
          <w:rFonts w:asciiTheme="minorHAnsi" w:hAnsiTheme="minorHAnsi" w:cstheme="minorHAnsi"/>
          <w:szCs w:val="20"/>
        </w:rPr>
        <w:t>Merilo se presoja na podlagi podatkov v vlogi, utemeljitve s strani prijavitelja, grafičnih prikazov, seznama parcel, pisem o nameri (</w:t>
      </w:r>
      <w:r w:rsidR="006A0CA7" w:rsidRPr="004D1A41">
        <w:rPr>
          <w:rFonts w:asciiTheme="minorHAnsi" w:hAnsiTheme="minorHAnsi" w:cstheme="minorHAnsi"/>
          <w:szCs w:val="20"/>
        </w:rPr>
        <w:t>oziroma</w:t>
      </w:r>
      <w:r w:rsidRPr="004D1A41">
        <w:rPr>
          <w:rFonts w:asciiTheme="minorHAnsi" w:hAnsiTheme="minorHAnsi" w:cstheme="minorHAnsi"/>
          <w:szCs w:val="20"/>
        </w:rPr>
        <w:t xml:space="preserve"> drugega ustreznega dokumenta, iz katerega bo razvidno, na katerih parcelah bo podjetje opravljalo svojo podjetniško dejavnost).</w:t>
      </w:r>
    </w:p>
    <w:p w14:paraId="62072A50" w14:textId="4834466C" w:rsidR="008F5D78" w:rsidRPr="004D1A41" w:rsidRDefault="008F5D78" w:rsidP="0002138C">
      <w:pPr>
        <w:rPr>
          <w:rFonts w:asciiTheme="minorHAnsi" w:hAnsiTheme="minorHAnsi" w:cstheme="minorHAnsi"/>
          <w:szCs w:val="20"/>
        </w:rPr>
      </w:pPr>
    </w:p>
    <w:p w14:paraId="4181936E" w14:textId="1C9D0E73" w:rsidR="008F5D78" w:rsidRPr="004D1A41" w:rsidRDefault="008F5D78" w:rsidP="008F5D78">
      <w:pPr>
        <w:rPr>
          <w:rFonts w:asciiTheme="minorHAnsi" w:hAnsiTheme="minorHAnsi" w:cstheme="minorHAnsi"/>
          <w:b/>
          <w:szCs w:val="20"/>
        </w:rPr>
      </w:pPr>
      <w:r w:rsidRPr="004D1A41">
        <w:rPr>
          <w:rFonts w:asciiTheme="minorHAnsi" w:hAnsiTheme="minorHAnsi" w:cstheme="minorHAnsi"/>
          <w:b/>
          <w:szCs w:val="20"/>
        </w:rPr>
        <w:t>Merilo 3: Trajnostna raba prostora, na katerem se izvaja projekt, ki je predmet vloge na javni razpis (</w:t>
      </w:r>
      <w:r w:rsidR="0022482B">
        <w:rPr>
          <w:rFonts w:asciiTheme="minorHAnsi" w:hAnsiTheme="minorHAnsi" w:cstheme="minorHAnsi"/>
          <w:b/>
          <w:szCs w:val="20"/>
        </w:rPr>
        <w:t>največ</w:t>
      </w:r>
      <w:r w:rsidRPr="004D1A41">
        <w:rPr>
          <w:rFonts w:asciiTheme="minorHAnsi" w:hAnsiTheme="minorHAnsi" w:cstheme="minorHAnsi"/>
          <w:b/>
          <w:szCs w:val="20"/>
        </w:rPr>
        <w:t xml:space="preserve"> 1</w:t>
      </w:r>
      <w:r w:rsidR="00B66A59" w:rsidRPr="004D1A41">
        <w:rPr>
          <w:rFonts w:asciiTheme="minorHAnsi" w:hAnsiTheme="minorHAnsi" w:cstheme="minorHAnsi"/>
          <w:b/>
          <w:szCs w:val="20"/>
        </w:rPr>
        <w:t>0</w:t>
      </w:r>
      <w:r w:rsidRPr="004D1A41">
        <w:rPr>
          <w:rFonts w:asciiTheme="minorHAnsi" w:hAnsiTheme="minorHAnsi" w:cstheme="minorHAnsi"/>
          <w:b/>
          <w:szCs w:val="20"/>
        </w:rPr>
        <w:t xml:space="preserve"> točk)</w:t>
      </w:r>
    </w:p>
    <w:p w14:paraId="2301C4BF" w14:textId="77777777" w:rsidR="008F5D78" w:rsidRPr="004D1A41" w:rsidRDefault="008F5D78" w:rsidP="008F5D78">
      <w:pPr>
        <w:rPr>
          <w:rFonts w:asciiTheme="minorHAnsi" w:hAnsiTheme="minorHAnsi" w:cstheme="minorHAnsi"/>
          <w:szCs w:val="20"/>
        </w:rPr>
      </w:pPr>
    </w:p>
    <w:p w14:paraId="15E58870" w14:textId="301EF423" w:rsidR="008F5D78" w:rsidRPr="004D1A41" w:rsidRDefault="008F5D78" w:rsidP="008F5D78">
      <w:pPr>
        <w:rPr>
          <w:rFonts w:asciiTheme="minorHAnsi" w:hAnsiTheme="minorHAnsi" w:cstheme="minorHAnsi"/>
          <w:szCs w:val="20"/>
        </w:rPr>
      </w:pPr>
      <w:r w:rsidRPr="004D1A41">
        <w:rPr>
          <w:rFonts w:asciiTheme="minorHAnsi" w:hAnsiTheme="minorHAnsi" w:cstheme="minorHAnsi"/>
          <w:szCs w:val="20"/>
        </w:rPr>
        <w:t>Projektu se dodeli 1</w:t>
      </w:r>
      <w:r w:rsidR="00B66A59" w:rsidRPr="004D1A41">
        <w:rPr>
          <w:rFonts w:asciiTheme="minorHAnsi" w:hAnsiTheme="minorHAnsi" w:cstheme="minorHAnsi"/>
          <w:szCs w:val="20"/>
        </w:rPr>
        <w:t>0</w:t>
      </w:r>
      <w:r w:rsidRPr="004D1A41">
        <w:rPr>
          <w:rFonts w:asciiTheme="minorHAnsi" w:hAnsiTheme="minorHAnsi" w:cstheme="minorHAnsi"/>
          <w:szCs w:val="20"/>
        </w:rPr>
        <w:t xml:space="preserve"> točk v primeru, da se EPC, ki je predmet vloge na javni razpis, nahaja na degradiranem območju </w:t>
      </w:r>
      <w:r w:rsidR="006A0CA7" w:rsidRPr="004D1A41">
        <w:rPr>
          <w:rFonts w:asciiTheme="minorHAnsi" w:hAnsiTheme="minorHAnsi" w:cstheme="minorHAnsi"/>
          <w:szCs w:val="20"/>
        </w:rPr>
        <w:t>oziroma</w:t>
      </w:r>
      <w:r w:rsidRPr="004D1A41">
        <w:rPr>
          <w:rFonts w:asciiTheme="minorHAnsi" w:hAnsiTheme="minorHAnsi" w:cstheme="minorHAnsi"/>
          <w:szCs w:val="20"/>
        </w:rPr>
        <w:t xml:space="preserve"> se uporabne površine, ki se bodo urejale v okviru projekta in bodo namenjene širitvi EPC, nahajajo na degradiranem območju.</w:t>
      </w:r>
    </w:p>
    <w:p w14:paraId="21AFFB3E" w14:textId="77777777" w:rsidR="008F5D78" w:rsidRPr="004D1A41" w:rsidRDefault="008F5D78" w:rsidP="008F5D78">
      <w:pPr>
        <w:rPr>
          <w:rFonts w:asciiTheme="minorHAnsi" w:hAnsiTheme="minorHAnsi" w:cstheme="minorHAnsi"/>
          <w:szCs w:val="20"/>
        </w:rPr>
      </w:pPr>
    </w:p>
    <w:p w14:paraId="77464918" w14:textId="77777777" w:rsidR="008F5D78" w:rsidRPr="004D1A41" w:rsidRDefault="008F5D78" w:rsidP="008F5D78">
      <w:pPr>
        <w:rPr>
          <w:rFonts w:asciiTheme="minorHAnsi" w:hAnsiTheme="minorHAnsi" w:cstheme="minorHAnsi"/>
          <w:szCs w:val="20"/>
        </w:rPr>
      </w:pPr>
      <w:r w:rsidRPr="004D1A41">
        <w:rPr>
          <w:rFonts w:asciiTheme="minorHAnsi" w:hAnsiTheme="minorHAnsi" w:cstheme="minorHAnsi"/>
          <w:szCs w:val="20"/>
        </w:rPr>
        <w:t xml:space="preserve">Funkcionalno degradirano območje (FDO) predstavlja nezadostno izkoriščeno ali zapuščeno območje z vidnim vplivom predhodne rabe in zmanjšano uporabno vrednostjo, ki lahko predstavlja potencial za razvoj. </w:t>
      </w:r>
    </w:p>
    <w:p w14:paraId="5E6F1A2C" w14:textId="77777777" w:rsidR="008F5D78" w:rsidRPr="004D1A41" w:rsidRDefault="008F5D78" w:rsidP="008F5D78">
      <w:pPr>
        <w:rPr>
          <w:rFonts w:asciiTheme="minorHAnsi" w:hAnsiTheme="minorHAnsi" w:cstheme="minorHAnsi"/>
          <w:szCs w:val="20"/>
        </w:rPr>
      </w:pPr>
    </w:p>
    <w:p w14:paraId="674BFEF2" w14:textId="77777777" w:rsidR="008F5D78" w:rsidRPr="004D1A41" w:rsidRDefault="008F5D78" w:rsidP="008F5D78">
      <w:pPr>
        <w:rPr>
          <w:rFonts w:asciiTheme="minorHAnsi" w:hAnsiTheme="minorHAnsi" w:cstheme="minorHAnsi"/>
          <w:szCs w:val="20"/>
        </w:rPr>
      </w:pPr>
      <w:r w:rsidRPr="004D1A41">
        <w:rPr>
          <w:rFonts w:asciiTheme="minorHAnsi" w:hAnsiTheme="minorHAnsi" w:cstheme="minorHAnsi"/>
          <w:szCs w:val="20"/>
        </w:rPr>
        <w:t>Merilo se presoja na podlagi vpogleda v evidenco funkcionalno degradiranih območij, ki je dosegljiva na spletnem naslovu:</w:t>
      </w:r>
    </w:p>
    <w:p w14:paraId="69807882" w14:textId="77777777" w:rsidR="008F5D78" w:rsidRPr="004D1A41" w:rsidRDefault="008F5D78" w:rsidP="008F5D78">
      <w:pPr>
        <w:rPr>
          <w:rFonts w:asciiTheme="minorHAnsi" w:hAnsiTheme="minorHAnsi" w:cstheme="minorHAnsi"/>
          <w:szCs w:val="20"/>
        </w:rPr>
      </w:pPr>
      <w:r w:rsidRPr="004D1A41">
        <w:rPr>
          <w:rFonts w:asciiTheme="minorHAnsi" w:hAnsiTheme="minorHAnsi" w:cstheme="minorHAnsi"/>
          <w:szCs w:val="20"/>
        </w:rPr>
        <w:t>https://investtest.spiritslovenia.eu/degradiranaobmocja?regija=&amp;vrednost=&amp;tip=&amp;sektor=&amp;sortOrder=desc&amp;sort=undefined&amp;iskanje=undefined&amp;page=1&amp;pageSize=20</w:t>
      </w:r>
    </w:p>
    <w:p w14:paraId="009BF0F7" w14:textId="77777777" w:rsidR="008F5D78" w:rsidRPr="004D1A41" w:rsidRDefault="008F5D78" w:rsidP="008F5D78">
      <w:pPr>
        <w:rPr>
          <w:rFonts w:asciiTheme="minorHAnsi" w:hAnsiTheme="minorHAnsi" w:cstheme="minorHAnsi"/>
          <w:szCs w:val="20"/>
        </w:rPr>
      </w:pPr>
    </w:p>
    <w:p w14:paraId="7977F01F" w14:textId="54FBD1F6" w:rsidR="008F5D78" w:rsidRPr="004D1A41" w:rsidRDefault="008F5D78" w:rsidP="008F5D78">
      <w:pPr>
        <w:rPr>
          <w:rFonts w:asciiTheme="minorHAnsi" w:hAnsiTheme="minorHAnsi" w:cstheme="minorHAnsi"/>
          <w:szCs w:val="20"/>
        </w:rPr>
      </w:pPr>
      <w:r w:rsidRPr="004D1A41">
        <w:rPr>
          <w:rFonts w:asciiTheme="minorHAnsi" w:hAnsiTheme="minorHAnsi" w:cstheme="minorHAnsi"/>
          <w:szCs w:val="20"/>
        </w:rPr>
        <w:t xml:space="preserve">V kolikor na navedenem elektronskem naslovu območje širitve EPC, ki je predmet vloge na javni razpis, ni evidentirano kot degradirano območje, se projektu po tem merilu točk ne dodeli </w:t>
      </w:r>
      <w:r w:rsidR="006A0CA7" w:rsidRPr="004D1A41">
        <w:rPr>
          <w:rFonts w:asciiTheme="minorHAnsi" w:hAnsiTheme="minorHAnsi" w:cstheme="minorHAnsi"/>
          <w:szCs w:val="20"/>
        </w:rPr>
        <w:t>oziroma</w:t>
      </w:r>
      <w:r w:rsidRPr="004D1A41">
        <w:rPr>
          <w:rFonts w:asciiTheme="minorHAnsi" w:hAnsiTheme="minorHAnsi" w:cstheme="minorHAnsi"/>
          <w:szCs w:val="20"/>
        </w:rPr>
        <w:t xml:space="preserve"> se dodeli 0 točk.</w:t>
      </w:r>
    </w:p>
    <w:p w14:paraId="57DBED13" w14:textId="77777777" w:rsidR="00EC3B28" w:rsidRPr="004D1A41" w:rsidRDefault="00EC3B28" w:rsidP="008F5D78">
      <w:pPr>
        <w:rPr>
          <w:rFonts w:asciiTheme="minorHAnsi" w:hAnsiTheme="minorHAnsi" w:cstheme="minorHAnsi"/>
          <w:b/>
          <w:szCs w:val="20"/>
        </w:rPr>
      </w:pPr>
    </w:p>
    <w:p w14:paraId="06F17B18" w14:textId="6CAEC4B0" w:rsidR="008F5D78" w:rsidRPr="004D1A41" w:rsidRDefault="008F5D78" w:rsidP="008F5D78">
      <w:pPr>
        <w:rPr>
          <w:rFonts w:asciiTheme="minorHAnsi" w:hAnsiTheme="minorHAnsi" w:cstheme="minorHAnsi"/>
          <w:b/>
          <w:szCs w:val="20"/>
        </w:rPr>
      </w:pPr>
      <w:r w:rsidRPr="004D1A41">
        <w:rPr>
          <w:rFonts w:asciiTheme="minorHAnsi" w:hAnsiTheme="minorHAnsi" w:cstheme="minorHAnsi"/>
          <w:b/>
          <w:szCs w:val="20"/>
        </w:rPr>
        <w:t xml:space="preserve">Merilo </w:t>
      </w:r>
      <w:r w:rsidR="00CC3B4A">
        <w:rPr>
          <w:rFonts w:asciiTheme="minorHAnsi" w:hAnsiTheme="minorHAnsi" w:cstheme="minorHAnsi"/>
          <w:b/>
          <w:szCs w:val="20"/>
        </w:rPr>
        <w:t>4</w:t>
      </w:r>
      <w:r w:rsidRPr="004D1A41">
        <w:rPr>
          <w:rFonts w:asciiTheme="minorHAnsi" w:hAnsiTheme="minorHAnsi" w:cstheme="minorHAnsi"/>
          <w:b/>
          <w:szCs w:val="20"/>
        </w:rPr>
        <w:t>: Okolje, trajnostna naravnanost projekta, ki je predmet vloge na javni razpis (</w:t>
      </w:r>
      <w:r w:rsidR="0022482B">
        <w:rPr>
          <w:rFonts w:asciiTheme="minorHAnsi" w:hAnsiTheme="minorHAnsi" w:cstheme="minorHAnsi"/>
          <w:b/>
          <w:szCs w:val="20"/>
        </w:rPr>
        <w:t>največ</w:t>
      </w:r>
      <w:r w:rsidRPr="004D1A41">
        <w:rPr>
          <w:rFonts w:asciiTheme="minorHAnsi" w:hAnsiTheme="minorHAnsi" w:cstheme="minorHAnsi"/>
          <w:b/>
          <w:szCs w:val="20"/>
        </w:rPr>
        <w:t xml:space="preserve"> 15 točk)</w:t>
      </w:r>
    </w:p>
    <w:p w14:paraId="790BFBB7" w14:textId="78EE2BA1" w:rsidR="008F5D78" w:rsidRPr="004D1A41" w:rsidRDefault="008F5D78" w:rsidP="008F5D78">
      <w:pPr>
        <w:rPr>
          <w:rFonts w:asciiTheme="minorHAnsi" w:hAnsiTheme="minorHAnsi" w:cstheme="minorHAnsi"/>
          <w:szCs w:val="20"/>
        </w:rPr>
      </w:pPr>
    </w:p>
    <w:p w14:paraId="52A3EDC2" w14:textId="5C849C44" w:rsidR="008F5D78" w:rsidRPr="004D1A41" w:rsidRDefault="008F5D78" w:rsidP="008F5D78">
      <w:pPr>
        <w:rPr>
          <w:rFonts w:asciiTheme="minorHAnsi" w:hAnsiTheme="minorHAnsi" w:cstheme="minorHAnsi"/>
          <w:szCs w:val="20"/>
        </w:rPr>
      </w:pPr>
      <w:r w:rsidRPr="004D1A41">
        <w:rPr>
          <w:rFonts w:asciiTheme="minorHAnsi" w:hAnsiTheme="minorHAnsi" w:cstheme="minorHAnsi"/>
          <w:szCs w:val="20"/>
        </w:rPr>
        <w:t xml:space="preserve">Projektu se dodeli 15 točk v primeru, da je v okviru projekta predvidena izvedba </w:t>
      </w:r>
      <w:r w:rsidR="00C46367" w:rsidRPr="004D1A41">
        <w:rPr>
          <w:rFonts w:asciiTheme="minorHAnsi" w:hAnsiTheme="minorHAnsi" w:cstheme="minorHAnsi"/>
          <w:szCs w:val="20"/>
        </w:rPr>
        <w:t xml:space="preserve">najmanj 11 </w:t>
      </w:r>
      <w:r w:rsidRPr="004D1A41">
        <w:rPr>
          <w:rFonts w:asciiTheme="minorHAnsi" w:hAnsiTheme="minorHAnsi" w:cstheme="minorHAnsi"/>
          <w:szCs w:val="20"/>
        </w:rPr>
        <w:t xml:space="preserve">ukrepov v smeri trajnostne naravnanosti projekta </w:t>
      </w:r>
      <w:r w:rsidR="006A0CA7" w:rsidRPr="004D1A41">
        <w:rPr>
          <w:rFonts w:asciiTheme="minorHAnsi" w:hAnsiTheme="minorHAnsi" w:cstheme="minorHAnsi"/>
          <w:szCs w:val="20"/>
        </w:rPr>
        <w:t>oziroma</w:t>
      </w:r>
      <w:r w:rsidRPr="004D1A41">
        <w:rPr>
          <w:rFonts w:asciiTheme="minorHAnsi" w:hAnsiTheme="minorHAnsi" w:cstheme="minorHAnsi"/>
          <w:szCs w:val="20"/>
        </w:rPr>
        <w:t xml:space="preserve"> t.i. modre/zelene infrastrukture.</w:t>
      </w:r>
    </w:p>
    <w:p w14:paraId="75E4FC2C" w14:textId="77777777" w:rsidR="008F5D78" w:rsidRPr="004D1A41" w:rsidRDefault="008F5D78" w:rsidP="008F5D78">
      <w:pPr>
        <w:rPr>
          <w:rFonts w:asciiTheme="minorHAnsi" w:hAnsiTheme="minorHAnsi" w:cstheme="minorHAnsi"/>
          <w:szCs w:val="20"/>
        </w:rPr>
      </w:pPr>
    </w:p>
    <w:p w14:paraId="5BC49DEE" w14:textId="4FE765E8" w:rsidR="008F5D78" w:rsidRPr="004D1A41" w:rsidRDefault="008F5D78" w:rsidP="008F5D78">
      <w:pPr>
        <w:rPr>
          <w:rFonts w:asciiTheme="minorHAnsi" w:hAnsiTheme="minorHAnsi" w:cstheme="minorHAnsi"/>
          <w:szCs w:val="20"/>
        </w:rPr>
      </w:pPr>
      <w:r w:rsidRPr="004D1A41">
        <w:rPr>
          <w:rFonts w:asciiTheme="minorHAnsi" w:hAnsiTheme="minorHAnsi" w:cstheme="minorHAnsi"/>
          <w:szCs w:val="20"/>
        </w:rPr>
        <w:t xml:space="preserve">Projektu se dodeli 10 točk v primeru, da je v okviru projekta predvidena izvedba </w:t>
      </w:r>
      <w:r w:rsidR="00C46367" w:rsidRPr="004D1A41">
        <w:rPr>
          <w:rFonts w:asciiTheme="minorHAnsi" w:hAnsiTheme="minorHAnsi" w:cstheme="minorHAnsi"/>
          <w:szCs w:val="20"/>
        </w:rPr>
        <w:t>od 7</w:t>
      </w:r>
      <w:r w:rsidRPr="004D1A41">
        <w:rPr>
          <w:rFonts w:asciiTheme="minorHAnsi" w:hAnsiTheme="minorHAnsi" w:cstheme="minorHAnsi"/>
          <w:szCs w:val="20"/>
        </w:rPr>
        <w:t xml:space="preserve"> do </w:t>
      </w:r>
      <w:r w:rsidR="00C46367" w:rsidRPr="004D1A41">
        <w:rPr>
          <w:rFonts w:asciiTheme="minorHAnsi" w:hAnsiTheme="minorHAnsi" w:cstheme="minorHAnsi"/>
          <w:szCs w:val="20"/>
        </w:rPr>
        <w:t>10</w:t>
      </w:r>
      <w:r w:rsidRPr="004D1A41">
        <w:rPr>
          <w:rFonts w:asciiTheme="minorHAnsi" w:hAnsiTheme="minorHAnsi" w:cstheme="minorHAnsi"/>
          <w:szCs w:val="20"/>
        </w:rPr>
        <w:t xml:space="preserve"> ukrepov v smeri trajnostne naravnanosti projekta </w:t>
      </w:r>
      <w:r w:rsidR="006A0CA7" w:rsidRPr="004D1A41">
        <w:rPr>
          <w:rFonts w:asciiTheme="minorHAnsi" w:hAnsiTheme="minorHAnsi" w:cstheme="minorHAnsi"/>
          <w:szCs w:val="20"/>
        </w:rPr>
        <w:t>oziroma</w:t>
      </w:r>
      <w:r w:rsidRPr="004D1A41">
        <w:rPr>
          <w:rFonts w:asciiTheme="minorHAnsi" w:hAnsiTheme="minorHAnsi" w:cstheme="minorHAnsi"/>
          <w:szCs w:val="20"/>
        </w:rPr>
        <w:t xml:space="preserve"> t.i. modre/zelene infrastrukture.</w:t>
      </w:r>
    </w:p>
    <w:p w14:paraId="20EB9672" w14:textId="77777777" w:rsidR="008F5D78" w:rsidRPr="004D1A41" w:rsidRDefault="008F5D78" w:rsidP="008F5D78">
      <w:pPr>
        <w:rPr>
          <w:rFonts w:asciiTheme="minorHAnsi" w:hAnsiTheme="minorHAnsi" w:cstheme="minorHAnsi"/>
          <w:szCs w:val="20"/>
        </w:rPr>
      </w:pPr>
    </w:p>
    <w:p w14:paraId="08F744DF" w14:textId="7936B3C2" w:rsidR="008F5D78" w:rsidRPr="004D1A41" w:rsidRDefault="008F5D78" w:rsidP="008F5D78">
      <w:pPr>
        <w:rPr>
          <w:rFonts w:asciiTheme="minorHAnsi" w:hAnsiTheme="minorHAnsi" w:cstheme="minorHAnsi"/>
          <w:szCs w:val="20"/>
        </w:rPr>
      </w:pPr>
      <w:r w:rsidRPr="004D1A41">
        <w:rPr>
          <w:rFonts w:asciiTheme="minorHAnsi" w:hAnsiTheme="minorHAnsi" w:cstheme="minorHAnsi"/>
          <w:szCs w:val="20"/>
        </w:rPr>
        <w:t xml:space="preserve">Projektu se dodeli 5 točk v primeru, da je v okviru projekta predvidena izvedba </w:t>
      </w:r>
      <w:r w:rsidR="00C46367" w:rsidRPr="004D1A41">
        <w:rPr>
          <w:rFonts w:asciiTheme="minorHAnsi" w:hAnsiTheme="minorHAnsi" w:cstheme="minorHAnsi"/>
          <w:szCs w:val="20"/>
        </w:rPr>
        <w:t>4</w:t>
      </w:r>
      <w:r w:rsidRPr="004D1A41">
        <w:rPr>
          <w:rFonts w:asciiTheme="minorHAnsi" w:hAnsiTheme="minorHAnsi" w:cstheme="minorHAnsi"/>
          <w:szCs w:val="20"/>
        </w:rPr>
        <w:t xml:space="preserve"> do </w:t>
      </w:r>
      <w:r w:rsidR="00BE2136" w:rsidRPr="004D1A41">
        <w:rPr>
          <w:rFonts w:asciiTheme="minorHAnsi" w:hAnsiTheme="minorHAnsi" w:cstheme="minorHAnsi"/>
          <w:szCs w:val="20"/>
        </w:rPr>
        <w:t>6</w:t>
      </w:r>
      <w:r w:rsidRPr="004D1A41">
        <w:rPr>
          <w:rFonts w:asciiTheme="minorHAnsi" w:hAnsiTheme="minorHAnsi" w:cstheme="minorHAnsi"/>
          <w:szCs w:val="20"/>
        </w:rPr>
        <w:t xml:space="preserve"> ukrepov v smeri trajnostne naravnanosti projekta </w:t>
      </w:r>
      <w:r w:rsidR="006A0CA7" w:rsidRPr="004D1A41">
        <w:rPr>
          <w:rFonts w:asciiTheme="minorHAnsi" w:hAnsiTheme="minorHAnsi" w:cstheme="minorHAnsi"/>
          <w:szCs w:val="20"/>
        </w:rPr>
        <w:t>oziroma</w:t>
      </w:r>
      <w:r w:rsidRPr="004D1A41">
        <w:rPr>
          <w:rFonts w:asciiTheme="minorHAnsi" w:hAnsiTheme="minorHAnsi" w:cstheme="minorHAnsi"/>
          <w:szCs w:val="20"/>
        </w:rPr>
        <w:t xml:space="preserve"> t.i. modre/zelene infrastrukture.</w:t>
      </w:r>
    </w:p>
    <w:p w14:paraId="1119CDFF" w14:textId="77777777" w:rsidR="008F5D78" w:rsidRPr="004D1A41" w:rsidRDefault="008F5D78" w:rsidP="008F5D78">
      <w:pPr>
        <w:rPr>
          <w:rFonts w:asciiTheme="minorHAnsi" w:hAnsiTheme="minorHAnsi" w:cstheme="minorHAnsi"/>
          <w:szCs w:val="20"/>
        </w:rPr>
      </w:pPr>
    </w:p>
    <w:p w14:paraId="26005ED8" w14:textId="541AEF9C" w:rsidR="008F5D78" w:rsidRPr="004D1A41" w:rsidRDefault="008F5D78" w:rsidP="008F5D78">
      <w:pPr>
        <w:rPr>
          <w:rFonts w:asciiTheme="minorHAnsi" w:hAnsiTheme="minorHAnsi" w:cstheme="minorHAnsi"/>
          <w:szCs w:val="20"/>
        </w:rPr>
      </w:pPr>
      <w:r w:rsidRPr="004D1A41">
        <w:rPr>
          <w:rFonts w:asciiTheme="minorHAnsi" w:hAnsiTheme="minorHAnsi" w:cstheme="minorHAnsi"/>
          <w:szCs w:val="20"/>
        </w:rPr>
        <w:t xml:space="preserve">Merilo se presoja na podlagi podatkov v vlogi ter utemeljitve s strani prijavitelja. Ukrepi so navedeni v poglavju 9 razpisne dokumentacije. Prijavitelj lahko izvede tudi druge ukrepe, ki v razpisni dokumentaciji niso predvideni, se pa nanašajo na trajnostno naravnanost projekta in/ali zeleno </w:t>
      </w:r>
      <w:r w:rsidR="006A0CA7" w:rsidRPr="004D1A41">
        <w:rPr>
          <w:rFonts w:asciiTheme="minorHAnsi" w:hAnsiTheme="minorHAnsi" w:cstheme="minorHAnsi"/>
          <w:szCs w:val="20"/>
        </w:rPr>
        <w:t>oziroma</w:t>
      </w:r>
      <w:r w:rsidRPr="004D1A41">
        <w:rPr>
          <w:rFonts w:asciiTheme="minorHAnsi" w:hAnsiTheme="minorHAnsi" w:cstheme="minorHAnsi"/>
          <w:szCs w:val="20"/>
        </w:rPr>
        <w:t xml:space="preserve"> modro infrastrukturo. </w:t>
      </w:r>
    </w:p>
    <w:p w14:paraId="2222E01B" w14:textId="5D9CAD40" w:rsidR="00B62B71" w:rsidRPr="004D1A41" w:rsidRDefault="00B62B71" w:rsidP="0002138C">
      <w:pPr>
        <w:rPr>
          <w:rFonts w:asciiTheme="minorHAnsi" w:hAnsiTheme="minorHAnsi" w:cstheme="minorHAnsi"/>
          <w:szCs w:val="20"/>
        </w:rPr>
      </w:pPr>
    </w:p>
    <w:p w14:paraId="6DD64187" w14:textId="465057C2" w:rsidR="00D3275A" w:rsidRPr="004D1A41" w:rsidRDefault="00D3275A" w:rsidP="00D3275A">
      <w:pPr>
        <w:rPr>
          <w:rFonts w:asciiTheme="minorHAnsi" w:hAnsiTheme="minorHAnsi" w:cstheme="minorHAnsi"/>
          <w:b/>
          <w:szCs w:val="20"/>
        </w:rPr>
      </w:pPr>
      <w:r w:rsidRPr="004D1A41">
        <w:rPr>
          <w:rFonts w:asciiTheme="minorHAnsi" w:hAnsiTheme="minorHAnsi" w:cstheme="minorHAnsi"/>
          <w:b/>
          <w:szCs w:val="20"/>
        </w:rPr>
        <w:t xml:space="preserve">Merilo </w:t>
      </w:r>
      <w:r w:rsidR="00CC3B4A">
        <w:rPr>
          <w:rFonts w:asciiTheme="minorHAnsi" w:hAnsiTheme="minorHAnsi" w:cstheme="minorHAnsi"/>
          <w:b/>
          <w:szCs w:val="20"/>
        </w:rPr>
        <w:t>5</w:t>
      </w:r>
      <w:r w:rsidRPr="004D1A41">
        <w:rPr>
          <w:rFonts w:asciiTheme="minorHAnsi" w:hAnsiTheme="minorHAnsi" w:cstheme="minorHAnsi"/>
          <w:b/>
          <w:szCs w:val="20"/>
        </w:rPr>
        <w:t>: Povprečna dostopnost do najbližjega priključka na avtocesto ali hitro cesto (</w:t>
      </w:r>
      <w:r w:rsidR="0022482B">
        <w:rPr>
          <w:rFonts w:asciiTheme="minorHAnsi" w:hAnsiTheme="minorHAnsi" w:cstheme="minorHAnsi"/>
          <w:b/>
          <w:szCs w:val="20"/>
        </w:rPr>
        <w:t>največ</w:t>
      </w:r>
      <w:r w:rsidR="004D531F" w:rsidRPr="004D1A41">
        <w:rPr>
          <w:rFonts w:asciiTheme="minorHAnsi" w:hAnsiTheme="minorHAnsi" w:cstheme="minorHAnsi"/>
          <w:b/>
          <w:szCs w:val="20"/>
        </w:rPr>
        <w:t xml:space="preserve"> </w:t>
      </w:r>
      <w:r w:rsidRPr="004D1A41">
        <w:rPr>
          <w:rFonts w:asciiTheme="minorHAnsi" w:hAnsiTheme="minorHAnsi" w:cstheme="minorHAnsi"/>
          <w:b/>
          <w:szCs w:val="20"/>
        </w:rPr>
        <w:t>15 točk)</w:t>
      </w:r>
    </w:p>
    <w:p w14:paraId="4F9CD4CC" w14:textId="77777777" w:rsidR="00D3275A" w:rsidRPr="004D1A41" w:rsidRDefault="00D3275A" w:rsidP="00D3275A">
      <w:pPr>
        <w:rPr>
          <w:rFonts w:asciiTheme="minorHAnsi" w:hAnsiTheme="minorHAnsi" w:cstheme="minorHAnsi"/>
          <w:szCs w:val="20"/>
        </w:rPr>
      </w:pPr>
    </w:p>
    <w:p w14:paraId="4E9C8095" w14:textId="42A8FDD2" w:rsidR="00D3275A" w:rsidRPr="004D1A41" w:rsidRDefault="00D3275A" w:rsidP="00D3275A">
      <w:pPr>
        <w:rPr>
          <w:rFonts w:asciiTheme="minorHAnsi" w:hAnsiTheme="minorHAnsi" w:cstheme="minorHAnsi"/>
          <w:szCs w:val="20"/>
        </w:rPr>
      </w:pPr>
      <w:r w:rsidRPr="004D1A41">
        <w:rPr>
          <w:rFonts w:asciiTheme="minorHAnsi" w:hAnsiTheme="minorHAnsi" w:cstheme="minorHAnsi"/>
          <w:szCs w:val="20"/>
        </w:rPr>
        <w:t xml:space="preserve">Projektu se dodeli 15 točk v primeru, da je povprečni potovalni čas v okviru občine, kjer se projekt izvaja, do najbližjega priključka na avtocesto oziroma hitro cesto, do največ </w:t>
      </w:r>
      <w:r w:rsidR="00203639" w:rsidRPr="004D1A41">
        <w:rPr>
          <w:rFonts w:asciiTheme="minorHAnsi" w:hAnsiTheme="minorHAnsi" w:cstheme="minorHAnsi"/>
          <w:szCs w:val="20"/>
        </w:rPr>
        <w:t>20</w:t>
      </w:r>
      <w:r w:rsidRPr="004D1A41">
        <w:rPr>
          <w:rFonts w:asciiTheme="minorHAnsi" w:hAnsiTheme="minorHAnsi" w:cstheme="minorHAnsi"/>
          <w:szCs w:val="20"/>
        </w:rPr>
        <w:t xml:space="preserve"> minut.</w:t>
      </w:r>
    </w:p>
    <w:p w14:paraId="64FDB23D" w14:textId="77777777" w:rsidR="00D3275A" w:rsidRPr="004D1A41" w:rsidRDefault="00D3275A" w:rsidP="00D3275A">
      <w:pPr>
        <w:rPr>
          <w:rFonts w:asciiTheme="minorHAnsi" w:hAnsiTheme="minorHAnsi" w:cstheme="minorHAnsi"/>
          <w:szCs w:val="20"/>
        </w:rPr>
      </w:pPr>
    </w:p>
    <w:p w14:paraId="73ABAD64" w14:textId="7EE36287" w:rsidR="00D3275A" w:rsidRPr="004D1A41" w:rsidRDefault="00D3275A" w:rsidP="00D3275A">
      <w:pPr>
        <w:rPr>
          <w:rFonts w:asciiTheme="minorHAnsi" w:hAnsiTheme="minorHAnsi" w:cstheme="minorHAnsi"/>
          <w:szCs w:val="20"/>
        </w:rPr>
      </w:pPr>
      <w:r w:rsidRPr="004D1A41">
        <w:rPr>
          <w:rFonts w:asciiTheme="minorHAnsi" w:hAnsiTheme="minorHAnsi" w:cstheme="minorHAnsi"/>
          <w:szCs w:val="20"/>
        </w:rPr>
        <w:t xml:space="preserve">Projektu se dodeli 10 točk v primeru, da je povprečni potovalni čas v okviru občine, kjer se projekt izvaja, do najbližjega priključka na avtocesto oziroma hitro cesto, od </w:t>
      </w:r>
      <w:r w:rsidR="00203639" w:rsidRPr="004D1A41">
        <w:rPr>
          <w:rFonts w:asciiTheme="minorHAnsi" w:hAnsiTheme="minorHAnsi" w:cstheme="minorHAnsi"/>
          <w:szCs w:val="20"/>
        </w:rPr>
        <w:t>20</w:t>
      </w:r>
      <w:r w:rsidRPr="004D1A41">
        <w:rPr>
          <w:rFonts w:asciiTheme="minorHAnsi" w:hAnsiTheme="minorHAnsi" w:cstheme="minorHAnsi"/>
          <w:szCs w:val="20"/>
        </w:rPr>
        <w:t xml:space="preserve"> minut do največ </w:t>
      </w:r>
      <w:r w:rsidR="00203639" w:rsidRPr="004D1A41">
        <w:rPr>
          <w:rFonts w:asciiTheme="minorHAnsi" w:hAnsiTheme="minorHAnsi" w:cstheme="minorHAnsi"/>
          <w:szCs w:val="20"/>
        </w:rPr>
        <w:t>5</w:t>
      </w:r>
      <w:r w:rsidRPr="004D1A41">
        <w:rPr>
          <w:rFonts w:asciiTheme="minorHAnsi" w:hAnsiTheme="minorHAnsi" w:cstheme="minorHAnsi"/>
          <w:szCs w:val="20"/>
        </w:rPr>
        <w:t>0 minut.</w:t>
      </w:r>
    </w:p>
    <w:p w14:paraId="1C27D05D" w14:textId="77777777" w:rsidR="00D3275A" w:rsidRPr="004D1A41" w:rsidRDefault="00D3275A" w:rsidP="00D3275A">
      <w:pPr>
        <w:rPr>
          <w:rFonts w:asciiTheme="minorHAnsi" w:hAnsiTheme="minorHAnsi" w:cstheme="minorHAnsi"/>
          <w:szCs w:val="20"/>
        </w:rPr>
      </w:pPr>
    </w:p>
    <w:p w14:paraId="3E713D27" w14:textId="5052A483" w:rsidR="00D3275A" w:rsidRPr="004D1A41" w:rsidRDefault="00D3275A" w:rsidP="00D3275A">
      <w:pPr>
        <w:rPr>
          <w:rFonts w:asciiTheme="minorHAnsi" w:hAnsiTheme="minorHAnsi" w:cstheme="minorHAnsi"/>
          <w:szCs w:val="20"/>
        </w:rPr>
      </w:pPr>
      <w:r w:rsidRPr="004D1A41">
        <w:rPr>
          <w:rFonts w:asciiTheme="minorHAnsi" w:hAnsiTheme="minorHAnsi" w:cstheme="minorHAnsi"/>
          <w:szCs w:val="20"/>
        </w:rPr>
        <w:lastRenderedPageBreak/>
        <w:t xml:space="preserve">Projektu se dodeli 5 točk v primeru, da je povprečni potovalni čas v okviru občine, kjer se projekt izvaja, do najbližjega priključka na avtocesto oziroma hitro cesto, od </w:t>
      </w:r>
      <w:r w:rsidR="00203639" w:rsidRPr="004D1A41">
        <w:rPr>
          <w:rFonts w:asciiTheme="minorHAnsi" w:hAnsiTheme="minorHAnsi" w:cstheme="minorHAnsi"/>
          <w:szCs w:val="20"/>
        </w:rPr>
        <w:t>5</w:t>
      </w:r>
      <w:r w:rsidRPr="004D1A41">
        <w:rPr>
          <w:rFonts w:asciiTheme="minorHAnsi" w:hAnsiTheme="minorHAnsi" w:cstheme="minorHAnsi"/>
          <w:szCs w:val="20"/>
        </w:rPr>
        <w:t xml:space="preserve">0 minut do največ </w:t>
      </w:r>
      <w:r w:rsidR="00203639" w:rsidRPr="004D1A41">
        <w:rPr>
          <w:rFonts w:asciiTheme="minorHAnsi" w:hAnsiTheme="minorHAnsi" w:cstheme="minorHAnsi"/>
          <w:szCs w:val="20"/>
        </w:rPr>
        <w:t>9</w:t>
      </w:r>
      <w:r w:rsidRPr="004D1A41">
        <w:rPr>
          <w:rFonts w:asciiTheme="minorHAnsi" w:hAnsiTheme="minorHAnsi" w:cstheme="minorHAnsi"/>
          <w:szCs w:val="20"/>
        </w:rPr>
        <w:t>0 minut.</w:t>
      </w:r>
    </w:p>
    <w:p w14:paraId="0ACAB991" w14:textId="6E9D8573" w:rsidR="005E569B" w:rsidRPr="004D1A41" w:rsidRDefault="005E569B" w:rsidP="00D3275A">
      <w:pPr>
        <w:rPr>
          <w:rFonts w:asciiTheme="minorHAnsi" w:hAnsiTheme="minorHAnsi" w:cstheme="minorHAnsi"/>
          <w:szCs w:val="20"/>
        </w:rPr>
      </w:pPr>
    </w:p>
    <w:p w14:paraId="2C1588C9" w14:textId="7A9D77A5" w:rsidR="005E569B" w:rsidRPr="004D1A41" w:rsidRDefault="005E569B" w:rsidP="00D3275A">
      <w:pPr>
        <w:rPr>
          <w:rFonts w:asciiTheme="minorHAnsi" w:hAnsiTheme="minorHAnsi" w:cstheme="minorHAnsi"/>
          <w:szCs w:val="20"/>
        </w:rPr>
      </w:pPr>
      <w:r w:rsidRPr="004D1A41">
        <w:rPr>
          <w:rFonts w:asciiTheme="minorHAnsi" w:hAnsiTheme="minorHAnsi" w:cstheme="minorHAnsi"/>
          <w:szCs w:val="20"/>
        </w:rPr>
        <w:t xml:space="preserve">Projektu se dodeli 0 točk v primeru, da je povprečni potovalni čas v okviru občine, kjer se projekt izvaja, do najbližjega priključka na avtocesto oziroma hitro cesto, več kot </w:t>
      </w:r>
      <w:r w:rsidR="00203639" w:rsidRPr="004D1A41">
        <w:rPr>
          <w:rFonts w:asciiTheme="minorHAnsi" w:hAnsiTheme="minorHAnsi" w:cstheme="minorHAnsi"/>
          <w:szCs w:val="20"/>
        </w:rPr>
        <w:t>9</w:t>
      </w:r>
      <w:r w:rsidRPr="004D1A41">
        <w:rPr>
          <w:rFonts w:asciiTheme="minorHAnsi" w:hAnsiTheme="minorHAnsi" w:cstheme="minorHAnsi"/>
          <w:szCs w:val="20"/>
        </w:rPr>
        <w:t>0 minut.</w:t>
      </w:r>
    </w:p>
    <w:p w14:paraId="1943D1F1" w14:textId="77777777" w:rsidR="00D3275A" w:rsidRPr="004D1A41" w:rsidRDefault="00D3275A" w:rsidP="00D3275A">
      <w:pPr>
        <w:rPr>
          <w:rFonts w:asciiTheme="minorHAnsi" w:hAnsiTheme="minorHAnsi" w:cstheme="minorHAnsi"/>
          <w:szCs w:val="20"/>
        </w:rPr>
      </w:pPr>
    </w:p>
    <w:p w14:paraId="04A545B4" w14:textId="36A842FA" w:rsidR="00BB4AA6" w:rsidRDefault="00D3275A" w:rsidP="00D3275A">
      <w:pPr>
        <w:rPr>
          <w:rFonts w:asciiTheme="minorHAnsi" w:hAnsiTheme="minorHAnsi" w:cstheme="minorHAnsi"/>
          <w:szCs w:val="20"/>
        </w:rPr>
      </w:pPr>
      <w:r w:rsidRPr="004D1A41">
        <w:rPr>
          <w:rFonts w:asciiTheme="minorHAnsi" w:hAnsiTheme="minorHAnsi" w:cstheme="minorHAnsi"/>
          <w:szCs w:val="20"/>
        </w:rPr>
        <w:t xml:space="preserve">Merilo se presoja na podlagi Priloge </w:t>
      </w:r>
      <w:r w:rsidR="00945130" w:rsidRPr="004D1A41">
        <w:rPr>
          <w:rFonts w:asciiTheme="minorHAnsi" w:hAnsiTheme="minorHAnsi" w:cstheme="minorHAnsi"/>
          <w:szCs w:val="20"/>
        </w:rPr>
        <w:t>6</w:t>
      </w:r>
      <w:r w:rsidRPr="004D1A41">
        <w:rPr>
          <w:rFonts w:asciiTheme="minorHAnsi" w:hAnsiTheme="minorHAnsi" w:cstheme="minorHAnsi"/>
          <w:szCs w:val="20"/>
        </w:rPr>
        <w:t xml:space="preserve"> razpisne dokumentacije »Projektna naloga: Povprečna dostopnost do najbližjega priključka na avtocesto ali hitro cesto po občinah Republike Slovenije v letu 2015« </w:t>
      </w:r>
      <w:r w:rsidR="006A0CA7" w:rsidRPr="004D1A41">
        <w:rPr>
          <w:rFonts w:asciiTheme="minorHAnsi" w:hAnsiTheme="minorHAnsi" w:cstheme="minorHAnsi"/>
          <w:szCs w:val="20"/>
        </w:rPr>
        <w:t>oziroma</w:t>
      </w:r>
      <w:r w:rsidRPr="004D1A41">
        <w:rPr>
          <w:rFonts w:asciiTheme="minorHAnsi" w:hAnsiTheme="minorHAnsi" w:cstheme="minorHAnsi"/>
          <w:szCs w:val="20"/>
        </w:rPr>
        <w:t xml:space="preserve"> </w:t>
      </w:r>
      <w:r w:rsidRPr="004D1A41">
        <w:rPr>
          <w:rFonts w:asciiTheme="minorHAnsi" w:hAnsiTheme="minorHAnsi" w:cstheme="minorHAnsi"/>
          <w:b/>
          <w:szCs w:val="20"/>
        </w:rPr>
        <w:t>priloge A1 navedene projektne naloge (stolpec 3: Povprečni potovalni čas z lokacij stavb v občini (minute))</w:t>
      </w:r>
      <w:r w:rsidRPr="004D1A41">
        <w:rPr>
          <w:rFonts w:asciiTheme="minorHAnsi" w:hAnsiTheme="minorHAnsi" w:cstheme="minorHAnsi"/>
          <w:szCs w:val="20"/>
        </w:rPr>
        <w:t>.</w:t>
      </w:r>
      <w:r w:rsidR="00D01ED6" w:rsidRPr="004D1A41">
        <w:rPr>
          <w:rFonts w:asciiTheme="minorHAnsi" w:hAnsiTheme="minorHAnsi" w:cstheme="minorHAnsi"/>
          <w:szCs w:val="20"/>
        </w:rPr>
        <w:t xml:space="preserve"> </w:t>
      </w:r>
      <w:r w:rsidR="00BB4AA6" w:rsidRPr="004D1A41">
        <w:rPr>
          <w:rFonts w:asciiTheme="minorHAnsi" w:hAnsiTheme="minorHAnsi" w:cstheme="minorHAnsi"/>
          <w:szCs w:val="20"/>
        </w:rPr>
        <w:t xml:space="preserve">Pri presoji tega merila se bodo upoštevale morebitne spremenjene okoliščine, ki jih navedena projektna naloga ne vključuje (zgrajena avtocesta/hitra cesta po letu 2015 </w:t>
      </w:r>
      <w:r w:rsidR="006A0CA7" w:rsidRPr="004D1A41">
        <w:rPr>
          <w:rFonts w:asciiTheme="minorHAnsi" w:hAnsiTheme="minorHAnsi" w:cstheme="minorHAnsi"/>
          <w:szCs w:val="20"/>
        </w:rPr>
        <w:t>oziroma</w:t>
      </w:r>
      <w:r w:rsidR="00BB4AA6" w:rsidRPr="004D1A41">
        <w:rPr>
          <w:rFonts w:asciiTheme="minorHAnsi" w:hAnsiTheme="minorHAnsi" w:cstheme="minorHAnsi"/>
          <w:szCs w:val="20"/>
        </w:rPr>
        <w:t xml:space="preserve"> priključek na avtocesto/hitro cesto, ter dostop do avtoceste/hitre ceste v tuji državi).</w:t>
      </w:r>
    </w:p>
    <w:p w14:paraId="575510F7" w14:textId="77777777" w:rsidR="00CC3B4A" w:rsidRDefault="00CC3B4A" w:rsidP="00D3275A">
      <w:pPr>
        <w:rPr>
          <w:rFonts w:asciiTheme="minorHAnsi" w:hAnsiTheme="minorHAnsi" w:cstheme="minorHAnsi"/>
          <w:szCs w:val="20"/>
        </w:rPr>
      </w:pPr>
    </w:p>
    <w:p w14:paraId="5E385F03" w14:textId="4425AC61" w:rsidR="00CC3B4A" w:rsidRPr="004D1A41" w:rsidRDefault="00CC3B4A" w:rsidP="00CC3B4A">
      <w:pPr>
        <w:rPr>
          <w:rFonts w:asciiTheme="minorHAnsi" w:hAnsiTheme="minorHAnsi" w:cstheme="minorHAnsi"/>
          <w:b/>
          <w:szCs w:val="20"/>
        </w:rPr>
      </w:pPr>
      <w:r w:rsidRPr="004D1A41">
        <w:rPr>
          <w:rFonts w:asciiTheme="minorHAnsi" w:hAnsiTheme="minorHAnsi" w:cstheme="minorHAnsi"/>
          <w:b/>
          <w:szCs w:val="20"/>
        </w:rPr>
        <w:t xml:space="preserve">Merilo </w:t>
      </w:r>
      <w:r>
        <w:rPr>
          <w:rFonts w:asciiTheme="minorHAnsi" w:hAnsiTheme="minorHAnsi" w:cstheme="minorHAnsi"/>
          <w:b/>
          <w:szCs w:val="20"/>
        </w:rPr>
        <w:t>6</w:t>
      </w:r>
      <w:r w:rsidRPr="004D1A41">
        <w:rPr>
          <w:rFonts w:asciiTheme="minorHAnsi" w:hAnsiTheme="minorHAnsi" w:cstheme="minorHAnsi"/>
          <w:b/>
          <w:szCs w:val="20"/>
        </w:rPr>
        <w:t>: Koeficient razvitosti občin</w:t>
      </w:r>
    </w:p>
    <w:p w14:paraId="33A1EBBA" w14:textId="77777777" w:rsidR="00CC3B4A" w:rsidRPr="004D1A41" w:rsidRDefault="00CC3B4A" w:rsidP="00CC3B4A">
      <w:pPr>
        <w:rPr>
          <w:rFonts w:asciiTheme="minorHAnsi" w:hAnsiTheme="minorHAnsi" w:cstheme="minorHAnsi"/>
          <w:b/>
          <w:szCs w:val="20"/>
        </w:rPr>
      </w:pPr>
    </w:p>
    <w:p w14:paraId="6CB88537" w14:textId="26C9A306" w:rsidR="00BB4AA6" w:rsidRDefault="00571AC1" w:rsidP="009C619A">
      <w:pPr>
        <w:rPr>
          <w:rFonts w:asciiTheme="minorHAnsi" w:hAnsiTheme="minorHAnsi" w:cstheme="minorHAnsi"/>
          <w:szCs w:val="20"/>
        </w:rPr>
      </w:pPr>
      <w:r>
        <w:rPr>
          <w:rFonts w:asciiTheme="minorHAnsi" w:hAnsiTheme="minorHAnsi" w:cstheme="minorHAnsi"/>
          <w:szCs w:val="20"/>
        </w:rPr>
        <w:t>Vsota</w:t>
      </w:r>
      <w:r w:rsidR="009C619A">
        <w:rPr>
          <w:rFonts w:asciiTheme="minorHAnsi" w:hAnsiTheme="minorHAnsi" w:cstheme="minorHAnsi"/>
          <w:szCs w:val="20"/>
        </w:rPr>
        <w:t xml:space="preserve"> prejetih točk po merilih od 1 do 5 se </w:t>
      </w:r>
      <w:r w:rsidR="00B81975">
        <w:rPr>
          <w:rFonts w:asciiTheme="minorHAnsi" w:hAnsiTheme="minorHAnsi" w:cstheme="minorHAnsi"/>
          <w:szCs w:val="20"/>
        </w:rPr>
        <w:t>deli</w:t>
      </w:r>
      <w:r w:rsidR="009C619A">
        <w:rPr>
          <w:rFonts w:asciiTheme="minorHAnsi" w:hAnsiTheme="minorHAnsi" w:cstheme="minorHAnsi"/>
          <w:szCs w:val="20"/>
        </w:rPr>
        <w:t xml:space="preserve"> s koeficientom razvitosti občine objavljenem iz dokumenta »K</w:t>
      </w:r>
      <w:r w:rsidR="009C619A" w:rsidRPr="009C619A">
        <w:rPr>
          <w:rFonts w:asciiTheme="minorHAnsi" w:hAnsiTheme="minorHAnsi" w:cstheme="minorHAnsi"/>
          <w:szCs w:val="20"/>
        </w:rPr>
        <w:t>oeficienti razvitosti občin in obseg sofinanciranja investicij iz državnega proračuna za leti 2024 in 2025</w:t>
      </w:r>
      <w:r w:rsidR="009C619A">
        <w:rPr>
          <w:rFonts w:asciiTheme="minorHAnsi" w:hAnsiTheme="minorHAnsi" w:cstheme="minorHAnsi"/>
          <w:szCs w:val="20"/>
        </w:rPr>
        <w:t>« objavljenem na spletnem mestu:</w:t>
      </w:r>
    </w:p>
    <w:p w14:paraId="3F8F50A7" w14:textId="08761C90" w:rsidR="009C619A" w:rsidRDefault="009C619A" w:rsidP="009C619A">
      <w:pPr>
        <w:rPr>
          <w:rFonts w:asciiTheme="minorHAnsi" w:hAnsiTheme="minorHAnsi" w:cstheme="minorHAnsi"/>
          <w:szCs w:val="20"/>
        </w:rPr>
      </w:pPr>
      <w:r w:rsidRPr="009C619A">
        <w:rPr>
          <w:rFonts w:asciiTheme="minorHAnsi" w:hAnsiTheme="minorHAnsi" w:cstheme="minorHAnsi"/>
          <w:szCs w:val="20"/>
        </w:rPr>
        <w:t>https://www.gov.si/assets/ministrstva/MF/Proracun-direktorat/DP-SSFLS/Izracuni/Koeficienti-razvitosti/Uredba_2425_koef_razvitosti_in_odst_sof_iz_DP.pdf</w:t>
      </w:r>
    </w:p>
    <w:p w14:paraId="1244541A" w14:textId="77777777" w:rsidR="009C619A" w:rsidRPr="004D1A41" w:rsidRDefault="009C619A" w:rsidP="00D3275A">
      <w:pPr>
        <w:rPr>
          <w:rFonts w:asciiTheme="minorHAnsi" w:hAnsiTheme="minorHAnsi" w:cstheme="minorHAnsi"/>
          <w:szCs w:val="20"/>
        </w:rPr>
      </w:pPr>
    </w:p>
    <w:p w14:paraId="2EE47081" w14:textId="66FC546E" w:rsidR="009D578E" w:rsidRPr="004D1A41" w:rsidRDefault="009D578E" w:rsidP="0002138C">
      <w:pPr>
        <w:rPr>
          <w:rFonts w:asciiTheme="minorHAnsi" w:hAnsiTheme="minorHAnsi" w:cstheme="minorHAnsi"/>
          <w:b/>
          <w:szCs w:val="20"/>
        </w:rPr>
      </w:pPr>
      <w:r w:rsidRPr="004D1A41">
        <w:rPr>
          <w:rFonts w:asciiTheme="minorHAnsi" w:hAnsiTheme="minorHAnsi" w:cstheme="minorHAnsi"/>
          <w:b/>
          <w:szCs w:val="20"/>
        </w:rPr>
        <w:t xml:space="preserve">Merilo </w:t>
      </w:r>
      <w:r w:rsidR="00EC3B28" w:rsidRPr="004D1A41">
        <w:rPr>
          <w:rFonts w:asciiTheme="minorHAnsi" w:hAnsiTheme="minorHAnsi" w:cstheme="minorHAnsi"/>
          <w:b/>
          <w:szCs w:val="20"/>
        </w:rPr>
        <w:t>7</w:t>
      </w:r>
      <w:r w:rsidRPr="004D1A41">
        <w:rPr>
          <w:rFonts w:asciiTheme="minorHAnsi" w:hAnsiTheme="minorHAnsi" w:cstheme="minorHAnsi"/>
          <w:b/>
          <w:szCs w:val="20"/>
        </w:rPr>
        <w:t xml:space="preserve">: Prispevek k razvoju </w:t>
      </w:r>
      <w:r w:rsidR="00397023" w:rsidRPr="00397023">
        <w:rPr>
          <w:rFonts w:asciiTheme="minorHAnsi" w:hAnsiTheme="minorHAnsi" w:cstheme="minorHAnsi"/>
          <w:b/>
          <w:szCs w:val="20"/>
        </w:rPr>
        <w:t>Triglavske</w:t>
      </w:r>
      <w:r w:rsidR="00397023">
        <w:rPr>
          <w:rFonts w:asciiTheme="minorHAnsi" w:hAnsiTheme="minorHAnsi" w:cstheme="minorHAnsi"/>
          <w:b/>
          <w:szCs w:val="20"/>
        </w:rPr>
        <w:t>ga</w:t>
      </w:r>
      <w:r w:rsidR="00397023" w:rsidRPr="00397023">
        <w:rPr>
          <w:rFonts w:asciiTheme="minorHAnsi" w:hAnsiTheme="minorHAnsi" w:cstheme="minorHAnsi"/>
          <w:b/>
          <w:szCs w:val="20"/>
        </w:rPr>
        <w:t xml:space="preserve"> narodne</w:t>
      </w:r>
      <w:r w:rsidR="00397023">
        <w:rPr>
          <w:rFonts w:asciiTheme="minorHAnsi" w:hAnsiTheme="minorHAnsi" w:cstheme="minorHAnsi"/>
          <w:b/>
          <w:szCs w:val="20"/>
        </w:rPr>
        <w:t>ga</w:t>
      </w:r>
      <w:r w:rsidR="00397023" w:rsidRPr="00397023">
        <w:rPr>
          <w:rFonts w:asciiTheme="minorHAnsi" w:hAnsiTheme="minorHAnsi" w:cstheme="minorHAnsi"/>
          <w:b/>
          <w:szCs w:val="20"/>
        </w:rPr>
        <w:t xml:space="preserve"> park</w:t>
      </w:r>
      <w:r w:rsidR="00397023">
        <w:rPr>
          <w:rFonts w:asciiTheme="minorHAnsi" w:hAnsiTheme="minorHAnsi" w:cstheme="minorHAnsi"/>
          <w:b/>
          <w:szCs w:val="20"/>
        </w:rPr>
        <w:t>a</w:t>
      </w:r>
      <w:r w:rsidR="00397023" w:rsidRPr="00397023">
        <w:rPr>
          <w:rFonts w:asciiTheme="minorHAnsi" w:hAnsiTheme="minorHAnsi" w:cstheme="minorHAnsi"/>
          <w:b/>
          <w:szCs w:val="20"/>
        </w:rPr>
        <w:t xml:space="preserve"> </w:t>
      </w:r>
      <w:r w:rsidRPr="004D1A41">
        <w:rPr>
          <w:rFonts w:asciiTheme="minorHAnsi" w:hAnsiTheme="minorHAnsi" w:cstheme="minorHAnsi"/>
          <w:b/>
          <w:szCs w:val="20"/>
        </w:rPr>
        <w:t>(10</w:t>
      </w:r>
      <w:r w:rsidR="0022482B">
        <w:rPr>
          <w:rFonts w:asciiTheme="minorHAnsi" w:hAnsiTheme="minorHAnsi" w:cstheme="minorHAnsi"/>
          <w:b/>
          <w:szCs w:val="20"/>
        </w:rPr>
        <w:t xml:space="preserve">% </w:t>
      </w:r>
      <w:r w:rsidR="0022482B" w:rsidRPr="004D1A41">
        <w:rPr>
          <w:rFonts w:asciiTheme="minorHAnsi" w:hAnsiTheme="minorHAnsi" w:cstheme="minorHAnsi"/>
          <w:b/>
          <w:szCs w:val="20"/>
        </w:rPr>
        <w:t>točk</w:t>
      </w:r>
      <w:r w:rsidR="0022482B">
        <w:rPr>
          <w:rFonts w:asciiTheme="minorHAnsi" w:hAnsiTheme="minorHAnsi" w:cstheme="minorHAnsi"/>
          <w:b/>
          <w:szCs w:val="20"/>
        </w:rPr>
        <w:t xml:space="preserve"> prejetih po merilih od 1 do 6</w:t>
      </w:r>
      <w:r w:rsidRPr="004D1A41">
        <w:rPr>
          <w:rFonts w:asciiTheme="minorHAnsi" w:hAnsiTheme="minorHAnsi" w:cstheme="minorHAnsi"/>
          <w:b/>
          <w:szCs w:val="20"/>
        </w:rPr>
        <w:t>)</w:t>
      </w:r>
    </w:p>
    <w:p w14:paraId="3AC3FCFA" w14:textId="2C88A383" w:rsidR="009D578E" w:rsidRPr="004D1A41" w:rsidRDefault="009D578E" w:rsidP="0002138C">
      <w:pPr>
        <w:rPr>
          <w:rFonts w:asciiTheme="minorHAnsi" w:hAnsiTheme="minorHAnsi" w:cstheme="minorHAnsi"/>
          <w:b/>
          <w:szCs w:val="20"/>
        </w:rPr>
      </w:pPr>
    </w:p>
    <w:p w14:paraId="10F5955C" w14:textId="6D354C22" w:rsidR="009D578E" w:rsidRPr="004D1A41" w:rsidRDefault="009D578E" w:rsidP="0002138C">
      <w:pPr>
        <w:rPr>
          <w:rFonts w:asciiTheme="minorHAnsi" w:hAnsiTheme="minorHAnsi" w:cstheme="minorHAnsi"/>
          <w:szCs w:val="20"/>
        </w:rPr>
      </w:pPr>
      <w:r w:rsidRPr="004D1A41">
        <w:rPr>
          <w:rFonts w:asciiTheme="minorHAnsi" w:hAnsiTheme="minorHAnsi" w:cstheme="minorHAnsi"/>
          <w:szCs w:val="20"/>
        </w:rPr>
        <w:t>Projektu se dodeli 10</w:t>
      </w:r>
      <w:r w:rsidR="00CC3B4A">
        <w:rPr>
          <w:rFonts w:asciiTheme="minorHAnsi" w:hAnsiTheme="minorHAnsi" w:cstheme="minorHAnsi"/>
          <w:szCs w:val="20"/>
        </w:rPr>
        <w:t>%</w:t>
      </w:r>
      <w:r w:rsidRPr="004D1A41">
        <w:rPr>
          <w:rFonts w:asciiTheme="minorHAnsi" w:hAnsiTheme="minorHAnsi" w:cstheme="minorHAnsi"/>
          <w:szCs w:val="20"/>
        </w:rPr>
        <w:t xml:space="preserve"> </w:t>
      </w:r>
      <w:r w:rsidR="00CC3B4A">
        <w:rPr>
          <w:rFonts w:asciiTheme="minorHAnsi" w:hAnsiTheme="minorHAnsi" w:cstheme="minorHAnsi"/>
          <w:szCs w:val="20"/>
        </w:rPr>
        <w:t>prejetih točk po merilih</w:t>
      </w:r>
      <w:r w:rsidRPr="004D1A41">
        <w:rPr>
          <w:rFonts w:asciiTheme="minorHAnsi" w:hAnsiTheme="minorHAnsi" w:cstheme="minorHAnsi"/>
          <w:szCs w:val="20"/>
        </w:rPr>
        <w:t xml:space="preserve"> </w:t>
      </w:r>
      <w:r w:rsidR="00CC3B4A">
        <w:rPr>
          <w:rFonts w:asciiTheme="minorHAnsi" w:hAnsiTheme="minorHAnsi" w:cstheme="minorHAnsi"/>
          <w:szCs w:val="20"/>
        </w:rPr>
        <w:t xml:space="preserve">od 1 do 6 </w:t>
      </w:r>
      <w:r w:rsidRPr="004D1A41">
        <w:rPr>
          <w:rFonts w:asciiTheme="minorHAnsi" w:hAnsiTheme="minorHAnsi" w:cstheme="minorHAnsi"/>
          <w:szCs w:val="20"/>
        </w:rPr>
        <w:t xml:space="preserve">v primeru, da je del občine prijaviteljice na območju Triglavskega narodnega parka, kot je to določeno v Zakonu o </w:t>
      </w:r>
      <w:bookmarkStart w:id="27" w:name="_Hlk185418024"/>
      <w:r w:rsidRPr="004D1A41">
        <w:rPr>
          <w:rFonts w:asciiTheme="minorHAnsi" w:hAnsiTheme="minorHAnsi" w:cstheme="minorHAnsi"/>
          <w:szCs w:val="20"/>
        </w:rPr>
        <w:t xml:space="preserve">Triglavskem narodnem parku </w:t>
      </w:r>
      <w:bookmarkEnd w:id="27"/>
      <w:r w:rsidR="00161A8E" w:rsidRPr="004D1A41">
        <w:rPr>
          <w:rFonts w:asciiTheme="minorHAnsi" w:hAnsiTheme="minorHAnsi" w:cstheme="minorHAnsi"/>
          <w:szCs w:val="20"/>
        </w:rPr>
        <w:t>(</w:t>
      </w:r>
      <w:r w:rsidR="00CC3B4A" w:rsidRPr="00CC3B4A">
        <w:rPr>
          <w:rFonts w:asciiTheme="minorHAnsi" w:hAnsiTheme="minorHAnsi" w:cstheme="minorHAnsi"/>
          <w:szCs w:val="20"/>
        </w:rPr>
        <w:t>Uradni list RS, št. 52/10, 46/14 – ZON-C, 60/17, 82/20 in 18/23 – ZDU-1</w:t>
      </w:r>
      <w:r w:rsidR="00CC3B4A">
        <w:rPr>
          <w:rFonts w:asciiTheme="minorHAnsi" w:hAnsiTheme="minorHAnsi" w:cstheme="minorHAnsi"/>
          <w:szCs w:val="20"/>
        </w:rPr>
        <w:t>0</w:t>
      </w:r>
      <w:r w:rsidR="00161A8E" w:rsidRPr="004D1A41">
        <w:rPr>
          <w:rFonts w:asciiTheme="minorHAnsi" w:hAnsiTheme="minorHAnsi" w:cstheme="minorHAnsi"/>
          <w:szCs w:val="20"/>
        </w:rPr>
        <w:t>)</w:t>
      </w:r>
      <w:r w:rsidRPr="004D1A41">
        <w:rPr>
          <w:rFonts w:asciiTheme="minorHAnsi" w:hAnsiTheme="minorHAnsi" w:cstheme="minorHAnsi"/>
          <w:szCs w:val="20"/>
        </w:rPr>
        <w:t>.</w:t>
      </w:r>
    </w:p>
    <w:p w14:paraId="1D559DE9" w14:textId="699E995E" w:rsidR="00C938F8" w:rsidRPr="004D1A41" w:rsidRDefault="00C938F8" w:rsidP="0002138C">
      <w:pPr>
        <w:rPr>
          <w:rFonts w:asciiTheme="minorHAnsi" w:hAnsiTheme="minorHAnsi" w:cstheme="minorHAnsi"/>
          <w:szCs w:val="20"/>
        </w:rPr>
      </w:pPr>
    </w:p>
    <w:p w14:paraId="336BCCB0" w14:textId="49A3407F" w:rsidR="00452866" w:rsidRPr="004D1A41" w:rsidRDefault="006766A5" w:rsidP="00545CD0">
      <w:pPr>
        <w:pStyle w:val="Naslov1"/>
        <w:spacing w:before="0" w:after="0"/>
        <w:rPr>
          <w:rFonts w:asciiTheme="minorHAnsi" w:hAnsiTheme="minorHAnsi" w:cstheme="minorHAnsi"/>
          <w:szCs w:val="20"/>
          <w:lang w:val="sl-SI"/>
        </w:rPr>
      </w:pPr>
      <w:bookmarkStart w:id="28" w:name="_Toc181873738"/>
      <w:r w:rsidRPr="004D1A41">
        <w:rPr>
          <w:rFonts w:asciiTheme="minorHAnsi" w:hAnsiTheme="minorHAnsi" w:cstheme="minorHAnsi"/>
          <w:caps w:val="0"/>
          <w:szCs w:val="20"/>
          <w:lang w:val="sl-SI"/>
        </w:rPr>
        <w:t>OBVEŠČANJE O IZBORU IN POGOJI ZA PODPIS POGODBE</w:t>
      </w:r>
      <w:bookmarkEnd w:id="28"/>
    </w:p>
    <w:p w14:paraId="72A9D5C6" w14:textId="77777777" w:rsidR="00452866" w:rsidRPr="004D1A41" w:rsidRDefault="00452866" w:rsidP="00545CD0">
      <w:pPr>
        <w:rPr>
          <w:rFonts w:asciiTheme="minorHAnsi" w:hAnsiTheme="minorHAnsi" w:cstheme="minorHAnsi"/>
          <w:szCs w:val="20"/>
        </w:rPr>
      </w:pPr>
    </w:p>
    <w:p w14:paraId="169DBD07" w14:textId="1D80AB0E" w:rsidR="0087276F" w:rsidRPr="004D1A41" w:rsidRDefault="00583CC1" w:rsidP="00545CD0">
      <w:pPr>
        <w:rPr>
          <w:rFonts w:asciiTheme="minorHAnsi" w:hAnsiTheme="minorHAnsi" w:cstheme="minorHAnsi"/>
          <w:szCs w:val="20"/>
        </w:rPr>
      </w:pPr>
      <w:r w:rsidRPr="004D1A41">
        <w:rPr>
          <w:rFonts w:asciiTheme="minorHAnsi" w:hAnsiTheme="minorHAnsi" w:cstheme="minorHAnsi"/>
          <w:szCs w:val="20"/>
        </w:rPr>
        <w:t xml:space="preserve">Prijavitelji bodo o rezultatih </w:t>
      </w:r>
      <w:r w:rsidR="000E3518" w:rsidRPr="004D1A41">
        <w:rPr>
          <w:rFonts w:asciiTheme="minorHAnsi" w:hAnsiTheme="minorHAnsi" w:cstheme="minorHAnsi"/>
          <w:szCs w:val="20"/>
        </w:rPr>
        <w:t>j</w:t>
      </w:r>
      <w:r w:rsidRPr="004D1A41">
        <w:rPr>
          <w:rFonts w:asciiTheme="minorHAnsi" w:hAnsiTheme="minorHAnsi" w:cstheme="minorHAnsi"/>
          <w:szCs w:val="20"/>
        </w:rPr>
        <w:t xml:space="preserve">avnega razpisa obveščeni s sklepom najkasneje v roku </w:t>
      </w:r>
      <w:r w:rsidR="00945FAA" w:rsidRPr="004D1A41">
        <w:rPr>
          <w:rFonts w:asciiTheme="minorHAnsi" w:hAnsiTheme="minorHAnsi" w:cstheme="minorHAnsi"/>
          <w:szCs w:val="20"/>
        </w:rPr>
        <w:t>devetdeset</w:t>
      </w:r>
      <w:r w:rsidR="00AB0B10" w:rsidRPr="004D1A41">
        <w:rPr>
          <w:rFonts w:asciiTheme="minorHAnsi" w:hAnsiTheme="minorHAnsi" w:cstheme="minorHAnsi"/>
          <w:szCs w:val="20"/>
        </w:rPr>
        <w:t xml:space="preserve"> (</w:t>
      </w:r>
      <w:r w:rsidR="00AB78C0" w:rsidRPr="004D1A41">
        <w:rPr>
          <w:rFonts w:asciiTheme="minorHAnsi" w:hAnsiTheme="minorHAnsi" w:cstheme="minorHAnsi"/>
          <w:szCs w:val="20"/>
        </w:rPr>
        <w:t>9</w:t>
      </w:r>
      <w:r w:rsidRPr="004D1A41">
        <w:rPr>
          <w:rFonts w:asciiTheme="minorHAnsi" w:hAnsiTheme="minorHAnsi" w:cstheme="minorHAnsi"/>
          <w:szCs w:val="20"/>
        </w:rPr>
        <w:t>0</w:t>
      </w:r>
      <w:r w:rsidR="00AB0B10" w:rsidRPr="004D1A41">
        <w:rPr>
          <w:rFonts w:asciiTheme="minorHAnsi" w:hAnsiTheme="minorHAnsi" w:cstheme="minorHAnsi"/>
          <w:szCs w:val="20"/>
        </w:rPr>
        <w:t>)</w:t>
      </w:r>
      <w:r w:rsidRPr="004D1A41">
        <w:rPr>
          <w:rFonts w:asciiTheme="minorHAnsi" w:hAnsiTheme="minorHAnsi" w:cstheme="minorHAnsi"/>
          <w:szCs w:val="20"/>
        </w:rPr>
        <w:t xml:space="preserve"> dni od datuma </w:t>
      </w:r>
      <w:r w:rsidR="00615F82" w:rsidRPr="004D1A41">
        <w:rPr>
          <w:rFonts w:asciiTheme="minorHAnsi" w:hAnsiTheme="minorHAnsi" w:cstheme="minorHAnsi"/>
          <w:szCs w:val="20"/>
        </w:rPr>
        <w:t xml:space="preserve">odpiranja </w:t>
      </w:r>
      <w:r w:rsidR="0087276F" w:rsidRPr="004D1A41">
        <w:rPr>
          <w:rFonts w:asciiTheme="minorHAnsi" w:hAnsiTheme="minorHAnsi" w:cstheme="minorHAnsi"/>
          <w:szCs w:val="20"/>
        </w:rPr>
        <w:t xml:space="preserve">vlog prispelih na javni razpis. </w:t>
      </w:r>
    </w:p>
    <w:p w14:paraId="6FD4E214" w14:textId="77777777" w:rsidR="00583CC1" w:rsidRPr="004D1A41" w:rsidRDefault="00583CC1" w:rsidP="00545CD0">
      <w:pPr>
        <w:rPr>
          <w:rFonts w:asciiTheme="minorHAnsi" w:hAnsiTheme="minorHAnsi" w:cstheme="minorHAnsi"/>
          <w:szCs w:val="20"/>
        </w:rPr>
      </w:pPr>
    </w:p>
    <w:p w14:paraId="66EAE923" w14:textId="75848004" w:rsidR="00452866" w:rsidRPr="004D1A41" w:rsidRDefault="00452866" w:rsidP="00545CD0">
      <w:pPr>
        <w:rPr>
          <w:rFonts w:asciiTheme="minorHAnsi" w:hAnsiTheme="minorHAnsi" w:cstheme="minorHAnsi"/>
          <w:szCs w:val="20"/>
        </w:rPr>
      </w:pPr>
      <w:r w:rsidRPr="004D1A41">
        <w:rPr>
          <w:rFonts w:asciiTheme="minorHAnsi" w:hAnsiTheme="minorHAnsi" w:cstheme="minorHAnsi"/>
          <w:szCs w:val="20"/>
        </w:rPr>
        <w:t xml:space="preserve">O dodelitvi sredstev s sklepom odloči predstojnik </w:t>
      </w:r>
      <w:r w:rsidR="00E92CAA" w:rsidRPr="004D1A41">
        <w:rPr>
          <w:rFonts w:asciiTheme="minorHAnsi" w:hAnsiTheme="minorHAnsi" w:cstheme="minorHAnsi"/>
          <w:szCs w:val="20"/>
        </w:rPr>
        <w:t>m</w:t>
      </w:r>
      <w:r w:rsidR="007432A1" w:rsidRPr="004D1A41">
        <w:rPr>
          <w:rFonts w:asciiTheme="minorHAnsi" w:hAnsiTheme="minorHAnsi" w:cstheme="minorHAnsi"/>
          <w:szCs w:val="20"/>
        </w:rPr>
        <w:t>inistrstva</w:t>
      </w:r>
      <w:r w:rsidRPr="004D1A41">
        <w:rPr>
          <w:rFonts w:asciiTheme="minorHAnsi" w:hAnsiTheme="minorHAnsi" w:cstheme="minorHAnsi"/>
          <w:szCs w:val="20"/>
        </w:rPr>
        <w:t>.</w:t>
      </w:r>
    </w:p>
    <w:p w14:paraId="145EF74D" w14:textId="77777777" w:rsidR="00452866" w:rsidRPr="004D1A41" w:rsidRDefault="00452866" w:rsidP="00545CD0">
      <w:pPr>
        <w:rPr>
          <w:rFonts w:asciiTheme="minorHAnsi" w:hAnsiTheme="minorHAnsi" w:cstheme="minorHAnsi"/>
          <w:szCs w:val="20"/>
        </w:rPr>
      </w:pPr>
    </w:p>
    <w:p w14:paraId="3C058DD8" w14:textId="76132CAD" w:rsidR="000B0737" w:rsidRPr="004D1A41" w:rsidRDefault="000B0737" w:rsidP="00545CD0">
      <w:pPr>
        <w:rPr>
          <w:rFonts w:asciiTheme="minorHAnsi" w:hAnsiTheme="minorHAnsi" w:cstheme="minorHAnsi"/>
          <w:szCs w:val="20"/>
        </w:rPr>
      </w:pPr>
      <w:r w:rsidRPr="004D1A41">
        <w:rPr>
          <w:rFonts w:asciiTheme="minorHAnsi" w:hAnsiTheme="minorHAnsi" w:cstheme="minorHAnsi"/>
          <w:szCs w:val="20"/>
        </w:rPr>
        <w:t>M</w:t>
      </w:r>
      <w:r w:rsidR="007432A1" w:rsidRPr="004D1A41">
        <w:rPr>
          <w:rFonts w:asciiTheme="minorHAnsi" w:hAnsiTheme="minorHAnsi" w:cstheme="minorHAnsi"/>
          <w:szCs w:val="20"/>
        </w:rPr>
        <w:t>inistrstvo</w:t>
      </w:r>
      <w:r w:rsidRPr="004D1A41">
        <w:rPr>
          <w:rFonts w:asciiTheme="minorHAnsi" w:hAnsiTheme="minorHAnsi" w:cstheme="minorHAnsi"/>
          <w:szCs w:val="20"/>
        </w:rPr>
        <w:t xml:space="preserve"> bo </w:t>
      </w:r>
      <w:r w:rsidR="00E92CAA" w:rsidRPr="004D1A41">
        <w:rPr>
          <w:rFonts w:asciiTheme="minorHAnsi" w:hAnsiTheme="minorHAnsi" w:cstheme="minorHAnsi"/>
          <w:szCs w:val="20"/>
        </w:rPr>
        <w:t xml:space="preserve">lahko </w:t>
      </w:r>
      <w:r w:rsidRPr="004D1A41">
        <w:rPr>
          <w:rFonts w:asciiTheme="minorHAnsi" w:hAnsiTheme="minorHAnsi" w:cstheme="minorHAnsi"/>
          <w:szCs w:val="20"/>
        </w:rPr>
        <w:t xml:space="preserve">za vse </w:t>
      </w:r>
      <w:r w:rsidR="000E3518" w:rsidRPr="004D1A41">
        <w:rPr>
          <w:rFonts w:asciiTheme="minorHAnsi" w:hAnsiTheme="minorHAnsi" w:cstheme="minorHAnsi"/>
          <w:szCs w:val="20"/>
        </w:rPr>
        <w:t>projekte</w:t>
      </w:r>
      <w:r w:rsidR="002E3550" w:rsidRPr="004D1A41">
        <w:rPr>
          <w:rFonts w:asciiTheme="minorHAnsi" w:hAnsiTheme="minorHAnsi" w:cstheme="minorHAnsi"/>
          <w:szCs w:val="20"/>
        </w:rPr>
        <w:t>,</w:t>
      </w:r>
      <w:r w:rsidRPr="004D1A41">
        <w:rPr>
          <w:rFonts w:asciiTheme="minorHAnsi" w:hAnsiTheme="minorHAnsi" w:cstheme="minorHAnsi"/>
          <w:szCs w:val="20"/>
        </w:rPr>
        <w:t xml:space="preserve"> za katere bo izdan sklep o </w:t>
      </w:r>
      <w:r w:rsidR="00615F82" w:rsidRPr="004D1A41">
        <w:rPr>
          <w:rFonts w:asciiTheme="minorHAnsi" w:hAnsiTheme="minorHAnsi" w:cstheme="minorHAnsi"/>
          <w:szCs w:val="20"/>
        </w:rPr>
        <w:t xml:space="preserve">izboru </w:t>
      </w:r>
      <w:r w:rsidR="001230B4" w:rsidRPr="004D1A41">
        <w:rPr>
          <w:rFonts w:asciiTheme="minorHAnsi" w:hAnsiTheme="minorHAnsi" w:cstheme="minorHAnsi"/>
          <w:szCs w:val="20"/>
        </w:rPr>
        <w:t>projekta</w:t>
      </w:r>
      <w:r w:rsidRPr="004D1A41">
        <w:rPr>
          <w:rFonts w:asciiTheme="minorHAnsi" w:hAnsiTheme="minorHAnsi" w:cstheme="minorHAnsi"/>
          <w:szCs w:val="20"/>
        </w:rPr>
        <w:t xml:space="preserve">, </w:t>
      </w:r>
      <w:r w:rsidR="00F03806" w:rsidRPr="004D1A41">
        <w:rPr>
          <w:rFonts w:asciiTheme="minorHAnsi" w:hAnsiTheme="minorHAnsi" w:cstheme="minorHAnsi"/>
          <w:szCs w:val="20"/>
        </w:rPr>
        <w:t>izved</w:t>
      </w:r>
      <w:r w:rsidRPr="004D1A41">
        <w:rPr>
          <w:rFonts w:asciiTheme="minorHAnsi" w:hAnsiTheme="minorHAnsi" w:cstheme="minorHAnsi"/>
          <w:szCs w:val="20"/>
        </w:rPr>
        <w:t xml:space="preserve">lo </w:t>
      </w:r>
      <w:r w:rsidR="003D1B35" w:rsidRPr="004D1A41">
        <w:rPr>
          <w:rFonts w:asciiTheme="minorHAnsi" w:hAnsiTheme="minorHAnsi" w:cstheme="minorHAnsi"/>
          <w:szCs w:val="20"/>
        </w:rPr>
        <w:t>ogled projekta</w:t>
      </w:r>
      <w:r w:rsidRPr="004D1A41">
        <w:rPr>
          <w:rFonts w:asciiTheme="minorHAnsi" w:hAnsiTheme="minorHAnsi" w:cstheme="minorHAnsi"/>
          <w:szCs w:val="20"/>
        </w:rPr>
        <w:t xml:space="preserve"> na terenu</w:t>
      </w:r>
      <w:r w:rsidR="00A54FF2" w:rsidRPr="004D1A41">
        <w:rPr>
          <w:rFonts w:asciiTheme="minorHAnsi" w:hAnsiTheme="minorHAnsi" w:cstheme="minorHAnsi"/>
          <w:szCs w:val="20"/>
        </w:rPr>
        <w:t xml:space="preserve">, </w:t>
      </w:r>
      <w:r w:rsidR="00124D50" w:rsidRPr="004D1A41">
        <w:rPr>
          <w:rFonts w:asciiTheme="minorHAnsi" w:hAnsiTheme="minorHAnsi" w:cstheme="minorHAnsi"/>
          <w:szCs w:val="20"/>
        </w:rPr>
        <w:t>da preveri resničnost podatkov, ki jih je prijavitelj navedel v vlogi.</w:t>
      </w:r>
      <w:r w:rsidR="00F03806" w:rsidRPr="004D1A41">
        <w:rPr>
          <w:rFonts w:asciiTheme="minorHAnsi" w:hAnsiTheme="minorHAnsi" w:cstheme="minorHAnsi"/>
          <w:szCs w:val="20"/>
        </w:rPr>
        <w:t xml:space="preserve"> </w:t>
      </w:r>
      <w:r w:rsidR="00127FEA" w:rsidRPr="004D1A41">
        <w:rPr>
          <w:rFonts w:asciiTheme="minorHAnsi" w:hAnsiTheme="minorHAnsi" w:cstheme="minorHAnsi"/>
          <w:szCs w:val="20"/>
        </w:rPr>
        <w:t>Končni prejemnik</w:t>
      </w:r>
      <w:r w:rsidR="00F03806" w:rsidRPr="004D1A41">
        <w:rPr>
          <w:rFonts w:asciiTheme="minorHAnsi" w:hAnsiTheme="minorHAnsi" w:cstheme="minorHAnsi"/>
          <w:szCs w:val="20"/>
        </w:rPr>
        <w:t xml:space="preserve"> bo o </w:t>
      </w:r>
      <w:r w:rsidR="003D1B35" w:rsidRPr="004D1A41">
        <w:rPr>
          <w:rFonts w:asciiTheme="minorHAnsi" w:hAnsiTheme="minorHAnsi" w:cstheme="minorHAnsi"/>
          <w:szCs w:val="20"/>
        </w:rPr>
        <w:t>morebitnem ogledu projekta na terenu</w:t>
      </w:r>
      <w:r w:rsidR="00F03806" w:rsidRPr="004D1A41">
        <w:rPr>
          <w:rFonts w:asciiTheme="minorHAnsi" w:hAnsiTheme="minorHAnsi" w:cstheme="minorHAnsi"/>
          <w:szCs w:val="20"/>
        </w:rPr>
        <w:t xml:space="preserve"> predhodno obveščen. </w:t>
      </w:r>
      <w:r w:rsidR="00124D50" w:rsidRPr="004D1A41">
        <w:rPr>
          <w:rFonts w:asciiTheme="minorHAnsi" w:hAnsiTheme="minorHAnsi" w:cstheme="minorHAnsi"/>
          <w:szCs w:val="20"/>
        </w:rPr>
        <w:t xml:space="preserve">V kolikor </w:t>
      </w:r>
      <w:r w:rsidR="000F6730" w:rsidRPr="004D1A41">
        <w:rPr>
          <w:rFonts w:asciiTheme="minorHAnsi" w:hAnsiTheme="minorHAnsi" w:cstheme="minorHAnsi"/>
          <w:szCs w:val="20"/>
        </w:rPr>
        <w:t xml:space="preserve">se </w:t>
      </w:r>
      <w:r w:rsidR="00124D50" w:rsidRPr="004D1A41">
        <w:rPr>
          <w:rFonts w:asciiTheme="minorHAnsi" w:hAnsiTheme="minorHAnsi" w:cstheme="minorHAnsi"/>
          <w:szCs w:val="20"/>
        </w:rPr>
        <w:t xml:space="preserve">dejansko stanje na terenu ne bo ujemalo s prikazom stanja v vlogi na javni razpis, </w:t>
      </w:r>
      <w:r w:rsidR="00E92CAA" w:rsidRPr="004D1A41">
        <w:rPr>
          <w:rFonts w:asciiTheme="minorHAnsi" w:hAnsiTheme="minorHAnsi" w:cstheme="minorHAnsi"/>
          <w:szCs w:val="20"/>
        </w:rPr>
        <w:t>m</w:t>
      </w:r>
      <w:r w:rsidR="007432A1" w:rsidRPr="004D1A41">
        <w:rPr>
          <w:rFonts w:asciiTheme="minorHAnsi" w:hAnsiTheme="minorHAnsi" w:cstheme="minorHAnsi"/>
          <w:szCs w:val="20"/>
        </w:rPr>
        <w:t>inistrstvo</w:t>
      </w:r>
      <w:r w:rsidR="00124D50" w:rsidRPr="004D1A41">
        <w:rPr>
          <w:rFonts w:asciiTheme="minorHAnsi" w:hAnsiTheme="minorHAnsi" w:cstheme="minorHAnsi"/>
          <w:szCs w:val="20"/>
        </w:rPr>
        <w:t xml:space="preserve"> ne bo pristopilo k podpisu pogodbe.</w:t>
      </w:r>
    </w:p>
    <w:p w14:paraId="6336F13B" w14:textId="77777777" w:rsidR="00426F85" w:rsidRPr="004D1A41" w:rsidRDefault="00426F85" w:rsidP="00545CD0">
      <w:pPr>
        <w:rPr>
          <w:rFonts w:asciiTheme="minorHAnsi" w:hAnsiTheme="minorHAnsi" w:cstheme="minorHAnsi"/>
          <w:szCs w:val="20"/>
        </w:rPr>
      </w:pPr>
    </w:p>
    <w:p w14:paraId="64449AE5" w14:textId="53D2CB65" w:rsidR="0062326D" w:rsidRPr="004D1A41" w:rsidRDefault="0062326D" w:rsidP="00545CD0">
      <w:pPr>
        <w:rPr>
          <w:rFonts w:asciiTheme="minorHAnsi" w:hAnsiTheme="minorHAnsi" w:cstheme="minorHAnsi"/>
          <w:szCs w:val="20"/>
        </w:rPr>
      </w:pPr>
      <w:r w:rsidRPr="004D1A41">
        <w:rPr>
          <w:rFonts w:asciiTheme="minorHAnsi" w:hAnsiTheme="minorHAnsi" w:cstheme="minorHAnsi"/>
          <w:szCs w:val="20"/>
        </w:rPr>
        <w:t xml:space="preserve">Prijavitelji bodo na podlagi sklepa o </w:t>
      </w:r>
      <w:r w:rsidR="00615F82" w:rsidRPr="004D1A41">
        <w:rPr>
          <w:rFonts w:asciiTheme="minorHAnsi" w:hAnsiTheme="minorHAnsi" w:cstheme="minorHAnsi"/>
          <w:szCs w:val="20"/>
        </w:rPr>
        <w:t xml:space="preserve">izboru </w:t>
      </w:r>
      <w:r w:rsidR="001230B4" w:rsidRPr="004D1A41">
        <w:rPr>
          <w:rFonts w:asciiTheme="minorHAnsi" w:hAnsiTheme="minorHAnsi" w:cstheme="minorHAnsi"/>
          <w:szCs w:val="20"/>
        </w:rPr>
        <w:t>projekta</w:t>
      </w:r>
      <w:r w:rsidR="00E92CAA" w:rsidRPr="004D1A41">
        <w:rPr>
          <w:rFonts w:asciiTheme="minorHAnsi" w:hAnsiTheme="minorHAnsi" w:cstheme="minorHAnsi"/>
          <w:szCs w:val="20"/>
        </w:rPr>
        <w:t xml:space="preserve"> </w:t>
      </w:r>
      <w:r w:rsidRPr="004D1A41">
        <w:rPr>
          <w:rFonts w:asciiTheme="minorHAnsi" w:hAnsiTheme="minorHAnsi" w:cstheme="minorHAnsi"/>
          <w:szCs w:val="20"/>
        </w:rPr>
        <w:t xml:space="preserve">pozvani k podpisu pogodbe. Če se prijavitelj v roku </w:t>
      </w:r>
      <w:r w:rsidR="00AB0B10" w:rsidRPr="004D1A41">
        <w:rPr>
          <w:rFonts w:asciiTheme="minorHAnsi" w:hAnsiTheme="minorHAnsi" w:cstheme="minorHAnsi"/>
          <w:szCs w:val="20"/>
        </w:rPr>
        <w:t xml:space="preserve">osmih </w:t>
      </w:r>
      <w:r w:rsidRPr="004D1A41">
        <w:rPr>
          <w:rFonts w:asciiTheme="minorHAnsi" w:hAnsiTheme="minorHAnsi" w:cstheme="minorHAnsi"/>
          <w:szCs w:val="20"/>
        </w:rPr>
        <w:t>(8) dni od prejema poziva na podpis pogodbe na poziv ne bo odzval, se bo štelo, da je umaknil vlogo za pridobitev sredstev. Pogodba o sofinanciranju bo pričela veljati z dnem, ko jo bosta podpisali obe pogodbeni stranki.</w:t>
      </w:r>
    </w:p>
    <w:p w14:paraId="15BA5947" w14:textId="77777777" w:rsidR="0040669F" w:rsidRPr="004D1A41" w:rsidRDefault="0040669F" w:rsidP="00545CD0">
      <w:pPr>
        <w:pStyle w:val="TEKST"/>
        <w:spacing w:line="240" w:lineRule="auto"/>
        <w:rPr>
          <w:rFonts w:asciiTheme="minorHAnsi" w:eastAsia="MS Mincho" w:hAnsiTheme="minorHAnsi" w:cstheme="minorHAnsi"/>
          <w:lang w:eastAsia="en-US"/>
        </w:rPr>
      </w:pPr>
    </w:p>
    <w:p w14:paraId="31CFF58D" w14:textId="17182E71" w:rsidR="0062326D" w:rsidRPr="004D1A41" w:rsidRDefault="0062326D" w:rsidP="00545CD0">
      <w:pPr>
        <w:pStyle w:val="TEKST"/>
        <w:spacing w:line="240" w:lineRule="auto"/>
        <w:rPr>
          <w:rFonts w:asciiTheme="minorHAnsi" w:eastAsia="MS Mincho" w:hAnsiTheme="minorHAnsi" w:cstheme="minorHAnsi"/>
        </w:rPr>
      </w:pPr>
      <w:r w:rsidRPr="004D1A41">
        <w:rPr>
          <w:rFonts w:asciiTheme="minorHAnsi" w:eastAsia="MS Mincho" w:hAnsiTheme="minorHAnsi" w:cstheme="minorHAnsi"/>
          <w:lang w:eastAsia="en-US"/>
        </w:rPr>
        <w:t xml:space="preserve">Rezultati predmetnega javnega razpisa so informacije javnega značaja in bodo po izdaji sklepov o </w:t>
      </w:r>
      <w:r w:rsidR="00615F82" w:rsidRPr="004D1A41">
        <w:rPr>
          <w:rFonts w:asciiTheme="minorHAnsi" w:eastAsia="MS Mincho" w:hAnsiTheme="minorHAnsi" w:cstheme="minorHAnsi"/>
          <w:lang w:eastAsia="en-US"/>
        </w:rPr>
        <w:t xml:space="preserve">izboru </w:t>
      </w:r>
      <w:r w:rsidR="001230B4" w:rsidRPr="004D1A41">
        <w:rPr>
          <w:rFonts w:asciiTheme="minorHAnsi" w:eastAsia="MS Mincho" w:hAnsiTheme="minorHAnsi" w:cstheme="minorHAnsi"/>
          <w:lang w:eastAsia="en-US"/>
        </w:rPr>
        <w:t>projektov</w:t>
      </w:r>
      <w:r w:rsidR="00E92CAA" w:rsidRPr="004D1A41">
        <w:rPr>
          <w:rFonts w:asciiTheme="minorHAnsi" w:eastAsia="MS Mincho" w:hAnsiTheme="minorHAnsi" w:cstheme="minorHAnsi"/>
          <w:lang w:eastAsia="en-US"/>
        </w:rPr>
        <w:t xml:space="preserve"> </w:t>
      </w:r>
      <w:r w:rsidRPr="004D1A41">
        <w:rPr>
          <w:rFonts w:asciiTheme="minorHAnsi" w:eastAsia="MS Mincho" w:hAnsiTheme="minorHAnsi" w:cstheme="minorHAnsi"/>
          <w:lang w:eastAsia="en-US"/>
        </w:rPr>
        <w:t xml:space="preserve">objavljeni na spletni strani </w:t>
      </w:r>
      <w:r w:rsidR="00AB0B10" w:rsidRPr="004D1A41">
        <w:rPr>
          <w:rFonts w:asciiTheme="minorHAnsi" w:eastAsia="MS Mincho" w:hAnsiTheme="minorHAnsi" w:cstheme="minorHAnsi"/>
          <w:lang w:eastAsia="en-US"/>
        </w:rPr>
        <w:t>m</w:t>
      </w:r>
      <w:r w:rsidR="007432A1" w:rsidRPr="004D1A41">
        <w:rPr>
          <w:rFonts w:asciiTheme="minorHAnsi" w:eastAsia="MS Mincho" w:hAnsiTheme="minorHAnsi" w:cstheme="minorHAnsi"/>
          <w:lang w:eastAsia="en-US"/>
        </w:rPr>
        <w:t>inistrstva</w:t>
      </w:r>
      <w:r w:rsidR="00CC7092" w:rsidRPr="004D1A41">
        <w:rPr>
          <w:rStyle w:val="Hiperpovezava"/>
          <w:rFonts w:asciiTheme="minorHAnsi" w:eastAsia="MS Mincho" w:hAnsiTheme="minorHAnsi" w:cstheme="minorHAnsi"/>
          <w:iCs/>
          <w:color w:val="auto"/>
          <w:u w:val="none"/>
          <w:lang w:eastAsia="en-US"/>
        </w:rPr>
        <w:t>.</w:t>
      </w:r>
    </w:p>
    <w:p w14:paraId="2B6B0630" w14:textId="7D04A9DF" w:rsidR="00246734" w:rsidRPr="004D1A41" w:rsidRDefault="00246734" w:rsidP="00545CD0">
      <w:pPr>
        <w:pStyle w:val="TEKST"/>
        <w:spacing w:line="240" w:lineRule="auto"/>
        <w:rPr>
          <w:rFonts w:asciiTheme="minorHAnsi" w:eastAsia="MS Mincho" w:hAnsiTheme="minorHAnsi" w:cstheme="minorHAnsi"/>
        </w:rPr>
      </w:pPr>
    </w:p>
    <w:p w14:paraId="130BAB2B" w14:textId="12C15AFE" w:rsidR="00246734" w:rsidRPr="004D1A41" w:rsidRDefault="005618DE" w:rsidP="00545CD0">
      <w:pPr>
        <w:rPr>
          <w:rFonts w:asciiTheme="minorHAnsi" w:hAnsiTheme="minorHAnsi" w:cstheme="minorHAnsi"/>
          <w:szCs w:val="20"/>
        </w:rPr>
      </w:pPr>
      <w:r w:rsidRPr="004D1A41">
        <w:rPr>
          <w:rFonts w:asciiTheme="minorHAnsi" w:hAnsiTheme="minorHAnsi" w:cstheme="minorHAnsi"/>
          <w:szCs w:val="20"/>
        </w:rPr>
        <w:t>V kolikor bo ugotovljeno neizpolnjevanje pogojev kadarkoli v času postopka javnega razpisa ali kadarkoli kasneje, se vloga zavrne, oziroma se pogodba s prijaviteljem ne podpiše, sklep o izboru pa odpravi, oziroma se že podpisana pogodba o izboru projekta razveže, ter od končnega prejemnika zahteva vračilo sredstev, skupaj z zakonitimi zamudnimi obrestmi</w:t>
      </w:r>
      <w:r w:rsidR="00246734" w:rsidRPr="004D1A41">
        <w:rPr>
          <w:rFonts w:asciiTheme="minorHAnsi" w:hAnsiTheme="minorHAnsi" w:cstheme="minorHAnsi"/>
          <w:szCs w:val="20"/>
        </w:rPr>
        <w:t xml:space="preserve"> </w:t>
      </w:r>
      <w:r w:rsidR="00F87928" w:rsidRPr="004D1A41">
        <w:rPr>
          <w:rFonts w:asciiTheme="minorHAnsi" w:hAnsiTheme="minorHAnsi" w:cstheme="minorHAnsi"/>
          <w:szCs w:val="20"/>
        </w:rPr>
        <w:t>od dneva izplačila do dneva nakazila v proračun RS</w:t>
      </w:r>
      <w:r w:rsidR="00246734" w:rsidRPr="004D1A41">
        <w:rPr>
          <w:rFonts w:asciiTheme="minorHAnsi" w:hAnsiTheme="minorHAnsi" w:cstheme="minorHAnsi"/>
          <w:szCs w:val="20"/>
        </w:rPr>
        <w:t xml:space="preserve">. </w:t>
      </w:r>
    </w:p>
    <w:p w14:paraId="4CF98D72" w14:textId="77777777" w:rsidR="0062326D" w:rsidRPr="004D1A41" w:rsidRDefault="0062326D" w:rsidP="00545CD0">
      <w:pPr>
        <w:rPr>
          <w:rFonts w:asciiTheme="minorHAnsi" w:hAnsiTheme="minorHAnsi" w:cstheme="minorHAnsi"/>
          <w:szCs w:val="20"/>
          <w:lang w:bidi="en-US"/>
        </w:rPr>
      </w:pPr>
    </w:p>
    <w:p w14:paraId="4D1029F4" w14:textId="659D99F7" w:rsidR="00452866" w:rsidRPr="004D1A41" w:rsidRDefault="006766A5" w:rsidP="00545CD0">
      <w:pPr>
        <w:pStyle w:val="Naslov1"/>
        <w:spacing w:before="0" w:after="0"/>
        <w:rPr>
          <w:rFonts w:asciiTheme="minorHAnsi" w:hAnsiTheme="minorHAnsi" w:cstheme="minorHAnsi"/>
          <w:szCs w:val="20"/>
          <w:lang w:val="sl-SI"/>
        </w:rPr>
      </w:pPr>
      <w:bookmarkStart w:id="29" w:name="_Toc181873739"/>
      <w:r w:rsidRPr="004D1A41">
        <w:rPr>
          <w:rFonts w:asciiTheme="minorHAnsi" w:hAnsiTheme="minorHAnsi" w:cstheme="minorHAnsi"/>
          <w:caps w:val="0"/>
          <w:szCs w:val="20"/>
          <w:lang w:val="sl-SI"/>
        </w:rPr>
        <w:t>OSTALE ZAHTEVE</w:t>
      </w:r>
      <w:bookmarkEnd w:id="29"/>
    </w:p>
    <w:p w14:paraId="605507A6" w14:textId="77777777" w:rsidR="00FF70DE" w:rsidRPr="004D1A41" w:rsidRDefault="00FF70DE" w:rsidP="00545CD0">
      <w:pPr>
        <w:rPr>
          <w:rFonts w:asciiTheme="minorHAnsi" w:hAnsiTheme="minorHAnsi" w:cstheme="minorHAnsi"/>
          <w:szCs w:val="20"/>
          <w:lang w:bidi="en-US"/>
        </w:rPr>
      </w:pPr>
    </w:p>
    <w:p w14:paraId="57AA4007" w14:textId="6F6EADD2" w:rsidR="00452866" w:rsidRPr="004D1A41" w:rsidRDefault="00FF70DE" w:rsidP="00545CD0">
      <w:pPr>
        <w:rPr>
          <w:rStyle w:val="FontStyle53"/>
          <w:rFonts w:asciiTheme="minorHAnsi" w:hAnsiTheme="minorHAnsi" w:cstheme="minorHAnsi"/>
          <w:sz w:val="20"/>
          <w:szCs w:val="20"/>
        </w:rPr>
      </w:pPr>
      <w:r w:rsidRPr="004D1A41">
        <w:rPr>
          <w:rStyle w:val="FontStyle53"/>
          <w:rFonts w:asciiTheme="minorHAnsi" w:hAnsiTheme="minorHAnsi" w:cstheme="minorHAnsi"/>
          <w:sz w:val="20"/>
          <w:szCs w:val="20"/>
        </w:rPr>
        <w:t>Prijavitelji</w:t>
      </w:r>
      <w:r w:rsidR="00452866" w:rsidRPr="004D1A41">
        <w:rPr>
          <w:rStyle w:val="FontStyle53"/>
          <w:rFonts w:asciiTheme="minorHAnsi" w:hAnsiTheme="minorHAnsi" w:cstheme="minorHAnsi"/>
          <w:sz w:val="20"/>
          <w:szCs w:val="20"/>
        </w:rPr>
        <w:t xml:space="preserve"> bodo morali po</w:t>
      </w:r>
      <w:r w:rsidR="00FD24D9" w:rsidRPr="004D1A41">
        <w:rPr>
          <w:rStyle w:val="FontStyle53"/>
          <w:rFonts w:asciiTheme="minorHAnsi" w:hAnsiTheme="minorHAnsi" w:cstheme="minorHAnsi"/>
          <w:sz w:val="20"/>
          <w:szCs w:val="20"/>
        </w:rPr>
        <w:t>d</w:t>
      </w:r>
      <w:r w:rsidR="00452866" w:rsidRPr="004D1A41">
        <w:rPr>
          <w:rStyle w:val="FontStyle53"/>
          <w:rFonts w:asciiTheme="minorHAnsi" w:hAnsiTheme="minorHAnsi" w:cstheme="minorHAnsi"/>
          <w:sz w:val="20"/>
          <w:szCs w:val="20"/>
        </w:rPr>
        <w:t>pisati izjavo, da so seznanjeni s spodaj n</w:t>
      </w:r>
      <w:r w:rsidRPr="004D1A41">
        <w:rPr>
          <w:rStyle w:val="FontStyle53"/>
          <w:rFonts w:asciiTheme="minorHAnsi" w:hAnsiTheme="minorHAnsi" w:cstheme="minorHAnsi"/>
          <w:sz w:val="20"/>
          <w:szCs w:val="20"/>
        </w:rPr>
        <w:t>avedenimi posledicami in</w:t>
      </w:r>
      <w:r w:rsidR="00452866" w:rsidRPr="004D1A41">
        <w:rPr>
          <w:rStyle w:val="FontStyle53"/>
          <w:rFonts w:asciiTheme="minorHAnsi" w:hAnsiTheme="minorHAnsi" w:cstheme="minorHAnsi"/>
          <w:sz w:val="20"/>
          <w:szCs w:val="20"/>
        </w:rPr>
        <w:t xml:space="preserve"> da bodo pri izvajanju </w:t>
      </w:r>
      <w:r w:rsidR="001230B4" w:rsidRPr="004D1A41">
        <w:rPr>
          <w:rStyle w:val="FontStyle53"/>
          <w:rFonts w:asciiTheme="minorHAnsi" w:hAnsiTheme="minorHAnsi" w:cstheme="minorHAnsi"/>
          <w:sz w:val="20"/>
          <w:szCs w:val="20"/>
        </w:rPr>
        <w:t>projekta</w:t>
      </w:r>
      <w:r w:rsidR="00452866" w:rsidRPr="004D1A41">
        <w:rPr>
          <w:rStyle w:val="FontStyle53"/>
          <w:rFonts w:asciiTheme="minorHAnsi" w:hAnsiTheme="minorHAnsi" w:cstheme="minorHAnsi"/>
          <w:sz w:val="20"/>
          <w:szCs w:val="20"/>
        </w:rPr>
        <w:t xml:space="preserve"> upoštevali in spoštovali </w:t>
      </w:r>
      <w:r w:rsidR="00D30DF5" w:rsidRPr="004D1A41">
        <w:rPr>
          <w:rStyle w:val="FontStyle53"/>
          <w:rFonts w:asciiTheme="minorHAnsi" w:hAnsiTheme="minorHAnsi" w:cstheme="minorHAnsi"/>
          <w:sz w:val="20"/>
          <w:szCs w:val="20"/>
        </w:rPr>
        <w:t>spodaj navedene zahteve.</w:t>
      </w:r>
    </w:p>
    <w:p w14:paraId="39673A2A" w14:textId="77777777" w:rsidR="00452866" w:rsidRPr="004D1A41" w:rsidRDefault="00452866" w:rsidP="00545CD0">
      <w:pPr>
        <w:rPr>
          <w:rFonts w:asciiTheme="minorHAnsi" w:hAnsiTheme="minorHAnsi" w:cstheme="minorHAnsi"/>
          <w:szCs w:val="20"/>
        </w:rPr>
      </w:pPr>
    </w:p>
    <w:p w14:paraId="7EFEC28A" w14:textId="1344792A" w:rsidR="00452866" w:rsidRPr="004D1A41" w:rsidRDefault="00452866" w:rsidP="00545CD0">
      <w:pPr>
        <w:pStyle w:val="Naslov2"/>
        <w:spacing w:before="0" w:after="0"/>
        <w:rPr>
          <w:rFonts w:asciiTheme="minorHAnsi" w:hAnsiTheme="minorHAnsi" w:cstheme="minorHAnsi"/>
          <w:szCs w:val="20"/>
          <w:lang w:val="sl-SI"/>
        </w:rPr>
      </w:pPr>
      <w:bookmarkStart w:id="30" w:name="_Toc181873740"/>
      <w:r w:rsidRPr="004D1A41">
        <w:rPr>
          <w:rFonts w:asciiTheme="minorHAnsi" w:hAnsiTheme="minorHAnsi" w:cstheme="minorHAnsi"/>
          <w:szCs w:val="20"/>
          <w:lang w:val="sl-SI"/>
        </w:rPr>
        <w:lastRenderedPageBreak/>
        <w:t>Zahteve glede hranjenja dokumentacije in spremljanja ter evidentiranja</w:t>
      </w:r>
      <w:bookmarkEnd w:id="30"/>
      <w:r w:rsidRPr="004D1A41">
        <w:rPr>
          <w:rFonts w:asciiTheme="minorHAnsi" w:hAnsiTheme="minorHAnsi" w:cstheme="minorHAnsi"/>
          <w:szCs w:val="20"/>
          <w:lang w:val="sl-SI"/>
        </w:rPr>
        <w:t xml:space="preserve"> </w:t>
      </w:r>
    </w:p>
    <w:p w14:paraId="24033D67" w14:textId="77777777" w:rsidR="001C39C4" w:rsidRPr="004D1A41" w:rsidRDefault="001C39C4" w:rsidP="00545CD0">
      <w:pPr>
        <w:pStyle w:val="Slog9"/>
        <w:rPr>
          <w:rFonts w:asciiTheme="minorHAnsi" w:hAnsiTheme="minorHAnsi" w:cstheme="minorHAnsi"/>
        </w:rPr>
      </w:pPr>
    </w:p>
    <w:p w14:paraId="3C02BA23" w14:textId="77777777" w:rsidR="00DC4AC2" w:rsidRPr="004D1A41" w:rsidRDefault="00DC4AC2" w:rsidP="00DC4AC2">
      <w:pPr>
        <w:rPr>
          <w:rFonts w:asciiTheme="minorHAnsi" w:hAnsiTheme="minorHAnsi" w:cstheme="minorHAnsi"/>
          <w:szCs w:val="20"/>
        </w:rPr>
      </w:pPr>
      <w:r w:rsidRPr="004D1A41">
        <w:rPr>
          <w:rFonts w:asciiTheme="minorHAnsi" w:hAnsiTheme="minorHAnsi" w:cstheme="minorHAnsi"/>
          <w:szCs w:val="20"/>
        </w:rPr>
        <w:t>Izbrani prijavitelj bo dolžan zagotavljati dostopnost in hrambo celotne originalne dokumentacije, vezane na projekt in zagotavljati ministrstvu in drugim nadzornim organom vpogled v navedeno dokumentacijo za potrebe bodočih preverjanj še 10 (deset) let po zaključku projekta.</w:t>
      </w:r>
    </w:p>
    <w:p w14:paraId="4FAB9A12" w14:textId="77777777" w:rsidR="00DC4AC2" w:rsidRPr="004D1A41" w:rsidRDefault="00DC4AC2" w:rsidP="00DC4AC2">
      <w:pPr>
        <w:tabs>
          <w:tab w:val="left" w:pos="0"/>
        </w:tabs>
        <w:rPr>
          <w:rFonts w:asciiTheme="minorHAnsi" w:hAnsiTheme="minorHAnsi" w:cstheme="minorHAnsi"/>
          <w:szCs w:val="20"/>
        </w:rPr>
      </w:pPr>
    </w:p>
    <w:p w14:paraId="054277B7" w14:textId="77777777" w:rsidR="00DC4AC2" w:rsidRPr="004D1A41" w:rsidRDefault="00DC4AC2" w:rsidP="00DC4AC2">
      <w:pPr>
        <w:tabs>
          <w:tab w:val="left" w:pos="0"/>
        </w:tabs>
        <w:rPr>
          <w:rFonts w:asciiTheme="minorHAnsi" w:hAnsiTheme="minorHAnsi" w:cstheme="minorHAnsi"/>
          <w:szCs w:val="20"/>
        </w:rPr>
      </w:pPr>
      <w:r w:rsidRPr="004D1A41">
        <w:rPr>
          <w:rFonts w:asciiTheme="minorHAnsi" w:hAnsiTheme="minorHAnsi" w:cstheme="minorHAnsi"/>
          <w:szCs w:val="20"/>
        </w:rPr>
        <w:t xml:space="preserve">Izbrani prijavitelj mora voditi in spremljati porabo sredstev za projekt računovodsko ločeno na posebnem stroškovnem mestu ali po ustrezni računovodski kodi za vse transakcije v zvezi s projektom, tako da je v vsakem trenutku zagotovljen pregled nad namensko porabo sredstev, ne glede na računovodska pravila Republike Slovenije. </w:t>
      </w:r>
    </w:p>
    <w:p w14:paraId="45BBD33C" w14:textId="77777777" w:rsidR="00AA6C87" w:rsidRPr="004D1A41" w:rsidRDefault="00AA6C87" w:rsidP="00545CD0">
      <w:pPr>
        <w:pStyle w:val="Slog9"/>
        <w:rPr>
          <w:rFonts w:asciiTheme="minorHAnsi" w:eastAsia="Calibri" w:hAnsiTheme="minorHAnsi" w:cstheme="minorHAnsi"/>
        </w:rPr>
      </w:pPr>
    </w:p>
    <w:p w14:paraId="10E4D1B0" w14:textId="6A8F5863" w:rsidR="00452866" w:rsidRPr="004D1A41" w:rsidRDefault="00452866" w:rsidP="00545CD0">
      <w:pPr>
        <w:pStyle w:val="Naslov2"/>
        <w:spacing w:before="0" w:after="0"/>
        <w:rPr>
          <w:rFonts w:asciiTheme="minorHAnsi" w:hAnsiTheme="minorHAnsi" w:cstheme="minorHAnsi"/>
          <w:szCs w:val="20"/>
          <w:lang w:val="sl-SI"/>
        </w:rPr>
      </w:pPr>
      <w:bookmarkStart w:id="31" w:name="_Toc181873741"/>
      <w:r w:rsidRPr="004D1A41">
        <w:rPr>
          <w:rFonts w:asciiTheme="minorHAnsi" w:hAnsiTheme="minorHAnsi" w:cstheme="minorHAnsi"/>
          <w:szCs w:val="20"/>
          <w:lang w:val="sl-SI"/>
        </w:rPr>
        <w:t>Zahteve glede dostopnosti dokumentacije nadzornim organom</w:t>
      </w:r>
      <w:bookmarkEnd w:id="31"/>
    </w:p>
    <w:p w14:paraId="354D1851" w14:textId="77777777" w:rsidR="00452866" w:rsidRPr="004D1A41" w:rsidRDefault="00452866" w:rsidP="006F4051">
      <w:pPr>
        <w:pStyle w:val="Slog8"/>
        <w:numPr>
          <w:ilvl w:val="0"/>
          <w:numId w:val="0"/>
        </w:numPr>
        <w:ind w:left="360"/>
        <w:rPr>
          <w:rFonts w:asciiTheme="minorHAnsi" w:hAnsiTheme="minorHAnsi" w:cstheme="minorHAnsi"/>
        </w:rPr>
      </w:pPr>
    </w:p>
    <w:p w14:paraId="2FD7166A" w14:textId="43777FEC" w:rsidR="00DC4AC2" w:rsidRPr="004D1A41" w:rsidRDefault="00DC4AC2" w:rsidP="00DC4AC2">
      <w:pPr>
        <w:rPr>
          <w:rFonts w:asciiTheme="minorHAnsi" w:hAnsiTheme="minorHAnsi" w:cstheme="minorHAnsi"/>
          <w:szCs w:val="20"/>
        </w:rPr>
      </w:pPr>
      <w:r w:rsidRPr="004D1A41">
        <w:rPr>
          <w:rFonts w:asciiTheme="minorHAnsi" w:hAnsiTheme="minorHAnsi" w:cstheme="minorHAnsi"/>
          <w:szCs w:val="20"/>
        </w:rPr>
        <w:t xml:space="preserve">Izbrani prijavitelj mora omogočiti tehnični, administrativni in finančni nadzor nad izvajanjem projekta. Nadzor </w:t>
      </w:r>
      <w:r w:rsidR="00731F9E" w:rsidRPr="004D1A41">
        <w:rPr>
          <w:rFonts w:asciiTheme="minorHAnsi" w:hAnsiTheme="minorHAnsi" w:cstheme="minorHAnsi"/>
          <w:szCs w:val="20"/>
        </w:rPr>
        <w:t>se izvaja s strani ministrstva</w:t>
      </w:r>
      <w:r w:rsidRPr="004D1A41">
        <w:rPr>
          <w:rFonts w:asciiTheme="minorHAnsi" w:hAnsiTheme="minorHAnsi" w:cstheme="minorHAnsi"/>
          <w:szCs w:val="20"/>
        </w:rPr>
        <w:t>, nacionalnega koordinatorja za revizijo (Urad za nadzor nad proračunom – UNP), nacionalnega koordinatorja za stroške (Ministrstvo za finance) in/ali drugih domačih ali evropskih nadzornih institucij (v nadalj</w:t>
      </w:r>
      <w:r w:rsidR="00E930FC" w:rsidRPr="004D1A41">
        <w:rPr>
          <w:rFonts w:asciiTheme="minorHAnsi" w:hAnsiTheme="minorHAnsi" w:cstheme="minorHAnsi"/>
          <w:szCs w:val="20"/>
        </w:rPr>
        <w:t>njem besedilu</w:t>
      </w:r>
      <w:r w:rsidRPr="004D1A41">
        <w:rPr>
          <w:rFonts w:asciiTheme="minorHAnsi" w:hAnsiTheme="minorHAnsi" w:cstheme="minorHAnsi"/>
          <w:szCs w:val="20"/>
        </w:rPr>
        <w:t>: nadzorni organi).</w:t>
      </w:r>
    </w:p>
    <w:p w14:paraId="6983B89F" w14:textId="77777777" w:rsidR="00DC4AC2" w:rsidRPr="004D1A41" w:rsidRDefault="00DC4AC2" w:rsidP="00DC4AC2">
      <w:pPr>
        <w:rPr>
          <w:rFonts w:asciiTheme="minorHAnsi" w:hAnsiTheme="minorHAnsi" w:cstheme="minorHAnsi"/>
          <w:szCs w:val="20"/>
        </w:rPr>
      </w:pPr>
    </w:p>
    <w:p w14:paraId="7D4E9CFA" w14:textId="77777777" w:rsidR="00DC4AC2" w:rsidRPr="004D1A41" w:rsidRDefault="00DC4AC2" w:rsidP="00DC4AC2">
      <w:pPr>
        <w:rPr>
          <w:rFonts w:asciiTheme="minorHAnsi" w:hAnsiTheme="minorHAnsi" w:cstheme="minorHAnsi"/>
          <w:szCs w:val="20"/>
        </w:rPr>
      </w:pPr>
      <w:r w:rsidRPr="004D1A41">
        <w:rPr>
          <w:rFonts w:asciiTheme="minorHAnsi" w:hAnsiTheme="minorHAnsi" w:cstheme="minorHAnsi"/>
          <w:szCs w:val="20"/>
        </w:rPr>
        <w:t>Izbrani prijavitelj bo moral nadzornim organom predložiti vse dokumente, ki izkazujejo resničnost, pravilnost in skladnost upravičenih stroškov sofinanciranega projekta. V primeru preverjanja na kraju samem bo izbrani prijavitelj moral omogočil vpogled v računalniške in računovodske programe, listine in postopke v zvezi z izvajanjem projekta ter v rezultate projekta (iz dokumentarnih in informacijskih sistemov). Izbrani prijavitelj bo o izvedbi preverjanja na kraju samem predhodno pisno obveščen, ministrstvo ali drug nadzorni organ pa lahko opravi pregled na terenu brez predhodne najave. Izbrani prijavitelj bo dolžan ukrepati skladno s priporočili iz končnih poročil nadzornih organov in redno obveščati ministrstvo o izvedenih ukrepih.</w:t>
      </w:r>
    </w:p>
    <w:p w14:paraId="662688D3" w14:textId="77777777" w:rsidR="00DC4AC2" w:rsidRPr="004D1A41" w:rsidRDefault="00DC4AC2" w:rsidP="00DC4AC2">
      <w:pPr>
        <w:rPr>
          <w:rFonts w:asciiTheme="minorHAnsi" w:hAnsiTheme="minorHAnsi" w:cstheme="minorHAnsi"/>
          <w:szCs w:val="20"/>
          <w:lang w:bidi="en-US"/>
        </w:rPr>
      </w:pPr>
    </w:p>
    <w:p w14:paraId="12CA19FA" w14:textId="34E4C4B1" w:rsidR="00AC5C7D" w:rsidRPr="004D1A41" w:rsidRDefault="00AC5C7D" w:rsidP="00545CD0">
      <w:pPr>
        <w:pStyle w:val="Naslov2"/>
        <w:spacing w:before="0" w:after="0"/>
        <w:rPr>
          <w:rFonts w:asciiTheme="minorHAnsi" w:hAnsiTheme="minorHAnsi" w:cstheme="minorHAnsi"/>
          <w:szCs w:val="20"/>
          <w:lang w:val="sl-SI"/>
        </w:rPr>
      </w:pPr>
      <w:bookmarkStart w:id="32" w:name="_Toc181873742"/>
      <w:r w:rsidRPr="004D1A41">
        <w:rPr>
          <w:rFonts w:asciiTheme="minorHAnsi" w:hAnsiTheme="minorHAnsi" w:cstheme="minorHAnsi"/>
          <w:szCs w:val="20"/>
          <w:lang w:val="sl-SI"/>
        </w:rPr>
        <w:t>Zahteve glede zagotavljanja enakih možnosti in trajnostnega razvoja</w:t>
      </w:r>
      <w:bookmarkEnd w:id="32"/>
    </w:p>
    <w:p w14:paraId="7EA1639B" w14:textId="77777777" w:rsidR="00452866" w:rsidRPr="004D1A41" w:rsidRDefault="00452866" w:rsidP="00154E12">
      <w:pPr>
        <w:pStyle w:val="Slog6"/>
        <w:numPr>
          <w:ilvl w:val="0"/>
          <w:numId w:val="0"/>
        </w:numPr>
        <w:ind w:left="644"/>
        <w:rPr>
          <w:rFonts w:asciiTheme="minorHAnsi" w:hAnsiTheme="minorHAnsi" w:cstheme="minorHAnsi"/>
        </w:rPr>
      </w:pPr>
    </w:p>
    <w:p w14:paraId="21A6592D" w14:textId="77777777" w:rsidR="00DC4AC2" w:rsidRPr="004D1A41" w:rsidRDefault="00DC4AC2" w:rsidP="00DC4AC2">
      <w:pPr>
        <w:pStyle w:val="TEKST"/>
        <w:spacing w:line="240" w:lineRule="auto"/>
        <w:rPr>
          <w:rFonts w:asciiTheme="minorHAnsi" w:eastAsiaTheme="minorHAnsi" w:hAnsiTheme="minorHAnsi" w:cstheme="minorHAnsi"/>
          <w:lang w:eastAsia="en-US"/>
        </w:rPr>
      </w:pPr>
      <w:r w:rsidRPr="004D1A41">
        <w:rPr>
          <w:rFonts w:asciiTheme="minorHAnsi" w:eastAsiaTheme="minorHAnsi" w:hAnsiTheme="minorHAnsi" w:cstheme="minorHAnsi"/>
          <w:lang w:eastAsia="en-US"/>
        </w:rPr>
        <w:t xml:space="preserve">Izbrani prijavitelj bo moral zagotoviti spodbujanje enakih možnosti moških in žensk ter preprečiti vsakršno diskriminacijo, zlasti v zvezi z dostopnostjo za invalide, med osebami, ki so oziroma bodo vključene v izvajanje aktivnosti v okviru predmetnega javnega razpisa, v skladu z zakonodajo, ki pokriva področje zagotavljanja enakih možnosti. </w:t>
      </w:r>
    </w:p>
    <w:p w14:paraId="05B7EADE" w14:textId="77777777" w:rsidR="00DC4AC2" w:rsidRPr="004D1A41" w:rsidRDefault="00DC4AC2" w:rsidP="00DC4AC2">
      <w:pPr>
        <w:pStyle w:val="TEKST"/>
        <w:spacing w:line="240" w:lineRule="auto"/>
        <w:rPr>
          <w:rFonts w:asciiTheme="minorHAnsi" w:eastAsiaTheme="minorHAnsi" w:hAnsiTheme="minorHAnsi" w:cstheme="minorHAnsi"/>
          <w:lang w:eastAsia="en-US"/>
        </w:rPr>
      </w:pPr>
    </w:p>
    <w:p w14:paraId="7BBA001D" w14:textId="77777777" w:rsidR="00DC4AC2" w:rsidRPr="004D1A41" w:rsidRDefault="00DC4AC2" w:rsidP="00DC4AC2">
      <w:pPr>
        <w:pStyle w:val="TEKST"/>
        <w:spacing w:line="240" w:lineRule="auto"/>
        <w:rPr>
          <w:rFonts w:asciiTheme="minorHAnsi" w:eastAsiaTheme="minorHAnsi" w:hAnsiTheme="minorHAnsi" w:cstheme="minorHAnsi"/>
          <w:lang w:eastAsia="en-US"/>
        </w:rPr>
      </w:pPr>
      <w:r w:rsidRPr="004D1A41">
        <w:rPr>
          <w:rFonts w:asciiTheme="minorHAnsi" w:eastAsiaTheme="minorHAnsi" w:hAnsiTheme="minorHAnsi" w:cstheme="minorHAnsi"/>
          <w:lang w:eastAsia="en-US"/>
        </w:rPr>
        <w:t>Izbrani prijavitelj bo moral rezultate projekta uresničevati v skladu z načelom trajnostnega razvoja in ob spodbujanju cilja Evropske unije o ohranjanju, varovanju in izboljšanju kakovosti okolja.</w:t>
      </w:r>
    </w:p>
    <w:p w14:paraId="56131090" w14:textId="0AA92087" w:rsidR="00AC5C7D" w:rsidRPr="004D1A41" w:rsidRDefault="00AC5C7D" w:rsidP="006F4051">
      <w:pPr>
        <w:pStyle w:val="Slog8"/>
        <w:numPr>
          <w:ilvl w:val="0"/>
          <w:numId w:val="0"/>
        </w:numPr>
        <w:ind w:left="360" w:hanging="360"/>
        <w:rPr>
          <w:rFonts w:asciiTheme="minorHAnsi" w:hAnsiTheme="minorHAnsi" w:cstheme="minorHAnsi"/>
        </w:rPr>
      </w:pPr>
    </w:p>
    <w:p w14:paraId="1551800F" w14:textId="77777777" w:rsidR="002E783B" w:rsidRPr="004D1A41" w:rsidRDefault="002E783B" w:rsidP="006F4051">
      <w:pPr>
        <w:pStyle w:val="Slog8"/>
        <w:numPr>
          <w:ilvl w:val="0"/>
          <w:numId w:val="0"/>
        </w:numPr>
        <w:ind w:left="360" w:hanging="360"/>
        <w:rPr>
          <w:rFonts w:asciiTheme="minorHAnsi" w:hAnsiTheme="minorHAnsi" w:cstheme="minorHAnsi"/>
        </w:rPr>
      </w:pPr>
    </w:p>
    <w:p w14:paraId="51DF0564" w14:textId="385CCABE" w:rsidR="00452866" w:rsidRPr="004D1A41" w:rsidRDefault="00452866" w:rsidP="00545CD0">
      <w:pPr>
        <w:pStyle w:val="Naslov2"/>
        <w:spacing w:before="0" w:after="0"/>
        <w:rPr>
          <w:rFonts w:asciiTheme="minorHAnsi" w:hAnsiTheme="minorHAnsi" w:cstheme="minorHAnsi"/>
          <w:szCs w:val="20"/>
          <w:lang w:val="sl-SI"/>
        </w:rPr>
      </w:pPr>
      <w:bookmarkStart w:id="33" w:name="_Toc181873743"/>
      <w:r w:rsidRPr="004D1A41">
        <w:rPr>
          <w:rFonts w:asciiTheme="minorHAnsi" w:hAnsiTheme="minorHAnsi" w:cstheme="minorHAnsi"/>
          <w:szCs w:val="20"/>
          <w:lang w:val="sl-SI"/>
        </w:rPr>
        <w:t>Zahteve glede varovanje osebnih podatkov in poslovnih skrivnosti</w:t>
      </w:r>
      <w:bookmarkEnd w:id="33"/>
    </w:p>
    <w:p w14:paraId="73DEAD9C" w14:textId="77777777" w:rsidR="00452866" w:rsidRPr="004D1A41" w:rsidRDefault="00452866" w:rsidP="006F4051">
      <w:pPr>
        <w:pStyle w:val="Slog8"/>
        <w:numPr>
          <w:ilvl w:val="0"/>
          <w:numId w:val="0"/>
        </w:numPr>
        <w:ind w:left="360" w:hanging="360"/>
        <w:rPr>
          <w:rFonts w:asciiTheme="minorHAnsi" w:hAnsiTheme="minorHAnsi" w:cstheme="minorHAnsi"/>
        </w:rPr>
      </w:pPr>
    </w:p>
    <w:p w14:paraId="443564F8" w14:textId="461B143A" w:rsidR="00DC4AC2" w:rsidRPr="004D1A41" w:rsidRDefault="00DC4AC2" w:rsidP="00DC4AC2">
      <w:pPr>
        <w:pStyle w:val="TEKST"/>
        <w:spacing w:line="240" w:lineRule="auto"/>
        <w:rPr>
          <w:rFonts w:asciiTheme="minorHAnsi" w:eastAsia="MS Mincho" w:hAnsiTheme="minorHAnsi" w:cstheme="minorHAnsi"/>
        </w:rPr>
      </w:pPr>
      <w:r w:rsidRPr="004D1A41">
        <w:rPr>
          <w:rFonts w:asciiTheme="minorHAnsi" w:eastAsiaTheme="minorHAnsi" w:hAnsiTheme="minorHAnsi" w:cstheme="minorHAnsi"/>
          <w:lang w:eastAsia="en-US"/>
        </w:rPr>
        <w:t xml:space="preserve">Varovanje osebnih podatkov, ki jih ministrstvu posredujejo prijavitelji bo zagotovljeno v skladu z veljavno zakonodajo, ki ureja varovanje osebnih podatkov, vključno s </w:t>
      </w:r>
      <w:r w:rsidR="00B81975" w:rsidRPr="00B81975">
        <w:rPr>
          <w:rFonts w:asciiTheme="minorHAnsi" w:eastAsiaTheme="minorHAnsi" w:hAnsiTheme="minorHAnsi" w:cstheme="minorHAnsi"/>
          <w:lang w:eastAsia="en-US"/>
        </w:rPr>
        <w:t xml:space="preserve">Uredba (EU) 2016/679 Evropskega parlamenta in Sveta z dne 27. aprila 2016 o varstvu posameznikov pri obdelavi osebnih podatkov in o prostem pretoku takih podatkov ter o razveljavitvi Direktive 95/46/ES (Splošna uredba o varstvu podatkov) </w:t>
      </w:r>
      <w:r w:rsidRPr="004D1A41">
        <w:rPr>
          <w:rFonts w:asciiTheme="minorHAnsi" w:eastAsiaTheme="minorHAnsi" w:hAnsiTheme="minorHAnsi" w:cstheme="minorHAnsi"/>
          <w:lang w:eastAsia="en-US"/>
        </w:rPr>
        <w:t xml:space="preserve">in </w:t>
      </w:r>
      <w:r w:rsidR="00B81975" w:rsidRPr="00B81975">
        <w:rPr>
          <w:rFonts w:asciiTheme="minorHAnsi" w:eastAsiaTheme="minorHAnsi" w:hAnsiTheme="minorHAnsi" w:cstheme="minorHAnsi"/>
          <w:lang w:eastAsia="en-US"/>
        </w:rPr>
        <w:t>Zakon</w:t>
      </w:r>
      <w:r w:rsidR="00B81975">
        <w:rPr>
          <w:rFonts w:asciiTheme="minorHAnsi" w:eastAsiaTheme="minorHAnsi" w:hAnsiTheme="minorHAnsi" w:cstheme="minorHAnsi"/>
          <w:lang w:eastAsia="en-US"/>
        </w:rPr>
        <w:t>om</w:t>
      </w:r>
      <w:r w:rsidR="00B81975" w:rsidRPr="00B81975">
        <w:rPr>
          <w:rFonts w:asciiTheme="minorHAnsi" w:eastAsiaTheme="minorHAnsi" w:hAnsiTheme="minorHAnsi" w:cstheme="minorHAnsi"/>
          <w:lang w:eastAsia="en-US"/>
        </w:rPr>
        <w:t xml:space="preserve"> o varstvu osebnih podatkov</w:t>
      </w:r>
      <w:r w:rsidRPr="004D1A41">
        <w:rPr>
          <w:rFonts w:asciiTheme="minorHAnsi" w:eastAsiaTheme="minorHAnsi" w:hAnsiTheme="minorHAnsi" w:cstheme="minorHAnsi"/>
          <w:lang w:eastAsia="en-US"/>
        </w:rPr>
        <w:t xml:space="preserve">. </w:t>
      </w:r>
    </w:p>
    <w:p w14:paraId="4F6F4F3E" w14:textId="77777777" w:rsidR="00DC4AC2" w:rsidRPr="004D1A41" w:rsidRDefault="00DC4AC2" w:rsidP="00DC4AC2">
      <w:pPr>
        <w:pStyle w:val="TEKST"/>
        <w:spacing w:line="240" w:lineRule="auto"/>
        <w:rPr>
          <w:rFonts w:asciiTheme="minorHAnsi" w:eastAsiaTheme="minorHAnsi" w:hAnsiTheme="minorHAnsi" w:cstheme="minorHAnsi"/>
          <w:lang w:eastAsia="en-US"/>
        </w:rPr>
      </w:pPr>
    </w:p>
    <w:p w14:paraId="0F7553D3" w14:textId="363C08B3" w:rsidR="00DC4AC2" w:rsidRPr="004D1A41" w:rsidRDefault="00DC4AC2" w:rsidP="00DC4AC2">
      <w:pPr>
        <w:pStyle w:val="TEKST"/>
        <w:spacing w:line="240" w:lineRule="auto"/>
        <w:rPr>
          <w:rFonts w:asciiTheme="minorHAnsi" w:eastAsiaTheme="minorHAnsi" w:hAnsiTheme="minorHAnsi" w:cstheme="minorHAnsi"/>
          <w:lang w:eastAsia="en-US"/>
        </w:rPr>
      </w:pPr>
      <w:r w:rsidRPr="004D1A41">
        <w:rPr>
          <w:rFonts w:asciiTheme="minorHAnsi" w:eastAsiaTheme="minorHAnsi" w:hAnsiTheme="minorHAnsi" w:cstheme="minorHAnsi"/>
          <w:lang w:eastAsia="en-US"/>
        </w:rPr>
        <w:t xml:space="preserve">Vsi podatki iz vlog, ki jih komisija odpre, so informacije javnega značaja razen tistih podatkov, ki jih prijavitelj posebej označi, in sicer poslovne skrivnosti, osebni podatki in druge izjeme iz 6. člena </w:t>
      </w:r>
      <w:r w:rsidR="00A9443E" w:rsidRPr="004D1A41">
        <w:rPr>
          <w:rFonts w:asciiTheme="minorHAnsi" w:eastAsiaTheme="minorHAnsi" w:hAnsiTheme="minorHAnsi" w:cstheme="minorHAnsi"/>
          <w:lang w:eastAsia="en-US"/>
        </w:rPr>
        <w:t xml:space="preserve">Zakona o dostopu do informacij javnega značaja </w:t>
      </w:r>
      <w:r w:rsidR="009C619A">
        <w:rPr>
          <w:rFonts w:asciiTheme="minorHAnsi" w:eastAsiaTheme="minorHAnsi" w:hAnsiTheme="minorHAnsi" w:cstheme="minorHAnsi"/>
          <w:lang w:eastAsia="en-US"/>
        </w:rPr>
        <w:t>(</w:t>
      </w:r>
      <w:r w:rsidR="009C619A" w:rsidRPr="009C619A">
        <w:rPr>
          <w:rFonts w:asciiTheme="minorHAnsi" w:eastAsiaTheme="minorHAnsi" w:hAnsiTheme="minorHAnsi" w:cstheme="minorHAnsi"/>
          <w:lang w:eastAsia="en-US"/>
        </w:rPr>
        <w:t>Uradni list RS, št. 51/06 – uradno prečiščeno besedilo, 117/06 – ZDavP-2, 23/14, 50/14, 19/15 – odl. US, 102/15, 7/18 in 141/22</w:t>
      </w:r>
      <w:r w:rsidR="009C619A">
        <w:rPr>
          <w:rFonts w:asciiTheme="minorHAnsi" w:eastAsiaTheme="minorHAnsi" w:hAnsiTheme="minorHAnsi" w:cstheme="minorHAnsi"/>
          <w:lang w:eastAsia="en-US"/>
        </w:rPr>
        <w:t>)</w:t>
      </w:r>
      <w:r w:rsidRPr="004D1A41">
        <w:rPr>
          <w:rFonts w:asciiTheme="minorHAnsi" w:eastAsiaTheme="minorHAnsi" w:hAnsiTheme="minorHAnsi" w:cstheme="minorHAnsi"/>
          <w:lang w:eastAsia="en-US"/>
        </w:rPr>
        <w:t xml:space="preserve">, ki niso javno dostopne in tako ne smejo biti razkrite </w:t>
      </w:r>
      <w:r w:rsidR="006A0CA7" w:rsidRPr="004D1A41">
        <w:rPr>
          <w:rFonts w:asciiTheme="minorHAnsi" w:eastAsiaTheme="minorHAnsi" w:hAnsiTheme="minorHAnsi" w:cstheme="minorHAnsi"/>
          <w:lang w:eastAsia="en-US"/>
        </w:rPr>
        <w:t>oziroma</w:t>
      </w:r>
      <w:r w:rsidRPr="004D1A41">
        <w:rPr>
          <w:rFonts w:asciiTheme="minorHAnsi" w:eastAsiaTheme="minorHAnsi" w:hAnsiTheme="minorHAnsi" w:cstheme="minorHAnsi"/>
          <w:lang w:eastAsia="en-US"/>
        </w:rPr>
        <w:t xml:space="preserve"> dostopne javnosti. Poslovna skrivnost se lahko nanaša na posamezen podatek ali na del vloge, ne more pa se nanašati na celotno vlogo. Prijavitelj mora pojasniti, zakaj posamezen podatek ne sme biti dostopen javnosti kot informacija javnega značaja. Če prijavitelj ne označi in razloži takšnih podatkov v vlogi, bo ministrstvo lahko domnevalo, da vloga po stališču prijavitelja ne vsebuje poslovnih skrivnosti in drugih izjem iz 6. člena ZDIJZ. </w:t>
      </w:r>
    </w:p>
    <w:p w14:paraId="231D8AE3" w14:textId="77777777" w:rsidR="00DC4AC2" w:rsidRPr="004D1A41" w:rsidRDefault="00DC4AC2" w:rsidP="00DC4AC2">
      <w:pPr>
        <w:pStyle w:val="TEKST"/>
        <w:spacing w:line="240" w:lineRule="auto"/>
        <w:rPr>
          <w:rFonts w:asciiTheme="minorHAnsi" w:eastAsia="MS Mincho" w:hAnsiTheme="minorHAnsi" w:cstheme="minorHAnsi"/>
          <w:lang w:eastAsia="en-US"/>
        </w:rPr>
      </w:pPr>
    </w:p>
    <w:p w14:paraId="3F65FA03" w14:textId="2CFF7A34" w:rsidR="00DC4AC2" w:rsidRPr="004D1A41" w:rsidRDefault="00DC4AC2" w:rsidP="00DC4AC2">
      <w:pPr>
        <w:pStyle w:val="TEKST"/>
        <w:spacing w:line="240" w:lineRule="auto"/>
        <w:rPr>
          <w:rFonts w:asciiTheme="minorHAnsi" w:eastAsiaTheme="minorHAnsi" w:hAnsiTheme="minorHAnsi" w:cstheme="minorHAnsi"/>
          <w:lang w:eastAsia="en-US"/>
        </w:rPr>
      </w:pPr>
      <w:r w:rsidRPr="004D1A41">
        <w:rPr>
          <w:rFonts w:asciiTheme="minorHAnsi" w:eastAsiaTheme="minorHAnsi" w:hAnsiTheme="minorHAnsi" w:cstheme="minorHAnsi"/>
          <w:lang w:eastAsia="en-US"/>
        </w:rPr>
        <w:t xml:space="preserve">Namen obdelave osebnih podatkov, ki jih ministrstvu posredujejo prijavitelji, je izvedba javnega razpisa, vodenje podatkov, evidenc, analiz in drugih zbirk za ministrstvo in nadzorne organe in sicer o izidu javnega razpisa in o izvajanju pogodbe o (so)financiranju. Nadalje je namen obdelave osebnih podatkov tudi izdelava študij in </w:t>
      </w:r>
      <w:r w:rsidRPr="004D1A41">
        <w:rPr>
          <w:rFonts w:asciiTheme="minorHAnsi" w:eastAsiaTheme="minorHAnsi" w:hAnsiTheme="minorHAnsi" w:cstheme="minorHAnsi"/>
          <w:lang w:eastAsia="en-US"/>
        </w:rPr>
        <w:lastRenderedPageBreak/>
        <w:t>vrednotenj, sodelovanje in priprava oziroma izdelava vlog v postopkih pred pristojnimi organi (postopki pred sodnimi, preiskovalnimi ali drugimi pristojnimi organi). Osebni podatki se bodo obdelovali tudi za namene učinkovitega delovanja informacijskih sistemov ali pripomočkov, ki jih uporablja ali jih je dolžno uporabljati ministrstvo</w:t>
      </w:r>
      <w:r w:rsidR="00AD1907" w:rsidRPr="004D1A41">
        <w:rPr>
          <w:rFonts w:asciiTheme="minorHAnsi" w:eastAsiaTheme="minorHAnsi" w:hAnsiTheme="minorHAnsi" w:cstheme="minorHAnsi"/>
          <w:lang w:eastAsia="en-US"/>
        </w:rPr>
        <w:t>.</w:t>
      </w:r>
    </w:p>
    <w:p w14:paraId="46350CDF" w14:textId="77777777" w:rsidR="00DC4AC2" w:rsidRPr="004D1A41" w:rsidRDefault="00DC4AC2" w:rsidP="00DC4AC2">
      <w:pPr>
        <w:pStyle w:val="TEKST"/>
        <w:spacing w:line="240" w:lineRule="auto"/>
        <w:rPr>
          <w:rFonts w:asciiTheme="minorHAnsi" w:eastAsiaTheme="minorHAnsi" w:hAnsiTheme="minorHAnsi" w:cstheme="minorHAnsi"/>
          <w:lang w:eastAsia="en-US"/>
        </w:rPr>
      </w:pPr>
    </w:p>
    <w:p w14:paraId="7C3BA14C" w14:textId="77777777" w:rsidR="00DC4AC2" w:rsidRPr="004D1A41" w:rsidRDefault="00DC4AC2" w:rsidP="00DC4AC2">
      <w:pPr>
        <w:pStyle w:val="TEKST"/>
        <w:spacing w:line="240" w:lineRule="auto"/>
        <w:rPr>
          <w:rFonts w:asciiTheme="minorHAnsi" w:eastAsiaTheme="minorHAnsi" w:hAnsiTheme="minorHAnsi" w:cstheme="minorHAnsi"/>
          <w:lang w:eastAsia="en-US"/>
        </w:rPr>
      </w:pPr>
      <w:r w:rsidRPr="004D1A41">
        <w:rPr>
          <w:rFonts w:asciiTheme="minorHAnsi" w:eastAsiaTheme="minorHAnsi" w:hAnsiTheme="minorHAnsi" w:cstheme="minorHAnsi"/>
          <w:lang w:eastAsia="en-US"/>
        </w:rPr>
        <w:t>Podatki o sofinanciranih projektih, za katere je tako določeno s predpisi ali, ki so javnega značaja, se bodo objavili. Objavljen bo seznam izbranih prijaviteljev, ki bo obsegal navedbo izbranega prijavitelja, naziv projekta, programsko območje izbranega prijavitelja in znesek javnih virov financiranja projekta. Objave podatkov o projektih in izbranih prijaviteljev do sredstev bodo izvedene v skladu z ZDIJZ.</w:t>
      </w:r>
    </w:p>
    <w:p w14:paraId="3DE16ABD" w14:textId="77777777" w:rsidR="00AC5C7D" w:rsidRPr="004D1A41" w:rsidRDefault="00AC5C7D" w:rsidP="00545CD0">
      <w:pPr>
        <w:pStyle w:val="Slog9"/>
        <w:rPr>
          <w:rFonts w:asciiTheme="minorHAnsi" w:hAnsiTheme="minorHAnsi" w:cstheme="minorHAnsi"/>
        </w:rPr>
      </w:pPr>
    </w:p>
    <w:p w14:paraId="2ED4AA37" w14:textId="7AA2C225" w:rsidR="00452866" w:rsidRPr="004D1A41" w:rsidRDefault="00452866" w:rsidP="00545CD0">
      <w:pPr>
        <w:pStyle w:val="Naslov2"/>
        <w:spacing w:before="0" w:after="0"/>
        <w:rPr>
          <w:rFonts w:asciiTheme="minorHAnsi" w:hAnsiTheme="minorHAnsi" w:cstheme="minorHAnsi"/>
          <w:szCs w:val="20"/>
          <w:lang w:val="sl-SI"/>
        </w:rPr>
      </w:pPr>
      <w:bookmarkStart w:id="34" w:name="_Toc181873744"/>
      <w:r w:rsidRPr="004D1A41">
        <w:rPr>
          <w:rFonts w:asciiTheme="minorHAnsi" w:hAnsiTheme="minorHAnsi" w:cstheme="minorHAnsi"/>
          <w:szCs w:val="20"/>
          <w:lang w:val="sl-SI"/>
        </w:rPr>
        <w:t xml:space="preserve">Zahteve glede spremljanja in vrednotenja doseganja ciljev in kazalnikov </w:t>
      </w:r>
      <w:r w:rsidR="001230B4" w:rsidRPr="004D1A41">
        <w:rPr>
          <w:rFonts w:asciiTheme="minorHAnsi" w:hAnsiTheme="minorHAnsi" w:cstheme="minorHAnsi"/>
          <w:szCs w:val="20"/>
          <w:lang w:val="sl-SI"/>
        </w:rPr>
        <w:t>projekta</w:t>
      </w:r>
      <w:bookmarkEnd w:id="34"/>
    </w:p>
    <w:p w14:paraId="2F92C84A" w14:textId="77777777" w:rsidR="00452866" w:rsidRPr="004D1A41" w:rsidRDefault="00452866" w:rsidP="000C11E3">
      <w:pPr>
        <w:pStyle w:val="Slog8"/>
        <w:numPr>
          <w:ilvl w:val="0"/>
          <w:numId w:val="0"/>
        </w:numPr>
        <w:ind w:left="360"/>
        <w:rPr>
          <w:rFonts w:asciiTheme="minorHAnsi" w:hAnsiTheme="minorHAnsi" w:cstheme="minorHAnsi"/>
        </w:rPr>
      </w:pPr>
    </w:p>
    <w:p w14:paraId="3FE842F5" w14:textId="77777777" w:rsidR="00DC4AC2" w:rsidRPr="004D1A41" w:rsidRDefault="00DC4AC2" w:rsidP="00DC4AC2">
      <w:pPr>
        <w:pStyle w:val="TEKST"/>
        <w:spacing w:line="240" w:lineRule="auto"/>
        <w:rPr>
          <w:rFonts w:asciiTheme="minorHAnsi" w:eastAsiaTheme="minorHAnsi" w:hAnsiTheme="minorHAnsi" w:cstheme="minorHAnsi"/>
          <w:lang w:eastAsia="en-US"/>
        </w:rPr>
      </w:pPr>
      <w:r w:rsidRPr="004D1A41">
        <w:rPr>
          <w:rFonts w:asciiTheme="minorHAnsi" w:eastAsiaTheme="minorHAnsi" w:hAnsiTheme="minorHAnsi" w:cstheme="minorHAnsi"/>
          <w:lang w:eastAsia="en-US"/>
        </w:rPr>
        <w:t>Prijavitelj mora v vlogi realno prikazati načrtovane cilje projekta. Podatki iz vloge za prijavo (prejete dokumentacije) bodo osnova za spremljanje pričakovanih rezultatov in bodo kot takšni tudi priloga pogodbe o dodelitvi sredstev.</w:t>
      </w:r>
    </w:p>
    <w:p w14:paraId="0E37899D" w14:textId="77777777" w:rsidR="00DC4AC2" w:rsidRPr="004D1A41" w:rsidRDefault="00DC4AC2" w:rsidP="00DC4AC2">
      <w:pPr>
        <w:pStyle w:val="TEKST"/>
        <w:spacing w:line="240" w:lineRule="auto"/>
        <w:rPr>
          <w:rFonts w:asciiTheme="minorHAnsi" w:eastAsiaTheme="minorHAnsi" w:hAnsiTheme="minorHAnsi" w:cstheme="minorHAnsi"/>
          <w:lang w:eastAsia="en-US"/>
        </w:rPr>
      </w:pPr>
    </w:p>
    <w:p w14:paraId="03A7123F" w14:textId="03315F4F" w:rsidR="00DC4AC2" w:rsidRPr="004D1A41" w:rsidRDefault="00DC4AC2" w:rsidP="00DC4AC2">
      <w:pPr>
        <w:pStyle w:val="TEKST"/>
        <w:spacing w:line="240" w:lineRule="auto"/>
        <w:rPr>
          <w:rFonts w:asciiTheme="minorHAnsi" w:eastAsiaTheme="minorHAnsi" w:hAnsiTheme="minorHAnsi" w:cstheme="minorHAnsi"/>
          <w:lang w:eastAsia="en-US"/>
        </w:rPr>
      </w:pPr>
      <w:r w:rsidRPr="004D1A41">
        <w:rPr>
          <w:rFonts w:asciiTheme="minorHAnsi" w:eastAsiaTheme="minorHAnsi" w:hAnsiTheme="minorHAnsi" w:cstheme="minorHAnsi"/>
          <w:lang w:eastAsia="en-US"/>
        </w:rPr>
        <w:t xml:space="preserve">V primeru, da izbrani prijavitelj v treh (3) letih po zaključku projekta ne bo dokazal uresničitev načrtovanih kazalnikov rezultata v celoti, lahko ministrstvo zahteva vračilo že izplačanih sredstev </w:t>
      </w:r>
      <w:r w:rsidR="006A0CA7" w:rsidRPr="004D1A41">
        <w:rPr>
          <w:rFonts w:asciiTheme="minorHAnsi" w:eastAsiaTheme="minorHAnsi" w:hAnsiTheme="minorHAnsi" w:cstheme="minorHAnsi"/>
          <w:lang w:eastAsia="en-US"/>
        </w:rPr>
        <w:t>oziroma</w:t>
      </w:r>
      <w:r w:rsidRPr="004D1A41">
        <w:rPr>
          <w:rFonts w:asciiTheme="minorHAnsi" w:eastAsiaTheme="minorHAnsi" w:hAnsiTheme="minorHAnsi" w:cstheme="minorHAnsi"/>
          <w:lang w:eastAsia="en-US"/>
        </w:rPr>
        <w:t xml:space="preserve"> sorazmernega dela sredstev za nerealizirane kazalnike rezultata projekta, skupaj z zakonskimi zamudnimi obrestmi </w:t>
      </w:r>
      <w:r w:rsidR="00F87928" w:rsidRPr="004D1A41">
        <w:rPr>
          <w:rFonts w:asciiTheme="minorHAnsi" w:eastAsiaTheme="minorHAnsi" w:hAnsiTheme="minorHAnsi" w:cstheme="minorHAnsi"/>
          <w:lang w:eastAsia="en-US"/>
        </w:rPr>
        <w:t>od dneva izplačila do dneva nakazila v proračun RS</w:t>
      </w:r>
      <w:r w:rsidRPr="004D1A41">
        <w:rPr>
          <w:rFonts w:asciiTheme="minorHAnsi" w:eastAsiaTheme="minorHAnsi" w:hAnsiTheme="minorHAnsi" w:cstheme="minorHAnsi"/>
          <w:lang w:eastAsia="en-US"/>
        </w:rPr>
        <w:t>.</w:t>
      </w:r>
    </w:p>
    <w:p w14:paraId="718E6C0D" w14:textId="77777777" w:rsidR="00452866" w:rsidRPr="004D1A41" w:rsidRDefault="00452866" w:rsidP="00545CD0">
      <w:pPr>
        <w:pStyle w:val="Slog9"/>
        <w:rPr>
          <w:rFonts w:asciiTheme="minorHAnsi" w:hAnsiTheme="minorHAnsi" w:cstheme="minorHAnsi"/>
        </w:rPr>
      </w:pPr>
    </w:p>
    <w:p w14:paraId="17D30C5B" w14:textId="0D4B4643" w:rsidR="00DF224D" w:rsidRPr="004D1A41" w:rsidRDefault="00DF224D" w:rsidP="00545CD0">
      <w:pPr>
        <w:pStyle w:val="Naslov2"/>
        <w:spacing w:before="0" w:after="0"/>
        <w:rPr>
          <w:rFonts w:asciiTheme="minorHAnsi" w:hAnsiTheme="minorHAnsi" w:cstheme="minorHAnsi"/>
          <w:szCs w:val="20"/>
          <w:lang w:val="sl-SI"/>
        </w:rPr>
      </w:pPr>
      <w:bookmarkStart w:id="35" w:name="_Toc181873745"/>
      <w:r w:rsidRPr="004D1A41">
        <w:rPr>
          <w:rFonts w:asciiTheme="minorHAnsi" w:hAnsiTheme="minorHAnsi" w:cstheme="minorHAnsi"/>
          <w:szCs w:val="20"/>
          <w:lang w:val="sl-SI"/>
        </w:rPr>
        <w:t xml:space="preserve">Posledice, če se ugotovi, da je v postopku potrjevanja ali izvrševanja </w:t>
      </w:r>
      <w:r w:rsidR="001230B4" w:rsidRPr="004D1A41">
        <w:rPr>
          <w:rFonts w:asciiTheme="minorHAnsi" w:hAnsiTheme="minorHAnsi" w:cstheme="minorHAnsi"/>
          <w:szCs w:val="20"/>
          <w:lang w:val="sl-SI"/>
        </w:rPr>
        <w:t>projektov</w:t>
      </w:r>
      <w:r w:rsidRPr="004D1A41">
        <w:rPr>
          <w:rFonts w:asciiTheme="minorHAnsi" w:hAnsiTheme="minorHAnsi" w:cstheme="minorHAnsi"/>
          <w:szCs w:val="20"/>
          <w:lang w:val="sl-SI"/>
        </w:rPr>
        <w:t xml:space="preserve"> prišlo do resnih napak, nepravilnosti, goljufije ali kršitve obveznosti</w:t>
      </w:r>
      <w:bookmarkEnd w:id="35"/>
    </w:p>
    <w:p w14:paraId="4C1830A0" w14:textId="77777777" w:rsidR="00452866" w:rsidRPr="004D1A41" w:rsidRDefault="00452866" w:rsidP="000C11E3">
      <w:pPr>
        <w:pStyle w:val="Slog8"/>
        <w:numPr>
          <w:ilvl w:val="0"/>
          <w:numId w:val="0"/>
        </w:numPr>
        <w:ind w:left="360"/>
        <w:rPr>
          <w:rFonts w:asciiTheme="minorHAnsi" w:hAnsiTheme="minorHAnsi" w:cstheme="minorHAnsi"/>
        </w:rPr>
      </w:pPr>
    </w:p>
    <w:p w14:paraId="02794030" w14:textId="725FF077" w:rsidR="00DC4AC2" w:rsidRPr="004D1A41" w:rsidRDefault="00DC4AC2" w:rsidP="00DC4AC2">
      <w:pPr>
        <w:rPr>
          <w:rFonts w:asciiTheme="minorHAnsi" w:hAnsiTheme="minorHAnsi" w:cstheme="minorHAnsi"/>
          <w:szCs w:val="20"/>
        </w:rPr>
      </w:pPr>
      <w:r w:rsidRPr="004D1A41">
        <w:rPr>
          <w:rFonts w:asciiTheme="minorHAnsi" w:hAnsiTheme="minorHAnsi" w:cstheme="minorHAnsi"/>
          <w:szCs w:val="20"/>
        </w:rPr>
        <w:t>V kolikor se ugotovi, da je v postopku potrjevanja projektov ali izvajanja projektov prišlo do resnih napak, nepra</w:t>
      </w:r>
      <w:r w:rsidR="006A0CA7" w:rsidRPr="004D1A41">
        <w:rPr>
          <w:rFonts w:asciiTheme="minorHAnsi" w:hAnsiTheme="minorHAnsi" w:cstheme="minorHAnsi"/>
          <w:szCs w:val="20"/>
        </w:rPr>
        <w:t>vilnosti ali kršitve obveznosti</w:t>
      </w:r>
      <w:r w:rsidRPr="004D1A41">
        <w:rPr>
          <w:rFonts w:asciiTheme="minorHAnsi" w:hAnsiTheme="minorHAnsi" w:cstheme="minorHAnsi"/>
          <w:szCs w:val="20"/>
        </w:rPr>
        <w:t xml:space="preserve"> ali pa izbrani prijavitelj ministrstva ni seznanil z vsemi dejstvi in podatki, ki so mu bili znani ali bi mu morali biti znani oziroma, da je posredoval neresnične, nepopolne podatke oziroma dokumente ali prikril informacije, ki bi jih bil v skladu s tem javnim razpisom dolžan razkriti, ker bi lahko vplivali na odločitev ministrstva o dodelitvi sredstev ali da je neupravičeno pridobil sredstva po tem javnem razpisu, na podlagi ponarejene listine ali kaznivega dejanja, bo ministrstvo odstopilo od pogodbe, izbrani prijavitelj pa bo dolžan vrniti neupravičeno prejeta sredstva skupaj z zakonskimi zamudnimi obrestmi </w:t>
      </w:r>
      <w:r w:rsidR="00F87928" w:rsidRPr="004D1A41">
        <w:rPr>
          <w:rFonts w:asciiTheme="minorHAnsi" w:hAnsiTheme="minorHAnsi" w:cstheme="minorHAnsi"/>
          <w:szCs w:val="20"/>
        </w:rPr>
        <w:t>od dneva izplačila do dneva nakazila v proračun RS</w:t>
      </w:r>
      <w:r w:rsidRPr="004D1A41">
        <w:rPr>
          <w:rFonts w:asciiTheme="minorHAnsi" w:hAnsiTheme="minorHAnsi" w:cstheme="minorHAnsi"/>
          <w:szCs w:val="20"/>
        </w:rPr>
        <w:t>. Če je takšno ravnanje namerno, se bo obravnavalo kot goljufija.</w:t>
      </w:r>
    </w:p>
    <w:p w14:paraId="7AEE1C13" w14:textId="77777777" w:rsidR="002E783B" w:rsidRPr="004D1A41" w:rsidRDefault="002E783B" w:rsidP="00545CD0">
      <w:pPr>
        <w:rPr>
          <w:rFonts w:asciiTheme="minorHAnsi" w:hAnsiTheme="minorHAnsi" w:cstheme="minorHAnsi"/>
          <w:szCs w:val="20"/>
        </w:rPr>
      </w:pPr>
    </w:p>
    <w:p w14:paraId="52CEAD05" w14:textId="1EBC4CC8" w:rsidR="00DF224D" w:rsidRPr="004D1A41" w:rsidRDefault="00452866" w:rsidP="00545CD0">
      <w:pPr>
        <w:pStyle w:val="Naslov2"/>
        <w:spacing w:before="0" w:after="0"/>
        <w:rPr>
          <w:rFonts w:asciiTheme="minorHAnsi" w:hAnsiTheme="minorHAnsi" w:cstheme="minorHAnsi"/>
          <w:szCs w:val="20"/>
          <w:lang w:val="sl-SI"/>
        </w:rPr>
      </w:pPr>
      <w:r w:rsidRPr="004D1A41">
        <w:rPr>
          <w:rFonts w:asciiTheme="minorHAnsi" w:hAnsiTheme="minorHAnsi" w:cstheme="minorHAnsi"/>
          <w:szCs w:val="20"/>
          <w:lang w:val="sl-SI"/>
        </w:rPr>
        <w:t xml:space="preserve"> </w:t>
      </w:r>
      <w:bookmarkStart w:id="36" w:name="_Toc181873746"/>
      <w:r w:rsidR="00DF224D" w:rsidRPr="004D1A41">
        <w:rPr>
          <w:rFonts w:asciiTheme="minorHAnsi" w:hAnsiTheme="minorHAnsi" w:cstheme="minorHAnsi"/>
          <w:szCs w:val="20"/>
          <w:lang w:val="sl-SI"/>
        </w:rPr>
        <w:t xml:space="preserve">Posledice, če se ugotovi, da aktivnosti na </w:t>
      </w:r>
      <w:r w:rsidR="001230B4" w:rsidRPr="004D1A41">
        <w:rPr>
          <w:rFonts w:asciiTheme="minorHAnsi" w:hAnsiTheme="minorHAnsi" w:cstheme="minorHAnsi"/>
          <w:szCs w:val="20"/>
          <w:lang w:val="sl-SI"/>
        </w:rPr>
        <w:t>projektu</w:t>
      </w:r>
      <w:r w:rsidR="00DF224D" w:rsidRPr="004D1A41">
        <w:rPr>
          <w:rFonts w:asciiTheme="minorHAnsi" w:hAnsiTheme="minorHAnsi" w:cstheme="minorHAnsi"/>
          <w:szCs w:val="20"/>
          <w:lang w:val="sl-SI"/>
        </w:rPr>
        <w:t xml:space="preserve"> niso bile skladne s pravom Republike Slovenije</w:t>
      </w:r>
      <w:bookmarkEnd w:id="36"/>
    </w:p>
    <w:p w14:paraId="00744AB1" w14:textId="77777777" w:rsidR="00452866" w:rsidRPr="004D1A41" w:rsidRDefault="00452866" w:rsidP="00545CD0">
      <w:pPr>
        <w:rPr>
          <w:rFonts w:asciiTheme="minorHAnsi" w:hAnsiTheme="minorHAnsi" w:cstheme="minorHAnsi"/>
          <w:szCs w:val="20"/>
        </w:rPr>
      </w:pPr>
    </w:p>
    <w:p w14:paraId="6A89C98C" w14:textId="75898B40" w:rsidR="00DC4AC2" w:rsidRPr="004D1A41" w:rsidRDefault="00DC4AC2" w:rsidP="00DC4AC2">
      <w:pPr>
        <w:rPr>
          <w:rFonts w:asciiTheme="minorHAnsi" w:hAnsiTheme="minorHAnsi" w:cstheme="minorHAnsi"/>
          <w:szCs w:val="20"/>
        </w:rPr>
      </w:pPr>
      <w:r w:rsidRPr="004D1A41">
        <w:rPr>
          <w:rFonts w:asciiTheme="minorHAnsi" w:hAnsiTheme="minorHAnsi" w:cstheme="minorHAnsi"/>
          <w:szCs w:val="20"/>
        </w:rPr>
        <w:t xml:space="preserve">V kolikor se ugotovi, da aktivnosti na projektu niso bile skladne s pravom Republike Slovenije, bo ministrstvo odstopilo od pogodbe, izbrani prijavitelj pa bo dolžan vrniti neupravičeno prejeta sredstva skupaj z zakonskimi zamudnimi obrestmi </w:t>
      </w:r>
      <w:r w:rsidR="006B3410" w:rsidRPr="004D1A41">
        <w:rPr>
          <w:rFonts w:asciiTheme="minorHAnsi" w:hAnsiTheme="minorHAnsi" w:cstheme="minorHAnsi"/>
          <w:szCs w:val="20"/>
        </w:rPr>
        <w:t>od dneva izplačila do dneva nakazila v proračun RS</w:t>
      </w:r>
      <w:r w:rsidRPr="004D1A41">
        <w:rPr>
          <w:rFonts w:asciiTheme="minorHAnsi" w:hAnsiTheme="minorHAnsi" w:cstheme="minorHAnsi"/>
          <w:szCs w:val="20"/>
        </w:rPr>
        <w:t>.</w:t>
      </w:r>
    </w:p>
    <w:p w14:paraId="2404D6C6" w14:textId="77777777" w:rsidR="00DF224D" w:rsidRPr="004D1A41" w:rsidRDefault="00DF224D" w:rsidP="00545CD0">
      <w:pPr>
        <w:pStyle w:val="Slog9"/>
        <w:rPr>
          <w:rFonts w:asciiTheme="minorHAnsi" w:hAnsiTheme="minorHAnsi" w:cstheme="minorHAnsi"/>
        </w:rPr>
      </w:pPr>
    </w:p>
    <w:p w14:paraId="1AB80175" w14:textId="71F04DC1" w:rsidR="00DF224D" w:rsidRPr="004D1A41" w:rsidRDefault="00DF224D" w:rsidP="00545CD0">
      <w:pPr>
        <w:pStyle w:val="Naslov2"/>
        <w:spacing w:before="0" w:after="0"/>
        <w:rPr>
          <w:rFonts w:asciiTheme="minorHAnsi" w:hAnsiTheme="minorHAnsi" w:cstheme="minorHAnsi"/>
          <w:szCs w:val="20"/>
          <w:lang w:val="sl-SI"/>
        </w:rPr>
      </w:pPr>
      <w:bookmarkStart w:id="37" w:name="_Toc181873747"/>
      <w:r w:rsidRPr="004D1A41">
        <w:rPr>
          <w:rFonts w:asciiTheme="minorHAnsi" w:hAnsiTheme="minorHAnsi" w:cstheme="minorHAnsi"/>
          <w:szCs w:val="20"/>
          <w:lang w:val="sl-SI"/>
        </w:rPr>
        <w:t xml:space="preserve">Posledice, če se ugotovi dvojno financiranje posamezne </w:t>
      </w:r>
      <w:r w:rsidR="001230B4" w:rsidRPr="004D1A41">
        <w:rPr>
          <w:rFonts w:asciiTheme="minorHAnsi" w:hAnsiTheme="minorHAnsi" w:cstheme="minorHAnsi"/>
          <w:szCs w:val="20"/>
          <w:lang w:val="sl-SI"/>
        </w:rPr>
        <w:t>projekta</w:t>
      </w:r>
      <w:r w:rsidRPr="004D1A41">
        <w:rPr>
          <w:rFonts w:asciiTheme="minorHAnsi" w:hAnsiTheme="minorHAnsi" w:cstheme="minorHAnsi"/>
          <w:szCs w:val="20"/>
          <w:lang w:val="sl-SI"/>
        </w:rPr>
        <w:t xml:space="preserve"> ali, da je višina financiranja </w:t>
      </w:r>
      <w:r w:rsidR="001230B4" w:rsidRPr="004D1A41">
        <w:rPr>
          <w:rFonts w:asciiTheme="minorHAnsi" w:hAnsiTheme="minorHAnsi" w:cstheme="minorHAnsi"/>
          <w:szCs w:val="20"/>
          <w:lang w:val="sl-SI"/>
        </w:rPr>
        <w:t>projekta</w:t>
      </w:r>
      <w:r w:rsidRPr="004D1A41">
        <w:rPr>
          <w:rFonts w:asciiTheme="minorHAnsi" w:hAnsiTheme="minorHAnsi" w:cstheme="minorHAnsi"/>
          <w:szCs w:val="20"/>
          <w:lang w:val="sl-SI"/>
        </w:rPr>
        <w:t xml:space="preserve"> presegla </w:t>
      </w:r>
      <w:r w:rsidR="0022482B">
        <w:rPr>
          <w:rFonts w:asciiTheme="minorHAnsi" w:hAnsiTheme="minorHAnsi" w:cstheme="minorHAnsi"/>
          <w:szCs w:val="20"/>
          <w:lang w:val="sl-SI"/>
        </w:rPr>
        <w:t>največjo</w:t>
      </w:r>
      <w:r w:rsidRPr="004D1A41">
        <w:rPr>
          <w:rFonts w:asciiTheme="minorHAnsi" w:hAnsiTheme="minorHAnsi" w:cstheme="minorHAnsi"/>
          <w:szCs w:val="20"/>
          <w:lang w:val="sl-SI"/>
        </w:rPr>
        <w:t xml:space="preserve"> dovoljeno stopnjo </w:t>
      </w:r>
      <w:r w:rsidR="006A0CA7" w:rsidRPr="004D1A41">
        <w:rPr>
          <w:rFonts w:asciiTheme="minorHAnsi" w:hAnsiTheme="minorHAnsi" w:cstheme="minorHAnsi"/>
          <w:szCs w:val="20"/>
          <w:lang w:val="sl-SI"/>
        </w:rPr>
        <w:t>oziroma</w:t>
      </w:r>
      <w:r w:rsidRPr="004D1A41">
        <w:rPr>
          <w:rFonts w:asciiTheme="minorHAnsi" w:hAnsiTheme="minorHAnsi" w:cstheme="minorHAnsi"/>
          <w:szCs w:val="20"/>
          <w:lang w:val="sl-SI"/>
        </w:rPr>
        <w:t xml:space="preserve"> znesek pomoči</w:t>
      </w:r>
      <w:bookmarkEnd w:id="37"/>
    </w:p>
    <w:p w14:paraId="4C1F6179" w14:textId="77777777" w:rsidR="00452866" w:rsidRPr="004D1A41" w:rsidRDefault="00452866" w:rsidP="000C11E3">
      <w:pPr>
        <w:pStyle w:val="Slog8"/>
        <w:numPr>
          <w:ilvl w:val="0"/>
          <w:numId w:val="0"/>
        </w:numPr>
        <w:ind w:left="360"/>
        <w:rPr>
          <w:rFonts w:asciiTheme="minorHAnsi" w:hAnsiTheme="minorHAnsi" w:cstheme="minorHAnsi"/>
        </w:rPr>
      </w:pPr>
    </w:p>
    <w:p w14:paraId="23DC90D3" w14:textId="7A71CAEF" w:rsidR="00DC4AC2" w:rsidRPr="004D1A41" w:rsidRDefault="00DC4AC2" w:rsidP="00DC4AC2">
      <w:pPr>
        <w:rPr>
          <w:rFonts w:asciiTheme="minorHAnsi" w:hAnsiTheme="minorHAnsi" w:cstheme="minorHAnsi"/>
          <w:szCs w:val="20"/>
        </w:rPr>
      </w:pPr>
      <w:r w:rsidRPr="004D1A41">
        <w:rPr>
          <w:rFonts w:asciiTheme="minorHAnsi" w:hAnsiTheme="minorHAnsi" w:cstheme="minorHAnsi"/>
          <w:szCs w:val="20"/>
        </w:rPr>
        <w:t xml:space="preserve">Dvojno uveljavljanje stroškov in izdatkov, ki so že bili povrnjeni iz katerega koli drugega vira, ni dovoljeno. V kolikor se ugotovi dvojno uveljavljanje stroškov in izdatkov, ministrstvo pogodbo odpove in zahteva vračilo že izplačanih sredstev skupaj z zakonitimi zamudnimi obrestmi </w:t>
      </w:r>
      <w:r w:rsidR="00FF698E" w:rsidRPr="004D1A41">
        <w:rPr>
          <w:rFonts w:asciiTheme="minorHAnsi" w:hAnsiTheme="minorHAnsi" w:cstheme="minorHAnsi"/>
          <w:szCs w:val="20"/>
        </w:rPr>
        <w:t>od dneva izplačila do dneva nakazila v proračun RS</w:t>
      </w:r>
      <w:r w:rsidRPr="004D1A41">
        <w:rPr>
          <w:rFonts w:asciiTheme="minorHAnsi" w:hAnsiTheme="minorHAnsi" w:cstheme="minorHAnsi"/>
          <w:szCs w:val="20"/>
        </w:rPr>
        <w:t>. Če je dvojno uveljavljanje stroškov in izdatkov namerno, se bo obravnavalo kot goljufija. Izbranemu prijavitelju se bo vrednost sofinanciranja po pogodbi znižala za vrednost vrnjenih zneskov iz naslova dvojnega uveljavljanja stroškov in izdatkov.</w:t>
      </w:r>
    </w:p>
    <w:p w14:paraId="5FACAECA" w14:textId="77777777" w:rsidR="00DC4AC2" w:rsidRPr="004D1A41" w:rsidRDefault="00DC4AC2" w:rsidP="00DC4AC2">
      <w:pPr>
        <w:rPr>
          <w:rFonts w:asciiTheme="minorHAnsi" w:hAnsiTheme="minorHAnsi" w:cstheme="minorHAnsi"/>
          <w:szCs w:val="20"/>
        </w:rPr>
      </w:pPr>
    </w:p>
    <w:p w14:paraId="7EBA67CD" w14:textId="59F1D619" w:rsidR="00DC4AC2" w:rsidRPr="004D1A41" w:rsidRDefault="00DC4AC2" w:rsidP="00DC4AC2">
      <w:pPr>
        <w:rPr>
          <w:rFonts w:asciiTheme="minorHAnsi" w:hAnsiTheme="minorHAnsi" w:cstheme="minorHAnsi"/>
          <w:szCs w:val="20"/>
        </w:rPr>
      </w:pPr>
      <w:r w:rsidRPr="004D1A41">
        <w:rPr>
          <w:rFonts w:asciiTheme="minorHAnsi" w:hAnsiTheme="minorHAnsi" w:cstheme="minorHAnsi"/>
          <w:szCs w:val="20"/>
        </w:rPr>
        <w:t xml:space="preserve">V kolikor se ugotovi, da je višina sofinanciranja projekta presegla </w:t>
      </w:r>
      <w:r w:rsidR="0022482B">
        <w:rPr>
          <w:rFonts w:asciiTheme="minorHAnsi" w:hAnsiTheme="minorHAnsi" w:cstheme="minorHAnsi"/>
          <w:szCs w:val="20"/>
        </w:rPr>
        <w:t>največjo</w:t>
      </w:r>
      <w:r w:rsidRPr="004D1A41">
        <w:rPr>
          <w:rFonts w:asciiTheme="minorHAnsi" w:hAnsiTheme="minorHAnsi" w:cstheme="minorHAnsi"/>
          <w:szCs w:val="20"/>
        </w:rPr>
        <w:t xml:space="preserve"> dovoljeno stopnjo, ministrstvo zahteva vrnitev preveč izplačanih sredstev skupaj z zakonskimi zamudnimi obrestmi </w:t>
      </w:r>
      <w:r w:rsidR="00FF698E" w:rsidRPr="004D1A41">
        <w:rPr>
          <w:rFonts w:asciiTheme="minorHAnsi" w:hAnsiTheme="minorHAnsi" w:cstheme="minorHAnsi"/>
          <w:szCs w:val="20"/>
        </w:rPr>
        <w:t>od dneva izplačila do dneva nakazila v proračun RS</w:t>
      </w:r>
      <w:r w:rsidRPr="004D1A41">
        <w:rPr>
          <w:rFonts w:asciiTheme="minorHAnsi" w:hAnsiTheme="minorHAnsi" w:cstheme="minorHAnsi"/>
          <w:szCs w:val="20"/>
        </w:rPr>
        <w:t>.</w:t>
      </w:r>
    </w:p>
    <w:p w14:paraId="1AB996B0" w14:textId="77777777" w:rsidR="00FF698E" w:rsidRPr="004D1A41" w:rsidRDefault="00FF698E" w:rsidP="00DC4AC2">
      <w:pPr>
        <w:rPr>
          <w:rFonts w:asciiTheme="minorHAnsi" w:hAnsiTheme="minorHAnsi" w:cstheme="minorHAnsi"/>
          <w:szCs w:val="20"/>
        </w:rPr>
      </w:pPr>
    </w:p>
    <w:p w14:paraId="54F67AD7" w14:textId="0D594447" w:rsidR="00232A64" w:rsidRPr="004D1A41" w:rsidRDefault="006766A5" w:rsidP="00545CD0">
      <w:pPr>
        <w:pStyle w:val="Naslov1"/>
        <w:tabs>
          <w:tab w:val="num" w:pos="432"/>
        </w:tabs>
        <w:spacing w:before="0" w:after="0"/>
        <w:rPr>
          <w:rFonts w:asciiTheme="minorHAnsi" w:hAnsiTheme="minorHAnsi" w:cstheme="minorHAnsi"/>
          <w:szCs w:val="20"/>
          <w:lang w:val="sl-SI"/>
        </w:rPr>
      </w:pPr>
      <w:bookmarkStart w:id="38" w:name="_Toc181873748"/>
      <w:r w:rsidRPr="004D1A41">
        <w:rPr>
          <w:rFonts w:asciiTheme="minorHAnsi" w:hAnsiTheme="minorHAnsi" w:cstheme="minorHAnsi"/>
          <w:caps w:val="0"/>
          <w:szCs w:val="20"/>
          <w:lang w:val="sl-SI"/>
        </w:rPr>
        <w:lastRenderedPageBreak/>
        <w:t>PRITOŽBA</w:t>
      </w:r>
      <w:bookmarkEnd w:id="38"/>
    </w:p>
    <w:p w14:paraId="0ED36D77" w14:textId="77777777" w:rsidR="00232A64" w:rsidRPr="004D1A41" w:rsidRDefault="00232A64" w:rsidP="00545CD0">
      <w:pPr>
        <w:pStyle w:val="Glava"/>
        <w:keepNext/>
        <w:rPr>
          <w:rFonts w:asciiTheme="minorHAnsi" w:hAnsiTheme="minorHAnsi" w:cstheme="minorHAnsi"/>
          <w:szCs w:val="20"/>
        </w:rPr>
      </w:pPr>
    </w:p>
    <w:p w14:paraId="2ADD2C4C" w14:textId="26A42B85" w:rsidR="002E7F3B" w:rsidRPr="004D1A41" w:rsidRDefault="00232A64" w:rsidP="00545CD0">
      <w:pPr>
        <w:pStyle w:val="Glava"/>
        <w:keepNext/>
        <w:rPr>
          <w:rFonts w:asciiTheme="minorHAnsi" w:hAnsiTheme="minorHAnsi" w:cstheme="minorHAnsi"/>
          <w:szCs w:val="20"/>
        </w:rPr>
      </w:pPr>
      <w:r w:rsidRPr="004D1A41">
        <w:rPr>
          <w:rFonts w:asciiTheme="minorHAnsi" w:hAnsiTheme="minorHAnsi" w:cstheme="minorHAnsi"/>
          <w:szCs w:val="20"/>
        </w:rPr>
        <w:t xml:space="preserve">Zoper sklep </w:t>
      </w:r>
      <w:r w:rsidR="00D3569B" w:rsidRPr="004D1A41">
        <w:rPr>
          <w:rFonts w:asciiTheme="minorHAnsi" w:hAnsiTheme="minorHAnsi" w:cstheme="minorHAnsi"/>
          <w:szCs w:val="20"/>
        </w:rPr>
        <w:t>m</w:t>
      </w:r>
      <w:r w:rsidR="00BD6F49" w:rsidRPr="004D1A41">
        <w:rPr>
          <w:rFonts w:asciiTheme="minorHAnsi" w:hAnsiTheme="minorHAnsi" w:cstheme="minorHAnsi"/>
          <w:szCs w:val="20"/>
        </w:rPr>
        <w:t xml:space="preserve">inistrstva </w:t>
      </w:r>
      <w:r w:rsidRPr="004D1A41">
        <w:rPr>
          <w:rFonts w:asciiTheme="minorHAnsi" w:hAnsiTheme="minorHAnsi" w:cstheme="minorHAnsi"/>
          <w:szCs w:val="20"/>
        </w:rPr>
        <w:t xml:space="preserve">pritožba ni dovoljena. </w:t>
      </w:r>
      <w:r w:rsidR="002E7F3B" w:rsidRPr="004D1A41">
        <w:rPr>
          <w:rFonts w:asciiTheme="minorHAnsi" w:hAnsiTheme="minorHAnsi" w:cstheme="minorHAnsi"/>
          <w:szCs w:val="20"/>
        </w:rPr>
        <w:t xml:space="preserve">Prijavitelj lahko v tridesetih (30) dneh od vročitve sklepa </w:t>
      </w:r>
      <w:r w:rsidR="00D3569B" w:rsidRPr="004D1A41">
        <w:rPr>
          <w:rFonts w:asciiTheme="minorHAnsi" w:hAnsiTheme="minorHAnsi" w:cstheme="minorHAnsi"/>
          <w:szCs w:val="20"/>
        </w:rPr>
        <w:t>m</w:t>
      </w:r>
      <w:r w:rsidR="00BD6F49" w:rsidRPr="004D1A41">
        <w:rPr>
          <w:rFonts w:asciiTheme="minorHAnsi" w:hAnsiTheme="minorHAnsi" w:cstheme="minorHAnsi"/>
          <w:szCs w:val="20"/>
        </w:rPr>
        <w:t>inistrstva</w:t>
      </w:r>
      <w:r w:rsidR="002E7F3B" w:rsidRPr="004D1A41">
        <w:rPr>
          <w:rFonts w:asciiTheme="minorHAnsi" w:hAnsiTheme="minorHAnsi" w:cstheme="minorHAnsi"/>
          <w:szCs w:val="20"/>
        </w:rPr>
        <w:t xml:space="preserve"> sproži upravni spor z vložitvijo tožbe na Upravno sodišče Republike Slovenije. </w:t>
      </w:r>
    </w:p>
    <w:p w14:paraId="1309EB13" w14:textId="77777777" w:rsidR="00452866" w:rsidRPr="004D1A41" w:rsidRDefault="00452866" w:rsidP="00545CD0">
      <w:pPr>
        <w:rPr>
          <w:rFonts w:asciiTheme="minorHAnsi" w:hAnsiTheme="minorHAnsi" w:cstheme="minorHAnsi"/>
          <w:szCs w:val="20"/>
        </w:rPr>
      </w:pPr>
    </w:p>
    <w:p w14:paraId="7E8BE2AF" w14:textId="4E9CBAC6" w:rsidR="00452866" w:rsidRPr="004D1A41" w:rsidRDefault="006766A5" w:rsidP="00545CD0">
      <w:pPr>
        <w:pStyle w:val="Naslov1"/>
        <w:spacing w:before="0" w:after="0"/>
        <w:rPr>
          <w:rFonts w:asciiTheme="minorHAnsi" w:hAnsiTheme="minorHAnsi" w:cstheme="minorHAnsi"/>
          <w:szCs w:val="20"/>
          <w:lang w:val="sl-SI"/>
        </w:rPr>
      </w:pPr>
      <w:bookmarkStart w:id="39" w:name="_Toc447691230"/>
      <w:bookmarkStart w:id="40" w:name="_Toc181873749"/>
      <w:r w:rsidRPr="004D1A41">
        <w:rPr>
          <w:rFonts w:asciiTheme="minorHAnsi" w:hAnsiTheme="minorHAnsi" w:cstheme="minorHAnsi"/>
          <w:caps w:val="0"/>
          <w:szCs w:val="20"/>
          <w:lang w:val="sl-SI"/>
        </w:rPr>
        <w:t>DODATNE INFORMACIJE IN OBVEŠČANJE</w:t>
      </w:r>
      <w:bookmarkEnd w:id="39"/>
      <w:bookmarkEnd w:id="40"/>
    </w:p>
    <w:p w14:paraId="578448E9" w14:textId="77777777" w:rsidR="00452866" w:rsidRPr="004D1A41" w:rsidRDefault="00452866" w:rsidP="00545CD0">
      <w:pPr>
        <w:rPr>
          <w:rFonts w:asciiTheme="minorHAnsi" w:hAnsiTheme="minorHAnsi" w:cstheme="minorHAnsi"/>
          <w:szCs w:val="20"/>
        </w:rPr>
      </w:pPr>
    </w:p>
    <w:p w14:paraId="5FCB0E8C" w14:textId="5ACDDAC0" w:rsidR="00DC4AC2" w:rsidRPr="004D1A41" w:rsidRDefault="00DC4AC2" w:rsidP="00DC4AC2">
      <w:pPr>
        <w:pStyle w:val="TEKST"/>
        <w:spacing w:line="240" w:lineRule="auto"/>
        <w:rPr>
          <w:rFonts w:asciiTheme="minorHAnsi" w:hAnsiTheme="minorHAnsi" w:cstheme="minorHAnsi"/>
        </w:rPr>
      </w:pPr>
      <w:r w:rsidRPr="004D1A41">
        <w:rPr>
          <w:rFonts w:asciiTheme="minorHAnsi" w:hAnsiTheme="minorHAnsi" w:cstheme="minorHAnsi"/>
        </w:rPr>
        <w:t>Dodatne informacije v zvezi s pripravo prijav in pojasnila k razpisni dokumentaciji so prijavitelju dosegljive na podlagi pisnega zaprosila, posredovanega na elektronski naslov gp.</w:t>
      </w:r>
      <w:r w:rsidR="00EF27D0" w:rsidRPr="004D1A41">
        <w:rPr>
          <w:rFonts w:asciiTheme="minorHAnsi" w:hAnsiTheme="minorHAnsi" w:cstheme="minorHAnsi"/>
        </w:rPr>
        <w:t>mkrr</w:t>
      </w:r>
      <w:r w:rsidRPr="004D1A41">
        <w:rPr>
          <w:rFonts w:asciiTheme="minorHAnsi" w:hAnsiTheme="minorHAnsi" w:cstheme="minorHAnsi"/>
        </w:rPr>
        <w:t xml:space="preserve">@gov.si, s pripisom »za Javni razpis </w:t>
      </w:r>
      <w:r w:rsidR="00466F05" w:rsidRPr="004D1A41">
        <w:rPr>
          <w:rFonts w:asciiTheme="minorHAnsi" w:hAnsiTheme="minorHAnsi" w:cstheme="minorHAnsi"/>
        </w:rPr>
        <w:t xml:space="preserve">za </w:t>
      </w:r>
      <w:r w:rsidR="009C619A">
        <w:rPr>
          <w:rFonts w:asciiTheme="minorHAnsi" w:hAnsiTheme="minorHAnsi" w:cstheme="minorHAnsi"/>
        </w:rPr>
        <w:t>EP</w:t>
      </w:r>
      <w:r w:rsidR="00725030">
        <w:rPr>
          <w:rFonts w:asciiTheme="minorHAnsi" w:hAnsiTheme="minorHAnsi" w:cstheme="minorHAnsi"/>
        </w:rPr>
        <w:t xml:space="preserve">C </w:t>
      </w:r>
      <w:r w:rsidR="009C619A">
        <w:rPr>
          <w:rFonts w:asciiTheme="minorHAnsi" w:hAnsiTheme="minorHAnsi" w:cstheme="minorHAnsi"/>
        </w:rPr>
        <w:t>OPO 2025</w:t>
      </w:r>
      <w:r w:rsidRPr="004D1A41">
        <w:rPr>
          <w:rFonts w:asciiTheme="minorHAnsi" w:hAnsiTheme="minorHAnsi" w:cstheme="minorHAnsi"/>
        </w:rPr>
        <w:t xml:space="preserve">«. </w:t>
      </w:r>
    </w:p>
    <w:p w14:paraId="0BF9F3FF" w14:textId="77777777" w:rsidR="00DC4AC2" w:rsidRPr="004D1A41" w:rsidRDefault="00DC4AC2" w:rsidP="00DC4AC2">
      <w:pPr>
        <w:pStyle w:val="TEKST"/>
        <w:spacing w:line="240" w:lineRule="auto"/>
        <w:rPr>
          <w:rFonts w:asciiTheme="minorHAnsi" w:hAnsiTheme="minorHAnsi" w:cstheme="minorHAnsi"/>
        </w:rPr>
      </w:pPr>
    </w:p>
    <w:p w14:paraId="0F122221" w14:textId="72E6102E" w:rsidR="00DC4AC2" w:rsidRPr="004D1A41" w:rsidRDefault="00DC4AC2" w:rsidP="00DC4AC2">
      <w:pPr>
        <w:pStyle w:val="TEKST"/>
        <w:spacing w:line="240" w:lineRule="auto"/>
        <w:rPr>
          <w:rFonts w:asciiTheme="minorHAnsi" w:hAnsiTheme="minorHAnsi" w:cstheme="minorHAnsi"/>
        </w:rPr>
      </w:pPr>
      <w:r w:rsidRPr="004D1A41">
        <w:rPr>
          <w:rFonts w:asciiTheme="minorHAnsi" w:hAnsiTheme="minorHAnsi" w:cstheme="minorHAnsi"/>
        </w:rPr>
        <w:t xml:space="preserve">Vprašanja morajo prispeti na zgornji naslov najkasneje </w:t>
      </w:r>
      <w:r w:rsidR="00EB055F" w:rsidRPr="004D1A41">
        <w:rPr>
          <w:rFonts w:asciiTheme="minorHAnsi" w:hAnsiTheme="minorHAnsi" w:cstheme="minorHAnsi"/>
        </w:rPr>
        <w:t>pet</w:t>
      </w:r>
      <w:r w:rsidRPr="004D1A41">
        <w:rPr>
          <w:rFonts w:asciiTheme="minorHAnsi" w:hAnsiTheme="minorHAnsi" w:cstheme="minorHAnsi"/>
        </w:rPr>
        <w:t xml:space="preserve"> </w:t>
      </w:r>
      <w:r w:rsidR="005140C1" w:rsidRPr="004D1A41">
        <w:rPr>
          <w:rFonts w:asciiTheme="minorHAnsi" w:hAnsiTheme="minorHAnsi" w:cstheme="minorHAnsi"/>
        </w:rPr>
        <w:t>(</w:t>
      </w:r>
      <w:r w:rsidR="00A938B0" w:rsidRPr="004D1A41">
        <w:rPr>
          <w:rFonts w:asciiTheme="minorHAnsi" w:hAnsiTheme="minorHAnsi" w:cstheme="minorHAnsi"/>
        </w:rPr>
        <w:t>5</w:t>
      </w:r>
      <w:r w:rsidR="005140C1" w:rsidRPr="004D1A41">
        <w:rPr>
          <w:rFonts w:asciiTheme="minorHAnsi" w:hAnsiTheme="minorHAnsi" w:cstheme="minorHAnsi"/>
        </w:rPr>
        <w:t xml:space="preserve">) </w:t>
      </w:r>
      <w:r w:rsidRPr="004D1A41">
        <w:rPr>
          <w:rFonts w:asciiTheme="minorHAnsi" w:hAnsiTheme="minorHAnsi" w:cstheme="minorHAnsi"/>
        </w:rPr>
        <w:t>delovn</w:t>
      </w:r>
      <w:r w:rsidR="00EB055F" w:rsidRPr="004D1A41">
        <w:rPr>
          <w:rFonts w:asciiTheme="minorHAnsi" w:hAnsiTheme="minorHAnsi" w:cstheme="minorHAnsi"/>
        </w:rPr>
        <w:t>ih</w:t>
      </w:r>
      <w:r w:rsidRPr="004D1A41">
        <w:rPr>
          <w:rFonts w:asciiTheme="minorHAnsi" w:hAnsiTheme="minorHAnsi" w:cstheme="minorHAnsi"/>
        </w:rPr>
        <w:t xml:space="preserve"> dni pred iztekom roka za oddajo vloge. Ministrstvo bo odgovore na vprašanja </w:t>
      </w:r>
      <w:r w:rsidR="0087164C" w:rsidRPr="004D1A41">
        <w:rPr>
          <w:rFonts w:asciiTheme="minorHAnsi" w:hAnsiTheme="minorHAnsi" w:cstheme="minorHAnsi"/>
        </w:rPr>
        <w:t xml:space="preserve">objavilo </w:t>
      </w:r>
      <w:r w:rsidRPr="004D1A41">
        <w:rPr>
          <w:rFonts w:asciiTheme="minorHAnsi" w:hAnsiTheme="minorHAnsi" w:cstheme="minorHAnsi"/>
        </w:rPr>
        <w:t xml:space="preserve">najkasneje </w:t>
      </w:r>
      <w:r w:rsidR="00EB055F" w:rsidRPr="004D1A41">
        <w:rPr>
          <w:rFonts w:asciiTheme="minorHAnsi" w:hAnsiTheme="minorHAnsi" w:cstheme="minorHAnsi"/>
        </w:rPr>
        <w:t>tri (3)</w:t>
      </w:r>
      <w:r w:rsidRPr="004D1A41">
        <w:rPr>
          <w:rFonts w:asciiTheme="minorHAnsi" w:hAnsiTheme="minorHAnsi" w:cstheme="minorHAnsi"/>
        </w:rPr>
        <w:t xml:space="preserve"> delovn</w:t>
      </w:r>
      <w:r w:rsidR="00EB055F" w:rsidRPr="004D1A41">
        <w:rPr>
          <w:rFonts w:asciiTheme="minorHAnsi" w:hAnsiTheme="minorHAnsi" w:cstheme="minorHAnsi"/>
        </w:rPr>
        <w:t>e</w:t>
      </w:r>
      <w:r w:rsidRPr="004D1A41">
        <w:rPr>
          <w:rFonts w:asciiTheme="minorHAnsi" w:hAnsiTheme="minorHAnsi" w:cstheme="minorHAnsi"/>
        </w:rPr>
        <w:t xml:space="preserve"> d</w:t>
      </w:r>
      <w:r w:rsidR="00EB055F" w:rsidRPr="004D1A41">
        <w:rPr>
          <w:rFonts w:asciiTheme="minorHAnsi" w:hAnsiTheme="minorHAnsi" w:cstheme="minorHAnsi"/>
        </w:rPr>
        <w:t>ni</w:t>
      </w:r>
      <w:r w:rsidRPr="004D1A41">
        <w:rPr>
          <w:rFonts w:asciiTheme="minorHAnsi" w:hAnsiTheme="minorHAnsi" w:cstheme="minorHAnsi"/>
        </w:rPr>
        <w:t xml:space="preserve"> </w:t>
      </w:r>
      <w:r w:rsidR="00EB055F" w:rsidRPr="004D1A41">
        <w:rPr>
          <w:rFonts w:asciiTheme="minorHAnsi" w:hAnsiTheme="minorHAnsi" w:cstheme="minorHAnsi"/>
        </w:rPr>
        <w:t xml:space="preserve">pred iztekom </w:t>
      </w:r>
      <w:r w:rsidRPr="004D1A41">
        <w:rPr>
          <w:rFonts w:asciiTheme="minorHAnsi" w:hAnsiTheme="minorHAnsi" w:cstheme="minorHAnsi"/>
        </w:rPr>
        <w:t xml:space="preserve">roka za oddajo vloge, pod pogojem, da je bilo vprašanje posredovano pravočasno. Vprašanja, ki ne bodo pravočasna, ne bodo obravnavana. Objavljeni odgovori na vprašanja postanejo sestavni del razpisne dokumentacije. Vprašanja in odgovori bodo javno objavljeni na spletnem naslovu </w:t>
      </w:r>
      <w:r w:rsidR="00052A7F" w:rsidRPr="004D1A41">
        <w:rPr>
          <w:rFonts w:asciiTheme="minorHAnsi" w:hAnsiTheme="minorHAnsi" w:cstheme="minorHAnsi"/>
        </w:rPr>
        <w:t>https://www.gov.si/drzavni-organi/ministrstva/ministrstvo-za-kohezijo-in-regionalni-razvoj/javne-objave-ministrstva-za-kohezijo-in-regionalni-razvoj/</w:t>
      </w:r>
      <w:r w:rsidRPr="004D1A41">
        <w:rPr>
          <w:rFonts w:asciiTheme="minorHAnsi" w:hAnsiTheme="minorHAnsi" w:cstheme="minorHAnsi"/>
        </w:rPr>
        <w:t xml:space="preserve">. </w:t>
      </w:r>
    </w:p>
    <w:p w14:paraId="45B41112" w14:textId="77777777" w:rsidR="00DC4AC2" w:rsidRPr="004D1A41" w:rsidRDefault="00DC4AC2" w:rsidP="00DC4AC2">
      <w:pPr>
        <w:pStyle w:val="TEKST"/>
        <w:spacing w:line="240" w:lineRule="auto"/>
        <w:rPr>
          <w:rFonts w:asciiTheme="minorHAnsi" w:hAnsiTheme="minorHAnsi" w:cstheme="minorHAnsi"/>
        </w:rPr>
      </w:pPr>
    </w:p>
    <w:p w14:paraId="27FFCB83" w14:textId="77777777" w:rsidR="00DC4AC2" w:rsidRPr="004D1A41" w:rsidRDefault="00DC4AC2" w:rsidP="00DC4AC2">
      <w:pPr>
        <w:pStyle w:val="TEKST"/>
        <w:spacing w:line="240" w:lineRule="auto"/>
        <w:rPr>
          <w:rFonts w:asciiTheme="minorHAnsi" w:hAnsiTheme="minorHAnsi" w:cstheme="minorHAnsi"/>
        </w:rPr>
      </w:pPr>
      <w:r w:rsidRPr="004D1A41">
        <w:rPr>
          <w:rFonts w:asciiTheme="minorHAnsi" w:hAnsiTheme="minorHAnsi" w:cstheme="minorHAnsi"/>
        </w:rPr>
        <w:t>Vprašanja in odgovori bodo objavljeni na spletni strani, zato bodite pri postavljanju vprašanj pazljivi, da v njih ne razkrivate morebitnih osebnih podatkov, poslovnih skrivnosti in drugih podatkov, ki ne smejo biti javno objavljeni.</w:t>
      </w:r>
    </w:p>
    <w:p w14:paraId="1B2F309E" w14:textId="77777777" w:rsidR="00DC4AC2" w:rsidRPr="004D1A41" w:rsidRDefault="00DC4AC2" w:rsidP="00DC4AC2">
      <w:pPr>
        <w:pStyle w:val="TEKST"/>
        <w:spacing w:line="240" w:lineRule="auto"/>
        <w:rPr>
          <w:rFonts w:asciiTheme="minorHAnsi" w:hAnsiTheme="minorHAnsi" w:cstheme="minorHAnsi"/>
        </w:rPr>
      </w:pPr>
    </w:p>
    <w:p w14:paraId="1642D94A" w14:textId="6F535C58" w:rsidR="00FC51B0" w:rsidRPr="004D1A41" w:rsidRDefault="00DC4AC2" w:rsidP="00FC51B0">
      <w:pPr>
        <w:pStyle w:val="TEKST"/>
        <w:spacing w:line="240" w:lineRule="auto"/>
        <w:rPr>
          <w:rFonts w:asciiTheme="minorHAnsi" w:hAnsiTheme="minorHAnsi" w:cstheme="minorHAnsi"/>
        </w:rPr>
      </w:pPr>
      <w:r w:rsidRPr="004D1A41">
        <w:rPr>
          <w:rFonts w:asciiTheme="minorHAnsi" w:hAnsiTheme="minorHAnsi" w:cstheme="minorHAnsi"/>
        </w:rPr>
        <w:t xml:space="preserve">Potencialni prijavitelji bodo o vseh novostih sproti obveščeni preko spletne strani </w:t>
      </w:r>
      <w:r w:rsidR="00052A7F" w:rsidRPr="004D1A41">
        <w:rPr>
          <w:rFonts w:asciiTheme="minorHAnsi" w:hAnsiTheme="minorHAnsi" w:cstheme="minorHAnsi"/>
        </w:rPr>
        <w:t>https://www.gov.si/drzavni-organi/ministrstva/ministrstvo-za-kohezijo-in-regionalni-razvoj/javne-objave-ministrstva-za-kohezijo-in-regionalni-razvoj/.</w:t>
      </w:r>
    </w:p>
    <w:p w14:paraId="5D7A3DC2" w14:textId="77777777" w:rsidR="00FC51B0" w:rsidRDefault="00FC51B0" w:rsidP="00FC51B0">
      <w:pPr>
        <w:pStyle w:val="TEKST"/>
        <w:spacing w:line="240" w:lineRule="auto"/>
        <w:rPr>
          <w:rFonts w:asciiTheme="minorHAnsi" w:hAnsiTheme="minorHAnsi" w:cstheme="minorHAnsi"/>
        </w:rPr>
      </w:pPr>
    </w:p>
    <w:p w14:paraId="49CA39EC" w14:textId="77777777" w:rsidR="009A5FBF" w:rsidRDefault="009A5FBF" w:rsidP="00FC51B0">
      <w:pPr>
        <w:pStyle w:val="TEKST"/>
        <w:spacing w:line="240" w:lineRule="auto"/>
        <w:rPr>
          <w:rFonts w:asciiTheme="minorHAnsi" w:hAnsiTheme="minorHAnsi" w:cstheme="minorHAnsi"/>
        </w:rPr>
      </w:pPr>
    </w:p>
    <w:p w14:paraId="6980F47B" w14:textId="77777777" w:rsidR="009A5FBF" w:rsidRDefault="009A5FBF" w:rsidP="00FC51B0">
      <w:pPr>
        <w:pStyle w:val="TEKST"/>
        <w:spacing w:line="240" w:lineRule="auto"/>
        <w:rPr>
          <w:rFonts w:asciiTheme="minorHAnsi" w:hAnsiTheme="minorHAnsi" w:cstheme="minorHAnsi"/>
        </w:rPr>
      </w:pPr>
    </w:p>
    <w:p w14:paraId="35DE6550" w14:textId="77777777" w:rsidR="009A5FBF" w:rsidRPr="004D1A41" w:rsidRDefault="009A5FBF" w:rsidP="00FC51B0">
      <w:pPr>
        <w:pStyle w:val="TEKST"/>
        <w:spacing w:line="240" w:lineRule="auto"/>
        <w:rPr>
          <w:rFonts w:asciiTheme="minorHAnsi" w:hAnsiTheme="minorHAnsi" w:cstheme="minorHAnsi"/>
        </w:rPr>
      </w:pPr>
    </w:p>
    <w:tbl>
      <w:tblPr>
        <w:tblW w:w="0" w:type="auto"/>
        <w:jc w:val="center"/>
        <w:tblLook w:val="01E0" w:firstRow="1" w:lastRow="1" w:firstColumn="1" w:lastColumn="1" w:noHBand="0" w:noVBand="0"/>
      </w:tblPr>
      <w:tblGrid>
        <w:gridCol w:w="2997"/>
        <w:gridCol w:w="2437"/>
        <w:gridCol w:w="3638"/>
      </w:tblGrid>
      <w:tr w:rsidR="00452866" w:rsidRPr="004D1A41" w14:paraId="1B849F7C" w14:textId="77777777" w:rsidTr="00C1540D">
        <w:trPr>
          <w:jc w:val="center"/>
        </w:trPr>
        <w:tc>
          <w:tcPr>
            <w:tcW w:w="3259" w:type="dxa"/>
            <w:shd w:val="clear" w:color="auto" w:fill="auto"/>
            <w:vAlign w:val="center"/>
          </w:tcPr>
          <w:p w14:paraId="1A815F82" w14:textId="77777777" w:rsidR="00452866" w:rsidRPr="004D1A41" w:rsidRDefault="00452866" w:rsidP="00545CD0">
            <w:pPr>
              <w:rPr>
                <w:rFonts w:asciiTheme="minorHAnsi" w:hAnsiTheme="minorHAnsi" w:cstheme="minorHAnsi"/>
                <w:szCs w:val="20"/>
              </w:rPr>
            </w:pPr>
          </w:p>
        </w:tc>
        <w:tc>
          <w:tcPr>
            <w:tcW w:w="2646" w:type="dxa"/>
            <w:shd w:val="clear" w:color="auto" w:fill="auto"/>
            <w:vAlign w:val="center"/>
          </w:tcPr>
          <w:p w14:paraId="7039BB84" w14:textId="77777777" w:rsidR="00452866" w:rsidRPr="004D1A41" w:rsidRDefault="00452866" w:rsidP="00545CD0">
            <w:pPr>
              <w:rPr>
                <w:rFonts w:asciiTheme="minorHAnsi" w:hAnsiTheme="minorHAnsi" w:cstheme="minorHAnsi"/>
                <w:szCs w:val="20"/>
              </w:rPr>
            </w:pPr>
          </w:p>
        </w:tc>
        <w:tc>
          <w:tcPr>
            <w:tcW w:w="3873" w:type="dxa"/>
            <w:shd w:val="clear" w:color="auto" w:fill="auto"/>
            <w:vAlign w:val="center"/>
          </w:tcPr>
          <w:p w14:paraId="63247224" w14:textId="77777777" w:rsidR="00DC4AC2" w:rsidRPr="004D1A41" w:rsidRDefault="00DC4AC2" w:rsidP="00DC4AC2">
            <w:pPr>
              <w:jc w:val="center"/>
              <w:rPr>
                <w:rFonts w:asciiTheme="minorHAnsi" w:hAnsiTheme="minorHAnsi" w:cstheme="minorHAnsi"/>
                <w:szCs w:val="20"/>
              </w:rPr>
            </w:pPr>
          </w:p>
          <w:p w14:paraId="71DBA71E" w14:textId="2B4DCFAA" w:rsidR="00452866" w:rsidRPr="004D1A41" w:rsidRDefault="00452866" w:rsidP="009C619A">
            <w:pPr>
              <w:jc w:val="center"/>
              <w:rPr>
                <w:rFonts w:asciiTheme="minorHAnsi" w:hAnsiTheme="minorHAnsi" w:cstheme="minorHAnsi"/>
                <w:szCs w:val="20"/>
              </w:rPr>
            </w:pPr>
            <w:r w:rsidRPr="004D1A41">
              <w:rPr>
                <w:rFonts w:asciiTheme="minorHAnsi" w:hAnsiTheme="minorHAnsi" w:cstheme="minorHAnsi"/>
                <w:szCs w:val="20"/>
              </w:rPr>
              <w:t>Republika Slovenija</w:t>
            </w:r>
          </w:p>
          <w:p w14:paraId="12A726F5" w14:textId="3C8DA5C8" w:rsidR="00452866" w:rsidRPr="004D1A41" w:rsidRDefault="00452866" w:rsidP="009C619A">
            <w:pPr>
              <w:jc w:val="center"/>
              <w:rPr>
                <w:rFonts w:asciiTheme="minorHAnsi" w:hAnsiTheme="minorHAnsi" w:cstheme="minorHAnsi"/>
                <w:szCs w:val="20"/>
              </w:rPr>
            </w:pPr>
            <w:r w:rsidRPr="004D1A41">
              <w:rPr>
                <w:rFonts w:asciiTheme="minorHAnsi" w:hAnsiTheme="minorHAnsi" w:cstheme="minorHAnsi"/>
                <w:szCs w:val="20"/>
              </w:rPr>
              <w:t xml:space="preserve">Ministrstvo za </w:t>
            </w:r>
            <w:r w:rsidR="00EF27D0" w:rsidRPr="004D1A41">
              <w:rPr>
                <w:rFonts w:asciiTheme="minorHAnsi" w:hAnsiTheme="minorHAnsi" w:cstheme="minorHAnsi"/>
                <w:szCs w:val="20"/>
              </w:rPr>
              <w:t>kohezijo in regionalni razvoj</w:t>
            </w:r>
          </w:p>
          <w:p w14:paraId="318E3EA0" w14:textId="2BC00067" w:rsidR="00452866" w:rsidRPr="004D1A41" w:rsidRDefault="00452866" w:rsidP="009C619A">
            <w:pPr>
              <w:jc w:val="center"/>
              <w:rPr>
                <w:rFonts w:asciiTheme="minorHAnsi" w:hAnsiTheme="minorHAnsi" w:cstheme="minorHAnsi"/>
                <w:szCs w:val="20"/>
              </w:rPr>
            </w:pPr>
          </w:p>
          <w:p w14:paraId="7FDC438F" w14:textId="77777777" w:rsidR="00FC51B0" w:rsidRPr="004D1A41" w:rsidRDefault="00FC51B0" w:rsidP="009C619A">
            <w:pPr>
              <w:jc w:val="center"/>
              <w:rPr>
                <w:rFonts w:asciiTheme="minorHAnsi" w:hAnsiTheme="minorHAnsi" w:cstheme="minorHAnsi"/>
                <w:szCs w:val="20"/>
              </w:rPr>
            </w:pPr>
          </w:p>
          <w:p w14:paraId="6A4FC844" w14:textId="77777777" w:rsidR="00DC4AC2" w:rsidRPr="004D1A41" w:rsidRDefault="00DC4AC2" w:rsidP="009C619A">
            <w:pPr>
              <w:jc w:val="center"/>
              <w:rPr>
                <w:rFonts w:asciiTheme="minorHAnsi" w:hAnsiTheme="minorHAnsi" w:cstheme="minorHAnsi"/>
                <w:szCs w:val="20"/>
              </w:rPr>
            </w:pPr>
          </w:p>
          <w:p w14:paraId="5FF8E894" w14:textId="6C49BC09" w:rsidR="00452866" w:rsidRPr="004D1A41" w:rsidRDefault="00EF27D0" w:rsidP="009C619A">
            <w:pPr>
              <w:jc w:val="center"/>
              <w:rPr>
                <w:rFonts w:asciiTheme="minorHAnsi" w:hAnsiTheme="minorHAnsi" w:cstheme="minorHAnsi"/>
                <w:szCs w:val="20"/>
              </w:rPr>
            </w:pPr>
            <w:r w:rsidRPr="004D1A41">
              <w:rPr>
                <w:rFonts w:asciiTheme="minorHAnsi" w:hAnsiTheme="minorHAnsi" w:cstheme="minorHAnsi"/>
                <w:szCs w:val="20"/>
              </w:rPr>
              <w:t>dr. Aleksander Jevšek</w:t>
            </w:r>
          </w:p>
          <w:p w14:paraId="39054DC0" w14:textId="7F8A00E1" w:rsidR="00EF27D0" w:rsidRPr="004D1A41" w:rsidRDefault="00EF27D0" w:rsidP="009C619A">
            <w:pPr>
              <w:jc w:val="center"/>
              <w:rPr>
                <w:rFonts w:asciiTheme="minorHAnsi" w:hAnsiTheme="minorHAnsi" w:cstheme="minorHAnsi"/>
                <w:szCs w:val="20"/>
              </w:rPr>
            </w:pPr>
            <w:r w:rsidRPr="004D1A41">
              <w:rPr>
                <w:rFonts w:asciiTheme="minorHAnsi" w:hAnsiTheme="minorHAnsi" w:cstheme="minorHAnsi"/>
                <w:szCs w:val="20"/>
              </w:rPr>
              <w:t>minister</w:t>
            </w:r>
          </w:p>
        </w:tc>
      </w:tr>
    </w:tbl>
    <w:p w14:paraId="49E71EA1" w14:textId="77777777" w:rsidR="00452866" w:rsidRPr="004D1A41" w:rsidRDefault="00452866" w:rsidP="00545CD0">
      <w:pPr>
        <w:rPr>
          <w:rFonts w:asciiTheme="minorHAnsi" w:hAnsiTheme="minorHAnsi" w:cstheme="minorHAnsi"/>
          <w:szCs w:val="20"/>
          <w:lang w:bidi="en-US"/>
        </w:rPr>
      </w:pPr>
    </w:p>
    <w:sectPr w:rsidR="00452866" w:rsidRPr="004D1A41" w:rsidSect="00634522">
      <w:footerReference w:type="default" r:id="rId11"/>
      <w:headerReference w:type="first" r:id="rId12"/>
      <w:footerReference w:type="first" r:id="rId13"/>
      <w:pgSz w:w="11906" w:h="16838"/>
      <w:pgMar w:top="1276"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4C807" w14:textId="77777777" w:rsidR="00145347" w:rsidRDefault="00145347" w:rsidP="004C6152">
      <w:r>
        <w:separator/>
      </w:r>
    </w:p>
  </w:endnote>
  <w:endnote w:type="continuationSeparator" w:id="0">
    <w:p w14:paraId="709DFD59" w14:textId="77777777" w:rsidR="00145347" w:rsidRDefault="00145347" w:rsidP="004C6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Franklin Gothic Medium Cond">
    <w:charset w:val="00"/>
    <w:family w:val="swiss"/>
    <w:pitch w:val="variable"/>
    <w:sig w:usb0="00000287" w:usb1="00000000" w:usb2="00000000" w:usb3="00000000" w:csb0="0000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3147938"/>
      <w:docPartObj>
        <w:docPartGallery w:val="Page Numbers (Bottom of Page)"/>
        <w:docPartUnique/>
      </w:docPartObj>
    </w:sdtPr>
    <w:sdtContent>
      <w:p w14:paraId="1C74A6BC" w14:textId="0454EF0E" w:rsidR="00D058A4" w:rsidRDefault="00D058A4">
        <w:pPr>
          <w:pStyle w:val="Noga"/>
          <w:jc w:val="right"/>
        </w:pPr>
        <w:r w:rsidRPr="00053E03">
          <w:rPr>
            <w:rFonts w:asciiTheme="minorHAnsi" w:hAnsiTheme="minorHAnsi" w:cstheme="minorHAnsi"/>
            <w:sz w:val="16"/>
            <w:szCs w:val="16"/>
          </w:rPr>
          <w:fldChar w:fldCharType="begin"/>
        </w:r>
        <w:r w:rsidRPr="00053E03">
          <w:rPr>
            <w:rFonts w:asciiTheme="minorHAnsi" w:hAnsiTheme="minorHAnsi" w:cstheme="minorHAnsi"/>
            <w:sz w:val="16"/>
            <w:szCs w:val="16"/>
          </w:rPr>
          <w:instrText>PAGE   \* MERGEFORMAT</w:instrText>
        </w:r>
        <w:r w:rsidRPr="00053E03">
          <w:rPr>
            <w:rFonts w:asciiTheme="minorHAnsi" w:hAnsiTheme="minorHAnsi" w:cstheme="minorHAnsi"/>
            <w:sz w:val="16"/>
            <w:szCs w:val="16"/>
          </w:rPr>
          <w:fldChar w:fldCharType="separate"/>
        </w:r>
        <w:r w:rsidR="00356D6B" w:rsidRPr="00053E03">
          <w:rPr>
            <w:rFonts w:asciiTheme="minorHAnsi" w:hAnsiTheme="minorHAnsi" w:cstheme="minorHAnsi"/>
            <w:noProof/>
            <w:sz w:val="16"/>
            <w:szCs w:val="16"/>
          </w:rPr>
          <w:t>2</w:t>
        </w:r>
        <w:r w:rsidRPr="00053E03">
          <w:rPr>
            <w:rFonts w:asciiTheme="minorHAnsi" w:hAnsiTheme="minorHAnsi" w:cstheme="minorHAnsi"/>
            <w:sz w:val="16"/>
            <w:szCs w:val="16"/>
          </w:rPr>
          <w:fldChar w:fldCharType="end"/>
        </w:r>
      </w:p>
    </w:sdtContent>
  </w:sdt>
  <w:p w14:paraId="4CB35759" w14:textId="450B5868" w:rsidR="00D058A4" w:rsidRPr="00053E03" w:rsidRDefault="00D058A4" w:rsidP="00725030">
    <w:pPr>
      <w:pStyle w:val="Noga"/>
      <w:ind w:right="360"/>
      <w:jc w:val="center"/>
      <w:rPr>
        <w:rFonts w:asciiTheme="minorHAnsi" w:hAnsiTheme="minorHAnsi" w:cstheme="minorHAnsi"/>
        <w:sz w:val="16"/>
        <w:szCs w:val="16"/>
      </w:rPr>
    </w:pPr>
    <w:r w:rsidRPr="00053E03">
      <w:rPr>
        <w:rFonts w:asciiTheme="minorHAnsi" w:hAnsiTheme="minorHAnsi" w:cstheme="minorHAnsi"/>
        <w:sz w:val="16"/>
        <w:szCs w:val="16"/>
      </w:rPr>
      <w:t>JR EP</w:t>
    </w:r>
    <w:r w:rsidR="00725030">
      <w:rPr>
        <w:rFonts w:asciiTheme="minorHAnsi" w:hAnsiTheme="minorHAnsi" w:cstheme="minorHAnsi"/>
        <w:sz w:val="16"/>
        <w:szCs w:val="16"/>
      </w:rPr>
      <w:t>C</w:t>
    </w:r>
    <w:r w:rsidRPr="00053E03">
      <w:rPr>
        <w:rFonts w:asciiTheme="minorHAnsi" w:hAnsiTheme="minorHAnsi" w:cstheme="minorHAnsi"/>
        <w:sz w:val="16"/>
        <w:szCs w:val="16"/>
      </w:rPr>
      <w:t xml:space="preserve"> OPO 202</w:t>
    </w:r>
    <w:r w:rsidR="00053E03" w:rsidRPr="00053E03">
      <w:rPr>
        <w:rFonts w:asciiTheme="minorHAnsi" w:hAnsiTheme="minorHAnsi" w:cstheme="minorHAnsi"/>
        <w:sz w:val="16"/>
        <w:szCs w:val="16"/>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09961" w14:textId="34458D3F" w:rsidR="00D058A4" w:rsidRPr="00914308" w:rsidRDefault="00D058A4" w:rsidP="00E84052">
    <w:pPr>
      <w:pStyle w:val="Noga"/>
      <w:ind w:right="360"/>
      <w:jc w:val="center"/>
      <w:rPr>
        <w:rFonts w:asciiTheme="minorHAnsi" w:hAnsiTheme="minorHAnsi" w:cstheme="minorHAnsi"/>
        <w:color w:val="808080"/>
        <w:sz w:val="16"/>
        <w:szCs w:val="16"/>
      </w:rPr>
    </w:pPr>
    <w:r w:rsidRPr="00914308">
      <w:rPr>
        <w:rFonts w:asciiTheme="minorHAnsi" w:hAnsiTheme="minorHAnsi" w:cstheme="minorHAnsi"/>
        <w:color w:val="808080"/>
        <w:sz w:val="16"/>
        <w:szCs w:val="16"/>
      </w:rPr>
      <w:t xml:space="preserve">      JE EP</w:t>
    </w:r>
    <w:r w:rsidR="00725030">
      <w:rPr>
        <w:rFonts w:asciiTheme="minorHAnsi" w:hAnsiTheme="minorHAnsi" w:cstheme="minorHAnsi"/>
        <w:color w:val="808080"/>
        <w:sz w:val="16"/>
        <w:szCs w:val="16"/>
      </w:rPr>
      <w:t>C</w:t>
    </w:r>
    <w:r w:rsidRPr="00914308">
      <w:rPr>
        <w:rFonts w:asciiTheme="minorHAnsi" w:hAnsiTheme="minorHAnsi" w:cstheme="minorHAnsi"/>
        <w:color w:val="808080"/>
        <w:sz w:val="16"/>
        <w:szCs w:val="16"/>
      </w:rPr>
      <w:t xml:space="preserve"> OPO 2023 2024</w:t>
    </w:r>
  </w:p>
  <w:p w14:paraId="456C684D" w14:textId="77777777" w:rsidR="00D058A4" w:rsidRDefault="00D058A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D264D" w14:textId="77777777" w:rsidR="00145347" w:rsidRDefault="00145347" w:rsidP="004C6152">
      <w:r>
        <w:separator/>
      </w:r>
    </w:p>
  </w:footnote>
  <w:footnote w:type="continuationSeparator" w:id="0">
    <w:p w14:paraId="57B99750" w14:textId="77777777" w:rsidR="00145347" w:rsidRDefault="00145347" w:rsidP="004C6152">
      <w:r>
        <w:continuationSeparator/>
      </w:r>
    </w:p>
  </w:footnote>
  <w:footnote w:id="1">
    <w:p w14:paraId="56898711" w14:textId="356159F4" w:rsidR="00D058A4" w:rsidRPr="007339B1" w:rsidRDefault="00D058A4" w:rsidP="00040875">
      <w:pPr>
        <w:pStyle w:val="Sprotnaopomba-besedilo"/>
        <w:rPr>
          <w:rFonts w:cstheme="minorHAnsi"/>
          <w:sz w:val="16"/>
          <w:szCs w:val="16"/>
        </w:rPr>
      </w:pPr>
      <w:r w:rsidRPr="00F64987">
        <w:rPr>
          <w:rStyle w:val="Sprotnaopomba-sklic"/>
          <w:rFonts w:cstheme="minorHAnsi"/>
          <w:sz w:val="16"/>
          <w:szCs w:val="16"/>
        </w:rPr>
        <w:footnoteRef/>
      </w:r>
      <w:r w:rsidRPr="00F64987">
        <w:rPr>
          <w:rStyle w:val="Sprotnaopomba-sklic"/>
          <w:rFonts w:cstheme="minorHAnsi"/>
          <w:sz w:val="16"/>
          <w:szCs w:val="16"/>
        </w:rPr>
        <w:t xml:space="preserve">  </w:t>
      </w:r>
      <w:r w:rsidRPr="00F64987">
        <w:rPr>
          <w:rFonts w:cstheme="minorHAnsi"/>
          <w:sz w:val="16"/>
          <w:szCs w:val="16"/>
        </w:rPr>
        <w:t xml:space="preserve">Razširitev </w:t>
      </w:r>
      <w:r>
        <w:rPr>
          <w:rFonts w:cstheme="minorHAnsi"/>
          <w:sz w:val="16"/>
          <w:szCs w:val="16"/>
        </w:rPr>
        <w:t xml:space="preserve">EPC: </w:t>
      </w:r>
      <w:r w:rsidRPr="00F64987">
        <w:rPr>
          <w:rFonts w:cstheme="minorHAnsi"/>
          <w:sz w:val="16"/>
          <w:szCs w:val="16"/>
        </w:rPr>
        <w:t>pomeni povečanje uporabnih površin EPC, ki že deluje (podjetja v EPC opravljajo svojo dejavnost)</w:t>
      </w:r>
      <w:r w:rsidR="006A0CA7">
        <w:rPr>
          <w:rFonts w:cstheme="minorHAnsi"/>
          <w:sz w:val="16"/>
          <w:szCs w:val="16"/>
        </w:rPr>
        <w:t>.</w:t>
      </w:r>
      <w:r w:rsidRPr="00F64987">
        <w:rPr>
          <w:rFonts w:cstheme="minorHAnsi"/>
          <w:sz w:val="16"/>
          <w:szCs w:val="16"/>
        </w:rPr>
        <w:t xml:space="preserve"> </w:t>
      </w:r>
    </w:p>
  </w:footnote>
  <w:footnote w:id="2">
    <w:p w14:paraId="3B98B81E" w14:textId="21DDC916" w:rsidR="00D058A4" w:rsidRPr="00D058A4" w:rsidRDefault="00D058A4">
      <w:pPr>
        <w:pStyle w:val="Sprotnaopomba-besedilo"/>
        <w:rPr>
          <w:sz w:val="16"/>
          <w:szCs w:val="16"/>
        </w:rPr>
      </w:pPr>
      <w:r w:rsidRPr="00D058A4">
        <w:rPr>
          <w:rStyle w:val="Sprotnaopomba-sklic"/>
          <w:sz w:val="16"/>
          <w:szCs w:val="16"/>
        </w:rPr>
        <w:footnoteRef/>
      </w:r>
      <w:r w:rsidRPr="00D058A4">
        <w:rPr>
          <w:sz w:val="16"/>
          <w:szCs w:val="16"/>
        </w:rPr>
        <w:t xml:space="preserve"> </w:t>
      </w:r>
      <w:r>
        <w:rPr>
          <w:sz w:val="16"/>
          <w:szCs w:val="16"/>
        </w:rPr>
        <w:t xml:space="preserve">V primeru, da namenska raba prostora v času oddaje vloge na javni razpis ne ustreza oznaki IP in/ali IG, mora prijavitelj v vlogi izkazati, da </w:t>
      </w:r>
      <w:r w:rsidRPr="00D058A4">
        <w:rPr>
          <w:sz w:val="16"/>
          <w:szCs w:val="16"/>
        </w:rPr>
        <w:t>je</w:t>
      </w:r>
      <w:r w:rsidR="00A72195">
        <w:rPr>
          <w:sz w:val="16"/>
          <w:szCs w:val="16"/>
        </w:rPr>
        <w:t xml:space="preserve"> sprememba namembnosti zemljišč</w:t>
      </w:r>
      <w:r w:rsidRPr="00D058A4">
        <w:rPr>
          <w:sz w:val="16"/>
          <w:szCs w:val="16"/>
        </w:rPr>
        <w:t xml:space="preserve"> v postopku sprejemanja ter je to ustrezno razvidno iz prostorskega akta občine, ki je v postopku sprejemanja.</w:t>
      </w:r>
      <w:r>
        <w:rPr>
          <w:sz w:val="16"/>
          <w:szCs w:val="16"/>
        </w:rPr>
        <w:t xml:space="preserve"> V kolikor bo prijavitelj izkazal, da bo namembnost zemljišča po spremembi ustrezala oznaki IP in/ali IG, bomo šteli, da je po</w:t>
      </w:r>
      <w:r w:rsidR="00A72195">
        <w:rPr>
          <w:sz w:val="16"/>
          <w:szCs w:val="16"/>
        </w:rPr>
        <w:t xml:space="preserve">goj glede namembnosti zemljišč </w:t>
      </w:r>
      <w:r>
        <w:rPr>
          <w:sz w:val="16"/>
          <w:szCs w:val="16"/>
        </w:rPr>
        <w:t>izpolnjen.</w:t>
      </w:r>
    </w:p>
  </w:footnote>
  <w:footnote w:id="3">
    <w:p w14:paraId="7472ABCB" w14:textId="75055B2D" w:rsidR="00D058A4" w:rsidRPr="007339B1" w:rsidRDefault="00D058A4" w:rsidP="00D74EB7">
      <w:pPr>
        <w:pStyle w:val="Sprotnaopomba-besedilo"/>
        <w:rPr>
          <w:rFonts w:cstheme="minorHAnsi"/>
          <w:sz w:val="16"/>
          <w:szCs w:val="16"/>
        </w:rPr>
      </w:pPr>
      <w:r w:rsidRPr="007339B1">
        <w:rPr>
          <w:rStyle w:val="Sprotnaopomba-sklic"/>
          <w:rFonts w:cstheme="minorHAnsi"/>
          <w:sz w:val="16"/>
          <w:szCs w:val="16"/>
        </w:rPr>
        <w:footnoteRef/>
      </w:r>
      <w:r w:rsidRPr="007339B1">
        <w:rPr>
          <w:rFonts w:cstheme="minorHAnsi"/>
          <w:sz w:val="16"/>
          <w:szCs w:val="16"/>
        </w:rPr>
        <w:t xml:space="preserve"> </w:t>
      </w:r>
      <w:r>
        <w:rPr>
          <w:rFonts w:cstheme="minorHAnsi"/>
          <w:sz w:val="16"/>
          <w:szCs w:val="16"/>
        </w:rPr>
        <w:t>E</w:t>
      </w:r>
      <w:r w:rsidRPr="007339B1">
        <w:rPr>
          <w:rFonts w:cstheme="minorHAnsi"/>
          <w:sz w:val="16"/>
          <w:szCs w:val="16"/>
        </w:rPr>
        <w:t>PC, ki nima urejene ustrezne cestne povezave o</w:t>
      </w:r>
      <w:r w:rsidR="006A0CA7">
        <w:rPr>
          <w:rFonts w:cstheme="minorHAnsi"/>
          <w:sz w:val="16"/>
          <w:szCs w:val="16"/>
        </w:rPr>
        <w:t xml:space="preserve">ziroma </w:t>
      </w:r>
      <w:r w:rsidRPr="007339B1">
        <w:rPr>
          <w:rFonts w:cstheme="minorHAnsi"/>
          <w:sz w:val="16"/>
          <w:szCs w:val="16"/>
        </w:rPr>
        <w:t>dostopi do EPC niso ustrezno urejeni (in se ne bodo uredili tekom izvedbe projekta</w:t>
      </w:r>
      <w:r>
        <w:rPr>
          <w:rFonts w:cstheme="minorHAnsi"/>
          <w:sz w:val="16"/>
          <w:szCs w:val="16"/>
        </w:rPr>
        <w:t>, ki je predmet vloge na javni razpis</w:t>
      </w:r>
      <w:r w:rsidRPr="007339B1">
        <w:rPr>
          <w:rFonts w:cstheme="minorHAnsi"/>
          <w:sz w:val="16"/>
          <w:szCs w:val="16"/>
        </w:rPr>
        <w:t>), ni upravičena do sofinanciranja.</w:t>
      </w:r>
    </w:p>
  </w:footnote>
  <w:footnote w:id="4">
    <w:p w14:paraId="22F0B536" w14:textId="1B83DF67" w:rsidR="00D058A4" w:rsidRPr="003B7E7B" w:rsidRDefault="00D058A4">
      <w:pPr>
        <w:pStyle w:val="Sprotnaopomba-besedilo"/>
        <w:rPr>
          <w:sz w:val="16"/>
          <w:szCs w:val="16"/>
        </w:rPr>
      </w:pPr>
      <w:r>
        <w:rPr>
          <w:rStyle w:val="Sprotnaopomba-sklic"/>
        </w:rPr>
        <w:footnoteRef/>
      </w:r>
      <w:r>
        <w:t xml:space="preserve"> </w:t>
      </w:r>
      <w:r w:rsidRPr="003B7E7B">
        <w:rPr>
          <w:sz w:val="16"/>
          <w:szCs w:val="16"/>
        </w:rPr>
        <w:t xml:space="preserve">Stroški storitev </w:t>
      </w:r>
      <w:r>
        <w:rPr>
          <w:sz w:val="16"/>
          <w:szCs w:val="16"/>
        </w:rPr>
        <w:t>arheoloških izkopavanj so upravičeni tudi v primeru, da so vključeni med stroške GOI del.</w:t>
      </w:r>
    </w:p>
  </w:footnote>
  <w:footnote w:id="5">
    <w:p w14:paraId="4302C6CF" w14:textId="7AAA53A7" w:rsidR="00D058A4" w:rsidRDefault="00D058A4">
      <w:pPr>
        <w:pStyle w:val="Sprotnaopomba-besedilo"/>
      </w:pPr>
      <w:r>
        <w:rPr>
          <w:rStyle w:val="Sprotnaopomba-sklic"/>
        </w:rPr>
        <w:footnoteRef/>
      </w:r>
      <w:r>
        <w:t xml:space="preserve"> </w:t>
      </w:r>
      <w:r w:rsidRPr="00405B78">
        <w:rPr>
          <w:sz w:val="16"/>
          <w:szCs w:val="16"/>
        </w:rPr>
        <w:t>Z javnim razpisom želimo naslavljati tiste projekte, ki bodo zagotavljal</w:t>
      </w:r>
      <w:r>
        <w:rPr>
          <w:sz w:val="16"/>
          <w:szCs w:val="16"/>
        </w:rPr>
        <w:t>i</w:t>
      </w:r>
      <w:r w:rsidRPr="00405B78">
        <w:rPr>
          <w:sz w:val="16"/>
          <w:szCs w:val="16"/>
        </w:rPr>
        <w:t xml:space="preserve"> ustrezno zasedenost novo opremljenih uporabnih površin</w:t>
      </w:r>
      <w:r>
        <w:rPr>
          <w:sz w:val="16"/>
          <w:szCs w:val="16"/>
        </w:rPr>
        <w:t>. V kolikor v občini že obstajajo nezasedene uporabne površine EPC in je odstotek nezasedenosti višji od 20 %, projekt ni upravičen do sofinanciranja in bo s sklepom zavrnjen.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816"/>
    </w:tblGrid>
    <w:tr w:rsidR="00D058A4" w:rsidRPr="008F3500" w14:paraId="30A25839" w14:textId="77777777" w:rsidTr="006656D1">
      <w:trPr>
        <w:trHeight w:hRule="exact" w:val="847"/>
      </w:trPr>
      <w:tc>
        <w:tcPr>
          <w:tcW w:w="816" w:type="dxa"/>
          <w:shd w:val="clear" w:color="auto" w:fill="auto"/>
        </w:tcPr>
        <w:p w14:paraId="547250A6" w14:textId="77777777" w:rsidR="00D058A4" w:rsidRPr="00525F02" w:rsidRDefault="00D058A4" w:rsidP="00EF27D0">
          <w:pPr>
            <w:autoSpaceDE w:val="0"/>
            <w:autoSpaceDN w:val="0"/>
            <w:adjustRightInd w:val="0"/>
            <w:rPr>
              <w:rFonts w:ascii="Republika" w:hAnsi="Republika"/>
              <w:color w:val="529DBA"/>
              <w:sz w:val="60"/>
              <w:szCs w:val="60"/>
            </w:rPr>
          </w:pPr>
          <w:r w:rsidRPr="00525F02">
            <w:rPr>
              <w:rFonts w:ascii="Republika" w:hAnsi="Republika" w:cs="Republika"/>
              <w:color w:val="529DBA"/>
              <w:sz w:val="60"/>
              <w:szCs w:val="60"/>
            </w:rPr>
            <w:t></w:t>
          </w:r>
        </w:p>
        <w:p w14:paraId="408CD380" w14:textId="77777777" w:rsidR="00D058A4" w:rsidRPr="00525F02" w:rsidRDefault="00D058A4" w:rsidP="00EF27D0">
          <w:pPr>
            <w:rPr>
              <w:rFonts w:ascii="Republika" w:hAnsi="Republika"/>
              <w:sz w:val="60"/>
              <w:szCs w:val="60"/>
            </w:rPr>
          </w:pPr>
        </w:p>
        <w:p w14:paraId="759AB2EF" w14:textId="77777777" w:rsidR="00D058A4" w:rsidRPr="00525F02" w:rsidRDefault="00D058A4" w:rsidP="00EF27D0">
          <w:pPr>
            <w:rPr>
              <w:rFonts w:ascii="Republika" w:hAnsi="Republika"/>
              <w:sz w:val="60"/>
              <w:szCs w:val="60"/>
            </w:rPr>
          </w:pPr>
        </w:p>
        <w:p w14:paraId="4ACF6812" w14:textId="77777777" w:rsidR="00D058A4" w:rsidRPr="00525F02" w:rsidRDefault="00D058A4" w:rsidP="00EF27D0">
          <w:pPr>
            <w:rPr>
              <w:rFonts w:ascii="Republika" w:hAnsi="Republika"/>
              <w:sz w:val="60"/>
              <w:szCs w:val="60"/>
            </w:rPr>
          </w:pPr>
        </w:p>
        <w:p w14:paraId="11D84E16" w14:textId="77777777" w:rsidR="00D058A4" w:rsidRPr="00525F02" w:rsidRDefault="00D058A4" w:rsidP="00EF27D0">
          <w:pPr>
            <w:rPr>
              <w:rFonts w:ascii="Republika" w:hAnsi="Republika"/>
              <w:sz w:val="60"/>
              <w:szCs w:val="60"/>
            </w:rPr>
          </w:pPr>
        </w:p>
        <w:p w14:paraId="323869C6" w14:textId="77777777" w:rsidR="00D058A4" w:rsidRPr="00525F02" w:rsidRDefault="00D058A4" w:rsidP="00EF27D0">
          <w:pPr>
            <w:rPr>
              <w:rFonts w:ascii="Republika" w:hAnsi="Republika"/>
              <w:sz w:val="60"/>
              <w:szCs w:val="60"/>
            </w:rPr>
          </w:pPr>
        </w:p>
        <w:p w14:paraId="393EAB38" w14:textId="77777777" w:rsidR="00D058A4" w:rsidRPr="00525F02" w:rsidRDefault="00D058A4" w:rsidP="00EF27D0">
          <w:pPr>
            <w:rPr>
              <w:rFonts w:ascii="Republika" w:hAnsi="Republika"/>
              <w:sz w:val="60"/>
              <w:szCs w:val="60"/>
            </w:rPr>
          </w:pPr>
        </w:p>
        <w:p w14:paraId="343B5877" w14:textId="77777777" w:rsidR="00D058A4" w:rsidRPr="00525F02" w:rsidRDefault="00D058A4" w:rsidP="00EF27D0">
          <w:pPr>
            <w:rPr>
              <w:rFonts w:ascii="Republika" w:hAnsi="Republika"/>
              <w:sz w:val="60"/>
              <w:szCs w:val="60"/>
            </w:rPr>
          </w:pPr>
        </w:p>
        <w:p w14:paraId="63BD8DE4" w14:textId="77777777" w:rsidR="00D058A4" w:rsidRPr="00525F02" w:rsidRDefault="00D058A4" w:rsidP="00EF27D0">
          <w:pPr>
            <w:rPr>
              <w:rFonts w:ascii="Republika" w:hAnsi="Republika"/>
              <w:sz w:val="60"/>
              <w:szCs w:val="60"/>
            </w:rPr>
          </w:pPr>
        </w:p>
        <w:p w14:paraId="79F95AA9" w14:textId="77777777" w:rsidR="00D058A4" w:rsidRPr="00525F02" w:rsidRDefault="00D058A4" w:rsidP="00EF27D0">
          <w:pPr>
            <w:rPr>
              <w:rFonts w:ascii="Republika" w:hAnsi="Republika"/>
              <w:sz w:val="60"/>
              <w:szCs w:val="60"/>
            </w:rPr>
          </w:pPr>
        </w:p>
        <w:p w14:paraId="6E1808BE" w14:textId="77777777" w:rsidR="00D058A4" w:rsidRPr="00525F02" w:rsidRDefault="00D058A4" w:rsidP="00EF27D0">
          <w:pPr>
            <w:rPr>
              <w:rFonts w:ascii="Republika" w:hAnsi="Republika"/>
              <w:sz w:val="60"/>
              <w:szCs w:val="60"/>
            </w:rPr>
          </w:pPr>
        </w:p>
        <w:p w14:paraId="2B144AE6" w14:textId="77777777" w:rsidR="00D058A4" w:rsidRPr="00525F02" w:rsidRDefault="00D058A4" w:rsidP="00EF27D0">
          <w:pPr>
            <w:rPr>
              <w:rFonts w:ascii="Republika" w:hAnsi="Republika"/>
              <w:sz w:val="60"/>
              <w:szCs w:val="60"/>
            </w:rPr>
          </w:pPr>
        </w:p>
        <w:p w14:paraId="448A265B" w14:textId="77777777" w:rsidR="00D058A4" w:rsidRPr="00525F02" w:rsidRDefault="00D058A4" w:rsidP="00EF27D0">
          <w:pPr>
            <w:rPr>
              <w:rFonts w:ascii="Republika" w:hAnsi="Republika"/>
              <w:sz w:val="60"/>
              <w:szCs w:val="60"/>
            </w:rPr>
          </w:pPr>
        </w:p>
        <w:p w14:paraId="02EE51DF" w14:textId="77777777" w:rsidR="00D058A4" w:rsidRPr="00525F02" w:rsidRDefault="00D058A4" w:rsidP="00EF27D0">
          <w:pPr>
            <w:rPr>
              <w:rFonts w:ascii="Republika" w:hAnsi="Republika"/>
              <w:sz w:val="60"/>
              <w:szCs w:val="60"/>
            </w:rPr>
          </w:pPr>
        </w:p>
        <w:p w14:paraId="0BC77F34" w14:textId="77777777" w:rsidR="00D058A4" w:rsidRPr="00525F02" w:rsidRDefault="00D058A4" w:rsidP="00EF27D0">
          <w:pPr>
            <w:rPr>
              <w:rFonts w:ascii="Republika" w:hAnsi="Republika"/>
              <w:sz w:val="60"/>
              <w:szCs w:val="60"/>
            </w:rPr>
          </w:pPr>
        </w:p>
        <w:p w14:paraId="7F67A14A" w14:textId="77777777" w:rsidR="00D058A4" w:rsidRPr="00525F02" w:rsidRDefault="00D058A4" w:rsidP="00EF27D0">
          <w:pPr>
            <w:rPr>
              <w:rFonts w:ascii="Republika" w:hAnsi="Republika"/>
              <w:sz w:val="60"/>
              <w:szCs w:val="60"/>
            </w:rPr>
          </w:pPr>
        </w:p>
        <w:p w14:paraId="45A39BF1" w14:textId="77777777" w:rsidR="00D058A4" w:rsidRPr="00525F02" w:rsidRDefault="00D058A4" w:rsidP="00EF27D0">
          <w:pPr>
            <w:rPr>
              <w:rFonts w:ascii="Republika" w:hAnsi="Republika"/>
              <w:sz w:val="60"/>
              <w:szCs w:val="60"/>
            </w:rPr>
          </w:pPr>
        </w:p>
      </w:tc>
    </w:tr>
  </w:tbl>
  <w:p w14:paraId="5F1F5D38" w14:textId="77777777" w:rsidR="00D058A4" w:rsidRPr="00831021" w:rsidRDefault="00D058A4" w:rsidP="00EF27D0">
    <w:pPr>
      <w:rPr>
        <w:b/>
        <w:vanish/>
      </w:rPr>
    </w:pPr>
  </w:p>
  <w:tbl>
    <w:tblPr>
      <w:tblpPr w:leftFromText="142" w:rightFromText="142" w:bottomFromText="6005" w:vertAnchor="page" w:horzAnchor="page" w:tblpX="925" w:tblpY="869"/>
      <w:tblW w:w="0" w:type="auto"/>
      <w:tblLook w:val="04A0" w:firstRow="1" w:lastRow="0" w:firstColumn="1" w:lastColumn="0" w:noHBand="0" w:noVBand="1"/>
    </w:tblPr>
    <w:tblGrid>
      <w:gridCol w:w="675"/>
    </w:tblGrid>
    <w:tr w:rsidR="00D058A4" w:rsidRPr="008F3500" w14:paraId="55B54BD0" w14:textId="77777777" w:rsidTr="006656D1">
      <w:trPr>
        <w:trHeight w:hRule="exact" w:val="847"/>
      </w:trPr>
      <w:tc>
        <w:tcPr>
          <w:tcW w:w="675" w:type="dxa"/>
          <w:shd w:val="clear" w:color="auto" w:fill="auto"/>
        </w:tcPr>
        <w:p w14:paraId="5148175E" w14:textId="0EA974B9" w:rsidR="00D058A4" w:rsidRDefault="00D058A4" w:rsidP="00EF27D0">
          <w:pPr>
            <w:rPr>
              <w:rFonts w:ascii="Republika" w:hAnsi="Republika"/>
              <w:b/>
              <w:bCs/>
              <w:sz w:val="60"/>
              <w:szCs w:val="60"/>
            </w:rPr>
          </w:pPr>
        </w:p>
        <w:p w14:paraId="20AB0C71" w14:textId="77777777" w:rsidR="00D058A4" w:rsidRPr="00442B42" w:rsidRDefault="00D058A4" w:rsidP="00442B42">
          <w:pPr>
            <w:rPr>
              <w:rFonts w:ascii="Republika" w:hAnsi="Republika"/>
              <w:sz w:val="60"/>
              <w:szCs w:val="60"/>
            </w:rPr>
          </w:pPr>
        </w:p>
        <w:p w14:paraId="15EF9C3A" w14:textId="24490755" w:rsidR="00D058A4" w:rsidRPr="00442B42" w:rsidRDefault="00D058A4" w:rsidP="00442B42">
          <w:pPr>
            <w:rPr>
              <w:rFonts w:ascii="Republika" w:hAnsi="Republika"/>
              <w:sz w:val="60"/>
              <w:szCs w:val="60"/>
            </w:rPr>
          </w:pPr>
        </w:p>
      </w:tc>
    </w:tr>
  </w:tbl>
  <w:p w14:paraId="1A423182" w14:textId="77777777" w:rsidR="00D058A4" w:rsidRDefault="00D058A4" w:rsidP="00EF27D0">
    <w:pPr>
      <w:autoSpaceDE w:val="0"/>
      <w:autoSpaceDN w:val="0"/>
      <w:adjustRightInd w:val="0"/>
      <w:rPr>
        <w:rFonts w:ascii="Republika" w:hAnsi="Republika"/>
      </w:rPr>
    </w:pPr>
  </w:p>
  <w:p w14:paraId="272A3C29" w14:textId="77C34BDC" w:rsidR="00D058A4" w:rsidRPr="00914308" w:rsidRDefault="00D058A4" w:rsidP="00EF27D0">
    <w:pPr>
      <w:autoSpaceDE w:val="0"/>
      <w:autoSpaceDN w:val="0"/>
      <w:adjustRightInd w:val="0"/>
      <w:rPr>
        <w:rFonts w:asciiTheme="minorHAnsi" w:hAnsiTheme="minorHAnsi" w:cstheme="minorHAnsi"/>
      </w:rPr>
    </w:pPr>
    <w:r w:rsidRPr="00914308">
      <w:rPr>
        <w:rFonts w:asciiTheme="minorHAnsi" w:hAnsiTheme="minorHAnsi" w:cstheme="minorHAnsi"/>
        <w:noProof/>
        <w:lang w:eastAsia="sl-SI"/>
      </w:rPr>
      <mc:AlternateContent>
        <mc:Choice Requires="wps">
          <w:drawing>
            <wp:anchor distT="4294967295" distB="4294967295" distL="114300" distR="114300" simplePos="0" relativeHeight="251662336" behindDoc="1" locked="0" layoutInCell="0" allowOverlap="1" wp14:anchorId="07A4B2F7" wp14:editId="32CFEC65">
              <wp:simplePos x="0" y="0"/>
              <wp:positionH relativeFrom="column">
                <wp:posOffset>-431800</wp:posOffset>
              </wp:positionH>
              <wp:positionV relativeFrom="page">
                <wp:posOffset>3600449</wp:posOffset>
              </wp:positionV>
              <wp:extent cx="252095" cy="0"/>
              <wp:effectExtent l="0" t="0" r="33655" b="19050"/>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F5839B" id="Raven povezovalnik 1"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" o:allowincell="f" strokecolor="#428299" strokeweight=".5pt">
              <w10:wrap anchory="page"/>
            </v:line>
          </w:pict>
        </mc:Fallback>
      </mc:AlternateContent>
    </w:r>
    <w:r w:rsidRPr="00914308">
      <w:rPr>
        <w:rFonts w:asciiTheme="minorHAnsi" w:hAnsiTheme="minorHAnsi" w:cstheme="minorHAnsi"/>
      </w:rPr>
      <w:t>REPUBLIKA SLOVENIJA</w:t>
    </w:r>
  </w:p>
  <w:p w14:paraId="1A52C351" w14:textId="77777777" w:rsidR="00D058A4" w:rsidRPr="00914308" w:rsidRDefault="00D058A4" w:rsidP="00EF27D0">
    <w:pPr>
      <w:pStyle w:val="Glava"/>
      <w:tabs>
        <w:tab w:val="left" w:pos="5112"/>
      </w:tabs>
      <w:spacing w:after="120" w:line="240" w:lineRule="exact"/>
      <w:rPr>
        <w:rFonts w:asciiTheme="minorHAnsi" w:hAnsiTheme="minorHAnsi" w:cstheme="minorHAnsi"/>
        <w:b/>
        <w:caps/>
      </w:rPr>
    </w:pPr>
    <w:r w:rsidRPr="00914308">
      <w:rPr>
        <w:rFonts w:asciiTheme="minorHAnsi" w:hAnsiTheme="minorHAnsi" w:cstheme="minorHAnsi"/>
        <w:b/>
        <w:caps/>
      </w:rPr>
      <w:t>MinIstrstvo ZA KOHEZIJO IN REGIONALNI RAZVOJ</w:t>
    </w:r>
  </w:p>
  <w:p w14:paraId="1A063164" w14:textId="01D58DB9" w:rsidR="00D058A4" w:rsidRPr="000B0E98" w:rsidRDefault="00D058A4" w:rsidP="000B0E98">
    <w:pPr>
      <w:pStyle w:val="Glava"/>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679A2"/>
    <w:multiLevelType w:val="hybridMultilevel"/>
    <w:tmpl w:val="2B2A3682"/>
    <w:lvl w:ilvl="0" w:tplc="04240001">
      <w:start w:val="1"/>
      <w:numFmt w:val="bullet"/>
      <w:lvlText w:val=""/>
      <w:lvlJc w:val="left"/>
      <w:pPr>
        <w:ind w:left="862" w:hanging="360"/>
      </w:pPr>
      <w:rPr>
        <w:rFonts w:ascii="Symbol" w:hAnsi="Symbol" w:hint="default"/>
      </w:rPr>
    </w:lvl>
    <w:lvl w:ilvl="1" w:tplc="04240003" w:tentative="1">
      <w:start w:val="1"/>
      <w:numFmt w:val="bullet"/>
      <w:lvlText w:val="o"/>
      <w:lvlJc w:val="left"/>
      <w:pPr>
        <w:ind w:left="1582" w:hanging="360"/>
      </w:pPr>
      <w:rPr>
        <w:rFonts w:ascii="Courier New" w:hAnsi="Courier New" w:cs="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1" w15:restartNumberingAfterBreak="0">
    <w:nsid w:val="030E5BF9"/>
    <w:multiLevelType w:val="hybridMultilevel"/>
    <w:tmpl w:val="77D253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39B79C0"/>
    <w:multiLevelType w:val="multilevel"/>
    <w:tmpl w:val="F9E2E6CC"/>
    <w:lvl w:ilvl="0">
      <w:start w:val="1"/>
      <w:numFmt w:val="decimal"/>
      <w:pStyle w:val="Slog2"/>
      <w:lvlText w:val="%1."/>
      <w:lvlJc w:val="left"/>
      <w:pPr>
        <w:ind w:left="1437"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437"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797" w:hanging="720"/>
      </w:pPr>
      <w:rPr>
        <w:rFonts w:hint="default"/>
      </w:rPr>
    </w:lvl>
    <w:lvl w:ilvl="3">
      <w:start w:val="1"/>
      <w:numFmt w:val="decimal"/>
      <w:isLgl/>
      <w:lvlText w:val="%1.%2.%3.%4"/>
      <w:lvlJc w:val="left"/>
      <w:pPr>
        <w:ind w:left="1797" w:hanging="720"/>
      </w:pPr>
      <w:rPr>
        <w:rFonts w:hint="default"/>
      </w:rPr>
    </w:lvl>
    <w:lvl w:ilvl="4">
      <w:start w:val="1"/>
      <w:numFmt w:val="decimal"/>
      <w:isLgl/>
      <w:lvlText w:val="%1.%2.%3.%4.%5"/>
      <w:lvlJc w:val="left"/>
      <w:pPr>
        <w:ind w:left="2157" w:hanging="1080"/>
      </w:pPr>
      <w:rPr>
        <w:rFonts w:hint="default"/>
      </w:rPr>
    </w:lvl>
    <w:lvl w:ilvl="5">
      <w:start w:val="1"/>
      <w:numFmt w:val="decimal"/>
      <w:isLgl/>
      <w:lvlText w:val="%1.%2.%3.%4.%5.%6"/>
      <w:lvlJc w:val="left"/>
      <w:pPr>
        <w:ind w:left="2157" w:hanging="1080"/>
      </w:pPr>
      <w:rPr>
        <w:rFonts w:hint="default"/>
      </w:rPr>
    </w:lvl>
    <w:lvl w:ilvl="6">
      <w:start w:val="1"/>
      <w:numFmt w:val="decimal"/>
      <w:isLgl/>
      <w:lvlText w:val="%1.%2.%3.%4.%5.%6.%7"/>
      <w:lvlJc w:val="left"/>
      <w:pPr>
        <w:ind w:left="2517" w:hanging="1440"/>
      </w:pPr>
      <w:rPr>
        <w:rFonts w:hint="default"/>
      </w:rPr>
    </w:lvl>
    <w:lvl w:ilvl="7">
      <w:start w:val="1"/>
      <w:numFmt w:val="decimal"/>
      <w:isLgl/>
      <w:lvlText w:val="%1.%2.%3.%4.%5.%6.%7.%8"/>
      <w:lvlJc w:val="left"/>
      <w:pPr>
        <w:ind w:left="2517" w:hanging="1440"/>
      </w:pPr>
      <w:rPr>
        <w:rFonts w:hint="default"/>
      </w:rPr>
    </w:lvl>
    <w:lvl w:ilvl="8">
      <w:start w:val="1"/>
      <w:numFmt w:val="decimal"/>
      <w:isLgl/>
      <w:lvlText w:val="%1.%2.%3.%4.%5.%6.%7.%8.%9"/>
      <w:lvlJc w:val="left"/>
      <w:pPr>
        <w:ind w:left="2877" w:hanging="1800"/>
      </w:pPr>
      <w:rPr>
        <w:rFonts w:hint="default"/>
      </w:rPr>
    </w:lvl>
  </w:abstractNum>
  <w:abstractNum w:abstractNumId="3" w15:restartNumberingAfterBreak="0">
    <w:nsid w:val="049F72F8"/>
    <w:multiLevelType w:val="hybridMultilevel"/>
    <w:tmpl w:val="D0E8F2D4"/>
    <w:lvl w:ilvl="0" w:tplc="1360CEEC">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5484F43"/>
    <w:multiLevelType w:val="hybridMultilevel"/>
    <w:tmpl w:val="0FE88F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18B2FDB"/>
    <w:multiLevelType w:val="hybridMultilevel"/>
    <w:tmpl w:val="5CB4E1AE"/>
    <w:lvl w:ilvl="0" w:tplc="34E0BD0E">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83149A2"/>
    <w:multiLevelType w:val="hybridMultilevel"/>
    <w:tmpl w:val="340047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AA02EE6"/>
    <w:multiLevelType w:val="hybridMultilevel"/>
    <w:tmpl w:val="E724CB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CC72BCB"/>
    <w:multiLevelType w:val="hybridMultilevel"/>
    <w:tmpl w:val="3500C02C"/>
    <w:lvl w:ilvl="0" w:tplc="04240001">
      <w:start w:val="1"/>
      <w:numFmt w:val="bullet"/>
      <w:lvlText w:val=""/>
      <w:lvlJc w:val="left"/>
      <w:pPr>
        <w:ind w:left="720" w:hanging="360"/>
      </w:pPr>
      <w:rPr>
        <w:rFonts w:ascii="Symbol" w:hAnsi="Symbol" w:hint="default"/>
      </w:rPr>
    </w:lvl>
    <w:lvl w:ilvl="1" w:tplc="F3024ECC">
      <w:numFmt w:val="bullet"/>
      <w:lvlText w:val="–"/>
      <w:lvlJc w:val="left"/>
      <w:pPr>
        <w:ind w:left="1790" w:hanging="710"/>
      </w:pPr>
      <w:rPr>
        <w:rFonts w:ascii="Arial" w:eastAsia="MS Mincho"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D9E0006"/>
    <w:multiLevelType w:val="hybridMultilevel"/>
    <w:tmpl w:val="4C82AF8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E1128EE"/>
    <w:multiLevelType w:val="multilevel"/>
    <w:tmpl w:val="53A8B686"/>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1" w15:restartNumberingAfterBreak="0">
    <w:nsid w:val="21810770"/>
    <w:multiLevelType w:val="hybridMultilevel"/>
    <w:tmpl w:val="067C2D7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2612EE8"/>
    <w:multiLevelType w:val="hybridMultilevel"/>
    <w:tmpl w:val="DAC09E9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48665EB"/>
    <w:multiLevelType w:val="hybridMultilevel"/>
    <w:tmpl w:val="59603868"/>
    <w:lvl w:ilvl="0" w:tplc="04240001">
      <w:start w:val="1"/>
      <w:numFmt w:val="bullet"/>
      <w:lvlText w:val=""/>
      <w:lvlJc w:val="left"/>
      <w:pPr>
        <w:ind w:left="862" w:hanging="360"/>
      </w:pPr>
      <w:rPr>
        <w:rFonts w:ascii="Symbol" w:hAnsi="Symbol" w:hint="default"/>
      </w:rPr>
    </w:lvl>
    <w:lvl w:ilvl="1" w:tplc="04240003" w:tentative="1">
      <w:start w:val="1"/>
      <w:numFmt w:val="bullet"/>
      <w:lvlText w:val="o"/>
      <w:lvlJc w:val="left"/>
      <w:pPr>
        <w:ind w:left="1582" w:hanging="360"/>
      </w:pPr>
      <w:rPr>
        <w:rFonts w:ascii="Courier New" w:hAnsi="Courier New" w:cs="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14" w15:restartNumberingAfterBreak="0">
    <w:nsid w:val="27D0042B"/>
    <w:multiLevelType w:val="hybridMultilevel"/>
    <w:tmpl w:val="8730AA1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47E444EA">
      <w:numFmt w:val="bullet"/>
      <w:lvlText w:val="-"/>
      <w:lvlJc w:val="left"/>
      <w:pPr>
        <w:ind w:left="2160" w:hanging="360"/>
      </w:pPr>
      <w:rPr>
        <w:rFonts w:ascii="Arial" w:eastAsiaTheme="minorEastAsia" w:hAnsi="Arial" w:cs="Arial"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A05404D"/>
    <w:multiLevelType w:val="hybridMultilevel"/>
    <w:tmpl w:val="2BCC86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2385B0C"/>
    <w:multiLevelType w:val="hybridMultilevel"/>
    <w:tmpl w:val="24089958"/>
    <w:lvl w:ilvl="0" w:tplc="04240019">
      <w:start w:val="1"/>
      <w:numFmt w:val="lowerLetter"/>
      <w:lvlText w:val="%1."/>
      <w:lvlJc w:val="left"/>
      <w:pPr>
        <w:ind w:left="2520" w:hanging="360"/>
      </w:pPr>
    </w:lvl>
    <w:lvl w:ilvl="1" w:tplc="04240019" w:tentative="1">
      <w:start w:val="1"/>
      <w:numFmt w:val="lowerLetter"/>
      <w:lvlText w:val="%2."/>
      <w:lvlJc w:val="left"/>
      <w:pPr>
        <w:ind w:left="3240" w:hanging="360"/>
      </w:pPr>
    </w:lvl>
    <w:lvl w:ilvl="2" w:tplc="0424001B" w:tentative="1">
      <w:start w:val="1"/>
      <w:numFmt w:val="lowerRoman"/>
      <w:lvlText w:val="%3."/>
      <w:lvlJc w:val="right"/>
      <w:pPr>
        <w:ind w:left="3960" w:hanging="180"/>
      </w:pPr>
    </w:lvl>
    <w:lvl w:ilvl="3" w:tplc="0424000F" w:tentative="1">
      <w:start w:val="1"/>
      <w:numFmt w:val="decimal"/>
      <w:lvlText w:val="%4."/>
      <w:lvlJc w:val="left"/>
      <w:pPr>
        <w:ind w:left="4680" w:hanging="360"/>
      </w:pPr>
    </w:lvl>
    <w:lvl w:ilvl="4" w:tplc="04240019" w:tentative="1">
      <w:start w:val="1"/>
      <w:numFmt w:val="lowerLetter"/>
      <w:lvlText w:val="%5."/>
      <w:lvlJc w:val="left"/>
      <w:pPr>
        <w:ind w:left="5400" w:hanging="360"/>
      </w:pPr>
    </w:lvl>
    <w:lvl w:ilvl="5" w:tplc="0424001B" w:tentative="1">
      <w:start w:val="1"/>
      <w:numFmt w:val="lowerRoman"/>
      <w:lvlText w:val="%6."/>
      <w:lvlJc w:val="right"/>
      <w:pPr>
        <w:ind w:left="6120" w:hanging="180"/>
      </w:pPr>
    </w:lvl>
    <w:lvl w:ilvl="6" w:tplc="0424000F" w:tentative="1">
      <w:start w:val="1"/>
      <w:numFmt w:val="decimal"/>
      <w:lvlText w:val="%7."/>
      <w:lvlJc w:val="left"/>
      <w:pPr>
        <w:ind w:left="6840" w:hanging="360"/>
      </w:pPr>
    </w:lvl>
    <w:lvl w:ilvl="7" w:tplc="04240019" w:tentative="1">
      <w:start w:val="1"/>
      <w:numFmt w:val="lowerLetter"/>
      <w:lvlText w:val="%8."/>
      <w:lvlJc w:val="left"/>
      <w:pPr>
        <w:ind w:left="7560" w:hanging="360"/>
      </w:pPr>
    </w:lvl>
    <w:lvl w:ilvl="8" w:tplc="0424001B" w:tentative="1">
      <w:start w:val="1"/>
      <w:numFmt w:val="lowerRoman"/>
      <w:lvlText w:val="%9."/>
      <w:lvlJc w:val="right"/>
      <w:pPr>
        <w:ind w:left="8280" w:hanging="180"/>
      </w:pPr>
    </w:lvl>
  </w:abstractNum>
  <w:abstractNum w:abstractNumId="17" w15:restartNumberingAfterBreak="0">
    <w:nsid w:val="32ED6F22"/>
    <w:multiLevelType w:val="hybridMultilevel"/>
    <w:tmpl w:val="528C3B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2FD4070"/>
    <w:multiLevelType w:val="hybridMultilevel"/>
    <w:tmpl w:val="97262104"/>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AD12323"/>
    <w:multiLevelType w:val="hybridMultilevel"/>
    <w:tmpl w:val="872ABA2C"/>
    <w:lvl w:ilvl="0" w:tplc="881AEDCC">
      <w:start w:val="1"/>
      <w:numFmt w:val="decimal"/>
      <w:pStyle w:val="Slog6"/>
      <w:lvlText w:val="%1."/>
      <w:lvlJc w:val="left"/>
      <w:pPr>
        <w:ind w:left="644"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DC60831"/>
    <w:multiLevelType w:val="hybridMultilevel"/>
    <w:tmpl w:val="C1185644"/>
    <w:lvl w:ilvl="0" w:tplc="34E0BD0E">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CA05A2E"/>
    <w:multiLevelType w:val="hybridMultilevel"/>
    <w:tmpl w:val="C430F4F2"/>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CF10CB4"/>
    <w:multiLevelType w:val="hybridMultilevel"/>
    <w:tmpl w:val="2D1027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FB34283"/>
    <w:multiLevelType w:val="hybridMultilevel"/>
    <w:tmpl w:val="EB024456"/>
    <w:lvl w:ilvl="0" w:tplc="1C52BFF4">
      <w:start w:val="1"/>
      <w:numFmt w:val="decimal"/>
      <w:pStyle w:val="Slog8"/>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5FA322D"/>
    <w:multiLevelType w:val="hybridMultilevel"/>
    <w:tmpl w:val="69DC8536"/>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7BF02E4"/>
    <w:multiLevelType w:val="hybridMultilevel"/>
    <w:tmpl w:val="1A521EAC"/>
    <w:lvl w:ilvl="0" w:tplc="C21E9390">
      <w:numFmt w:val="bullet"/>
      <w:lvlText w:val="-"/>
      <w:lvlJc w:val="left"/>
      <w:pPr>
        <w:ind w:left="502"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2E12ABB"/>
    <w:multiLevelType w:val="hybridMultilevel"/>
    <w:tmpl w:val="F7BEFC06"/>
    <w:lvl w:ilvl="0" w:tplc="F828A14E">
      <w:start w:val="1"/>
      <w:numFmt w:val="decimal"/>
      <w:pStyle w:val="Slog3"/>
      <w:lvlText w:val="%1."/>
      <w:lvlJc w:val="left"/>
      <w:pPr>
        <w:ind w:left="108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7" w15:restartNumberingAfterBreak="0">
    <w:nsid w:val="69604D61"/>
    <w:multiLevelType w:val="hybridMultilevel"/>
    <w:tmpl w:val="867A7C14"/>
    <w:lvl w:ilvl="0" w:tplc="0424000F">
      <w:start w:val="1"/>
      <w:numFmt w:val="decimal"/>
      <w:lvlText w:val="%1."/>
      <w:lvlJc w:val="left"/>
      <w:pPr>
        <w:ind w:left="1800" w:hanging="360"/>
      </w:pPr>
    </w:lvl>
    <w:lvl w:ilvl="1" w:tplc="04240019">
      <w:start w:val="1"/>
      <w:numFmt w:val="lowerLetter"/>
      <w:lvlText w:val="%2."/>
      <w:lvlJc w:val="left"/>
      <w:pPr>
        <w:ind w:left="2520" w:hanging="360"/>
      </w:pPr>
    </w:lvl>
    <w:lvl w:ilvl="2" w:tplc="0424001B">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28" w15:restartNumberingAfterBreak="0">
    <w:nsid w:val="6BF71FDA"/>
    <w:multiLevelType w:val="hybridMultilevel"/>
    <w:tmpl w:val="2E74A076"/>
    <w:lvl w:ilvl="0" w:tplc="3112FD3A">
      <w:start w:val="1"/>
      <w:numFmt w:val="lowerLetter"/>
      <w:lvlText w:val="%1."/>
      <w:lvlJc w:val="left"/>
      <w:pPr>
        <w:ind w:left="1070" w:hanging="71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6DCF776D"/>
    <w:multiLevelType w:val="hybridMultilevel"/>
    <w:tmpl w:val="BD1C4D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ED76B5E"/>
    <w:multiLevelType w:val="hybridMultilevel"/>
    <w:tmpl w:val="7ACC75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10E683F"/>
    <w:multiLevelType w:val="hybridMultilevel"/>
    <w:tmpl w:val="FDDA34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8A8254C"/>
    <w:multiLevelType w:val="hybridMultilevel"/>
    <w:tmpl w:val="00AAF8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B73421E"/>
    <w:multiLevelType w:val="hybridMultilevel"/>
    <w:tmpl w:val="758CE9E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4" w15:restartNumberingAfterBreak="0">
    <w:nsid w:val="7EC3585B"/>
    <w:multiLevelType w:val="hybridMultilevel"/>
    <w:tmpl w:val="C22A54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FD01ABF"/>
    <w:multiLevelType w:val="hybridMultilevel"/>
    <w:tmpl w:val="C2A021CC"/>
    <w:lvl w:ilvl="0" w:tplc="0868D9B2">
      <w:start w:val="1"/>
      <w:numFmt w:val="bullet"/>
      <w:pStyle w:val="Slog11"/>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813523721">
    <w:abstractNumId w:val="10"/>
  </w:num>
  <w:num w:numId="2" w16cid:durableId="2122410321">
    <w:abstractNumId w:val="10"/>
  </w:num>
  <w:num w:numId="3" w16cid:durableId="1610769688">
    <w:abstractNumId w:val="14"/>
  </w:num>
  <w:num w:numId="4" w16cid:durableId="1339694503">
    <w:abstractNumId w:val="2"/>
  </w:num>
  <w:num w:numId="5" w16cid:durableId="12463822">
    <w:abstractNumId w:val="26"/>
  </w:num>
  <w:num w:numId="6" w16cid:durableId="220026378">
    <w:abstractNumId w:val="19"/>
  </w:num>
  <w:num w:numId="7" w16cid:durableId="598375424">
    <w:abstractNumId w:val="23"/>
  </w:num>
  <w:num w:numId="8" w16cid:durableId="1565140691">
    <w:abstractNumId w:val="9"/>
  </w:num>
  <w:num w:numId="9" w16cid:durableId="1758744254">
    <w:abstractNumId w:val="4"/>
  </w:num>
  <w:num w:numId="10" w16cid:durableId="1975334938">
    <w:abstractNumId w:val="27"/>
  </w:num>
  <w:num w:numId="11" w16cid:durableId="1427114990">
    <w:abstractNumId w:val="31"/>
  </w:num>
  <w:num w:numId="12" w16cid:durableId="1569151491">
    <w:abstractNumId w:val="6"/>
  </w:num>
  <w:num w:numId="13" w16cid:durableId="1424960647">
    <w:abstractNumId w:val="8"/>
  </w:num>
  <w:num w:numId="14" w16cid:durableId="1488130698">
    <w:abstractNumId w:val="12"/>
  </w:num>
  <w:num w:numId="15" w16cid:durableId="1715034511">
    <w:abstractNumId w:val="20"/>
  </w:num>
  <w:num w:numId="16" w16cid:durableId="1558970865">
    <w:abstractNumId w:val="5"/>
  </w:num>
  <w:num w:numId="17" w16cid:durableId="300621692">
    <w:abstractNumId w:val="35"/>
  </w:num>
  <w:num w:numId="18" w16cid:durableId="486439421">
    <w:abstractNumId w:val="25"/>
  </w:num>
  <w:num w:numId="19" w16cid:durableId="317655676">
    <w:abstractNumId w:val="30"/>
  </w:num>
  <w:num w:numId="20" w16cid:durableId="596639917">
    <w:abstractNumId w:val="34"/>
  </w:num>
  <w:num w:numId="21" w16cid:durableId="1729111224">
    <w:abstractNumId w:val="33"/>
  </w:num>
  <w:num w:numId="22" w16cid:durableId="364914159">
    <w:abstractNumId w:val="11"/>
  </w:num>
  <w:num w:numId="23" w16cid:durableId="1125664048">
    <w:abstractNumId w:val="7"/>
  </w:num>
  <w:num w:numId="24" w16cid:durableId="1789741108">
    <w:abstractNumId w:val="29"/>
  </w:num>
  <w:num w:numId="25" w16cid:durableId="529149055">
    <w:abstractNumId w:val="24"/>
  </w:num>
  <w:num w:numId="26" w16cid:durableId="1049913579">
    <w:abstractNumId w:val="16"/>
  </w:num>
  <w:num w:numId="27" w16cid:durableId="1140726092">
    <w:abstractNumId w:val="32"/>
  </w:num>
  <w:num w:numId="28" w16cid:durableId="899755419">
    <w:abstractNumId w:val="13"/>
  </w:num>
  <w:num w:numId="29" w16cid:durableId="648441845">
    <w:abstractNumId w:val="21"/>
  </w:num>
  <w:num w:numId="30" w16cid:durableId="1674186285">
    <w:abstractNumId w:val="1"/>
  </w:num>
  <w:num w:numId="31" w16cid:durableId="1147668892">
    <w:abstractNumId w:val="17"/>
  </w:num>
  <w:num w:numId="32" w16cid:durableId="148596897">
    <w:abstractNumId w:val="0"/>
  </w:num>
  <w:num w:numId="33" w16cid:durableId="1927153456">
    <w:abstractNumId w:val="18"/>
  </w:num>
  <w:num w:numId="34" w16cid:durableId="1592204292">
    <w:abstractNumId w:val="22"/>
  </w:num>
  <w:num w:numId="35" w16cid:durableId="2042978018">
    <w:abstractNumId w:val="28"/>
  </w:num>
  <w:num w:numId="36" w16cid:durableId="112987637">
    <w:abstractNumId w:val="15"/>
  </w:num>
  <w:num w:numId="37" w16cid:durableId="1588611707">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152"/>
    <w:rsid w:val="00002E3A"/>
    <w:rsid w:val="00003EC2"/>
    <w:rsid w:val="000040BA"/>
    <w:rsid w:val="00004168"/>
    <w:rsid w:val="00004411"/>
    <w:rsid w:val="00004B30"/>
    <w:rsid w:val="00005DFA"/>
    <w:rsid w:val="00006B61"/>
    <w:rsid w:val="00007163"/>
    <w:rsid w:val="0000734E"/>
    <w:rsid w:val="00010365"/>
    <w:rsid w:val="00010F0A"/>
    <w:rsid w:val="00011E5B"/>
    <w:rsid w:val="00011F5C"/>
    <w:rsid w:val="00013014"/>
    <w:rsid w:val="0001383C"/>
    <w:rsid w:val="00014509"/>
    <w:rsid w:val="000153B1"/>
    <w:rsid w:val="000172E8"/>
    <w:rsid w:val="0002138C"/>
    <w:rsid w:val="00021942"/>
    <w:rsid w:val="00022836"/>
    <w:rsid w:val="000243C2"/>
    <w:rsid w:val="000249D9"/>
    <w:rsid w:val="00026841"/>
    <w:rsid w:val="00026B42"/>
    <w:rsid w:val="00027782"/>
    <w:rsid w:val="000311B6"/>
    <w:rsid w:val="00031B3D"/>
    <w:rsid w:val="00032CFE"/>
    <w:rsid w:val="0003352B"/>
    <w:rsid w:val="00033D65"/>
    <w:rsid w:val="00033E1C"/>
    <w:rsid w:val="00033EF0"/>
    <w:rsid w:val="00034884"/>
    <w:rsid w:val="00035235"/>
    <w:rsid w:val="00035DF2"/>
    <w:rsid w:val="00036EA6"/>
    <w:rsid w:val="000378E1"/>
    <w:rsid w:val="0004042F"/>
    <w:rsid w:val="00040875"/>
    <w:rsid w:val="00042878"/>
    <w:rsid w:val="00042C56"/>
    <w:rsid w:val="00043751"/>
    <w:rsid w:val="00044B60"/>
    <w:rsid w:val="00045632"/>
    <w:rsid w:val="00045B74"/>
    <w:rsid w:val="00046FA7"/>
    <w:rsid w:val="00051FA9"/>
    <w:rsid w:val="00052A7F"/>
    <w:rsid w:val="00053240"/>
    <w:rsid w:val="00053793"/>
    <w:rsid w:val="00053E03"/>
    <w:rsid w:val="00054640"/>
    <w:rsid w:val="00055DE1"/>
    <w:rsid w:val="000560D6"/>
    <w:rsid w:val="000560D8"/>
    <w:rsid w:val="00056448"/>
    <w:rsid w:val="0005682F"/>
    <w:rsid w:val="00056BC8"/>
    <w:rsid w:val="00056F3A"/>
    <w:rsid w:val="000606B5"/>
    <w:rsid w:val="00060B78"/>
    <w:rsid w:val="00061A67"/>
    <w:rsid w:val="00063920"/>
    <w:rsid w:val="0006517C"/>
    <w:rsid w:val="00065A68"/>
    <w:rsid w:val="00065DF2"/>
    <w:rsid w:val="0006628A"/>
    <w:rsid w:val="0007004E"/>
    <w:rsid w:val="00070642"/>
    <w:rsid w:val="00070F38"/>
    <w:rsid w:val="00071A0A"/>
    <w:rsid w:val="00071BD5"/>
    <w:rsid w:val="0007318C"/>
    <w:rsid w:val="000738F1"/>
    <w:rsid w:val="0007424C"/>
    <w:rsid w:val="000746AB"/>
    <w:rsid w:val="000749EC"/>
    <w:rsid w:val="000772D3"/>
    <w:rsid w:val="000777F8"/>
    <w:rsid w:val="00077F78"/>
    <w:rsid w:val="00080F57"/>
    <w:rsid w:val="00081920"/>
    <w:rsid w:val="00084585"/>
    <w:rsid w:val="0008613C"/>
    <w:rsid w:val="000867B5"/>
    <w:rsid w:val="000872D0"/>
    <w:rsid w:val="000901FF"/>
    <w:rsid w:val="00091A8A"/>
    <w:rsid w:val="00092719"/>
    <w:rsid w:val="0009276F"/>
    <w:rsid w:val="00093409"/>
    <w:rsid w:val="0009366E"/>
    <w:rsid w:val="000945BB"/>
    <w:rsid w:val="00094B17"/>
    <w:rsid w:val="00094B7A"/>
    <w:rsid w:val="00094CB2"/>
    <w:rsid w:val="00094E38"/>
    <w:rsid w:val="000A190E"/>
    <w:rsid w:val="000A2535"/>
    <w:rsid w:val="000A4046"/>
    <w:rsid w:val="000A42B3"/>
    <w:rsid w:val="000A54AA"/>
    <w:rsid w:val="000B0737"/>
    <w:rsid w:val="000B0E98"/>
    <w:rsid w:val="000B128E"/>
    <w:rsid w:val="000B3A7C"/>
    <w:rsid w:val="000B4295"/>
    <w:rsid w:val="000B46FC"/>
    <w:rsid w:val="000B6436"/>
    <w:rsid w:val="000B656E"/>
    <w:rsid w:val="000B72D2"/>
    <w:rsid w:val="000B77BE"/>
    <w:rsid w:val="000B7D7E"/>
    <w:rsid w:val="000C11E3"/>
    <w:rsid w:val="000C2284"/>
    <w:rsid w:val="000C343B"/>
    <w:rsid w:val="000C4123"/>
    <w:rsid w:val="000C42D8"/>
    <w:rsid w:val="000C4CC9"/>
    <w:rsid w:val="000C4D51"/>
    <w:rsid w:val="000C52AF"/>
    <w:rsid w:val="000C7C48"/>
    <w:rsid w:val="000D2A86"/>
    <w:rsid w:val="000D2C91"/>
    <w:rsid w:val="000D35AA"/>
    <w:rsid w:val="000D3658"/>
    <w:rsid w:val="000D3D3C"/>
    <w:rsid w:val="000D7242"/>
    <w:rsid w:val="000E1D61"/>
    <w:rsid w:val="000E1E9C"/>
    <w:rsid w:val="000E2DB3"/>
    <w:rsid w:val="000E339D"/>
    <w:rsid w:val="000E3518"/>
    <w:rsid w:val="000E390B"/>
    <w:rsid w:val="000E5241"/>
    <w:rsid w:val="000E58BC"/>
    <w:rsid w:val="000F0461"/>
    <w:rsid w:val="000F1516"/>
    <w:rsid w:val="000F3385"/>
    <w:rsid w:val="000F417F"/>
    <w:rsid w:val="000F4468"/>
    <w:rsid w:val="000F4DA1"/>
    <w:rsid w:val="000F6730"/>
    <w:rsid w:val="000F703B"/>
    <w:rsid w:val="000F7E28"/>
    <w:rsid w:val="000F7F03"/>
    <w:rsid w:val="001001A8"/>
    <w:rsid w:val="001012A1"/>
    <w:rsid w:val="00101C48"/>
    <w:rsid w:val="00102CE5"/>
    <w:rsid w:val="00103F37"/>
    <w:rsid w:val="00104F76"/>
    <w:rsid w:val="00104F7C"/>
    <w:rsid w:val="00105705"/>
    <w:rsid w:val="001058A5"/>
    <w:rsid w:val="00105FF3"/>
    <w:rsid w:val="0010662D"/>
    <w:rsid w:val="0010718B"/>
    <w:rsid w:val="001078E5"/>
    <w:rsid w:val="00110F5C"/>
    <w:rsid w:val="001110EA"/>
    <w:rsid w:val="00112E62"/>
    <w:rsid w:val="0011360B"/>
    <w:rsid w:val="00113A6C"/>
    <w:rsid w:val="00114B5A"/>
    <w:rsid w:val="0011505F"/>
    <w:rsid w:val="00116641"/>
    <w:rsid w:val="00117D04"/>
    <w:rsid w:val="00122515"/>
    <w:rsid w:val="001225C5"/>
    <w:rsid w:val="00122902"/>
    <w:rsid w:val="001230B4"/>
    <w:rsid w:val="00124D50"/>
    <w:rsid w:val="0012518B"/>
    <w:rsid w:val="00125698"/>
    <w:rsid w:val="00125C47"/>
    <w:rsid w:val="00126831"/>
    <w:rsid w:val="0012734A"/>
    <w:rsid w:val="00127B8B"/>
    <w:rsid w:val="00127FB0"/>
    <w:rsid w:val="00127FEA"/>
    <w:rsid w:val="00130285"/>
    <w:rsid w:val="001309F4"/>
    <w:rsid w:val="00131563"/>
    <w:rsid w:val="00131C9D"/>
    <w:rsid w:val="0013552C"/>
    <w:rsid w:val="0013744C"/>
    <w:rsid w:val="00141502"/>
    <w:rsid w:val="00141609"/>
    <w:rsid w:val="001416F7"/>
    <w:rsid w:val="001428D1"/>
    <w:rsid w:val="00142FFD"/>
    <w:rsid w:val="00144C80"/>
    <w:rsid w:val="00145214"/>
    <w:rsid w:val="00145347"/>
    <w:rsid w:val="00145434"/>
    <w:rsid w:val="00145511"/>
    <w:rsid w:val="001460D4"/>
    <w:rsid w:val="001470B5"/>
    <w:rsid w:val="00147750"/>
    <w:rsid w:val="00147D34"/>
    <w:rsid w:val="0015181A"/>
    <w:rsid w:val="00151A4F"/>
    <w:rsid w:val="00151C70"/>
    <w:rsid w:val="00152876"/>
    <w:rsid w:val="001530B2"/>
    <w:rsid w:val="00153894"/>
    <w:rsid w:val="0015466C"/>
    <w:rsid w:val="00154CB7"/>
    <w:rsid w:val="00154E12"/>
    <w:rsid w:val="0015681B"/>
    <w:rsid w:val="00156AB3"/>
    <w:rsid w:val="00156D97"/>
    <w:rsid w:val="00160A94"/>
    <w:rsid w:val="00161A8E"/>
    <w:rsid w:val="00163CB4"/>
    <w:rsid w:val="00165EB8"/>
    <w:rsid w:val="0016751E"/>
    <w:rsid w:val="0017185E"/>
    <w:rsid w:val="00172C7A"/>
    <w:rsid w:val="0017425D"/>
    <w:rsid w:val="00174AE5"/>
    <w:rsid w:val="0017637F"/>
    <w:rsid w:val="0017689A"/>
    <w:rsid w:val="00176E4A"/>
    <w:rsid w:val="00177723"/>
    <w:rsid w:val="00177A52"/>
    <w:rsid w:val="001813CE"/>
    <w:rsid w:val="00182857"/>
    <w:rsid w:val="0018381C"/>
    <w:rsid w:val="001845A8"/>
    <w:rsid w:val="001851D1"/>
    <w:rsid w:val="001866D5"/>
    <w:rsid w:val="00186CCA"/>
    <w:rsid w:val="001876D3"/>
    <w:rsid w:val="001908B8"/>
    <w:rsid w:val="00191184"/>
    <w:rsid w:val="00192C42"/>
    <w:rsid w:val="0019321D"/>
    <w:rsid w:val="001935BB"/>
    <w:rsid w:val="001937DF"/>
    <w:rsid w:val="00195281"/>
    <w:rsid w:val="00195660"/>
    <w:rsid w:val="00196725"/>
    <w:rsid w:val="001A0AB3"/>
    <w:rsid w:val="001A2DF1"/>
    <w:rsid w:val="001A313C"/>
    <w:rsid w:val="001A3E58"/>
    <w:rsid w:val="001A4DCE"/>
    <w:rsid w:val="001A5A0C"/>
    <w:rsid w:val="001A5AD5"/>
    <w:rsid w:val="001A5FD9"/>
    <w:rsid w:val="001A63AD"/>
    <w:rsid w:val="001A756D"/>
    <w:rsid w:val="001A7D67"/>
    <w:rsid w:val="001B10D8"/>
    <w:rsid w:val="001B1944"/>
    <w:rsid w:val="001B4B1C"/>
    <w:rsid w:val="001B4F8B"/>
    <w:rsid w:val="001B6B4A"/>
    <w:rsid w:val="001C0718"/>
    <w:rsid w:val="001C0945"/>
    <w:rsid w:val="001C137D"/>
    <w:rsid w:val="001C2454"/>
    <w:rsid w:val="001C2EBF"/>
    <w:rsid w:val="001C3858"/>
    <w:rsid w:val="001C38EF"/>
    <w:rsid w:val="001C39C4"/>
    <w:rsid w:val="001C4D2D"/>
    <w:rsid w:val="001C51BE"/>
    <w:rsid w:val="001C5A8F"/>
    <w:rsid w:val="001C62B3"/>
    <w:rsid w:val="001C65BC"/>
    <w:rsid w:val="001C6DF8"/>
    <w:rsid w:val="001D3605"/>
    <w:rsid w:val="001D3F81"/>
    <w:rsid w:val="001D6CEF"/>
    <w:rsid w:val="001D72FD"/>
    <w:rsid w:val="001E0B3A"/>
    <w:rsid w:val="001E12DE"/>
    <w:rsid w:val="001E1DCA"/>
    <w:rsid w:val="001E2CB2"/>
    <w:rsid w:val="001E359F"/>
    <w:rsid w:val="001E45D8"/>
    <w:rsid w:val="001E62B8"/>
    <w:rsid w:val="001F055C"/>
    <w:rsid w:val="001F0647"/>
    <w:rsid w:val="001F276D"/>
    <w:rsid w:val="001F28B0"/>
    <w:rsid w:val="001F2BA6"/>
    <w:rsid w:val="001F3E5B"/>
    <w:rsid w:val="001F3F46"/>
    <w:rsid w:val="001F48AF"/>
    <w:rsid w:val="001F5111"/>
    <w:rsid w:val="001F5E9D"/>
    <w:rsid w:val="001F616A"/>
    <w:rsid w:val="001F617E"/>
    <w:rsid w:val="001F6973"/>
    <w:rsid w:val="001F6FE7"/>
    <w:rsid w:val="001F747C"/>
    <w:rsid w:val="001F7D16"/>
    <w:rsid w:val="0020027D"/>
    <w:rsid w:val="0020257B"/>
    <w:rsid w:val="00203430"/>
    <w:rsid w:val="00203639"/>
    <w:rsid w:val="00207DC2"/>
    <w:rsid w:val="00211F30"/>
    <w:rsid w:val="00214475"/>
    <w:rsid w:val="0021532A"/>
    <w:rsid w:val="0021564F"/>
    <w:rsid w:val="00216196"/>
    <w:rsid w:val="00216D00"/>
    <w:rsid w:val="00217AED"/>
    <w:rsid w:val="00221FA6"/>
    <w:rsid w:val="00222982"/>
    <w:rsid w:val="0022482B"/>
    <w:rsid w:val="00224ACF"/>
    <w:rsid w:val="0022603C"/>
    <w:rsid w:val="002261D9"/>
    <w:rsid w:val="00226E48"/>
    <w:rsid w:val="00227931"/>
    <w:rsid w:val="00230635"/>
    <w:rsid w:val="0023195D"/>
    <w:rsid w:val="00232A64"/>
    <w:rsid w:val="002333DB"/>
    <w:rsid w:val="00234F76"/>
    <w:rsid w:val="002364D1"/>
    <w:rsid w:val="00236A3E"/>
    <w:rsid w:val="00236B0D"/>
    <w:rsid w:val="00236F5C"/>
    <w:rsid w:val="0023738E"/>
    <w:rsid w:val="002374CD"/>
    <w:rsid w:val="002401B0"/>
    <w:rsid w:val="002407C8"/>
    <w:rsid w:val="00240E77"/>
    <w:rsid w:val="00241897"/>
    <w:rsid w:val="00242D9A"/>
    <w:rsid w:val="00244D08"/>
    <w:rsid w:val="00246723"/>
    <w:rsid w:val="00246734"/>
    <w:rsid w:val="00246CB7"/>
    <w:rsid w:val="00252668"/>
    <w:rsid w:val="00253073"/>
    <w:rsid w:val="00253616"/>
    <w:rsid w:val="00254EF5"/>
    <w:rsid w:val="002550F9"/>
    <w:rsid w:val="00257E65"/>
    <w:rsid w:val="0026140F"/>
    <w:rsid w:val="00261599"/>
    <w:rsid w:val="002625B8"/>
    <w:rsid w:val="00262949"/>
    <w:rsid w:val="00262E6F"/>
    <w:rsid w:val="00263A19"/>
    <w:rsid w:val="00263E53"/>
    <w:rsid w:val="00264A71"/>
    <w:rsid w:val="0026652C"/>
    <w:rsid w:val="0026652F"/>
    <w:rsid w:val="00266DA9"/>
    <w:rsid w:val="00267B9D"/>
    <w:rsid w:val="00273565"/>
    <w:rsid w:val="00274EC7"/>
    <w:rsid w:val="0027525A"/>
    <w:rsid w:val="00275336"/>
    <w:rsid w:val="002764EE"/>
    <w:rsid w:val="00276792"/>
    <w:rsid w:val="0027747E"/>
    <w:rsid w:val="002778E3"/>
    <w:rsid w:val="00277DDF"/>
    <w:rsid w:val="00280D76"/>
    <w:rsid w:val="00280F85"/>
    <w:rsid w:val="0028265E"/>
    <w:rsid w:val="0028322E"/>
    <w:rsid w:val="00283CE3"/>
    <w:rsid w:val="00284016"/>
    <w:rsid w:val="0028646F"/>
    <w:rsid w:val="0028730C"/>
    <w:rsid w:val="00287D9D"/>
    <w:rsid w:val="002909A4"/>
    <w:rsid w:val="00291B6C"/>
    <w:rsid w:val="00296852"/>
    <w:rsid w:val="002A15DD"/>
    <w:rsid w:val="002A1E12"/>
    <w:rsid w:val="002A2187"/>
    <w:rsid w:val="002A3CD9"/>
    <w:rsid w:val="002B0BFC"/>
    <w:rsid w:val="002B2F73"/>
    <w:rsid w:val="002B32CA"/>
    <w:rsid w:val="002B35CA"/>
    <w:rsid w:val="002B3A39"/>
    <w:rsid w:val="002B3D04"/>
    <w:rsid w:val="002B3E31"/>
    <w:rsid w:val="002B496A"/>
    <w:rsid w:val="002B5A98"/>
    <w:rsid w:val="002B5D94"/>
    <w:rsid w:val="002B72E1"/>
    <w:rsid w:val="002B7D91"/>
    <w:rsid w:val="002C0726"/>
    <w:rsid w:val="002C2AA2"/>
    <w:rsid w:val="002C3E70"/>
    <w:rsid w:val="002C6C4C"/>
    <w:rsid w:val="002D134C"/>
    <w:rsid w:val="002D1A6D"/>
    <w:rsid w:val="002D1E4B"/>
    <w:rsid w:val="002D229D"/>
    <w:rsid w:val="002D23C0"/>
    <w:rsid w:val="002D3768"/>
    <w:rsid w:val="002D4BCC"/>
    <w:rsid w:val="002D4C12"/>
    <w:rsid w:val="002D6941"/>
    <w:rsid w:val="002D7ACC"/>
    <w:rsid w:val="002E2335"/>
    <w:rsid w:val="002E3550"/>
    <w:rsid w:val="002E369C"/>
    <w:rsid w:val="002E624C"/>
    <w:rsid w:val="002E7770"/>
    <w:rsid w:val="002E77DE"/>
    <w:rsid w:val="002E783B"/>
    <w:rsid w:val="002E7F3B"/>
    <w:rsid w:val="002F0D62"/>
    <w:rsid w:val="002F19EB"/>
    <w:rsid w:val="002F1AD1"/>
    <w:rsid w:val="002F2809"/>
    <w:rsid w:val="002F3A4C"/>
    <w:rsid w:val="002F46B4"/>
    <w:rsid w:val="002F5A02"/>
    <w:rsid w:val="002F5DAB"/>
    <w:rsid w:val="002F65CB"/>
    <w:rsid w:val="00300E3C"/>
    <w:rsid w:val="00301374"/>
    <w:rsid w:val="00301FB6"/>
    <w:rsid w:val="00303BC5"/>
    <w:rsid w:val="00304199"/>
    <w:rsid w:val="00305562"/>
    <w:rsid w:val="00305817"/>
    <w:rsid w:val="00305A68"/>
    <w:rsid w:val="00305BFF"/>
    <w:rsid w:val="003067BC"/>
    <w:rsid w:val="00307B5C"/>
    <w:rsid w:val="00310413"/>
    <w:rsid w:val="00310767"/>
    <w:rsid w:val="00310CFF"/>
    <w:rsid w:val="0031113F"/>
    <w:rsid w:val="0031199B"/>
    <w:rsid w:val="0031229C"/>
    <w:rsid w:val="00313523"/>
    <w:rsid w:val="00314C58"/>
    <w:rsid w:val="00314EDA"/>
    <w:rsid w:val="00316B00"/>
    <w:rsid w:val="00316E10"/>
    <w:rsid w:val="0031702D"/>
    <w:rsid w:val="003207C1"/>
    <w:rsid w:val="00320F6D"/>
    <w:rsid w:val="00320FCE"/>
    <w:rsid w:val="003231B9"/>
    <w:rsid w:val="00323540"/>
    <w:rsid w:val="003237D5"/>
    <w:rsid w:val="00323FE0"/>
    <w:rsid w:val="0032469C"/>
    <w:rsid w:val="00324B14"/>
    <w:rsid w:val="00326D93"/>
    <w:rsid w:val="003279BE"/>
    <w:rsid w:val="003300DA"/>
    <w:rsid w:val="00331982"/>
    <w:rsid w:val="00332689"/>
    <w:rsid w:val="00332D2D"/>
    <w:rsid w:val="00332D7B"/>
    <w:rsid w:val="003350B5"/>
    <w:rsid w:val="0033658A"/>
    <w:rsid w:val="0033768F"/>
    <w:rsid w:val="00337871"/>
    <w:rsid w:val="00340BFB"/>
    <w:rsid w:val="00340CBB"/>
    <w:rsid w:val="00346642"/>
    <w:rsid w:val="00346F9B"/>
    <w:rsid w:val="00347265"/>
    <w:rsid w:val="00347E0B"/>
    <w:rsid w:val="00350423"/>
    <w:rsid w:val="00351BC6"/>
    <w:rsid w:val="00351EEF"/>
    <w:rsid w:val="00352080"/>
    <w:rsid w:val="0035248C"/>
    <w:rsid w:val="003534B1"/>
    <w:rsid w:val="00353E56"/>
    <w:rsid w:val="00353F45"/>
    <w:rsid w:val="00354546"/>
    <w:rsid w:val="003564BC"/>
    <w:rsid w:val="00356C84"/>
    <w:rsid w:val="00356D6B"/>
    <w:rsid w:val="0035700E"/>
    <w:rsid w:val="00357DB7"/>
    <w:rsid w:val="003619ED"/>
    <w:rsid w:val="00367768"/>
    <w:rsid w:val="00370858"/>
    <w:rsid w:val="00371965"/>
    <w:rsid w:val="00372682"/>
    <w:rsid w:val="003735CD"/>
    <w:rsid w:val="00373CFD"/>
    <w:rsid w:val="00373FD0"/>
    <w:rsid w:val="0037519E"/>
    <w:rsid w:val="0037627F"/>
    <w:rsid w:val="00377456"/>
    <w:rsid w:val="0038198E"/>
    <w:rsid w:val="003825D2"/>
    <w:rsid w:val="00383172"/>
    <w:rsid w:val="0038484A"/>
    <w:rsid w:val="00384BE2"/>
    <w:rsid w:val="00386F5F"/>
    <w:rsid w:val="00387E6E"/>
    <w:rsid w:val="003907C2"/>
    <w:rsid w:val="00391353"/>
    <w:rsid w:val="0039223E"/>
    <w:rsid w:val="00392C76"/>
    <w:rsid w:val="003940FA"/>
    <w:rsid w:val="00397023"/>
    <w:rsid w:val="00397750"/>
    <w:rsid w:val="0039790E"/>
    <w:rsid w:val="003A13F2"/>
    <w:rsid w:val="003A23BD"/>
    <w:rsid w:val="003A30ED"/>
    <w:rsid w:val="003A32C2"/>
    <w:rsid w:val="003A4118"/>
    <w:rsid w:val="003A5E3B"/>
    <w:rsid w:val="003A6EB4"/>
    <w:rsid w:val="003A7334"/>
    <w:rsid w:val="003A7811"/>
    <w:rsid w:val="003B03ED"/>
    <w:rsid w:val="003B18F6"/>
    <w:rsid w:val="003B1A43"/>
    <w:rsid w:val="003B25FA"/>
    <w:rsid w:val="003B4AB6"/>
    <w:rsid w:val="003B6EE5"/>
    <w:rsid w:val="003B7E7B"/>
    <w:rsid w:val="003C261D"/>
    <w:rsid w:val="003C45A8"/>
    <w:rsid w:val="003C5864"/>
    <w:rsid w:val="003C7A35"/>
    <w:rsid w:val="003C7EDA"/>
    <w:rsid w:val="003D0C9C"/>
    <w:rsid w:val="003D1473"/>
    <w:rsid w:val="003D1804"/>
    <w:rsid w:val="003D1977"/>
    <w:rsid w:val="003D1B35"/>
    <w:rsid w:val="003D1E7A"/>
    <w:rsid w:val="003D5E31"/>
    <w:rsid w:val="003D7046"/>
    <w:rsid w:val="003D72F6"/>
    <w:rsid w:val="003E4E21"/>
    <w:rsid w:val="003E6CBA"/>
    <w:rsid w:val="003F0046"/>
    <w:rsid w:val="003F1213"/>
    <w:rsid w:val="003F2C5A"/>
    <w:rsid w:val="003F2E35"/>
    <w:rsid w:val="003F3EF6"/>
    <w:rsid w:val="003F5D8A"/>
    <w:rsid w:val="003F74F6"/>
    <w:rsid w:val="0040416A"/>
    <w:rsid w:val="00404591"/>
    <w:rsid w:val="00404944"/>
    <w:rsid w:val="00404D6D"/>
    <w:rsid w:val="00405B78"/>
    <w:rsid w:val="0040669F"/>
    <w:rsid w:val="0041004E"/>
    <w:rsid w:val="00410C02"/>
    <w:rsid w:val="0041129C"/>
    <w:rsid w:val="00411889"/>
    <w:rsid w:val="0041317B"/>
    <w:rsid w:val="00413972"/>
    <w:rsid w:val="00413B1A"/>
    <w:rsid w:val="004147A1"/>
    <w:rsid w:val="0041608A"/>
    <w:rsid w:val="00416F5E"/>
    <w:rsid w:val="00420960"/>
    <w:rsid w:val="00420EC8"/>
    <w:rsid w:val="00421076"/>
    <w:rsid w:val="00421342"/>
    <w:rsid w:val="004219F9"/>
    <w:rsid w:val="0042277D"/>
    <w:rsid w:val="00422F7F"/>
    <w:rsid w:val="00423DEC"/>
    <w:rsid w:val="004262B8"/>
    <w:rsid w:val="00426F85"/>
    <w:rsid w:val="004271C8"/>
    <w:rsid w:val="00431249"/>
    <w:rsid w:val="0043506A"/>
    <w:rsid w:val="00435BC8"/>
    <w:rsid w:val="0043631C"/>
    <w:rsid w:val="00441056"/>
    <w:rsid w:val="0044126F"/>
    <w:rsid w:val="00441392"/>
    <w:rsid w:val="00441676"/>
    <w:rsid w:val="00441691"/>
    <w:rsid w:val="00442B42"/>
    <w:rsid w:val="00443CBC"/>
    <w:rsid w:val="00443E3D"/>
    <w:rsid w:val="004443BF"/>
    <w:rsid w:val="00445D0E"/>
    <w:rsid w:val="004507CF"/>
    <w:rsid w:val="004512F5"/>
    <w:rsid w:val="004525D9"/>
    <w:rsid w:val="00452866"/>
    <w:rsid w:val="00452B74"/>
    <w:rsid w:val="004531E3"/>
    <w:rsid w:val="00453AB5"/>
    <w:rsid w:val="00453B48"/>
    <w:rsid w:val="00453D9E"/>
    <w:rsid w:val="00454A55"/>
    <w:rsid w:val="00454D70"/>
    <w:rsid w:val="0045510A"/>
    <w:rsid w:val="004560D4"/>
    <w:rsid w:val="00456504"/>
    <w:rsid w:val="00456812"/>
    <w:rsid w:val="00456868"/>
    <w:rsid w:val="0045694C"/>
    <w:rsid w:val="00456A77"/>
    <w:rsid w:val="004575AF"/>
    <w:rsid w:val="00461862"/>
    <w:rsid w:val="00461961"/>
    <w:rsid w:val="00461C6C"/>
    <w:rsid w:val="004624FF"/>
    <w:rsid w:val="00462882"/>
    <w:rsid w:val="00463B6D"/>
    <w:rsid w:val="004646F1"/>
    <w:rsid w:val="004662AC"/>
    <w:rsid w:val="00466F05"/>
    <w:rsid w:val="0046788E"/>
    <w:rsid w:val="00467BFD"/>
    <w:rsid w:val="00475911"/>
    <w:rsid w:val="00475CC7"/>
    <w:rsid w:val="00475FC1"/>
    <w:rsid w:val="00482CC0"/>
    <w:rsid w:val="00484970"/>
    <w:rsid w:val="004864B2"/>
    <w:rsid w:val="0048696A"/>
    <w:rsid w:val="00486EAE"/>
    <w:rsid w:val="0048757A"/>
    <w:rsid w:val="0048794F"/>
    <w:rsid w:val="00491341"/>
    <w:rsid w:val="00491557"/>
    <w:rsid w:val="0049188C"/>
    <w:rsid w:val="00492EB0"/>
    <w:rsid w:val="00493B55"/>
    <w:rsid w:val="00494964"/>
    <w:rsid w:val="00494DA6"/>
    <w:rsid w:val="004951D6"/>
    <w:rsid w:val="00495343"/>
    <w:rsid w:val="0049569E"/>
    <w:rsid w:val="004959EB"/>
    <w:rsid w:val="00495A17"/>
    <w:rsid w:val="00496737"/>
    <w:rsid w:val="004A1F3C"/>
    <w:rsid w:val="004A26D2"/>
    <w:rsid w:val="004A28C7"/>
    <w:rsid w:val="004A2A53"/>
    <w:rsid w:val="004A371F"/>
    <w:rsid w:val="004A48B3"/>
    <w:rsid w:val="004A495E"/>
    <w:rsid w:val="004A49CA"/>
    <w:rsid w:val="004A5B3A"/>
    <w:rsid w:val="004B0954"/>
    <w:rsid w:val="004B0E8D"/>
    <w:rsid w:val="004B4E7C"/>
    <w:rsid w:val="004B5BE0"/>
    <w:rsid w:val="004B627D"/>
    <w:rsid w:val="004B673F"/>
    <w:rsid w:val="004B7142"/>
    <w:rsid w:val="004C0891"/>
    <w:rsid w:val="004C0CDB"/>
    <w:rsid w:val="004C21ED"/>
    <w:rsid w:val="004C24BA"/>
    <w:rsid w:val="004C3248"/>
    <w:rsid w:val="004C3F13"/>
    <w:rsid w:val="004C4791"/>
    <w:rsid w:val="004C5200"/>
    <w:rsid w:val="004C6152"/>
    <w:rsid w:val="004C7EAB"/>
    <w:rsid w:val="004D0905"/>
    <w:rsid w:val="004D1A41"/>
    <w:rsid w:val="004D1D1A"/>
    <w:rsid w:val="004D2898"/>
    <w:rsid w:val="004D2D66"/>
    <w:rsid w:val="004D3301"/>
    <w:rsid w:val="004D3C87"/>
    <w:rsid w:val="004D3C90"/>
    <w:rsid w:val="004D432D"/>
    <w:rsid w:val="004D526C"/>
    <w:rsid w:val="004D531F"/>
    <w:rsid w:val="004D6246"/>
    <w:rsid w:val="004E01E9"/>
    <w:rsid w:val="004E4C9C"/>
    <w:rsid w:val="004E4D91"/>
    <w:rsid w:val="004E5319"/>
    <w:rsid w:val="004E6B40"/>
    <w:rsid w:val="004F0181"/>
    <w:rsid w:val="004F16CB"/>
    <w:rsid w:val="004F1FB9"/>
    <w:rsid w:val="004F26B2"/>
    <w:rsid w:val="004F2CF5"/>
    <w:rsid w:val="004F2F15"/>
    <w:rsid w:val="004F411C"/>
    <w:rsid w:val="004F5250"/>
    <w:rsid w:val="004F6AE2"/>
    <w:rsid w:val="00501623"/>
    <w:rsid w:val="00501ABF"/>
    <w:rsid w:val="00501C78"/>
    <w:rsid w:val="00501D05"/>
    <w:rsid w:val="00505862"/>
    <w:rsid w:val="00506CF3"/>
    <w:rsid w:val="005077E0"/>
    <w:rsid w:val="005108E1"/>
    <w:rsid w:val="00510D53"/>
    <w:rsid w:val="005114B1"/>
    <w:rsid w:val="005118B9"/>
    <w:rsid w:val="00512074"/>
    <w:rsid w:val="00513B30"/>
    <w:rsid w:val="005140C1"/>
    <w:rsid w:val="00514465"/>
    <w:rsid w:val="00515E81"/>
    <w:rsid w:val="005162E3"/>
    <w:rsid w:val="0051645D"/>
    <w:rsid w:val="00520A2A"/>
    <w:rsid w:val="00520C61"/>
    <w:rsid w:val="005216CC"/>
    <w:rsid w:val="00521B16"/>
    <w:rsid w:val="00521CD1"/>
    <w:rsid w:val="00521E32"/>
    <w:rsid w:val="0052227A"/>
    <w:rsid w:val="005224B1"/>
    <w:rsid w:val="005229A1"/>
    <w:rsid w:val="0052398B"/>
    <w:rsid w:val="00525C73"/>
    <w:rsid w:val="00527051"/>
    <w:rsid w:val="0053160B"/>
    <w:rsid w:val="00535164"/>
    <w:rsid w:val="00535333"/>
    <w:rsid w:val="005379F6"/>
    <w:rsid w:val="005405B2"/>
    <w:rsid w:val="00540C71"/>
    <w:rsid w:val="00541FFD"/>
    <w:rsid w:val="00542804"/>
    <w:rsid w:val="00542818"/>
    <w:rsid w:val="00542ADB"/>
    <w:rsid w:val="00543098"/>
    <w:rsid w:val="005430F4"/>
    <w:rsid w:val="005433A3"/>
    <w:rsid w:val="00543426"/>
    <w:rsid w:val="00543A31"/>
    <w:rsid w:val="00544553"/>
    <w:rsid w:val="00545CD0"/>
    <w:rsid w:val="00550E19"/>
    <w:rsid w:val="0055218F"/>
    <w:rsid w:val="00554353"/>
    <w:rsid w:val="00554B62"/>
    <w:rsid w:val="00557F3B"/>
    <w:rsid w:val="005618DE"/>
    <w:rsid w:val="00567211"/>
    <w:rsid w:val="00567D8D"/>
    <w:rsid w:val="005709F2"/>
    <w:rsid w:val="005711F8"/>
    <w:rsid w:val="00571AC1"/>
    <w:rsid w:val="00571CDF"/>
    <w:rsid w:val="00573AB6"/>
    <w:rsid w:val="00575503"/>
    <w:rsid w:val="005760CB"/>
    <w:rsid w:val="005761A1"/>
    <w:rsid w:val="00576D87"/>
    <w:rsid w:val="00582EE3"/>
    <w:rsid w:val="00583096"/>
    <w:rsid w:val="00583CC1"/>
    <w:rsid w:val="005841BD"/>
    <w:rsid w:val="0058589B"/>
    <w:rsid w:val="00586375"/>
    <w:rsid w:val="005877A7"/>
    <w:rsid w:val="005877F3"/>
    <w:rsid w:val="00590407"/>
    <w:rsid w:val="005906FF"/>
    <w:rsid w:val="00592274"/>
    <w:rsid w:val="005923F4"/>
    <w:rsid w:val="005945C5"/>
    <w:rsid w:val="005948C0"/>
    <w:rsid w:val="00594BA3"/>
    <w:rsid w:val="0059504D"/>
    <w:rsid w:val="00596DAD"/>
    <w:rsid w:val="005A0864"/>
    <w:rsid w:val="005A28D5"/>
    <w:rsid w:val="005A30BB"/>
    <w:rsid w:val="005A3F08"/>
    <w:rsid w:val="005A4197"/>
    <w:rsid w:val="005A4745"/>
    <w:rsid w:val="005A49B7"/>
    <w:rsid w:val="005A4C46"/>
    <w:rsid w:val="005A53A4"/>
    <w:rsid w:val="005A7BA1"/>
    <w:rsid w:val="005B0FEA"/>
    <w:rsid w:val="005B1A89"/>
    <w:rsid w:val="005B1FF5"/>
    <w:rsid w:val="005B2701"/>
    <w:rsid w:val="005B3FD4"/>
    <w:rsid w:val="005B4343"/>
    <w:rsid w:val="005B5182"/>
    <w:rsid w:val="005B618A"/>
    <w:rsid w:val="005B6B51"/>
    <w:rsid w:val="005B7659"/>
    <w:rsid w:val="005C068C"/>
    <w:rsid w:val="005C1132"/>
    <w:rsid w:val="005C2A14"/>
    <w:rsid w:val="005C4866"/>
    <w:rsid w:val="005C5648"/>
    <w:rsid w:val="005C569C"/>
    <w:rsid w:val="005C6E7E"/>
    <w:rsid w:val="005C7DCD"/>
    <w:rsid w:val="005D1983"/>
    <w:rsid w:val="005D2017"/>
    <w:rsid w:val="005D3E8B"/>
    <w:rsid w:val="005D49A4"/>
    <w:rsid w:val="005D5FF0"/>
    <w:rsid w:val="005D6A62"/>
    <w:rsid w:val="005D79BB"/>
    <w:rsid w:val="005E255F"/>
    <w:rsid w:val="005E2847"/>
    <w:rsid w:val="005E2D5E"/>
    <w:rsid w:val="005E34BE"/>
    <w:rsid w:val="005E39BF"/>
    <w:rsid w:val="005E528A"/>
    <w:rsid w:val="005E569B"/>
    <w:rsid w:val="005E6757"/>
    <w:rsid w:val="005F1D2F"/>
    <w:rsid w:val="005F1D5C"/>
    <w:rsid w:val="005F3C98"/>
    <w:rsid w:val="005F5816"/>
    <w:rsid w:val="005F5E8A"/>
    <w:rsid w:val="005F7023"/>
    <w:rsid w:val="005F7344"/>
    <w:rsid w:val="00600A27"/>
    <w:rsid w:val="006015B5"/>
    <w:rsid w:val="00601AEC"/>
    <w:rsid w:val="00602753"/>
    <w:rsid w:val="00604442"/>
    <w:rsid w:val="006058BC"/>
    <w:rsid w:val="00605C88"/>
    <w:rsid w:val="00605FA1"/>
    <w:rsid w:val="0060645B"/>
    <w:rsid w:val="00607AAF"/>
    <w:rsid w:val="0061464E"/>
    <w:rsid w:val="006157A5"/>
    <w:rsid w:val="00615F82"/>
    <w:rsid w:val="0061661F"/>
    <w:rsid w:val="0061773A"/>
    <w:rsid w:val="00617CBC"/>
    <w:rsid w:val="006224A5"/>
    <w:rsid w:val="00622805"/>
    <w:rsid w:val="00622843"/>
    <w:rsid w:val="0062326D"/>
    <w:rsid w:val="00623FED"/>
    <w:rsid w:val="00624FED"/>
    <w:rsid w:val="0062504F"/>
    <w:rsid w:val="0062599A"/>
    <w:rsid w:val="00625BB2"/>
    <w:rsid w:val="0062789D"/>
    <w:rsid w:val="0063019D"/>
    <w:rsid w:val="00631026"/>
    <w:rsid w:val="00631A8B"/>
    <w:rsid w:val="00631C73"/>
    <w:rsid w:val="00631EF8"/>
    <w:rsid w:val="00632744"/>
    <w:rsid w:val="00633C1A"/>
    <w:rsid w:val="00634522"/>
    <w:rsid w:val="0063457C"/>
    <w:rsid w:val="00634BAE"/>
    <w:rsid w:val="00635B9D"/>
    <w:rsid w:val="00635CE5"/>
    <w:rsid w:val="00640563"/>
    <w:rsid w:val="00640D9D"/>
    <w:rsid w:val="00642D02"/>
    <w:rsid w:val="00642ECD"/>
    <w:rsid w:val="00643509"/>
    <w:rsid w:val="00644467"/>
    <w:rsid w:val="00650119"/>
    <w:rsid w:val="006505BC"/>
    <w:rsid w:val="00650A53"/>
    <w:rsid w:val="00652A8A"/>
    <w:rsid w:val="00652ED2"/>
    <w:rsid w:val="00653298"/>
    <w:rsid w:val="006570C0"/>
    <w:rsid w:val="00657A05"/>
    <w:rsid w:val="0066044A"/>
    <w:rsid w:val="00660D71"/>
    <w:rsid w:val="006628F3"/>
    <w:rsid w:val="00663984"/>
    <w:rsid w:val="00665664"/>
    <w:rsid w:val="006656D1"/>
    <w:rsid w:val="00666F33"/>
    <w:rsid w:val="00667454"/>
    <w:rsid w:val="00667816"/>
    <w:rsid w:val="00667A7F"/>
    <w:rsid w:val="00671646"/>
    <w:rsid w:val="00671EFC"/>
    <w:rsid w:val="00673372"/>
    <w:rsid w:val="00673734"/>
    <w:rsid w:val="0067445F"/>
    <w:rsid w:val="00675CBA"/>
    <w:rsid w:val="00675D91"/>
    <w:rsid w:val="00675FCF"/>
    <w:rsid w:val="006763D9"/>
    <w:rsid w:val="006766A5"/>
    <w:rsid w:val="00677B5F"/>
    <w:rsid w:val="00677FD9"/>
    <w:rsid w:val="00680364"/>
    <w:rsid w:val="00681E04"/>
    <w:rsid w:val="00684C4C"/>
    <w:rsid w:val="006858A1"/>
    <w:rsid w:val="00686E1B"/>
    <w:rsid w:val="006879A1"/>
    <w:rsid w:val="00687E16"/>
    <w:rsid w:val="006915D8"/>
    <w:rsid w:val="00691D9F"/>
    <w:rsid w:val="0069458B"/>
    <w:rsid w:val="00695E47"/>
    <w:rsid w:val="00696164"/>
    <w:rsid w:val="0069698E"/>
    <w:rsid w:val="00696BB2"/>
    <w:rsid w:val="006975A8"/>
    <w:rsid w:val="006A0B36"/>
    <w:rsid w:val="006A0CA7"/>
    <w:rsid w:val="006A2227"/>
    <w:rsid w:val="006A2C0E"/>
    <w:rsid w:val="006A2EFF"/>
    <w:rsid w:val="006A3454"/>
    <w:rsid w:val="006A42D6"/>
    <w:rsid w:val="006A4661"/>
    <w:rsid w:val="006A4C0A"/>
    <w:rsid w:val="006A50C2"/>
    <w:rsid w:val="006A5A4D"/>
    <w:rsid w:val="006A5C34"/>
    <w:rsid w:val="006A5DA2"/>
    <w:rsid w:val="006A6121"/>
    <w:rsid w:val="006A6520"/>
    <w:rsid w:val="006A71E4"/>
    <w:rsid w:val="006B1877"/>
    <w:rsid w:val="006B2EE6"/>
    <w:rsid w:val="006B3410"/>
    <w:rsid w:val="006B3AAA"/>
    <w:rsid w:val="006B64C0"/>
    <w:rsid w:val="006B696A"/>
    <w:rsid w:val="006B7DD6"/>
    <w:rsid w:val="006C2399"/>
    <w:rsid w:val="006C4726"/>
    <w:rsid w:val="006C5640"/>
    <w:rsid w:val="006C661A"/>
    <w:rsid w:val="006D17BA"/>
    <w:rsid w:val="006D3729"/>
    <w:rsid w:val="006D3BD7"/>
    <w:rsid w:val="006D48F9"/>
    <w:rsid w:val="006D67F2"/>
    <w:rsid w:val="006E0460"/>
    <w:rsid w:val="006E1158"/>
    <w:rsid w:val="006E1368"/>
    <w:rsid w:val="006E2814"/>
    <w:rsid w:val="006E69FC"/>
    <w:rsid w:val="006E703B"/>
    <w:rsid w:val="006E7623"/>
    <w:rsid w:val="006F0191"/>
    <w:rsid w:val="006F06A0"/>
    <w:rsid w:val="006F0C74"/>
    <w:rsid w:val="006F0D44"/>
    <w:rsid w:val="006F2CD2"/>
    <w:rsid w:val="006F4051"/>
    <w:rsid w:val="006F62D1"/>
    <w:rsid w:val="006F77C0"/>
    <w:rsid w:val="006F7F76"/>
    <w:rsid w:val="007017DC"/>
    <w:rsid w:val="007027DC"/>
    <w:rsid w:val="0070318D"/>
    <w:rsid w:val="007046F3"/>
    <w:rsid w:val="007047C3"/>
    <w:rsid w:val="00704C5C"/>
    <w:rsid w:val="007079BF"/>
    <w:rsid w:val="00707E12"/>
    <w:rsid w:val="0071135C"/>
    <w:rsid w:val="007122F5"/>
    <w:rsid w:val="00712DEC"/>
    <w:rsid w:val="007135A6"/>
    <w:rsid w:val="00713BFD"/>
    <w:rsid w:val="00716727"/>
    <w:rsid w:val="007202FC"/>
    <w:rsid w:val="007206BF"/>
    <w:rsid w:val="0072157D"/>
    <w:rsid w:val="007230AC"/>
    <w:rsid w:val="007230EF"/>
    <w:rsid w:val="007237AF"/>
    <w:rsid w:val="007241C1"/>
    <w:rsid w:val="0072480A"/>
    <w:rsid w:val="00725030"/>
    <w:rsid w:val="0072655A"/>
    <w:rsid w:val="00731F9E"/>
    <w:rsid w:val="007324A0"/>
    <w:rsid w:val="00732811"/>
    <w:rsid w:val="00733C4D"/>
    <w:rsid w:val="007346F4"/>
    <w:rsid w:val="00734938"/>
    <w:rsid w:val="00736469"/>
    <w:rsid w:val="0073673C"/>
    <w:rsid w:val="00736B10"/>
    <w:rsid w:val="007372C0"/>
    <w:rsid w:val="00737C61"/>
    <w:rsid w:val="00741B52"/>
    <w:rsid w:val="00741DC5"/>
    <w:rsid w:val="007432A1"/>
    <w:rsid w:val="0074360B"/>
    <w:rsid w:val="007437CD"/>
    <w:rsid w:val="007447B8"/>
    <w:rsid w:val="0074671D"/>
    <w:rsid w:val="00750A70"/>
    <w:rsid w:val="007510E9"/>
    <w:rsid w:val="00753C3D"/>
    <w:rsid w:val="00754989"/>
    <w:rsid w:val="00756D81"/>
    <w:rsid w:val="00757727"/>
    <w:rsid w:val="00760122"/>
    <w:rsid w:val="007602B3"/>
    <w:rsid w:val="007607B5"/>
    <w:rsid w:val="0076103A"/>
    <w:rsid w:val="00762484"/>
    <w:rsid w:val="0076447A"/>
    <w:rsid w:val="007663E6"/>
    <w:rsid w:val="00766AC6"/>
    <w:rsid w:val="00766B81"/>
    <w:rsid w:val="007722FC"/>
    <w:rsid w:val="00775779"/>
    <w:rsid w:val="00777FC2"/>
    <w:rsid w:val="00782D2F"/>
    <w:rsid w:val="00783E85"/>
    <w:rsid w:val="007843C0"/>
    <w:rsid w:val="00784CF0"/>
    <w:rsid w:val="00786F55"/>
    <w:rsid w:val="007911DA"/>
    <w:rsid w:val="00792819"/>
    <w:rsid w:val="007934DE"/>
    <w:rsid w:val="00794E85"/>
    <w:rsid w:val="00794E94"/>
    <w:rsid w:val="00795C16"/>
    <w:rsid w:val="007968C5"/>
    <w:rsid w:val="00797146"/>
    <w:rsid w:val="007A288B"/>
    <w:rsid w:val="007A376D"/>
    <w:rsid w:val="007A3A48"/>
    <w:rsid w:val="007A45E7"/>
    <w:rsid w:val="007A585C"/>
    <w:rsid w:val="007A5E52"/>
    <w:rsid w:val="007A7718"/>
    <w:rsid w:val="007B0474"/>
    <w:rsid w:val="007B4588"/>
    <w:rsid w:val="007B4643"/>
    <w:rsid w:val="007B4F09"/>
    <w:rsid w:val="007B5147"/>
    <w:rsid w:val="007B5FF6"/>
    <w:rsid w:val="007B6A99"/>
    <w:rsid w:val="007C045A"/>
    <w:rsid w:val="007C09B5"/>
    <w:rsid w:val="007C0CEE"/>
    <w:rsid w:val="007C16AA"/>
    <w:rsid w:val="007C3400"/>
    <w:rsid w:val="007C37CC"/>
    <w:rsid w:val="007C4C2F"/>
    <w:rsid w:val="007C5094"/>
    <w:rsid w:val="007C530F"/>
    <w:rsid w:val="007C59F4"/>
    <w:rsid w:val="007C70A8"/>
    <w:rsid w:val="007D0000"/>
    <w:rsid w:val="007D062D"/>
    <w:rsid w:val="007D063A"/>
    <w:rsid w:val="007D0868"/>
    <w:rsid w:val="007D0B27"/>
    <w:rsid w:val="007D0F9A"/>
    <w:rsid w:val="007D12DE"/>
    <w:rsid w:val="007D1D8E"/>
    <w:rsid w:val="007D3552"/>
    <w:rsid w:val="007D4B25"/>
    <w:rsid w:val="007D5037"/>
    <w:rsid w:val="007D53E5"/>
    <w:rsid w:val="007D7691"/>
    <w:rsid w:val="007E003E"/>
    <w:rsid w:val="007E211E"/>
    <w:rsid w:val="007E2F9E"/>
    <w:rsid w:val="007F035A"/>
    <w:rsid w:val="007F4207"/>
    <w:rsid w:val="007F4C7A"/>
    <w:rsid w:val="007F53AF"/>
    <w:rsid w:val="007F556D"/>
    <w:rsid w:val="007F5CEA"/>
    <w:rsid w:val="007F62D7"/>
    <w:rsid w:val="007F77EC"/>
    <w:rsid w:val="008018B5"/>
    <w:rsid w:val="00802E38"/>
    <w:rsid w:val="00803A89"/>
    <w:rsid w:val="00803DA6"/>
    <w:rsid w:val="00804F4E"/>
    <w:rsid w:val="008057BC"/>
    <w:rsid w:val="00806BCF"/>
    <w:rsid w:val="00807BB5"/>
    <w:rsid w:val="008104A6"/>
    <w:rsid w:val="008113C2"/>
    <w:rsid w:val="008122A6"/>
    <w:rsid w:val="00812619"/>
    <w:rsid w:val="00814B3E"/>
    <w:rsid w:val="008160EA"/>
    <w:rsid w:val="0081628B"/>
    <w:rsid w:val="0082028A"/>
    <w:rsid w:val="008207AB"/>
    <w:rsid w:val="00821942"/>
    <w:rsid w:val="00821EEE"/>
    <w:rsid w:val="0082319F"/>
    <w:rsid w:val="008236F3"/>
    <w:rsid w:val="008249CD"/>
    <w:rsid w:val="00825567"/>
    <w:rsid w:val="00826031"/>
    <w:rsid w:val="00826365"/>
    <w:rsid w:val="00830357"/>
    <w:rsid w:val="00830385"/>
    <w:rsid w:val="008316C4"/>
    <w:rsid w:val="008320CE"/>
    <w:rsid w:val="008320F9"/>
    <w:rsid w:val="00833129"/>
    <w:rsid w:val="00835011"/>
    <w:rsid w:val="0083593A"/>
    <w:rsid w:val="0083799C"/>
    <w:rsid w:val="00837B97"/>
    <w:rsid w:val="00837E8C"/>
    <w:rsid w:val="00840CEB"/>
    <w:rsid w:val="00840D6F"/>
    <w:rsid w:val="008410E9"/>
    <w:rsid w:val="008424B9"/>
    <w:rsid w:val="00843E22"/>
    <w:rsid w:val="00844FA6"/>
    <w:rsid w:val="008450DB"/>
    <w:rsid w:val="008452B4"/>
    <w:rsid w:val="008454CA"/>
    <w:rsid w:val="00847EE0"/>
    <w:rsid w:val="008503F6"/>
    <w:rsid w:val="0085044B"/>
    <w:rsid w:val="0085090C"/>
    <w:rsid w:val="00851AD5"/>
    <w:rsid w:val="008534A6"/>
    <w:rsid w:val="008564F2"/>
    <w:rsid w:val="00857BC7"/>
    <w:rsid w:val="00860166"/>
    <w:rsid w:val="00861523"/>
    <w:rsid w:val="00863360"/>
    <w:rsid w:val="00864633"/>
    <w:rsid w:val="00866DC1"/>
    <w:rsid w:val="00867F9A"/>
    <w:rsid w:val="0087032E"/>
    <w:rsid w:val="0087164C"/>
    <w:rsid w:val="0087276F"/>
    <w:rsid w:val="0087436D"/>
    <w:rsid w:val="00874BFA"/>
    <w:rsid w:val="00876562"/>
    <w:rsid w:val="00876595"/>
    <w:rsid w:val="008820D6"/>
    <w:rsid w:val="00882BBF"/>
    <w:rsid w:val="008839D9"/>
    <w:rsid w:val="00883D9C"/>
    <w:rsid w:val="0088432D"/>
    <w:rsid w:val="008847CA"/>
    <w:rsid w:val="00884976"/>
    <w:rsid w:val="00885302"/>
    <w:rsid w:val="00887244"/>
    <w:rsid w:val="00890423"/>
    <w:rsid w:val="008911DC"/>
    <w:rsid w:val="008927BD"/>
    <w:rsid w:val="00893CDF"/>
    <w:rsid w:val="00895111"/>
    <w:rsid w:val="00895212"/>
    <w:rsid w:val="0089528C"/>
    <w:rsid w:val="00895336"/>
    <w:rsid w:val="00895A22"/>
    <w:rsid w:val="00895E2D"/>
    <w:rsid w:val="00896EF2"/>
    <w:rsid w:val="008976D3"/>
    <w:rsid w:val="00897E8F"/>
    <w:rsid w:val="008A00E7"/>
    <w:rsid w:val="008A1CF7"/>
    <w:rsid w:val="008A1EC1"/>
    <w:rsid w:val="008A3BBE"/>
    <w:rsid w:val="008A4B8F"/>
    <w:rsid w:val="008A4DCC"/>
    <w:rsid w:val="008A669A"/>
    <w:rsid w:val="008A6921"/>
    <w:rsid w:val="008A6F2E"/>
    <w:rsid w:val="008A7A03"/>
    <w:rsid w:val="008B0D2A"/>
    <w:rsid w:val="008B2B11"/>
    <w:rsid w:val="008B2CCA"/>
    <w:rsid w:val="008B394D"/>
    <w:rsid w:val="008B459B"/>
    <w:rsid w:val="008B49B8"/>
    <w:rsid w:val="008B5CA3"/>
    <w:rsid w:val="008B6E90"/>
    <w:rsid w:val="008B7B66"/>
    <w:rsid w:val="008C0333"/>
    <w:rsid w:val="008C2784"/>
    <w:rsid w:val="008C3925"/>
    <w:rsid w:val="008C3B99"/>
    <w:rsid w:val="008C3EA7"/>
    <w:rsid w:val="008C4983"/>
    <w:rsid w:val="008C5EB2"/>
    <w:rsid w:val="008C5FBE"/>
    <w:rsid w:val="008C7945"/>
    <w:rsid w:val="008D172C"/>
    <w:rsid w:val="008D2392"/>
    <w:rsid w:val="008D2503"/>
    <w:rsid w:val="008D3B77"/>
    <w:rsid w:val="008D3B7F"/>
    <w:rsid w:val="008D4C3B"/>
    <w:rsid w:val="008D6068"/>
    <w:rsid w:val="008D6D39"/>
    <w:rsid w:val="008D79EA"/>
    <w:rsid w:val="008D7B4C"/>
    <w:rsid w:val="008D7E4B"/>
    <w:rsid w:val="008E015A"/>
    <w:rsid w:val="008E0E12"/>
    <w:rsid w:val="008E19D7"/>
    <w:rsid w:val="008E1E6A"/>
    <w:rsid w:val="008E3BBC"/>
    <w:rsid w:val="008E4FF9"/>
    <w:rsid w:val="008E6304"/>
    <w:rsid w:val="008E6335"/>
    <w:rsid w:val="008E64FA"/>
    <w:rsid w:val="008E70F1"/>
    <w:rsid w:val="008E75C8"/>
    <w:rsid w:val="008E7A31"/>
    <w:rsid w:val="008E7F97"/>
    <w:rsid w:val="008F1858"/>
    <w:rsid w:val="008F1E5D"/>
    <w:rsid w:val="008F2565"/>
    <w:rsid w:val="008F272D"/>
    <w:rsid w:val="008F3082"/>
    <w:rsid w:val="008F3843"/>
    <w:rsid w:val="008F4706"/>
    <w:rsid w:val="008F5D78"/>
    <w:rsid w:val="008F7349"/>
    <w:rsid w:val="00900965"/>
    <w:rsid w:val="00901118"/>
    <w:rsid w:val="00902DA1"/>
    <w:rsid w:val="00903126"/>
    <w:rsid w:val="00903A60"/>
    <w:rsid w:val="00903DC4"/>
    <w:rsid w:val="0090497F"/>
    <w:rsid w:val="00905592"/>
    <w:rsid w:val="0090599B"/>
    <w:rsid w:val="009068C5"/>
    <w:rsid w:val="00906B08"/>
    <w:rsid w:val="00906C46"/>
    <w:rsid w:val="009112D7"/>
    <w:rsid w:val="00911F21"/>
    <w:rsid w:val="00912F89"/>
    <w:rsid w:val="00913DBF"/>
    <w:rsid w:val="00914308"/>
    <w:rsid w:val="00915F7E"/>
    <w:rsid w:val="00916FDB"/>
    <w:rsid w:val="009172B4"/>
    <w:rsid w:val="009173AA"/>
    <w:rsid w:val="00917C75"/>
    <w:rsid w:val="00917DE9"/>
    <w:rsid w:val="00917FED"/>
    <w:rsid w:val="00924698"/>
    <w:rsid w:val="00924AEC"/>
    <w:rsid w:val="00925878"/>
    <w:rsid w:val="00925CFF"/>
    <w:rsid w:val="00925E6B"/>
    <w:rsid w:val="00926021"/>
    <w:rsid w:val="00926E00"/>
    <w:rsid w:val="00930C04"/>
    <w:rsid w:val="009312A3"/>
    <w:rsid w:val="00931670"/>
    <w:rsid w:val="00934443"/>
    <w:rsid w:val="00935183"/>
    <w:rsid w:val="009371E0"/>
    <w:rsid w:val="00940568"/>
    <w:rsid w:val="00940E63"/>
    <w:rsid w:val="0094357C"/>
    <w:rsid w:val="0094394E"/>
    <w:rsid w:val="00943D03"/>
    <w:rsid w:val="00944105"/>
    <w:rsid w:val="0094477A"/>
    <w:rsid w:val="0094482C"/>
    <w:rsid w:val="00944C06"/>
    <w:rsid w:val="00945130"/>
    <w:rsid w:val="00945FAA"/>
    <w:rsid w:val="00947B3B"/>
    <w:rsid w:val="0095014C"/>
    <w:rsid w:val="009502EF"/>
    <w:rsid w:val="009504E5"/>
    <w:rsid w:val="00950A5D"/>
    <w:rsid w:val="00950CC7"/>
    <w:rsid w:val="00952639"/>
    <w:rsid w:val="00953CA1"/>
    <w:rsid w:val="00954BBF"/>
    <w:rsid w:val="00955601"/>
    <w:rsid w:val="00955D29"/>
    <w:rsid w:val="00956467"/>
    <w:rsid w:val="00957478"/>
    <w:rsid w:val="009579D6"/>
    <w:rsid w:val="00957ABF"/>
    <w:rsid w:val="00957E7B"/>
    <w:rsid w:val="009609F0"/>
    <w:rsid w:val="00961362"/>
    <w:rsid w:val="009615C8"/>
    <w:rsid w:val="00962911"/>
    <w:rsid w:val="00962BEB"/>
    <w:rsid w:val="00962E88"/>
    <w:rsid w:val="0096300E"/>
    <w:rsid w:val="00963FD9"/>
    <w:rsid w:val="00964D01"/>
    <w:rsid w:val="009662A4"/>
    <w:rsid w:val="009676F7"/>
    <w:rsid w:val="009678A4"/>
    <w:rsid w:val="00970049"/>
    <w:rsid w:val="00970D82"/>
    <w:rsid w:val="00973C09"/>
    <w:rsid w:val="00973FE1"/>
    <w:rsid w:val="009741BF"/>
    <w:rsid w:val="00974F04"/>
    <w:rsid w:val="00975C40"/>
    <w:rsid w:val="0097720C"/>
    <w:rsid w:val="009804E8"/>
    <w:rsid w:val="00981C58"/>
    <w:rsid w:val="009821E8"/>
    <w:rsid w:val="00982656"/>
    <w:rsid w:val="00985DE3"/>
    <w:rsid w:val="00985E33"/>
    <w:rsid w:val="009868CC"/>
    <w:rsid w:val="00986C3B"/>
    <w:rsid w:val="0098792B"/>
    <w:rsid w:val="00995725"/>
    <w:rsid w:val="00997281"/>
    <w:rsid w:val="00997ACA"/>
    <w:rsid w:val="009A00EB"/>
    <w:rsid w:val="009A0782"/>
    <w:rsid w:val="009A08E7"/>
    <w:rsid w:val="009A1180"/>
    <w:rsid w:val="009A290F"/>
    <w:rsid w:val="009A47DE"/>
    <w:rsid w:val="009A55B9"/>
    <w:rsid w:val="009A5FBF"/>
    <w:rsid w:val="009A61F4"/>
    <w:rsid w:val="009A693A"/>
    <w:rsid w:val="009A7AEB"/>
    <w:rsid w:val="009B010C"/>
    <w:rsid w:val="009B0C04"/>
    <w:rsid w:val="009B1373"/>
    <w:rsid w:val="009B35ED"/>
    <w:rsid w:val="009B3995"/>
    <w:rsid w:val="009B3C2C"/>
    <w:rsid w:val="009B455F"/>
    <w:rsid w:val="009B543C"/>
    <w:rsid w:val="009B6795"/>
    <w:rsid w:val="009B69E3"/>
    <w:rsid w:val="009B73C9"/>
    <w:rsid w:val="009B73DE"/>
    <w:rsid w:val="009C0939"/>
    <w:rsid w:val="009C0C07"/>
    <w:rsid w:val="009C0E8A"/>
    <w:rsid w:val="009C1D85"/>
    <w:rsid w:val="009C2008"/>
    <w:rsid w:val="009C3F7A"/>
    <w:rsid w:val="009C619A"/>
    <w:rsid w:val="009C65DE"/>
    <w:rsid w:val="009C670B"/>
    <w:rsid w:val="009D1109"/>
    <w:rsid w:val="009D1D66"/>
    <w:rsid w:val="009D4431"/>
    <w:rsid w:val="009D46FE"/>
    <w:rsid w:val="009D5205"/>
    <w:rsid w:val="009D578E"/>
    <w:rsid w:val="009D5B8E"/>
    <w:rsid w:val="009D60FF"/>
    <w:rsid w:val="009D69AF"/>
    <w:rsid w:val="009D70E4"/>
    <w:rsid w:val="009E132E"/>
    <w:rsid w:val="009E278C"/>
    <w:rsid w:val="009E37D8"/>
    <w:rsid w:val="009E43CD"/>
    <w:rsid w:val="009E48A1"/>
    <w:rsid w:val="009E5D3F"/>
    <w:rsid w:val="009E68C8"/>
    <w:rsid w:val="009F0235"/>
    <w:rsid w:val="009F0376"/>
    <w:rsid w:val="009F03B8"/>
    <w:rsid w:val="009F0919"/>
    <w:rsid w:val="009F14BC"/>
    <w:rsid w:val="009F3289"/>
    <w:rsid w:val="009F4557"/>
    <w:rsid w:val="009F4805"/>
    <w:rsid w:val="009F5388"/>
    <w:rsid w:val="009F5400"/>
    <w:rsid w:val="009F58BE"/>
    <w:rsid w:val="009F5BFC"/>
    <w:rsid w:val="009F5E80"/>
    <w:rsid w:val="009F614E"/>
    <w:rsid w:val="009F687E"/>
    <w:rsid w:val="009F7B15"/>
    <w:rsid w:val="009F7F4D"/>
    <w:rsid w:val="00A027BD"/>
    <w:rsid w:val="00A035BC"/>
    <w:rsid w:val="00A03F47"/>
    <w:rsid w:val="00A04B54"/>
    <w:rsid w:val="00A04CC0"/>
    <w:rsid w:val="00A05401"/>
    <w:rsid w:val="00A06EE7"/>
    <w:rsid w:val="00A101D1"/>
    <w:rsid w:val="00A1170A"/>
    <w:rsid w:val="00A11D4A"/>
    <w:rsid w:val="00A11F79"/>
    <w:rsid w:val="00A124E7"/>
    <w:rsid w:val="00A12793"/>
    <w:rsid w:val="00A13330"/>
    <w:rsid w:val="00A135C5"/>
    <w:rsid w:val="00A13B92"/>
    <w:rsid w:val="00A158AD"/>
    <w:rsid w:val="00A15CF2"/>
    <w:rsid w:val="00A20132"/>
    <w:rsid w:val="00A206C2"/>
    <w:rsid w:val="00A20A39"/>
    <w:rsid w:val="00A20F59"/>
    <w:rsid w:val="00A219D6"/>
    <w:rsid w:val="00A246D3"/>
    <w:rsid w:val="00A246DA"/>
    <w:rsid w:val="00A2547B"/>
    <w:rsid w:val="00A26453"/>
    <w:rsid w:val="00A26A99"/>
    <w:rsid w:val="00A2730C"/>
    <w:rsid w:val="00A314FD"/>
    <w:rsid w:val="00A31CCF"/>
    <w:rsid w:val="00A32DE4"/>
    <w:rsid w:val="00A33EDD"/>
    <w:rsid w:val="00A340EC"/>
    <w:rsid w:val="00A34D84"/>
    <w:rsid w:val="00A3544E"/>
    <w:rsid w:val="00A36654"/>
    <w:rsid w:val="00A40864"/>
    <w:rsid w:val="00A40DB1"/>
    <w:rsid w:val="00A42497"/>
    <w:rsid w:val="00A424D6"/>
    <w:rsid w:val="00A47196"/>
    <w:rsid w:val="00A504CC"/>
    <w:rsid w:val="00A50765"/>
    <w:rsid w:val="00A50973"/>
    <w:rsid w:val="00A51216"/>
    <w:rsid w:val="00A515AB"/>
    <w:rsid w:val="00A51756"/>
    <w:rsid w:val="00A52466"/>
    <w:rsid w:val="00A52535"/>
    <w:rsid w:val="00A53655"/>
    <w:rsid w:val="00A54FF2"/>
    <w:rsid w:val="00A56402"/>
    <w:rsid w:val="00A60557"/>
    <w:rsid w:val="00A608BA"/>
    <w:rsid w:val="00A655C6"/>
    <w:rsid w:val="00A6689C"/>
    <w:rsid w:val="00A669AD"/>
    <w:rsid w:val="00A67741"/>
    <w:rsid w:val="00A7060C"/>
    <w:rsid w:val="00A72195"/>
    <w:rsid w:val="00A73B1F"/>
    <w:rsid w:val="00A7417B"/>
    <w:rsid w:val="00A76607"/>
    <w:rsid w:val="00A80944"/>
    <w:rsid w:val="00A809AE"/>
    <w:rsid w:val="00A8144A"/>
    <w:rsid w:val="00A83068"/>
    <w:rsid w:val="00A83472"/>
    <w:rsid w:val="00A83610"/>
    <w:rsid w:val="00A83827"/>
    <w:rsid w:val="00A83E26"/>
    <w:rsid w:val="00A84E61"/>
    <w:rsid w:val="00A91BB2"/>
    <w:rsid w:val="00A91FFA"/>
    <w:rsid w:val="00A92176"/>
    <w:rsid w:val="00A92C26"/>
    <w:rsid w:val="00A92DA6"/>
    <w:rsid w:val="00A938B0"/>
    <w:rsid w:val="00A9443E"/>
    <w:rsid w:val="00A94A6B"/>
    <w:rsid w:val="00A96C3A"/>
    <w:rsid w:val="00A97A5A"/>
    <w:rsid w:val="00AA1DF0"/>
    <w:rsid w:val="00AA27E1"/>
    <w:rsid w:val="00AA38FA"/>
    <w:rsid w:val="00AA40F0"/>
    <w:rsid w:val="00AA4655"/>
    <w:rsid w:val="00AA4CDC"/>
    <w:rsid w:val="00AA522D"/>
    <w:rsid w:val="00AA5638"/>
    <w:rsid w:val="00AA64B9"/>
    <w:rsid w:val="00AA659A"/>
    <w:rsid w:val="00AA6C87"/>
    <w:rsid w:val="00AB02C4"/>
    <w:rsid w:val="00AB0B10"/>
    <w:rsid w:val="00AB241C"/>
    <w:rsid w:val="00AB24C7"/>
    <w:rsid w:val="00AB2759"/>
    <w:rsid w:val="00AB28A5"/>
    <w:rsid w:val="00AB33F4"/>
    <w:rsid w:val="00AB3562"/>
    <w:rsid w:val="00AB4C03"/>
    <w:rsid w:val="00AB4F17"/>
    <w:rsid w:val="00AB5659"/>
    <w:rsid w:val="00AB5A02"/>
    <w:rsid w:val="00AB64DE"/>
    <w:rsid w:val="00AB6AC9"/>
    <w:rsid w:val="00AB74EC"/>
    <w:rsid w:val="00AB78C0"/>
    <w:rsid w:val="00AB7CDC"/>
    <w:rsid w:val="00AC081F"/>
    <w:rsid w:val="00AC37CA"/>
    <w:rsid w:val="00AC3D3D"/>
    <w:rsid w:val="00AC3E3B"/>
    <w:rsid w:val="00AC470B"/>
    <w:rsid w:val="00AC4BC2"/>
    <w:rsid w:val="00AC5C7D"/>
    <w:rsid w:val="00AC74D1"/>
    <w:rsid w:val="00AD07D5"/>
    <w:rsid w:val="00AD170F"/>
    <w:rsid w:val="00AD1907"/>
    <w:rsid w:val="00AD2E92"/>
    <w:rsid w:val="00AD2F87"/>
    <w:rsid w:val="00AD40B2"/>
    <w:rsid w:val="00AD5B04"/>
    <w:rsid w:val="00AD634B"/>
    <w:rsid w:val="00AD6452"/>
    <w:rsid w:val="00AD6692"/>
    <w:rsid w:val="00AD7572"/>
    <w:rsid w:val="00AD7D48"/>
    <w:rsid w:val="00AD7FE6"/>
    <w:rsid w:val="00AE04F9"/>
    <w:rsid w:val="00AE0D93"/>
    <w:rsid w:val="00AE1CAF"/>
    <w:rsid w:val="00AE22A3"/>
    <w:rsid w:val="00AE2E61"/>
    <w:rsid w:val="00AE3843"/>
    <w:rsid w:val="00AE4025"/>
    <w:rsid w:val="00AE610D"/>
    <w:rsid w:val="00AE6AA2"/>
    <w:rsid w:val="00AE7AAC"/>
    <w:rsid w:val="00AE7C0B"/>
    <w:rsid w:val="00AE7CE0"/>
    <w:rsid w:val="00AF2CDA"/>
    <w:rsid w:val="00AF3220"/>
    <w:rsid w:val="00AF476F"/>
    <w:rsid w:val="00AF6851"/>
    <w:rsid w:val="00AF69F1"/>
    <w:rsid w:val="00AF6E3F"/>
    <w:rsid w:val="00AF788F"/>
    <w:rsid w:val="00B03070"/>
    <w:rsid w:val="00B03483"/>
    <w:rsid w:val="00B050C5"/>
    <w:rsid w:val="00B0525E"/>
    <w:rsid w:val="00B07AED"/>
    <w:rsid w:val="00B07C57"/>
    <w:rsid w:val="00B11A97"/>
    <w:rsid w:val="00B12C16"/>
    <w:rsid w:val="00B12F2A"/>
    <w:rsid w:val="00B1303B"/>
    <w:rsid w:val="00B14D6C"/>
    <w:rsid w:val="00B15248"/>
    <w:rsid w:val="00B15D66"/>
    <w:rsid w:val="00B16118"/>
    <w:rsid w:val="00B17341"/>
    <w:rsid w:val="00B178D5"/>
    <w:rsid w:val="00B17ACA"/>
    <w:rsid w:val="00B17E2D"/>
    <w:rsid w:val="00B21E98"/>
    <w:rsid w:val="00B22E67"/>
    <w:rsid w:val="00B234C5"/>
    <w:rsid w:val="00B236EF"/>
    <w:rsid w:val="00B23A1B"/>
    <w:rsid w:val="00B24301"/>
    <w:rsid w:val="00B2487A"/>
    <w:rsid w:val="00B24B9F"/>
    <w:rsid w:val="00B24C24"/>
    <w:rsid w:val="00B2666E"/>
    <w:rsid w:val="00B2717C"/>
    <w:rsid w:val="00B2762C"/>
    <w:rsid w:val="00B279C4"/>
    <w:rsid w:val="00B30C41"/>
    <w:rsid w:val="00B30FEA"/>
    <w:rsid w:val="00B312B3"/>
    <w:rsid w:val="00B320D7"/>
    <w:rsid w:val="00B32474"/>
    <w:rsid w:val="00B32A3E"/>
    <w:rsid w:val="00B336F5"/>
    <w:rsid w:val="00B370A3"/>
    <w:rsid w:val="00B41120"/>
    <w:rsid w:val="00B43416"/>
    <w:rsid w:val="00B443E9"/>
    <w:rsid w:val="00B44991"/>
    <w:rsid w:val="00B44B75"/>
    <w:rsid w:val="00B463B6"/>
    <w:rsid w:val="00B46AC2"/>
    <w:rsid w:val="00B46AF0"/>
    <w:rsid w:val="00B50F98"/>
    <w:rsid w:val="00B523D5"/>
    <w:rsid w:val="00B52FD4"/>
    <w:rsid w:val="00B53F8D"/>
    <w:rsid w:val="00B549BD"/>
    <w:rsid w:val="00B57BBD"/>
    <w:rsid w:val="00B60183"/>
    <w:rsid w:val="00B6045C"/>
    <w:rsid w:val="00B605A8"/>
    <w:rsid w:val="00B60611"/>
    <w:rsid w:val="00B60671"/>
    <w:rsid w:val="00B61744"/>
    <w:rsid w:val="00B61BDC"/>
    <w:rsid w:val="00B6295F"/>
    <w:rsid w:val="00B62B71"/>
    <w:rsid w:val="00B631C4"/>
    <w:rsid w:val="00B6482F"/>
    <w:rsid w:val="00B65167"/>
    <w:rsid w:val="00B6579E"/>
    <w:rsid w:val="00B65FE6"/>
    <w:rsid w:val="00B6653F"/>
    <w:rsid w:val="00B66A59"/>
    <w:rsid w:val="00B67D2A"/>
    <w:rsid w:val="00B7305A"/>
    <w:rsid w:val="00B73556"/>
    <w:rsid w:val="00B74215"/>
    <w:rsid w:val="00B7433E"/>
    <w:rsid w:val="00B74E10"/>
    <w:rsid w:val="00B77BE4"/>
    <w:rsid w:val="00B8166D"/>
    <w:rsid w:val="00B81975"/>
    <w:rsid w:val="00B81DD7"/>
    <w:rsid w:val="00B83139"/>
    <w:rsid w:val="00B834D5"/>
    <w:rsid w:val="00B8382F"/>
    <w:rsid w:val="00B83F6D"/>
    <w:rsid w:val="00B86979"/>
    <w:rsid w:val="00B87914"/>
    <w:rsid w:val="00B9047F"/>
    <w:rsid w:val="00B905D7"/>
    <w:rsid w:val="00B91963"/>
    <w:rsid w:val="00B92391"/>
    <w:rsid w:val="00B9268C"/>
    <w:rsid w:val="00B94A27"/>
    <w:rsid w:val="00B94FD9"/>
    <w:rsid w:val="00B95919"/>
    <w:rsid w:val="00B95FFD"/>
    <w:rsid w:val="00BA1A4F"/>
    <w:rsid w:val="00BA1DED"/>
    <w:rsid w:val="00BA216F"/>
    <w:rsid w:val="00BA34EF"/>
    <w:rsid w:val="00BA4A50"/>
    <w:rsid w:val="00BA4DAA"/>
    <w:rsid w:val="00BA4E4D"/>
    <w:rsid w:val="00BA67D9"/>
    <w:rsid w:val="00BA6A7D"/>
    <w:rsid w:val="00BB063C"/>
    <w:rsid w:val="00BB0662"/>
    <w:rsid w:val="00BB06F1"/>
    <w:rsid w:val="00BB0EEC"/>
    <w:rsid w:val="00BB1875"/>
    <w:rsid w:val="00BB1B0C"/>
    <w:rsid w:val="00BB1C96"/>
    <w:rsid w:val="00BB275C"/>
    <w:rsid w:val="00BB2868"/>
    <w:rsid w:val="00BB4AA6"/>
    <w:rsid w:val="00BB4BB9"/>
    <w:rsid w:val="00BB7600"/>
    <w:rsid w:val="00BC0040"/>
    <w:rsid w:val="00BC0142"/>
    <w:rsid w:val="00BC0C91"/>
    <w:rsid w:val="00BC1389"/>
    <w:rsid w:val="00BC15F8"/>
    <w:rsid w:val="00BC2C1B"/>
    <w:rsid w:val="00BC54E8"/>
    <w:rsid w:val="00BC6E10"/>
    <w:rsid w:val="00BD33C1"/>
    <w:rsid w:val="00BD5632"/>
    <w:rsid w:val="00BD566D"/>
    <w:rsid w:val="00BD5957"/>
    <w:rsid w:val="00BD5D08"/>
    <w:rsid w:val="00BD5FC4"/>
    <w:rsid w:val="00BD6F49"/>
    <w:rsid w:val="00BD70BD"/>
    <w:rsid w:val="00BE0011"/>
    <w:rsid w:val="00BE036A"/>
    <w:rsid w:val="00BE1043"/>
    <w:rsid w:val="00BE1B67"/>
    <w:rsid w:val="00BE2136"/>
    <w:rsid w:val="00BE26E0"/>
    <w:rsid w:val="00BE2D65"/>
    <w:rsid w:val="00BE429C"/>
    <w:rsid w:val="00BE432D"/>
    <w:rsid w:val="00BE4693"/>
    <w:rsid w:val="00BF15B4"/>
    <w:rsid w:val="00BF1643"/>
    <w:rsid w:val="00BF175F"/>
    <w:rsid w:val="00BF1F5C"/>
    <w:rsid w:val="00BF3746"/>
    <w:rsid w:val="00BF502E"/>
    <w:rsid w:val="00C01C09"/>
    <w:rsid w:val="00C034B2"/>
    <w:rsid w:val="00C03FD9"/>
    <w:rsid w:val="00C048D3"/>
    <w:rsid w:val="00C0549F"/>
    <w:rsid w:val="00C05A18"/>
    <w:rsid w:val="00C05C05"/>
    <w:rsid w:val="00C05D58"/>
    <w:rsid w:val="00C063AC"/>
    <w:rsid w:val="00C06AD2"/>
    <w:rsid w:val="00C077F6"/>
    <w:rsid w:val="00C103D1"/>
    <w:rsid w:val="00C13DB6"/>
    <w:rsid w:val="00C149A7"/>
    <w:rsid w:val="00C1540D"/>
    <w:rsid w:val="00C15475"/>
    <w:rsid w:val="00C16EDC"/>
    <w:rsid w:val="00C2227F"/>
    <w:rsid w:val="00C22FF6"/>
    <w:rsid w:val="00C23334"/>
    <w:rsid w:val="00C2397A"/>
    <w:rsid w:val="00C23C9D"/>
    <w:rsid w:val="00C23D3E"/>
    <w:rsid w:val="00C23DBC"/>
    <w:rsid w:val="00C23ECD"/>
    <w:rsid w:val="00C240A8"/>
    <w:rsid w:val="00C2431E"/>
    <w:rsid w:val="00C24AFF"/>
    <w:rsid w:val="00C25715"/>
    <w:rsid w:val="00C26235"/>
    <w:rsid w:val="00C320F2"/>
    <w:rsid w:val="00C3265B"/>
    <w:rsid w:val="00C33151"/>
    <w:rsid w:val="00C336A5"/>
    <w:rsid w:val="00C3505E"/>
    <w:rsid w:val="00C363EA"/>
    <w:rsid w:val="00C3688F"/>
    <w:rsid w:val="00C36BBD"/>
    <w:rsid w:val="00C3740B"/>
    <w:rsid w:val="00C37896"/>
    <w:rsid w:val="00C37A6E"/>
    <w:rsid w:val="00C37DDC"/>
    <w:rsid w:val="00C4017B"/>
    <w:rsid w:val="00C41604"/>
    <w:rsid w:val="00C42324"/>
    <w:rsid w:val="00C45621"/>
    <w:rsid w:val="00C46367"/>
    <w:rsid w:val="00C4721D"/>
    <w:rsid w:val="00C51347"/>
    <w:rsid w:val="00C52581"/>
    <w:rsid w:val="00C53D1E"/>
    <w:rsid w:val="00C54E03"/>
    <w:rsid w:val="00C55455"/>
    <w:rsid w:val="00C56724"/>
    <w:rsid w:val="00C56E49"/>
    <w:rsid w:val="00C5758C"/>
    <w:rsid w:val="00C623FE"/>
    <w:rsid w:val="00C629E0"/>
    <w:rsid w:val="00C638CA"/>
    <w:rsid w:val="00C63E59"/>
    <w:rsid w:val="00C64B04"/>
    <w:rsid w:val="00C65808"/>
    <w:rsid w:val="00C66CD4"/>
    <w:rsid w:val="00C67583"/>
    <w:rsid w:val="00C675CA"/>
    <w:rsid w:val="00C67644"/>
    <w:rsid w:val="00C67E13"/>
    <w:rsid w:val="00C70271"/>
    <w:rsid w:val="00C71D50"/>
    <w:rsid w:val="00C73558"/>
    <w:rsid w:val="00C753E3"/>
    <w:rsid w:val="00C75778"/>
    <w:rsid w:val="00C771EC"/>
    <w:rsid w:val="00C77293"/>
    <w:rsid w:val="00C80060"/>
    <w:rsid w:val="00C801F3"/>
    <w:rsid w:val="00C80E0E"/>
    <w:rsid w:val="00C82164"/>
    <w:rsid w:val="00C82596"/>
    <w:rsid w:val="00C8267A"/>
    <w:rsid w:val="00C82693"/>
    <w:rsid w:val="00C839A2"/>
    <w:rsid w:val="00C855AF"/>
    <w:rsid w:val="00C85AB1"/>
    <w:rsid w:val="00C86D20"/>
    <w:rsid w:val="00C8763F"/>
    <w:rsid w:val="00C902DF"/>
    <w:rsid w:val="00C90BFB"/>
    <w:rsid w:val="00C938F8"/>
    <w:rsid w:val="00C94E64"/>
    <w:rsid w:val="00C94F65"/>
    <w:rsid w:val="00C95511"/>
    <w:rsid w:val="00C9626A"/>
    <w:rsid w:val="00C96B0A"/>
    <w:rsid w:val="00CA2C75"/>
    <w:rsid w:val="00CA4C8B"/>
    <w:rsid w:val="00CA4D55"/>
    <w:rsid w:val="00CA5327"/>
    <w:rsid w:val="00CA544A"/>
    <w:rsid w:val="00CB1A54"/>
    <w:rsid w:val="00CB3264"/>
    <w:rsid w:val="00CB4218"/>
    <w:rsid w:val="00CB6A02"/>
    <w:rsid w:val="00CC1E31"/>
    <w:rsid w:val="00CC2CB7"/>
    <w:rsid w:val="00CC34E6"/>
    <w:rsid w:val="00CC3B4A"/>
    <w:rsid w:val="00CC5559"/>
    <w:rsid w:val="00CC7092"/>
    <w:rsid w:val="00CD0C46"/>
    <w:rsid w:val="00CD0D4E"/>
    <w:rsid w:val="00CD1B13"/>
    <w:rsid w:val="00CD4006"/>
    <w:rsid w:val="00CD475F"/>
    <w:rsid w:val="00CD547A"/>
    <w:rsid w:val="00CD54F4"/>
    <w:rsid w:val="00CD59C2"/>
    <w:rsid w:val="00CD715F"/>
    <w:rsid w:val="00CE13BB"/>
    <w:rsid w:val="00CE1D74"/>
    <w:rsid w:val="00CE2A65"/>
    <w:rsid w:val="00CE38F4"/>
    <w:rsid w:val="00CE494D"/>
    <w:rsid w:val="00CE52CA"/>
    <w:rsid w:val="00CE553B"/>
    <w:rsid w:val="00CE62AA"/>
    <w:rsid w:val="00CF11E9"/>
    <w:rsid w:val="00CF1D51"/>
    <w:rsid w:val="00CF2539"/>
    <w:rsid w:val="00CF36FC"/>
    <w:rsid w:val="00CF3EEB"/>
    <w:rsid w:val="00CF430D"/>
    <w:rsid w:val="00CF5908"/>
    <w:rsid w:val="00CF5D00"/>
    <w:rsid w:val="00CF6A85"/>
    <w:rsid w:val="00CF71D1"/>
    <w:rsid w:val="00D00C88"/>
    <w:rsid w:val="00D015CE"/>
    <w:rsid w:val="00D01ED6"/>
    <w:rsid w:val="00D02E68"/>
    <w:rsid w:val="00D0365C"/>
    <w:rsid w:val="00D03702"/>
    <w:rsid w:val="00D058A4"/>
    <w:rsid w:val="00D06B47"/>
    <w:rsid w:val="00D072CE"/>
    <w:rsid w:val="00D07B7D"/>
    <w:rsid w:val="00D102BA"/>
    <w:rsid w:val="00D1113C"/>
    <w:rsid w:val="00D1177F"/>
    <w:rsid w:val="00D12A36"/>
    <w:rsid w:val="00D130F0"/>
    <w:rsid w:val="00D134EE"/>
    <w:rsid w:val="00D13A64"/>
    <w:rsid w:val="00D15FC1"/>
    <w:rsid w:val="00D1749C"/>
    <w:rsid w:val="00D20124"/>
    <w:rsid w:val="00D211A3"/>
    <w:rsid w:val="00D2156D"/>
    <w:rsid w:val="00D2279C"/>
    <w:rsid w:val="00D238EB"/>
    <w:rsid w:val="00D23EC5"/>
    <w:rsid w:val="00D24806"/>
    <w:rsid w:val="00D24D16"/>
    <w:rsid w:val="00D24E12"/>
    <w:rsid w:val="00D2538C"/>
    <w:rsid w:val="00D26083"/>
    <w:rsid w:val="00D26410"/>
    <w:rsid w:val="00D2643B"/>
    <w:rsid w:val="00D269C9"/>
    <w:rsid w:val="00D26ED6"/>
    <w:rsid w:val="00D2735A"/>
    <w:rsid w:val="00D27D28"/>
    <w:rsid w:val="00D30C1B"/>
    <w:rsid w:val="00D30DD6"/>
    <w:rsid w:val="00D30DF5"/>
    <w:rsid w:val="00D31211"/>
    <w:rsid w:val="00D3134E"/>
    <w:rsid w:val="00D31D52"/>
    <w:rsid w:val="00D3275A"/>
    <w:rsid w:val="00D32EBB"/>
    <w:rsid w:val="00D33135"/>
    <w:rsid w:val="00D33580"/>
    <w:rsid w:val="00D336C1"/>
    <w:rsid w:val="00D34923"/>
    <w:rsid w:val="00D3496C"/>
    <w:rsid w:val="00D3541B"/>
    <w:rsid w:val="00D3569B"/>
    <w:rsid w:val="00D35E5A"/>
    <w:rsid w:val="00D363DA"/>
    <w:rsid w:val="00D404B4"/>
    <w:rsid w:val="00D43177"/>
    <w:rsid w:val="00D43467"/>
    <w:rsid w:val="00D45259"/>
    <w:rsid w:val="00D47EAB"/>
    <w:rsid w:val="00D51E95"/>
    <w:rsid w:val="00D51F12"/>
    <w:rsid w:val="00D52393"/>
    <w:rsid w:val="00D52F81"/>
    <w:rsid w:val="00D541B8"/>
    <w:rsid w:val="00D546D0"/>
    <w:rsid w:val="00D56A33"/>
    <w:rsid w:val="00D56F93"/>
    <w:rsid w:val="00D57342"/>
    <w:rsid w:val="00D57713"/>
    <w:rsid w:val="00D57E50"/>
    <w:rsid w:val="00D57FA7"/>
    <w:rsid w:val="00D60019"/>
    <w:rsid w:val="00D613BF"/>
    <w:rsid w:val="00D62370"/>
    <w:rsid w:val="00D62CCB"/>
    <w:rsid w:val="00D62D1D"/>
    <w:rsid w:val="00D6369B"/>
    <w:rsid w:val="00D636FF"/>
    <w:rsid w:val="00D647B6"/>
    <w:rsid w:val="00D65973"/>
    <w:rsid w:val="00D70538"/>
    <w:rsid w:val="00D72DC3"/>
    <w:rsid w:val="00D72E3C"/>
    <w:rsid w:val="00D72F9C"/>
    <w:rsid w:val="00D7443A"/>
    <w:rsid w:val="00D74EB7"/>
    <w:rsid w:val="00D75299"/>
    <w:rsid w:val="00D755B6"/>
    <w:rsid w:val="00D76D2C"/>
    <w:rsid w:val="00D80906"/>
    <w:rsid w:val="00D82B59"/>
    <w:rsid w:val="00D8455F"/>
    <w:rsid w:val="00D85564"/>
    <w:rsid w:val="00D85926"/>
    <w:rsid w:val="00D861A8"/>
    <w:rsid w:val="00D8798E"/>
    <w:rsid w:val="00D90C3F"/>
    <w:rsid w:val="00D90CDC"/>
    <w:rsid w:val="00D913B2"/>
    <w:rsid w:val="00D91E16"/>
    <w:rsid w:val="00D92BD6"/>
    <w:rsid w:val="00D92D41"/>
    <w:rsid w:val="00D939BB"/>
    <w:rsid w:val="00D93EB3"/>
    <w:rsid w:val="00D94444"/>
    <w:rsid w:val="00D94851"/>
    <w:rsid w:val="00D94EE4"/>
    <w:rsid w:val="00D96AD4"/>
    <w:rsid w:val="00D97465"/>
    <w:rsid w:val="00D97C6B"/>
    <w:rsid w:val="00D97E38"/>
    <w:rsid w:val="00DA08CA"/>
    <w:rsid w:val="00DA23B0"/>
    <w:rsid w:val="00DA29E7"/>
    <w:rsid w:val="00DA4709"/>
    <w:rsid w:val="00DA4C2C"/>
    <w:rsid w:val="00DA585D"/>
    <w:rsid w:val="00DA7689"/>
    <w:rsid w:val="00DA7924"/>
    <w:rsid w:val="00DB1111"/>
    <w:rsid w:val="00DB121B"/>
    <w:rsid w:val="00DB28B2"/>
    <w:rsid w:val="00DB2934"/>
    <w:rsid w:val="00DB34EC"/>
    <w:rsid w:val="00DB46EE"/>
    <w:rsid w:val="00DB51B2"/>
    <w:rsid w:val="00DB58BF"/>
    <w:rsid w:val="00DC00FC"/>
    <w:rsid w:val="00DC0C1B"/>
    <w:rsid w:val="00DC1CE6"/>
    <w:rsid w:val="00DC1E5A"/>
    <w:rsid w:val="00DC4AC2"/>
    <w:rsid w:val="00DC599B"/>
    <w:rsid w:val="00DC63DE"/>
    <w:rsid w:val="00DC7825"/>
    <w:rsid w:val="00DC7D88"/>
    <w:rsid w:val="00DD1E31"/>
    <w:rsid w:val="00DD2868"/>
    <w:rsid w:val="00DD6118"/>
    <w:rsid w:val="00DD611F"/>
    <w:rsid w:val="00DE1457"/>
    <w:rsid w:val="00DE19EA"/>
    <w:rsid w:val="00DE35D3"/>
    <w:rsid w:val="00DE37C7"/>
    <w:rsid w:val="00DE42FE"/>
    <w:rsid w:val="00DE4914"/>
    <w:rsid w:val="00DE7E2B"/>
    <w:rsid w:val="00DF0712"/>
    <w:rsid w:val="00DF09E5"/>
    <w:rsid w:val="00DF1135"/>
    <w:rsid w:val="00DF1200"/>
    <w:rsid w:val="00DF18B7"/>
    <w:rsid w:val="00DF1C3D"/>
    <w:rsid w:val="00DF201E"/>
    <w:rsid w:val="00DF2130"/>
    <w:rsid w:val="00DF224D"/>
    <w:rsid w:val="00DF27D1"/>
    <w:rsid w:val="00DF3DD0"/>
    <w:rsid w:val="00DF4BBE"/>
    <w:rsid w:val="00DF5072"/>
    <w:rsid w:val="00DF5555"/>
    <w:rsid w:val="00DF59EF"/>
    <w:rsid w:val="00DF639B"/>
    <w:rsid w:val="00E01274"/>
    <w:rsid w:val="00E02027"/>
    <w:rsid w:val="00E03BFE"/>
    <w:rsid w:val="00E04126"/>
    <w:rsid w:val="00E0545E"/>
    <w:rsid w:val="00E063B6"/>
    <w:rsid w:val="00E10A2F"/>
    <w:rsid w:val="00E1220C"/>
    <w:rsid w:val="00E126AF"/>
    <w:rsid w:val="00E12C47"/>
    <w:rsid w:val="00E130CB"/>
    <w:rsid w:val="00E13348"/>
    <w:rsid w:val="00E13645"/>
    <w:rsid w:val="00E15398"/>
    <w:rsid w:val="00E174E2"/>
    <w:rsid w:val="00E17BEC"/>
    <w:rsid w:val="00E17C39"/>
    <w:rsid w:val="00E2051F"/>
    <w:rsid w:val="00E219A0"/>
    <w:rsid w:val="00E21DF7"/>
    <w:rsid w:val="00E22C9C"/>
    <w:rsid w:val="00E26299"/>
    <w:rsid w:val="00E3062F"/>
    <w:rsid w:val="00E310FC"/>
    <w:rsid w:val="00E315A8"/>
    <w:rsid w:val="00E32B8B"/>
    <w:rsid w:val="00E347D3"/>
    <w:rsid w:val="00E36908"/>
    <w:rsid w:val="00E36AB5"/>
    <w:rsid w:val="00E4128F"/>
    <w:rsid w:val="00E42794"/>
    <w:rsid w:val="00E442D0"/>
    <w:rsid w:val="00E44652"/>
    <w:rsid w:val="00E468C1"/>
    <w:rsid w:val="00E47FA0"/>
    <w:rsid w:val="00E505D6"/>
    <w:rsid w:val="00E50EED"/>
    <w:rsid w:val="00E5166A"/>
    <w:rsid w:val="00E51AB0"/>
    <w:rsid w:val="00E52056"/>
    <w:rsid w:val="00E5343A"/>
    <w:rsid w:val="00E5353F"/>
    <w:rsid w:val="00E53636"/>
    <w:rsid w:val="00E54276"/>
    <w:rsid w:val="00E546FD"/>
    <w:rsid w:val="00E54D72"/>
    <w:rsid w:val="00E55D0C"/>
    <w:rsid w:val="00E57E07"/>
    <w:rsid w:val="00E6009B"/>
    <w:rsid w:val="00E61825"/>
    <w:rsid w:val="00E636A4"/>
    <w:rsid w:val="00E64A7D"/>
    <w:rsid w:val="00E65374"/>
    <w:rsid w:val="00E65559"/>
    <w:rsid w:val="00E65E6E"/>
    <w:rsid w:val="00E65FC2"/>
    <w:rsid w:val="00E66FC7"/>
    <w:rsid w:val="00E71702"/>
    <w:rsid w:val="00E720F3"/>
    <w:rsid w:val="00E754AD"/>
    <w:rsid w:val="00E75CDE"/>
    <w:rsid w:val="00E76645"/>
    <w:rsid w:val="00E76D4E"/>
    <w:rsid w:val="00E809A1"/>
    <w:rsid w:val="00E8170E"/>
    <w:rsid w:val="00E837EA"/>
    <w:rsid w:val="00E83983"/>
    <w:rsid w:val="00E84052"/>
    <w:rsid w:val="00E8551B"/>
    <w:rsid w:val="00E8696A"/>
    <w:rsid w:val="00E86EBB"/>
    <w:rsid w:val="00E90F33"/>
    <w:rsid w:val="00E91B8C"/>
    <w:rsid w:val="00E91C14"/>
    <w:rsid w:val="00E920B9"/>
    <w:rsid w:val="00E92CAA"/>
    <w:rsid w:val="00E930FC"/>
    <w:rsid w:val="00E93500"/>
    <w:rsid w:val="00E94F31"/>
    <w:rsid w:val="00E95C84"/>
    <w:rsid w:val="00E97990"/>
    <w:rsid w:val="00EA0798"/>
    <w:rsid w:val="00EA0DC2"/>
    <w:rsid w:val="00EA370D"/>
    <w:rsid w:val="00EA58FB"/>
    <w:rsid w:val="00EA7994"/>
    <w:rsid w:val="00EA7ECF"/>
    <w:rsid w:val="00EB055F"/>
    <w:rsid w:val="00EB1BDB"/>
    <w:rsid w:val="00EB1C10"/>
    <w:rsid w:val="00EB2040"/>
    <w:rsid w:val="00EB28A4"/>
    <w:rsid w:val="00EB3D4C"/>
    <w:rsid w:val="00EB4F32"/>
    <w:rsid w:val="00EB5001"/>
    <w:rsid w:val="00EB5F88"/>
    <w:rsid w:val="00EB771B"/>
    <w:rsid w:val="00EC25EB"/>
    <w:rsid w:val="00EC3B28"/>
    <w:rsid w:val="00EC3F83"/>
    <w:rsid w:val="00EC41EE"/>
    <w:rsid w:val="00EC6693"/>
    <w:rsid w:val="00EC6E8E"/>
    <w:rsid w:val="00EC7A9A"/>
    <w:rsid w:val="00ED1F99"/>
    <w:rsid w:val="00ED3B16"/>
    <w:rsid w:val="00ED49C7"/>
    <w:rsid w:val="00ED59F9"/>
    <w:rsid w:val="00ED7573"/>
    <w:rsid w:val="00ED7FE8"/>
    <w:rsid w:val="00EE100D"/>
    <w:rsid w:val="00EE1276"/>
    <w:rsid w:val="00EE1319"/>
    <w:rsid w:val="00EE14A6"/>
    <w:rsid w:val="00EE1ED7"/>
    <w:rsid w:val="00EE2117"/>
    <w:rsid w:val="00EE365F"/>
    <w:rsid w:val="00EE5505"/>
    <w:rsid w:val="00EF15F0"/>
    <w:rsid w:val="00EF1AA3"/>
    <w:rsid w:val="00EF27D0"/>
    <w:rsid w:val="00EF63AB"/>
    <w:rsid w:val="00EF766E"/>
    <w:rsid w:val="00EF7D53"/>
    <w:rsid w:val="00EF7FF3"/>
    <w:rsid w:val="00F03806"/>
    <w:rsid w:val="00F043E1"/>
    <w:rsid w:val="00F046DB"/>
    <w:rsid w:val="00F04C41"/>
    <w:rsid w:val="00F07C07"/>
    <w:rsid w:val="00F13509"/>
    <w:rsid w:val="00F14E13"/>
    <w:rsid w:val="00F1537F"/>
    <w:rsid w:val="00F153F4"/>
    <w:rsid w:val="00F17E37"/>
    <w:rsid w:val="00F200A4"/>
    <w:rsid w:val="00F20350"/>
    <w:rsid w:val="00F20581"/>
    <w:rsid w:val="00F20892"/>
    <w:rsid w:val="00F2151C"/>
    <w:rsid w:val="00F21FDE"/>
    <w:rsid w:val="00F23722"/>
    <w:rsid w:val="00F23F1D"/>
    <w:rsid w:val="00F2516D"/>
    <w:rsid w:val="00F26D35"/>
    <w:rsid w:val="00F27A47"/>
    <w:rsid w:val="00F303B0"/>
    <w:rsid w:val="00F32A04"/>
    <w:rsid w:val="00F32AC7"/>
    <w:rsid w:val="00F3400F"/>
    <w:rsid w:val="00F356F8"/>
    <w:rsid w:val="00F36B5D"/>
    <w:rsid w:val="00F36C06"/>
    <w:rsid w:val="00F37B7D"/>
    <w:rsid w:val="00F40243"/>
    <w:rsid w:val="00F42524"/>
    <w:rsid w:val="00F42586"/>
    <w:rsid w:val="00F4326C"/>
    <w:rsid w:val="00F463FA"/>
    <w:rsid w:val="00F506FF"/>
    <w:rsid w:val="00F50DF4"/>
    <w:rsid w:val="00F51AFC"/>
    <w:rsid w:val="00F52004"/>
    <w:rsid w:val="00F53DCA"/>
    <w:rsid w:val="00F5435B"/>
    <w:rsid w:val="00F54C3D"/>
    <w:rsid w:val="00F54D66"/>
    <w:rsid w:val="00F567F2"/>
    <w:rsid w:val="00F645BF"/>
    <w:rsid w:val="00F64987"/>
    <w:rsid w:val="00F666A3"/>
    <w:rsid w:val="00F70318"/>
    <w:rsid w:val="00F72CE9"/>
    <w:rsid w:val="00F7363C"/>
    <w:rsid w:val="00F74997"/>
    <w:rsid w:val="00F75EA1"/>
    <w:rsid w:val="00F76F8C"/>
    <w:rsid w:val="00F772A3"/>
    <w:rsid w:val="00F77391"/>
    <w:rsid w:val="00F77B98"/>
    <w:rsid w:val="00F80D30"/>
    <w:rsid w:val="00F80EC3"/>
    <w:rsid w:val="00F812E8"/>
    <w:rsid w:val="00F827B4"/>
    <w:rsid w:val="00F843C7"/>
    <w:rsid w:val="00F860CF"/>
    <w:rsid w:val="00F87642"/>
    <w:rsid w:val="00F87928"/>
    <w:rsid w:val="00F9011E"/>
    <w:rsid w:val="00F903AA"/>
    <w:rsid w:val="00F90E5F"/>
    <w:rsid w:val="00F91652"/>
    <w:rsid w:val="00F9282B"/>
    <w:rsid w:val="00F94C5F"/>
    <w:rsid w:val="00F9573E"/>
    <w:rsid w:val="00F958D8"/>
    <w:rsid w:val="00F96205"/>
    <w:rsid w:val="00F9676E"/>
    <w:rsid w:val="00FA13E9"/>
    <w:rsid w:val="00FA1B6A"/>
    <w:rsid w:val="00FA1DAF"/>
    <w:rsid w:val="00FA2613"/>
    <w:rsid w:val="00FA2631"/>
    <w:rsid w:val="00FA3B47"/>
    <w:rsid w:val="00FA3BDA"/>
    <w:rsid w:val="00FA3E16"/>
    <w:rsid w:val="00FA4114"/>
    <w:rsid w:val="00FA513D"/>
    <w:rsid w:val="00FA5B89"/>
    <w:rsid w:val="00FA6508"/>
    <w:rsid w:val="00FA710C"/>
    <w:rsid w:val="00FA727F"/>
    <w:rsid w:val="00FB0B89"/>
    <w:rsid w:val="00FB118E"/>
    <w:rsid w:val="00FB17D3"/>
    <w:rsid w:val="00FB1FE8"/>
    <w:rsid w:val="00FB289F"/>
    <w:rsid w:val="00FB2B3B"/>
    <w:rsid w:val="00FB43A3"/>
    <w:rsid w:val="00FB4C90"/>
    <w:rsid w:val="00FB4D0F"/>
    <w:rsid w:val="00FB4E73"/>
    <w:rsid w:val="00FB5F29"/>
    <w:rsid w:val="00FC0A5D"/>
    <w:rsid w:val="00FC1354"/>
    <w:rsid w:val="00FC21E2"/>
    <w:rsid w:val="00FC290D"/>
    <w:rsid w:val="00FC2960"/>
    <w:rsid w:val="00FC3197"/>
    <w:rsid w:val="00FC3350"/>
    <w:rsid w:val="00FC3C5A"/>
    <w:rsid w:val="00FC4658"/>
    <w:rsid w:val="00FC51B0"/>
    <w:rsid w:val="00FC5AAF"/>
    <w:rsid w:val="00FC6299"/>
    <w:rsid w:val="00FC6C08"/>
    <w:rsid w:val="00FC754D"/>
    <w:rsid w:val="00FD160F"/>
    <w:rsid w:val="00FD1AA5"/>
    <w:rsid w:val="00FD24D9"/>
    <w:rsid w:val="00FD4C32"/>
    <w:rsid w:val="00FD6436"/>
    <w:rsid w:val="00FD6CEA"/>
    <w:rsid w:val="00FD6F47"/>
    <w:rsid w:val="00FE0FE5"/>
    <w:rsid w:val="00FE2309"/>
    <w:rsid w:val="00FE2C89"/>
    <w:rsid w:val="00FE3857"/>
    <w:rsid w:val="00FE7293"/>
    <w:rsid w:val="00FF02A8"/>
    <w:rsid w:val="00FF32C4"/>
    <w:rsid w:val="00FF34D7"/>
    <w:rsid w:val="00FF527E"/>
    <w:rsid w:val="00FF58AD"/>
    <w:rsid w:val="00FF698E"/>
    <w:rsid w:val="00FF6CE1"/>
    <w:rsid w:val="00FF70DE"/>
    <w:rsid w:val="00FF74D5"/>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D73F5"/>
  <w15:docId w15:val="{12FA9041-2BA5-49B8-B250-193392194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B618A"/>
    <w:pPr>
      <w:jc w:val="both"/>
    </w:pPr>
    <w:rPr>
      <w:rFonts w:ascii="Arial" w:hAnsi="Arial"/>
      <w:szCs w:val="22"/>
    </w:rPr>
  </w:style>
  <w:style w:type="paragraph" w:styleId="Naslov1">
    <w:name w:val="heading 1"/>
    <w:basedOn w:val="Navaden"/>
    <w:next w:val="Navaden"/>
    <w:link w:val="Naslov1Znak"/>
    <w:qFormat/>
    <w:rsid w:val="00D72DC3"/>
    <w:pPr>
      <w:keepNext/>
      <w:numPr>
        <w:numId w:val="2"/>
      </w:numPr>
      <w:spacing w:before="240" w:after="60"/>
      <w:outlineLvl w:val="0"/>
    </w:pPr>
    <w:rPr>
      <w:rFonts w:eastAsia="Times New Roman" w:cs="Arial"/>
      <w:b/>
      <w:bCs/>
      <w:caps/>
      <w:kern w:val="32"/>
      <w:szCs w:val="32"/>
      <w:lang w:val="en-US" w:bidi="en-US"/>
    </w:rPr>
  </w:style>
  <w:style w:type="paragraph" w:styleId="Naslov2">
    <w:name w:val="heading 2"/>
    <w:basedOn w:val="Navaden"/>
    <w:next w:val="Navaden"/>
    <w:link w:val="Naslov2Znak"/>
    <w:qFormat/>
    <w:rsid w:val="0098792B"/>
    <w:pPr>
      <w:keepNext/>
      <w:numPr>
        <w:ilvl w:val="1"/>
        <w:numId w:val="2"/>
      </w:numPr>
      <w:spacing w:before="240" w:after="60"/>
      <w:outlineLvl w:val="1"/>
    </w:pPr>
    <w:rPr>
      <w:rFonts w:eastAsia="Times New Roman" w:cs="Arial"/>
      <w:b/>
      <w:bCs/>
      <w:iCs/>
      <w:szCs w:val="28"/>
      <w:lang w:val="en-US" w:bidi="en-US"/>
    </w:rPr>
  </w:style>
  <w:style w:type="paragraph" w:styleId="Naslov3">
    <w:name w:val="heading 3"/>
    <w:basedOn w:val="Navaden"/>
    <w:next w:val="Navaden"/>
    <w:link w:val="Naslov3Znak"/>
    <w:qFormat/>
    <w:rsid w:val="005A28D5"/>
    <w:pPr>
      <w:keepNext/>
      <w:numPr>
        <w:ilvl w:val="2"/>
        <w:numId w:val="2"/>
      </w:numPr>
      <w:outlineLvl w:val="2"/>
    </w:pPr>
    <w:rPr>
      <w:rFonts w:eastAsia="Times New Roman" w:cs="Arial"/>
      <w:b/>
      <w:bCs/>
      <w:i/>
      <w:szCs w:val="26"/>
      <w:lang w:val="en-US" w:bidi="en-US"/>
    </w:rPr>
  </w:style>
  <w:style w:type="paragraph" w:styleId="Naslov4">
    <w:name w:val="heading 4"/>
    <w:basedOn w:val="Navaden"/>
    <w:next w:val="Navaden"/>
    <w:link w:val="Naslov4Znak"/>
    <w:qFormat/>
    <w:rsid w:val="003907C2"/>
    <w:pPr>
      <w:keepNext/>
      <w:numPr>
        <w:ilvl w:val="3"/>
        <w:numId w:val="2"/>
      </w:numPr>
      <w:spacing w:before="240" w:after="60"/>
      <w:outlineLvl w:val="3"/>
    </w:pPr>
    <w:rPr>
      <w:rFonts w:eastAsia="Times New Roman"/>
      <w:b/>
      <w:bCs/>
      <w:sz w:val="28"/>
      <w:szCs w:val="28"/>
      <w:lang w:val="en-US" w:bidi="en-US"/>
    </w:rPr>
  </w:style>
  <w:style w:type="paragraph" w:styleId="Naslov5">
    <w:name w:val="heading 5"/>
    <w:basedOn w:val="Navaden"/>
    <w:next w:val="Navaden"/>
    <w:link w:val="Naslov5Znak"/>
    <w:qFormat/>
    <w:rsid w:val="003907C2"/>
    <w:pPr>
      <w:numPr>
        <w:ilvl w:val="4"/>
        <w:numId w:val="2"/>
      </w:numPr>
      <w:spacing w:before="240" w:after="60"/>
      <w:outlineLvl w:val="4"/>
    </w:pPr>
    <w:rPr>
      <w:rFonts w:eastAsia="Times New Roman"/>
      <w:b/>
      <w:bCs/>
      <w:i/>
      <w:iCs/>
      <w:sz w:val="26"/>
      <w:szCs w:val="26"/>
      <w:lang w:val="en-US" w:bidi="en-US"/>
    </w:rPr>
  </w:style>
  <w:style w:type="paragraph" w:styleId="Naslov6">
    <w:name w:val="heading 6"/>
    <w:basedOn w:val="Navaden"/>
    <w:next w:val="Navaden"/>
    <w:link w:val="Naslov6Znak"/>
    <w:qFormat/>
    <w:rsid w:val="003907C2"/>
    <w:pPr>
      <w:numPr>
        <w:ilvl w:val="5"/>
        <w:numId w:val="2"/>
      </w:numPr>
      <w:spacing w:before="240" w:after="60"/>
      <w:outlineLvl w:val="5"/>
    </w:pPr>
    <w:rPr>
      <w:rFonts w:eastAsia="Times New Roman"/>
      <w:b/>
      <w:bCs/>
      <w:lang w:val="en-US" w:bidi="en-US"/>
    </w:rPr>
  </w:style>
  <w:style w:type="paragraph" w:styleId="Naslov7">
    <w:name w:val="heading 7"/>
    <w:basedOn w:val="Navaden"/>
    <w:next w:val="Navaden"/>
    <w:link w:val="Naslov7Znak"/>
    <w:qFormat/>
    <w:rsid w:val="003907C2"/>
    <w:pPr>
      <w:numPr>
        <w:ilvl w:val="6"/>
        <w:numId w:val="2"/>
      </w:numPr>
      <w:spacing w:before="240" w:after="60"/>
      <w:outlineLvl w:val="6"/>
    </w:pPr>
    <w:rPr>
      <w:rFonts w:eastAsia="Times New Roman"/>
      <w:szCs w:val="24"/>
      <w:lang w:val="en-US" w:bidi="en-US"/>
    </w:rPr>
  </w:style>
  <w:style w:type="paragraph" w:styleId="Naslov8">
    <w:name w:val="heading 8"/>
    <w:basedOn w:val="Navaden"/>
    <w:next w:val="Navaden"/>
    <w:link w:val="Naslov8Znak"/>
    <w:qFormat/>
    <w:rsid w:val="003907C2"/>
    <w:pPr>
      <w:numPr>
        <w:ilvl w:val="7"/>
        <w:numId w:val="2"/>
      </w:numPr>
      <w:spacing w:before="240" w:after="60"/>
      <w:outlineLvl w:val="7"/>
    </w:pPr>
    <w:rPr>
      <w:rFonts w:eastAsia="Times New Roman"/>
      <w:i/>
      <w:iCs/>
      <w:szCs w:val="24"/>
      <w:lang w:val="en-US" w:bidi="en-US"/>
    </w:rPr>
  </w:style>
  <w:style w:type="paragraph" w:styleId="Naslov9">
    <w:name w:val="heading 9"/>
    <w:basedOn w:val="Navaden"/>
    <w:next w:val="Navaden"/>
    <w:link w:val="Naslov9Znak"/>
    <w:qFormat/>
    <w:rsid w:val="003907C2"/>
    <w:pPr>
      <w:numPr>
        <w:ilvl w:val="8"/>
        <w:numId w:val="1"/>
      </w:numPr>
      <w:spacing w:before="240" w:after="60"/>
      <w:outlineLvl w:val="8"/>
    </w:pPr>
    <w:rPr>
      <w:rFonts w:ascii="Cambria" w:eastAsia="Times New Roman" w:hAnsi="Cambria" w:cs="Arial"/>
      <w:lang w:val="en-US" w:bidi="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D72DC3"/>
    <w:rPr>
      <w:rFonts w:ascii="Arial" w:eastAsia="Times New Roman" w:hAnsi="Arial" w:cs="Arial"/>
      <w:b/>
      <w:bCs/>
      <w:caps/>
      <w:kern w:val="32"/>
      <w:szCs w:val="32"/>
      <w:lang w:val="en-US" w:bidi="en-US"/>
    </w:rPr>
  </w:style>
  <w:style w:type="character" w:customStyle="1" w:styleId="Naslov2Znak">
    <w:name w:val="Naslov 2 Znak"/>
    <w:link w:val="Naslov2"/>
    <w:rsid w:val="0098792B"/>
    <w:rPr>
      <w:rFonts w:ascii="Arial" w:eastAsia="Times New Roman" w:hAnsi="Arial" w:cs="Arial"/>
      <w:b/>
      <w:bCs/>
      <w:iCs/>
      <w:szCs w:val="28"/>
      <w:lang w:val="en-US" w:bidi="en-US"/>
    </w:rPr>
  </w:style>
  <w:style w:type="character" w:customStyle="1" w:styleId="Naslov3Znak">
    <w:name w:val="Naslov 3 Znak"/>
    <w:link w:val="Naslov3"/>
    <w:rsid w:val="005A28D5"/>
    <w:rPr>
      <w:rFonts w:ascii="Arial" w:eastAsia="Times New Roman" w:hAnsi="Arial" w:cs="Arial"/>
      <w:b/>
      <w:bCs/>
      <w:i/>
      <w:szCs w:val="26"/>
      <w:lang w:val="en-US" w:bidi="en-US"/>
    </w:rPr>
  </w:style>
  <w:style w:type="character" w:customStyle="1" w:styleId="Naslov4Znak">
    <w:name w:val="Naslov 4 Znak"/>
    <w:link w:val="Naslov4"/>
    <w:rsid w:val="003907C2"/>
    <w:rPr>
      <w:rFonts w:ascii="Arial" w:eastAsia="Times New Roman" w:hAnsi="Arial"/>
      <w:b/>
      <w:bCs/>
      <w:sz w:val="28"/>
      <w:szCs w:val="28"/>
      <w:lang w:val="en-US" w:bidi="en-US"/>
    </w:rPr>
  </w:style>
  <w:style w:type="character" w:customStyle="1" w:styleId="Naslov5Znak">
    <w:name w:val="Naslov 5 Znak"/>
    <w:link w:val="Naslov5"/>
    <w:rsid w:val="003907C2"/>
    <w:rPr>
      <w:rFonts w:ascii="Arial" w:eastAsia="Times New Roman" w:hAnsi="Arial"/>
      <w:b/>
      <w:bCs/>
      <w:i/>
      <w:iCs/>
      <w:sz w:val="26"/>
      <w:szCs w:val="26"/>
      <w:lang w:val="en-US" w:bidi="en-US"/>
    </w:rPr>
  </w:style>
  <w:style w:type="character" w:customStyle="1" w:styleId="Naslov6Znak">
    <w:name w:val="Naslov 6 Znak"/>
    <w:link w:val="Naslov6"/>
    <w:rsid w:val="003907C2"/>
    <w:rPr>
      <w:rFonts w:ascii="Arial" w:eastAsia="Times New Roman" w:hAnsi="Arial"/>
      <w:b/>
      <w:bCs/>
      <w:szCs w:val="22"/>
      <w:lang w:val="en-US" w:bidi="en-US"/>
    </w:rPr>
  </w:style>
  <w:style w:type="character" w:customStyle="1" w:styleId="Naslov7Znak">
    <w:name w:val="Naslov 7 Znak"/>
    <w:link w:val="Naslov7"/>
    <w:rsid w:val="003907C2"/>
    <w:rPr>
      <w:rFonts w:ascii="Arial" w:eastAsia="Times New Roman" w:hAnsi="Arial"/>
      <w:szCs w:val="24"/>
      <w:lang w:val="en-US" w:bidi="en-US"/>
    </w:rPr>
  </w:style>
  <w:style w:type="character" w:customStyle="1" w:styleId="Naslov8Znak">
    <w:name w:val="Naslov 8 Znak"/>
    <w:link w:val="Naslov8"/>
    <w:rsid w:val="003907C2"/>
    <w:rPr>
      <w:rFonts w:ascii="Arial" w:eastAsia="Times New Roman" w:hAnsi="Arial"/>
      <w:i/>
      <w:iCs/>
      <w:szCs w:val="24"/>
      <w:lang w:val="en-US" w:bidi="en-US"/>
    </w:rPr>
  </w:style>
  <w:style w:type="character" w:customStyle="1" w:styleId="Naslov9Znak">
    <w:name w:val="Naslov 9 Znak"/>
    <w:link w:val="Naslov9"/>
    <w:rsid w:val="003907C2"/>
    <w:rPr>
      <w:rFonts w:ascii="Cambria" w:eastAsia="Times New Roman" w:hAnsi="Cambria" w:cs="Arial"/>
      <w:szCs w:val="22"/>
      <w:lang w:val="en-US" w:bidi="en-US"/>
    </w:rPr>
  </w:style>
  <w:style w:type="paragraph" w:styleId="Odstavekseznama">
    <w:name w:val="List Paragraph"/>
    <w:basedOn w:val="Navaden"/>
    <w:link w:val="OdstavekseznamaZnak"/>
    <w:uiPriority w:val="34"/>
    <w:qFormat/>
    <w:rsid w:val="003907C2"/>
    <w:pPr>
      <w:ind w:left="720"/>
      <w:contextualSpacing/>
    </w:pPr>
  </w:style>
  <w:style w:type="paragraph" w:styleId="Glava">
    <w:name w:val="header"/>
    <w:basedOn w:val="Navaden"/>
    <w:link w:val="GlavaZnak"/>
    <w:unhideWhenUsed/>
    <w:rsid w:val="004C6152"/>
    <w:pPr>
      <w:tabs>
        <w:tab w:val="center" w:pos="4536"/>
        <w:tab w:val="right" w:pos="9072"/>
      </w:tabs>
    </w:pPr>
  </w:style>
  <w:style w:type="character" w:customStyle="1" w:styleId="GlavaZnak">
    <w:name w:val="Glava Znak"/>
    <w:basedOn w:val="Privzetapisavaodstavka"/>
    <w:link w:val="Glava"/>
    <w:rsid w:val="004C6152"/>
    <w:rPr>
      <w:sz w:val="22"/>
      <w:szCs w:val="22"/>
    </w:rPr>
  </w:style>
  <w:style w:type="paragraph" w:styleId="Noga">
    <w:name w:val="footer"/>
    <w:basedOn w:val="Navaden"/>
    <w:link w:val="NogaZnak"/>
    <w:uiPriority w:val="99"/>
    <w:unhideWhenUsed/>
    <w:rsid w:val="004C6152"/>
    <w:pPr>
      <w:tabs>
        <w:tab w:val="center" w:pos="4536"/>
        <w:tab w:val="right" w:pos="9072"/>
      </w:tabs>
    </w:pPr>
  </w:style>
  <w:style w:type="character" w:customStyle="1" w:styleId="NogaZnak">
    <w:name w:val="Noga Znak"/>
    <w:basedOn w:val="Privzetapisavaodstavka"/>
    <w:link w:val="Noga"/>
    <w:uiPriority w:val="99"/>
    <w:rsid w:val="004C6152"/>
    <w:rPr>
      <w:sz w:val="22"/>
      <w:szCs w:val="22"/>
    </w:rPr>
  </w:style>
  <w:style w:type="paragraph" w:customStyle="1" w:styleId="Default">
    <w:name w:val="Default"/>
    <w:rsid w:val="004C6152"/>
    <w:pPr>
      <w:autoSpaceDE w:val="0"/>
      <w:autoSpaceDN w:val="0"/>
      <w:adjustRightInd w:val="0"/>
    </w:pPr>
    <w:rPr>
      <w:rFonts w:eastAsia="Times New Roman" w:cs="Calibri"/>
      <w:color w:val="000000"/>
      <w:sz w:val="24"/>
      <w:szCs w:val="24"/>
      <w:lang w:eastAsia="sl-SI"/>
    </w:rPr>
  </w:style>
  <w:style w:type="paragraph" w:styleId="Telobesedila">
    <w:name w:val="Body Text"/>
    <w:basedOn w:val="Navaden"/>
    <w:link w:val="TelobesedilaZnak"/>
    <w:uiPriority w:val="99"/>
    <w:unhideWhenUsed/>
    <w:rsid w:val="00FD160F"/>
    <w:pPr>
      <w:overflowPunct w:val="0"/>
      <w:autoSpaceDE w:val="0"/>
      <w:autoSpaceDN w:val="0"/>
      <w:adjustRightInd w:val="0"/>
      <w:spacing w:after="120" w:line="260" w:lineRule="atLeast"/>
      <w:textAlignment w:val="baseline"/>
    </w:pPr>
    <w:rPr>
      <w:rFonts w:eastAsia="Times New Roman" w:cs="Arial"/>
      <w:szCs w:val="20"/>
      <w:lang w:eastAsia="sl-SI"/>
    </w:rPr>
  </w:style>
  <w:style w:type="character" w:customStyle="1" w:styleId="TelobesedilaZnak">
    <w:name w:val="Telo besedila Znak"/>
    <w:basedOn w:val="Privzetapisavaodstavka"/>
    <w:link w:val="Telobesedila"/>
    <w:uiPriority w:val="99"/>
    <w:rsid w:val="00FD160F"/>
    <w:rPr>
      <w:rFonts w:ascii="Arial" w:eastAsia="Times New Roman" w:hAnsi="Arial" w:cs="Arial"/>
      <w:lang w:eastAsia="sl-SI"/>
    </w:rPr>
  </w:style>
  <w:style w:type="paragraph" w:styleId="Pripombabesedilo">
    <w:name w:val="annotation text"/>
    <w:aliases w:val="Komentar - besedilo,Komentar - besedilo1, Znak9,Znak9"/>
    <w:basedOn w:val="Navaden"/>
    <w:link w:val="PripombabesediloZnak"/>
    <w:uiPriority w:val="99"/>
    <w:rsid w:val="00FD160F"/>
    <w:pPr>
      <w:overflowPunct w:val="0"/>
      <w:autoSpaceDE w:val="0"/>
      <w:autoSpaceDN w:val="0"/>
      <w:adjustRightInd w:val="0"/>
      <w:spacing w:line="260" w:lineRule="atLeast"/>
      <w:textAlignment w:val="baseline"/>
    </w:pPr>
    <w:rPr>
      <w:rFonts w:eastAsia="Times New Roman" w:cs="Arial"/>
      <w:szCs w:val="20"/>
      <w:lang w:eastAsia="sl-SI"/>
    </w:rPr>
  </w:style>
  <w:style w:type="character" w:customStyle="1" w:styleId="PripombabesediloZnak">
    <w:name w:val="Pripomba – besedilo Znak"/>
    <w:aliases w:val="Komentar - besedilo Znak,Komentar - besedilo1 Znak, Znak9 Znak,Znak9 Znak"/>
    <w:basedOn w:val="Privzetapisavaodstavka"/>
    <w:link w:val="Pripombabesedilo"/>
    <w:uiPriority w:val="99"/>
    <w:rsid w:val="00FD160F"/>
    <w:rPr>
      <w:rFonts w:ascii="Arial" w:eastAsia="Times New Roman" w:hAnsi="Arial" w:cs="Arial"/>
      <w:lang w:eastAsia="sl-SI"/>
    </w:rPr>
  </w:style>
  <w:style w:type="character" w:styleId="Pripombasklic">
    <w:name w:val="annotation reference"/>
    <w:aliases w:val="Komentar - sklic,Komentar - sklic1"/>
    <w:uiPriority w:val="99"/>
    <w:rsid w:val="00D57713"/>
    <w:rPr>
      <w:sz w:val="16"/>
      <w:szCs w:val="16"/>
    </w:rPr>
  </w:style>
  <w:style w:type="paragraph" w:styleId="Besedilooblaka">
    <w:name w:val="Balloon Text"/>
    <w:basedOn w:val="Navaden"/>
    <w:link w:val="BesedilooblakaZnak"/>
    <w:uiPriority w:val="99"/>
    <w:semiHidden/>
    <w:unhideWhenUsed/>
    <w:rsid w:val="00D57713"/>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57713"/>
    <w:rPr>
      <w:rFonts w:ascii="Segoe UI" w:hAnsi="Segoe UI" w:cs="Segoe UI"/>
      <w:sz w:val="18"/>
      <w:szCs w:val="18"/>
    </w:rPr>
  </w:style>
  <w:style w:type="paragraph" w:customStyle="1" w:styleId="Style36">
    <w:name w:val="Style36"/>
    <w:basedOn w:val="Navaden"/>
    <w:uiPriority w:val="99"/>
    <w:rsid w:val="00935183"/>
    <w:pPr>
      <w:widowControl w:val="0"/>
      <w:autoSpaceDE w:val="0"/>
      <w:autoSpaceDN w:val="0"/>
      <w:adjustRightInd w:val="0"/>
      <w:spacing w:line="250" w:lineRule="exact"/>
      <w:ind w:hanging="355"/>
    </w:pPr>
    <w:rPr>
      <w:rFonts w:eastAsiaTheme="minorEastAsia" w:cs="Arial"/>
      <w:sz w:val="24"/>
      <w:szCs w:val="24"/>
      <w:lang w:eastAsia="sl-SI"/>
    </w:rPr>
  </w:style>
  <w:style w:type="character" w:customStyle="1" w:styleId="FontStyle52">
    <w:name w:val="Font Style52"/>
    <w:basedOn w:val="Privzetapisavaodstavka"/>
    <w:uiPriority w:val="99"/>
    <w:rsid w:val="00935183"/>
    <w:rPr>
      <w:rFonts w:ascii="Arial" w:hAnsi="Arial" w:cs="Arial"/>
      <w:sz w:val="20"/>
      <w:szCs w:val="20"/>
    </w:rPr>
  </w:style>
  <w:style w:type="paragraph" w:customStyle="1" w:styleId="Style34">
    <w:name w:val="Style34"/>
    <w:basedOn w:val="Navaden"/>
    <w:uiPriority w:val="99"/>
    <w:rsid w:val="00A83472"/>
    <w:pPr>
      <w:widowControl w:val="0"/>
      <w:autoSpaceDE w:val="0"/>
      <w:autoSpaceDN w:val="0"/>
      <w:adjustRightInd w:val="0"/>
      <w:spacing w:line="252" w:lineRule="exact"/>
    </w:pPr>
    <w:rPr>
      <w:rFonts w:eastAsiaTheme="minorEastAsia" w:cs="Arial"/>
      <w:sz w:val="24"/>
      <w:szCs w:val="24"/>
      <w:lang w:eastAsia="sl-SI"/>
    </w:rPr>
  </w:style>
  <w:style w:type="paragraph" w:customStyle="1" w:styleId="Style42">
    <w:name w:val="Style42"/>
    <w:basedOn w:val="Navaden"/>
    <w:uiPriority w:val="99"/>
    <w:rsid w:val="00A83472"/>
    <w:pPr>
      <w:widowControl w:val="0"/>
      <w:autoSpaceDE w:val="0"/>
      <w:autoSpaceDN w:val="0"/>
      <w:adjustRightInd w:val="0"/>
      <w:spacing w:line="253" w:lineRule="exact"/>
    </w:pPr>
    <w:rPr>
      <w:rFonts w:eastAsiaTheme="minorEastAsia" w:cs="Arial"/>
      <w:sz w:val="24"/>
      <w:szCs w:val="24"/>
      <w:lang w:eastAsia="sl-SI"/>
    </w:rPr>
  </w:style>
  <w:style w:type="character" w:customStyle="1" w:styleId="FontStyle58">
    <w:name w:val="Font Style58"/>
    <w:basedOn w:val="Privzetapisavaodstavka"/>
    <w:uiPriority w:val="99"/>
    <w:rsid w:val="00A83472"/>
    <w:rPr>
      <w:rFonts w:ascii="Arial" w:hAnsi="Arial" w:cs="Arial"/>
      <w:i/>
      <w:iCs/>
      <w:sz w:val="20"/>
      <w:szCs w:val="20"/>
    </w:rPr>
  </w:style>
  <w:style w:type="paragraph" w:customStyle="1" w:styleId="Style7">
    <w:name w:val="Style7"/>
    <w:basedOn w:val="Navaden"/>
    <w:uiPriority w:val="99"/>
    <w:rsid w:val="00A83472"/>
    <w:pPr>
      <w:widowControl w:val="0"/>
      <w:autoSpaceDE w:val="0"/>
      <w:autoSpaceDN w:val="0"/>
      <w:adjustRightInd w:val="0"/>
    </w:pPr>
    <w:rPr>
      <w:rFonts w:eastAsiaTheme="minorEastAsia" w:cs="Arial"/>
      <w:sz w:val="24"/>
      <w:szCs w:val="24"/>
      <w:lang w:eastAsia="sl-SI"/>
    </w:rPr>
  </w:style>
  <w:style w:type="paragraph" w:customStyle="1" w:styleId="Style30">
    <w:name w:val="Style30"/>
    <w:basedOn w:val="Navaden"/>
    <w:uiPriority w:val="99"/>
    <w:rsid w:val="00A83472"/>
    <w:pPr>
      <w:widowControl w:val="0"/>
      <w:autoSpaceDE w:val="0"/>
      <w:autoSpaceDN w:val="0"/>
      <w:adjustRightInd w:val="0"/>
      <w:spacing w:line="509" w:lineRule="exact"/>
      <w:ind w:hanging="1411"/>
    </w:pPr>
    <w:rPr>
      <w:rFonts w:eastAsiaTheme="minorEastAsia" w:cs="Arial"/>
      <w:sz w:val="24"/>
      <w:szCs w:val="24"/>
      <w:lang w:eastAsia="sl-SI"/>
    </w:rPr>
  </w:style>
  <w:style w:type="character" w:customStyle="1" w:styleId="FontStyle57">
    <w:name w:val="Font Style57"/>
    <w:basedOn w:val="Privzetapisavaodstavka"/>
    <w:uiPriority w:val="99"/>
    <w:rsid w:val="00A83472"/>
    <w:rPr>
      <w:rFonts w:ascii="Arial" w:hAnsi="Arial" w:cs="Arial"/>
      <w:b/>
      <w:bCs/>
      <w:sz w:val="20"/>
      <w:szCs w:val="20"/>
    </w:rPr>
  </w:style>
  <w:style w:type="character" w:customStyle="1" w:styleId="FontStyle60">
    <w:name w:val="Font Style60"/>
    <w:basedOn w:val="Privzetapisavaodstavka"/>
    <w:uiPriority w:val="99"/>
    <w:rsid w:val="00A83472"/>
    <w:rPr>
      <w:rFonts w:ascii="Arial" w:hAnsi="Arial" w:cs="Arial"/>
      <w:b/>
      <w:bCs/>
      <w:sz w:val="24"/>
      <w:szCs w:val="24"/>
    </w:rPr>
  </w:style>
  <w:style w:type="paragraph" w:customStyle="1" w:styleId="Style39">
    <w:name w:val="Style39"/>
    <w:basedOn w:val="Navaden"/>
    <w:uiPriority w:val="99"/>
    <w:rsid w:val="00A83472"/>
    <w:pPr>
      <w:widowControl w:val="0"/>
      <w:autoSpaceDE w:val="0"/>
      <w:autoSpaceDN w:val="0"/>
      <w:adjustRightInd w:val="0"/>
    </w:pPr>
    <w:rPr>
      <w:rFonts w:eastAsiaTheme="minorEastAsia" w:cs="Arial"/>
      <w:sz w:val="24"/>
      <w:szCs w:val="24"/>
      <w:lang w:eastAsia="sl-SI"/>
    </w:rPr>
  </w:style>
  <w:style w:type="paragraph" w:customStyle="1" w:styleId="Style11">
    <w:name w:val="Style11"/>
    <w:basedOn w:val="Navaden"/>
    <w:uiPriority w:val="99"/>
    <w:rsid w:val="00A83472"/>
    <w:pPr>
      <w:widowControl w:val="0"/>
      <w:autoSpaceDE w:val="0"/>
      <w:autoSpaceDN w:val="0"/>
      <w:adjustRightInd w:val="0"/>
    </w:pPr>
    <w:rPr>
      <w:rFonts w:eastAsiaTheme="minorEastAsia" w:cs="Arial"/>
      <w:sz w:val="24"/>
      <w:szCs w:val="24"/>
      <w:lang w:eastAsia="sl-SI"/>
    </w:rPr>
  </w:style>
  <w:style w:type="paragraph" w:customStyle="1" w:styleId="Style18">
    <w:name w:val="Style18"/>
    <w:basedOn w:val="Navaden"/>
    <w:uiPriority w:val="99"/>
    <w:rsid w:val="00A83472"/>
    <w:pPr>
      <w:widowControl w:val="0"/>
      <w:autoSpaceDE w:val="0"/>
      <w:autoSpaceDN w:val="0"/>
      <w:adjustRightInd w:val="0"/>
      <w:spacing w:line="253" w:lineRule="exact"/>
      <w:ind w:hanging="374"/>
    </w:pPr>
    <w:rPr>
      <w:rFonts w:eastAsiaTheme="minorEastAsia" w:cs="Arial"/>
      <w:sz w:val="24"/>
      <w:szCs w:val="24"/>
      <w:lang w:eastAsia="sl-SI"/>
    </w:rPr>
  </w:style>
  <w:style w:type="character" w:styleId="Poudarek">
    <w:name w:val="Emphasis"/>
    <w:aliases w:val="Z zamikom"/>
    <w:basedOn w:val="Privzetapisavaodstavka"/>
    <w:uiPriority w:val="20"/>
    <w:qFormat/>
    <w:rsid w:val="00301FB6"/>
    <w:rPr>
      <w:rFonts w:ascii="Arial" w:hAnsi="Arial"/>
      <w:i w:val="0"/>
      <w:iCs/>
      <w:sz w:val="20"/>
    </w:rPr>
  </w:style>
  <w:style w:type="character" w:styleId="Hiperpovezava">
    <w:name w:val="Hyperlink"/>
    <w:uiPriority w:val="99"/>
    <w:rsid w:val="005A28D5"/>
    <w:rPr>
      <w:color w:val="0000FF"/>
      <w:u w:val="single"/>
    </w:rPr>
  </w:style>
  <w:style w:type="paragraph" w:customStyle="1" w:styleId="Slog8">
    <w:name w:val="Slog8"/>
    <w:basedOn w:val="Navaden"/>
    <w:link w:val="Slog8Znak"/>
    <w:autoRedefine/>
    <w:qFormat/>
    <w:rsid w:val="00154E12"/>
    <w:pPr>
      <w:numPr>
        <w:numId w:val="7"/>
      </w:numPr>
      <w:overflowPunct w:val="0"/>
      <w:autoSpaceDE w:val="0"/>
      <w:autoSpaceDN w:val="0"/>
      <w:adjustRightInd w:val="0"/>
      <w:textAlignment w:val="baseline"/>
    </w:pPr>
    <w:rPr>
      <w:rFonts w:cs="Arial"/>
      <w:szCs w:val="20"/>
      <w:lang w:val="af-ZA" w:eastAsia="sl-SI" w:bidi="en-US"/>
      <w14:scene3d>
        <w14:camera w14:prst="orthographicFront"/>
        <w14:lightRig w14:rig="threePt" w14:dir="t">
          <w14:rot w14:lat="0" w14:lon="0" w14:rev="0"/>
        </w14:lightRig>
      </w14:scene3d>
    </w:rPr>
  </w:style>
  <w:style w:type="character" w:customStyle="1" w:styleId="Slog8Znak">
    <w:name w:val="Slog8 Znak"/>
    <w:link w:val="Slog8"/>
    <w:rsid w:val="00154E12"/>
    <w:rPr>
      <w:rFonts w:ascii="Arial" w:hAnsi="Arial" w:cs="Arial"/>
      <w:lang w:val="af-ZA" w:eastAsia="sl-SI" w:bidi="en-US"/>
      <w14:scene3d>
        <w14:camera w14:prst="orthographicFront"/>
        <w14:lightRig w14:rig="threePt" w14:dir="t">
          <w14:rot w14:lat="0" w14:lon="0" w14:rev="0"/>
        </w14:lightRig>
      </w14:scene3d>
    </w:rPr>
  </w:style>
  <w:style w:type="paragraph" w:customStyle="1" w:styleId="Slog11">
    <w:name w:val="Slog11"/>
    <w:basedOn w:val="Slog8"/>
    <w:link w:val="Slog11Znak"/>
    <w:autoRedefine/>
    <w:qFormat/>
    <w:rsid w:val="008F2565"/>
    <w:pPr>
      <w:numPr>
        <w:numId w:val="17"/>
      </w:numPr>
    </w:pPr>
  </w:style>
  <w:style w:type="character" w:customStyle="1" w:styleId="Slog11Znak">
    <w:name w:val="Slog11 Znak"/>
    <w:link w:val="Slog11"/>
    <w:rsid w:val="008F2565"/>
    <w:rPr>
      <w:rFonts w:ascii="Arial" w:hAnsi="Arial" w:cs="Arial"/>
      <w:lang w:val="af-ZA" w:eastAsia="sl-SI" w:bidi="en-US"/>
      <w14:scene3d>
        <w14:camera w14:prst="orthographicFront"/>
        <w14:lightRig w14:rig="threePt" w14:dir="t">
          <w14:rot w14:lat="0" w14:lon="0" w14:rev="0"/>
        </w14:lightRig>
      </w14:scene3d>
    </w:rPr>
  </w:style>
  <w:style w:type="paragraph" w:customStyle="1" w:styleId="Slog2">
    <w:name w:val="Slog2"/>
    <w:basedOn w:val="Navaden"/>
    <w:link w:val="Slog2Znak"/>
    <w:autoRedefine/>
    <w:qFormat/>
    <w:rsid w:val="00452866"/>
    <w:pPr>
      <w:numPr>
        <w:numId w:val="4"/>
      </w:numPr>
      <w:overflowPunct w:val="0"/>
      <w:autoSpaceDE w:val="0"/>
      <w:autoSpaceDN w:val="0"/>
      <w:adjustRightInd w:val="0"/>
      <w:spacing w:line="260" w:lineRule="atLeast"/>
      <w:ind w:left="357" w:hanging="357"/>
      <w:jc w:val="left"/>
      <w:textAlignment w:val="baseline"/>
    </w:pPr>
    <w:rPr>
      <w:rFonts w:eastAsia="Times New Roman" w:cs="Arial"/>
      <w:bCs/>
      <w:caps/>
      <w:szCs w:val="20"/>
      <w:lang w:eastAsia="sl-SI"/>
    </w:rPr>
  </w:style>
  <w:style w:type="character" w:customStyle="1" w:styleId="Slog2Znak">
    <w:name w:val="Slog2 Znak"/>
    <w:link w:val="Slog2"/>
    <w:rsid w:val="00452866"/>
    <w:rPr>
      <w:rFonts w:ascii="Arial" w:eastAsia="Times New Roman" w:hAnsi="Arial" w:cs="Arial"/>
      <w:bCs/>
      <w:caps/>
      <w:lang w:eastAsia="sl-SI"/>
    </w:rPr>
  </w:style>
  <w:style w:type="paragraph" w:customStyle="1" w:styleId="Slog4">
    <w:name w:val="Slog4"/>
    <w:basedOn w:val="Slog2"/>
    <w:next w:val="Slog2"/>
    <w:link w:val="Slog4Znak"/>
    <w:autoRedefine/>
    <w:qFormat/>
    <w:rsid w:val="00607AAF"/>
    <w:pPr>
      <w:numPr>
        <w:numId w:val="0"/>
      </w:numPr>
      <w:jc w:val="both"/>
    </w:pPr>
    <w:rPr>
      <w:b/>
      <w:caps w:val="0"/>
    </w:rPr>
  </w:style>
  <w:style w:type="character" w:customStyle="1" w:styleId="FontStyle53">
    <w:name w:val="Font Style53"/>
    <w:uiPriority w:val="99"/>
    <w:rsid w:val="00452866"/>
    <w:rPr>
      <w:rFonts w:ascii="Tahoma" w:hAnsi="Tahoma" w:cs="Tahoma"/>
      <w:sz w:val="14"/>
      <w:szCs w:val="14"/>
    </w:rPr>
  </w:style>
  <w:style w:type="paragraph" w:customStyle="1" w:styleId="Slog9">
    <w:name w:val="Slog9"/>
    <w:basedOn w:val="Navaden"/>
    <w:link w:val="Slog9Znak"/>
    <w:autoRedefine/>
    <w:qFormat/>
    <w:rsid w:val="001F055C"/>
    <w:pPr>
      <w:overflowPunct w:val="0"/>
      <w:autoSpaceDE w:val="0"/>
      <w:autoSpaceDN w:val="0"/>
      <w:adjustRightInd w:val="0"/>
      <w:textAlignment w:val="baseline"/>
    </w:pPr>
    <w:rPr>
      <w:rFonts w:eastAsia="Times New Roman" w:cs="Arial"/>
      <w:szCs w:val="20"/>
      <w:lang w:eastAsia="sl-SI"/>
    </w:rPr>
  </w:style>
  <w:style w:type="character" w:customStyle="1" w:styleId="Slog9Znak">
    <w:name w:val="Slog9 Znak"/>
    <w:link w:val="Slog9"/>
    <w:rsid w:val="001F055C"/>
    <w:rPr>
      <w:rFonts w:ascii="Arial" w:eastAsia="Times New Roman" w:hAnsi="Arial" w:cs="Arial"/>
      <w:lang w:eastAsia="sl-SI"/>
    </w:rPr>
  </w:style>
  <w:style w:type="paragraph" w:customStyle="1" w:styleId="Slog1">
    <w:name w:val="Slog1"/>
    <w:basedOn w:val="Naslov2"/>
    <w:link w:val="Slog1Znak"/>
    <w:qFormat/>
    <w:rsid w:val="00036EA6"/>
  </w:style>
  <w:style w:type="character" w:customStyle="1" w:styleId="Slog4Znak">
    <w:name w:val="Slog4 Znak"/>
    <w:link w:val="Slog4"/>
    <w:rsid w:val="00607AAF"/>
    <w:rPr>
      <w:rFonts w:ascii="Arial" w:eastAsia="Times New Roman" w:hAnsi="Arial" w:cs="Arial"/>
      <w:b/>
      <w:bCs/>
      <w:lang w:eastAsia="sl-SI"/>
    </w:rPr>
  </w:style>
  <w:style w:type="character" w:customStyle="1" w:styleId="Slog1Znak">
    <w:name w:val="Slog1 Znak"/>
    <w:basedOn w:val="Naslov2Znak"/>
    <w:link w:val="Slog1"/>
    <w:rsid w:val="00036EA6"/>
    <w:rPr>
      <w:rFonts w:ascii="Arial" w:eastAsia="Times New Roman" w:hAnsi="Arial" w:cs="Arial"/>
      <w:b/>
      <w:bCs/>
      <w:iCs/>
      <w:szCs w:val="28"/>
      <w:lang w:val="en-US" w:bidi="en-US"/>
    </w:rPr>
  </w:style>
  <w:style w:type="paragraph" w:styleId="NaslovTOC">
    <w:name w:val="TOC Heading"/>
    <w:basedOn w:val="Naslov1"/>
    <w:next w:val="Navaden"/>
    <w:uiPriority w:val="39"/>
    <w:unhideWhenUsed/>
    <w:qFormat/>
    <w:rsid w:val="003C261D"/>
    <w:pPr>
      <w:keepLines/>
      <w:numPr>
        <w:numId w:val="0"/>
      </w:numPr>
      <w:spacing w:after="0" w:line="259" w:lineRule="auto"/>
      <w:jc w:val="left"/>
      <w:outlineLvl w:val="9"/>
    </w:pPr>
    <w:rPr>
      <w:rFonts w:asciiTheme="majorHAnsi" w:eastAsiaTheme="majorEastAsia" w:hAnsiTheme="majorHAnsi" w:cstheme="majorBidi"/>
      <w:b w:val="0"/>
      <w:bCs w:val="0"/>
      <w:caps w:val="0"/>
      <w:color w:val="2E74B5" w:themeColor="accent1" w:themeShade="BF"/>
      <w:kern w:val="0"/>
      <w:sz w:val="32"/>
      <w:lang w:val="sl-SI" w:eastAsia="sl-SI" w:bidi="ar-SA"/>
    </w:rPr>
  </w:style>
  <w:style w:type="paragraph" w:styleId="Kazalovsebine1">
    <w:name w:val="toc 1"/>
    <w:basedOn w:val="Navaden"/>
    <w:next w:val="Navaden"/>
    <w:autoRedefine/>
    <w:uiPriority w:val="39"/>
    <w:unhideWhenUsed/>
    <w:rsid w:val="003C261D"/>
    <w:pPr>
      <w:spacing w:after="100"/>
    </w:pPr>
  </w:style>
  <w:style w:type="paragraph" w:styleId="Kazalovsebine2">
    <w:name w:val="toc 2"/>
    <w:basedOn w:val="Navaden"/>
    <w:next w:val="Navaden"/>
    <w:autoRedefine/>
    <w:uiPriority w:val="39"/>
    <w:unhideWhenUsed/>
    <w:rsid w:val="00FC1354"/>
    <w:pPr>
      <w:tabs>
        <w:tab w:val="left" w:pos="880"/>
        <w:tab w:val="right" w:leader="dot" w:pos="9062"/>
      </w:tabs>
      <w:spacing w:after="100"/>
      <w:ind w:left="200"/>
    </w:pPr>
  </w:style>
  <w:style w:type="paragraph" w:styleId="Kazalovsebine3">
    <w:name w:val="toc 3"/>
    <w:basedOn w:val="Navaden"/>
    <w:next w:val="Navaden"/>
    <w:autoRedefine/>
    <w:uiPriority w:val="39"/>
    <w:unhideWhenUsed/>
    <w:rsid w:val="003C261D"/>
    <w:pPr>
      <w:spacing w:after="100"/>
      <w:ind w:left="400"/>
    </w:pPr>
  </w:style>
  <w:style w:type="paragraph" w:styleId="Zadevapripombe">
    <w:name w:val="annotation subject"/>
    <w:basedOn w:val="Pripombabesedilo"/>
    <w:next w:val="Pripombabesedilo"/>
    <w:link w:val="ZadevapripombeZnak"/>
    <w:uiPriority w:val="99"/>
    <w:semiHidden/>
    <w:unhideWhenUsed/>
    <w:rsid w:val="001876D3"/>
    <w:pPr>
      <w:overflowPunct/>
      <w:autoSpaceDE/>
      <w:autoSpaceDN/>
      <w:adjustRightInd/>
      <w:spacing w:line="240" w:lineRule="auto"/>
      <w:textAlignment w:val="auto"/>
    </w:pPr>
    <w:rPr>
      <w:rFonts w:eastAsia="Calibri" w:cs="Times New Roman"/>
      <w:b/>
      <w:bCs/>
      <w:lang w:eastAsia="en-US"/>
    </w:rPr>
  </w:style>
  <w:style w:type="character" w:customStyle="1" w:styleId="ZadevapripombeZnak">
    <w:name w:val="Zadeva pripombe Znak"/>
    <w:basedOn w:val="PripombabesediloZnak"/>
    <w:link w:val="Zadevapripombe"/>
    <w:uiPriority w:val="99"/>
    <w:semiHidden/>
    <w:rsid w:val="001876D3"/>
    <w:rPr>
      <w:rFonts w:ascii="Arial" w:eastAsia="Times New Roman" w:hAnsi="Arial" w:cs="Arial"/>
      <w:b/>
      <w:bCs/>
      <w:lang w:eastAsia="sl-SI"/>
    </w:rPr>
  </w:style>
  <w:style w:type="paragraph" w:customStyle="1" w:styleId="Slog3">
    <w:name w:val="Slog3"/>
    <w:basedOn w:val="Slog8"/>
    <w:link w:val="Slog3Znak"/>
    <w:qFormat/>
    <w:rsid w:val="00782D2F"/>
    <w:pPr>
      <w:numPr>
        <w:numId w:val="5"/>
      </w:numPr>
      <w:ind w:left="697" w:hanging="357"/>
    </w:pPr>
    <w:rPr>
      <w:b/>
    </w:rPr>
  </w:style>
  <w:style w:type="character" w:customStyle="1" w:styleId="Slog3Znak">
    <w:name w:val="Slog3 Znak"/>
    <w:basedOn w:val="Slog8Znak"/>
    <w:link w:val="Slog3"/>
    <w:rsid w:val="00782D2F"/>
    <w:rPr>
      <w:rFonts w:ascii="Arial" w:hAnsi="Arial" w:cs="Arial"/>
      <w:b/>
      <w:lang w:val="af-ZA" w:eastAsia="sl-SI" w:bidi="en-US"/>
      <w14:scene3d>
        <w14:camera w14:prst="orthographicFront"/>
        <w14:lightRig w14:rig="threePt" w14:dir="t">
          <w14:rot w14:lat="0" w14:lon="0" w14:rev="0"/>
        </w14:lightRig>
      </w14:scene3d>
    </w:rPr>
  </w:style>
  <w:style w:type="character" w:styleId="SledenaHiperpovezava">
    <w:name w:val="FollowedHyperlink"/>
    <w:basedOn w:val="Privzetapisavaodstavka"/>
    <w:uiPriority w:val="99"/>
    <w:semiHidden/>
    <w:unhideWhenUsed/>
    <w:rsid w:val="002909A4"/>
    <w:rPr>
      <w:color w:val="954F72" w:themeColor="followedHyperlink"/>
      <w:u w:val="single"/>
    </w:rPr>
  </w:style>
  <w:style w:type="paragraph" w:customStyle="1" w:styleId="Slog5">
    <w:name w:val="Slog5"/>
    <w:basedOn w:val="Slog8"/>
    <w:link w:val="Slog5Znak"/>
    <w:qFormat/>
    <w:rsid w:val="002909A4"/>
    <w:pPr>
      <w:ind w:left="924" w:hanging="357"/>
    </w:pPr>
  </w:style>
  <w:style w:type="character" w:customStyle="1" w:styleId="FontStyle51">
    <w:name w:val="Font Style51"/>
    <w:basedOn w:val="Privzetapisavaodstavka"/>
    <w:uiPriority w:val="99"/>
    <w:rsid w:val="00887244"/>
    <w:rPr>
      <w:rFonts w:ascii="Tahoma" w:hAnsi="Tahoma" w:cs="Tahoma"/>
      <w:b/>
      <w:bCs/>
      <w:sz w:val="14"/>
      <w:szCs w:val="14"/>
    </w:rPr>
  </w:style>
  <w:style w:type="character" w:customStyle="1" w:styleId="Slog5Znak">
    <w:name w:val="Slog5 Znak"/>
    <w:basedOn w:val="Slog8Znak"/>
    <w:link w:val="Slog5"/>
    <w:rsid w:val="002909A4"/>
    <w:rPr>
      <w:rFonts w:ascii="Arial" w:hAnsi="Arial" w:cs="Arial"/>
      <w:lang w:val="af-ZA" w:eastAsia="sl-SI" w:bidi="en-US"/>
      <w14:scene3d>
        <w14:camera w14:prst="orthographicFront"/>
        <w14:lightRig w14:rig="threePt" w14:dir="t">
          <w14:rot w14:lat="0" w14:lon="0" w14:rev="0"/>
        </w14:lightRig>
      </w14:scene3d>
    </w:rPr>
  </w:style>
  <w:style w:type="paragraph" w:customStyle="1" w:styleId="Slog6">
    <w:name w:val="Slog6"/>
    <w:basedOn w:val="Slog8"/>
    <w:link w:val="Slog6Znak"/>
    <w:qFormat/>
    <w:rsid w:val="004D0905"/>
    <w:pPr>
      <w:numPr>
        <w:numId w:val="6"/>
      </w:numPr>
    </w:pPr>
    <w:rPr>
      <w:b/>
    </w:rPr>
  </w:style>
  <w:style w:type="character" w:customStyle="1" w:styleId="Slog6Znak">
    <w:name w:val="Slog6 Znak"/>
    <w:basedOn w:val="Slog8Znak"/>
    <w:link w:val="Slog6"/>
    <w:rsid w:val="004D0905"/>
    <w:rPr>
      <w:rFonts w:ascii="Arial" w:hAnsi="Arial" w:cs="Arial"/>
      <w:b/>
      <w:lang w:val="af-ZA" w:eastAsia="sl-SI" w:bidi="en-US"/>
      <w14:scene3d>
        <w14:camera w14:prst="orthographicFront"/>
        <w14:lightRig w14:rig="threePt" w14:dir="t">
          <w14:rot w14:lat="0" w14:lon="0" w14:rev="0"/>
        </w14:lightRig>
      </w14:scene3d>
    </w:rPr>
  </w:style>
  <w:style w:type="paragraph" w:customStyle="1" w:styleId="Style1">
    <w:name w:val="Style1"/>
    <w:basedOn w:val="Navaden"/>
    <w:uiPriority w:val="99"/>
    <w:rsid w:val="00154CB7"/>
    <w:pPr>
      <w:widowControl w:val="0"/>
      <w:autoSpaceDE w:val="0"/>
      <w:autoSpaceDN w:val="0"/>
      <w:adjustRightInd w:val="0"/>
      <w:spacing w:line="192" w:lineRule="exact"/>
    </w:pPr>
    <w:rPr>
      <w:rFonts w:ascii="Tahoma" w:eastAsiaTheme="minorEastAsia" w:hAnsi="Tahoma" w:cs="Tahoma"/>
      <w:sz w:val="24"/>
      <w:szCs w:val="24"/>
      <w:lang w:eastAsia="sl-SI"/>
    </w:rPr>
  </w:style>
  <w:style w:type="character" w:customStyle="1" w:styleId="FontStyle56">
    <w:name w:val="Font Style56"/>
    <w:basedOn w:val="Privzetapisavaodstavka"/>
    <w:uiPriority w:val="99"/>
    <w:rsid w:val="00900965"/>
    <w:rPr>
      <w:rFonts w:ascii="Franklin Gothic Medium Cond" w:hAnsi="Franklin Gothic Medium Cond" w:cs="Franklin Gothic Medium Cond"/>
      <w:smallCaps/>
      <w:sz w:val="12"/>
      <w:szCs w:val="12"/>
    </w:rPr>
  </w:style>
  <w:style w:type="paragraph" w:customStyle="1" w:styleId="align-justify">
    <w:name w:val="align-justify"/>
    <w:basedOn w:val="Navaden"/>
    <w:rsid w:val="00CA5327"/>
    <w:pPr>
      <w:spacing w:before="100" w:beforeAutospacing="1" w:after="100" w:afterAutospacing="1"/>
    </w:pPr>
    <w:rPr>
      <w:rFonts w:ascii="Times New Roman" w:eastAsia="Times New Roman" w:hAnsi="Times New Roman"/>
      <w:sz w:val="24"/>
      <w:szCs w:val="24"/>
      <w:lang w:eastAsia="sl-SI"/>
    </w:rPr>
  </w:style>
  <w:style w:type="paragraph" w:styleId="Konnaopomba-besedilo">
    <w:name w:val="endnote text"/>
    <w:basedOn w:val="Navaden"/>
    <w:link w:val="Konnaopomba-besediloZnak"/>
    <w:uiPriority w:val="99"/>
    <w:semiHidden/>
    <w:unhideWhenUsed/>
    <w:rsid w:val="00CA4D55"/>
    <w:rPr>
      <w:szCs w:val="20"/>
    </w:rPr>
  </w:style>
  <w:style w:type="character" w:customStyle="1" w:styleId="Konnaopomba-besediloZnak">
    <w:name w:val="Končna opomba - besedilo Znak"/>
    <w:basedOn w:val="Privzetapisavaodstavka"/>
    <w:link w:val="Konnaopomba-besedilo"/>
    <w:uiPriority w:val="99"/>
    <w:semiHidden/>
    <w:rsid w:val="00CA4D55"/>
    <w:rPr>
      <w:rFonts w:ascii="Arial" w:hAnsi="Arial"/>
    </w:rPr>
  </w:style>
  <w:style w:type="character" w:styleId="Konnaopomba-sklic">
    <w:name w:val="endnote reference"/>
    <w:basedOn w:val="Privzetapisavaodstavka"/>
    <w:uiPriority w:val="99"/>
    <w:semiHidden/>
    <w:unhideWhenUsed/>
    <w:rsid w:val="00CA4D55"/>
    <w:rPr>
      <w:vertAlign w:val="superscript"/>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351BC6"/>
    <w:rPr>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351BC6"/>
    <w:rPr>
      <w:rFonts w:ascii="Arial" w:hAnsi="Arial"/>
    </w:rPr>
  </w:style>
  <w:style w:type="character" w:styleId="Sprotnaopomba-sklic">
    <w:name w:val="footnote reference"/>
    <w:aliases w:val="Footnote symbol"/>
    <w:basedOn w:val="Privzetapisavaodstavka"/>
    <w:uiPriority w:val="99"/>
    <w:semiHidden/>
    <w:unhideWhenUsed/>
    <w:rsid w:val="00351BC6"/>
    <w:rPr>
      <w:vertAlign w:val="superscript"/>
    </w:rPr>
  </w:style>
  <w:style w:type="paragraph" w:styleId="Revizija">
    <w:name w:val="Revision"/>
    <w:hidden/>
    <w:uiPriority w:val="99"/>
    <w:semiHidden/>
    <w:rsid w:val="00962911"/>
    <w:rPr>
      <w:rFonts w:ascii="Arial" w:hAnsi="Arial"/>
      <w:szCs w:val="22"/>
    </w:rPr>
  </w:style>
  <w:style w:type="paragraph" w:customStyle="1" w:styleId="CM4">
    <w:name w:val="CM4"/>
    <w:basedOn w:val="Navaden"/>
    <w:next w:val="Navaden"/>
    <w:uiPriority w:val="99"/>
    <w:rsid w:val="00496737"/>
    <w:pPr>
      <w:autoSpaceDE w:val="0"/>
      <w:autoSpaceDN w:val="0"/>
      <w:adjustRightInd w:val="0"/>
      <w:jc w:val="left"/>
    </w:pPr>
    <w:rPr>
      <w:rFonts w:ascii="EUAlbertina" w:eastAsia="Times New Roman" w:hAnsi="EUAlbertina"/>
      <w:sz w:val="24"/>
      <w:szCs w:val="24"/>
      <w:lang w:eastAsia="sl-SI"/>
    </w:rPr>
  </w:style>
  <w:style w:type="character" w:customStyle="1" w:styleId="st1">
    <w:name w:val="st1"/>
    <w:basedOn w:val="Privzetapisavaodstavka"/>
    <w:rsid w:val="0027525A"/>
  </w:style>
  <w:style w:type="character" w:customStyle="1" w:styleId="apple-converted-space">
    <w:name w:val="apple-converted-space"/>
    <w:basedOn w:val="Privzetapisavaodstavka"/>
    <w:rsid w:val="005224B1"/>
  </w:style>
  <w:style w:type="table" w:styleId="Tabelamrea">
    <w:name w:val="Table Grid"/>
    <w:basedOn w:val="Navadnatabela"/>
    <w:rsid w:val="001355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link w:val="Odstavekseznama"/>
    <w:uiPriority w:val="34"/>
    <w:locked/>
    <w:rsid w:val="00AC5C7D"/>
    <w:rPr>
      <w:rFonts w:ascii="Arial" w:hAnsi="Arial"/>
      <w:szCs w:val="22"/>
    </w:rPr>
  </w:style>
  <w:style w:type="character" w:customStyle="1" w:styleId="TEKSTZnak">
    <w:name w:val="TEKST Znak"/>
    <w:basedOn w:val="Privzetapisavaodstavka"/>
    <w:link w:val="TEKST"/>
    <w:locked/>
    <w:rsid w:val="00DF224D"/>
    <w:rPr>
      <w:rFonts w:ascii="Trebuchet MS" w:eastAsia="Times New Roman" w:hAnsi="Trebuchet MS"/>
      <w:lang w:eastAsia="sl-SI"/>
    </w:rPr>
  </w:style>
  <w:style w:type="paragraph" w:customStyle="1" w:styleId="TEKST">
    <w:name w:val="TEKST"/>
    <w:basedOn w:val="Navaden"/>
    <w:link w:val="TEKSTZnak"/>
    <w:rsid w:val="00DF224D"/>
    <w:pPr>
      <w:spacing w:line="264" w:lineRule="auto"/>
    </w:pPr>
    <w:rPr>
      <w:rFonts w:ascii="Trebuchet MS" w:eastAsia="Times New Roman" w:hAnsi="Trebuchet MS"/>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3791">
      <w:bodyDiv w:val="1"/>
      <w:marLeft w:val="0"/>
      <w:marRight w:val="0"/>
      <w:marTop w:val="0"/>
      <w:marBottom w:val="0"/>
      <w:divBdr>
        <w:top w:val="none" w:sz="0" w:space="0" w:color="auto"/>
        <w:left w:val="none" w:sz="0" w:space="0" w:color="auto"/>
        <w:bottom w:val="none" w:sz="0" w:space="0" w:color="auto"/>
        <w:right w:val="none" w:sz="0" w:space="0" w:color="auto"/>
      </w:divBdr>
    </w:div>
    <w:div w:id="291327083">
      <w:bodyDiv w:val="1"/>
      <w:marLeft w:val="0"/>
      <w:marRight w:val="0"/>
      <w:marTop w:val="0"/>
      <w:marBottom w:val="0"/>
      <w:divBdr>
        <w:top w:val="none" w:sz="0" w:space="0" w:color="auto"/>
        <w:left w:val="none" w:sz="0" w:space="0" w:color="auto"/>
        <w:bottom w:val="none" w:sz="0" w:space="0" w:color="auto"/>
        <w:right w:val="none" w:sz="0" w:space="0" w:color="auto"/>
      </w:divBdr>
      <w:divsChild>
        <w:div w:id="2144417950">
          <w:marLeft w:val="0"/>
          <w:marRight w:val="0"/>
          <w:marTop w:val="0"/>
          <w:marBottom w:val="0"/>
          <w:divBdr>
            <w:top w:val="none" w:sz="0" w:space="0" w:color="auto"/>
            <w:left w:val="none" w:sz="0" w:space="0" w:color="auto"/>
            <w:bottom w:val="none" w:sz="0" w:space="0" w:color="auto"/>
            <w:right w:val="none" w:sz="0" w:space="0" w:color="auto"/>
          </w:divBdr>
          <w:divsChild>
            <w:div w:id="876360304">
              <w:marLeft w:val="0"/>
              <w:marRight w:val="0"/>
              <w:marTop w:val="0"/>
              <w:marBottom w:val="0"/>
              <w:divBdr>
                <w:top w:val="none" w:sz="0" w:space="0" w:color="auto"/>
                <w:left w:val="none" w:sz="0" w:space="0" w:color="auto"/>
                <w:bottom w:val="none" w:sz="0" w:space="0" w:color="auto"/>
                <w:right w:val="none" w:sz="0" w:space="0" w:color="auto"/>
              </w:divBdr>
              <w:divsChild>
                <w:div w:id="72260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477337">
      <w:bodyDiv w:val="1"/>
      <w:marLeft w:val="0"/>
      <w:marRight w:val="0"/>
      <w:marTop w:val="0"/>
      <w:marBottom w:val="0"/>
      <w:divBdr>
        <w:top w:val="none" w:sz="0" w:space="0" w:color="auto"/>
        <w:left w:val="none" w:sz="0" w:space="0" w:color="auto"/>
        <w:bottom w:val="none" w:sz="0" w:space="0" w:color="auto"/>
        <w:right w:val="none" w:sz="0" w:space="0" w:color="auto"/>
      </w:divBdr>
      <w:divsChild>
        <w:div w:id="1755853117">
          <w:marLeft w:val="120"/>
          <w:marRight w:val="120"/>
          <w:marTop w:val="120"/>
          <w:marBottom w:val="120"/>
          <w:divBdr>
            <w:top w:val="none" w:sz="0" w:space="0" w:color="auto"/>
            <w:left w:val="none" w:sz="0" w:space="0" w:color="auto"/>
            <w:bottom w:val="none" w:sz="0" w:space="0" w:color="auto"/>
            <w:right w:val="none" w:sz="0" w:space="0" w:color="auto"/>
          </w:divBdr>
          <w:divsChild>
            <w:div w:id="440498242">
              <w:marLeft w:val="0"/>
              <w:marRight w:val="0"/>
              <w:marTop w:val="0"/>
              <w:marBottom w:val="0"/>
              <w:divBdr>
                <w:top w:val="none" w:sz="0" w:space="0" w:color="auto"/>
                <w:left w:val="none" w:sz="0" w:space="0" w:color="auto"/>
                <w:bottom w:val="none" w:sz="0" w:space="0" w:color="auto"/>
                <w:right w:val="none" w:sz="0" w:space="0" w:color="auto"/>
              </w:divBdr>
            </w:div>
            <w:div w:id="907038653">
              <w:marLeft w:val="0"/>
              <w:marRight w:val="0"/>
              <w:marTop w:val="0"/>
              <w:marBottom w:val="0"/>
              <w:divBdr>
                <w:top w:val="none" w:sz="0" w:space="0" w:color="auto"/>
                <w:left w:val="none" w:sz="0" w:space="0" w:color="auto"/>
                <w:bottom w:val="none" w:sz="0" w:space="0" w:color="auto"/>
                <w:right w:val="none" w:sz="0" w:space="0" w:color="auto"/>
              </w:divBdr>
            </w:div>
            <w:div w:id="79425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24886">
      <w:bodyDiv w:val="1"/>
      <w:marLeft w:val="0"/>
      <w:marRight w:val="0"/>
      <w:marTop w:val="0"/>
      <w:marBottom w:val="0"/>
      <w:divBdr>
        <w:top w:val="none" w:sz="0" w:space="0" w:color="auto"/>
        <w:left w:val="none" w:sz="0" w:space="0" w:color="auto"/>
        <w:bottom w:val="none" w:sz="0" w:space="0" w:color="auto"/>
        <w:right w:val="none" w:sz="0" w:space="0" w:color="auto"/>
      </w:divBdr>
    </w:div>
    <w:div w:id="1071081518">
      <w:bodyDiv w:val="1"/>
      <w:marLeft w:val="0"/>
      <w:marRight w:val="0"/>
      <w:marTop w:val="0"/>
      <w:marBottom w:val="0"/>
      <w:divBdr>
        <w:top w:val="none" w:sz="0" w:space="0" w:color="auto"/>
        <w:left w:val="none" w:sz="0" w:space="0" w:color="auto"/>
        <w:bottom w:val="none" w:sz="0" w:space="0" w:color="auto"/>
        <w:right w:val="none" w:sz="0" w:space="0" w:color="auto"/>
      </w:divBdr>
    </w:div>
    <w:div w:id="1241402032">
      <w:bodyDiv w:val="1"/>
      <w:marLeft w:val="0"/>
      <w:marRight w:val="0"/>
      <w:marTop w:val="0"/>
      <w:marBottom w:val="0"/>
      <w:divBdr>
        <w:top w:val="none" w:sz="0" w:space="0" w:color="auto"/>
        <w:left w:val="none" w:sz="0" w:space="0" w:color="auto"/>
        <w:bottom w:val="none" w:sz="0" w:space="0" w:color="auto"/>
        <w:right w:val="none" w:sz="0" w:space="0" w:color="auto"/>
      </w:divBdr>
    </w:div>
    <w:div w:id="1319842403">
      <w:bodyDiv w:val="1"/>
      <w:marLeft w:val="0"/>
      <w:marRight w:val="0"/>
      <w:marTop w:val="0"/>
      <w:marBottom w:val="0"/>
      <w:divBdr>
        <w:top w:val="none" w:sz="0" w:space="0" w:color="auto"/>
        <w:left w:val="none" w:sz="0" w:space="0" w:color="auto"/>
        <w:bottom w:val="none" w:sz="0" w:space="0" w:color="auto"/>
        <w:right w:val="none" w:sz="0" w:space="0" w:color="auto"/>
      </w:divBdr>
      <w:divsChild>
        <w:div w:id="1785925231">
          <w:marLeft w:val="120"/>
          <w:marRight w:val="120"/>
          <w:marTop w:val="120"/>
          <w:marBottom w:val="120"/>
          <w:divBdr>
            <w:top w:val="none" w:sz="0" w:space="0" w:color="auto"/>
            <w:left w:val="none" w:sz="0" w:space="0" w:color="auto"/>
            <w:bottom w:val="none" w:sz="0" w:space="0" w:color="auto"/>
            <w:right w:val="none" w:sz="0" w:space="0" w:color="auto"/>
          </w:divBdr>
          <w:divsChild>
            <w:div w:id="1836141831">
              <w:marLeft w:val="0"/>
              <w:marRight w:val="0"/>
              <w:marTop w:val="0"/>
              <w:marBottom w:val="0"/>
              <w:divBdr>
                <w:top w:val="none" w:sz="0" w:space="0" w:color="auto"/>
                <w:left w:val="none" w:sz="0" w:space="0" w:color="auto"/>
                <w:bottom w:val="none" w:sz="0" w:space="0" w:color="auto"/>
                <w:right w:val="none" w:sz="0" w:space="0" w:color="auto"/>
              </w:divBdr>
            </w:div>
            <w:div w:id="490488991">
              <w:marLeft w:val="0"/>
              <w:marRight w:val="0"/>
              <w:marTop w:val="0"/>
              <w:marBottom w:val="0"/>
              <w:divBdr>
                <w:top w:val="none" w:sz="0" w:space="0" w:color="auto"/>
                <w:left w:val="none" w:sz="0" w:space="0" w:color="auto"/>
                <w:bottom w:val="none" w:sz="0" w:space="0" w:color="auto"/>
                <w:right w:val="none" w:sz="0" w:space="0" w:color="auto"/>
              </w:divBdr>
            </w:div>
            <w:div w:id="68336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1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adni-list.si/glasilo-uradni-list-rs/vsebina/2006-01-2549"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radni-list.si/glasilo-uradni-list-rs/vsebina/2016-01-1079" TargetMode="External"/><Relationship Id="rId4" Type="http://schemas.openxmlformats.org/officeDocument/2006/relationships/settings" Target="settings.xml"/><Relationship Id="rId9" Type="http://schemas.openxmlformats.org/officeDocument/2006/relationships/hyperlink" Target="https://www.uradni-list.si/glasilo-uradni-list-rs/vsebina/2010-01-3041"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B73581C-B325-4390-9A93-2BEAEEA21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22</Pages>
  <Words>10741</Words>
  <Characters>61226</Characters>
  <Application>Microsoft Office Word</Application>
  <DocSecurity>0</DocSecurity>
  <Lines>510</Lines>
  <Paragraphs>143</Paragraphs>
  <ScaleCrop>false</ScaleCrop>
  <HeadingPairs>
    <vt:vector size="2" baseType="variant">
      <vt:variant>
        <vt:lpstr>Naslov</vt:lpstr>
      </vt:variant>
      <vt:variant>
        <vt:i4>1</vt:i4>
      </vt:variant>
    </vt:vector>
  </HeadingPairs>
  <TitlesOfParts>
    <vt:vector size="1" baseType="lpstr">
      <vt:lpstr/>
    </vt:vector>
  </TitlesOfParts>
  <Company>MG</Company>
  <LinksUpToDate>false</LinksUpToDate>
  <CharactersWithSpaces>71824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Irena Zafošnik</dc:creator>
  <cp:lastModifiedBy>Tomaž Erik Žigon</cp:lastModifiedBy>
  <cp:revision>16</cp:revision>
  <cp:lastPrinted>2016-03-17T12:37:00Z</cp:lastPrinted>
  <dcterms:created xsi:type="dcterms:W3CDTF">2024-11-18T14:26:00Z</dcterms:created>
  <dcterms:modified xsi:type="dcterms:W3CDTF">2025-01-13T08:12:00Z</dcterms:modified>
</cp:coreProperties>
</file>