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2E65BA" w:rsidRDefault="00CF574D" w:rsidP="00CF574D">
      <w:pPr>
        <w:spacing w:after="0" w:line="240" w:lineRule="auto"/>
        <w:jc w:val="center"/>
        <w:rPr>
          <w:rFonts w:ascii="Arial" w:hAnsi="Arial" w:cs="Arial"/>
          <w:b/>
          <w:bCs/>
        </w:rPr>
      </w:pPr>
      <w:r w:rsidRPr="002E65BA">
        <w:rPr>
          <w:rFonts w:ascii="Arial" w:hAnsi="Arial" w:cs="Arial"/>
          <w:b/>
          <w:bCs/>
        </w:rPr>
        <w:t>ODGOVORI NA VPRAŠANJA JR REVITAL OPO 2026</w:t>
      </w:r>
    </w:p>
    <w:p w14:paraId="4EC5FF31" w14:textId="77777777" w:rsidR="00CF574D" w:rsidRPr="002E65BA" w:rsidRDefault="00CF574D" w:rsidP="00CF574D">
      <w:pPr>
        <w:spacing w:after="0" w:line="240" w:lineRule="auto"/>
        <w:jc w:val="center"/>
        <w:rPr>
          <w:rFonts w:ascii="Arial" w:hAnsi="Arial" w:cs="Arial"/>
        </w:rPr>
      </w:pPr>
    </w:p>
    <w:p w14:paraId="4FE8C76A" w14:textId="5B5E0D54" w:rsidR="00FC0FAA" w:rsidRDefault="003C5CB9" w:rsidP="00FC0FAA">
      <w:pPr>
        <w:spacing w:after="0" w:line="240" w:lineRule="auto"/>
        <w:jc w:val="both"/>
        <w:rPr>
          <w:rFonts w:ascii="Arial" w:hAnsi="Arial" w:cs="Arial"/>
          <w:b/>
          <w:bCs/>
        </w:rPr>
      </w:pPr>
      <w:r>
        <w:rPr>
          <w:rFonts w:ascii="Arial" w:hAnsi="Arial" w:cs="Arial"/>
          <w:b/>
          <w:bCs/>
        </w:rPr>
        <w:t xml:space="preserve">34. </w:t>
      </w:r>
      <w:r w:rsidR="00FC0FAA">
        <w:rPr>
          <w:rFonts w:ascii="Arial" w:hAnsi="Arial" w:cs="Arial"/>
          <w:b/>
          <w:bCs/>
        </w:rPr>
        <w:t>V</w:t>
      </w:r>
      <w:r w:rsidR="00FC0FAA" w:rsidRPr="00FC0FAA">
        <w:rPr>
          <w:rFonts w:ascii="Arial" w:hAnsi="Arial" w:cs="Arial"/>
          <w:b/>
          <w:bCs/>
        </w:rPr>
        <w:t xml:space="preserve"> razpisni dokumentaciji navajate, da se bo pri presoji merila funkcionalno razvrednoteno območje upoštevalo funkcionalno razvrednoteno območje (FRO) iz pregledovalnika baze FRO v Sloveniji, november 2024, dostopnega na spletnem naslovu </w:t>
      </w:r>
      <w:hyperlink r:id="rId5" w:history="1">
        <w:r w:rsidR="00FC0FAA" w:rsidRPr="00615248">
          <w:rPr>
            <w:rStyle w:val="Hiperpovezava"/>
            <w:rFonts w:ascii="Arial" w:hAnsi="Arial" w:cs="Arial"/>
            <w:b/>
            <w:bCs/>
          </w:rPr>
          <w:t>http://crp.gis.si</w:t>
        </w:r>
      </w:hyperlink>
      <w:r w:rsidR="00FC0FAA" w:rsidRPr="00FC0FAA">
        <w:rPr>
          <w:rFonts w:ascii="Arial" w:hAnsi="Arial" w:cs="Arial"/>
          <w:b/>
          <w:bCs/>
        </w:rPr>
        <w:t>.</w:t>
      </w:r>
    </w:p>
    <w:p w14:paraId="0FC7DA9D" w14:textId="77777777" w:rsidR="00FC0FAA" w:rsidRPr="00FC0FAA" w:rsidRDefault="00FC0FAA" w:rsidP="00FC0FAA">
      <w:pPr>
        <w:spacing w:after="0" w:line="240" w:lineRule="auto"/>
        <w:jc w:val="both"/>
        <w:rPr>
          <w:rFonts w:ascii="Arial" w:hAnsi="Arial" w:cs="Arial"/>
          <w:b/>
          <w:bCs/>
        </w:rPr>
      </w:pPr>
    </w:p>
    <w:p w14:paraId="5EDF4284" w14:textId="3037197B" w:rsidR="003C5CB9" w:rsidRDefault="00FC0FAA" w:rsidP="00FC0FAA">
      <w:pPr>
        <w:spacing w:after="0" w:line="240" w:lineRule="auto"/>
        <w:jc w:val="both"/>
        <w:rPr>
          <w:rFonts w:ascii="Arial" w:hAnsi="Arial" w:cs="Arial"/>
          <w:b/>
          <w:bCs/>
        </w:rPr>
      </w:pPr>
      <w:r w:rsidRPr="00FC0FAA">
        <w:rPr>
          <w:rFonts w:ascii="Arial" w:hAnsi="Arial" w:cs="Arial"/>
          <w:b/>
          <w:bCs/>
        </w:rPr>
        <w:t>Ob pregledu navedene baze ugotavljamo, da so na spletni strani trenutno objavljeni novejši podatki, z zadnjim stanjem december 2025. Zanima nas, ali boste pri presoji vlog upoštevali zadnje javno objavljeno stanje baze FRO.</w:t>
      </w:r>
    </w:p>
    <w:p w14:paraId="23A47677" w14:textId="77777777" w:rsidR="00FC0FAA" w:rsidRDefault="00FC0FAA" w:rsidP="00FC0FAA">
      <w:pPr>
        <w:spacing w:after="0" w:line="240" w:lineRule="auto"/>
        <w:jc w:val="both"/>
        <w:rPr>
          <w:rFonts w:ascii="Arial" w:hAnsi="Arial" w:cs="Arial"/>
          <w:b/>
          <w:bCs/>
        </w:rPr>
      </w:pPr>
    </w:p>
    <w:p w14:paraId="60EA1EA3" w14:textId="3F64E32A" w:rsidR="003C5CB9" w:rsidRPr="003C5CB9" w:rsidRDefault="003C5CB9" w:rsidP="003C3F8C">
      <w:pPr>
        <w:spacing w:after="0" w:line="240" w:lineRule="auto"/>
        <w:jc w:val="both"/>
        <w:rPr>
          <w:rFonts w:ascii="Arial" w:hAnsi="Arial" w:cs="Arial"/>
        </w:rPr>
      </w:pPr>
      <w:r>
        <w:rPr>
          <w:rFonts w:ascii="Arial" w:hAnsi="Arial" w:cs="Arial"/>
          <w:b/>
          <w:bCs/>
        </w:rPr>
        <w:t xml:space="preserve">Odgovor: </w:t>
      </w:r>
      <w:r>
        <w:rPr>
          <w:rFonts w:ascii="Arial" w:hAnsi="Arial" w:cs="Arial"/>
        </w:rPr>
        <w:t>Pri</w:t>
      </w:r>
      <w:r w:rsidRPr="003C5CB9">
        <w:rPr>
          <w:rFonts w:ascii="Arial" w:hAnsi="Arial" w:cs="Arial"/>
        </w:rPr>
        <w:t xml:space="preserve"> presoji projektov bomo upoštevali bazo podatkov iz decembra 2025. </w:t>
      </w:r>
    </w:p>
    <w:p w14:paraId="1EC36E62" w14:textId="77777777" w:rsidR="003C5CB9" w:rsidRDefault="003C5CB9">
      <w:pPr>
        <w:spacing w:after="0" w:line="240" w:lineRule="auto"/>
        <w:jc w:val="both"/>
        <w:rPr>
          <w:rFonts w:ascii="Arial" w:hAnsi="Arial" w:cs="Arial"/>
          <w:b/>
          <w:bCs/>
        </w:rPr>
      </w:pPr>
    </w:p>
    <w:p w14:paraId="3F078483" w14:textId="77777777" w:rsidR="004E6DB1" w:rsidRPr="004E6DB1" w:rsidRDefault="004E6DB1" w:rsidP="004E6DB1">
      <w:pPr>
        <w:spacing w:after="0" w:line="240" w:lineRule="auto"/>
        <w:jc w:val="both"/>
        <w:rPr>
          <w:rFonts w:ascii="Arial" w:hAnsi="Arial" w:cs="Arial"/>
          <w:b/>
          <w:bCs/>
        </w:rPr>
      </w:pPr>
      <w:r>
        <w:rPr>
          <w:rFonts w:ascii="Arial" w:hAnsi="Arial" w:cs="Arial"/>
          <w:b/>
          <w:bCs/>
        </w:rPr>
        <w:t xml:space="preserve">35. </w:t>
      </w:r>
      <w:r w:rsidRPr="004E6DB1">
        <w:rPr>
          <w:rFonts w:ascii="Arial" w:hAnsi="Arial" w:cs="Arial"/>
          <w:b/>
          <w:bCs/>
        </w:rPr>
        <w:t>V zvezi z vašim odgovorom na vprašanje 26 bi rad še dodatno pojasnilo v primeru, če projekt vsebuje 2 ločena objekta, in sicer:</w:t>
      </w:r>
    </w:p>
    <w:p w14:paraId="1E736AC9" w14:textId="77777777" w:rsidR="004E6DB1" w:rsidRPr="004E6DB1" w:rsidRDefault="004E6DB1" w:rsidP="004E6DB1">
      <w:pPr>
        <w:numPr>
          <w:ilvl w:val="0"/>
          <w:numId w:val="8"/>
        </w:numPr>
        <w:spacing w:after="0" w:line="240" w:lineRule="auto"/>
        <w:jc w:val="both"/>
        <w:rPr>
          <w:rFonts w:ascii="Arial" w:hAnsi="Arial" w:cs="Arial"/>
          <w:b/>
          <w:bCs/>
        </w:rPr>
      </w:pPr>
      <w:r w:rsidRPr="004E6DB1">
        <w:rPr>
          <w:rFonts w:ascii="Arial" w:hAnsi="Arial" w:cs="Arial"/>
          <w:b/>
          <w:bCs/>
        </w:rPr>
        <w:t>Ali  je za maksimalno število točk (15) pri merilu 3 dovolj izvesti 11 ukrepov trajnostne naravnanosti (v obeh objektih skupaj)?</w:t>
      </w:r>
    </w:p>
    <w:p w14:paraId="4CD468A7" w14:textId="77777777" w:rsidR="004E6DB1" w:rsidRPr="004E6DB1" w:rsidRDefault="004E6DB1" w:rsidP="004E6DB1">
      <w:pPr>
        <w:numPr>
          <w:ilvl w:val="0"/>
          <w:numId w:val="8"/>
        </w:numPr>
        <w:spacing w:after="0" w:line="240" w:lineRule="auto"/>
        <w:jc w:val="both"/>
        <w:rPr>
          <w:rFonts w:ascii="Arial" w:hAnsi="Arial" w:cs="Arial"/>
          <w:b/>
          <w:bCs/>
        </w:rPr>
      </w:pPr>
      <w:r w:rsidRPr="004E6DB1">
        <w:rPr>
          <w:rFonts w:ascii="Arial" w:hAnsi="Arial" w:cs="Arial"/>
          <w:b/>
          <w:bCs/>
        </w:rPr>
        <w:t>Ali je za maksimalno število točk (15) pri merilu 4 dovolj izvesti 6 dejavnosti (v obeh objektih skupaj)?</w:t>
      </w:r>
    </w:p>
    <w:p w14:paraId="0BBF9B06" w14:textId="77777777" w:rsidR="004E6DB1" w:rsidRPr="004E6DB1" w:rsidRDefault="004E6DB1" w:rsidP="004E6DB1">
      <w:pPr>
        <w:numPr>
          <w:ilvl w:val="0"/>
          <w:numId w:val="8"/>
        </w:numPr>
        <w:spacing w:after="0" w:line="240" w:lineRule="auto"/>
        <w:jc w:val="both"/>
        <w:rPr>
          <w:rFonts w:ascii="Arial" w:hAnsi="Arial" w:cs="Arial"/>
          <w:b/>
          <w:bCs/>
        </w:rPr>
      </w:pPr>
      <w:r w:rsidRPr="004E6DB1">
        <w:rPr>
          <w:rFonts w:ascii="Arial" w:hAnsi="Arial" w:cs="Arial"/>
          <w:b/>
          <w:bCs/>
        </w:rPr>
        <w:t>Ali je za maksimalno število točk (10) pri merilu 5 dovolj izvesti 2 novi dejavnosti (v obeh objektih skupaj)?</w:t>
      </w:r>
    </w:p>
    <w:p w14:paraId="0951E3C2" w14:textId="50AAEC2D" w:rsidR="004E6DB1" w:rsidRDefault="004E6DB1">
      <w:pPr>
        <w:spacing w:after="0" w:line="240" w:lineRule="auto"/>
        <w:jc w:val="both"/>
        <w:rPr>
          <w:rFonts w:ascii="Arial" w:hAnsi="Arial" w:cs="Arial"/>
          <w:b/>
          <w:bCs/>
        </w:rPr>
      </w:pPr>
    </w:p>
    <w:p w14:paraId="3F07C873" w14:textId="77777777" w:rsidR="004E6DB1" w:rsidRDefault="004E6DB1">
      <w:pPr>
        <w:spacing w:after="0" w:line="240" w:lineRule="auto"/>
        <w:jc w:val="both"/>
        <w:rPr>
          <w:rFonts w:ascii="Arial" w:hAnsi="Arial" w:cs="Arial"/>
          <w:b/>
          <w:bCs/>
        </w:rPr>
      </w:pPr>
      <w:r>
        <w:rPr>
          <w:rFonts w:ascii="Arial" w:hAnsi="Arial" w:cs="Arial"/>
          <w:b/>
          <w:bCs/>
        </w:rPr>
        <w:t xml:space="preserve">Odgovor: </w:t>
      </w:r>
    </w:p>
    <w:p w14:paraId="61E571B2" w14:textId="77777777" w:rsidR="004E6DB1" w:rsidRDefault="004E6DB1">
      <w:pPr>
        <w:spacing w:after="0" w:line="240" w:lineRule="auto"/>
        <w:jc w:val="both"/>
        <w:rPr>
          <w:rFonts w:ascii="Arial" w:hAnsi="Arial" w:cs="Arial"/>
          <w:b/>
          <w:bCs/>
        </w:rPr>
      </w:pPr>
    </w:p>
    <w:p w14:paraId="35EC2A9F" w14:textId="58870CEE" w:rsidR="004E6DB1" w:rsidRPr="004E6DB1" w:rsidRDefault="004E6DB1">
      <w:pPr>
        <w:spacing w:after="0" w:line="240" w:lineRule="auto"/>
        <w:jc w:val="both"/>
        <w:rPr>
          <w:rFonts w:ascii="Arial" w:hAnsi="Arial" w:cs="Arial"/>
        </w:rPr>
      </w:pPr>
      <w:r w:rsidRPr="004E6DB1">
        <w:rPr>
          <w:rFonts w:ascii="Arial" w:hAnsi="Arial" w:cs="Arial"/>
        </w:rPr>
        <w:t>Ad 1: Da</w:t>
      </w:r>
      <w:r w:rsidR="00DC5148">
        <w:rPr>
          <w:rFonts w:ascii="Arial" w:hAnsi="Arial" w:cs="Arial"/>
        </w:rPr>
        <w:t>, razen v primeru, da bi se ukrepi ponavljali. Torej, če bi tako na eni, kot na drugi lokaciji vzpostavili npr. električno polnilnico, bi se to štel kot en ukrep (sicer bi izpolnili pogoj glede izvedbe ukrepa na obeh lokacijah, ne bi pa to šteli kot dva ukrepa v postopku ocenjevanja).</w:t>
      </w:r>
    </w:p>
    <w:p w14:paraId="4EE04F76" w14:textId="77777777" w:rsidR="004E6DB1" w:rsidRPr="004E6DB1" w:rsidRDefault="004E6DB1">
      <w:pPr>
        <w:spacing w:after="0" w:line="240" w:lineRule="auto"/>
        <w:jc w:val="both"/>
        <w:rPr>
          <w:rFonts w:ascii="Arial" w:hAnsi="Arial" w:cs="Arial"/>
        </w:rPr>
      </w:pPr>
    </w:p>
    <w:p w14:paraId="76FFFF00" w14:textId="6F7EDEDC" w:rsidR="004E6DB1" w:rsidRPr="004E6DB1" w:rsidRDefault="004E6DB1">
      <w:pPr>
        <w:spacing w:after="0" w:line="240" w:lineRule="auto"/>
        <w:jc w:val="both"/>
        <w:rPr>
          <w:rFonts w:ascii="Arial" w:hAnsi="Arial" w:cs="Arial"/>
        </w:rPr>
      </w:pPr>
      <w:r w:rsidRPr="004E6DB1">
        <w:rPr>
          <w:rFonts w:ascii="Arial" w:hAnsi="Arial" w:cs="Arial"/>
        </w:rPr>
        <w:t xml:space="preserve">Ad 2: </w:t>
      </w:r>
      <w:r>
        <w:rPr>
          <w:rFonts w:ascii="Arial" w:hAnsi="Arial" w:cs="Arial"/>
        </w:rPr>
        <w:t>Če bo v oba objekta skupaj umeščenih najmanj 6 dejavnosti, lahko po tem merilu prejmete maksimalno število točk</w:t>
      </w:r>
      <w:r w:rsidRPr="004E6DB1">
        <w:rPr>
          <w:rFonts w:ascii="Arial" w:hAnsi="Arial" w:cs="Arial"/>
        </w:rPr>
        <w:t>.</w:t>
      </w:r>
      <w:r w:rsidR="000E20A4">
        <w:rPr>
          <w:rFonts w:ascii="Arial" w:hAnsi="Arial" w:cs="Arial"/>
        </w:rPr>
        <w:t xml:space="preserve"> Glede umeščanja dejavnosti velja podobno kot pri ad 1 – če bosta v objekta umeščeni enaki dejavnosti, se bo pri ocenjevanju to štelo kot ena dejavnost (to bomo presojali predvsem z vidika SKD klasifikacije).</w:t>
      </w:r>
    </w:p>
    <w:p w14:paraId="6F2B2B8E" w14:textId="77777777" w:rsidR="004E6DB1" w:rsidRPr="004E6DB1" w:rsidRDefault="004E6DB1">
      <w:pPr>
        <w:spacing w:after="0" w:line="240" w:lineRule="auto"/>
        <w:jc w:val="both"/>
        <w:rPr>
          <w:rFonts w:ascii="Arial" w:hAnsi="Arial" w:cs="Arial"/>
        </w:rPr>
      </w:pPr>
    </w:p>
    <w:p w14:paraId="46E7067F" w14:textId="192B8AB7" w:rsidR="004E6DB1" w:rsidRPr="004E6DB1" w:rsidRDefault="004E6DB1">
      <w:pPr>
        <w:spacing w:after="0" w:line="240" w:lineRule="auto"/>
        <w:jc w:val="both"/>
        <w:rPr>
          <w:rFonts w:ascii="Arial" w:hAnsi="Arial" w:cs="Arial"/>
        </w:rPr>
      </w:pPr>
      <w:r w:rsidRPr="004E6DB1">
        <w:rPr>
          <w:rFonts w:ascii="Arial" w:hAnsi="Arial" w:cs="Arial"/>
        </w:rPr>
        <w:t xml:space="preserve">Ad 3: </w:t>
      </w:r>
      <w:r>
        <w:rPr>
          <w:rFonts w:ascii="Arial" w:hAnsi="Arial" w:cs="Arial"/>
        </w:rPr>
        <w:t xml:space="preserve">Da, če gre za </w:t>
      </w:r>
      <w:r w:rsidRPr="004E6DB1">
        <w:rPr>
          <w:rFonts w:ascii="Arial" w:hAnsi="Arial" w:cs="Arial"/>
        </w:rPr>
        <w:t>dejavnosti, ki v občini še ne obstajata oz. ne delujeta.</w:t>
      </w:r>
      <w:r w:rsidR="000E20A4">
        <w:rPr>
          <w:rFonts w:ascii="Arial" w:hAnsi="Arial" w:cs="Arial"/>
        </w:rPr>
        <w:t xml:space="preserve"> Tudi tukaj velja podobno kot pri ad 1 oz. ad 2.</w:t>
      </w:r>
    </w:p>
    <w:sectPr w:rsidR="004E6DB1" w:rsidRPr="004E6DB1"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BA6"/>
    <w:multiLevelType w:val="hybridMultilevel"/>
    <w:tmpl w:val="C51EBA8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94A7AF6"/>
    <w:multiLevelType w:val="hybridMultilevel"/>
    <w:tmpl w:val="5AEC62AC"/>
    <w:lvl w:ilvl="0" w:tplc="671C2FE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1"/>
  </w:num>
  <w:num w:numId="2" w16cid:durableId="1004170461">
    <w:abstractNumId w:val="7"/>
  </w:num>
  <w:num w:numId="3" w16cid:durableId="2061662719">
    <w:abstractNumId w:val="2"/>
  </w:num>
  <w:num w:numId="4" w16cid:durableId="1573270401">
    <w:abstractNumId w:val="3"/>
  </w:num>
  <w:num w:numId="5" w16cid:durableId="129058798">
    <w:abstractNumId w:val="4"/>
  </w:num>
  <w:num w:numId="6" w16cid:durableId="297732351">
    <w:abstractNumId w:val="5"/>
  </w:num>
  <w:num w:numId="7" w16cid:durableId="73053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10276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318B2"/>
    <w:rsid w:val="00061D00"/>
    <w:rsid w:val="00074F78"/>
    <w:rsid w:val="000A0E73"/>
    <w:rsid w:val="000D7AE7"/>
    <w:rsid w:val="000E20A4"/>
    <w:rsid w:val="000E36F8"/>
    <w:rsid w:val="001209CC"/>
    <w:rsid w:val="00125C8C"/>
    <w:rsid w:val="00153350"/>
    <w:rsid w:val="001612E9"/>
    <w:rsid w:val="00166846"/>
    <w:rsid w:val="00196DA0"/>
    <w:rsid w:val="001E465E"/>
    <w:rsid w:val="001E5E6F"/>
    <w:rsid w:val="0021325F"/>
    <w:rsid w:val="00214D5D"/>
    <w:rsid w:val="00226AC7"/>
    <w:rsid w:val="00235BD4"/>
    <w:rsid w:val="00254AD9"/>
    <w:rsid w:val="00271F06"/>
    <w:rsid w:val="002E65BA"/>
    <w:rsid w:val="002F2DD6"/>
    <w:rsid w:val="00330E03"/>
    <w:rsid w:val="003464B3"/>
    <w:rsid w:val="00387A06"/>
    <w:rsid w:val="00390576"/>
    <w:rsid w:val="003A25F2"/>
    <w:rsid w:val="003C3F8C"/>
    <w:rsid w:val="003C5CB9"/>
    <w:rsid w:val="003D647A"/>
    <w:rsid w:val="003E1B04"/>
    <w:rsid w:val="003E20CB"/>
    <w:rsid w:val="003E2EC1"/>
    <w:rsid w:val="003E64D6"/>
    <w:rsid w:val="003F3707"/>
    <w:rsid w:val="004D33E5"/>
    <w:rsid w:val="004E4376"/>
    <w:rsid w:val="004E6DB1"/>
    <w:rsid w:val="00503579"/>
    <w:rsid w:val="005065D3"/>
    <w:rsid w:val="005E5D6D"/>
    <w:rsid w:val="00650448"/>
    <w:rsid w:val="00655C54"/>
    <w:rsid w:val="00661BBD"/>
    <w:rsid w:val="00664CCB"/>
    <w:rsid w:val="0067697F"/>
    <w:rsid w:val="00692FAD"/>
    <w:rsid w:val="006B0C69"/>
    <w:rsid w:val="006F1774"/>
    <w:rsid w:val="00716355"/>
    <w:rsid w:val="0073102D"/>
    <w:rsid w:val="00733A78"/>
    <w:rsid w:val="00742313"/>
    <w:rsid w:val="007626C9"/>
    <w:rsid w:val="007A2959"/>
    <w:rsid w:val="007E6CCD"/>
    <w:rsid w:val="00806757"/>
    <w:rsid w:val="008314BD"/>
    <w:rsid w:val="00836006"/>
    <w:rsid w:val="00856AE5"/>
    <w:rsid w:val="00871E3E"/>
    <w:rsid w:val="00873091"/>
    <w:rsid w:val="00886669"/>
    <w:rsid w:val="00925CD0"/>
    <w:rsid w:val="00934061"/>
    <w:rsid w:val="009403ED"/>
    <w:rsid w:val="00945286"/>
    <w:rsid w:val="009572A6"/>
    <w:rsid w:val="00957CE2"/>
    <w:rsid w:val="0099114C"/>
    <w:rsid w:val="00993D28"/>
    <w:rsid w:val="009F450E"/>
    <w:rsid w:val="00A1680F"/>
    <w:rsid w:val="00A3704C"/>
    <w:rsid w:val="00A52786"/>
    <w:rsid w:val="00A72EEF"/>
    <w:rsid w:val="00A752B0"/>
    <w:rsid w:val="00AC238C"/>
    <w:rsid w:val="00B254EE"/>
    <w:rsid w:val="00B268CE"/>
    <w:rsid w:val="00B5586F"/>
    <w:rsid w:val="00B74610"/>
    <w:rsid w:val="00BA3B8D"/>
    <w:rsid w:val="00BC10C4"/>
    <w:rsid w:val="00BD237F"/>
    <w:rsid w:val="00BD3C69"/>
    <w:rsid w:val="00C41C53"/>
    <w:rsid w:val="00C82DE4"/>
    <w:rsid w:val="00CA1558"/>
    <w:rsid w:val="00CC0846"/>
    <w:rsid w:val="00CC5C16"/>
    <w:rsid w:val="00CF4E48"/>
    <w:rsid w:val="00CF574D"/>
    <w:rsid w:val="00D009FE"/>
    <w:rsid w:val="00D151A7"/>
    <w:rsid w:val="00D44BB7"/>
    <w:rsid w:val="00D51A90"/>
    <w:rsid w:val="00D56F57"/>
    <w:rsid w:val="00D63246"/>
    <w:rsid w:val="00D67F55"/>
    <w:rsid w:val="00DC02D4"/>
    <w:rsid w:val="00DC5148"/>
    <w:rsid w:val="00DE533C"/>
    <w:rsid w:val="00DF6804"/>
    <w:rsid w:val="00E468FB"/>
    <w:rsid w:val="00E6492A"/>
    <w:rsid w:val="00E946EC"/>
    <w:rsid w:val="00EA3B21"/>
    <w:rsid w:val="00EE37D2"/>
    <w:rsid w:val="00F1308A"/>
    <w:rsid w:val="00F3356A"/>
    <w:rsid w:val="00F44F91"/>
    <w:rsid w:val="00F47180"/>
    <w:rsid w:val="00F56F63"/>
    <w:rsid w:val="00F66802"/>
    <w:rsid w:val="00FC0FAA"/>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7458">
      <w:bodyDiv w:val="1"/>
      <w:marLeft w:val="0"/>
      <w:marRight w:val="0"/>
      <w:marTop w:val="0"/>
      <w:marBottom w:val="0"/>
      <w:divBdr>
        <w:top w:val="none" w:sz="0" w:space="0" w:color="auto"/>
        <w:left w:val="none" w:sz="0" w:space="0" w:color="auto"/>
        <w:bottom w:val="none" w:sz="0" w:space="0" w:color="auto"/>
        <w:right w:val="none" w:sz="0" w:space="0" w:color="auto"/>
      </w:divBdr>
    </w:div>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16358282">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645626400">
      <w:bodyDiv w:val="1"/>
      <w:marLeft w:val="0"/>
      <w:marRight w:val="0"/>
      <w:marTop w:val="0"/>
      <w:marBottom w:val="0"/>
      <w:divBdr>
        <w:top w:val="none" w:sz="0" w:space="0" w:color="auto"/>
        <w:left w:val="none" w:sz="0" w:space="0" w:color="auto"/>
        <w:bottom w:val="none" w:sz="0" w:space="0" w:color="auto"/>
        <w:right w:val="none" w:sz="0" w:space="0" w:color="auto"/>
      </w:divBdr>
    </w:div>
    <w:div w:id="800997955">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365789827">
      <w:bodyDiv w:val="1"/>
      <w:marLeft w:val="0"/>
      <w:marRight w:val="0"/>
      <w:marTop w:val="0"/>
      <w:marBottom w:val="0"/>
      <w:divBdr>
        <w:top w:val="none" w:sz="0" w:space="0" w:color="auto"/>
        <w:left w:val="none" w:sz="0" w:space="0" w:color="auto"/>
        <w:bottom w:val="none" w:sz="0" w:space="0" w:color="auto"/>
        <w:right w:val="none" w:sz="0" w:space="0" w:color="auto"/>
      </w:divBdr>
    </w:div>
    <w:div w:id="1437403647">
      <w:bodyDiv w:val="1"/>
      <w:marLeft w:val="0"/>
      <w:marRight w:val="0"/>
      <w:marTop w:val="0"/>
      <w:marBottom w:val="0"/>
      <w:divBdr>
        <w:top w:val="none" w:sz="0" w:space="0" w:color="auto"/>
        <w:left w:val="none" w:sz="0" w:space="0" w:color="auto"/>
        <w:bottom w:val="none" w:sz="0" w:space="0" w:color="auto"/>
        <w:right w:val="none" w:sz="0" w:space="0" w:color="auto"/>
      </w:divBdr>
    </w:div>
    <w:div w:id="1579973083">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 w:id="1814105809">
      <w:bodyDiv w:val="1"/>
      <w:marLeft w:val="0"/>
      <w:marRight w:val="0"/>
      <w:marTop w:val="0"/>
      <w:marBottom w:val="0"/>
      <w:divBdr>
        <w:top w:val="none" w:sz="0" w:space="0" w:color="auto"/>
        <w:left w:val="none" w:sz="0" w:space="0" w:color="auto"/>
        <w:bottom w:val="none" w:sz="0" w:space="0" w:color="auto"/>
        <w:right w:val="none" w:sz="0" w:space="0" w:color="auto"/>
      </w:divBdr>
    </w:div>
    <w:div w:id="1973486309">
      <w:bodyDiv w:val="1"/>
      <w:marLeft w:val="0"/>
      <w:marRight w:val="0"/>
      <w:marTop w:val="0"/>
      <w:marBottom w:val="0"/>
      <w:divBdr>
        <w:top w:val="none" w:sz="0" w:space="0" w:color="auto"/>
        <w:left w:val="none" w:sz="0" w:space="0" w:color="auto"/>
        <w:bottom w:val="none" w:sz="0" w:space="0" w:color="auto"/>
        <w:right w:val="none" w:sz="0" w:space="0" w:color="auto"/>
      </w:divBdr>
    </w:div>
    <w:div w:id="21002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rp.gi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280</Words>
  <Characters>1601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7</cp:revision>
  <dcterms:created xsi:type="dcterms:W3CDTF">2026-01-28T09:28:00Z</dcterms:created>
  <dcterms:modified xsi:type="dcterms:W3CDTF">2026-01-29T12:09:00Z</dcterms:modified>
</cp:coreProperties>
</file>