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F23C" w14:textId="6D4791A1" w:rsidR="001F7D4C" w:rsidRDefault="00B92CB6" w:rsidP="001F7D4C">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0E4C92">
        <w:rPr>
          <w:rFonts w:cs="Arial"/>
          <w:szCs w:val="20"/>
        </w:rPr>
        <w:tab/>
        <w:t>1100-</w:t>
      </w:r>
      <w:r w:rsidR="007D442D">
        <w:rPr>
          <w:rFonts w:cs="Arial"/>
          <w:szCs w:val="20"/>
        </w:rPr>
        <w:t>40/2024-1630</w:t>
      </w:r>
      <w:r w:rsidR="006A5A8A">
        <w:rPr>
          <w:rFonts w:cs="Arial"/>
          <w:szCs w:val="20"/>
        </w:rPr>
        <w:t>-1</w:t>
      </w:r>
    </w:p>
    <w:p w14:paraId="739FFC91" w14:textId="6327C8DC" w:rsidR="001F2F05" w:rsidRDefault="001F2F05" w:rsidP="001F7D4C">
      <w:pPr>
        <w:pStyle w:val="Brezrazmikov"/>
        <w:tabs>
          <w:tab w:val="left" w:pos="1701"/>
        </w:tabs>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7D442D">
        <w:rPr>
          <w:rFonts w:cs="Arial"/>
          <w:szCs w:val="20"/>
        </w:rPr>
        <w:t>2</w:t>
      </w:r>
      <w:r w:rsidR="00115A2C">
        <w:rPr>
          <w:rFonts w:cs="Arial"/>
          <w:szCs w:val="20"/>
        </w:rPr>
        <w:t>9</w:t>
      </w:r>
      <w:r w:rsidR="007D442D">
        <w:rPr>
          <w:rFonts w:cs="Arial"/>
          <w:szCs w:val="20"/>
        </w:rPr>
        <w:t>. 8</w:t>
      </w:r>
      <w:r w:rsidR="001F7D4C">
        <w:rPr>
          <w:rFonts w:cs="Arial"/>
          <w:szCs w:val="20"/>
        </w:rPr>
        <w:t>.</w:t>
      </w:r>
      <w:r w:rsidR="000E4C92">
        <w:rPr>
          <w:rFonts w:cs="Arial"/>
          <w:szCs w:val="20"/>
        </w:rPr>
        <w:t xml:space="preserve">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0E98FFF2" w14:textId="49022797" w:rsidR="00B3339B" w:rsidRPr="00B3339B" w:rsidRDefault="00B3339B" w:rsidP="00B3339B">
      <w:pPr>
        <w:suppressAutoHyphens/>
        <w:jc w:val="both"/>
        <w:rPr>
          <w:rFonts w:cs="Arial"/>
          <w:szCs w:val="20"/>
        </w:rPr>
      </w:pPr>
      <w:r w:rsidRPr="00B3339B">
        <w:rPr>
          <w:rFonts w:cs="Arial"/>
          <w:szCs w:val="20"/>
        </w:rPr>
        <w:t xml:space="preserve">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w:t>
      </w:r>
      <w:r w:rsidRPr="00646675">
        <w:rPr>
          <w:rFonts w:cs="Arial"/>
          <w:b/>
          <w:bCs/>
          <w:szCs w:val="20"/>
        </w:rPr>
        <w:t xml:space="preserve">objavlja prosto </w:t>
      </w:r>
      <w:r w:rsidR="004C1CBD" w:rsidRPr="00646675">
        <w:rPr>
          <w:rFonts w:cs="Arial"/>
          <w:b/>
          <w:bCs/>
          <w:szCs w:val="20"/>
        </w:rPr>
        <w:t xml:space="preserve">uradniško delovno mesto </w:t>
      </w:r>
      <w:r w:rsidRPr="00646675">
        <w:rPr>
          <w:rFonts w:cs="Arial"/>
          <w:b/>
          <w:bCs/>
          <w:szCs w:val="20"/>
        </w:rPr>
        <w:t>za določen čas</w:t>
      </w:r>
      <w:r w:rsidRPr="00B3339B">
        <w:rPr>
          <w:rFonts w:cs="Arial"/>
          <w:szCs w:val="20"/>
        </w:rPr>
        <w:t xml:space="preserve">, </w:t>
      </w:r>
      <w:r w:rsidR="00115A2C">
        <w:rPr>
          <w:rFonts w:cs="Arial"/>
          <w:szCs w:val="20"/>
        </w:rPr>
        <w:t xml:space="preserve">do 30. 11. 2027 oziroma za </w:t>
      </w:r>
      <w:r w:rsidR="00554626" w:rsidRPr="00554626">
        <w:rPr>
          <w:rFonts w:cs="Arial"/>
          <w:szCs w:val="20"/>
        </w:rPr>
        <w:t>čas trajanja projekta EUSAIR Facility Point 2021-2027</w:t>
      </w:r>
      <w:r w:rsidR="00115A2C">
        <w:rPr>
          <w:rFonts w:cs="Arial"/>
          <w:szCs w:val="20"/>
        </w:rPr>
        <w:t xml:space="preserve">, </w:t>
      </w:r>
      <w:r w:rsidRPr="00B3339B">
        <w:rPr>
          <w:rFonts w:cs="Arial"/>
          <w:szCs w:val="20"/>
        </w:rPr>
        <w:t>s šest (6) mesečnim poskusnim delom</w:t>
      </w:r>
    </w:p>
    <w:p w14:paraId="1E9F97D8" w14:textId="77777777" w:rsidR="00B3339B" w:rsidRPr="00B3339B" w:rsidRDefault="00B3339B" w:rsidP="00B3339B">
      <w:pPr>
        <w:suppressAutoHyphens/>
        <w:jc w:val="both"/>
        <w:rPr>
          <w:rFonts w:cs="Arial"/>
          <w:szCs w:val="20"/>
        </w:rPr>
      </w:pPr>
    </w:p>
    <w:p w14:paraId="6B910465" w14:textId="399A0574" w:rsidR="00B3339B" w:rsidRPr="0088752D" w:rsidRDefault="004C1CBD" w:rsidP="00B3339B">
      <w:pPr>
        <w:suppressAutoHyphens/>
        <w:jc w:val="both"/>
        <w:rPr>
          <w:rFonts w:cs="Arial"/>
          <w:b/>
          <w:bCs/>
          <w:szCs w:val="20"/>
        </w:rPr>
      </w:pPr>
      <w:r w:rsidRPr="0088752D">
        <w:rPr>
          <w:rFonts w:cs="Arial"/>
          <w:b/>
          <w:bCs/>
          <w:szCs w:val="20"/>
        </w:rPr>
        <w:t xml:space="preserve">SVETOVALEC, </w:t>
      </w:r>
      <w:r w:rsidR="00B3339B" w:rsidRPr="0088752D">
        <w:rPr>
          <w:rFonts w:cs="Arial"/>
          <w:b/>
          <w:bCs/>
          <w:szCs w:val="20"/>
        </w:rPr>
        <w:t xml:space="preserve">šifra DM </w:t>
      </w:r>
      <w:r w:rsidRPr="0088752D">
        <w:rPr>
          <w:rFonts w:cs="Arial"/>
          <w:b/>
          <w:bCs/>
          <w:szCs w:val="20"/>
        </w:rPr>
        <w:t>5205</w:t>
      </w:r>
      <w:r w:rsidR="00B3339B" w:rsidRPr="0088752D">
        <w:rPr>
          <w:rFonts w:cs="Arial"/>
          <w:b/>
          <w:bCs/>
          <w:szCs w:val="20"/>
        </w:rPr>
        <w:t xml:space="preserve">, v </w:t>
      </w:r>
      <w:r w:rsidRPr="0088752D">
        <w:rPr>
          <w:rFonts w:cs="Arial"/>
          <w:b/>
          <w:bCs/>
          <w:szCs w:val="20"/>
        </w:rPr>
        <w:t>Direktoratu za kohezijo, v Uradu za Interreg in finančne mehanizme, v Sektorju za Interreg</w:t>
      </w:r>
    </w:p>
    <w:p w14:paraId="3562891C" w14:textId="77777777" w:rsidR="00B3339B" w:rsidRPr="00B3339B" w:rsidRDefault="00B3339B" w:rsidP="00B3339B">
      <w:pPr>
        <w:suppressAutoHyphens/>
        <w:jc w:val="both"/>
        <w:rPr>
          <w:rFonts w:cs="Arial"/>
          <w:szCs w:val="20"/>
        </w:rPr>
      </w:pPr>
    </w:p>
    <w:p w14:paraId="54E5DBAA" w14:textId="77777777" w:rsidR="00B3339B" w:rsidRPr="00B3339B" w:rsidRDefault="00B3339B" w:rsidP="00B3339B">
      <w:pPr>
        <w:suppressAutoHyphens/>
        <w:spacing w:after="120"/>
        <w:jc w:val="both"/>
        <w:rPr>
          <w:rFonts w:cs="Arial"/>
          <w:szCs w:val="20"/>
        </w:rPr>
      </w:pPr>
      <w:r w:rsidRPr="00B3339B">
        <w:rPr>
          <w:rFonts w:cs="Arial"/>
          <w:szCs w:val="20"/>
        </w:rPr>
        <w:t>Kandidati, ki se bodo prijavili na prosto delovno mesto, morajo izpolnjevati naslednje pogoje:</w:t>
      </w:r>
    </w:p>
    <w:p w14:paraId="6CEB7F14" w14:textId="4E2EA237" w:rsidR="00B3339B" w:rsidRPr="00B3339B" w:rsidRDefault="00B3339B" w:rsidP="00646675">
      <w:pPr>
        <w:pStyle w:val="Odstavekseznama"/>
        <w:numPr>
          <w:ilvl w:val="0"/>
          <w:numId w:val="3"/>
        </w:numPr>
        <w:suppressAutoHyphens/>
        <w:ind w:left="720"/>
        <w:jc w:val="both"/>
        <w:rPr>
          <w:szCs w:val="20"/>
        </w:rPr>
      </w:pPr>
      <w:r w:rsidRPr="00B3339B">
        <w:rPr>
          <w:szCs w:val="20"/>
        </w:rPr>
        <w:t>zaključeno 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1E7B23">
        <w:rPr>
          <w:szCs w:val="20"/>
        </w:rPr>
        <w:t>,</w:t>
      </w:r>
    </w:p>
    <w:p w14:paraId="675926F6" w14:textId="70A339E0" w:rsidR="00B3339B" w:rsidRPr="00B3339B" w:rsidRDefault="00B3339B" w:rsidP="00646675">
      <w:pPr>
        <w:pStyle w:val="Odstavekseznama"/>
        <w:numPr>
          <w:ilvl w:val="0"/>
          <w:numId w:val="3"/>
        </w:numPr>
        <w:suppressAutoHyphens/>
        <w:ind w:left="720"/>
        <w:jc w:val="both"/>
        <w:rPr>
          <w:szCs w:val="20"/>
        </w:rPr>
      </w:pPr>
      <w:r w:rsidRPr="00B3339B">
        <w:rPr>
          <w:szCs w:val="20"/>
        </w:rPr>
        <w:t xml:space="preserve">najmanj </w:t>
      </w:r>
      <w:r w:rsidR="001E7B23">
        <w:rPr>
          <w:szCs w:val="20"/>
        </w:rPr>
        <w:t xml:space="preserve">7 mesecev delovnih </w:t>
      </w:r>
      <w:r w:rsidRPr="00B3339B">
        <w:rPr>
          <w:szCs w:val="20"/>
        </w:rPr>
        <w:t>izkušenj,</w:t>
      </w:r>
    </w:p>
    <w:p w14:paraId="62389397" w14:textId="598F3F61" w:rsidR="00B3339B" w:rsidRPr="00B3339B" w:rsidRDefault="00B3339B" w:rsidP="00646675">
      <w:pPr>
        <w:pStyle w:val="Odstavekseznama"/>
        <w:numPr>
          <w:ilvl w:val="0"/>
          <w:numId w:val="3"/>
        </w:numPr>
        <w:suppressAutoHyphens/>
        <w:ind w:left="720"/>
        <w:jc w:val="both"/>
        <w:rPr>
          <w:szCs w:val="20"/>
        </w:rPr>
      </w:pPr>
      <w:r w:rsidRPr="00B3339B">
        <w:rPr>
          <w:szCs w:val="20"/>
        </w:rPr>
        <w:t>znanje uradnega jezika,</w:t>
      </w:r>
    </w:p>
    <w:p w14:paraId="2F82FB19" w14:textId="34714E3E" w:rsidR="00B3339B" w:rsidRPr="00B3339B" w:rsidRDefault="00B3339B" w:rsidP="00646675">
      <w:pPr>
        <w:pStyle w:val="Odstavekseznama"/>
        <w:numPr>
          <w:ilvl w:val="0"/>
          <w:numId w:val="3"/>
        </w:numPr>
        <w:suppressAutoHyphens/>
        <w:ind w:left="720"/>
        <w:jc w:val="both"/>
        <w:rPr>
          <w:szCs w:val="20"/>
        </w:rPr>
      </w:pPr>
      <w:r w:rsidRPr="00B3339B">
        <w:rPr>
          <w:szCs w:val="20"/>
        </w:rPr>
        <w:t>ne smejo biti pravnomočno obsojeni zaradi naklepnega kaznivega dejanja, ki se preganja po uradni dolžnosti in ne smejo biti obsojeni na nepogojno kazen zapora v trajanju več kot šest mesecev;</w:t>
      </w:r>
    </w:p>
    <w:p w14:paraId="4EE7AF7E" w14:textId="3E84F423" w:rsidR="00B3339B" w:rsidRDefault="00B3339B" w:rsidP="00646675">
      <w:pPr>
        <w:pStyle w:val="Odstavekseznama"/>
        <w:numPr>
          <w:ilvl w:val="0"/>
          <w:numId w:val="3"/>
        </w:numPr>
        <w:suppressAutoHyphens/>
        <w:ind w:left="720"/>
        <w:jc w:val="both"/>
        <w:rPr>
          <w:szCs w:val="20"/>
        </w:rPr>
      </w:pPr>
      <w:r w:rsidRPr="00B3339B">
        <w:rPr>
          <w:szCs w:val="20"/>
        </w:rPr>
        <w:t>zoper njih ne sme biti vložena pravnomočna obtožnica zaradi naklepnega kaznivega dejanja, ki se preganja po uradni dolžnosti.</w:t>
      </w:r>
    </w:p>
    <w:p w14:paraId="13E8160F" w14:textId="77777777" w:rsidR="00061E9C" w:rsidRPr="00061E9C" w:rsidRDefault="00061E9C" w:rsidP="00061E9C">
      <w:pPr>
        <w:suppressAutoHyphens/>
        <w:jc w:val="both"/>
        <w:rPr>
          <w:szCs w:val="20"/>
        </w:rPr>
      </w:pPr>
    </w:p>
    <w:p w14:paraId="6CD55BFE" w14:textId="5FBF2092" w:rsidR="00061E9C" w:rsidRDefault="00061E9C" w:rsidP="00061E9C">
      <w:pPr>
        <w:suppressAutoHyphens/>
        <w:jc w:val="both"/>
        <w:rPr>
          <w:szCs w:val="20"/>
        </w:rPr>
      </w:pPr>
      <w:r w:rsidRPr="00342EB9">
        <w:rPr>
          <w:szCs w:val="20"/>
        </w:rPr>
        <w:t>Prednost pri izbiri bodo imeli kandidati</w:t>
      </w:r>
      <w:r w:rsidR="00342EB9">
        <w:rPr>
          <w:szCs w:val="20"/>
        </w:rPr>
        <w:t xml:space="preserve"> z </w:t>
      </w:r>
      <w:r w:rsidR="00342EB9" w:rsidRPr="00342EB9">
        <w:rPr>
          <w:szCs w:val="20"/>
        </w:rPr>
        <w:t>izkušnj</w:t>
      </w:r>
      <w:r w:rsidR="00342EB9">
        <w:rPr>
          <w:szCs w:val="20"/>
        </w:rPr>
        <w:t>ami</w:t>
      </w:r>
      <w:r w:rsidR="00342EB9" w:rsidRPr="00342EB9">
        <w:rPr>
          <w:szCs w:val="20"/>
        </w:rPr>
        <w:t xml:space="preserve"> iz sodelovanja z EU institucijami in poznavanje EU makroregionalnih strategij</w:t>
      </w:r>
      <w:r w:rsidR="00342EB9">
        <w:rPr>
          <w:szCs w:val="20"/>
        </w:rPr>
        <w:t>.</w:t>
      </w:r>
    </w:p>
    <w:p w14:paraId="55925059" w14:textId="77777777" w:rsidR="00061E9C" w:rsidRPr="00061E9C" w:rsidRDefault="00061E9C" w:rsidP="00061E9C">
      <w:pPr>
        <w:suppressAutoHyphens/>
        <w:jc w:val="both"/>
        <w:rPr>
          <w:szCs w:val="20"/>
        </w:rPr>
      </w:pPr>
    </w:p>
    <w:p w14:paraId="3FD2E8D1" w14:textId="77777777" w:rsidR="00B3339B" w:rsidRPr="00B3339B" w:rsidRDefault="00B3339B" w:rsidP="00B3339B">
      <w:pPr>
        <w:suppressAutoHyphens/>
        <w:jc w:val="both"/>
        <w:rPr>
          <w:rFonts w:cs="Arial"/>
          <w:szCs w:val="20"/>
        </w:rPr>
      </w:pPr>
      <w:r w:rsidRPr="00B3339B">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3A611C" w14:textId="77777777" w:rsidR="00B3339B" w:rsidRPr="00B3339B" w:rsidRDefault="00B3339B" w:rsidP="00B3339B">
      <w:pPr>
        <w:suppressAutoHyphens/>
        <w:jc w:val="both"/>
        <w:rPr>
          <w:rFonts w:cs="Arial"/>
          <w:szCs w:val="20"/>
        </w:rPr>
      </w:pPr>
    </w:p>
    <w:p w14:paraId="6FAC3813" w14:textId="77777777" w:rsidR="00B3339B" w:rsidRPr="00B3339B" w:rsidRDefault="00B3339B" w:rsidP="00B3339B">
      <w:pPr>
        <w:suppressAutoHyphens/>
        <w:jc w:val="both"/>
        <w:rPr>
          <w:rFonts w:cs="Arial"/>
          <w:szCs w:val="20"/>
        </w:rPr>
      </w:pPr>
      <w:r w:rsidRPr="00B3339B">
        <w:rPr>
          <w:rFonts w:cs="Arial"/>
          <w:szCs w:val="20"/>
        </w:rPr>
        <w:t xml:space="preserve">Zahtevane delovne izkušnje se skrajšajo v primerih določenih v 54. členu Uredbe o notranji organizaciji, sistemizaciji, delovnih mestih in nazivih v organih javne uprave in pravosodnih organih (Uradni list RS, št. 58/03 z nadaljnjimi spremembami in dopolnitvami).  </w:t>
      </w:r>
    </w:p>
    <w:p w14:paraId="3CF026FD" w14:textId="77777777" w:rsidR="00B3339B" w:rsidRPr="00B3339B" w:rsidRDefault="00B3339B" w:rsidP="00B3339B">
      <w:pPr>
        <w:suppressAutoHyphens/>
        <w:jc w:val="both"/>
        <w:rPr>
          <w:rFonts w:cs="Arial"/>
          <w:szCs w:val="20"/>
        </w:rPr>
      </w:pPr>
    </w:p>
    <w:p w14:paraId="64149BF0" w14:textId="77777777" w:rsidR="00B3339B" w:rsidRPr="0088752D" w:rsidRDefault="00B3339B" w:rsidP="001E7B23">
      <w:pPr>
        <w:suppressAutoHyphens/>
        <w:spacing w:after="120"/>
        <w:jc w:val="both"/>
        <w:rPr>
          <w:rFonts w:cs="Arial"/>
          <w:b/>
          <w:bCs/>
          <w:szCs w:val="20"/>
        </w:rPr>
      </w:pPr>
      <w:r w:rsidRPr="0088752D">
        <w:rPr>
          <w:rFonts w:cs="Arial"/>
          <w:b/>
          <w:bCs/>
          <w:szCs w:val="20"/>
        </w:rPr>
        <w:t>Naloge delovnega mesta so:</w:t>
      </w:r>
    </w:p>
    <w:p w14:paraId="6EB37CAC" w14:textId="4DA79440" w:rsidR="001E7B23" w:rsidRPr="001E7B23" w:rsidRDefault="001E7B23" w:rsidP="00646675">
      <w:pPr>
        <w:numPr>
          <w:ilvl w:val="0"/>
          <w:numId w:val="1"/>
        </w:numPr>
        <w:spacing w:line="260" w:lineRule="exact"/>
        <w:jc w:val="both"/>
        <w:rPr>
          <w:rFonts w:cs="Arial"/>
          <w:szCs w:val="20"/>
          <w:lang w:eastAsia="sl-SI"/>
        </w:rPr>
      </w:pPr>
      <w:r w:rsidRPr="0088752D">
        <w:rPr>
          <w:rFonts w:cs="Arial"/>
          <w:szCs w:val="20"/>
          <w:lang w:eastAsia="sl-SI"/>
        </w:rPr>
        <w:t>vs</w:t>
      </w:r>
      <w:r w:rsidRPr="001E7B23">
        <w:rPr>
          <w:rFonts w:cs="Arial"/>
          <w:szCs w:val="20"/>
          <w:lang w:eastAsia="sl-SI"/>
        </w:rPr>
        <w:t>ebinska podpora koordinatorki strateškega projekta z akronimom Facility Point (IPA ADRION Jadransko-jonski Interreg program 2021-2027</w:t>
      </w:r>
      <w:r w:rsidRPr="0088752D">
        <w:rPr>
          <w:rFonts w:cs="Arial"/>
          <w:szCs w:val="20"/>
          <w:lang w:eastAsia="sl-SI"/>
        </w:rPr>
        <w:t>,</w:t>
      </w:r>
    </w:p>
    <w:p w14:paraId="76C2D2C2" w14:textId="5B83D2C2" w:rsidR="001E7B23" w:rsidRPr="001E7B23" w:rsidRDefault="001E7B23" w:rsidP="00646675">
      <w:pPr>
        <w:numPr>
          <w:ilvl w:val="0"/>
          <w:numId w:val="1"/>
        </w:numPr>
        <w:spacing w:line="260" w:lineRule="exact"/>
        <w:jc w:val="both"/>
        <w:rPr>
          <w:rFonts w:cs="Arial"/>
          <w:szCs w:val="20"/>
          <w:lang w:eastAsia="sl-SI"/>
        </w:rPr>
      </w:pPr>
      <w:r w:rsidRPr="001E7B23">
        <w:rPr>
          <w:rFonts w:cs="Arial"/>
          <w:szCs w:val="20"/>
          <w:lang w:eastAsia="sl-SI"/>
        </w:rPr>
        <w:lastRenderedPageBreak/>
        <w:t>spremljanje aktivnosti vsaj dveh tematskih usmerjevalnih skupin izmed petih usmerjevalnih skupin (t. j. modra rast, transport in energetika, kvaliteta okolja, trajnostni turizem, socialne vsebine)</w:t>
      </w:r>
      <w:r w:rsidRPr="0088752D">
        <w:rPr>
          <w:rFonts w:cs="Arial"/>
          <w:szCs w:val="20"/>
          <w:lang w:eastAsia="sl-SI"/>
        </w:rPr>
        <w:t>,</w:t>
      </w:r>
      <w:r w:rsidRPr="001E7B23">
        <w:rPr>
          <w:rFonts w:cs="Arial"/>
          <w:szCs w:val="20"/>
          <w:lang w:eastAsia="sl-SI"/>
        </w:rPr>
        <w:tab/>
      </w:r>
    </w:p>
    <w:p w14:paraId="2B1C5B7B" w14:textId="356BFF7E" w:rsidR="001E7B23" w:rsidRPr="001E7B23" w:rsidRDefault="001E7B23" w:rsidP="00646675">
      <w:pPr>
        <w:numPr>
          <w:ilvl w:val="0"/>
          <w:numId w:val="1"/>
        </w:numPr>
        <w:spacing w:line="260" w:lineRule="exact"/>
        <w:jc w:val="both"/>
        <w:rPr>
          <w:rFonts w:cs="Arial"/>
          <w:szCs w:val="20"/>
          <w:lang w:eastAsia="sl-SI"/>
        </w:rPr>
      </w:pPr>
      <w:r w:rsidRPr="001E7B23">
        <w:rPr>
          <w:rFonts w:cs="Arial"/>
          <w:szCs w:val="20"/>
          <w:lang w:eastAsia="sl-SI"/>
        </w:rPr>
        <w:t>spremljanje in pomoč pri pripravi gradiva za ključne EUSAIR makroregionalne procese kot so horizontalne teme Akcijskega načrta, upravljanje (governance), vključevanje mladih, revizija EUSAIR, podpora odločanju in krepitev zmogljivosti</w:t>
      </w:r>
      <w:r w:rsidR="004C1CBD" w:rsidRPr="0088752D">
        <w:rPr>
          <w:rFonts w:cs="Arial"/>
          <w:szCs w:val="20"/>
          <w:lang w:eastAsia="sl-SI"/>
        </w:rPr>
        <w:t>,</w:t>
      </w:r>
    </w:p>
    <w:p w14:paraId="79EE5306" w14:textId="2651DE9F" w:rsidR="001E7B23" w:rsidRPr="001E7B23" w:rsidRDefault="001E7B23" w:rsidP="00646675">
      <w:pPr>
        <w:numPr>
          <w:ilvl w:val="0"/>
          <w:numId w:val="1"/>
        </w:numPr>
        <w:spacing w:line="260" w:lineRule="exact"/>
        <w:jc w:val="both"/>
        <w:rPr>
          <w:rFonts w:cs="Arial"/>
          <w:szCs w:val="20"/>
          <w:lang w:eastAsia="sl-SI"/>
        </w:rPr>
      </w:pPr>
      <w:r w:rsidRPr="001E7B23">
        <w:rPr>
          <w:rFonts w:cs="Arial"/>
          <w:szCs w:val="20"/>
          <w:lang w:eastAsia="sl-SI"/>
        </w:rPr>
        <w:t>podpora pri koordinaciji delovnih skupin v okviru EUSAIR makroregionalnih procesov</w:t>
      </w:r>
      <w:r w:rsidR="004C1CBD" w:rsidRPr="0088752D">
        <w:rPr>
          <w:rFonts w:cs="Arial"/>
          <w:szCs w:val="20"/>
          <w:lang w:eastAsia="sl-SI"/>
        </w:rPr>
        <w:t>,</w:t>
      </w:r>
    </w:p>
    <w:p w14:paraId="46F4091C" w14:textId="1B245403" w:rsidR="001E7B23" w:rsidRPr="001E7B23" w:rsidRDefault="001E7B23" w:rsidP="00646675">
      <w:pPr>
        <w:numPr>
          <w:ilvl w:val="0"/>
          <w:numId w:val="1"/>
        </w:numPr>
        <w:spacing w:line="260" w:lineRule="exact"/>
        <w:jc w:val="both"/>
        <w:rPr>
          <w:rFonts w:cs="Arial"/>
          <w:szCs w:val="20"/>
          <w:lang w:eastAsia="sl-SI"/>
        </w:rPr>
      </w:pPr>
      <w:r w:rsidRPr="001E7B23">
        <w:rPr>
          <w:rFonts w:cs="Arial"/>
          <w:szCs w:val="20"/>
          <w:lang w:eastAsia="sl-SI"/>
        </w:rPr>
        <w:t>podpora pri koordinaciji projektnih partnerjev v okviru vsebinskih področij eksperta</w:t>
      </w:r>
      <w:r w:rsidR="004C1CBD" w:rsidRPr="0088752D">
        <w:rPr>
          <w:rFonts w:cs="Arial"/>
          <w:szCs w:val="20"/>
          <w:lang w:eastAsia="sl-SI"/>
        </w:rPr>
        <w:t>,</w:t>
      </w:r>
    </w:p>
    <w:p w14:paraId="1B0E61CC" w14:textId="186C6DC9" w:rsidR="001E7B23" w:rsidRPr="001E7B23" w:rsidRDefault="001E7B23" w:rsidP="00646675">
      <w:pPr>
        <w:numPr>
          <w:ilvl w:val="0"/>
          <w:numId w:val="1"/>
        </w:numPr>
        <w:spacing w:line="260" w:lineRule="exact"/>
        <w:jc w:val="both"/>
        <w:rPr>
          <w:rFonts w:cs="Arial"/>
          <w:szCs w:val="20"/>
          <w:lang w:eastAsia="sl-SI"/>
        </w:rPr>
      </w:pPr>
      <w:r w:rsidRPr="001E7B23">
        <w:rPr>
          <w:rFonts w:cs="Arial"/>
          <w:szCs w:val="20"/>
          <w:lang w:eastAsia="sl-SI"/>
        </w:rPr>
        <w:t>podpora pri izvajanju postopkov javnih naročil</w:t>
      </w:r>
      <w:r w:rsidR="004C1CBD" w:rsidRPr="0088752D">
        <w:rPr>
          <w:rFonts w:cs="Arial"/>
          <w:szCs w:val="20"/>
          <w:lang w:eastAsia="sl-SI"/>
        </w:rPr>
        <w:t>,</w:t>
      </w:r>
    </w:p>
    <w:p w14:paraId="11CA94CC" w14:textId="10AFBB82" w:rsidR="001E7B23" w:rsidRPr="001E7B23" w:rsidRDefault="001E7B23" w:rsidP="00646675">
      <w:pPr>
        <w:numPr>
          <w:ilvl w:val="0"/>
          <w:numId w:val="1"/>
        </w:numPr>
        <w:spacing w:line="260" w:lineRule="exact"/>
        <w:jc w:val="both"/>
        <w:rPr>
          <w:rFonts w:cs="Arial"/>
          <w:szCs w:val="20"/>
          <w:lang w:eastAsia="sl-SI"/>
        </w:rPr>
      </w:pPr>
      <w:r w:rsidRPr="001E7B23">
        <w:rPr>
          <w:rFonts w:cs="Arial"/>
          <w:szCs w:val="20"/>
          <w:lang w:eastAsia="sl-SI"/>
        </w:rPr>
        <w:t>sodelovanje pri pripravi vsebinskih poročil vodilnega partnerja in na ravni celotnega projekta</w:t>
      </w:r>
      <w:r w:rsidRPr="001E7B23">
        <w:rPr>
          <w:rFonts w:cs="Arial"/>
          <w:szCs w:val="20"/>
          <w:lang w:eastAsia="sl-SI"/>
        </w:rPr>
        <w:tab/>
      </w:r>
      <w:r w:rsidR="004C1CBD" w:rsidRPr="0088752D">
        <w:rPr>
          <w:rFonts w:cs="Arial"/>
          <w:szCs w:val="20"/>
          <w:lang w:eastAsia="sl-SI"/>
        </w:rPr>
        <w:t>,</w:t>
      </w:r>
    </w:p>
    <w:p w14:paraId="3C7650A5" w14:textId="77777777" w:rsidR="004C1CBD" w:rsidRPr="0088752D" w:rsidRDefault="001E7B23" w:rsidP="00646675">
      <w:pPr>
        <w:numPr>
          <w:ilvl w:val="0"/>
          <w:numId w:val="1"/>
        </w:numPr>
        <w:spacing w:line="260" w:lineRule="exact"/>
        <w:jc w:val="both"/>
        <w:rPr>
          <w:rFonts w:cs="Arial"/>
          <w:szCs w:val="20"/>
          <w:lang w:eastAsia="sl-SI"/>
        </w:rPr>
      </w:pPr>
      <w:r w:rsidRPr="001E7B23">
        <w:rPr>
          <w:rFonts w:cs="Arial"/>
          <w:szCs w:val="20"/>
          <w:lang w:eastAsia="sl-SI"/>
        </w:rPr>
        <w:t>opravljanje drugih nalog po navodilu nadrejenega</w:t>
      </w:r>
      <w:r w:rsidR="004C1CBD" w:rsidRPr="0088752D">
        <w:rPr>
          <w:rFonts w:cs="Arial"/>
          <w:szCs w:val="20"/>
          <w:lang w:eastAsia="sl-SI"/>
        </w:rPr>
        <w:t>.</w:t>
      </w:r>
    </w:p>
    <w:p w14:paraId="0A2B48C7" w14:textId="77777777" w:rsidR="004C1CBD" w:rsidRDefault="004C1CBD" w:rsidP="004C1CBD">
      <w:pPr>
        <w:suppressAutoHyphens/>
        <w:jc w:val="both"/>
        <w:rPr>
          <w:szCs w:val="20"/>
        </w:rPr>
      </w:pPr>
    </w:p>
    <w:p w14:paraId="7E0E231F" w14:textId="77777777" w:rsidR="00C824B9" w:rsidRDefault="00C824B9" w:rsidP="00C824B9">
      <w:pPr>
        <w:rPr>
          <w:rFonts w:cs="Arial"/>
          <w:b/>
          <w:szCs w:val="20"/>
        </w:rPr>
      </w:pPr>
      <w:r w:rsidRPr="00B9632D">
        <w:rPr>
          <w:rFonts w:cs="Arial"/>
          <w:b/>
          <w:szCs w:val="20"/>
        </w:rPr>
        <w:t xml:space="preserve">Prijava na prosto delovno mesto mora vsebovati: </w:t>
      </w:r>
    </w:p>
    <w:p w14:paraId="7F66527F" w14:textId="77777777" w:rsidR="00C824B9" w:rsidRPr="00B9632D" w:rsidRDefault="00C824B9" w:rsidP="00C824B9">
      <w:pPr>
        <w:rPr>
          <w:rFonts w:cs="Arial"/>
          <w:b/>
          <w:szCs w:val="20"/>
        </w:rPr>
      </w:pPr>
    </w:p>
    <w:p w14:paraId="1377C441" w14:textId="77777777" w:rsidR="00C824B9" w:rsidRPr="00B9632D" w:rsidRDefault="00C824B9" w:rsidP="00C824B9">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74B0BDAA" w14:textId="77777777" w:rsidR="00C824B9" w:rsidRPr="00605EBB" w:rsidRDefault="00C824B9" w:rsidP="00646675">
      <w:pPr>
        <w:numPr>
          <w:ilvl w:val="0"/>
          <w:numId w:val="1"/>
        </w:numPr>
        <w:spacing w:line="260" w:lineRule="exact"/>
        <w:jc w:val="both"/>
        <w:rPr>
          <w:rFonts w:cs="Arial"/>
          <w:szCs w:val="20"/>
          <w:lang w:eastAsia="sl-SI"/>
        </w:rPr>
      </w:pPr>
      <w:r w:rsidRPr="00605EBB">
        <w:rPr>
          <w:rFonts w:cs="Arial"/>
          <w:szCs w:val="20"/>
          <w:lang w:eastAsia="sl-SI"/>
        </w:rPr>
        <w:t>izpolnjevanje pogoja glede zahtevane izobrazbe (razvidna mora biti stopnja in smer izobrazbe, datum (dan, mesec, leto) zaključka izobraževanja ter ustanova, na kateri je bila izobrazba pridobljena),</w:t>
      </w:r>
    </w:p>
    <w:p w14:paraId="3B690A9C" w14:textId="77777777" w:rsidR="00C824B9" w:rsidRPr="00605EBB" w:rsidRDefault="00C824B9" w:rsidP="00646675">
      <w:pPr>
        <w:numPr>
          <w:ilvl w:val="0"/>
          <w:numId w:val="1"/>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7C8D338" w14:textId="1476A12A" w:rsidR="00C824B9" w:rsidRPr="00727BAC" w:rsidRDefault="00C824B9" w:rsidP="00C824B9">
      <w:pPr>
        <w:autoSpaceDE w:val="0"/>
        <w:autoSpaceDN w:val="0"/>
        <w:adjustRightInd w:val="0"/>
        <w:ind w:right="-19"/>
        <w:jc w:val="both"/>
        <w:rPr>
          <w:rFonts w:cs="Arial"/>
          <w:color w:val="000000"/>
          <w:szCs w:val="20"/>
        </w:rPr>
      </w:pPr>
    </w:p>
    <w:p w14:paraId="7E5BEF4B" w14:textId="77777777" w:rsidR="00C824B9" w:rsidRPr="00B9632D" w:rsidRDefault="00C824B9" w:rsidP="00C824B9">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27F81C4A" w14:textId="7FB567AD" w:rsidR="00C824B9" w:rsidRPr="009F7283" w:rsidRDefault="00C824B9" w:rsidP="00646675">
      <w:pPr>
        <w:numPr>
          <w:ilvl w:val="0"/>
          <w:numId w:val="1"/>
        </w:numPr>
        <w:spacing w:line="260" w:lineRule="exact"/>
        <w:jc w:val="both"/>
        <w:rPr>
          <w:rFonts w:cs="Arial"/>
          <w:szCs w:val="20"/>
          <w:lang w:eastAsia="sl-SI"/>
        </w:rPr>
      </w:pPr>
      <w:r>
        <w:rPr>
          <w:rFonts w:cs="Arial"/>
          <w:szCs w:val="20"/>
          <w:lang w:eastAsia="sl-SI"/>
        </w:rPr>
        <w:t>ima znanje uradnega jezika,</w:t>
      </w:r>
    </w:p>
    <w:p w14:paraId="74620916" w14:textId="77777777" w:rsidR="00C824B9" w:rsidRPr="009F7283" w:rsidRDefault="00C824B9" w:rsidP="00646675">
      <w:pPr>
        <w:numPr>
          <w:ilvl w:val="0"/>
          <w:numId w:val="1"/>
        </w:numPr>
        <w:spacing w:line="260" w:lineRule="exact"/>
        <w:jc w:val="both"/>
        <w:rPr>
          <w:rFonts w:cs="Arial"/>
          <w:szCs w:val="20"/>
          <w:lang w:eastAsia="sl-SI"/>
        </w:rPr>
      </w:pPr>
      <w:r w:rsidRPr="009F7283">
        <w:rPr>
          <w:rFonts w:cs="Arial"/>
          <w:szCs w:val="20"/>
          <w:lang w:eastAsia="sl-SI"/>
        </w:rPr>
        <w:t>ni bil pravnomočno obsojen zaradi naklepnega kaznivega dejanja, ki se preganja po uradni dolžnosti, in da ni bil obsojen na nepogojno kazen zapora v trajanju več kot šest mesecev,</w:t>
      </w:r>
    </w:p>
    <w:p w14:paraId="700398C2" w14:textId="77777777" w:rsidR="00C824B9" w:rsidRDefault="00C824B9" w:rsidP="00646675">
      <w:pPr>
        <w:numPr>
          <w:ilvl w:val="0"/>
          <w:numId w:val="1"/>
        </w:numPr>
        <w:spacing w:line="260" w:lineRule="exact"/>
        <w:jc w:val="both"/>
        <w:rPr>
          <w:rFonts w:cs="Arial"/>
          <w:szCs w:val="20"/>
          <w:lang w:eastAsia="sl-SI"/>
        </w:rPr>
      </w:pPr>
      <w:r w:rsidRPr="009F7283">
        <w:rPr>
          <w:rFonts w:cs="Arial"/>
          <w:szCs w:val="20"/>
          <w:lang w:eastAsia="sl-SI"/>
        </w:rPr>
        <w:t>zoper njega ni bila vložena pravnomočna obtožnica zaradi naklepnega kaznivega dejanja, ki se preganja po uradni dolžnosti;</w:t>
      </w:r>
    </w:p>
    <w:p w14:paraId="2B43DBD9" w14:textId="77777777" w:rsidR="00C824B9" w:rsidRPr="009F7283" w:rsidRDefault="00C824B9" w:rsidP="00C824B9">
      <w:pPr>
        <w:spacing w:line="260" w:lineRule="exact"/>
        <w:ind w:left="360"/>
        <w:jc w:val="both"/>
        <w:rPr>
          <w:rFonts w:cs="Arial"/>
          <w:szCs w:val="20"/>
          <w:lang w:eastAsia="sl-SI"/>
        </w:rPr>
      </w:pPr>
    </w:p>
    <w:p w14:paraId="55084FC6" w14:textId="77777777" w:rsidR="00C824B9" w:rsidRDefault="00C824B9" w:rsidP="00C824B9">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3AE93E2A" w14:textId="77777777" w:rsidR="00C824B9" w:rsidRPr="009F7283" w:rsidRDefault="00C824B9" w:rsidP="00646675">
      <w:pPr>
        <w:numPr>
          <w:ilvl w:val="0"/>
          <w:numId w:val="1"/>
        </w:numPr>
        <w:spacing w:line="260" w:lineRule="exact"/>
        <w:jc w:val="both"/>
        <w:rPr>
          <w:rFonts w:cs="Arial"/>
          <w:szCs w:val="20"/>
          <w:lang w:eastAsia="sl-SI"/>
        </w:rPr>
      </w:pPr>
      <w:r w:rsidRPr="009F7283">
        <w:rPr>
          <w:rFonts w:cs="Arial"/>
          <w:szCs w:val="20"/>
          <w:lang w:eastAsia="sl-SI"/>
        </w:rPr>
        <w:t>za namen tega izbirnega postopka dovoljuje Ministrstvu za kohezijo in regionalni razvoj pridobitev podatkov iz prejšnjih točk iz uradnih evidenc. V primeru, da kandidat z vpogledom v uradne evidence ne soglaša, bo moral sam predložiti ustrezna dokazila.</w:t>
      </w:r>
    </w:p>
    <w:p w14:paraId="2102A5EE" w14:textId="77777777" w:rsidR="00C824B9" w:rsidRPr="005960FC" w:rsidRDefault="00C824B9" w:rsidP="00C824B9">
      <w:pPr>
        <w:autoSpaceDE w:val="0"/>
        <w:autoSpaceDN w:val="0"/>
        <w:adjustRightInd w:val="0"/>
        <w:ind w:right="-19"/>
        <w:jc w:val="both"/>
        <w:rPr>
          <w:color w:val="000000"/>
          <w:szCs w:val="20"/>
        </w:rPr>
      </w:pPr>
    </w:p>
    <w:p w14:paraId="7DA458AD" w14:textId="77777777" w:rsidR="00C824B9" w:rsidRPr="00A03BFE" w:rsidRDefault="00C824B9" w:rsidP="00C824B9">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24EACE0D" w14:textId="77777777" w:rsidR="00C824B9" w:rsidRPr="00A03BFE" w:rsidRDefault="00C824B9" w:rsidP="00C824B9">
      <w:pPr>
        <w:ind w:right="-19"/>
        <w:jc w:val="both"/>
        <w:rPr>
          <w:rFonts w:cs="Arial"/>
          <w:szCs w:val="20"/>
        </w:rPr>
      </w:pPr>
    </w:p>
    <w:p w14:paraId="5EEF7D19" w14:textId="77777777" w:rsidR="00C824B9" w:rsidRPr="00A03BFE" w:rsidRDefault="00C824B9" w:rsidP="00C824B9">
      <w:pPr>
        <w:ind w:right="-19"/>
        <w:jc w:val="both"/>
        <w:rPr>
          <w:rFonts w:cs="Arial"/>
          <w:szCs w:val="20"/>
        </w:rPr>
      </w:pPr>
      <w:r w:rsidRPr="00A03BFE">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49F00A6" w14:textId="77777777" w:rsidR="00C824B9" w:rsidRPr="00A03BFE" w:rsidRDefault="00C824B9" w:rsidP="00C824B9">
      <w:pPr>
        <w:ind w:right="-19"/>
        <w:jc w:val="both"/>
        <w:rPr>
          <w:rFonts w:cs="Arial"/>
          <w:szCs w:val="20"/>
        </w:rPr>
      </w:pPr>
    </w:p>
    <w:p w14:paraId="02E8AE9C" w14:textId="77777777" w:rsidR="00C824B9" w:rsidRDefault="00C824B9" w:rsidP="00C824B9">
      <w:pPr>
        <w:ind w:right="-19"/>
        <w:jc w:val="both"/>
        <w:rPr>
          <w:rFonts w:cs="Arial"/>
          <w:szCs w:val="20"/>
        </w:rPr>
      </w:pPr>
      <w:r w:rsidRPr="00A03BFE">
        <w:rPr>
          <w:rFonts w:cs="Arial"/>
          <w:szCs w:val="20"/>
        </w:rPr>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2FFAABF9" w14:textId="77777777" w:rsidR="00C824B9" w:rsidRDefault="00C824B9" w:rsidP="00C824B9">
      <w:pPr>
        <w:ind w:right="-19"/>
        <w:jc w:val="both"/>
        <w:rPr>
          <w:rFonts w:cs="Arial"/>
          <w:szCs w:val="20"/>
        </w:rPr>
      </w:pPr>
    </w:p>
    <w:p w14:paraId="3F2C9F53" w14:textId="64A3183E" w:rsidR="00C824B9" w:rsidRDefault="00C824B9" w:rsidP="00C824B9">
      <w:pPr>
        <w:ind w:right="-19"/>
        <w:jc w:val="both"/>
        <w:rPr>
          <w:rFonts w:cs="Arial"/>
          <w:szCs w:val="20"/>
        </w:rPr>
      </w:pPr>
      <w:r w:rsidRPr="00C824B9">
        <w:rPr>
          <w:rFonts w:cs="Arial"/>
          <w:szCs w:val="20"/>
        </w:rPr>
        <w:t>V primeru, da kandidat s pridobitvijo podatkov iz uradnih evidenc ne soglaša, bo moral sam predložiti ustrezna dokazila.</w:t>
      </w:r>
    </w:p>
    <w:p w14:paraId="5C9D7716" w14:textId="2F9B70D8" w:rsidR="001F4C93" w:rsidRDefault="001F4C93" w:rsidP="00162FD9">
      <w:pPr>
        <w:ind w:right="-19"/>
        <w:jc w:val="both"/>
        <w:rPr>
          <w:rFonts w:cs="Arial"/>
          <w:szCs w:val="20"/>
        </w:rPr>
      </w:pPr>
      <w:r w:rsidRPr="009018BD">
        <w:rPr>
          <w:rFonts w:cs="Arial"/>
          <w:szCs w:val="20"/>
        </w:rPr>
        <w:lastRenderedPageBreak/>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svetovalec, brez imenovanja v naziv, pravice in dolžnosti se bodo določile glede na naziv svetovalec III, </w:t>
      </w:r>
      <w:r w:rsidRPr="001F4C93">
        <w:rPr>
          <w:rFonts w:cs="Arial"/>
          <w:szCs w:val="20"/>
        </w:rPr>
        <w:t>v Direktoratu za kohezijo, v Uradu za Interreg in finančne mehanizme, v Sektorju za Interreg</w:t>
      </w:r>
      <w:r>
        <w:rPr>
          <w:rFonts w:cs="Arial"/>
          <w:szCs w:val="20"/>
        </w:rPr>
        <w:t xml:space="preserve">. </w:t>
      </w:r>
      <w:r w:rsidRPr="00B3339B">
        <w:rPr>
          <w:rFonts w:cs="Arial"/>
          <w:szCs w:val="20"/>
        </w:rPr>
        <w:t>Z izbranim kandidatom bo sklenjeno delovno razmerje za določen čas, s polnim delovnim časom, in šest (6) mesečno poskusno dobo</w:t>
      </w:r>
      <w:r>
        <w:rPr>
          <w:rFonts w:cs="Arial"/>
          <w:szCs w:val="20"/>
        </w:rPr>
        <w:t>.</w:t>
      </w:r>
    </w:p>
    <w:p w14:paraId="1C5B0850" w14:textId="77777777" w:rsidR="001F4C93" w:rsidRDefault="001F4C93" w:rsidP="00C824B9">
      <w:pPr>
        <w:shd w:val="clear" w:color="auto" w:fill="FFFFFF"/>
        <w:spacing w:line="240" w:lineRule="auto"/>
        <w:jc w:val="both"/>
        <w:rPr>
          <w:rFonts w:cs="Arial"/>
          <w:szCs w:val="20"/>
        </w:rPr>
      </w:pPr>
    </w:p>
    <w:p w14:paraId="62BC9E19" w14:textId="77777777" w:rsidR="00C824B9" w:rsidRPr="00A03BFE" w:rsidRDefault="00C824B9" w:rsidP="00C824B9">
      <w:pPr>
        <w:ind w:right="-19"/>
        <w:jc w:val="both"/>
        <w:rPr>
          <w:rFonts w:cs="Arial"/>
          <w:szCs w:val="20"/>
        </w:rPr>
      </w:pPr>
      <w:r w:rsidRPr="00866F63">
        <w:rPr>
          <w:rFonts w:cs="Arial"/>
          <w:szCs w:val="20"/>
        </w:rPr>
        <w:t xml:space="preserve">Izbrani kandidat bo delo opravljal v </w:t>
      </w:r>
      <w:r w:rsidRPr="0048626E">
        <w:rPr>
          <w:rFonts w:cs="Arial"/>
          <w:szCs w:val="20"/>
        </w:rPr>
        <w:t>na naslovu Kotnikova ulica 5, Ljubljana, izjemoma pa tudi v drugih uradnih prostorih Ministrstva za kohezijo in regionalni razvoj.</w:t>
      </w:r>
    </w:p>
    <w:p w14:paraId="790A1360" w14:textId="77777777" w:rsidR="00C824B9" w:rsidRPr="00A03BFE" w:rsidRDefault="00C824B9" w:rsidP="00C824B9">
      <w:pPr>
        <w:ind w:right="-19"/>
        <w:jc w:val="both"/>
        <w:rPr>
          <w:rFonts w:cs="Arial"/>
          <w:szCs w:val="20"/>
        </w:rPr>
      </w:pPr>
    </w:p>
    <w:p w14:paraId="1296321A" w14:textId="1109319B" w:rsidR="00C824B9" w:rsidRPr="007D442D" w:rsidRDefault="00C824B9" w:rsidP="00C824B9">
      <w:pPr>
        <w:ind w:right="-19"/>
        <w:jc w:val="both"/>
        <w:rPr>
          <w:rFonts w:cs="Arial"/>
          <w:szCs w:val="20"/>
        </w:rPr>
      </w:pPr>
      <w:r w:rsidRPr="007D442D">
        <w:rPr>
          <w:rFonts w:cs="Arial"/>
          <w:szCs w:val="20"/>
        </w:rPr>
        <w:t>Kandidat vloži prijavo v pisni obliki na priloženem obrazcu »Vloga za zaposlitev št. 1100-</w:t>
      </w:r>
      <w:r w:rsidR="007D442D" w:rsidRPr="007D442D">
        <w:rPr>
          <w:rFonts w:cs="Arial"/>
          <w:szCs w:val="20"/>
        </w:rPr>
        <w:t>40/</w:t>
      </w:r>
      <w:r w:rsidRPr="007D442D">
        <w:rPr>
          <w:rFonts w:cs="Arial"/>
          <w:szCs w:val="20"/>
        </w:rPr>
        <w:t xml:space="preserve">2024-1630«, ki jo pošlje v zaprti ovojnici z označbo: »za </w:t>
      </w:r>
      <w:r w:rsidR="00BA5E57" w:rsidRPr="007D442D">
        <w:rPr>
          <w:rFonts w:cs="Arial"/>
          <w:szCs w:val="20"/>
        </w:rPr>
        <w:t>javno objavo</w:t>
      </w:r>
      <w:r w:rsidRPr="007D442D">
        <w:rPr>
          <w:rFonts w:cs="Arial"/>
          <w:szCs w:val="20"/>
        </w:rPr>
        <w:t xml:space="preserve"> št. 1100-</w:t>
      </w:r>
      <w:r w:rsidR="007D442D" w:rsidRPr="007D442D">
        <w:rPr>
          <w:rFonts w:cs="Arial"/>
          <w:szCs w:val="20"/>
        </w:rPr>
        <w:t>40</w:t>
      </w:r>
      <w:r w:rsidRPr="007D442D">
        <w:rPr>
          <w:rFonts w:cs="Arial"/>
          <w:szCs w:val="20"/>
        </w:rPr>
        <w:t xml:space="preserve">/2024-1630 – </w:t>
      </w:r>
      <w:r w:rsidR="00162FD9" w:rsidRPr="007D442D">
        <w:rPr>
          <w:rFonts w:cs="Arial"/>
          <w:szCs w:val="20"/>
        </w:rPr>
        <w:t>svetovalec</w:t>
      </w:r>
      <w:r w:rsidRPr="007D442D">
        <w:rPr>
          <w:rFonts w:cs="Arial"/>
          <w:szCs w:val="20"/>
        </w:rPr>
        <w:t xml:space="preserve">«, na naslov: Ministrstvo za kohezijo in regionalni razvoj, Kotnikova 5, 1000 Ljubljana, in sicer </w:t>
      </w:r>
      <w:r w:rsidRPr="007D442D">
        <w:rPr>
          <w:rFonts w:cs="Arial"/>
          <w:b/>
          <w:bCs/>
          <w:szCs w:val="20"/>
        </w:rPr>
        <w:t xml:space="preserve">v roku </w:t>
      </w:r>
      <w:r w:rsidR="005C6775">
        <w:rPr>
          <w:rFonts w:cs="Arial"/>
          <w:b/>
          <w:bCs/>
          <w:szCs w:val="20"/>
        </w:rPr>
        <w:t>5</w:t>
      </w:r>
      <w:r w:rsidRPr="007D442D">
        <w:rPr>
          <w:rFonts w:cs="Arial"/>
          <w:b/>
          <w:bCs/>
          <w:szCs w:val="20"/>
        </w:rPr>
        <w:t xml:space="preserve"> dni po objavi</w:t>
      </w:r>
      <w:r w:rsidRPr="007D442D">
        <w:rPr>
          <w:rFonts w:cs="Arial"/>
          <w:szCs w:val="20"/>
        </w:rPr>
        <w:t xml:space="preserve"> na Zavodu RS za zaposlovanje in na enotnem spletnem portalu državne uprave GOV.SI: https://www.gov.si/zbirke/delovna-mesta/. Za pisno obliko prijave se šteje tudi elektronska oblika, poslana na elektronski naslov: gp.mkrr@gov.si, pri čemer veljavnost prijave ni pogojena z elektronskim podpisom.</w:t>
      </w:r>
    </w:p>
    <w:p w14:paraId="270CDC66" w14:textId="77777777" w:rsidR="00C824B9" w:rsidRPr="00162FD9" w:rsidRDefault="00C824B9" w:rsidP="00C824B9">
      <w:pPr>
        <w:ind w:right="-19"/>
        <w:jc w:val="both"/>
        <w:rPr>
          <w:rFonts w:cs="Arial"/>
          <w:szCs w:val="20"/>
          <w:highlight w:val="yellow"/>
        </w:rPr>
      </w:pPr>
    </w:p>
    <w:p w14:paraId="74FFC43C" w14:textId="77777777" w:rsidR="00162FD9" w:rsidRPr="00B3339B" w:rsidRDefault="00162FD9" w:rsidP="00162FD9">
      <w:pPr>
        <w:suppressAutoHyphens/>
        <w:jc w:val="both"/>
        <w:rPr>
          <w:rFonts w:cs="Arial"/>
          <w:szCs w:val="20"/>
        </w:rPr>
      </w:pPr>
      <w:r w:rsidRPr="00B3339B">
        <w:rPr>
          <w:rFonts w:cs="Arial"/>
          <w:szCs w:val="20"/>
        </w:rPr>
        <w:t>Kandidati bodo o izbiri pisno obveščeni najkasneje v 90 dneh po zaključenem postopku izbire.</w:t>
      </w:r>
    </w:p>
    <w:p w14:paraId="6A5A76FE" w14:textId="77777777" w:rsidR="00C824B9" w:rsidRPr="00A03BFE" w:rsidRDefault="00C824B9" w:rsidP="00C824B9">
      <w:pPr>
        <w:ind w:right="-19"/>
        <w:jc w:val="both"/>
        <w:rPr>
          <w:rFonts w:cs="Arial"/>
          <w:szCs w:val="20"/>
        </w:rPr>
      </w:pPr>
    </w:p>
    <w:p w14:paraId="676266F4" w14:textId="677B4DD7" w:rsidR="00162FD9" w:rsidRPr="00B3339B" w:rsidRDefault="00162FD9" w:rsidP="00162FD9">
      <w:pPr>
        <w:suppressAutoHyphens/>
        <w:jc w:val="both"/>
        <w:rPr>
          <w:rFonts w:cs="Arial"/>
          <w:szCs w:val="20"/>
        </w:rPr>
      </w:pPr>
      <w:r w:rsidRPr="00B3339B">
        <w:rPr>
          <w:rFonts w:cs="Arial"/>
          <w:szCs w:val="20"/>
        </w:rPr>
        <w:t xml:space="preserve">Dodatne informacije o delovnem področju daje </w:t>
      </w:r>
      <w:r w:rsidR="00BA5E57">
        <w:rPr>
          <w:rFonts w:cs="Arial"/>
          <w:szCs w:val="20"/>
        </w:rPr>
        <w:t>mag. Marjeta Pečarič,</w:t>
      </w:r>
      <w:r w:rsidRPr="00B3339B">
        <w:rPr>
          <w:rFonts w:cs="Arial"/>
          <w:szCs w:val="20"/>
        </w:rPr>
        <w:t xml:space="preserve"> telefon: </w:t>
      </w:r>
      <w:r w:rsidR="00BA5E57">
        <w:rPr>
          <w:rFonts w:cs="Arial"/>
          <w:szCs w:val="20"/>
        </w:rPr>
        <w:t>01 400 34 17</w:t>
      </w:r>
      <w:r w:rsidRPr="00B3339B">
        <w:rPr>
          <w:rFonts w:cs="Arial"/>
          <w:szCs w:val="20"/>
        </w:rPr>
        <w:t xml:space="preserve">, o izvedbi postopka zaposlitve pa </w:t>
      </w:r>
      <w:r w:rsidRPr="00BA5E57">
        <w:rPr>
          <w:rFonts w:cs="Arial"/>
          <w:szCs w:val="20"/>
        </w:rPr>
        <w:t>mag. Zora Noč, telefon: 01 400 32 37</w:t>
      </w:r>
      <w:r w:rsidRPr="00B3339B">
        <w:rPr>
          <w:rFonts w:cs="Arial"/>
          <w:szCs w:val="20"/>
        </w:rPr>
        <w:t>.</w:t>
      </w:r>
    </w:p>
    <w:p w14:paraId="654A6ED4" w14:textId="77777777" w:rsidR="00C824B9" w:rsidRPr="00A03BFE" w:rsidRDefault="00C824B9" w:rsidP="00C824B9">
      <w:pPr>
        <w:ind w:right="-19"/>
        <w:jc w:val="both"/>
        <w:rPr>
          <w:rFonts w:cs="Arial"/>
          <w:szCs w:val="20"/>
        </w:rPr>
      </w:pPr>
    </w:p>
    <w:p w14:paraId="738A95AD" w14:textId="292ACA64" w:rsidR="00C824B9" w:rsidRPr="00A03BFE" w:rsidRDefault="00C824B9" w:rsidP="00C824B9">
      <w:pPr>
        <w:ind w:right="-19"/>
        <w:jc w:val="both"/>
        <w:rPr>
          <w:rFonts w:cs="Arial"/>
          <w:szCs w:val="20"/>
        </w:rPr>
      </w:pPr>
      <w:r w:rsidRPr="00A03BFE">
        <w:rPr>
          <w:rFonts w:cs="Arial"/>
          <w:szCs w:val="20"/>
        </w:rPr>
        <w:t xml:space="preserve">V besedilu </w:t>
      </w:r>
      <w:r w:rsidR="00162FD9">
        <w:rPr>
          <w:rFonts w:cs="Arial"/>
          <w:szCs w:val="20"/>
        </w:rPr>
        <w:t>objave</w:t>
      </w:r>
      <w:r w:rsidRPr="00A03BFE">
        <w:rPr>
          <w:rFonts w:cs="Arial"/>
          <w:szCs w:val="20"/>
        </w:rPr>
        <w:t xml:space="preserve"> uporabljeni izrazi, zapisani v moški slovnični obliki, so uporabljeni kot nevtralni za ženske in moške.</w:t>
      </w:r>
    </w:p>
    <w:p w14:paraId="269D05CF" w14:textId="77777777" w:rsidR="00C824B9" w:rsidRPr="00A03BFE" w:rsidRDefault="00C824B9" w:rsidP="00C824B9">
      <w:pPr>
        <w:ind w:right="-19"/>
        <w:jc w:val="both"/>
        <w:rPr>
          <w:rFonts w:cs="Arial"/>
          <w:szCs w:val="20"/>
        </w:rPr>
      </w:pPr>
    </w:p>
    <w:p w14:paraId="70F4A8B1" w14:textId="77777777" w:rsidR="00C824B9" w:rsidRPr="00D418BD" w:rsidRDefault="00C824B9" w:rsidP="00C824B9">
      <w:pPr>
        <w:jc w:val="both"/>
        <w:rPr>
          <w:rFonts w:cs="Arial"/>
          <w:szCs w:val="20"/>
        </w:rPr>
      </w:pPr>
    </w:p>
    <w:p w14:paraId="74F88DFA" w14:textId="77777777" w:rsidR="00C824B9" w:rsidRPr="00262147" w:rsidRDefault="00C824B9" w:rsidP="00C824B9">
      <w:pPr>
        <w:ind w:left="3600"/>
        <w:jc w:val="both"/>
        <w:rPr>
          <w:rFonts w:cs="Arial"/>
          <w:b/>
          <w:bCs/>
          <w:szCs w:val="20"/>
        </w:rPr>
      </w:pPr>
      <w:r w:rsidRPr="00262147">
        <w:rPr>
          <w:rFonts w:cs="Arial"/>
          <w:b/>
          <w:bCs/>
          <w:szCs w:val="20"/>
        </w:rPr>
        <w:t>Maja Čepin</w:t>
      </w:r>
    </w:p>
    <w:p w14:paraId="7E6B9D70" w14:textId="77777777" w:rsidR="00C824B9" w:rsidRPr="00262147" w:rsidRDefault="00C824B9" w:rsidP="00C824B9">
      <w:pPr>
        <w:ind w:left="3600"/>
        <w:jc w:val="both"/>
        <w:rPr>
          <w:rFonts w:cs="Arial"/>
          <w:b/>
          <w:bCs/>
          <w:szCs w:val="20"/>
        </w:rPr>
      </w:pPr>
      <w:r w:rsidRPr="00262147">
        <w:rPr>
          <w:rFonts w:cs="Arial"/>
          <w:b/>
          <w:bCs/>
          <w:szCs w:val="20"/>
        </w:rPr>
        <w:t>generalna sekretarka</w:t>
      </w:r>
    </w:p>
    <w:p w14:paraId="0183C801" w14:textId="77777777" w:rsidR="00C824B9" w:rsidRDefault="00C824B9" w:rsidP="00C824B9">
      <w:pPr>
        <w:ind w:left="360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379C7AA6" w14:textId="77777777" w:rsidR="00C824B9" w:rsidRPr="00B9632D" w:rsidRDefault="00C824B9" w:rsidP="00C824B9">
      <w:pPr>
        <w:ind w:left="3600"/>
        <w:jc w:val="both"/>
        <w:rPr>
          <w:rFonts w:cs="Arial"/>
          <w:szCs w:val="20"/>
        </w:rPr>
      </w:pP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r w:rsidRPr="00B9632D">
        <w:rPr>
          <w:rFonts w:cs="Arial"/>
          <w:szCs w:val="20"/>
        </w:rPr>
        <w:tab/>
      </w:r>
    </w:p>
    <w:p w14:paraId="0919F333" w14:textId="77777777" w:rsidR="00C824B9" w:rsidRPr="00B9632D" w:rsidRDefault="00C824B9" w:rsidP="00C824B9">
      <w:pPr>
        <w:jc w:val="both"/>
        <w:rPr>
          <w:rFonts w:cs="Arial"/>
          <w:szCs w:val="20"/>
        </w:rPr>
      </w:pPr>
    </w:p>
    <w:p w14:paraId="43938FA5" w14:textId="77777777" w:rsidR="00C824B9" w:rsidRPr="00B9632D" w:rsidRDefault="00C824B9" w:rsidP="00C824B9">
      <w:pPr>
        <w:jc w:val="both"/>
        <w:rPr>
          <w:rFonts w:cs="Arial"/>
          <w:b/>
          <w:szCs w:val="20"/>
        </w:rPr>
      </w:pPr>
    </w:p>
    <w:p w14:paraId="0EFA758D" w14:textId="77777777" w:rsidR="00C824B9" w:rsidRPr="00B9632D" w:rsidRDefault="00C824B9" w:rsidP="00C824B9">
      <w:pPr>
        <w:jc w:val="both"/>
        <w:rPr>
          <w:rFonts w:cs="Arial"/>
          <w:b/>
          <w:szCs w:val="20"/>
        </w:rPr>
      </w:pPr>
    </w:p>
    <w:p w14:paraId="397C5613" w14:textId="77777777" w:rsidR="00C824B9" w:rsidRPr="00B9632D" w:rsidRDefault="00C824B9" w:rsidP="00C824B9">
      <w:pPr>
        <w:rPr>
          <w:rFonts w:cs="Arial"/>
          <w:szCs w:val="20"/>
        </w:rPr>
      </w:pPr>
    </w:p>
    <w:p w14:paraId="71FEE50D" w14:textId="77777777" w:rsidR="00C824B9" w:rsidRPr="00B9632D" w:rsidRDefault="00C824B9" w:rsidP="00C824B9">
      <w:pPr>
        <w:rPr>
          <w:rFonts w:cs="Arial"/>
          <w:szCs w:val="20"/>
        </w:rPr>
      </w:pPr>
      <w:r w:rsidRPr="00B9632D">
        <w:rPr>
          <w:rFonts w:cs="Arial"/>
          <w:szCs w:val="20"/>
        </w:rPr>
        <w:t>Priloga:</w:t>
      </w:r>
    </w:p>
    <w:p w14:paraId="5AA60EDE" w14:textId="573D8EB7" w:rsidR="00C824B9" w:rsidRPr="0086013E" w:rsidRDefault="00C824B9" w:rsidP="00646675">
      <w:pPr>
        <w:pStyle w:val="Odstavekseznama"/>
        <w:numPr>
          <w:ilvl w:val="0"/>
          <w:numId w:val="2"/>
        </w:numPr>
        <w:rPr>
          <w:szCs w:val="20"/>
        </w:rPr>
      </w:pPr>
      <w:r w:rsidRPr="0086013E">
        <w:rPr>
          <w:szCs w:val="20"/>
        </w:rPr>
        <w:t>obrazec »Vloga za zaposlitev št.</w:t>
      </w:r>
      <w:r>
        <w:rPr>
          <w:szCs w:val="20"/>
        </w:rPr>
        <w:t xml:space="preserve"> </w:t>
      </w:r>
      <w:r w:rsidRPr="00AB6EFA">
        <w:rPr>
          <w:szCs w:val="20"/>
        </w:rPr>
        <w:t>1100-</w:t>
      </w:r>
      <w:r w:rsidR="007D442D">
        <w:rPr>
          <w:szCs w:val="20"/>
        </w:rPr>
        <w:t>40</w:t>
      </w:r>
      <w:r>
        <w:rPr>
          <w:szCs w:val="20"/>
        </w:rPr>
        <w:t>/2024-</w:t>
      </w:r>
      <w:r w:rsidRPr="00AB6EFA">
        <w:rPr>
          <w:szCs w:val="20"/>
        </w:rPr>
        <w:t>1630</w:t>
      </w:r>
      <w:r w:rsidRPr="0086013E">
        <w:rPr>
          <w:szCs w:val="20"/>
        </w:rPr>
        <w:t>«</w:t>
      </w:r>
    </w:p>
    <w:p w14:paraId="701120A9" w14:textId="77777777" w:rsidR="004C1CBD" w:rsidRPr="004C1CBD" w:rsidRDefault="004C1CBD" w:rsidP="004C1CBD">
      <w:pPr>
        <w:suppressAutoHyphens/>
        <w:jc w:val="both"/>
        <w:rPr>
          <w:szCs w:val="20"/>
        </w:rPr>
      </w:pPr>
    </w:p>
    <w:p w14:paraId="559BF9BB" w14:textId="77777777" w:rsidR="00B3339B" w:rsidRPr="00B3339B" w:rsidRDefault="00B3339B" w:rsidP="00B3339B">
      <w:pPr>
        <w:suppressAutoHyphens/>
        <w:jc w:val="both"/>
        <w:rPr>
          <w:rFonts w:cs="Arial"/>
          <w:szCs w:val="20"/>
        </w:rPr>
      </w:pPr>
    </w:p>
    <w:sectPr w:rsidR="00B3339B" w:rsidRPr="00B3339B"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EB5807"/>
    <w:multiLevelType w:val="hybridMultilevel"/>
    <w:tmpl w:val="05C6D536"/>
    <w:lvl w:ilvl="0" w:tplc="D856FE2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6982732">
    <w:abstractNumId w:val="0"/>
  </w:num>
  <w:num w:numId="2" w16cid:durableId="2029601213">
    <w:abstractNumId w:val="1"/>
  </w:num>
  <w:num w:numId="3" w16cid:durableId="1332591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E9C"/>
    <w:rsid w:val="00061FB7"/>
    <w:rsid w:val="00062006"/>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C38A0"/>
    <w:rsid w:val="000D0989"/>
    <w:rsid w:val="000D7500"/>
    <w:rsid w:val="000E4C92"/>
    <w:rsid w:val="000F1CB3"/>
    <w:rsid w:val="000F381D"/>
    <w:rsid w:val="000F529D"/>
    <w:rsid w:val="00102FBE"/>
    <w:rsid w:val="00107AA8"/>
    <w:rsid w:val="00112BCE"/>
    <w:rsid w:val="001154E3"/>
    <w:rsid w:val="00115A2C"/>
    <w:rsid w:val="00120653"/>
    <w:rsid w:val="00120DE7"/>
    <w:rsid w:val="0012489E"/>
    <w:rsid w:val="001259AD"/>
    <w:rsid w:val="0013402B"/>
    <w:rsid w:val="001347F9"/>
    <w:rsid w:val="001357B2"/>
    <w:rsid w:val="0014300A"/>
    <w:rsid w:val="00162FD9"/>
    <w:rsid w:val="001703AD"/>
    <w:rsid w:val="00172251"/>
    <w:rsid w:val="00182111"/>
    <w:rsid w:val="001908E4"/>
    <w:rsid w:val="00191BF9"/>
    <w:rsid w:val="00194523"/>
    <w:rsid w:val="001B09B2"/>
    <w:rsid w:val="001B1682"/>
    <w:rsid w:val="001B551C"/>
    <w:rsid w:val="001C0B24"/>
    <w:rsid w:val="001C533C"/>
    <w:rsid w:val="001C6004"/>
    <w:rsid w:val="001C6BD3"/>
    <w:rsid w:val="001C7D35"/>
    <w:rsid w:val="001D1041"/>
    <w:rsid w:val="001D34D2"/>
    <w:rsid w:val="001D7E8D"/>
    <w:rsid w:val="001E2952"/>
    <w:rsid w:val="001E4F84"/>
    <w:rsid w:val="001E65D3"/>
    <w:rsid w:val="001E70A0"/>
    <w:rsid w:val="001E7B23"/>
    <w:rsid w:val="001F04A3"/>
    <w:rsid w:val="001F2844"/>
    <w:rsid w:val="001F2F05"/>
    <w:rsid w:val="001F4C93"/>
    <w:rsid w:val="001F5EF8"/>
    <w:rsid w:val="001F7D4C"/>
    <w:rsid w:val="00202A77"/>
    <w:rsid w:val="00210F77"/>
    <w:rsid w:val="0021675C"/>
    <w:rsid w:val="002177A3"/>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2EB9"/>
    <w:rsid w:val="00343576"/>
    <w:rsid w:val="00347E24"/>
    <w:rsid w:val="00357E7F"/>
    <w:rsid w:val="003636BF"/>
    <w:rsid w:val="00363966"/>
    <w:rsid w:val="00365CD3"/>
    <w:rsid w:val="00373E3D"/>
    <w:rsid w:val="0037479F"/>
    <w:rsid w:val="00374E86"/>
    <w:rsid w:val="003762AF"/>
    <w:rsid w:val="00381C09"/>
    <w:rsid w:val="00383BAE"/>
    <w:rsid w:val="003845B4"/>
    <w:rsid w:val="003854A3"/>
    <w:rsid w:val="0038722D"/>
    <w:rsid w:val="00387B1A"/>
    <w:rsid w:val="00392E7B"/>
    <w:rsid w:val="003A01EB"/>
    <w:rsid w:val="003A3841"/>
    <w:rsid w:val="003A654A"/>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626E"/>
    <w:rsid w:val="004871C8"/>
    <w:rsid w:val="004A22BD"/>
    <w:rsid w:val="004A249E"/>
    <w:rsid w:val="004A53DE"/>
    <w:rsid w:val="004B3E56"/>
    <w:rsid w:val="004B540E"/>
    <w:rsid w:val="004B546B"/>
    <w:rsid w:val="004B6D46"/>
    <w:rsid w:val="004C1CBD"/>
    <w:rsid w:val="004C1DFE"/>
    <w:rsid w:val="004C3A81"/>
    <w:rsid w:val="004C5928"/>
    <w:rsid w:val="004C75C1"/>
    <w:rsid w:val="004E7B66"/>
    <w:rsid w:val="00502E41"/>
    <w:rsid w:val="005146C5"/>
    <w:rsid w:val="00515635"/>
    <w:rsid w:val="005207C8"/>
    <w:rsid w:val="00523F1D"/>
    <w:rsid w:val="005242AF"/>
    <w:rsid w:val="00526246"/>
    <w:rsid w:val="005369DF"/>
    <w:rsid w:val="00537C34"/>
    <w:rsid w:val="00541816"/>
    <w:rsid w:val="00543F9A"/>
    <w:rsid w:val="00546E52"/>
    <w:rsid w:val="00551933"/>
    <w:rsid w:val="00554626"/>
    <w:rsid w:val="00555390"/>
    <w:rsid w:val="00557151"/>
    <w:rsid w:val="0055777A"/>
    <w:rsid w:val="00562251"/>
    <w:rsid w:val="00562E77"/>
    <w:rsid w:val="005647BB"/>
    <w:rsid w:val="00566344"/>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775"/>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2B74"/>
    <w:rsid w:val="0063634C"/>
    <w:rsid w:val="006421CD"/>
    <w:rsid w:val="00642714"/>
    <w:rsid w:val="006455CE"/>
    <w:rsid w:val="00646675"/>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A8A"/>
    <w:rsid w:val="006A5BEA"/>
    <w:rsid w:val="006A6FC6"/>
    <w:rsid w:val="006A7F77"/>
    <w:rsid w:val="006B0BA9"/>
    <w:rsid w:val="006B2B83"/>
    <w:rsid w:val="006B38B2"/>
    <w:rsid w:val="006B4D6D"/>
    <w:rsid w:val="006B5D2A"/>
    <w:rsid w:val="006C01FC"/>
    <w:rsid w:val="006D140C"/>
    <w:rsid w:val="006D42D9"/>
    <w:rsid w:val="006D4984"/>
    <w:rsid w:val="006E1B32"/>
    <w:rsid w:val="006F03FA"/>
    <w:rsid w:val="006F0B22"/>
    <w:rsid w:val="006F6489"/>
    <w:rsid w:val="006F64D6"/>
    <w:rsid w:val="006F7433"/>
    <w:rsid w:val="006F7F96"/>
    <w:rsid w:val="00700CC3"/>
    <w:rsid w:val="00701526"/>
    <w:rsid w:val="0070158A"/>
    <w:rsid w:val="00702681"/>
    <w:rsid w:val="00703C42"/>
    <w:rsid w:val="007133E8"/>
    <w:rsid w:val="00717ED3"/>
    <w:rsid w:val="00720120"/>
    <w:rsid w:val="00722347"/>
    <w:rsid w:val="00727686"/>
    <w:rsid w:val="00727BAC"/>
    <w:rsid w:val="00730EDC"/>
    <w:rsid w:val="00733017"/>
    <w:rsid w:val="00744E38"/>
    <w:rsid w:val="00746EDE"/>
    <w:rsid w:val="00764B40"/>
    <w:rsid w:val="00783310"/>
    <w:rsid w:val="0078463D"/>
    <w:rsid w:val="007847B5"/>
    <w:rsid w:val="00790879"/>
    <w:rsid w:val="00791E50"/>
    <w:rsid w:val="0079655D"/>
    <w:rsid w:val="007A00EA"/>
    <w:rsid w:val="007A3E5D"/>
    <w:rsid w:val="007A4A6D"/>
    <w:rsid w:val="007A6097"/>
    <w:rsid w:val="007A709B"/>
    <w:rsid w:val="007A7CDF"/>
    <w:rsid w:val="007C1013"/>
    <w:rsid w:val="007C1A8A"/>
    <w:rsid w:val="007C1E3E"/>
    <w:rsid w:val="007C6DFE"/>
    <w:rsid w:val="007D1BCF"/>
    <w:rsid w:val="007D1EC0"/>
    <w:rsid w:val="007D442D"/>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707"/>
    <w:rsid w:val="00815FFB"/>
    <w:rsid w:val="008219C3"/>
    <w:rsid w:val="00821D3D"/>
    <w:rsid w:val="00821D45"/>
    <w:rsid w:val="0082218A"/>
    <w:rsid w:val="00825BE9"/>
    <w:rsid w:val="008327EA"/>
    <w:rsid w:val="008330E6"/>
    <w:rsid w:val="00837518"/>
    <w:rsid w:val="00844858"/>
    <w:rsid w:val="00847BAC"/>
    <w:rsid w:val="00851D48"/>
    <w:rsid w:val="0085313F"/>
    <w:rsid w:val="00856825"/>
    <w:rsid w:val="0086013E"/>
    <w:rsid w:val="00863AF2"/>
    <w:rsid w:val="0086572D"/>
    <w:rsid w:val="00866F63"/>
    <w:rsid w:val="00872C07"/>
    <w:rsid w:val="0088043C"/>
    <w:rsid w:val="008830DD"/>
    <w:rsid w:val="00886459"/>
    <w:rsid w:val="0088752D"/>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52E7"/>
    <w:rsid w:val="00A11AD5"/>
    <w:rsid w:val="00A125C5"/>
    <w:rsid w:val="00A15066"/>
    <w:rsid w:val="00A1615B"/>
    <w:rsid w:val="00A26368"/>
    <w:rsid w:val="00A31F8D"/>
    <w:rsid w:val="00A32A14"/>
    <w:rsid w:val="00A336EF"/>
    <w:rsid w:val="00A46065"/>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76092"/>
    <w:rsid w:val="00A8009F"/>
    <w:rsid w:val="00AA738F"/>
    <w:rsid w:val="00AB026A"/>
    <w:rsid w:val="00AB3817"/>
    <w:rsid w:val="00AB6EFA"/>
    <w:rsid w:val="00AC23F3"/>
    <w:rsid w:val="00AC3CB2"/>
    <w:rsid w:val="00AC66B4"/>
    <w:rsid w:val="00AD49CE"/>
    <w:rsid w:val="00AD61B7"/>
    <w:rsid w:val="00AE0FFA"/>
    <w:rsid w:val="00AE3E18"/>
    <w:rsid w:val="00AE4EE3"/>
    <w:rsid w:val="00AF6AA6"/>
    <w:rsid w:val="00B02545"/>
    <w:rsid w:val="00B03033"/>
    <w:rsid w:val="00B03804"/>
    <w:rsid w:val="00B03E07"/>
    <w:rsid w:val="00B069F7"/>
    <w:rsid w:val="00B1225B"/>
    <w:rsid w:val="00B17141"/>
    <w:rsid w:val="00B22985"/>
    <w:rsid w:val="00B25B99"/>
    <w:rsid w:val="00B26082"/>
    <w:rsid w:val="00B31575"/>
    <w:rsid w:val="00B31D00"/>
    <w:rsid w:val="00B3339B"/>
    <w:rsid w:val="00B41E63"/>
    <w:rsid w:val="00B42672"/>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A5E57"/>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357"/>
    <w:rsid w:val="00C41F78"/>
    <w:rsid w:val="00C421C1"/>
    <w:rsid w:val="00C4435F"/>
    <w:rsid w:val="00C44BF3"/>
    <w:rsid w:val="00C45759"/>
    <w:rsid w:val="00C503BF"/>
    <w:rsid w:val="00C51DFD"/>
    <w:rsid w:val="00C52AF0"/>
    <w:rsid w:val="00C56AD6"/>
    <w:rsid w:val="00C630E1"/>
    <w:rsid w:val="00C64C22"/>
    <w:rsid w:val="00C67E93"/>
    <w:rsid w:val="00C722D5"/>
    <w:rsid w:val="00C73739"/>
    <w:rsid w:val="00C824B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1BAE"/>
    <w:rsid w:val="00CD3C52"/>
    <w:rsid w:val="00CD5078"/>
    <w:rsid w:val="00CD63B2"/>
    <w:rsid w:val="00CE4D37"/>
    <w:rsid w:val="00CE7514"/>
    <w:rsid w:val="00CF704B"/>
    <w:rsid w:val="00D0004D"/>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591F"/>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3AAB"/>
    <w:rsid w:val="00E376DB"/>
    <w:rsid w:val="00E40377"/>
    <w:rsid w:val="00E44978"/>
    <w:rsid w:val="00E45178"/>
    <w:rsid w:val="00E45752"/>
    <w:rsid w:val="00E45E0E"/>
    <w:rsid w:val="00E50CB5"/>
    <w:rsid w:val="00E548A3"/>
    <w:rsid w:val="00E6249A"/>
    <w:rsid w:val="00E6349C"/>
    <w:rsid w:val="00E7150D"/>
    <w:rsid w:val="00E71AA7"/>
    <w:rsid w:val="00E7547F"/>
    <w:rsid w:val="00E80DF1"/>
    <w:rsid w:val="00E81E0F"/>
    <w:rsid w:val="00E841B3"/>
    <w:rsid w:val="00E84215"/>
    <w:rsid w:val="00E87B02"/>
    <w:rsid w:val="00E91F0B"/>
    <w:rsid w:val="00E93620"/>
    <w:rsid w:val="00E936DB"/>
    <w:rsid w:val="00E957E3"/>
    <w:rsid w:val="00EA1E0D"/>
    <w:rsid w:val="00EA361F"/>
    <w:rsid w:val="00EA7064"/>
    <w:rsid w:val="00EB21B1"/>
    <w:rsid w:val="00EB230A"/>
    <w:rsid w:val="00EB4127"/>
    <w:rsid w:val="00EB54F7"/>
    <w:rsid w:val="00EB65BE"/>
    <w:rsid w:val="00EB7A72"/>
    <w:rsid w:val="00EC0549"/>
    <w:rsid w:val="00EC0B9A"/>
    <w:rsid w:val="00EC4B7F"/>
    <w:rsid w:val="00EC4EE7"/>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2EF2"/>
    <w:rsid w:val="00F444FA"/>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2FD9"/>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08002946">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186</TotalTime>
  <Pages>3</Pages>
  <Words>1105</Words>
  <Characters>6679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7769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13</cp:revision>
  <cp:lastPrinted>2014-11-11T11:21:00Z</cp:lastPrinted>
  <dcterms:created xsi:type="dcterms:W3CDTF">2024-08-27T08:45:00Z</dcterms:created>
  <dcterms:modified xsi:type="dcterms:W3CDTF">2024-08-29T07:52:00Z</dcterms:modified>
</cp:coreProperties>
</file>