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1E0970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D56B81">
        <w:rPr>
          <w:sz w:val="24"/>
          <w:szCs w:val="24"/>
          <w:lang w:val="sl-SI"/>
        </w:rPr>
        <w:t>31</w:t>
      </w:r>
      <w:r w:rsidR="00A906DA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0C2E9E88" w:rsidR="006C15C2" w:rsidRDefault="007D21AE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D56B81">
        <w:rPr>
          <w:rFonts w:ascii="Arial" w:hAnsi="Arial" w:cs="Arial"/>
          <w:b/>
          <w:sz w:val="22"/>
          <w:szCs w:val="22"/>
          <w:lang w:val="sl-SI"/>
        </w:rPr>
        <w:t>918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>, v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56B81" w:rsidRPr="00D56B81">
        <w:rPr>
          <w:rFonts w:ascii="Arial" w:hAnsi="Arial" w:cs="Arial"/>
          <w:b/>
          <w:sz w:val="22"/>
          <w:szCs w:val="22"/>
          <w:lang w:val="sl-SI"/>
        </w:rPr>
        <w:t>Sektorju za izvajanje nacionalnih in EU programov, v Direktoratu za regionalni razvoj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8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3</cp:revision>
  <cp:lastPrinted>2019-09-10T11:10:00Z</cp:lastPrinted>
  <dcterms:created xsi:type="dcterms:W3CDTF">2024-06-11T11:42:00Z</dcterms:created>
  <dcterms:modified xsi:type="dcterms:W3CDTF">2024-06-11T11:43:00Z</dcterms:modified>
</cp:coreProperties>
</file>