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479789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132B11">
        <w:rPr>
          <w:sz w:val="24"/>
          <w:szCs w:val="24"/>
          <w:lang w:val="sl-SI"/>
        </w:rPr>
        <w:t>4</w:t>
      </w:r>
      <w:r w:rsidR="005E7753">
        <w:rPr>
          <w:sz w:val="24"/>
          <w:szCs w:val="24"/>
          <w:lang w:val="sl-SI"/>
        </w:rPr>
        <w:t>8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6FFD70CE" w:rsidR="006C15C2" w:rsidRDefault="005E7753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816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</w:t>
      </w:r>
      <w:r>
        <w:rPr>
          <w:rFonts w:ascii="Arial" w:hAnsi="Arial" w:cs="Arial"/>
          <w:b/>
          <w:sz w:val="22"/>
          <w:szCs w:val="22"/>
          <w:lang w:val="sl-SI"/>
        </w:rPr>
        <w:t>Oddelku za vrednotenje, v Sektorju za kontrolo in vrednotenje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5E7753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786"/>
    <w:rsid w:val="00CF3680"/>
    <w:rsid w:val="00D07688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ED7D94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2024-12-02T11:37:00Z</dcterms:created>
  <dcterms:modified xsi:type="dcterms:W3CDTF">2024-12-02T11:37:00Z</dcterms:modified>
</cp:coreProperties>
</file>