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BC4130" w:rsidRDefault="00B92CB6" w:rsidP="001F2F05">
      <w:pPr>
        <w:pStyle w:val="Brezrazmikov"/>
        <w:spacing w:line="276" w:lineRule="auto"/>
        <w:jc w:val="both"/>
      </w:pPr>
      <w:r w:rsidRPr="00BC4130">
        <w:t>Številka:</w:t>
      </w:r>
      <w:r w:rsidR="006946E9" w:rsidRPr="00BC4130">
        <w:t xml:space="preserve"> 1100-</w:t>
      </w:r>
      <w:r w:rsidR="003569D7" w:rsidRPr="00BC4130">
        <w:t>8/2023</w:t>
      </w:r>
      <w:r w:rsidR="00975828" w:rsidRPr="00BC4130">
        <w:t>/1</w:t>
      </w:r>
    </w:p>
    <w:p w:rsidR="001F2F05" w:rsidRPr="00BC4130" w:rsidRDefault="001F2F05" w:rsidP="001F2F05">
      <w:pPr>
        <w:pStyle w:val="Brezrazmikov"/>
        <w:spacing w:line="276" w:lineRule="auto"/>
        <w:jc w:val="both"/>
      </w:pPr>
      <w:r w:rsidRPr="00BC4130">
        <w:t xml:space="preserve">Datum: </w:t>
      </w:r>
      <w:r w:rsidR="003569D7" w:rsidRPr="00BC4130">
        <w:t xml:space="preserve">  31</w:t>
      </w:r>
      <w:r w:rsidR="006946E9" w:rsidRPr="00BC4130">
        <w:t>. 5. 2023</w:t>
      </w:r>
    </w:p>
    <w:p w:rsidR="004C5928" w:rsidRPr="00BC4130" w:rsidRDefault="004C5928" w:rsidP="001F2F05">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B872D0" w:rsidRPr="00BC4130">
        <w:t>.</w:t>
      </w:r>
    </w:p>
    <w:p w:rsidR="00F25722" w:rsidRPr="00BC4130" w:rsidRDefault="00F25722" w:rsidP="00F25722">
      <w:pPr>
        <w:pStyle w:val="Brezrazmikov"/>
        <w:spacing w:line="276" w:lineRule="auto"/>
        <w:jc w:val="both"/>
      </w:pPr>
    </w:p>
    <w:p w:rsidR="00F25722" w:rsidRPr="00BC4130" w:rsidRDefault="006946E9" w:rsidP="00F25722">
      <w:pPr>
        <w:pStyle w:val="Brezrazmikov"/>
        <w:spacing w:line="276" w:lineRule="auto"/>
        <w:jc w:val="both"/>
        <w:rPr>
          <w:b/>
        </w:rPr>
      </w:pPr>
      <w:r w:rsidRPr="00BC4130">
        <w:rPr>
          <w:b/>
        </w:rPr>
        <w:t>FINANČNIK</w:t>
      </w:r>
      <w:r w:rsidR="00F25722" w:rsidRPr="00BC4130">
        <w:rPr>
          <w:b/>
        </w:rPr>
        <w:t xml:space="preserve"> V</w:t>
      </w:r>
      <w:r w:rsidR="009F77DF" w:rsidRPr="00BC4130">
        <w:rPr>
          <w:b/>
        </w:rPr>
        <w:t>II/1</w:t>
      </w:r>
      <w:r w:rsidR="00F25722" w:rsidRPr="00BC4130">
        <w:rPr>
          <w:b/>
        </w:rPr>
        <w:t xml:space="preserve">, šifra DM </w:t>
      </w:r>
      <w:r w:rsidRPr="00BC4130">
        <w:rPr>
          <w:b/>
        </w:rPr>
        <w:t>802</w:t>
      </w:r>
      <w:r w:rsidR="00F25722" w:rsidRPr="00BC4130">
        <w:rPr>
          <w:b/>
        </w:rPr>
        <w:t xml:space="preserve">, v </w:t>
      </w:r>
      <w:r w:rsidR="009F77DF" w:rsidRPr="00BC4130">
        <w:rPr>
          <w:b/>
        </w:rPr>
        <w:t>Sekretariatu, v Službi za finančne zadeve</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ki se bodo prijavili na prosto delovno mesto, morajo izpolnjevati naslednje pogoje:</w:t>
      </w:r>
    </w:p>
    <w:p w:rsidR="00C02CE0" w:rsidRPr="00BC4130" w:rsidRDefault="005C108A" w:rsidP="005C108A">
      <w:pPr>
        <w:pStyle w:val="Brezrazmikov"/>
        <w:numPr>
          <w:ilvl w:val="0"/>
          <w:numId w:val="34"/>
        </w:numPr>
        <w:spacing w:line="276" w:lineRule="auto"/>
        <w:jc w:val="both"/>
      </w:pPr>
      <w:r w:rsidRPr="00BC4130">
        <w:t xml:space="preserve">zaključeno najmanj </w:t>
      </w:r>
      <w:r w:rsidR="00C02CE0" w:rsidRPr="00BC4130">
        <w:t xml:space="preserve">visokošolsko strokovno izobraževanje (prejšnje)/visokošolska strokovna izobrazba (prejšnja), </w:t>
      </w:r>
      <w:r w:rsidRPr="00BC4130">
        <w:t>najmanj v</w:t>
      </w:r>
      <w:r w:rsidR="00C02CE0" w:rsidRPr="00BC4130">
        <w:t>isokošolsko strokovno izobraževanje (prva bolonjska stopnja)/visokošolska strokovna izobrazba (pr</w:t>
      </w:r>
      <w:r w:rsidRPr="00BC4130">
        <w:t>va bolonjska stopnja), najmanj v</w:t>
      </w:r>
      <w:r w:rsidR="00C02CE0" w:rsidRPr="00BC4130">
        <w:t>isokošolsko univerzitetno izobraževanje (prva bolonjska stopnja)/visokošolska univerzitetna izobrazba (prva bolonjska stopnja),</w:t>
      </w:r>
    </w:p>
    <w:p w:rsidR="00F25722" w:rsidRPr="00BC4130" w:rsidRDefault="00EC52C4" w:rsidP="005C108A">
      <w:pPr>
        <w:pStyle w:val="Odstavekseznama"/>
        <w:numPr>
          <w:ilvl w:val="0"/>
          <w:numId w:val="34"/>
        </w:numPr>
        <w:jc w:val="both"/>
        <w:rPr>
          <w:szCs w:val="20"/>
        </w:rPr>
      </w:pPr>
      <w:r w:rsidRPr="00BC4130">
        <w:rPr>
          <w:szCs w:val="20"/>
        </w:rPr>
        <w:t xml:space="preserve">najmanj </w:t>
      </w:r>
      <w:r w:rsidR="005C108A" w:rsidRPr="00BC4130">
        <w:rPr>
          <w:szCs w:val="20"/>
        </w:rPr>
        <w:t>8 mesecev</w:t>
      </w:r>
      <w:r w:rsidRPr="00BC4130">
        <w:rPr>
          <w:szCs w:val="20"/>
        </w:rPr>
        <w:t xml:space="preserve"> delovnih izkušenj,</w:t>
      </w:r>
    </w:p>
    <w:p w:rsidR="00EC52C4" w:rsidRPr="00BC4130" w:rsidRDefault="00EC52C4" w:rsidP="00EC52C4">
      <w:pPr>
        <w:numPr>
          <w:ilvl w:val="0"/>
          <w:numId w:val="34"/>
        </w:numPr>
        <w:spacing w:line="260" w:lineRule="exact"/>
        <w:jc w:val="both"/>
        <w:rPr>
          <w:rFonts w:cs="Arial"/>
          <w:szCs w:val="20"/>
        </w:rPr>
      </w:pPr>
      <w:r w:rsidRPr="00BC4130">
        <w:rPr>
          <w:rFonts w:cs="Arial"/>
          <w:szCs w:val="20"/>
        </w:rPr>
        <w:t>državljanstvo Republike Slovenije;</w:t>
      </w:r>
    </w:p>
    <w:p w:rsidR="00EC52C4" w:rsidRPr="00BC4130" w:rsidRDefault="00EC52C4" w:rsidP="00EC52C4">
      <w:pPr>
        <w:numPr>
          <w:ilvl w:val="0"/>
          <w:numId w:val="34"/>
        </w:numPr>
        <w:spacing w:before="100" w:beforeAutospacing="1" w:after="100" w:afterAutospacing="1" w:line="260" w:lineRule="exact"/>
        <w:jc w:val="both"/>
        <w:rPr>
          <w:rFonts w:cs="Arial"/>
          <w:szCs w:val="20"/>
        </w:rPr>
      </w:pPr>
      <w:r w:rsidRPr="00BC4130">
        <w:rPr>
          <w:rFonts w:cs="Arial"/>
          <w:szCs w:val="20"/>
        </w:rPr>
        <w:t>ne smejo biti pravnomočno obsojeni zaradi naklepnega kaznivega dejanja, ki se preganja po uradni dolžnosti in ne smejo biti obsojeni na nepogojno kazen zapora v trajanju več kot šest mesecev;</w:t>
      </w:r>
    </w:p>
    <w:p w:rsidR="00EC52C4" w:rsidRPr="00BC4130" w:rsidRDefault="00EC52C4" w:rsidP="00EC52C4">
      <w:pPr>
        <w:pStyle w:val="Odstavekseznama"/>
        <w:numPr>
          <w:ilvl w:val="0"/>
          <w:numId w:val="34"/>
        </w:numPr>
        <w:jc w:val="both"/>
        <w:rPr>
          <w:szCs w:val="20"/>
        </w:rPr>
      </w:pPr>
      <w:r w:rsidRPr="00BC4130">
        <w:rPr>
          <w:szCs w:val="20"/>
        </w:rPr>
        <w:t>zoper njih ne sme biti vložena pravnomočna obtožnica zaradi naklepnega kaznivega dejanja, ki se preganja po uradni dolžnosti.</w:t>
      </w:r>
    </w:p>
    <w:p w:rsidR="00EC52C4" w:rsidRPr="00BC4130" w:rsidRDefault="00EC52C4" w:rsidP="00EC52C4">
      <w:pPr>
        <w:pStyle w:val="Odstavekseznama"/>
        <w:ind w:left="720"/>
        <w:jc w:val="both"/>
        <w:rPr>
          <w:szCs w:val="20"/>
        </w:rPr>
      </w:pPr>
    </w:p>
    <w:p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C52C4" w:rsidRPr="00BC4130" w:rsidRDefault="00EC52C4" w:rsidP="00EC52C4">
      <w:pPr>
        <w:pStyle w:val="Brezrazmikov"/>
        <w:spacing w:line="276" w:lineRule="auto"/>
        <w:jc w:val="both"/>
        <w:rPr>
          <w:b/>
        </w:rPr>
      </w:pPr>
    </w:p>
    <w:p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rsidR="00EC52C4" w:rsidRPr="00BC4130" w:rsidRDefault="00EC52C4" w:rsidP="00EC52C4">
      <w:pPr>
        <w:pStyle w:val="Odstavekseznama"/>
        <w:ind w:left="720"/>
        <w:jc w:val="both"/>
        <w:rPr>
          <w:szCs w:val="20"/>
        </w:rPr>
      </w:pP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rPr>
          <w:b/>
        </w:rPr>
      </w:pPr>
      <w:r w:rsidRPr="00BC4130">
        <w:rPr>
          <w:b/>
        </w:rPr>
        <w:t>Naloge delovnega mesta so:</w:t>
      </w:r>
    </w:p>
    <w:p w:rsidR="009B70C3" w:rsidRPr="00BC4130" w:rsidRDefault="005C108A" w:rsidP="005C108A">
      <w:pPr>
        <w:pStyle w:val="Brezrazmikov"/>
        <w:numPr>
          <w:ilvl w:val="0"/>
          <w:numId w:val="34"/>
        </w:numPr>
        <w:spacing w:line="276" w:lineRule="auto"/>
        <w:jc w:val="both"/>
      </w:pPr>
      <w:r w:rsidRPr="00BC4130">
        <w:t>zbiranje, urejanje ter pripravljanje podatkov za izdelavo analize o finančnem poslovanju proračunskega uporabnika,</w:t>
      </w:r>
    </w:p>
    <w:p w:rsidR="005C108A" w:rsidRPr="00BC4130" w:rsidRDefault="005C108A" w:rsidP="005C108A">
      <w:pPr>
        <w:pStyle w:val="Brezrazmikov"/>
        <w:numPr>
          <w:ilvl w:val="0"/>
          <w:numId w:val="34"/>
        </w:numPr>
        <w:spacing w:line="276" w:lineRule="auto"/>
        <w:jc w:val="both"/>
      </w:pPr>
      <w:r w:rsidRPr="00BC4130">
        <w:t>obračunavanje davkov in prispevkov (pogodbe o delu, avtorske pogodbe, obvezna praksa, delo študentov, obračun davka na dodano vrednost),</w:t>
      </w:r>
    </w:p>
    <w:p w:rsidR="008944DD" w:rsidRPr="00BC4130" w:rsidRDefault="005C108A" w:rsidP="00535721">
      <w:pPr>
        <w:pStyle w:val="Brezrazmikov"/>
        <w:numPr>
          <w:ilvl w:val="0"/>
          <w:numId w:val="34"/>
        </w:numPr>
        <w:spacing w:line="276" w:lineRule="auto"/>
        <w:jc w:val="both"/>
      </w:pPr>
      <w:r w:rsidRPr="00BC4130">
        <w:t>sodelovanje pri enostavnejših nalogah povezanih s pripravo predloga proračuna.</w:t>
      </w:r>
    </w:p>
    <w:p w:rsidR="00F25722" w:rsidRPr="00BC4130" w:rsidRDefault="00F25722" w:rsidP="00B4335F">
      <w:pPr>
        <w:pStyle w:val="Brezrazmikov"/>
        <w:spacing w:line="276" w:lineRule="auto"/>
        <w:jc w:val="both"/>
      </w:pPr>
    </w:p>
    <w:p w:rsidR="00B4335F" w:rsidRPr="00BC4130" w:rsidRDefault="00B4335F" w:rsidP="00B4335F">
      <w:pPr>
        <w:pStyle w:val="Brezrazmikov"/>
        <w:spacing w:line="276" w:lineRule="auto"/>
        <w:jc w:val="both"/>
      </w:pPr>
    </w:p>
    <w:p w:rsidR="00044A4A" w:rsidRPr="00BC4130" w:rsidRDefault="00044A4A" w:rsidP="00044A4A">
      <w:pPr>
        <w:rPr>
          <w:rFonts w:cs="Arial"/>
          <w:b/>
          <w:szCs w:val="20"/>
        </w:rPr>
      </w:pPr>
      <w:r w:rsidRPr="00BC4130">
        <w:rPr>
          <w:rFonts w:cs="Arial"/>
          <w:b/>
          <w:szCs w:val="20"/>
        </w:rPr>
        <w:t xml:space="preserve">Prijava na prosto delovno mesto mora vsebovati: </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je državljan Republike Slovenije,</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rsidR="00044A4A" w:rsidRPr="00BC4130" w:rsidRDefault="00044A4A" w:rsidP="00044A4A">
      <w:pPr>
        <w:ind w:right="-19"/>
        <w:jc w:val="both"/>
        <w:rPr>
          <w:rFonts w:cs="Arial"/>
          <w:b/>
          <w:bCs/>
          <w:szCs w:val="20"/>
        </w:rPr>
      </w:pPr>
    </w:p>
    <w:p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rsidR="00F25722" w:rsidRPr="00BC4130" w:rsidRDefault="00F25722" w:rsidP="00F25722">
      <w:pPr>
        <w:autoSpaceDE w:val="0"/>
        <w:jc w:val="both"/>
        <w:rPr>
          <w:rFonts w:cs="Arial"/>
          <w:szCs w:val="20"/>
        </w:rPr>
      </w:pPr>
    </w:p>
    <w:p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rsidR="00F25722" w:rsidRPr="00BC4130" w:rsidRDefault="00F25722" w:rsidP="00F25722">
      <w:pPr>
        <w:spacing w:line="240" w:lineRule="auto"/>
        <w:ind w:right="-19"/>
        <w:jc w:val="both"/>
        <w:rPr>
          <w:rFonts w:cs="Arial"/>
          <w:szCs w:val="20"/>
        </w:rPr>
      </w:pPr>
    </w:p>
    <w:p w:rsidR="002B47C6" w:rsidRPr="00BC4130" w:rsidRDefault="00F25722" w:rsidP="002B47C6">
      <w:pPr>
        <w:tabs>
          <w:tab w:val="left" w:pos="2835"/>
        </w:tabs>
        <w:spacing w:line="260" w:lineRule="exact"/>
        <w:jc w:val="both"/>
        <w:rPr>
          <w:rFonts w:eastAsia="Calibri" w:cs="Arial"/>
          <w:szCs w:val="20"/>
        </w:rPr>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Pr="00BC4130">
        <w:t xml:space="preserve">. </w:t>
      </w:r>
      <w:r w:rsidR="002B47C6" w:rsidRPr="00BC4130">
        <w:t xml:space="preserve">Izbrani kandidat bo delo opravljal </w:t>
      </w:r>
      <w:r w:rsidR="002B47C6" w:rsidRPr="00BC4130">
        <w:rPr>
          <w:rFonts w:eastAsia="Calibri" w:cs="Arial"/>
          <w:szCs w:val="20"/>
        </w:rPr>
        <w:t>v prostorih Ministrstva za kohezijo in regionalni razvoj, Kotnikova 5, Ljubljana oziroma v drugih uradnih prostorih, kjer Ministrstvo za kohezijo in regionalni razvoj opravlja svoje naloge.</w:t>
      </w:r>
    </w:p>
    <w:p w:rsidR="002B47C6" w:rsidRPr="00BC4130" w:rsidRDefault="002B47C6" w:rsidP="00F25722">
      <w:pPr>
        <w:jc w:val="both"/>
        <w:rPr>
          <w:rFonts w:cs="Arial"/>
          <w:szCs w:val="20"/>
        </w:rPr>
      </w:pPr>
    </w:p>
    <w:p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»Vloga za zaposlitev, št. 1100-</w:t>
      </w:r>
      <w:r w:rsidR="00F76E10" w:rsidRPr="00BC4130">
        <w:rPr>
          <w:b/>
        </w:rPr>
        <w:t>8</w:t>
      </w:r>
      <w:r w:rsidRPr="00BC4130">
        <w:rPr>
          <w:b/>
        </w:rPr>
        <w:t>/202</w:t>
      </w:r>
      <w:r w:rsidR="00E16AC8" w:rsidRPr="00BC4130">
        <w:rPr>
          <w:b/>
        </w:rPr>
        <w:t>3</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F76E10" w:rsidRPr="00BC4130">
        <w:rPr>
          <w:rFonts w:cs="Arial"/>
          <w:b/>
          <w:szCs w:val="22"/>
          <w:lang w:eastAsia="sl-SI"/>
        </w:rPr>
        <w:t>8</w:t>
      </w:r>
      <w:r w:rsidR="00E16AC8" w:rsidRPr="00BC4130">
        <w:rPr>
          <w:rFonts w:cs="Arial"/>
          <w:b/>
          <w:szCs w:val="22"/>
          <w:lang w:eastAsia="sl-SI"/>
        </w:rPr>
        <w:t>/2023</w:t>
      </w:r>
      <w:r w:rsidRPr="00BC4130">
        <w:rPr>
          <w:rFonts w:cs="Arial"/>
          <w:b/>
          <w:szCs w:val="22"/>
          <w:lang w:eastAsia="sl-SI"/>
        </w:rPr>
        <w:t xml:space="preserve"> – </w:t>
      </w:r>
      <w:r w:rsidR="00F76E10" w:rsidRPr="00BC4130">
        <w:rPr>
          <w:b/>
        </w:rPr>
        <w:t xml:space="preserve">FINANČNIK </w:t>
      </w:r>
      <w:r w:rsidRPr="00BC4130">
        <w:rPr>
          <w:b/>
        </w:rPr>
        <w:t xml:space="preserve"> V</w:t>
      </w:r>
      <w:r w:rsidR="00F76E10" w:rsidRPr="00BC4130">
        <w:rPr>
          <w:b/>
        </w:rPr>
        <w:t>II/1</w:t>
      </w:r>
      <w:r w:rsidRPr="00BC4130">
        <w:rPr>
          <w:b/>
        </w:rPr>
        <w:t xml:space="preserve">, šifra DM </w:t>
      </w:r>
      <w:r w:rsidR="00F76E10" w:rsidRPr="00BC4130">
        <w:rPr>
          <w:b/>
        </w:rPr>
        <w:t>802</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A24239" w:rsidRPr="00BC4130">
        <w:rPr>
          <w:b/>
        </w:rPr>
        <w:t>8</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rsidR="00F25722" w:rsidRPr="00BC4130" w:rsidRDefault="00F25722" w:rsidP="00F25722">
      <w:pPr>
        <w:pStyle w:val="Brezrazmikov"/>
        <w:spacing w:line="276" w:lineRule="auto"/>
        <w:jc w:val="both"/>
      </w:pPr>
    </w:p>
    <w:p w:rsidR="00F25722" w:rsidRPr="00BC4130" w:rsidRDefault="00F25722" w:rsidP="00F25722">
      <w:pPr>
        <w:pStyle w:val="Brezrazmikov"/>
        <w:spacing w:line="276" w:lineRule="auto"/>
        <w:jc w:val="both"/>
      </w:pPr>
      <w:r w:rsidRPr="00BC4130">
        <w:t>Kandidati bodo o izbiri pisno obveščeni najkasneje v 90 dneh po zaključenem postopku izbire.</w:t>
      </w:r>
    </w:p>
    <w:p w:rsidR="00F25722" w:rsidRPr="00BC4130" w:rsidRDefault="00F25722" w:rsidP="00F25722">
      <w:pPr>
        <w:pStyle w:val="Brezrazmikov"/>
        <w:spacing w:line="276" w:lineRule="auto"/>
        <w:jc w:val="both"/>
      </w:pPr>
    </w:p>
    <w:p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Dodatne informacije o delovnem področju daje</w:t>
      </w:r>
      <w:r w:rsidR="009B70C3" w:rsidRPr="00BC4130">
        <w:rPr>
          <w:rFonts w:cs="Arial"/>
          <w:szCs w:val="20"/>
        </w:rPr>
        <w:t xml:space="preserve"> </w:t>
      </w:r>
      <w:r w:rsidR="00E16AC8" w:rsidRPr="00BC4130">
        <w:rPr>
          <w:rFonts w:cs="Arial"/>
          <w:szCs w:val="20"/>
        </w:rPr>
        <w:t>ga.</w:t>
      </w:r>
      <w:r w:rsidR="00F76E10" w:rsidRPr="00BC4130">
        <w:rPr>
          <w:rFonts w:cs="Arial"/>
          <w:szCs w:val="20"/>
        </w:rPr>
        <w:t xml:space="preserve"> Marinka </w:t>
      </w:r>
      <w:proofErr w:type="spellStart"/>
      <w:r w:rsidR="00F76E10" w:rsidRPr="00BC4130">
        <w:rPr>
          <w:rFonts w:cs="Arial"/>
          <w:szCs w:val="20"/>
        </w:rPr>
        <w:t>Plavčak</w:t>
      </w:r>
      <w:proofErr w:type="spellEnd"/>
      <w:r w:rsidRPr="00BC4130">
        <w:rPr>
          <w:rFonts w:cs="Arial"/>
          <w:szCs w:val="20"/>
        </w:rPr>
        <w:t>, telefon: 01 400</w:t>
      </w:r>
      <w:r w:rsidR="002B33F6" w:rsidRPr="00BC4130">
        <w:rPr>
          <w:rFonts w:cs="Arial"/>
          <w:szCs w:val="20"/>
        </w:rPr>
        <w:t xml:space="preserve"> 33 84</w:t>
      </w:r>
      <w:r w:rsidRPr="00BC4130">
        <w:rPr>
          <w:rFonts w:cs="Arial"/>
          <w:szCs w:val="20"/>
        </w:rPr>
        <w:t xml:space="preserve">, o </w:t>
      </w:r>
      <w:r w:rsidRPr="00BC4130">
        <w:rPr>
          <w:rStyle w:val="Hiperpovezava"/>
          <w:color w:val="auto"/>
          <w:u w:val="none"/>
        </w:rPr>
        <w:t>i</w:t>
      </w:r>
      <w:r w:rsidRPr="00BC4130">
        <w:rPr>
          <w:rFonts w:cs="Arial"/>
          <w:szCs w:val="20"/>
        </w:rPr>
        <w:t xml:space="preserve">zvedbi postopka zaposlitve pa </w:t>
      </w:r>
      <w:r w:rsidR="00F76E10" w:rsidRPr="00BC4130">
        <w:rPr>
          <w:rFonts w:cs="Arial"/>
          <w:szCs w:val="20"/>
        </w:rPr>
        <w:t xml:space="preserve">ga. </w:t>
      </w:r>
      <w:r w:rsidRPr="00BC4130">
        <w:rPr>
          <w:rFonts w:cs="Arial"/>
          <w:szCs w:val="20"/>
        </w:rPr>
        <w:t>Katja Doles Rotar, telefon: 01 400 36 87</w:t>
      </w:r>
      <w:r w:rsidR="00F76E10" w:rsidRPr="00BC4130">
        <w:rPr>
          <w:rFonts w:cs="Arial"/>
          <w:szCs w:val="20"/>
        </w:rPr>
        <w:t>.</w:t>
      </w:r>
    </w:p>
    <w:p w:rsidR="00F25722" w:rsidRPr="00BC4130" w:rsidRDefault="00F25722" w:rsidP="00F25722">
      <w:pPr>
        <w:pStyle w:val="Brezrazmikov"/>
        <w:spacing w:line="276" w:lineRule="auto"/>
        <w:jc w:val="both"/>
      </w:pPr>
    </w:p>
    <w:p w:rsidR="00F25722" w:rsidRPr="00BC4130" w:rsidRDefault="00F25722" w:rsidP="00F25722">
      <w:pPr>
        <w:jc w:val="both"/>
        <w:rPr>
          <w:rFonts w:cs="Arial"/>
          <w:szCs w:val="20"/>
        </w:rPr>
      </w:pPr>
      <w:r w:rsidRPr="00BC4130">
        <w:rPr>
          <w:rFonts w:cs="Arial"/>
          <w:szCs w:val="20"/>
        </w:rPr>
        <w:lastRenderedPageBreak/>
        <w:t>V besedilu objave uporabljeni izrazi, zapisani v moški slovnični obliki, so uporabljeni kot nevtralni za ženske in moške.</w:t>
      </w:r>
    </w:p>
    <w:p w:rsidR="00F25722" w:rsidRPr="00BC4130" w:rsidRDefault="00F25722" w:rsidP="00F25722">
      <w:pPr>
        <w:pStyle w:val="Brezrazmikov"/>
        <w:spacing w:line="276" w:lineRule="auto"/>
        <w:jc w:val="both"/>
      </w:pPr>
    </w:p>
    <w:p w:rsidR="00485D08" w:rsidRPr="00BC4130" w:rsidRDefault="00485D08" w:rsidP="001F2F05">
      <w:pPr>
        <w:jc w:val="both"/>
        <w:rPr>
          <w:rFonts w:cs="Arial"/>
          <w:szCs w:val="20"/>
        </w:rPr>
      </w:pPr>
    </w:p>
    <w:p w:rsidR="00485D08" w:rsidRPr="00BC4130" w:rsidRDefault="00485D08" w:rsidP="001F2F05">
      <w:pPr>
        <w:jc w:val="both"/>
        <w:rPr>
          <w:rFonts w:cs="Arial"/>
          <w:szCs w:val="20"/>
        </w:rPr>
      </w:pPr>
    </w:p>
    <w:p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rsidR="00485D08" w:rsidRPr="00BC4130" w:rsidRDefault="00485D08" w:rsidP="001F2F05">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t xml:space="preserve"> v. d. generalne sekretarke</w:t>
      </w:r>
    </w:p>
    <w:p w:rsidR="00530003" w:rsidRPr="00BC4130" w:rsidRDefault="00530003" w:rsidP="001F2F05">
      <w:pPr>
        <w:jc w:val="both"/>
        <w:rPr>
          <w:rFonts w:cs="Arial"/>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szCs w:val="20"/>
        </w:rPr>
        <w:t>po pooblastilu št. 1001-55/2023/5 z dne, 3.4.2023</w:t>
      </w:r>
    </w:p>
    <w:p w:rsidR="007C1013" w:rsidRPr="00BC4130" w:rsidRDefault="007C1013" w:rsidP="001F2F05">
      <w:pPr>
        <w:jc w:val="both"/>
        <w:rPr>
          <w:rFonts w:cs="Arial"/>
          <w:szCs w:val="20"/>
        </w:rPr>
      </w:pPr>
    </w:p>
    <w:p w:rsidR="007C1013" w:rsidRPr="00BC4130" w:rsidRDefault="007C1013" w:rsidP="001F2F05">
      <w:pPr>
        <w:jc w:val="both"/>
        <w:rPr>
          <w:rFonts w:cs="Arial"/>
          <w:b/>
          <w:szCs w:val="20"/>
        </w:rPr>
      </w:pPr>
    </w:p>
    <w:p w:rsidR="001F2F05" w:rsidRPr="00BC4130" w:rsidRDefault="001F2F05" w:rsidP="001F2F05"/>
    <w:p w:rsidR="001F2F05" w:rsidRPr="00BC4130" w:rsidRDefault="001F2F05" w:rsidP="001F2F05">
      <w:r w:rsidRPr="00BC4130">
        <w:t>Priloga:</w:t>
      </w:r>
    </w:p>
    <w:p w:rsidR="00CD63B2" w:rsidRPr="001F2F05" w:rsidRDefault="001F2F05" w:rsidP="001F2F05">
      <w:r w:rsidRPr="00BC4130">
        <w:t>obrazec »Vloga za zaposlitev, št. 1100-</w:t>
      </w:r>
      <w:r w:rsidR="00F76E10" w:rsidRPr="00BC4130">
        <w:t>8</w:t>
      </w:r>
      <w:r w:rsidR="0060020B" w:rsidRPr="00BC4130">
        <w:t>/2023</w:t>
      </w:r>
      <w:r w:rsidRPr="00BC4130">
        <w:t>«</w:t>
      </w:r>
      <w:bookmarkStart w:id="0" w:name="_GoBack"/>
      <w:bookmarkEnd w:id="0"/>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481F"/>
    <w:rsid w:val="003266E1"/>
    <w:rsid w:val="0032685A"/>
    <w:rsid w:val="00337479"/>
    <w:rsid w:val="00343576"/>
    <w:rsid w:val="00347E24"/>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90879"/>
    <w:rsid w:val="007A00EA"/>
    <w:rsid w:val="007A3E5D"/>
    <w:rsid w:val="007A4A6D"/>
    <w:rsid w:val="007A6097"/>
    <w:rsid w:val="007A709B"/>
    <w:rsid w:val="007A7CDF"/>
    <w:rsid w:val="007B3581"/>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0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71818"/>
    <w:rsid w:val="00F71AD1"/>
    <w:rsid w:val="00F720F0"/>
    <w:rsid w:val="00F74168"/>
    <w:rsid w:val="00F76E10"/>
    <w:rsid w:val="00F82A80"/>
    <w:rsid w:val="00F8354B"/>
    <w:rsid w:val="00F91E1E"/>
    <w:rsid w:val="00F93982"/>
    <w:rsid w:val="00F954AF"/>
    <w:rsid w:val="00F9651E"/>
    <w:rsid w:val="00F97B2B"/>
    <w:rsid w:val="00FA7114"/>
    <w:rsid w:val="00FB3B21"/>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
    </o:shapedefaults>
    <o:shapelayout v:ext="edit">
      <o:idmap v:ext="edit" data="1"/>
    </o:shapelayout>
  </w:shapeDefaults>
  <w:doNotEmbedSmartTags/>
  <w:decimalSymbol w:val=","/>
  <w:listSeparator w:val=";"/>
  <w14:docId w14:val="1F30605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63</TotalTime>
  <Pages>3</Pages>
  <Words>902</Words>
  <Characters>5543</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6433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16</cp:revision>
  <cp:lastPrinted>2014-11-11T11:21:00Z</cp:lastPrinted>
  <dcterms:created xsi:type="dcterms:W3CDTF">2023-05-29T07:18:00Z</dcterms:created>
  <dcterms:modified xsi:type="dcterms:W3CDTF">2023-05-31T05:49:00Z</dcterms:modified>
</cp:coreProperties>
</file>