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CD8E9" w14:textId="18639435" w:rsidR="00650932" w:rsidRDefault="00650932" w:rsidP="00650932">
      <w:pPr>
        <w:pStyle w:val="datumtevilka"/>
        <w:spacing w:line="260" w:lineRule="exact"/>
        <w:rPr>
          <w:rFonts w:cs="Arial"/>
        </w:rPr>
      </w:pPr>
    </w:p>
    <w:p w14:paraId="5BBD5129" w14:textId="3F397AA3" w:rsidR="00650932" w:rsidRDefault="005D42C7" w:rsidP="003716FC">
      <w:pPr>
        <w:pStyle w:val="datumtevilka"/>
        <w:spacing w:line="260" w:lineRule="exact"/>
        <w:rPr>
          <w:rFonts w:cs="Arial"/>
        </w:rPr>
      </w:pPr>
      <w:r>
        <w:rPr>
          <w:rFonts w:cs="Arial"/>
          <w:noProof/>
          <w:lang w:val="en-US" w:eastAsia="en-US"/>
        </w:rPr>
        <mc:AlternateContent>
          <mc:Choice Requires="wps">
            <w:drawing>
              <wp:anchor distT="360045" distB="540385" distL="0" distR="0" simplePos="0" relativeHeight="251660288" behindDoc="0" locked="0" layoutInCell="1" allowOverlap="0" wp14:anchorId="7D0757F3" wp14:editId="2A337E13">
                <wp:simplePos x="0" y="0"/>
                <wp:positionH relativeFrom="margin">
                  <wp:align>left</wp:align>
                </wp:positionH>
                <wp:positionV relativeFrom="page">
                  <wp:posOffset>2615565</wp:posOffset>
                </wp:positionV>
                <wp:extent cx="2628265" cy="1224280"/>
                <wp:effectExtent l="0" t="0" r="635" b="13970"/>
                <wp:wrapTopAndBottom/>
                <wp:docPr id="3" name="Polje z besedilom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8B14E" w14:textId="77777777" w:rsidR="00650932" w:rsidRDefault="00650932" w:rsidP="00650932">
                            <w:pPr>
                              <w:pStyle w:val="Brezrazmikov"/>
                            </w:pPr>
                            <w:r>
                              <w:t>Gospodarska zbornica Slovenije</w:t>
                            </w:r>
                          </w:p>
                          <w:p w14:paraId="29D73550" w14:textId="77777777" w:rsidR="00650932" w:rsidRDefault="00650932" w:rsidP="00650932">
                            <w:pPr>
                              <w:pStyle w:val="Brezrazmikov"/>
                            </w:pPr>
                            <w:r>
                              <w:t>Podjetniško trgovska zbornica</w:t>
                            </w:r>
                          </w:p>
                          <w:p w14:paraId="268E87EA" w14:textId="404F8D4A" w:rsidR="00650932" w:rsidRPr="00650932" w:rsidRDefault="00650932" w:rsidP="00650932">
                            <w:pPr>
                              <w:pStyle w:val="Brezrazmikov"/>
                              <w:rPr>
                                <w:b/>
                                <w:bCs/>
                              </w:rPr>
                            </w:pPr>
                            <w:r w:rsidRPr="00650932">
                              <w:rPr>
                                <w:b/>
                                <w:bCs/>
                              </w:rPr>
                              <w:t>Sekcija podjetnic  </w:t>
                            </w:r>
                          </w:p>
                          <w:p w14:paraId="46EC3077" w14:textId="77777777" w:rsidR="00650932" w:rsidRDefault="00650932" w:rsidP="00650932">
                            <w:pPr>
                              <w:pStyle w:val="Brezrazmikov"/>
                            </w:pPr>
                          </w:p>
                          <w:p w14:paraId="6A8753DD" w14:textId="34F46EC2" w:rsidR="00650932" w:rsidRDefault="00650932" w:rsidP="00650932">
                            <w:pPr>
                              <w:pStyle w:val="Brezrazmikov"/>
                            </w:pPr>
                            <w:r>
                              <w:t xml:space="preserve">Dimičeva 13 </w:t>
                            </w:r>
                          </w:p>
                          <w:p w14:paraId="6C2B2D31" w14:textId="55A09C21" w:rsidR="005D42C7" w:rsidRDefault="00650932" w:rsidP="005D42C7">
                            <w:pPr>
                              <w:pStyle w:val="Brezrazmikov"/>
                            </w:pPr>
                            <w:r>
                              <w:t>1504 Ljubljana</w:t>
                            </w:r>
                          </w:p>
                          <w:p w14:paraId="2519EA5F" w14:textId="77777777" w:rsidR="005D42C7" w:rsidRDefault="005D42C7" w:rsidP="00650932">
                            <w:pPr>
                              <w:pStyle w:val="Brezrazmikov"/>
                            </w:pPr>
                          </w:p>
                          <w:p w14:paraId="17D045DF" w14:textId="1EB754E0" w:rsidR="00650932" w:rsidRPr="00FB6C8B" w:rsidRDefault="00C21CA9" w:rsidP="00650932">
                            <w:pPr>
                              <w:pStyle w:val="Brezrazmikov"/>
                              <w:rPr>
                                <w:sz w:val="22"/>
                              </w:rPr>
                            </w:pPr>
                            <w:hyperlink r:id="rId8" w:history="1">
                              <w:r w:rsidR="005D42C7" w:rsidRPr="005D42C7">
                                <w:rPr>
                                  <w:rFonts w:cs="Arial"/>
                                  <w:color w:val="1E96FC"/>
                                  <w:u w:val="single"/>
                                  <w:bdr w:val="none" w:sz="0" w:space="0" w:color="auto" w:frame="1"/>
                                  <w:shd w:val="clear" w:color="auto" w:fill="FFFFFF"/>
                                </w:rPr>
                                <w:t>podjetna@gzs.si</w:t>
                              </w:r>
                            </w:hyperlink>
                            <w:r w:rsidR="005D42C7">
                              <w:t xml:space="preserve">, </w:t>
                            </w:r>
                            <w:r w:rsidR="005D42C7" w:rsidRPr="005D42C7">
                              <w:rPr>
                                <w:rFonts w:cs="Arial"/>
                                <w:color w:val="1E96FC"/>
                                <w:u w:val="single"/>
                                <w:bdr w:val="none" w:sz="0" w:space="0" w:color="auto" w:frame="1"/>
                                <w:shd w:val="clear" w:color="auto" w:fill="FFFFFF"/>
                              </w:rPr>
                              <w:t>viktorija.kovac@gzs.si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757F3" id="_x0000_t202" coordsize="21600,21600" o:spt="202" path="m,l,21600r21600,l21600,xe">
                <v:stroke joinstyle="miter"/>
                <v:path gradientshapeok="t" o:connecttype="rect"/>
              </v:shapetype>
              <v:shape id="Polje z besedilom 3" o:spid="_x0000_s1026" type="#_x0000_t202" alt="Prostor za vnos naslovnika&#10;" style="position:absolute;margin-left:0;margin-top:205.95pt;width:206.95pt;height:96.4pt;z-index:251660288;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" o:allowoverlap="f" filled="f" stroked="f">
                <v:textbox inset="0,0,0,0">
                  <w:txbxContent>
                    <w:p w14:paraId="5268B14E" w14:textId="77777777" w:rsidR="00650932" w:rsidRDefault="00650932" w:rsidP="00650932">
                      <w:pPr>
                        <w:pStyle w:val="Brezrazmikov"/>
                      </w:pPr>
                      <w:r>
                        <w:t>Gospodarska zbornica Slovenije</w:t>
                      </w:r>
                    </w:p>
                    <w:p w14:paraId="29D73550" w14:textId="77777777" w:rsidR="00650932" w:rsidRDefault="00650932" w:rsidP="00650932">
                      <w:pPr>
                        <w:pStyle w:val="Brezrazmikov"/>
                      </w:pPr>
                      <w:r>
                        <w:t>Podjetniško trgovska zbornica</w:t>
                      </w:r>
                    </w:p>
                    <w:p w14:paraId="268E87EA" w14:textId="404F8D4A" w:rsidR="00650932" w:rsidRPr="00650932" w:rsidRDefault="00650932" w:rsidP="00650932">
                      <w:pPr>
                        <w:pStyle w:val="Brezrazmikov"/>
                        <w:rPr>
                          <w:b/>
                          <w:bCs/>
                        </w:rPr>
                      </w:pPr>
                      <w:r w:rsidRPr="00650932">
                        <w:rPr>
                          <w:b/>
                          <w:bCs/>
                        </w:rPr>
                        <w:t>Sekcija podjetnic  </w:t>
                      </w:r>
                    </w:p>
                    <w:p w14:paraId="46EC3077" w14:textId="77777777" w:rsidR="00650932" w:rsidRDefault="00650932" w:rsidP="00650932">
                      <w:pPr>
                        <w:pStyle w:val="Brezrazmikov"/>
                      </w:pPr>
                    </w:p>
                    <w:p w14:paraId="6A8753DD" w14:textId="34F46EC2" w:rsidR="00650932" w:rsidRDefault="00650932" w:rsidP="00650932">
                      <w:pPr>
                        <w:pStyle w:val="Brezrazmikov"/>
                      </w:pPr>
                      <w:r>
                        <w:t xml:space="preserve">Dimičeva 13 </w:t>
                      </w:r>
                    </w:p>
                    <w:p w14:paraId="6C2B2D31" w14:textId="55A09C21" w:rsidR="005D42C7" w:rsidRDefault="00650932" w:rsidP="005D42C7">
                      <w:pPr>
                        <w:pStyle w:val="Brezrazmikov"/>
                      </w:pPr>
                      <w:r>
                        <w:t>1504 Ljubljana</w:t>
                      </w:r>
                    </w:p>
                    <w:p w14:paraId="2519EA5F" w14:textId="77777777" w:rsidR="005D42C7" w:rsidRDefault="005D42C7" w:rsidP="00650932">
                      <w:pPr>
                        <w:pStyle w:val="Brezrazmikov"/>
                      </w:pPr>
                    </w:p>
                    <w:p w14:paraId="17D045DF" w14:textId="1EB754E0" w:rsidR="00650932" w:rsidRPr="00FB6C8B" w:rsidRDefault="00C21CA9" w:rsidP="00650932">
                      <w:pPr>
                        <w:pStyle w:val="Brezrazmikov"/>
                        <w:rPr>
                          <w:sz w:val="22"/>
                        </w:rPr>
                      </w:pPr>
                      <w:hyperlink r:id="rId9" w:history="1">
                        <w:r w:rsidR="005D42C7" w:rsidRPr="005D42C7">
                          <w:rPr>
                            <w:rFonts w:cs="Arial"/>
                            <w:color w:val="1E96FC"/>
                            <w:u w:val="single"/>
                            <w:bdr w:val="none" w:sz="0" w:space="0" w:color="auto" w:frame="1"/>
                            <w:shd w:val="clear" w:color="auto" w:fill="FFFFFF"/>
                          </w:rPr>
                          <w:t>podjetna@gzs.si</w:t>
                        </w:r>
                      </w:hyperlink>
                      <w:r w:rsidR="005D42C7">
                        <w:t xml:space="preserve">, </w:t>
                      </w:r>
                      <w:r w:rsidR="005D42C7" w:rsidRPr="005D42C7">
                        <w:rPr>
                          <w:rFonts w:cs="Arial"/>
                          <w:color w:val="1E96FC"/>
                          <w:u w:val="single"/>
                          <w:bdr w:val="none" w:sz="0" w:space="0" w:color="auto" w:frame="1"/>
                          <w:shd w:val="clear" w:color="auto" w:fill="FFFFFF"/>
                        </w:rPr>
                        <w:t>viktorija.kovac@gzs.si</w:t>
                      </w:r>
                    </w:p>
                  </w:txbxContent>
                </v:textbox>
                <w10:wrap type="topAndBottom" anchorx="margin" anchory="page"/>
              </v:shape>
            </w:pict>
          </mc:Fallback>
        </mc:AlternateContent>
      </w:r>
    </w:p>
    <w:p w14:paraId="65D2D90B" w14:textId="3C55BBAC" w:rsidR="00650932" w:rsidRDefault="00650932" w:rsidP="003716FC">
      <w:pPr>
        <w:pStyle w:val="datumtevilka"/>
        <w:spacing w:line="260" w:lineRule="exact"/>
        <w:rPr>
          <w:rFonts w:cs="Arial"/>
        </w:rPr>
      </w:pPr>
    </w:p>
    <w:p w14:paraId="0D3B5B7A" w14:textId="1BFEF2AA" w:rsidR="007D75CF" w:rsidRPr="00AB69DF" w:rsidRDefault="007D75CF" w:rsidP="00650932">
      <w:pPr>
        <w:pStyle w:val="datumtevilka"/>
        <w:spacing w:line="260" w:lineRule="exact"/>
        <w:rPr>
          <w:rFonts w:cs="Arial"/>
        </w:rPr>
      </w:pPr>
      <w:r w:rsidRPr="00650932">
        <w:rPr>
          <w:rFonts w:cs="Arial"/>
        </w:rPr>
        <w:t>Številka:</w:t>
      </w:r>
      <w:r w:rsidR="003716FC" w:rsidRPr="00650932">
        <w:rPr>
          <w:rFonts w:cs="Arial"/>
        </w:rPr>
        <w:t xml:space="preserve"> 013-15/2019/</w:t>
      </w:r>
      <w:r w:rsidR="00650932" w:rsidRPr="00650932">
        <w:rPr>
          <w:rFonts w:cs="Arial"/>
        </w:rPr>
        <w:t>240</w:t>
      </w:r>
      <w:r w:rsidRPr="00AB69DF">
        <w:rPr>
          <w:rFonts w:cs="Arial"/>
        </w:rPr>
        <w:tab/>
      </w:r>
    </w:p>
    <w:p w14:paraId="39312266" w14:textId="5BDD8C74" w:rsidR="007D75CF" w:rsidRPr="00AB69DF" w:rsidRDefault="00C250D5" w:rsidP="003716FC">
      <w:pPr>
        <w:pStyle w:val="datumtevilka"/>
        <w:spacing w:line="260" w:lineRule="exact"/>
        <w:rPr>
          <w:rFonts w:cs="Arial"/>
        </w:rPr>
      </w:pPr>
      <w:r w:rsidRPr="00AB69DF">
        <w:rPr>
          <w:rFonts w:cs="Arial"/>
        </w:rPr>
        <w:t>Datum:</w:t>
      </w:r>
      <w:r w:rsidR="003716FC">
        <w:rPr>
          <w:rFonts w:cs="Arial"/>
        </w:rPr>
        <w:t xml:space="preserve"> </w:t>
      </w:r>
      <w:r w:rsidR="008D221F">
        <w:rPr>
          <w:rFonts w:cs="Arial"/>
          <w:highlight w:val="yellow"/>
        </w:rPr>
        <w:t>3</w:t>
      </w:r>
      <w:r w:rsidR="00E13401">
        <w:rPr>
          <w:rFonts w:cs="Arial"/>
          <w:highlight w:val="yellow"/>
        </w:rPr>
        <w:t>0</w:t>
      </w:r>
      <w:r w:rsidR="00650932">
        <w:rPr>
          <w:rFonts w:cs="Arial"/>
          <w:highlight w:val="yellow"/>
        </w:rPr>
        <w:t>. 11</w:t>
      </w:r>
      <w:r w:rsidR="003716FC" w:rsidRPr="00731EC7">
        <w:rPr>
          <w:rFonts w:cs="Arial"/>
          <w:highlight w:val="yellow"/>
        </w:rPr>
        <w:t>. 2022</w:t>
      </w:r>
      <w:r w:rsidRPr="00AB69DF">
        <w:rPr>
          <w:rFonts w:cs="Arial"/>
        </w:rPr>
        <w:tab/>
      </w:r>
    </w:p>
    <w:p w14:paraId="2D017D0C" w14:textId="78048BED" w:rsidR="00114A53" w:rsidRDefault="00114A53" w:rsidP="004A64FF">
      <w:pPr>
        <w:spacing w:line="260" w:lineRule="exact"/>
        <w:jc w:val="both"/>
        <w:rPr>
          <w:rFonts w:cs="Arial"/>
          <w:szCs w:val="20"/>
          <w:lang w:val="sl-SI"/>
        </w:rPr>
      </w:pPr>
    </w:p>
    <w:p w14:paraId="61790240" w14:textId="77777777" w:rsidR="007B3CDF" w:rsidRPr="00AB69DF" w:rsidRDefault="007B3CDF" w:rsidP="004A64FF">
      <w:pPr>
        <w:spacing w:line="260" w:lineRule="exact"/>
        <w:jc w:val="both"/>
        <w:rPr>
          <w:rFonts w:cs="Arial"/>
          <w:szCs w:val="20"/>
          <w:lang w:val="sl-SI"/>
        </w:rPr>
      </w:pPr>
    </w:p>
    <w:p w14:paraId="41150BEE" w14:textId="2D6B31A6" w:rsidR="00650932" w:rsidRDefault="00BC1C76" w:rsidP="00650932">
      <w:pPr>
        <w:pStyle w:val="ZADEVA"/>
        <w:tabs>
          <w:tab w:val="clear" w:pos="1701"/>
        </w:tabs>
        <w:spacing w:line="260" w:lineRule="exact"/>
        <w:ind w:left="851" w:hanging="851"/>
        <w:jc w:val="both"/>
        <w:rPr>
          <w:rFonts w:cs="Arial"/>
          <w:szCs w:val="20"/>
          <w:lang w:val="sl-SI"/>
        </w:rPr>
      </w:pPr>
      <w:r>
        <w:rPr>
          <w:rFonts w:cs="Arial"/>
          <w:szCs w:val="20"/>
          <w:lang w:val="sl-SI"/>
        </w:rPr>
        <w:t xml:space="preserve">Zadeva: </w:t>
      </w:r>
      <w:r w:rsidR="00650932">
        <w:rPr>
          <w:rFonts w:cs="Arial"/>
          <w:szCs w:val="20"/>
          <w:lang w:val="sl-SI"/>
        </w:rPr>
        <w:t xml:space="preserve">Odziv Sveta za socialno ekonomijo na pobudo Sekcije </w:t>
      </w:r>
      <w:r w:rsidR="00903566">
        <w:rPr>
          <w:rFonts w:cs="Arial"/>
          <w:szCs w:val="20"/>
          <w:lang w:val="sl-SI"/>
        </w:rPr>
        <w:t>podjetnic</w:t>
      </w:r>
      <w:r w:rsidR="00650932">
        <w:rPr>
          <w:rFonts w:cs="Arial"/>
          <w:szCs w:val="20"/>
          <w:lang w:val="sl-SI"/>
        </w:rPr>
        <w:t xml:space="preserve"> na področju </w:t>
      </w:r>
    </w:p>
    <w:p w14:paraId="2D26EE9B" w14:textId="6D0144E1" w:rsidR="00526E25" w:rsidRPr="007074EF" w:rsidRDefault="00650932" w:rsidP="00650932">
      <w:pPr>
        <w:pStyle w:val="ZADEVA"/>
        <w:tabs>
          <w:tab w:val="clear" w:pos="1701"/>
        </w:tabs>
        <w:spacing w:line="260" w:lineRule="exact"/>
        <w:ind w:left="851" w:hanging="851"/>
        <w:jc w:val="both"/>
        <w:rPr>
          <w:rFonts w:cs="Arial"/>
          <w:szCs w:val="20"/>
          <w:lang w:val="sl-SI"/>
        </w:rPr>
      </w:pPr>
      <w:r>
        <w:rPr>
          <w:rFonts w:cs="Arial"/>
          <w:szCs w:val="20"/>
          <w:lang w:val="sl-SI"/>
        </w:rPr>
        <w:t xml:space="preserve">socialnega </w:t>
      </w:r>
      <w:r w:rsidR="00903566">
        <w:rPr>
          <w:rFonts w:cs="Arial"/>
          <w:szCs w:val="20"/>
          <w:lang w:val="sl-SI"/>
        </w:rPr>
        <w:t>podjetništva</w:t>
      </w:r>
      <w:r>
        <w:rPr>
          <w:rFonts w:cs="Arial"/>
          <w:szCs w:val="20"/>
          <w:lang w:val="sl-SI"/>
        </w:rPr>
        <w:t xml:space="preserve"> </w:t>
      </w:r>
      <w:r w:rsidR="003716FC">
        <w:rPr>
          <w:rFonts w:cs="Arial"/>
          <w:szCs w:val="20"/>
          <w:lang w:val="sl-SI"/>
        </w:rPr>
        <w:t xml:space="preserve"> </w:t>
      </w:r>
    </w:p>
    <w:p w14:paraId="499C8175" w14:textId="77777777" w:rsidR="007074EF" w:rsidRPr="00AB69DF" w:rsidRDefault="007074EF" w:rsidP="004A64FF">
      <w:pPr>
        <w:pStyle w:val="Telobesedila"/>
        <w:spacing w:after="0" w:line="260" w:lineRule="exact"/>
        <w:jc w:val="both"/>
        <w:rPr>
          <w:rFonts w:ascii="Arial" w:hAnsi="Arial" w:cs="Arial"/>
          <w:sz w:val="20"/>
          <w:szCs w:val="20"/>
        </w:rPr>
      </w:pPr>
    </w:p>
    <w:p w14:paraId="24485C9C" w14:textId="77777777" w:rsidR="00F02BB5" w:rsidRDefault="00F02BB5" w:rsidP="004A64FF">
      <w:pPr>
        <w:pStyle w:val="Telobesedila"/>
        <w:spacing w:after="0" w:line="260" w:lineRule="exact"/>
        <w:jc w:val="both"/>
        <w:rPr>
          <w:rFonts w:ascii="Arial" w:hAnsi="Arial" w:cs="Arial"/>
          <w:bCs/>
          <w:sz w:val="20"/>
          <w:szCs w:val="20"/>
        </w:rPr>
      </w:pPr>
    </w:p>
    <w:p w14:paraId="141F347B" w14:textId="5442DDEB" w:rsidR="007074EF" w:rsidRPr="00650932" w:rsidRDefault="00650932" w:rsidP="004A64FF">
      <w:pPr>
        <w:pStyle w:val="Telobesedila"/>
        <w:spacing w:after="0" w:line="260" w:lineRule="exact"/>
        <w:jc w:val="both"/>
        <w:rPr>
          <w:rFonts w:ascii="Arial" w:hAnsi="Arial" w:cs="Arial"/>
          <w:bCs/>
          <w:sz w:val="20"/>
          <w:szCs w:val="20"/>
        </w:rPr>
      </w:pPr>
      <w:r w:rsidRPr="00650932">
        <w:rPr>
          <w:rFonts w:ascii="Arial" w:hAnsi="Arial" w:cs="Arial"/>
          <w:bCs/>
          <w:sz w:val="20"/>
          <w:szCs w:val="20"/>
        </w:rPr>
        <w:t xml:space="preserve">Spoštovani, </w:t>
      </w:r>
    </w:p>
    <w:p w14:paraId="58023D32" w14:textId="68F28BCA" w:rsidR="00650932" w:rsidRDefault="00650932" w:rsidP="004A64FF">
      <w:pPr>
        <w:pStyle w:val="Telobesedila"/>
        <w:spacing w:after="0" w:line="260" w:lineRule="exact"/>
        <w:jc w:val="both"/>
        <w:rPr>
          <w:rFonts w:ascii="Arial" w:hAnsi="Arial" w:cs="Arial"/>
          <w:b/>
          <w:sz w:val="20"/>
          <w:szCs w:val="20"/>
        </w:rPr>
      </w:pPr>
    </w:p>
    <w:p w14:paraId="3BE9C26A" w14:textId="34856546" w:rsidR="00650932" w:rsidRPr="00650932" w:rsidRDefault="00903566" w:rsidP="004A64FF">
      <w:pPr>
        <w:pStyle w:val="Telobesedila"/>
        <w:spacing w:after="0" w:line="260" w:lineRule="exact"/>
        <w:jc w:val="both"/>
        <w:rPr>
          <w:rFonts w:ascii="Arial" w:hAnsi="Arial" w:cs="Arial"/>
          <w:bCs/>
          <w:sz w:val="20"/>
          <w:szCs w:val="20"/>
        </w:rPr>
      </w:pPr>
      <w:r>
        <w:rPr>
          <w:rFonts w:ascii="Arial" w:hAnsi="Arial" w:cs="Arial"/>
          <w:bCs/>
          <w:sz w:val="20"/>
          <w:szCs w:val="20"/>
        </w:rPr>
        <w:t>S</w:t>
      </w:r>
      <w:r w:rsidR="00650932" w:rsidRPr="00650932">
        <w:rPr>
          <w:rFonts w:ascii="Arial" w:hAnsi="Arial" w:cs="Arial"/>
          <w:bCs/>
          <w:sz w:val="20"/>
          <w:szCs w:val="20"/>
        </w:rPr>
        <w:t xml:space="preserve">vet za socialno </w:t>
      </w:r>
      <w:r w:rsidR="00525129">
        <w:rPr>
          <w:rFonts w:ascii="Arial" w:hAnsi="Arial" w:cs="Arial"/>
          <w:bCs/>
          <w:sz w:val="20"/>
          <w:szCs w:val="20"/>
        </w:rPr>
        <w:t>ekonomijo je 7. 11. 2022 prejel</w:t>
      </w:r>
      <w:r w:rsidR="00650932" w:rsidRPr="00650932">
        <w:rPr>
          <w:rFonts w:ascii="Arial" w:hAnsi="Arial" w:cs="Arial"/>
          <w:bCs/>
          <w:sz w:val="20"/>
          <w:szCs w:val="20"/>
        </w:rPr>
        <w:t xml:space="preserve"> vašo pobudo, ki je bila skladno</w:t>
      </w:r>
      <w:r w:rsidR="00E13401">
        <w:rPr>
          <w:rFonts w:ascii="Arial" w:hAnsi="Arial" w:cs="Arial"/>
          <w:bCs/>
          <w:sz w:val="20"/>
          <w:szCs w:val="20"/>
        </w:rPr>
        <w:t xml:space="preserve"> z</w:t>
      </w:r>
      <w:r w:rsidR="00525129">
        <w:rPr>
          <w:rFonts w:ascii="Arial" w:hAnsi="Arial" w:cs="Arial"/>
          <w:bCs/>
          <w:sz w:val="20"/>
          <w:szCs w:val="20"/>
        </w:rPr>
        <w:t xml:space="preserve"> 8. členom Poslovnika o delu S</w:t>
      </w:r>
      <w:r w:rsidR="00650932" w:rsidRPr="00650932">
        <w:rPr>
          <w:rFonts w:ascii="Arial" w:hAnsi="Arial" w:cs="Arial"/>
          <w:bCs/>
          <w:sz w:val="20"/>
          <w:szCs w:val="20"/>
        </w:rPr>
        <w:t xml:space="preserve">veta za socialno ekonomijo vložena na način, da jo je predmetni svet obravnaval na 2. seji, ki je potekala 16. 11. 2022. </w:t>
      </w:r>
    </w:p>
    <w:p w14:paraId="3D7027C7" w14:textId="12B2C3F4" w:rsidR="00650932" w:rsidRDefault="00650932" w:rsidP="00E13401">
      <w:pPr>
        <w:pStyle w:val="Telobesedila"/>
        <w:spacing w:after="0" w:line="260" w:lineRule="exact"/>
        <w:jc w:val="both"/>
        <w:rPr>
          <w:rFonts w:ascii="Arial" w:hAnsi="Arial" w:cs="Arial"/>
          <w:b/>
          <w:sz w:val="20"/>
          <w:szCs w:val="20"/>
        </w:rPr>
      </w:pPr>
    </w:p>
    <w:p w14:paraId="234ADD73" w14:textId="09CE103E" w:rsidR="00E13401" w:rsidRPr="00E13401" w:rsidRDefault="00E13401" w:rsidP="00E13401">
      <w:pPr>
        <w:pStyle w:val="Telobesedila"/>
        <w:spacing w:line="260" w:lineRule="exact"/>
        <w:jc w:val="both"/>
        <w:rPr>
          <w:rFonts w:ascii="Arial" w:hAnsi="Arial" w:cs="Arial"/>
          <w:bCs/>
          <w:sz w:val="20"/>
          <w:szCs w:val="20"/>
        </w:rPr>
      </w:pPr>
      <w:r>
        <w:rPr>
          <w:rFonts w:ascii="Arial" w:hAnsi="Arial" w:cs="Arial"/>
          <w:bCs/>
          <w:sz w:val="20"/>
          <w:szCs w:val="20"/>
        </w:rPr>
        <w:t>Svet se je na 2. seji z vašo</w:t>
      </w:r>
      <w:r w:rsidRPr="00E13401">
        <w:rPr>
          <w:rFonts w:ascii="Arial" w:hAnsi="Arial" w:cs="Arial"/>
          <w:bCs/>
          <w:sz w:val="20"/>
          <w:szCs w:val="20"/>
        </w:rPr>
        <w:t xml:space="preserve"> pobudo seznanil ter sprejel sklep, da bo potrdil odziv sveta na vašo pobudo na dopisni seji, ki je potekala </w:t>
      </w:r>
      <w:r w:rsidRPr="00E13401">
        <w:rPr>
          <w:rFonts w:ascii="Arial" w:hAnsi="Arial" w:cs="Arial"/>
          <w:bCs/>
          <w:sz w:val="20"/>
          <w:szCs w:val="20"/>
          <w:highlight w:val="yellow"/>
        </w:rPr>
        <w:t>x. x. 2022</w:t>
      </w:r>
      <w:r w:rsidRPr="00E13401">
        <w:rPr>
          <w:rFonts w:ascii="Arial" w:hAnsi="Arial" w:cs="Arial"/>
          <w:bCs/>
          <w:sz w:val="20"/>
          <w:szCs w:val="20"/>
        </w:rPr>
        <w:t xml:space="preserve">. Glede na določilo šeste točke 8. člena Poslovnika o delu Sveta za socialno ekonomijo vas o sklepu sveta seznanjamo s pričujočim dopisom. </w:t>
      </w:r>
    </w:p>
    <w:p w14:paraId="49263820" w14:textId="0A1E41D9" w:rsidR="00F02BB5" w:rsidRDefault="00E13401" w:rsidP="00E13401">
      <w:pPr>
        <w:pStyle w:val="Telobesedila"/>
        <w:spacing w:after="0" w:line="260" w:lineRule="exact"/>
        <w:jc w:val="both"/>
        <w:rPr>
          <w:rFonts w:ascii="Arial" w:hAnsi="Arial" w:cs="Arial"/>
          <w:bCs/>
          <w:sz w:val="20"/>
          <w:szCs w:val="20"/>
        </w:rPr>
      </w:pPr>
      <w:r w:rsidRPr="00E13401">
        <w:rPr>
          <w:rFonts w:ascii="Arial" w:hAnsi="Arial" w:cs="Arial"/>
          <w:bCs/>
          <w:sz w:val="20"/>
          <w:szCs w:val="20"/>
        </w:rPr>
        <w:t>Svet za socialno ekonomijo je na dopisni seji dne x. x. 2022 sprejel sklep, da predlog pobude upošteva pri razmisleku o oblikovanju strategije razvoja socialne ekonomije, kjer je to mogoče.</w:t>
      </w:r>
    </w:p>
    <w:p w14:paraId="2AAD1ADA" w14:textId="77777777" w:rsidR="00E13401" w:rsidRDefault="00E13401" w:rsidP="00E13401">
      <w:pPr>
        <w:pStyle w:val="Telobesedila"/>
        <w:spacing w:after="0" w:line="260" w:lineRule="exact"/>
        <w:jc w:val="both"/>
        <w:rPr>
          <w:rFonts w:ascii="Arial" w:hAnsi="Arial" w:cs="Arial"/>
          <w:bCs/>
          <w:sz w:val="20"/>
          <w:szCs w:val="20"/>
        </w:rPr>
      </w:pPr>
    </w:p>
    <w:p w14:paraId="75A2BB4F" w14:textId="79F0EC7B" w:rsidR="00F02BB5" w:rsidRDefault="00F02BB5" w:rsidP="00E13401">
      <w:pPr>
        <w:pStyle w:val="Telobesedila"/>
        <w:spacing w:after="0" w:line="260" w:lineRule="exact"/>
        <w:jc w:val="both"/>
        <w:rPr>
          <w:rFonts w:ascii="Arial" w:hAnsi="Arial" w:cs="Arial"/>
          <w:bCs/>
          <w:sz w:val="20"/>
          <w:szCs w:val="20"/>
        </w:rPr>
      </w:pPr>
      <w:r>
        <w:rPr>
          <w:rFonts w:ascii="Arial" w:hAnsi="Arial" w:cs="Arial"/>
          <w:bCs/>
          <w:sz w:val="20"/>
          <w:szCs w:val="20"/>
        </w:rPr>
        <w:t xml:space="preserve">Vsebinska pojasnila glede posameznega dela pobude so razvidna iz nadaljevanja. </w:t>
      </w:r>
    </w:p>
    <w:p w14:paraId="27839C8B" w14:textId="15A24782" w:rsidR="00903566" w:rsidRDefault="00903566" w:rsidP="004A64FF">
      <w:pPr>
        <w:pStyle w:val="Telobesedila"/>
        <w:spacing w:after="0" w:line="260" w:lineRule="exact"/>
        <w:jc w:val="both"/>
        <w:rPr>
          <w:rFonts w:ascii="Arial" w:hAnsi="Arial" w:cs="Arial"/>
          <w:bCs/>
          <w:sz w:val="20"/>
          <w:szCs w:val="20"/>
        </w:rPr>
      </w:pPr>
    </w:p>
    <w:p w14:paraId="6C6CA847" w14:textId="77777777" w:rsidR="00C21CA9" w:rsidRPr="00C21CA9" w:rsidRDefault="00667B1D" w:rsidP="00C21CA9">
      <w:pPr>
        <w:pStyle w:val="Telobesedila"/>
        <w:spacing w:line="260" w:lineRule="exact"/>
        <w:rPr>
          <w:rFonts w:ascii="Arial" w:hAnsi="Arial" w:cs="Arial"/>
          <w:bCs/>
          <w:sz w:val="20"/>
          <w:szCs w:val="20"/>
        </w:rPr>
      </w:pPr>
      <w:r>
        <w:rPr>
          <w:rFonts w:ascii="Arial" w:hAnsi="Arial" w:cs="Arial"/>
          <w:bCs/>
          <w:sz w:val="20"/>
          <w:szCs w:val="20"/>
        </w:rPr>
        <w:t>1. V pobudi predlagate, da se določen odstotek</w:t>
      </w:r>
      <w:r w:rsidR="00993763">
        <w:rPr>
          <w:rFonts w:ascii="Arial" w:hAnsi="Arial" w:cs="Arial"/>
          <w:bCs/>
          <w:sz w:val="20"/>
          <w:szCs w:val="20"/>
        </w:rPr>
        <w:t xml:space="preserve"> (20 %)</w:t>
      </w:r>
      <w:r>
        <w:rPr>
          <w:rFonts w:ascii="Arial" w:hAnsi="Arial" w:cs="Arial"/>
          <w:bCs/>
          <w:sz w:val="20"/>
          <w:szCs w:val="20"/>
        </w:rPr>
        <w:t xml:space="preserve"> javnih naročil</w:t>
      </w:r>
      <w:r w:rsidR="00993763">
        <w:rPr>
          <w:rFonts w:ascii="Arial" w:hAnsi="Arial" w:cs="Arial"/>
          <w:bCs/>
          <w:sz w:val="20"/>
          <w:szCs w:val="20"/>
        </w:rPr>
        <w:t xml:space="preserve"> </w:t>
      </w:r>
      <w:r>
        <w:rPr>
          <w:rFonts w:ascii="Arial" w:hAnsi="Arial" w:cs="Arial"/>
          <w:bCs/>
          <w:sz w:val="20"/>
          <w:szCs w:val="20"/>
        </w:rPr>
        <w:t xml:space="preserve">izvede pri naboru socialnih podjetij. </w:t>
      </w:r>
      <w:r w:rsidR="00C21CA9">
        <w:rPr>
          <w:rFonts w:ascii="Arial" w:hAnsi="Arial" w:cs="Arial"/>
          <w:bCs/>
          <w:sz w:val="20"/>
          <w:szCs w:val="20"/>
        </w:rPr>
        <w:t>Hkrati</w:t>
      </w:r>
      <w:r w:rsidR="00C21CA9" w:rsidRPr="00C21CA9">
        <w:rPr>
          <w:rFonts w:ascii="Arial" w:hAnsi="Arial" w:cs="Arial"/>
          <w:bCs/>
          <w:sz w:val="20"/>
          <w:szCs w:val="20"/>
        </w:rPr>
        <w:t xml:space="preserve"> predlagate, da se socialna podjetja obvesti o objavi javnih naročil oziroma javnih razpisov. </w:t>
      </w:r>
    </w:p>
    <w:p w14:paraId="495BAEAF" w14:textId="4DEDF12D" w:rsidR="00667B1D" w:rsidRDefault="00667B1D" w:rsidP="004A64FF">
      <w:pPr>
        <w:pStyle w:val="Telobesedila"/>
        <w:spacing w:after="0" w:line="260" w:lineRule="exact"/>
        <w:jc w:val="both"/>
        <w:rPr>
          <w:rFonts w:ascii="Arial" w:hAnsi="Arial" w:cs="Arial"/>
          <w:bCs/>
          <w:sz w:val="20"/>
          <w:szCs w:val="20"/>
        </w:rPr>
      </w:pPr>
    </w:p>
    <w:p w14:paraId="3B4D9B19" w14:textId="6E97E277" w:rsidR="00667B1D" w:rsidRDefault="00436D5A" w:rsidP="00E13401">
      <w:pPr>
        <w:pStyle w:val="Telobesedila"/>
        <w:spacing w:after="0" w:line="260" w:lineRule="exact"/>
        <w:jc w:val="both"/>
        <w:rPr>
          <w:rFonts w:ascii="Arial" w:hAnsi="Arial" w:cs="Arial"/>
          <w:bCs/>
          <w:sz w:val="20"/>
          <w:szCs w:val="20"/>
        </w:rPr>
      </w:pPr>
      <w:r>
        <w:rPr>
          <w:rFonts w:ascii="Arial" w:hAnsi="Arial" w:cs="Arial"/>
          <w:bCs/>
          <w:sz w:val="20"/>
          <w:szCs w:val="20"/>
        </w:rPr>
        <w:t>Veljav</w:t>
      </w:r>
      <w:r w:rsidR="00667B1D">
        <w:rPr>
          <w:rFonts w:ascii="Arial" w:hAnsi="Arial" w:cs="Arial"/>
          <w:bCs/>
          <w:sz w:val="20"/>
          <w:szCs w:val="20"/>
        </w:rPr>
        <w:t xml:space="preserve">i </w:t>
      </w:r>
      <w:r w:rsidR="00E13401" w:rsidRPr="00E13401">
        <w:rPr>
          <w:rFonts w:ascii="Arial" w:hAnsi="Arial" w:cs="Arial"/>
          <w:bCs/>
          <w:sz w:val="20"/>
          <w:szCs w:val="20"/>
        </w:rPr>
        <w:t xml:space="preserve">Zakon o javnem naročanju (Uradni list RS, št. 91/15, 14/18, 121/21, 10/22, 74/22 – </w:t>
      </w:r>
      <w:proofErr w:type="spellStart"/>
      <w:r w:rsidR="00E13401" w:rsidRPr="00E13401">
        <w:rPr>
          <w:rFonts w:ascii="Arial" w:hAnsi="Arial" w:cs="Arial"/>
          <w:bCs/>
          <w:sz w:val="20"/>
          <w:szCs w:val="20"/>
        </w:rPr>
        <w:t>odl</w:t>
      </w:r>
      <w:proofErr w:type="spellEnd"/>
      <w:r w:rsidR="00E13401" w:rsidRPr="00E13401">
        <w:rPr>
          <w:rFonts w:ascii="Arial" w:hAnsi="Arial" w:cs="Arial"/>
          <w:bCs/>
          <w:sz w:val="20"/>
          <w:szCs w:val="20"/>
        </w:rPr>
        <w:t>. US in 100/22 – ZNUZSZS)</w:t>
      </w:r>
      <w:r w:rsidR="00E13401">
        <w:rPr>
          <w:rFonts w:ascii="Arial" w:hAnsi="Arial" w:cs="Arial"/>
          <w:bCs/>
          <w:sz w:val="20"/>
          <w:szCs w:val="20"/>
        </w:rPr>
        <w:t xml:space="preserve"> </w:t>
      </w:r>
      <w:r w:rsidR="00667B1D">
        <w:rPr>
          <w:rFonts w:ascii="Arial" w:hAnsi="Arial" w:cs="Arial"/>
          <w:bCs/>
          <w:sz w:val="20"/>
          <w:szCs w:val="20"/>
        </w:rPr>
        <w:t>že omogoča sodelovanje socialnih podjetij in invalidskih p</w:t>
      </w:r>
      <w:r>
        <w:rPr>
          <w:rFonts w:ascii="Arial" w:hAnsi="Arial" w:cs="Arial"/>
          <w:bCs/>
          <w:sz w:val="20"/>
          <w:szCs w:val="20"/>
        </w:rPr>
        <w:t xml:space="preserve">odjetji v </w:t>
      </w:r>
      <w:r w:rsidR="00EE45E7">
        <w:rPr>
          <w:rFonts w:ascii="Arial" w:hAnsi="Arial" w:cs="Arial"/>
          <w:bCs/>
          <w:sz w:val="20"/>
          <w:szCs w:val="20"/>
        </w:rPr>
        <w:t>postopkih</w:t>
      </w:r>
      <w:r>
        <w:rPr>
          <w:rFonts w:ascii="Arial" w:hAnsi="Arial" w:cs="Arial"/>
          <w:bCs/>
          <w:sz w:val="20"/>
          <w:szCs w:val="20"/>
        </w:rPr>
        <w:t xml:space="preserve"> javnega naročanja, in sicer v sklopu </w:t>
      </w:r>
      <w:r w:rsidR="00EE45E7" w:rsidRPr="00436D5A">
        <w:rPr>
          <w:rFonts w:ascii="Arial" w:hAnsi="Arial" w:cs="Arial"/>
          <w:bCs/>
          <w:sz w:val="20"/>
          <w:szCs w:val="20"/>
        </w:rPr>
        <w:t>pridržani</w:t>
      </w:r>
      <w:r w:rsidR="00EE45E7">
        <w:rPr>
          <w:rFonts w:ascii="Arial" w:hAnsi="Arial" w:cs="Arial"/>
          <w:bCs/>
          <w:sz w:val="20"/>
          <w:szCs w:val="20"/>
        </w:rPr>
        <w:t>h</w:t>
      </w:r>
      <w:r>
        <w:rPr>
          <w:rFonts w:ascii="Arial" w:hAnsi="Arial" w:cs="Arial"/>
          <w:bCs/>
          <w:sz w:val="20"/>
          <w:szCs w:val="20"/>
        </w:rPr>
        <w:t xml:space="preserve"> javnih naročil. </w:t>
      </w:r>
      <w:r w:rsidR="00F02BB5">
        <w:rPr>
          <w:rFonts w:ascii="Arial" w:hAnsi="Arial" w:cs="Arial"/>
          <w:bCs/>
          <w:sz w:val="20"/>
          <w:szCs w:val="20"/>
        </w:rPr>
        <w:t xml:space="preserve">Hkrati sodelovanje socialnih podjetij omogoča tudi </w:t>
      </w:r>
      <w:r>
        <w:rPr>
          <w:rFonts w:ascii="Arial" w:hAnsi="Arial" w:cs="Arial"/>
          <w:bCs/>
          <w:sz w:val="20"/>
          <w:szCs w:val="20"/>
        </w:rPr>
        <w:t>družbeno odgovorno javno naročanje. Slednje v Sloveniji predstavlja 15 % vseh naročil</w:t>
      </w:r>
      <w:r w:rsidR="00F02BB5">
        <w:rPr>
          <w:rFonts w:ascii="Arial" w:hAnsi="Arial" w:cs="Arial"/>
          <w:bCs/>
          <w:sz w:val="20"/>
          <w:szCs w:val="20"/>
        </w:rPr>
        <w:t>, odstotek</w:t>
      </w:r>
      <w:r>
        <w:rPr>
          <w:rFonts w:ascii="Arial" w:hAnsi="Arial" w:cs="Arial"/>
          <w:bCs/>
          <w:sz w:val="20"/>
          <w:szCs w:val="20"/>
        </w:rPr>
        <w:t xml:space="preserve"> je nad </w:t>
      </w:r>
      <w:r w:rsidR="00EE45E7">
        <w:rPr>
          <w:rFonts w:ascii="Arial" w:hAnsi="Arial" w:cs="Arial"/>
          <w:bCs/>
          <w:sz w:val="20"/>
          <w:szCs w:val="20"/>
        </w:rPr>
        <w:t>povprečjem</w:t>
      </w:r>
      <w:r>
        <w:rPr>
          <w:rFonts w:ascii="Arial" w:hAnsi="Arial" w:cs="Arial"/>
          <w:bCs/>
          <w:sz w:val="20"/>
          <w:szCs w:val="20"/>
        </w:rPr>
        <w:t xml:space="preserve"> Evropske unije. Sicer predlog izvajanja </w:t>
      </w:r>
      <w:r>
        <w:rPr>
          <w:rFonts w:ascii="Arial" w:hAnsi="Arial" w:cs="Arial"/>
          <w:bCs/>
          <w:sz w:val="20"/>
          <w:szCs w:val="20"/>
        </w:rPr>
        <w:lastRenderedPageBreak/>
        <w:t xml:space="preserve">javnih naročil v določenem odstotku zgolj za </w:t>
      </w:r>
      <w:r w:rsidR="00E13401">
        <w:rPr>
          <w:rFonts w:ascii="Arial" w:hAnsi="Arial" w:cs="Arial"/>
          <w:bCs/>
          <w:sz w:val="20"/>
          <w:szCs w:val="20"/>
        </w:rPr>
        <w:t xml:space="preserve">določen tip pravno organizacijskih </w:t>
      </w:r>
      <w:proofErr w:type="spellStart"/>
      <w:r w:rsidR="00E13401">
        <w:rPr>
          <w:rFonts w:ascii="Arial" w:hAnsi="Arial" w:cs="Arial"/>
          <w:bCs/>
          <w:sz w:val="20"/>
          <w:szCs w:val="20"/>
        </w:rPr>
        <w:t>subjekotv</w:t>
      </w:r>
      <w:proofErr w:type="spellEnd"/>
      <w:r w:rsidR="00E13401">
        <w:rPr>
          <w:rFonts w:ascii="Arial" w:hAnsi="Arial" w:cs="Arial"/>
          <w:bCs/>
          <w:sz w:val="20"/>
          <w:szCs w:val="20"/>
        </w:rPr>
        <w:t xml:space="preserve"> tj. </w:t>
      </w:r>
      <w:r>
        <w:rPr>
          <w:rFonts w:ascii="Arial" w:hAnsi="Arial" w:cs="Arial"/>
          <w:bCs/>
          <w:sz w:val="20"/>
          <w:szCs w:val="20"/>
        </w:rPr>
        <w:t xml:space="preserve">socialna podjetja ni mogoč zaradi zakonodajnega okvirja na Evropski ravni. </w:t>
      </w:r>
    </w:p>
    <w:p w14:paraId="53D7D44F" w14:textId="09B6F746" w:rsidR="00C21CA9" w:rsidRDefault="00C21CA9" w:rsidP="00C21CA9">
      <w:pPr>
        <w:pStyle w:val="Telobesedila"/>
        <w:spacing w:after="0" w:line="260" w:lineRule="exact"/>
        <w:jc w:val="both"/>
        <w:rPr>
          <w:rFonts w:ascii="Arial" w:hAnsi="Arial" w:cs="Arial"/>
          <w:bCs/>
          <w:sz w:val="20"/>
          <w:szCs w:val="20"/>
        </w:rPr>
      </w:pPr>
      <w:r w:rsidRPr="00C21CA9">
        <w:rPr>
          <w:rFonts w:ascii="Arial" w:hAnsi="Arial" w:cs="Arial"/>
          <w:bCs/>
          <w:sz w:val="20"/>
          <w:szCs w:val="20"/>
        </w:rPr>
        <w:t>Portal javnih naročil (dostopno na: https://www.enarocanje.si/) omogoča transparenten način do dostopa informacij o vseh javnih naročilih. Hkrati so objave o javnih razpisih dostopne na spletnih straneh razpisovalcev, za informiranje pa je zadolženo tudi podporno okolje. V naslednjem letu se na ravni Evropske unije načrtuje tudi skupna spletna stran z informacijami o vseh ukrepih za spodbujanje razvoja socialne ekonomije, ki jih financira unija. Posledično je za dostopnost informacij poskrbljeno.</w:t>
      </w:r>
    </w:p>
    <w:p w14:paraId="2405E6CB" w14:textId="0FA91B66" w:rsidR="00436D5A" w:rsidRDefault="00436D5A" w:rsidP="00436D5A">
      <w:pPr>
        <w:pStyle w:val="Telobesedila"/>
        <w:spacing w:after="0" w:line="260" w:lineRule="exact"/>
        <w:jc w:val="both"/>
        <w:rPr>
          <w:rFonts w:ascii="Arial" w:hAnsi="Arial" w:cs="Arial"/>
          <w:bCs/>
          <w:sz w:val="20"/>
          <w:szCs w:val="20"/>
        </w:rPr>
      </w:pPr>
    </w:p>
    <w:p w14:paraId="658CE29B" w14:textId="67952EE3" w:rsidR="00436D5A" w:rsidRDefault="00C21CA9" w:rsidP="00436D5A">
      <w:pPr>
        <w:pStyle w:val="Telobesedila"/>
        <w:spacing w:after="0" w:line="260" w:lineRule="exact"/>
        <w:jc w:val="both"/>
        <w:rPr>
          <w:rFonts w:ascii="Arial" w:hAnsi="Arial" w:cs="Arial"/>
          <w:bCs/>
          <w:sz w:val="20"/>
          <w:szCs w:val="20"/>
        </w:rPr>
      </w:pPr>
      <w:r>
        <w:rPr>
          <w:rFonts w:ascii="Arial" w:hAnsi="Arial" w:cs="Arial"/>
          <w:bCs/>
          <w:sz w:val="20"/>
          <w:szCs w:val="20"/>
        </w:rPr>
        <w:t>Pod isto točko</w:t>
      </w:r>
      <w:r w:rsidR="00436D5A">
        <w:rPr>
          <w:rFonts w:ascii="Arial" w:hAnsi="Arial" w:cs="Arial"/>
          <w:bCs/>
          <w:sz w:val="20"/>
          <w:szCs w:val="20"/>
        </w:rPr>
        <w:t xml:space="preserve"> </w:t>
      </w:r>
      <w:r w:rsidR="00EE45E7">
        <w:rPr>
          <w:rFonts w:ascii="Arial" w:hAnsi="Arial" w:cs="Arial"/>
          <w:bCs/>
          <w:sz w:val="20"/>
          <w:szCs w:val="20"/>
        </w:rPr>
        <w:t>predlagate</w:t>
      </w:r>
      <w:r w:rsidR="00436D5A">
        <w:rPr>
          <w:rFonts w:ascii="Arial" w:hAnsi="Arial" w:cs="Arial"/>
          <w:bCs/>
          <w:sz w:val="20"/>
          <w:szCs w:val="20"/>
        </w:rPr>
        <w:t xml:space="preserve">, da pristojno ministrstvo, tj. Ministrstvo za gospodarski razvoj in tehnologijo </w:t>
      </w:r>
      <w:r w:rsidR="00EE45E7">
        <w:rPr>
          <w:rFonts w:ascii="Arial" w:hAnsi="Arial" w:cs="Arial"/>
          <w:bCs/>
          <w:sz w:val="20"/>
          <w:szCs w:val="20"/>
        </w:rPr>
        <w:t>vzpostavi</w:t>
      </w:r>
      <w:r w:rsidR="00436D5A">
        <w:rPr>
          <w:rFonts w:ascii="Arial" w:hAnsi="Arial" w:cs="Arial"/>
          <w:bCs/>
          <w:sz w:val="20"/>
          <w:szCs w:val="20"/>
        </w:rPr>
        <w:t xml:space="preserve"> nabor socialnih podjetij na spletni platformi, kjer bi bila opredeljena po panogah ter z opisom storitev oziroma ponudbe. </w:t>
      </w:r>
    </w:p>
    <w:p w14:paraId="78471C02" w14:textId="77B70864" w:rsidR="00436D5A" w:rsidRDefault="00436D5A" w:rsidP="00436D5A">
      <w:pPr>
        <w:pStyle w:val="Telobesedila"/>
        <w:spacing w:after="0" w:line="260" w:lineRule="exact"/>
        <w:jc w:val="both"/>
        <w:rPr>
          <w:rFonts w:ascii="Arial" w:hAnsi="Arial" w:cs="Arial"/>
          <w:bCs/>
          <w:sz w:val="20"/>
          <w:szCs w:val="20"/>
        </w:rPr>
      </w:pPr>
    </w:p>
    <w:p w14:paraId="33714CDD" w14:textId="64CDCD7C" w:rsidR="00525129" w:rsidRDefault="00436D5A" w:rsidP="00E13401">
      <w:pPr>
        <w:pStyle w:val="Telobesedila"/>
        <w:spacing w:after="0" w:line="260" w:lineRule="exact"/>
        <w:jc w:val="both"/>
        <w:rPr>
          <w:rFonts w:ascii="Arial" w:hAnsi="Arial" w:cs="Arial"/>
          <w:bCs/>
          <w:sz w:val="20"/>
          <w:szCs w:val="20"/>
        </w:rPr>
      </w:pPr>
      <w:r>
        <w:rPr>
          <w:rFonts w:ascii="Arial" w:hAnsi="Arial" w:cs="Arial"/>
          <w:bCs/>
          <w:sz w:val="20"/>
          <w:szCs w:val="20"/>
        </w:rPr>
        <w:t xml:space="preserve">Pristojno ministrstvo skladno z 42. členom </w:t>
      </w:r>
      <w:r w:rsidR="00E13401" w:rsidRPr="00E13401">
        <w:rPr>
          <w:rFonts w:ascii="Arial" w:hAnsi="Arial" w:cs="Arial"/>
          <w:bCs/>
          <w:sz w:val="20"/>
          <w:szCs w:val="20"/>
        </w:rPr>
        <w:t>Zakon o socialnem podjetništvu (Uradni list RS, št. 20/11, 90/14 – ZDU-1I in 13/18)</w:t>
      </w:r>
      <w:r w:rsidR="00F02BB5">
        <w:rPr>
          <w:rFonts w:ascii="Arial" w:hAnsi="Arial" w:cs="Arial"/>
          <w:bCs/>
          <w:sz w:val="20"/>
          <w:szCs w:val="20"/>
        </w:rPr>
        <w:t xml:space="preserve"> vodi evidenco socialnih podjetij, ki je javna in dostopna</w:t>
      </w:r>
      <w:r>
        <w:rPr>
          <w:rFonts w:ascii="Arial" w:hAnsi="Arial" w:cs="Arial"/>
          <w:bCs/>
          <w:sz w:val="20"/>
          <w:szCs w:val="20"/>
        </w:rPr>
        <w:t xml:space="preserve"> na </w:t>
      </w:r>
      <w:hyperlink r:id="rId10" w:history="1">
        <w:r w:rsidRPr="00D42FF8">
          <w:rPr>
            <w:rStyle w:val="Hiperpovezava"/>
            <w:rFonts w:ascii="Arial" w:hAnsi="Arial" w:cs="Arial"/>
            <w:bCs/>
            <w:sz w:val="20"/>
            <w:szCs w:val="20"/>
          </w:rPr>
          <w:t>https://podatki.gov.si/dataset/evidenca-socialnih-podjetij</w:t>
        </w:r>
      </w:hyperlink>
      <w:r>
        <w:rPr>
          <w:rFonts w:ascii="Arial" w:hAnsi="Arial" w:cs="Arial"/>
          <w:bCs/>
          <w:sz w:val="20"/>
          <w:szCs w:val="20"/>
        </w:rPr>
        <w:t xml:space="preserve">. </w:t>
      </w:r>
    </w:p>
    <w:p w14:paraId="3D34F5D8" w14:textId="77777777" w:rsidR="00525129" w:rsidRDefault="00525129" w:rsidP="004B2F91">
      <w:pPr>
        <w:pStyle w:val="Telobesedila"/>
        <w:spacing w:after="0" w:line="260" w:lineRule="exact"/>
        <w:jc w:val="both"/>
        <w:rPr>
          <w:rFonts w:ascii="Arial" w:hAnsi="Arial" w:cs="Arial"/>
          <w:bCs/>
          <w:sz w:val="20"/>
          <w:szCs w:val="20"/>
        </w:rPr>
      </w:pPr>
    </w:p>
    <w:p w14:paraId="73A6EA80" w14:textId="46ACD8A9" w:rsidR="00F271D0" w:rsidRDefault="00F271D0" w:rsidP="008D221F">
      <w:pPr>
        <w:pStyle w:val="Telobesedila"/>
        <w:spacing w:after="0" w:line="260" w:lineRule="exact"/>
        <w:jc w:val="both"/>
        <w:rPr>
          <w:rFonts w:ascii="Arial" w:hAnsi="Arial" w:cs="Arial"/>
          <w:bCs/>
          <w:sz w:val="20"/>
          <w:szCs w:val="20"/>
        </w:rPr>
      </w:pPr>
      <w:r>
        <w:rPr>
          <w:rFonts w:ascii="Arial" w:hAnsi="Arial" w:cs="Arial"/>
          <w:bCs/>
          <w:sz w:val="20"/>
          <w:szCs w:val="20"/>
        </w:rPr>
        <w:t xml:space="preserve">Socialna podjetja so poleg obveznih zahtev, ki jih določa omenjeni člen, </w:t>
      </w:r>
      <w:r w:rsidR="008D221F">
        <w:rPr>
          <w:rFonts w:ascii="Arial" w:hAnsi="Arial" w:cs="Arial"/>
          <w:bCs/>
          <w:sz w:val="20"/>
          <w:szCs w:val="20"/>
        </w:rPr>
        <w:t xml:space="preserve">v evidenci </w:t>
      </w:r>
      <w:r>
        <w:rPr>
          <w:rFonts w:ascii="Arial" w:hAnsi="Arial" w:cs="Arial"/>
          <w:bCs/>
          <w:sz w:val="20"/>
          <w:szCs w:val="20"/>
        </w:rPr>
        <w:t>opredeljena tudi glede na občine in regije, kjer imajo sedež</w:t>
      </w:r>
      <w:r w:rsidR="008D221F">
        <w:rPr>
          <w:rFonts w:ascii="Arial" w:hAnsi="Arial" w:cs="Arial"/>
          <w:bCs/>
          <w:sz w:val="20"/>
          <w:szCs w:val="20"/>
        </w:rPr>
        <w:t xml:space="preserve"> ter glavno</w:t>
      </w:r>
      <w:r>
        <w:rPr>
          <w:rFonts w:ascii="Arial" w:hAnsi="Arial" w:cs="Arial"/>
          <w:bCs/>
          <w:sz w:val="20"/>
          <w:szCs w:val="20"/>
        </w:rPr>
        <w:t xml:space="preserve"> dejavnost</w:t>
      </w:r>
      <w:r w:rsidR="004B2F91">
        <w:rPr>
          <w:rFonts w:ascii="Arial" w:hAnsi="Arial" w:cs="Arial"/>
          <w:bCs/>
          <w:sz w:val="20"/>
          <w:szCs w:val="20"/>
        </w:rPr>
        <w:t xml:space="preserve"> posameznega socialnega podjetja. Ker</w:t>
      </w:r>
      <w:r>
        <w:rPr>
          <w:rFonts w:ascii="Arial" w:hAnsi="Arial" w:cs="Arial"/>
          <w:bCs/>
          <w:sz w:val="20"/>
          <w:szCs w:val="20"/>
        </w:rPr>
        <w:t xml:space="preserve"> imajo števila socialna </w:t>
      </w:r>
      <w:r w:rsidR="00EE45E7">
        <w:rPr>
          <w:rFonts w:ascii="Arial" w:hAnsi="Arial" w:cs="Arial"/>
          <w:bCs/>
          <w:sz w:val="20"/>
          <w:szCs w:val="20"/>
        </w:rPr>
        <w:t>podjetja</w:t>
      </w:r>
      <w:r>
        <w:rPr>
          <w:rFonts w:ascii="Arial" w:hAnsi="Arial" w:cs="Arial"/>
          <w:bCs/>
          <w:sz w:val="20"/>
          <w:szCs w:val="20"/>
        </w:rPr>
        <w:t xml:space="preserve"> </w:t>
      </w:r>
      <w:r w:rsidR="004B2F91">
        <w:rPr>
          <w:rFonts w:ascii="Arial" w:hAnsi="Arial" w:cs="Arial"/>
          <w:bCs/>
          <w:sz w:val="20"/>
          <w:szCs w:val="20"/>
        </w:rPr>
        <w:t xml:space="preserve">poleg glavnih dejavnosti </w:t>
      </w:r>
      <w:r>
        <w:rPr>
          <w:rFonts w:ascii="Arial" w:hAnsi="Arial" w:cs="Arial"/>
          <w:bCs/>
          <w:sz w:val="20"/>
          <w:szCs w:val="20"/>
        </w:rPr>
        <w:t>tudi po več deset  registriranih drugih dejavnosti</w:t>
      </w:r>
      <w:r w:rsidR="00EE45E7">
        <w:rPr>
          <w:rFonts w:ascii="Arial" w:hAnsi="Arial" w:cs="Arial"/>
          <w:bCs/>
          <w:sz w:val="20"/>
          <w:szCs w:val="20"/>
        </w:rPr>
        <w:t xml:space="preserve">, </w:t>
      </w:r>
      <w:r w:rsidR="004B2F91">
        <w:rPr>
          <w:rFonts w:ascii="Arial" w:hAnsi="Arial" w:cs="Arial"/>
          <w:bCs/>
          <w:sz w:val="20"/>
          <w:szCs w:val="20"/>
        </w:rPr>
        <w:t xml:space="preserve">bi </w:t>
      </w:r>
      <w:r w:rsidR="00EE45E7">
        <w:rPr>
          <w:rFonts w:ascii="Arial" w:hAnsi="Arial" w:cs="Arial"/>
          <w:bCs/>
          <w:sz w:val="20"/>
          <w:szCs w:val="20"/>
        </w:rPr>
        <w:t>nav</w:t>
      </w:r>
      <w:r>
        <w:rPr>
          <w:rFonts w:ascii="Arial" w:hAnsi="Arial" w:cs="Arial"/>
          <w:bCs/>
          <w:sz w:val="20"/>
          <w:szCs w:val="20"/>
        </w:rPr>
        <w:t>a</w:t>
      </w:r>
      <w:r w:rsidR="00EE45E7">
        <w:rPr>
          <w:rFonts w:ascii="Arial" w:hAnsi="Arial" w:cs="Arial"/>
          <w:bCs/>
          <w:sz w:val="20"/>
          <w:szCs w:val="20"/>
        </w:rPr>
        <w:t>ja</w:t>
      </w:r>
      <w:r w:rsidR="008D221F">
        <w:rPr>
          <w:rFonts w:ascii="Arial" w:hAnsi="Arial" w:cs="Arial"/>
          <w:bCs/>
          <w:sz w:val="20"/>
          <w:szCs w:val="20"/>
        </w:rPr>
        <w:t>nje le-</w:t>
      </w:r>
      <w:r>
        <w:rPr>
          <w:rFonts w:ascii="Arial" w:hAnsi="Arial" w:cs="Arial"/>
          <w:bCs/>
          <w:sz w:val="20"/>
          <w:szCs w:val="20"/>
        </w:rPr>
        <w:t xml:space="preserve">teh </w:t>
      </w:r>
      <w:r w:rsidR="004B2F91">
        <w:rPr>
          <w:rFonts w:ascii="Arial" w:hAnsi="Arial" w:cs="Arial"/>
          <w:bCs/>
          <w:sz w:val="20"/>
          <w:szCs w:val="20"/>
        </w:rPr>
        <w:t>vodilo nepreglednost</w:t>
      </w:r>
      <w:r w:rsidR="00525129">
        <w:rPr>
          <w:rFonts w:ascii="Arial" w:hAnsi="Arial" w:cs="Arial"/>
          <w:bCs/>
          <w:sz w:val="20"/>
          <w:szCs w:val="20"/>
        </w:rPr>
        <w:t xml:space="preserve"> evidence</w:t>
      </w:r>
      <w:r w:rsidR="004B2F91">
        <w:rPr>
          <w:rFonts w:ascii="Arial" w:hAnsi="Arial" w:cs="Arial"/>
          <w:bCs/>
          <w:sz w:val="20"/>
          <w:szCs w:val="20"/>
        </w:rPr>
        <w:t xml:space="preserve">. </w:t>
      </w:r>
    </w:p>
    <w:p w14:paraId="77FACC06" w14:textId="77777777" w:rsidR="00F271D0" w:rsidRDefault="00F271D0" w:rsidP="00F271D0">
      <w:pPr>
        <w:pStyle w:val="Telobesedila"/>
        <w:spacing w:after="0" w:line="260" w:lineRule="exact"/>
        <w:jc w:val="both"/>
        <w:rPr>
          <w:rFonts w:ascii="Arial" w:hAnsi="Arial" w:cs="Arial"/>
          <w:bCs/>
          <w:sz w:val="20"/>
          <w:szCs w:val="20"/>
        </w:rPr>
      </w:pPr>
    </w:p>
    <w:p w14:paraId="27E70877" w14:textId="78F6B2F5" w:rsidR="00F271D0" w:rsidRDefault="00E13401" w:rsidP="00E13401">
      <w:pPr>
        <w:pStyle w:val="Telobesedila"/>
        <w:spacing w:after="0" w:line="260" w:lineRule="exact"/>
        <w:jc w:val="both"/>
        <w:rPr>
          <w:rFonts w:ascii="Arial" w:hAnsi="Arial" w:cs="Arial"/>
          <w:bCs/>
          <w:sz w:val="20"/>
          <w:szCs w:val="20"/>
        </w:rPr>
      </w:pPr>
      <w:r>
        <w:rPr>
          <w:rFonts w:ascii="Arial" w:hAnsi="Arial" w:cs="Arial"/>
          <w:bCs/>
          <w:sz w:val="20"/>
          <w:szCs w:val="20"/>
        </w:rPr>
        <w:t xml:space="preserve">Vaš predlog je lahko tako </w:t>
      </w:r>
      <w:r w:rsidR="00F271D0">
        <w:rPr>
          <w:rFonts w:ascii="Arial" w:hAnsi="Arial" w:cs="Arial"/>
          <w:bCs/>
          <w:sz w:val="20"/>
          <w:szCs w:val="20"/>
        </w:rPr>
        <w:t xml:space="preserve">predmet ponudbe podpornega okolja za socialno podjetništvo in bo upoštevan v razmisleku pri pripravi ukrepov za izvajanje strategije </w:t>
      </w:r>
      <w:r w:rsidR="00525129">
        <w:rPr>
          <w:rFonts w:ascii="Arial" w:hAnsi="Arial" w:cs="Arial"/>
          <w:bCs/>
          <w:sz w:val="20"/>
          <w:szCs w:val="20"/>
        </w:rPr>
        <w:t xml:space="preserve">razvoja </w:t>
      </w:r>
      <w:r w:rsidR="00F271D0">
        <w:rPr>
          <w:rFonts w:ascii="Arial" w:hAnsi="Arial" w:cs="Arial"/>
          <w:bCs/>
          <w:sz w:val="20"/>
          <w:szCs w:val="20"/>
        </w:rPr>
        <w:t xml:space="preserve">socialne ekonomije. </w:t>
      </w:r>
    </w:p>
    <w:p w14:paraId="022B5F68" w14:textId="08FFAFEE" w:rsidR="00EE45E7" w:rsidRDefault="00EE45E7" w:rsidP="00F271D0">
      <w:pPr>
        <w:pStyle w:val="Telobesedila"/>
        <w:spacing w:after="0" w:line="260" w:lineRule="exact"/>
        <w:jc w:val="both"/>
        <w:rPr>
          <w:rFonts w:ascii="Arial" w:hAnsi="Arial" w:cs="Arial"/>
          <w:bCs/>
          <w:sz w:val="20"/>
          <w:szCs w:val="20"/>
        </w:rPr>
      </w:pPr>
    </w:p>
    <w:p w14:paraId="34960EBF" w14:textId="77D6044F" w:rsidR="00EE45E7" w:rsidRDefault="00C21CA9" w:rsidP="00F271D0">
      <w:pPr>
        <w:pStyle w:val="Telobesedila"/>
        <w:spacing w:after="0" w:line="260" w:lineRule="exact"/>
        <w:jc w:val="both"/>
        <w:rPr>
          <w:rFonts w:ascii="Arial" w:hAnsi="Arial" w:cs="Arial"/>
          <w:bCs/>
          <w:sz w:val="20"/>
          <w:szCs w:val="20"/>
        </w:rPr>
      </w:pPr>
      <w:r>
        <w:rPr>
          <w:rFonts w:ascii="Arial" w:hAnsi="Arial" w:cs="Arial"/>
          <w:bCs/>
          <w:sz w:val="20"/>
          <w:szCs w:val="20"/>
        </w:rPr>
        <w:t>2</w:t>
      </w:r>
      <w:r w:rsidR="00EE45E7">
        <w:rPr>
          <w:rFonts w:ascii="Arial" w:hAnsi="Arial" w:cs="Arial"/>
          <w:bCs/>
          <w:sz w:val="20"/>
          <w:szCs w:val="20"/>
        </w:rPr>
        <w:t xml:space="preserve">. V pobudi predlagate pristojnemu ministrstvu povezovanje socialnih podjetij po regijah ter podrejeno po lokalnih skupnostih. </w:t>
      </w:r>
    </w:p>
    <w:p w14:paraId="51212B27" w14:textId="48750696" w:rsidR="00EE45E7" w:rsidRDefault="00EE45E7" w:rsidP="00F271D0">
      <w:pPr>
        <w:pStyle w:val="Telobesedila"/>
        <w:spacing w:after="0" w:line="260" w:lineRule="exact"/>
        <w:jc w:val="both"/>
        <w:rPr>
          <w:rFonts w:ascii="Arial" w:hAnsi="Arial" w:cs="Arial"/>
          <w:bCs/>
          <w:sz w:val="20"/>
          <w:szCs w:val="20"/>
        </w:rPr>
      </w:pPr>
    </w:p>
    <w:p w14:paraId="2E0A26DF" w14:textId="77777777" w:rsidR="004B2F91" w:rsidRDefault="00EE45E7" w:rsidP="00EE45E7">
      <w:pPr>
        <w:pStyle w:val="Telobesedila"/>
        <w:spacing w:after="0" w:line="260" w:lineRule="exact"/>
        <w:jc w:val="both"/>
        <w:rPr>
          <w:rFonts w:ascii="Arial" w:hAnsi="Arial" w:cs="Arial"/>
          <w:bCs/>
          <w:sz w:val="20"/>
          <w:szCs w:val="20"/>
        </w:rPr>
      </w:pPr>
      <w:r>
        <w:rPr>
          <w:rFonts w:ascii="Arial" w:hAnsi="Arial" w:cs="Arial"/>
          <w:bCs/>
          <w:sz w:val="20"/>
          <w:szCs w:val="20"/>
        </w:rPr>
        <w:t xml:space="preserve">Z namenom povezovanja socialnih podjetij na regijski ravni je pristojno ministrstvo objavilo javni razpis za krepitev podpornega </w:t>
      </w:r>
      <w:r w:rsidR="004B2F91">
        <w:rPr>
          <w:rFonts w:ascii="Arial" w:hAnsi="Arial" w:cs="Arial"/>
          <w:bCs/>
          <w:sz w:val="20"/>
          <w:szCs w:val="20"/>
        </w:rPr>
        <w:t>okolja za socialne podjetja v letu 2021. E</w:t>
      </w:r>
      <w:r>
        <w:rPr>
          <w:rFonts w:ascii="Arial" w:hAnsi="Arial" w:cs="Arial"/>
          <w:bCs/>
          <w:sz w:val="20"/>
          <w:szCs w:val="20"/>
        </w:rPr>
        <w:t>na od obveznih aktivnosti izbranih operacij na nivoju kohezijskih regij, ki pokrivajo tudi vse statistične regije</w:t>
      </w:r>
      <w:r w:rsidR="004B2F91">
        <w:rPr>
          <w:rFonts w:ascii="Arial" w:hAnsi="Arial" w:cs="Arial"/>
          <w:bCs/>
          <w:sz w:val="20"/>
          <w:szCs w:val="20"/>
        </w:rPr>
        <w:t>,</w:t>
      </w:r>
      <w:r>
        <w:rPr>
          <w:rFonts w:ascii="Arial" w:hAnsi="Arial" w:cs="Arial"/>
          <w:bCs/>
          <w:sz w:val="20"/>
          <w:szCs w:val="20"/>
        </w:rPr>
        <w:t xml:space="preserve"> je povezovanje lokalnega okolja, socialnih podjetij in drugih relevantnih deležnikov. </w:t>
      </w:r>
    </w:p>
    <w:p w14:paraId="5EE585C7" w14:textId="77777777" w:rsidR="004B2F91" w:rsidRDefault="004B2F91" w:rsidP="00EE45E7">
      <w:pPr>
        <w:pStyle w:val="Telobesedila"/>
        <w:spacing w:after="0" w:line="260" w:lineRule="exact"/>
        <w:jc w:val="both"/>
        <w:rPr>
          <w:rFonts w:ascii="Arial" w:hAnsi="Arial" w:cs="Arial"/>
          <w:bCs/>
          <w:sz w:val="20"/>
          <w:szCs w:val="20"/>
        </w:rPr>
      </w:pPr>
    </w:p>
    <w:p w14:paraId="4C8A8255" w14:textId="3A50C853" w:rsidR="00EE45E7" w:rsidRDefault="00EE45E7" w:rsidP="00525129">
      <w:pPr>
        <w:pStyle w:val="Telobesedila"/>
        <w:spacing w:after="0" w:line="260" w:lineRule="exact"/>
        <w:jc w:val="both"/>
        <w:rPr>
          <w:rFonts w:ascii="Arial" w:hAnsi="Arial" w:cs="Arial"/>
          <w:bCs/>
          <w:sz w:val="20"/>
          <w:szCs w:val="20"/>
        </w:rPr>
      </w:pPr>
      <w:r>
        <w:rPr>
          <w:rFonts w:ascii="Arial" w:hAnsi="Arial" w:cs="Arial"/>
          <w:bCs/>
          <w:sz w:val="20"/>
          <w:szCs w:val="20"/>
        </w:rPr>
        <w:t xml:space="preserve">Pri </w:t>
      </w:r>
      <w:r w:rsidR="00F02BB5">
        <w:rPr>
          <w:rFonts w:ascii="Arial" w:hAnsi="Arial" w:cs="Arial"/>
          <w:bCs/>
          <w:sz w:val="20"/>
          <w:szCs w:val="20"/>
        </w:rPr>
        <w:t>tem</w:t>
      </w:r>
      <w:r>
        <w:rPr>
          <w:rFonts w:ascii="Arial" w:hAnsi="Arial" w:cs="Arial"/>
          <w:bCs/>
          <w:sz w:val="20"/>
          <w:szCs w:val="20"/>
        </w:rPr>
        <w:t xml:space="preserve"> je potrebno dodati, da so socialna </w:t>
      </w:r>
      <w:r w:rsidR="00F02BB5">
        <w:rPr>
          <w:rFonts w:ascii="Arial" w:hAnsi="Arial" w:cs="Arial"/>
          <w:bCs/>
          <w:sz w:val="20"/>
          <w:szCs w:val="20"/>
        </w:rPr>
        <w:t>podjetja</w:t>
      </w:r>
      <w:r>
        <w:rPr>
          <w:rFonts w:ascii="Arial" w:hAnsi="Arial" w:cs="Arial"/>
          <w:bCs/>
          <w:sz w:val="20"/>
          <w:szCs w:val="20"/>
        </w:rPr>
        <w:t xml:space="preserve"> </w:t>
      </w:r>
      <w:r w:rsidR="00F02BB5">
        <w:rPr>
          <w:rFonts w:ascii="Arial" w:hAnsi="Arial" w:cs="Arial"/>
          <w:bCs/>
          <w:sz w:val="20"/>
          <w:szCs w:val="20"/>
        </w:rPr>
        <w:t>regijsko</w:t>
      </w:r>
      <w:r>
        <w:rPr>
          <w:rFonts w:ascii="Arial" w:hAnsi="Arial" w:cs="Arial"/>
          <w:bCs/>
          <w:sz w:val="20"/>
          <w:szCs w:val="20"/>
        </w:rPr>
        <w:t xml:space="preserve"> zelo različno </w:t>
      </w:r>
      <w:r w:rsidR="00F02BB5">
        <w:rPr>
          <w:rFonts w:ascii="Arial" w:hAnsi="Arial" w:cs="Arial"/>
          <w:bCs/>
          <w:sz w:val="20"/>
          <w:szCs w:val="20"/>
        </w:rPr>
        <w:t>razpršena</w:t>
      </w:r>
      <w:r>
        <w:rPr>
          <w:rFonts w:ascii="Arial" w:hAnsi="Arial" w:cs="Arial"/>
          <w:bCs/>
          <w:sz w:val="20"/>
          <w:szCs w:val="20"/>
        </w:rPr>
        <w:t xml:space="preserve">, tako so na primer v Primorsko-notranjski statistični regiji zgolj 4 registrirana socialna podjetja, v Zasavski 5, medtem ko jih je največ </w:t>
      </w:r>
      <w:r w:rsidR="008F4D80">
        <w:rPr>
          <w:rFonts w:ascii="Arial" w:hAnsi="Arial" w:cs="Arial"/>
          <w:bCs/>
          <w:sz w:val="20"/>
          <w:szCs w:val="20"/>
        </w:rPr>
        <w:t>v Podravski regiji</w:t>
      </w:r>
      <w:r w:rsidR="00E13401">
        <w:rPr>
          <w:rFonts w:ascii="Arial" w:hAnsi="Arial" w:cs="Arial"/>
          <w:bCs/>
          <w:sz w:val="20"/>
          <w:szCs w:val="20"/>
        </w:rPr>
        <w:t>,</w:t>
      </w:r>
      <w:r w:rsidR="004B2F91">
        <w:rPr>
          <w:rFonts w:ascii="Arial" w:hAnsi="Arial" w:cs="Arial"/>
          <w:bCs/>
          <w:sz w:val="20"/>
          <w:szCs w:val="20"/>
        </w:rPr>
        <w:t xml:space="preserve"> 66 (podatki na dan 31. 12. 2021)</w:t>
      </w:r>
      <w:r w:rsidR="008F4D80">
        <w:rPr>
          <w:rFonts w:ascii="Arial" w:hAnsi="Arial" w:cs="Arial"/>
          <w:bCs/>
          <w:sz w:val="20"/>
          <w:szCs w:val="20"/>
        </w:rPr>
        <w:t xml:space="preserve">. Zato je način povezovanja potrebno </w:t>
      </w:r>
      <w:r w:rsidR="00525129">
        <w:rPr>
          <w:rFonts w:ascii="Arial" w:hAnsi="Arial" w:cs="Arial"/>
          <w:bCs/>
          <w:sz w:val="20"/>
          <w:szCs w:val="20"/>
        </w:rPr>
        <w:t xml:space="preserve">smotrno </w:t>
      </w:r>
      <w:r w:rsidR="008F4D80">
        <w:rPr>
          <w:rFonts w:ascii="Arial" w:hAnsi="Arial" w:cs="Arial"/>
          <w:bCs/>
          <w:sz w:val="20"/>
          <w:szCs w:val="20"/>
        </w:rPr>
        <w:t>prilagoditi specifikam lokalnega okolja</w:t>
      </w:r>
      <w:r w:rsidR="00525129">
        <w:rPr>
          <w:rFonts w:ascii="Arial" w:hAnsi="Arial" w:cs="Arial"/>
          <w:bCs/>
          <w:sz w:val="20"/>
          <w:szCs w:val="20"/>
        </w:rPr>
        <w:t>. G</w:t>
      </w:r>
      <w:r w:rsidR="008F4D80">
        <w:rPr>
          <w:rFonts w:ascii="Arial" w:hAnsi="Arial" w:cs="Arial"/>
          <w:bCs/>
          <w:sz w:val="20"/>
          <w:szCs w:val="20"/>
        </w:rPr>
        <w:t>lede na nizko število registriranih socialnih podjetij v nekaterih regijah</w:t>
      </w:r>
      <w:r w:rsidR="004B2F91">
        <w:rPr>
          <w:rFonts w:ascii="Arial" w:hAnsi="Arial" w:cs="Arial"/>
          <w:bCs/>
          <w:sz w:val="20"/>
          <w:szCs w:val="20"/>
        </w:rPr>
        <w:t>, jih na lokalni ravni oziroma</w:t>
      </w:r>
      <w:r w:rsidR="008F4D80">
        <w:rPr>
          <w:rFonts w:ascii="Arial" w:hAnsi="Arial" w:cs="Arial"/>
          <w:bCs/>
          <w:sz w:val="20"/>
          <w:szCs w:val="20"/>
        </w:rPr>
        <w:t xml:space="preserve"> </w:t>
      </w:r>
      <w:r w:rsidR="004B2F91">
        <w:rPr>
          <w:rFonts w:ascii="Arial" w:hAnsi="Arial" w:cs="Arial"/>
          <w:bCs/>
          <w:sz w:val="20"/>
          <w:szCs w:val="20"/>
        </w:rPr>
        <w:t>v nekaterih občinah sploh ni</w:t>
      </w:r>
      <w:r w:rsidR="008F4D80">
        <w:rPr>
          <w:rFonts w:ascii="Arial" w:hAnsi="Arial" w:cs="Arial"/>
          <w:bCs/>
          <w:sz w:val="20"/>
          <w:szCs w:val="20"/>
        </w:rPr>
        <w:t xml:space="preserve">. Promocija </w:t>
      </w:r>
      <w:r w:rsidR="00F02BB5">
        <w:rPr>
          <w:rFonts w:ascii="Arial" w:hAnsi="Arial" w:cs="Arial"/>
          <w:bCs/>
          <w:sz w:val="20"/>
          <w:szCs w:val="20"/>
        </w:rPr>
        <w:t>socialnega</w:t>
      </w:r>
      <w:r w:rsidR="008F4D80">
        <w:rPr>
          <w:rFonts w:ascii="Arial" w:hAnsi="Arial" w:cs="Arial"/>
          <w:bCs/>
          <w:sz w:val="20"/>
          <w:szCs w:val="20"/>
        </w:rPr>
        <w:t xml:space="preserve"> </w:t>
      </w:r>
      <w:r w:rsidR="00F02BB5">
        <w:rPr>
          <w:rFonts w:ascii="Arial" w:hAnsi="Arial" w:cs="Arial"/>
          <w:bCs/>
          <w:sz w:val="20"/>
          <w:szCs w:val="20"/>
        </w:rPr>
        <w:t>podjetništva</w:t>
      </w:r>
      <w:r w:rsidR="008F4D80">
        <w:rPr>
          <w:rFonts w:ascii="Arial" w:hAnsi="Arial" w:cs="Arial"/>
          <w:bCs/>
          <w:sz w:val="20"/>
          <w:szCs w:val="20"/>
        </w:rPr>
        <w:t xml:space="preserve"> in socialne ekonomije </w:t>
      </w:r>
      <w:r w:rsidR="008D221F">
        <w:rPr>
          <w:rFonts w:ascii="Arial" w:hAnsi="Arial" w:cs="Arial"/>
          <w:bCs/>
          <w:sz w:val="20"/>
          <w:szCs w:val="20"/>
        </w:rPr>
        <w:t>(</w:t>
      </w:r>
      <w:r w:rsidR="008F4D80">
        <w:rPr>
          <w:rFonts w:ascii="Arial" w:hAnsi="Arial" w:cs="Arial"/>
          <w:bCs/>
          <w:sz w:val="20"/>
          <w:szCs w:val="20"/>
        </w:rPr>
        <w:t>tudi</w:t>
      </w:r>
      <w:r w:rsidR="008D221F">
        <w:rPr>
          <w:rFonts w:ascii="Arial" w:hAnsi="Arial" w:cs="Arial"/>
          <w:bCs/>
          <w:sz w:val="20"/>
          <w:szCs w:val="20"/>
        </w:rPr>
        <w:t>)</w:t>
      </w:r>
      <w:r w:rsidR="008F4D80">
        <w:rPr>
          <w:rFonts w:ascii="Arial" w:hAnsi="Arial" w:cs="Arial"/>
          <w:bCs/>
          <w:sz w:val="20"/>
          <w:szCs w:val="20"/>
        </w:rPr>
        <w:t xml:space="preserve"> na lokalni ravni bo predvidoma </w:t>
      </w:r>
      <w:r w:rsidR="00F02BB5">
        <w:rPr>
          <w:rFonts w:ascii="Arial" w:hAnsi="Arial" w:cs="Arial"/>
          <w:bCs/>
          <w:sz w:val="20"/>
          <w:szCs w:val="20"/>
        </w:rPr>
        <w:t>predmet</w:t>
      </w:r>
      <w:r w:rsidR="008F4D80">
        <w:rPr>
          <w:rFonts w:ascii="Arial" w:hAnsi="Arial" w:cs="Arial"/>
          <w:bCs/>
          <w:sz w:val="20"/>
          <w:szCs w:val="20"/>
        </w:rPr>
        <w:t xml:space="preserve"> razprave v sklopu priprave strategije razvoja socialne ekonomije</w:t>
      </w:r>
      <w:r w:rsidR="008D221F">
        <w:rPr>
          <w:rFonts w:ascii="Arial" w:hAnsi="Arial" w:cs="Arial"/>
          <w:bCs/>
          <w:sz w:val="20"/>
          <w:szCs w:val="20"/>
        </w:rPr>
        <w:t xml:space="preserve">, saj to aktivnost opredeljuje že sam Zakon o </w:t>
      </w:r>
      <w:proofErr w:type="spellStart"/>
      <w:r w:rsidR="008D221F">
        <w:rPr>
          <w:rFonts w:ascii="Arial" w:hAnsi="Arial" w:cs="Arial"/>
          <w:bCs/>
          <w:sz w:val="20"/>
          <w:szCs w:val="20"/>
        </w:rPr>
        <w:t>socalnem</w:t>
      </w:r>
      <w:proofErr w:type="spellEnd"/>
      <w:r w:rsidR="008D221F">
        <w:rPr>
          <w:rFonts w:ascii="Arial" w:hAnsi="Arial" w:cs="Arial"/>
          <w:bCs/>
          <w:sz w:val="20"/>
          <w:szCs w:val="20"/>
        </w:rPr>
        <w:t xml:space="preserve"> </w:t>
      </w:r>
      <w:proofErr w:type="spellStart"/>
      <w:r w:rsidR="008D221F">
        <w:rPr>
          <w:rFonts w:ascii="Arial" w:hAnsi="Arial" w:cs="Arial"/>
          <w:bCs/>
          <w:sz w:val="20"/>
          <w:szCs w:val="20"/>
        </w:rPr>
        <w:t>podejtništvu</w:t>
      </w:r>
      <w:proofErr w:type="spellEnd"/>
      <w:r w:rsidR="008F4D80">
        <w:rPr>
          <w:rFonts w:ascii="Arial" w:hAnsi="Arial" w:cs="Arial"/>
          <w:bCs/>
          <w:sz w:val="20"/>
          <w:szCs w:val="20"/>
        </w:rPr>
        <w:t xml:space="preserve">. </w:t>
      </w:r>
    </w:p>
    <w:p w14:paraId="77FEAA00" w14:textId="14C4DB04" w:rsidR="008F4D80" w:rsidRDefault="008F4D80" w:rsidP="00EE45E7">
      <w:pPr>
        <w:pStyle w:val="Telobesedila"/>
        <w:spacing w:after="0" w:line="260" w:lineRule="exact"/>
        <w:jc w:val="both"/>
        <w:rPr>
          <w:rFonts w:ascii="Arial" w:hAnsi="Arial" w:cs="Arial"/>
          <w:bCs/>
          <w:sz w:val="20"/>
          <w:szCs w:val="20"/>
        </w:rPr>
      </w:pPr>
    </w:p>
    <w:p w14:paraId="01BC205A" w14:textId="74F073B1" w:rsidR="004B2F91" w:rsidRDefault="00C21CA9" w:rsidP="00EE45E7">
      <w:pPr>
        <w:pStyle w:val="Telobesedila"/>
        <w:spacing w:after="0" w:line="260" w:lineRule="exact"/>
        <w:jc w:val="both"/>
        <w:rPr>
          <w:rFonts w:ascii="Arial" w:hAnsi="Arial" w:cs="Arial"/>
          <w:bCs/>
          <w:sz w:val="20"/>
          <w:szCs w:val="20"/>
        </w:rPr>
      </w:pPr>
      <w:r>
        <w:rPr>
          <w:rFonts w:ascii="Arial" w:hAnsi="Arial" w:cs="Arial"/>
          <w:bCs/>
          <w:sz w:val="20"/>
          <w:szCs w:val="20"/>
        </w:rPr>
        <w:t>3</w:t>
      </w:r>
      <w:r w:rsidR="008F4D80">
        <w:rPr>
          <w:rFonts w:ascii="Arial" w:hAnsi="Arial" w:cs="Arial"/>
          <w:bCs/>
          <w:sz w:val="20"/>
          <w:szCs w:val="20"/>
        </w:rPr>
        <w:t xml:space="preserve">. V pobudi predlagate subvencioniranje zaposlitev oziroma profesionalizacijo zaposlenih v socialnih podjetjih. </w:t>
      </w:r>
    </w:p>
    <w:p w14:paraId="62A5A565" w14:textId="77777777" w:rsidR="004B2F91" w:rsidRDefault="004B2F91" w:rsidP="00EE45E7">
      <w:pPr>
        <w:pStyle w:val="Telobesedila"/>
        <w:spacing w:after="0" w:line="260" w:lineRule="exact"/>
        <w:jc w:val="both"/>
        <w:rPr>
          <w:rFonts w:ascii="Arial" w:hAnsi="Arial" w:cs="Arial"/>
          <w:bCs/>
          <w:sz w:val="20"/>
          <w:szCs w:val="20"/>
        </w:rPr>
      </w:pPr>
    </w:p>
    <w:p w14:paraId="5F12DDF3" w14:textId="5868669C" w:rsidR="008F4D80" w:rsidRDefault="008F4D80" w:rsidP="00C21CA9">
      <w:pPr>
        <w:pStyle w:val="Telobesedila"/>
        <w:spacing w:after="0" w:line="260" w:lineRule="exact"/>
        <w:jc w:val="both"/>
        <w:rPr>
          <w:rFonts w:ascii="Arial" w:hAnsi="Arial" w:cs="Arial"/>
          <w:bCs/>
          <w:sz w:val="20"/>
          <w:szCs w:val="20"/>
        </w:rPr>
      </w:pPr>
      <w:r>
        <w:rPr>
          <w:rFonts w:ascii="Arial" w:hAnsi="Arial" w:cs="Arial"/>
          <w:bCs/>
          <w:sz w:val="20"/>
          <w:szCs w:val="20"/>
        </w:rPr>
        <w:t xml:space="preserve">Tovrstni </w:t>
      </w:r>
      <w:r w:rsidR="00F02BB5">
        <w:rPr>
          <w:rFonts w:ascii="Arial" w:hAnsi="Arial" w:cs="Arial"/>
          <w:bCs/>
          <w:sz w:val="20"/>
          <w:szCs w:val="20"/>
        </w:rPr>
        <w:t>ukrepi</w:t>
      </w:r>
      <w:r>
        <w:rPr>
          <w:rFonts w:ascii="Arial" w:hAnsi="Arial" w:cs="Arial"/>
          <w:bCs/>
          <w:sz w:val="20"/>
          <w:szCs w:val="20"/>
        </w:rPr>
        <w:t xml:space="preserve"> se že izvajajo</w:t>
      </w:r>
      <w:r w:rsidR="004B2F91">
        <w:rPr>
          <w:rFonts w:ascii="Arial" w:hAnsi="Arial" w:cs="Arial"/>
          <w:bCs/>
          <w:sz w:val="20"/>
          <w:szCs w:val="20"/>
        </w:rPr>
        <w:t xml:space="preserve"> v sklopu </w:t>
      </w:r>
      <w:r w:rsidR="00525129">
        <w:rPr>
          <w:rFonts w:ascii="Arial" w:hAnsi="Arial" w:cs="Arial"/>
          <w:bCs/>
          <w:sz w:val="20"/>
          <w:szCs w:val="20"/>
        </w:rPr>
        <w:t>ukrepov</w:t>
      </w:r>
      <w:r w:rsidR="004B2F91">
        <w:rPr>
          <w:rFonts w:ascii="Arial" w:hAnsi="Arial" w:cs="Arial"/>
          <w:bCs/>
          <w:sz w:val="20"/>
          <w:szCs w:val="20"/>
        </w:rPr>
        <w:t xml:space="preserve"> tako Ministrstva za gospodarski razvoj in tehnologij </w:t>
      </w:r>
      <w:r w:rsidR="008D221F">
        <w:rPr>
          <w:rFonts w:ascii="Arial" w:hAnsi="Arial" w:cs="Arial"/>
          <w:bCs/>
          <w:sz w:val="20"/>
          <w:szCs w:val="20"/>
        </w:rPr>
        <w:t xml:space="preserve">(npr. Mentorske sheme za socialne podjetja) </w:t>
      </w:r>
      <w:r w:rsidR="004B2F91">
        <w:rPr>
          <w:rFonts w:ascii="Arial" w:hAnsi="Arial" w:cs="Arial"/>
          <w:bCs/>
          <w:sz w:val="20"/>
          <w:szCs w:val="20"/>
        </w:rPr>
        <w:t>ter Ministrstva za delo, družino, socialne zadeve in enake možnosti</w:t>
      </w:r>
      <w:r w:rsidR="008D221F">
        <w:rPr>
          <w:rFonts w:ascii="Arial" w:hAnsi="Arial" w:cs="Arial"/>
          <w:bCs/>
          <w:sz w:val="20"/>
          <w:szCs w:val="20"/>
        </w:rPr>
        <w:t xml:space="preserve"> (npr.</w:t>
      </w:r>
      <w:r w:rsidR="008D221F" w:rsidRPr="008D221F">
        <w:t xml:space="preserve"> </w:t>
      </w:r>
      <w:r w:rsidR="008D221F" w:rsidRPr="008D221F">
        <w:rPr>
          <w:rFonts w:ascii="Arial" w:hAnsi="Arial" w:cs="Arial"/>
          <w:bCs/>
          <w:sz w:val="20"/>
          <w:szCs w:val="20"/>
        </w:rPr>
        <w:t>program Učnih delavnic</w:t>
      </w:r>
      <w:r w:rsidR="008D221F">
        <w:rPr>
          <w:rFonts w:ascii="Arial" w:hAnsi="Arial" w:cs="Arial"/>
          <w:bCs/>
          <w:sz w:val="20"/>
          <w:szCs w:val="20"/>
        </w:rPr>
        <w:t xml:space="preserve">) oziroma drugih resornih </w:t>
      </w:r>
      <w:proofErr w:type="spellStart"/>
      <w:r w:rsidR="008D221F">
        <w:rPr>
          <w:rFonts w:ascii="Arial" w:hAnsi="Arial" w:cs="Arial"/>
          <w:bCs/>
          <w:sz w:val="20"/>
          <w:szCs w:val="20"/>
        </w:rPr>
        <w:t>minsistrstev</w:t>
      </w:r>
      <w:proofErr w:type="spellEnd"/>
      <w:r w:rsidR="008D221F">
        <w:rPr>
          <w:rFonts w:ascii="Arial" w:hAnsi="Arial" w:cs="Arial"/>
          <w:bCs/>
          <w:sz w:val="20"/>
          <w:szCs w:val="20"/>
        </w:rPr>
        <w:t>, ki izvajaj</w:t>
      </w:r>
      <w:r w:rsidR="00E13401">
        <w:rPr>
          <w:rFonts w:ascii="Arial" w:hAnsi="Arial" w:cs="Arial"/>
          <w:bCs/>
          <w:sz w:val="20"/>
          <w:szCs w:val="20"/>
        </w:rPr>
        <w:t xml:space="preserve">o </w:t>
      </w:r>
      <w:proofErr w:type="spellStart"/>
      <w:r w:rsidR="00E13401">
        <w:rPr>
          <w:rFonts w:ascii="Arial" w:hAnsi="Arial" w:cs="Arial"/>
          <w:bCs/>
          <w:sz w:val="20"/>
          <w:szCs w:val="20"/>
        </w:rPr>
        <w:t>ukrpe</w:t>
      </w:r>
      <w:proofErr w:type="spellEnd"/>
      <w:r w:rsidR="00E13401">
        <w:rPr>
          <w:rFonts w:ascii="Arial" w:hAnsi="Arial" w:cs="Arial"/>
          <w:bCs/>
          <w:sz w:val="20"/>
          <w:szCs w:val="20"/>
        </w:rPr>
        <w:t xml:space="preserve"> glede na izbrano pravno</w:t>
      </w:r>
      <w:r w:rsidR="008D221F">
        <w:rPr>
          <w:rFonts w:ascii="Arial" w:hAnsi="Arial" w:cs="Arial"/>
          <w:bCs/>
          <w:sz w:val="20"/>
          <w:szCs w:val="20"/>
        </w:rPr>
        <w:t>organizacij</w:t>
      </w:r>
      <w:r w:rsidR="00E13401">
        <w:rPr>
          <w:rFonts w:ascii="Arial" w:hAnsi="Arial" w:cs="Arial"/>
          <w:bCs/>
          <w:sz w:val="20"/>
          <w:szCs w:val="20"/>
        </w:rPr>
        <w:t>sko obliko socialnih podjetij</w:t>
      </w:r>
      <w:r w:rsidR="00C21CA9">
        <w:rPr>
          <w:rFonts w:ascii="Arial" w:hAnsi="Arial" w:cs="Arial"/>
          <w:bCs/>
          <w:sz w:val="20"/>
          <w:szCs w:val="20"/>
        </w:rPr>
        <w:t xml:space="preserve">, in sicer so </w:t>
      </w:r>
      <w:proofErr w:type="spellStart"/>
      <w:r w:rsidR="00C21CA9">
        <w:rPr>
          <w:rFonts w:ascii="Arial" w:hAnsi="Arial" w:cs="Arial"/>
          <w:bCs/>
          <w:sz w:val="20"/>
          <w:szCs w:val="20"/>
        </w:rPr>
        <w:t>namenji</w:t>
      </w:r>
      <w:proofErr w:type="spellEnd"/>
      <w:r w:rsidR="00C21CA9">
        <w:rPr>
          <w:rFonts w:ascii="Arial" w:hAnsi="Arial" w:cs="Arial"/>
          <w:bCs/>
          <w:sz w:val="20"/>
          <w:szCs w:val="20"/>
        </w:rPr>
        <w:t xml:space="preserve"> profesionalizaciji zaposlenih oziroma povečanju socialne vključenosti</w:t>
      </w:r>
      <w:r w:rsidR="00E13401">
        <w:rPr>
          <w:rFonts w:ascii="Arial" w:hAnsi="Arial" w:cs="Arial"/>
          <w:bCs/>
          <w:sz w:val="20"/>
          <w:szCs w:val="20"/>
        </w:rPr>
        <w:t xml:space="preserve">. </w:t>
      </w:r>
      <w:r w:rsidR="008D221F">
        <w:rPr>
          <w:rFonts w:ascii="Arial" w:hAnsi="Arial" w:cs="Arial"/>
          <w:bCs/>
          <w:sz w:val="20"/>
          <w:szCs w:val="20"/>
        </w:rPr>
        <w:t>H</w:t>
      </w:r>
      <w:r>
        <w:rPr>
          <w:rFonts w:ascii="Arial" w:hAnsi="Arial" w:cs="Arial"/>
          <w:bCs/>
          <w:sz w:val="20"/>
          <w:szCs w:val="20"/>
        </w:rPr>
        <w:t xml:space="preserve">krati so </w:t>
      </w:r>
      <w:r w:rsidR="00C21CA9">
        <w:rPr>
          <w:rFonts w:ascii="Arial" w:hAnsi="Arial" w:cs="Arial"/>
          <w:bCs/>
          <w:sz w:val="20"/>
          <w:szCs w:val="20"/>
        </w:rPr>
        <w:t xml:space="preserve">sorodni ukrepi </w:t>
      </w:r>
      <w:r>
        <w:rPr>
          <w:rFonts w:ascii="Arial" w:hAnsi="Arial" w:cs="Arial"/>
          <w:bCs/>
          <w:sz w:val="20"/>
          <w:szCs w:val="20"/>
        </w:rPr>
        <w:t xml:space="preserve">načrtovani tudi v sklopu nove finančne perspektive oziroma ukrepov </w:t>
      </w:r>
      <w:r w:rsidR="00F02BB5">
        <w:rPr>
          <w:rFonts w:ascii="Arial" w:hAnsi="Arial" w:cs="Arial"/>
          <w:bCs/>
          <w:sz w:val="20"/>
          <w:szCs w:val="20"/>
        </w:rPr>
        <w:t>financiranih</w:t>
      </w:r>
      <w:r>
        <w:rPr>
          <w:rFonts w:ascii="Arial" w:hAnsi="Arial" w:cs="Arial"/>
          <w:bCs/>
          <w:sz w:val="20"/>
          <w:szCs w:val="20"/>
        </w:rPr>
        <w:t xml:space="preserve"> iz evropskih skladov. Ukrepi za </w:t>
      </w:r>
      <w:r w:rsidR="00F02BB5">
        <w:rPr>
          <w:rFonts w:ascii="Arial" w:hAnsi="Arial" w:cs="Arial"/>
          <w:bCs/>
          <w:sz w:val="20"/>
          <w:szCs w:val="20"/>
        </w:rPr>
        <w:t>spodbujanje</w:t>
      </w:r>
      <w:r>
        <w:rPr>
          <w:rFonts w:ascii="Arial" w:hAnsi="Arial" w:cs="Arial"/>
          <w:bCs/>
          <w:sz w:val="20"/>
          <w:szCs w:val="20"/>
        </w:rPr>
        <w:t xml:space="preserve"> </w:t>
      </w:r>
      <w:r w:rsidR="00F02BB5">
        <w:rPr>
          <w:rFonts w:ascii="Arial" w:hAnsi="Arial" w:cs="Arial"/>
          <w:bCs/>
          <w:sz w:val="20"/>
          <w:szCs w:val="20"/>
        </w:rPr>
        <w:t>zaposlovanja</w:t>
      </w:r>
      <w:r>
        <w:rPr>
          <w:rFonts w:ascii="Arial" w:hAnsi="Arial" w:cs="Arial"/>
          <w:bCs/>
          <w:sz w:val="20"/>
          <w:szCs w:val="20"/>
        </w:rPr>
        <w:t xml:space="preserve"> </w:t>
      </w:r>
      <w:r w:rsidR="00E13401">
        <w:rPr>
          <w:rFonts w:ascii="Arial" w:hAnsi="Arial" w:cs="Arial"/>
          <w:bCs/>
          <w:sz w:val="20"/>
          <w:szCs w:val="20"/>
        </w:rPr>
        <w:t xml:space="preserve">(brezposelnih oseb) </w:t>
      </w:r>
      <w:r>
        <w:rPr>
          <w:rFonts w:ascii="Arial" w:hAnsi="Arial" w:cs="Arial"/>
          <w:bCs/>
          <w:sz w:val="20"/>
          <w:szCs w:val="20"/>
        </w:rPr>
        <w:t xml:space="preserve">v socialnih podjetjih bodo </w:t>
      </w:r>
      <w:r>
        <w:rPr>
          <w:rFonts w:ascii="Arial" w:hAnsi="Arial" w:cs="Arial"/>
          <w:bCs/>
          <w:sz w:val="20"/>
          <w:szCs w:val="20"/>
        </w:rPr>
        <w:lastRenderedPageBreak/>
        <w:t xml:space="preserve">predvidoma tudi predmet programa ukrepov za </w:t>
      </w:r>
      <w:r w:rsidR="00F02BB5">
        <w:rPr>
          <w:rFonts w:ascii="Arial" w:hAnsi="Arial" w:cs="Arial"/>
          <w:bCs/>
          <w:sz w:val="20"/>
          <w:szCs w:val="20"/>
        </w:rPr>
        <w:t>izvajanje</w:t>
      </w:r>
      <w:r>
        <w:rPr>
          <w:rFonts w:ascii="Arial" w:hAnsi="Arial" w:cs="Arial"/>
          <w:bCs/>
          <w:sz w:val="20"/>
          <w:szCs w:val="20"/>
        </w:rPr>
        <w:t xml:space="preserve"> strategije za razvoj socialne </w:t>
      </w:r>
      <w:r w:rsidR="00F02BB5">
        <w:rPr>
          <w:rFonts w:ascii="Arial" w:hAnsi="Arial" w:cs="Arial"/>
          <w:bCs/>
          <w:sz w:val="20"/>
          <w:szCs w:val="20"/>
        </w:rPr>
        <w:t>ekonomije</w:t>
      </w:r>
      <w:r>
        <w:rPr>
          <w:rFonts w:ascii="Arial" w:hAnsi="Arial" w:cs="Arial"/>
          <w:bCs/>
          <w:sz w:val="20"/>
          <w:szCs w:val="20"/>
        </w:rPr>
        <w:t xml:space="preserve">, ki jih predvideva Zakon o socialnem </w:t>
      </w:r>
      <w:r w:rsidR="00F02BB5">
        <w:rPr>
          <w:rFonts w:ascii="Arial" w:hAnsi="Arial" w:cs="Arial"/>
          <w:bCs/>
          <w:sz w:val="20"/>
          <w:szCs w:val="20"/>
        </w:rPr>
        <w:t>podjetništvu</w:t>
      </w:r>
      <w:r>
        <w:rPr>
          <w:rFonts w:ascii="Arial" w:hAnsi="Arial" w:cs="Arial"/>
          <w:bCs/>
          <w:sz w:val="20"/>
          <w:szCs w:val="20"/>
        </w:rPr>
        <w:t xml:space="preserve">. </w:t>
      </w:r>
    </w:p>
    <w:p w14:paraId="0873E538" w14:textId="77777777" w:rsidR="008D221F" w:rsidRDefault="008D221F" w:rsidP="008D221F">
      <w:pPr>
        <w:pStyle w:val="Telobesedila"/>
        <w:spacing w:after="0" w:line="260" w:lineRule="exact"/>
        <w:jc w:val="both"/>
        <w:rPr>
          <w:rFonts w:ascii="Arial" w:hAnsi="Arial" w:cs="Arial"/>
          <w:bCs/>
          <w:sz w:val="20"/>
          <w:szCs w:val="20"/>
        </w:rPr>
      </w:pPr>
    </w:p>
    <w:p w14:paraId="5099A852" w14:textId="77777777" w:rsidR="00E13401" w:rsidRDefault="008D221F" w:rsidP="00E13401">
      <w:pPr>
        <w:pStyle w:val="Telobesedila"/>
        <w:spacing w:line="260" w:lineRule="exact"/>
        <w:jc w:val="both"/>
        <w:rPr>
          <w:rFonts w:ascii="Arial" w:hAnsi="Arial" w:cs="Arial"/>
          <w:bCs/>
          <w:sz w:val="20"/>
          <w:szCs w:val="20"/>
        </w:rPr>
      </w:pPr>
      <w:r w:rsidRPr="008D221F">
        <w:rPr>
          <w:rFonts w:ascii="Arial" w:hAnsi="Arial" w:cs="Arial"/>
          <w:bCs/>
          <w:sz w:val="20"/>
          <w:szCs w:val="20"/>
        </w:rPr>
        <w:t xml:space="preserve">V zvezi z </w:t>
      </w:r>
      <w:r>
        <w:rPr>
          <w:rFonts w:ascii="Arial" w:hAnsi="Arial" w:cs="Arial"/>
          <w:bCs/>
          <w:sz w:val="20"/>
          <w:szCs w:val="20"/>
        </w:rPr>
        <w:t>zaposlovanjem oseb</w:t>
      </w:r>
      <w:r w:rsidR="00E13401">
        <w:rPr>
          <w:rFonts w:ascii="Arial" w:hAnsi="Arial" w:cs="Arial"/>
          <w:bCs/>
          <w:sz w:val="20"/>
          <w:szCs w:val="20"/>
        </w:rPr>
        <w:t xml:space="preserve">, ki jim je Zavod Republike </w:t>
      </w:r>
      <w:proofErr w:type="spellStart"/>
      <w:r w:rsidR="00E13401">
        <w:rPr>
          <w:rFonts w:ascii="Arial" w:hAnsi="Arial" w:cs="Arial"/>
          <w:bCs/>
          <w:sz w:val="20"/>
          <w:szCs w:val="20"/>
        </w:rPr>
        <w:t>Sloveije</w:t>
      </w:r>
      <w:proofErr w:type="spellEnd"/>
      <w:r w:rsidRPr="008D221F">
        <w:rPr>
          <w:rFonts w:ascii="Arial" w:hAnsi="Arial" w:cs="Arial"/>
          <w:bCs/>
          <w:sz w:val="20"/>
          <w:szCs w:val="20"/>
        </w:rPr>
        <w:t xml:space="preserve"> z</w:t>
      </w:r>
      <w:r>
        <w:rPr>
          <w:rFonts w:ascii="Arial" w:hAnsi="Arial" w:cs="Arial"/>
          <w:bCs/>
          <w:sz w:val="20"/>
          <w:szCs w:val="20"/>
        </w:rPr>
        <w:t>a zaposlovanje z odločbo prizna</w:t>
      </w:r>
      <w:r w:rsidRPr="008D221F">
        <w:rPr>
          <w:rFonts w:ascii="Arial" w:hAnsi="Arial" w:cs="Arial"/>
          <w:bCs/>
          <w:sz w:val="20"/>
          <w:szCs w:val="20"/>
        </w:rPr>
        <w:t xml:space="preserve"> status nezaposljive osebe, </w:t>
      </w:r>
      <w:r w:rsidR="00E13401">
        <w:rPr>
          <w:rFonts w:ascii="Arial" w:hAnsi="Arial" w:cs="Arial"/>
          <w:bCs/>
          <w:sz w:val="20"/>
          <w:szCs w:val="20"/>
        </w:rPr>
        <w:t xml:space="preserve">pa pojasnjujemo, da </w:t>
      </w:r>
      <w:r w:rsidRPr="008D221F">
        <w:rPr>
          <w:rFonts w:ascii="Arial" w:hAnsi="Arial" w:cs="Arial"/>
          <w:bCs/>
          <w:sz w:val="20"/>
          <w:szCs w:val="20"/>
        </w:rPr>
        <w:t xml:space="preserve">ne morejo biti zaposljive niti v socialnih podjetjih. Sicer pa </w:t>
      </w:r>
      <w:r w:rsidR="00E13401" w:rsidRPr="00E13401">
        <w:rPr>
          <w:rFonts w:ascii="Arial" w:hAnsi="Arial" w:cs="Arial"/>
          <w:bCs/>
          <w:sz w:val="20"/>
          <w:szCs w:val="20"/>
        </w:rPr>
        <w:t>Zakon o zaposlitveni rehabilitaciji in zaposlovanju invalidov (Uradni list RS, št. 16/07 – uradno prečiščeno besedilo, 87/11, 96/12 – ZPIZ-2, 98/14 in 18/21)</w:t>
      </w:r>
      <w:r w:rsidRPr="008D221F">
        <w:rPr>
          <w:rFonts w:ascii="Arial" w:hAnsi="Arial" w:cs="Arial"/>
          <w:bCs/>
          <w:sz w:val="20"/>
          <w:szCs w:val="20"/>
        </w:rPr>
        <w:t xml:space="preserve">, katerega namen je povečati zaposljivost invalidov in vzpostaviti pogoje za njihovo enakovredno udeležbo na trgu dela z odstranjevanjem ovir in ustvarjanjem enakih možnosti, omogoča invalidom, ki niso zaposljivi, možnost vključitve v programe socialne vključenosti, ki so namenjeni podpori in ohranjanju invalidovih sposobnosti. </w:t>
      </w:r>
    </w:p>
    <w:p w14:paraId="6AB46F91" w14:textId="61568E30" w:rsidR="008D221F" w:rsidRPr="008D221F" w:rsidRDefault="008D221F" w:rsidP="00E13401">
      <w:pPr>
        <w:pStyle w:val="Telobesedila"/>
        <w:spacing w:line="260" w:lineRule="exact"/>
        <w:jc w:val="both"/>
        <w:rPr>
          <w:rFonts w:ascii="Arial" w:hAnsi="Arial" w:cs="Arial"/>
          <w:bCs/>
          <w:sz w:val="20"/>
          <w:szCs w:val="20"/>
        </w:rPr>
      </w:pPr>
      <w:r w:rsidRPr="008D221F">
        <w:rPr>
          <w:rFonts w:ascii="Arial" w:hAnsi="Arial" w:cs="Arial"/>
          <w:bCs/>
          <w:sz w:val="20"/>
          <w:szCs w:val="20"/>
        </w:rPr>
        <w:t>Zakon o zaposlitveni rehabilitaciji in zaposlovanju invalidov nadalje vsebuje tudi pravico do storitev zaposlitvene rehabilitacije s ciljem, da se invalid usposobi za ustrezno delo, se zaposli, zaposlitev zadrži in v njej napreduje ali spremeni svojo poklicno kariero. Za spodbujanje zaposlovanja invalidov in ohranjanje delovnih mest za invalide pa Zakon o zaposlitveni rehabilitaciji in zaposlovanju invalidov predpisuje tudi konkretne finančne vzpodbude:</w:t>
      </w:r>
    </w:p>
    <w:p w14:paraId="27290603" w14:textId="6AB95CD5" w:rsidR="008D221F" w:rsidRPr="008D221F" w:rsidRDefault="008D221F" w:rsidP="008D221F">
      <w:pPr>
        <w:pStyle w:val="Telobesedila"/>
        <w:numPr>
          <w:ilvl w:val="0"/>
          <w:numId w:val="36"/>
        </w:numPr>
        <w:spacing w:line="260" w:lineRule="exact"/>
        <w:jc w:val="both"/>
        <w:rPr>
          <w:rFonts w:ascii="Arial" w:hAnsi="Arial" w:cs="Arial"/>
          <w:bCs/>
          <w:sz w:val="20"/>
          <w:szCs w:val="20"/>
        </w:rPr>
      </w:pPr>
      <w:r w:rsidRPr="008D221F">
        <w:rPr>
          <w:rFonts w:ascii="Arial" w:hAnsi="Arial" w:cs="Arial"/>
          <w:bCs/>
          <w:sz w:val="20"/>
          <w:szCs w:val="20"/>
        </w:rPr>
        <w:t>nagrada za preseganje kvote,</w:t>
      </w:r>
    </w:p>
    <w:p w14:paraId="6BD86FFD" w14:textId="5949F8F7" w:rsidR="008D221F" w:rsidRPr="008D221F" w:rsidRDefault="008D221F" w:rsidP="008D221F">
      <w:pPr>
        <w:pStyle w:val="Telobesedila"/>
        <w:numPr>
          <w:ilvl w:val="0"/>
          <w:numId w:val="36"/>
        </w:numPr>
        <w:spacing w:line="260" w:lineRule="exact"/>
        <w:jc w:val="both"/>
        <w:rPr>
          <w:rFonts w:ascii="Arial" w:hAnsi="Arial" w:cs="Arial"/>
          <w:bCs/>
          <w:sz w:val="20"/>
          <w:szCs w:val="20"/>
        </w:rPr>
      </w:pPr>
      <w:r w:rsidRPr="008D221F">
        <w:rPr>
          <w:rFonts w:ascii="Arial" w:hAnsi="Arial" w:cs="Arial"/>
          <w:bCs/>
          <w:sz w:val="20"/>
          <w:szCs w:val="20"/>
        </w:rPr>
        <w:t>oprostitev plačila prispevkov za pokojninsko in invalidsko zavarovanje zaposlenih invalidov,</w:t>
      </w:r>
    </w:p>
    <w:p w14:paraId="694D2103" w14:textId="05E10D67" w:rsidR="008D221F" w:rsidRPr="008D221F" w:rsidRDefault="008D221F" w:rsidP="008D221F">
      <w:pPr>
        <w:pStyle w:val="Telobesedila"/>
        <w:numPr>
          <w:ilvl w:val="0"/>
          <w:numId w:val="36"/>
        </w:numPr>
        <w:spacing w:line="260" w:lineRule="exact"/>
        <w:jc w:val="both"/>
        <w:rPr>
          <w:rFonts w:ascii="Arial" w:hAnsi="Arial" w:cs="Arial"/>
          <w:bCs/>
          <w:sz w:val="20"/>
          <w:szCs w:val="20"/>
        </w:rPr>
      </w:pPr>
      <w:r w:rsidRPr="008D221F">
        <w:rPr>
          <w:rFonts w:ascii="Arial" w:hAnsi="Arial" w:cs="Arial"/>
          <w:bCs/>
          <w:sz w:val="20"/>
          <w:szCs w:val="20"/>
        </w:rPr>
        <w:t>subvencije plač invalidom,</w:t>
      </w:r>
    </w:p>
    <w:p w14:paraId="4EF863B4" w14:textId="25CBCA96" w:rsidR="008D221F" w:rsidRPr="008D221F" w:rsidRDefault="008D221F" w:rsidP="008D221F">
      <w:pPr>
        <w:pStyle w:val="Telobesedila"/>
        <w:numPr>
          <w:ilvl w:val="0"/>
          <w:numId w:val="36"/>
        </w:numPr>
        <w:spacing w:line="260" w:lineRule="exact"/>
        <w:jc w:val="both"/>
        <w:rPr>
          <w:rFonts w:ascii="Arial" w:hAnsi="Arial" w:cs="Arial"/>
          <w:bCs/>
          <w:sz w:val="20"/>
          <w:szCs w:val="20"/>
        </w:rPr>
      </w:pPr>
      <w:r w:rsidRPr="008D221F">
        <w:rPr>
          <w:rFonts w:ascii="Arial" w:hAnsi="Arial" w:cs="Arial"/>
          <w:bCs/>
          <w:sz w:val="20"/>
          <w:szCs w:val="20"/>
        </w:rPr>
        <w:t>plačilo stroškov prilagoditve delovnega mesta in sredstev za delo,</w:t>
      </w:r>
    </w:p>
    <w:p w14:paraId="2A15D4A5" w14:textId="1627AFBE" w:rsidR="008D221F" w:rsidRPr="008D221F" w:rsidRDefault="008D221F" w:rsidP="008D221F">
      <w:pPr>
        <w:pStyle w:val="Telobesedila"/>
        <w:numPr>
          <w:ilvl w:val="0"/>
          <w:numId w:val="36"/>
        </w:numPr>
        <w:spacing w:line="260" w:lineRule="exact"/>
        <w:jc w:val="both"/>
        <w:rPr>
          <w:rFonts w:ascii="Arial" w:hAnsi="Arial" w:cs="Arial"/>
          <w:bCs/>
          <w:sz w:val="20"/>
          <w:szCs w:val="20"/>
        </w:rPr>
      </w:pPr>
      <w:r w:rsidRPr="008D221F">
        <w:rPr>
          <w:rFonts w:ascii="Arial" w:hAnsi="Arial" w:cs="Arial"/>
          <w:bCs/>
          <w:sz w:val="20"/>
          <w:szCs w:val="20"/>
        </w:rPr>
        <w:t>plačilo stroškov storitev v podpornem zaposlovanju.</w:t>
      </w:r>
    </w:p>
    <w:p w14:paraId="42F9866F" w14:textId="1BF2E29D" w:rsidR="008F4D80" w:rsidRDefault="008D221F" w:rsidP="008D221F">
      <w:pPr>
        <w:pStyle w:val="Telobesedila"/>
        <w:spacing w:line="260" w:lineRule="exact"/>
        <w:jc w:val="both"/>
        <w:rPr>
          <w:rFonts w:ascii="Arial" w:hAnsi="Arial" w:cs="Arial"/>
          <w:bCs/>
          <w:sz w:val="20"/>
          <w:szCs w:val="20"/>
        </w:rPr>
      </w:pPr>
      <w:r w:rsidRPr="008D221F">
        <w:rPr>
          <w:rFonts w:ascii="Arial" w:hAnsi="Arial" w:cs="Arial"/>
          <w:bCs/>
          <w:sz w:val="20"/>
          <w:szCs w:val="20"/>
        </w:rPr>
        <w:t>Poleg navedenega Minis</w:t>
      </w:r>
      <w:r>
        <w:rPr>
          <w:rFonts w:ascii="Arial" w:hAnsi="Arial" w:cs="Arial"/>
          <w:bCs/>
          <w:sz w:val="20"/>
          <w:szCs w:val="20"/>
        </w:rPr>
        <w:t>trstvo</w:t>
      </w:r>
      <w:r w:rsidRPr="008D221F">
        <w:rPr>
          <w:rFonts w:ascii="Arial" w:hAnsi="Arial" w:cs="Arial"/>
          <w:bCs/>
          <w:sz w:val="20"/>
          <w:szCs w:val="20"/>
        </w:rPr>
        <w:t xml:space="preserve"> za delo, družino, socialne zadeve in enake </w:t>
      </w:r>
      <w:r w:rsidR="00E13401">
        <w:rPr>
          <w:rFonts w:ascii="Arial" w:hAnsi="Arial" w:cs="Arial"/>
          <w:bCs/>
          <w:sz w:val="20"/>
          <w:szCs w:val="20"/>
        </w:rPr>
        <w:t>še dodatno financira delovanje z</w:t>
      </w:r>
      <w:r w:rsidRPr="008D221F">
        <w:rPr>
          <w:rFonts w:ascii="Arial" w:hAnsi="Arial" w:cs="Arial"/>
          <w:bCs/>
          <w:sz w:val="20"/>
          <w:szCs w:val="20"/>
        </w:rPr>
        <w:t>aposlitvenih centrov, ki zaposlujejo najtežje invalide z odločbo o zaščitni zaposlitvi.</w:t>
      </w:r>
    </w:p>
    <w:p w14:paraId="54FDCA8A" w14:textId="46E92F62" w:rsidR="008F4D80" w:rsidRDefault="00C21CA9" w:rsidP="00EE45E7">
      <w:pPr>
        <w:pStyle w:val="Telobesedila"/>
        <w:spacing w:after="0" w:line="260" w:lineRule="exact"/>
        <w:jc w:val="both"/>
        <w:rPr>
          <w:rFonts w:ascii="Arial" w:hAnsi="Arial" w:cs="Arial"/>
          <w:bCs/>
          <w:sz w:val="20"/>
          <w:szCs w:val="20"/>
        </w:rPr>
      </w:pPr>
      <w:r>
        <w:rPr>
          <w:rFonts w:ascii="Arial" w:hAnsi="Arial" w:cs="Arial"/>
          <w:bCs/>
          <w:sz w:val="20"/>
          <w:szCs w:val="20"/>
        </w:rPr>
        <w:t>4</w:t>
      </w:r>
      <w:r w:rsidR="008F4D80">
        <w:rPr>
          <w:rFonts w:ascii="Arial" w:hAnsi="Arial" w:cs="Arial"/>
          <w:bCs/>
          <w:sz w:val="20"/>
          <w:szCs w:val="20"/>
        </w:rPr>
        <w:t>. V pobudi predlagate spremembo Zakona o socialnem podjetništvu v delu, ki se nanaša na delitev dobička ter zniža</w:t>
      </w:r>
      <w:r w:rsidR="004B2F91">
        <w:rPr>
          <w:rFonts w:ascii="Arial" w:hAnsi="Arial" w:cs="Arial"/>
          <w:bCs/>
          <w:sz w:val="20"/>
          <w:szCs w:val="20"/>
        </w:rPr>
        <w:t>nje davka na dobiček za socialna</w:t>
      </w:r>
      <w:r w:rsidR="008F4D80">
        <w:rPr>
          <w:rFonts w:ascii="Arial" w:hAnsi="Arial" w:cs="Arial"/>
          <w:bCs/>
          <w:sz w:val="20"/>
          <w:szCs w:val="20"/>
        </w:rPr>
        <w:t xml:space="preserve"> podjetja na 0%. </w:t>
      </w:r>
    </w:p>
    <w:p w14:paraId="12198295" w14:textId="46F8C60D" w:rsidR="008F4D80" w:rsidRDefault="008F4D80" w:rsidP="00EE45E7">
      <w:pPr>
        <w:pStyle w:val="Telobesedila"/>
        <w:spacing w:after="0" w:line="260" w:lineRule="exact"/>
        <w:jc w:val="both"/>
        <w:rPr>
          <w:rFonts w:ascii="Arial" w:hAnsi="Arial" w:cs="Arial"/>
          <w:bCs/>
          <w:sz w:val="20"/>
          <w:szCs w:val="20"/>
        </w:rPr>
      </w:pPr>
    </w:p>
    <w:p w14:paraId="50D2B817" w14:textId="3C2A04F1" w:rsidR="008F4D80" w:rsidRDefault="008F4D80" w:rsidP="008D221F">
      <w:pPr>
        <w:pStyle w:val="Telobesedila"/>
        <w:spacing w:after="0" w:line="260" w:lineRule="exact"/>
        <w:jc w:val="both"/>
        <w:rPr>
          <w:rFonts w:ascii="Arial" w:hAnsi="Arial" w:cs="Arial"/>
          <w:bCs/>
          <w:sz w:val="20"/>
          <w:szCs w:val="20"/>
        </w:rPr>
      </w:pPr>
      <w:r>
        <w:rPr>
          <w:rFonts w:ascii="Arial" w:hAnsi="Arial" w:cs="Arial"/>
          <w:bCs/>
          <w:sz w:val="20"/>
          <w:szCs w:val="20"/>
        </w:rPr>
        <w:t xml:space="preserve">Sprememba Zakona o socialnem podjetništvu v tej fazi ni predvidena. </w:t>
      </w:r>
      <w:r w:rsidR="004B2F91">
        <w:rPr>
          <w:rFonts w:ascii="Arial" w:hAnsi="Arial" w:cs="Arial"/>
          <w:bCs/>
          <w:sz w:val="20"/>
          <w:szCs w:val="20"/>
        </w:rPr>
        <w:t>D</w:t>
      </w:r>
      <w:r>
        <w:rPr>
          <w:rFonts w:ascii="Arial" w:hAnsi="Arial" w:cs="Arial"/>
          <w:bCs/>
          <w:sz w:val="20"/>
          <w:szCs w:val="20"/>
        </w:rPr>
        <w:t>elovanje</w:t>
      </w:r>
      <w:r w:rsidR="004B2F91">
        <w:rPr>
          <w:rFonts w:ascii="Arial" w:hAnsi="Arial" w:cs="Arial"/>
          <w:bCs/>
          <w:sz w:val="20"/>
          <w:szCs w:val="20"/>
        </w:rPr>
        <w:t xml:space="preserve"> socialnih podjetij </w:t>
      </w:r>
      <w:r>
        <w:rPr>
          <w:rFonts w:ascii="Arial" w:hAnsi="Arial" w:cs="Arial"/>
          <w:bCs/>
          <w:sz w:val="20"/>
          <w:szCs w:val="20"/>
        </w:rPr>
        <w:t xml:space="preserve"> po načelu nepridobitnosti in neprofitnosti </w:t>
      </w:r>
      <w:r w:rsidR="00F02BB5">
        <w:rPr>
          <w:rFonts w:ascii="Arial" w:hAnsi="Arial" w:cs="Arial"/>
          <w:bCs/>
          <w:sz w:val="20"/>
          <w:szCs w:val="20"/>
        </w:rPr>
        <w:t>oziroma</w:t>
      </w:r>
      <w:r>
        <w:rPr>
          <w:rFonts w:ascii="Arial" w:hAnsi="Arial" w:cs="Arial"/>
          <w:bCs/>
          <w:sz w:val="20"/>
          <w:szCs w:val="20"/>
        </w:rPr>
        <w:t xml:space="preserve"> načelu, ki določa, da </w:t>
      </w:r>
      <w:r w:rsidRPr="008F4D80">
        <w:rPr>
          <w:rFonts w:ascii="Arial" w:hAnsi="Arial" w:cs="Arial"/>
          <w:bCs/>
          <w:sz w:val="20"/>
          <w:szCs w:val="20"/>
        </w:rPr>
        <w:t>namen ustanovitve ni izključno pr</w:t>
      </w:r>
      <w:r>
        <w:rPr>
          <w:rFonts w:ascii="Arial" w:hAnsi="Arial" w:cs="Arial"/>
          <w:bCs/>
          <w:sz w:val="20"/>
          <w:szCs w:val="20"/>
        </w:rPr>
        <w:t xml:space="preserve">idobivanje dobička ter zaveza, da </w:t>
      </w:r>
      <w:r w:rsidRPr="008F4D80">
        <w:rPr>
          <w:rFonts w:ascii="Arial" w:hAnsi="Arial" w:cs="Arial"/>
          <w:bCs/>
          <w:sz w:val="20"/>
          <w:szCs w:val="20"/>
        </w:rPr>
        <w:t>premoženje in presežke prihodkov nad odhodki vlagajo v</w:t>
      </w:r>
      <w:r>
        <w:rPr>
          <w:rFonts w:ascii="Arial" w:hAnsi="Arial" w:cs="Arial"/>
          <w:bCs/>
          <w:sz w:val="20"/>
          <w:szCs w:val="20"/>
        </w:rPr>
        <w:t xml:space="preserve"> </w:t>
      </w:r>
      <w:r w:rsidR="008D221F">
        <w:rPr>
          <w:rFonts w:ascii="Arial" w:hAnsi="Arial" w:cs="Arial"/>
          <w:bCs/>
          <w:sz w:val="20"/>
          <w:szCs w:val="20"/>
        </w:rPr>
        <w:t xml:space="preserve">svojo </w:t>
      </w:r>
      <w:r>
        <w:rPr>
          <w:rFonts w:ascii="Arial" w:hAnsi="Arial" w:cs="Arial"/>
          <w:bCs/>
          <w:sz w:val="20"/>
          <w:szCs w:val="20"/>
        </w:rPr>
        <w:t xml:space="preserve">dejavnost ter </w:t>
      </w:r>
      <w:r w:rsidR="00F02BB5">
        <w:rPr>
          <w:rFonts w:ascii="Arial" w:hAnsi="Arial" w:cs="Arial"/>
          <w:bCs/>
          <w:sz w:val="20"/>
          <w:szCs w:val="20"/>
        </w:rPr>
        <w:t>prepoved</w:t>
      </w:r>
      <w:r>
        <w:rPr>
          <w:rFonts w:ascii="Arial" w:hAnsi="Arial" w:cs="Arial"/>
          <w:bCs/>
          <w:sz w:val="20"/>
          <w:szCs w:val="20"/>
        </w:rPr>
        <w:t xml:space="preserve"> delit</w:t>
      </w:r>
      <w:r w:rsidRPr="008F4D80">
        <w:rPr>
          <w:rFonts w:ascii="Arial" w:hAnsi="Arial" w:cs="Arial"/>
          <w:bCs/>
          <w:sz w:val="20"/>
          <w:szCs w:val="20"/>
        </w:rPr>
        <w:t>v</w:t>
      </w:r>
      <w:r>
        <w:rPr>
          <w:rFonts w:ascii="Arial" w:hAnsi="Arial" w:cs="Arial"/>
          <w:bCs/>
          <w:sz w:val="20"/>
          <w:szCs w:val="20"/>
        </w:rPr>
        <w:t>e</w:t>
      </w:r>
      <w:r w:rsidRPr="008F4D80">
        <w:rPr>
          <w:rFonts w:ascii="Arial" w:hAnsi="Arial" w:cs="Arial"/>
          <w:bCs/>
          <w:sz w:val="20"/>
          <w:szCs w:val="20"/>
        </w:rPr>
        <w:t xml:space="preserve"> presežkov prihodkov nad odhodki </w:t>
      </w:r>
      <w:r>
        <w:rPr>
          <w:rFonts w:ascii="Arial" w:hAnsi="Arial" w:cs="Arial"/>
          <w:bCs/>
          <w:sz w:val="20"/>
          <w:szCs w:val="20"/>
        </w:rPr>
        <w:t xml:space="preserve">so načela, ki </w:t>
      </w:r>
      <w:r w:rsidR="00F02BB5">
        <w:rPr>
          <w:rFonts w:ascii="Arial" w:hAnsi="Arial" w:cs="Arial"/>
          <w:bCs/>
          <w:sz w:val="20"/>
          <w:szCs w:val="20"/>
        </w:rPr>
        <w:t>konstituirajo</w:t>
      </w:r>
      <w:r>
        <w:rPr>
          <w:rFonts w:ascii="Arial" w:hAnsi="Arial" w:cs="Arial"/>
          <w:bCs/>
          <w:sz w:val="20"/>
          <w:szCs w:val="20"/>
        </w:rPr>
        <w:t xml:space="preserve"> samo sfero socialnega </w:t>
      </w:r>
      <w:r w:rsidR="00F02BB5">
        <w:rPr>
          <w:rFonts w:ascii="Arial" w:hAnsi="Arial" w:cs="Arial"/>
          <w:bCs/>
          <w:sz w:val="20"/>
          <w:szCs w:val="20"/>
        </w:rPr>
        <w:t>podjetništva</w:t>
      </w:r>
      <w:r>
        <w:rPr>
          <w:rFonts w:ascii="Arial" w:hAnsi="Arial" w:cs="Arial"/>
          <w:bCs/>
          <w:sz w:val="20"/>
          <w:szCs w:val="20"/>
        </w:rPr>
        <w:t xml:space="preserve"> in socialne ekonomije</w:t>
      </w:r>
      <w:r w:rsidR="009A122F">
        <w:rPr>
          <w:rFonts w:ascii="Arial" w:hAnsi="Arial" w:cs="Arial"/>
          <w:bCs/>
          <w:sz w:val="20"/>
          <w:szCs w:val="20"/>
        </w:rPr>
        <w:t xml:space="preserve"> in so </w:t>
      </w:r>
      <w:proofErr w:type="spellStart"/>
      <w:r w:rsidR="009A122F">
        <w:rPr>
          <w:rFonts w:ascii="Arial" w:hAnsi="Arial" w:cs="Arial"/>
          <w:bCs/>
          <w:sz w:val="20"/>
          <w:szCs w:val="20"/>
        </w:rPr>
        <w:t>opredljena</w:t>
      </w:r>
      <w:proofErr w:type="spellEnd"/>
      <w:r w:rsidR="009A122F">
        <w:rPr>
          <w:rFonts w:ascii="Arial" w:hAnsi="Arial" w:cs="Arial"/>
          <w:bCs/>
          <w:sz w:val="20"/>
          <w:szCs w:val="20"/>
        </w:rPr>
        <w:t xml:space="preserve"> v 3. členu omenjenega zakona</w:t>
      </w:r>
      <w:r>
        <w:rPr>
          <w:rFonts w:ascii="Arial" w:hAnsi="Arial" w:cs="Arial"/>
          <w:bCs/>
          <w:sz w:val="20"/>
          <w:szCs w:val="20"/>
        </w:rPr>
        <w:t xml:space="preserve">. </w:t>
      </w:r>
      <w:r w:rsidR="004B2F91">
        <w:rPr>
          <w:rFonts w:ascii="Arial" w:hAnsi="Arial" w:cs="Arial"/>
          <w:bCs/>
          <w:sz w:val="20"/>
          <w:szCs w:val="20"/>
        </w:rPr>
        <w:t>To načelo je sprejeto kot eno ključnih tudi na mednarodn</w:t>
      </w:r>
      <w:r w:rsidR="00525129">
        <w:rPr>
          <w:rFonts w:ascii="Arial" w:hAnsi="Arial" w:cs="Arial"/>
          <w:bCs/>
          <w:sz w:val="20"/>
          <w:szCs w:val="20"/>
        </w:rPr>
        <w:t>i ravni</w:t>
      </w:r>
      <w:r w:rsidR="004B2F91">
        <w:rPr>
          <w:rFonts w:ascii="Arial" w:hAnsi="Arial" w:cs="Arial"/>
          <w:bCs/>
          <w:sz w:val="20"/>
          <w:szCs w:val="20"/>
        </w:rPr>
        <w:t xml:space="preserve">, npr. v sklopu Akcijskega načrta za solidarnostno gospodarstvo Evropske komisije. </w:t>
      </w:r>
    </w:p>
    <w:p w14:paraId="319D0080" w14:textId="24994317" w:rsidR="008D221F" w:rsidRDefault="008D221F" w:rsidP="008D221F">
      <w:pPr>
        <w:pStyle w:val="Telobesedila"/>
        <w:spacing w:after="0" w:line="260" w:lineRule="exact"/>
        <w:jc w:val="both"/>
        <w:rPr>
          <w:rFonts w:ascii="Arial" w:hAnsi="Arial" w:cs="Arial"/>
          <w:bCs/>
          <w:sz w:val="20"/>
          <w:szCs w:val="20"/>
        </w:rPr>
      </w:pPr>
    </w:p>
    <w:p w14:paraId="3629C249" w14:textId="77777777" w:rsidR="009A122F" w:rsidRPr="009A122F" w:rsidRDefault="009A122F" w:rsidP="009A122F">
      <w:pPr>
        <w:pStyle w:val="Telobesedila"/>
        <w:spacing w:after="0" w:line="260" w:lineRule="exact"/>
        <w:jc w:val="both"/>
        <w:rPr>
          <w:rFonts w:ascii="Arial" w:hAnsi="Arial" w:cs="Arial"/>
          <w:bCs/>
          <w:sz w:val="20"/>
          <w:szCs w:val="20"/>
        </w:rPr>
      </w:pPr>
      <w:r w:rsidRPr="009A122F">
        <w:rPr>
          <w:rFonts w:ascii="Arial" w:hAnsi="Arial" w:cs="Arial"/>
          <w:bCs/>
          <w:sz w:val="20"/>
          <w:szCs w:val="20"/>
        </w:rPr>
        <w:t xml:space="preserve">Zakon o davku na dodano vrednost (Uradni list RS, št. 13/11 s spremembami - ZDDV-1, v nadaljevanju: ZDDV-1) omogoča uporabo nižje stopnje DDV (ne pa tudi ničelne stopnje DDV) pri storitvah popravil (rabljenih) izdelkov, in sicer pri storitvah manjšega popravila koles, čevljev in usnjenih izdelkov, oblačil in gospodinjskega perila (vključno s krpanjem in predelavo). S spremembo direktive o DDV (Direktiva Sveta 2022/542) je bila dodana možnost, da države članice EU uvedejo znižano stopnjo DDV tudi za popravila gospodinjskih aparatov. V okviru načrtovane davčne reforme se bo preučila možnost prilagoditve ureditve na področju manjših popravil. Ne glede na to pa uvedba nižje stopnje za popravila pohištva in dežnikov tudi po spremembi Direktive o DDV ni možna. </w:t>
      </w:r>
    </w:p>
    <w:p w14:paraId="7B0F4508" w14:textId="77777777" w:rsidR="009A122F" w:rsidRPr="009A122F" w:rsidRDefault="009A122F" w:rsidP="009A122F">
      <w:pPr>
        <w:pStyle w:val="Telobesedila"/>
        <w:spacing w:after="0" w:line="260" w:lineRule="exact"/>
        <w:jc w:val="both"/>
        <w:rPr>
          <w:rFonts w:ascii="Arial" w:hAnsi="Arial" w:cs="Arial"/>
          <w:bCs/>
          <w:sz w:val="20"/>
          <w:szCs w:val="20"/>
        </w:rPr>
      </w:pPr>
      <w:r w:rsidRPr="009A122F">
        <w:rPr>
          <w:rFonts w:ascii="Arial" w:hAnsi="Arial" w:cs="Arial"/>
          <w:bCs/>
          <w:sz w:val="20"/>
          <w:szCs w:val="20"/>
        </w:rPr>
        <w:t xml:space="preserve"> </w:t>
      </w:r>
    </w:p>
    <w:p w14:paraId="13D82DEF" w14:textId="77777777" w:rsidR="009A122F" w:rsidRPr="009A122F" w:rsidRDefault="009A122F" w:rsidP="009A122F">
      <w:pPr>
        <w:pStyle w:val="Telobesedila"/>
        <w:spacing w:after="0" w:line="260" w:lineRule="exact"/>
        <w:jc w:val="both"/>
        <w:rPr>
          <w:rFonts w:ascii="Arial" w:hAnsi="Arial" w:cs="Arial"/>
          <w:bCs/>
          <w:sz w:val="20"/>
          <w:szCs w:val="20"/>
        </w:rPr>
      </w:pPr>
      <w:r w:rsidRPr="009A122F">
        <w:rPr>
          <w:rFonts w:ascii="Arial" w:hAnsi="Arial" w:cs="Arial"/>
          <w:bCs/>
          <w:sz w:val="20"/>
          <w:szCs w:val="20"/>
        </w:rPr>
        <w:t xml:space="preserve">Uvedba nižje stopnje oziroma oprostitev DDV pri prodaji izdelkov iz druge roke po Direktivi o DDV ni predvidena in je Slovenija ne more uvesti, še posebej ne selektivno samo za določene subjekte tj. socialna podjetja. Ob tem je potrebno poudariti, da ZDDV-1 v 94. členu predvideva splošno oprostitev obračunavanja DDV v okviru posebne ureditve za male davčne zavezance. Ta ureditev </w:t>
      </w:r>
      <w:r w:rsidRPr="009A122F">
        <w:rPr>
          <w:rFonts w:ascii="Arial" w:hAnsi="Arial" w:cs="Arial"/>
          <w:bCs/>
          <w:sz w:val="20"/>
          <w:szCs w:val="20"/>
        </w:rPr>
        <w:lastRenderedPageBreak/>
        <w:t>je primerna za podjetja, zavode in podjetnike, ki nimajo več kot 50.000,00 evrov letnega obdavčljivega prometa in ob nabavi oziroma donacijah blaga brez možnosti odbitka DDV omogoča dobavo blaga brez obračunanega DDV, ob nizkih vrednostih tega blaga pa ni verjetno, da bi presegla omejitev vrednosti prometa, ki je predviden za male davčne zavezance.</w:t>
      </w:r>
    </w:p>
    <w:p w14:paraId="6766DE32" w14:textId="77777777" w:rsidR="009A122F" w:rsidRPr="009A122F" w:rsidRDefault="009A122F" w:rsidP="009A122F">
      <w:pPr>
        <w:pStyle w:val="Brezrazmikov"/>
        <w:jc w:val="both"/>
        <w:rPr>
          <w:rFonts w:eastAsia="Calibri" w:cs="Arial"/>
          <w:bCs/>
          <w:szCs w:val="20"/>
          <w:lang w:val="sl-SI"/>
        </w:rPr>
      </w:pPr>
    </w:p>
    <w:p w14:paraId="70672317" w14:textId="77777777" w:rsidR="009A122F" w:rsidRPr="009A122F" w:rsidRDefault="009A122F" w:rsidP="009A122F">
      <w:pPr>
        <w:pStyle w:val="Telobesedila"/>
        <w:spacing w:after="0" w:line="260" w:lineRule="exact"/>
        <w:jc w:val="both"/>
        <w:rPr>
          <w:rFonts w:ascii="Arial" w:hAnsi="Arial" w:cs="Arial"/>
          <w:bCs/>
          <w:sz w:val="20"/>
          <w:szCs w:val="20"/>
        </w:rPr>
      </w:pPr>
      <w:r w:rsidRPr="009A122F">
        <w:rPr>
          <w:rFonts w:ascii="Arial" w:hAnsi="Arial" w:cs="Arial"/>
          <w:bCs/>
          <w:sz w:val="20"/>
          <w:szCs w:val="20"/>
        </w:rPr>
        <w:t>Zakon o davku od dohodkov pravnih oseb (v nadaljevanju: ZDDPO-2) je sistemski davčni zakon, ki obdavčuje dohodke pravnih oseb. Torej so po navedenem zakonu zavezanci za davek od dohodkov tudi socialna podjetja. ZDDPO-2 ne določa posebne ureditve oziroma nima posebnih določb za socialna podjetja. Davčna obravnava po ZDDPO-2 v pravilu sledi oziroma je določena glede na pravnoorganizacijsko obliko zavezanca. Tako so gospodarske družbe in zadruge obdavčene za vse svoje dohodke, medtem ko so ti. nepridobitne organizacije – kot so društva, zavodi, ustanove obdavčeni od dohodkov iz opravljanja pridobitne dejavnosti. Pridobitno in nepridobitno dejavnost opredeljuje poseben pravilnik.</w:t>
      </w:r>
    </w:p>
    <w:p w14:paraId="3FBA1E05" w14:textId="77777777" w:rsidR="009A122F" w:rsidRPr="009A122F" w:rsidRDefault="009A122F" w:rsidP="009A122F">
      <w:pPr>
        <w:pStyle w:val="Telobesedila"/>
        <w:spacing w:after="0" w:line="260" w:lineRule="exact"/>
        <w:jc w:val="both"/>
        <w:rPr>
          <w:rFonts w:ascii="Arial" w:hAnsi="Arial" w:cs="Arial"/>
          <w:bCs/>
          <w:sz w:val="20"/>
          <w:szCs w:val="20"/>
        </w:rPr>
      </w:pPr>
      <w:r w:rsidRPr="009A122F">
        <w:rPr>
          <w:rFonts w:ascii="Arial" w:hAnsi="Arial" w:cs="Arial"/>
          <w:bCs/>
          <w:sz w:val="20"/>
          <w:szCs w:val="20"/>
        </w:rPr>
        <w:t xml:space="preserve"> </w:t>
      </w:r>
    </w:p>
    <w:p w14:paraId="621E789C" w14:textId="77777777" w:rsidR="009A122F" w:rsidRPr="009A122F" w:rsidRDefault="009A122F" w:rsidP="009A122F">
      <w:pPr>
        <w:pStyle w:val="Telobesedila"/>
        <w:spacing w:after="0" w:line="260" w:lineRule="exact"/>
        <w:jc w:val="both"/>
        <w:rPr>
          <w:rFonts w:ascii="Arial" w:hAnsi="Arial" w:cs="Arial"/>
          <w:bCs/>
          <w:sz w:val="20"/>
          <w:szCs w:val="20"/>
        </w:rPr>
      </w:pPr>
      <w:r w:rsidRPr="009A122F">
        <w:rPr>
          <w:rFonts w:ascii="Arial" w:hAnsi="Arial" w:cs="Arial"/>
          <w:bCs/>
          <w:sz w:val="20"/>
          <w:szCs w:val="20"/>
        </w:rPr>
        <w:t xml:space="preserve">Glede na navedeno in upoštevaje, da je socialno podjetje lahko društvo, zavod, ustanova, gospodarska družba, zadruga itd., se po ZDDPO-2 obravnava po določbah, ki veljajo za konkretno pravnoorganizacijsko obliko. Torej, socialno podjetje – gospodarska družba je obdavčeno od vseh svojih dohodkov, socialno podjetje – društvo pa le od dohodkov iz opravljanja pridobitne dejavnosti. Pri tem je potrebno dodati, da tudi primerjalno države članice EU davčno obravnavajo tovrstne subjekte glede na dejavnost ali glede na pravno obliko. Osnova za davek od dohodkov pravnih oseb je razlika med davčnimi prihodki in odhodki, torej pozitivna razlika/dobiček. Če te razlike ni/ni dobička, posledično tako ni tudi davka. </w:t>
      </w:r>
    </w:p>
    <w:p w14:paraId="4605EDDC" w14:textId="77777777" w:rsidR="009A122F" w:rsidRPr="009A122F" w:rsidRDefault="009A122F" w:rsidP="009A122F">
      <w:pPr>
        <w:pStyle w:val="Telobesedila"/>
        <w:spacing w:after="0" w:line="260" w:lineRule="exact"/>
        <w:jc w:val="both"/>
        <w:rPr>
          <w:rFonts w:ascii="Arial" w:hAnsi="Arial" w:cs="Arial"/>
          <w:bCs/>
          <w:sz w:val="20"/>
          <w:szCs w:val="20"/>
        </w:rPr>
      </w:pPr>
    </w:p>
    <w:p w14:paraId="6C82EE0E" w14:textId="77777777" w:rsidR="009A122F" w:rsidRPr="009A122F" w:rsidRDefault="009A122F" w:rsidP="009A122F">
      <w:pPr>
        <w:pStyle w:val="Telobesedila"/>
        <w:spacing w:after="0" w:line="260" w:lineRule="exact"/>
        <w:jc w:val="both"/>
        <w:rPr>
          <w:rFonts w:ascii="Arial" w:hAnsi="Arial" w:cs="Arial"/>
          <w:bCs/>
          <w:sz w:val="20"/>
          <w:szCs w:val="20"/>
        </w:rPr>
      </w:pPr>
      <w:r w:rsidRPr="009A122F">
        <w:rPr>
          <w:rFonts w:ascii="Arial" w:hAnsi="Arial" w:cs="Arial"/>
          <w:bCs/>
          <w:sz w:val="20"/>
          <w:szCs w:val="20"/>
        </w:rPr>
        <w:t xml:space="preserve">Ne glede na to lahko vsa socialna podjetja uveljavljajo vse ugodnosti in olajšave, ki jih določa ZDDPO-2, teh ni malo ter so izdatne. To so npr. olajšava za zaposlovanje, olajšava za zaposlovanje invalidov, olajšava za investiranje v opremo, olajšava za vlaganja v raziskave in razvoj, olajšava za vlaganja v digitalni in zeleni prehod, olajšava za donacije, ukrep prenašanja davčne izgube naprej. </w:t>
      </w:r>
    </w:p>
    <w:p w14:paraId="75F386D2" w14:textId="77777777" w:rsidR="009A122F" w:rsidRPr="009A122F" w:rsidRDefault="009A122F" w:rsidP="009A122F">
      <w:pPr>
        <w:pStyle w:val="Telobesedila"/>
        <w:spacing w:after="0" w:line="260" w:lineRule="exact"/>
        <w:jc w:val="both"/>
        <w:rPr>
          <w:rFonts w:ascii="Arial" w:hAnsi="Arial" w:cs="Arial"/>
          <w:bCs/>
          <w:sz w:val="20"/>
          <w:szCs w:val="20"/>
        </w:rPr>
      </w:pPr>
    </w:p>
    <w:p w14:paraId="0A8EE41C" w14:textId="70680205" w:rsidR="008F4D80" w:rsidRPr="009A122F" w:rsidRDefault="009A122F" w:rsidP="009A122F">
      <w:pPr>
        <w:pStyle w:val="Telobesedila"/>
        <w:spacing w:after="0" w:line="260" w:lineRule="exact"/>
        <w:jc w:val="both"/>
        <w:rPr>
          <w:rFonts w:ascii="Arial" w:hAnsi="Arial" w:cs="Arial"/>
          <w:bCs/>
          <w:sz w:val="20"/>
          <w:szCs w:val="20"/>
        </w:rPr>
      </w:pPr>
      <w:r w:rsidRPr="009A122F">
        <w:rPr>
          <w:rFonts w:ascii="Arial" w:hAnsi="Arial" w:cs="Arial"/>
          <w:bCs/>
          <w:sz w:val="20"/>
          <w:szCs w:val="20"/>
        </w:rPr>
        <w:t>Ministrstvo za finance sicer redno analizira podane pobude in na osnovi analiz le-teh presodi, ali so potrebne oziroma možne njihove spremembe ali dopolnitve, tudi v povezavi s širšimi spremembami davčnega sistema. Enako bodo storili tudi z vašo pobudo, ki so jo prejeli v sklopu 2. seje Sveta za socialno ekonomijo.</w:t>
      </w:r>
    </w:p>
    <w:p w14:paraId="61225D52" w14:textId="77777777" w:rsidR="009A122F" w:rsidRDefault="009A122F" w:rsidP="009A122F">
      <w:pPr>
        <w:pStyle w:val="Telobesedila"/>
        <w:spacing w:after="0" w:line="260" w:lineRule="exact"/>
        <w:jc w:val="both"/>
        <w:rPr>
          <w:rFonts w:ascii="Arial" w:hAnsi="Arial" w:cs="Arial"/>
          <w:bCs/>
          <w:sz w:val="20"/>
          <w:szCs w:val="20"/>
        </w:rPr>
      </w:pPr>
    </w:p>
    <w:p w14:paraId="246E1F87" w14:textId="25D2405B" w:rsidR="008F4D80" w:rsidRDefault="00C21CA9" w:rsidP="008F4D80">
      <w:pPr>
        <w:pStyle w:val="Telobesedila"/>
        <w:spacing w:after="0" w:line="260" w:lineRule="exact"/>
        <w:jc w:val="both"/>
        <w:rPr>
          <w:rFonts w:ascii="Arial" w:hAnsi="Arial" w:cs="Arial"/>
          <w:bCs/>
          <w:sz w:val="20"/>
          <w:szCs w:val="20"/>
        </w:rPr>
      </w:pPr>
      <w:r>
        <w:rPr>
          <w:rFonts w:ascii="Arial" w:hAnsi="Arial" w:cs="Arial"/>
          <w:bCs/>
          <w:sz w:val="20"/>
          <w:szCs w:val="20"/>
        </w:rPr>
        <w:t>5</w:t>
      </w:r>
      <w:r w:rsidR="008F4D80">
        <w:rPr>
          <w:rFonts w:ascii="Arial" w:hAnsi="Arial" w:cs="Arial"/>
          <w:bCs/>
          <w:sz w:val="20"/>
          <w:szCs w:val="20"/>
        </w:rPr>
        <w:t xml:space="preserve">. V pobudi predlagate nižjo ozirom znižano stopnjo davka na dodano vrednost pri nakupu in </w:t>
      </w:r>
      <w:r w:rsidR="00F02BB5">
        <w:rPr>
          <w:rFonts w:ascii="Arial" w:hAnsi="Arial" w:cs="Arial"/>
          <w:bCs/>
          <w:sz w:val="20"/>
          <w:szCs w:val="20"/>
        </w:rPr>
        <w:t>nadaljnji</w:t>
      </w:r>
      <w:r w:rsidR="008F4D80">
        <w:rPr>
          <w:rFonts w:ascii="Arial" w:hAnsi="Arial" w:cs="Arial"/>
          <w:bCs/>
          <w:sz w:val="20"/>
          <w:szCs w:val="20"/>
        </w:rPr>
        <w:t xml:space="preserve"> prodaji rabljenih predmetov. </w:t>
      </w:r>
    </w:p>
    <w:p w14:paraId="512EB29B" w14:textId="1315C54B" w:rsidR="008F4D80" w:rsidRDefault="008F4D80" w:rsidP="008F4D80">
      <w:pPr>
        <w:pStyle w:val="Telobesedila"/>
        <w:spacing w:after="0" w:line="260" w:lineRule="exact"/>
        <w:jc w:val="both"/>
        <w:rPr>
          <w:rFonts w:ascii="Arial" w:hAnsi="Arial" w:cs="Arial"/>
          <w:bCs/>
          <w:sz w:val="20"/>
          <w:szCs w:val="20"/>
        </w:rPr>
      </w:pPr>
    </w:p>
    <w:p w14:paraId="2464145B" w14:textId="704ADEC0" w:rsidR="008F4D80" w:rsidRDefault="009A122F" w:rsidP="001748C7">
      <w:pPr>
        <w:pStyle w:val="Telobesedila"/>
        <w:spacing w:after="0" w:line="260" w:lineRule="exact"/>
        <w:jc w:val="both"/>
        <w:rPr>
          <w:rFonts w:ascii="Arial" w:hAnsi="Arial" w:cs="Arial"/>
          <w:bCs/>
          <w:sz w:val="20"/>
          <w:szCs w:val="20"/>
        </w:rPr>
      </w:pPr>
      <w:r>
        <w:rPr>
          <w:rFonts w:ascii="Arial" w:hAnsi="Arial" w:cs="Arial"/>
          <w:bCs/>
          <w:sz w:val="20"/>
          <w:szCs w:val="20"/>
        </w:rPr>
        <w:t>O</w:t>
      </w:r>
      <w:r w:rsidR="00C21CA9">
        <w:rPr>
          <w:rFonts w:ascii="Arial" w:hAnsi="Arial" w:cs="Arial"/>
          <w:bCs/>
          <w:sz w:val="20"/>
          <w:szCs w:val="20"/>
        </w:rPr>
        <w:t>dgovor sveta je pojasnjen pod točko 4 tega dopisa</w:t>
      </w:r>
      <w:r>
        <w:rPr>
          <w:rFonts w:ascii="Arial" w:hAnsi="Arial" w:cs="Arial"/>
          <w:bCs/>
          <w:sz w:val="20"/>
          <w:szCs w:val="20"/>
        </w:rPr>
        <w:t xml:space="preserve">. </w:t>
      </w:r>
    </w:p>
    <w:p w14:paraId="1C91D0A5" w14:textId="77777777" w:rsidR="001748C7" w:rsidRDefault="001748C7" w:rsidP="001748C7">
      <w:pPr>
        <w:pStyle w:val="Telobesedila"/>
        <w:spacing w:after="0" w:line="260" w:lineRule="exact"/>
        <w:jc w:val="both"/>
        <w:rPr>
          <w:rFonts w:ascii="Arial" w:hAnsi="Arial" w:cs="Arial"/>
          <w:bCs/>
          <w:sz w:val="20"/>
          <w:szCs w:val="20"/>
        </w:rPr>
      </w:pPr>
    </w:p>
    <w:p w14:paraId="2A98C0DF" w14:textId="36EB34BB" w:rsidR="008F4D80" w:rsidRDefault="00C21CA9" w:rsidP="008F4D80">
      <w:pPr>
        <w:pStyle w:val="Telobesedila"/>
        <w:spacing w:after="0" w:line="260" w:lineRule="exact"/>
        <w:jc w:val="both"/>
        <w:rPr>
          <w:rFonts w:ascii="Arial" w:hAnsi="Arial" w:cs="Arial"/>
          <w:bCs/>
          <w:sz w:val="20"/>
          <w:szCs w:val="20"/>
        </w:rPr>
      </w:pPr>
      <w:r>
        <w:rPr>
          <w:rFonts w:ascii="Arial" w:hAnsi="Arial" w:cs="Arial"/>
          <w:bCs/>
          <w:sz w:val="20"/>
          <w:szCs w:val="20"/>
        </w:rPr>
        <w:t>6</w:t>
      </w:r>
      <w:r w:rsidR="008F4D80">
        <w:rPr>
          <w:rFonts w:ascii="Arial" w:hAnsi="Arial" w:cs="Arial"/>
          <w:bCs/>
          <w:sz w:val="20"/>
          <w:szCs w:val="20"/>
        </w:rPr>
        <w:t xml:space="preserve">. Predlagate spremembe v sistemu </w:t>
      </w:r>
      <w:r w:rsidR="00F02BB5">
        <w:rPr>
          <w:rFonts w:ascii="Arial" w:hAnsi="Arial" w:cs="Arial"/>
          <w:bCs/>
          <w:sz w:val="20"/>
          <w:szCs w:val="20"/>
        </w:rPr>
        <w:t>financiranja</w:t>
      </w:r>
      <w:r w:rsidR="008F4D80">
        <w:rPr>
          <w:rFonts w:ascii="Arial" w:hAnsi="Arial" w:cs="Arial"/>
          <w:bCs/>
          <w:sz w:val="20"/>
          <w:szCs w:val="20"/>
        </w:rPr>
        <w:t xml:space="preserve"> rasti in razvoja socialnih podjetij, in sicer predlagate </w:t>
      </w:r>
      <w:r w:rsidR="00F02BB5">
        <w:rPr>
          <w:rFonts w:ascii="Arial" w:hAnsi="Arial" w:cs="Arial"/>
          <w:bCs/>
          <w:sz w:val="20"/>
          <w:szCs w:val="20"/>
        </w:rPr>
        <w:t xml:space="preserve">javno sofinanciranje večjih vrednosti. </w:t>
      </w:r>
    </w:p>
    <w:p w14:paraId="7F5FC2FB" w14:textId="77777777" w:rsidR="004B2F91" w:rsidRDefault="004B2F91" w:rsidP="008F4D80">
      <w:pPr>
        <w:pStyle w:val="Telobesedila"/>
        <w:spacing w:after="0" w:line="260" w:lineRule="exact"/>
        <w:jc w:val="both"/>
        <w:rPr>
          <w:rFonts w:ascii="Arial" w:hAnsi="Arial" w:cs="Arial"/>
          <w:bCs/>
          <w:sz w:val="20"/>
          <w:szCs w:val="20"/>
        </w:rPr>
      </w:pPr>
    </w:p>
    <w:p w14:paraId="59A974AA" w14:textId="06EC569B" w:rsidR="00993763" w:rsidRDefault="00F02BB5" w:rsidP="00C21CA9">
      <w:pPr>
        <w:pStyle w:val="Telobesedila"/>
        <w:spacing w:after="0" w:line="260" w:lineRule="exact"/>
        <w:jc w:val="both"/>
        <w:rPr>
          <w:rFonts w:ascii="Arial" w:hAnsi="Arial" w:cs="Arial"/>
          <w:bCs/>
          <w:sz w:val="20"/>
          <w:szCs w:val="20"/>
        </w:rPr>
      </w:pPr>
      <w:r>
        <w:rPr>
          <w:rFonts w:ascii="Arial" w:hAnsi="Arial" w:cs="Arial"/>
          <w:bCs/>
          <w:sz w:val="20"/>
          <w:szCs w:val="20"/>
        </w:rPr>
        <w:t xml:space="preserve">Resorno ministrstvo v letih 2023 in 2024 načrtuje ukrep za spodbujanje projektov razvoja socialne ekonomije in zadružništva, pri čemer bo predvideno javno sofinanciranje do 300.000,00 EUR za projekte z več partnerji. </w:t>
      </w:r>
    </w:p>
    <w:p w14:paraId="33C33E38" w14:textId="77777777" w:rsidR="00C21CA9" w:rsidRDefault="00C21CA9" w:rsidP="00C21CA9">
      <w:pPr>
        <w:pStyle w:val="Telobesedila"/>
        <w:spacing w:after="0" w:line="260" w:lineRule="exact"/>
        <w:jc w:val="both"/>
        <w:rPr>
          <w:rFonts w:ascii="Arial" w:hAnsi="Arial" w:cs="Arial"/>
          <w:bCs/>
          <w:sz w:val="20"/>
          <w:szCs w:val="20"/>
        </w:rPr>
      </w:pPr>
    </w:p>
    <w:p w14:paraId="622136B8" w14:textId="46CEB7A4" w:rsidR="00E167D8" w:rsidRDefault="00F02BB5" w:rsidP="00F02BB5">
      <w:pPr>
        <w:pStyle w:val="Telobesedila"/>
        <w:spacing w:after="0" w:line="260" w:lineRule="exact"/>
        <w:jc w:val="both"/>
        <w:rPr>
          <w:rFonts w:ascii="Arial" w:hAnsi="Arial" w:cs="Arial"/>
          <w:bCs/>
          <w:sz w:val="20"/>
          <w:szCs w:val="20"/>
        </w:rPr>
      </w:pPr>
      <w:bookmarkStart w:id="0" w:name="_Hlk22823426"/>
      <w:r>
        <w:rPr>
          <w:rFonts w:ascii="Arial" w:hAnsi="Arial" w:cs="Arial"/>
          <w:bCs/>
          <w:sz w:val="20"/>
          <w:szCs w:val="20"/>
        </w:rPr>
        <w:t xml:space="preserve">Lep pozdrav. </w:t>
      </w:r>
    </w:p>
    <w:p w14:paraId="00A38970" w14:textId="1B329A58" w:rsidR="00CE39D5" w:rsidRDefault="00CE39D5" w:rsidP="004A64FF">
      <w:pPr>
        <w:spacing w:line="260" w:lineRule="exact"/>
        <w:rPr>
          <w:rFonts w:cs="Arial"/>
          <w:szCs w:val="20"/>
          <w:lang w:val="sl-SI"/>
        </w:rPr>
      </w:pPr>
    </w:p>
    <w:p w14:paraId="50F5F8F6" w14:textId="77777777" w:rsidR="00446A1B" w:rsidRDefault="00446A1B" w:rsidP="00897FA0">
      <w:pPr>
        <w:spacing w:line="260" w:lineRule="exact"/>
        <w:rPr>
          <w:rFonts w:cs="Arial"/>
          <w:szCs w:val="20"/>
          <w:lang w:val="sl-SI"/>
        </w:rPr>
      </w:pPr>
    </w:p>
    <w:p w14:paraId="0A35C605" w14:textId="0EFA9DF6" w:rsidR="00245D99" w:rsidRDefault="00650932" w:rsidP="00897FA0">
      <w:pPr>
        <w:spacing w:line="260" w:lineRule="exact"/>
        <w:rPr>
          <w:rFonts w:cs="Arial"/>
          <w:szCs w:val="20"/>
          <w:lang w:val="sl-SI"/>
        </w:rPr>
      </w:pPr>
      <w:r>
        <w:rPr>
          <w:rFonts w:cs="Arial"/>
          <w:szCs w:val="20"/>
          <w:lang w:val="sl-SI"/>
        </w:rPr>
        <w:t>Pripravila</w:t>
      </w:r>
      <w:r w:rsidR="00245D99">
        <w:rPr>
          <w:rFonts w:cs="Arial"/>
          <w:szCs w:val="20"/>
          <w:lang w:val="sl-SI"/>
        </w:rPr>
        <w:t xml:space="preserve">:                                             </w:t>
      </w:r>
      <w:r w:rsidR="00273D36">
        <w:rPr>
          <w:rFonts w:cs="Arial"/>
          <w:szCs w:val="20"/>
          <w:lang w:val="sl-SI"/>
        </w:rPr>
        <w:t xml:space="preserve">                                          </w:t>
      </w:r>
      <w:r w:rsidR="00CE39D5">
        <w:rPr>
          <w:rFonts w:cs="Arial"/>
          <w:szCs w:val="20"/>
          <w:lang w:val="sl-SI"/>
        </w:rPr>
        <w:t xml:space="preserve"> </w:t>
      </w:r>
      <w:r w:rsidR="00273D36">
        <w:rPr>
          <w:rFonts w:cs="Arial"/>
          <w:szCs w:val="20"/>
          <w:lang w:val="sl-SI"/>
        </w:rPr>
        <w:t xml:space="preserve">   </w:t>
      </w:r>
      <w:r w:rsidR="001F1E42">
        <w:rPr>
          <w:rFonts w:cs="Arial"/>
          <w:szCs w:val="20"/>
          <w:lang w:val="sl-SI"/>
        </w:rPr>
        <w:t xml:space="preserve">      Matjaž Han</w:t>
      </w:r>
      <w:r w:rsidR="00245D99">
        <w:rPr>
          <w:rFonts w:cs="Arial"/>
          <w:szCs w:val="20"/>
          <w:lang w:val="sl-SI"/>
        </w:rPr>
        <w:t xml:space="preserve">                                           </w:t>
      </w:r>
    </w:p>
    <w:p w14:paraId="63A85A7A" w14:textId="0C229333" w:rsidR="00650932" w:rsidRDefault="00903566" w:rsidP="004A64FF">
      <w:pPr>
        <w:spacing w:line="260" w:lineRule="exact"/>
        <w:rPr>
          <w:rFonts w:cs="Arial"/>
          <w:szCs w:val="20"/>
          <w:lang w:val="sl-SI"/>
        </w:rPr>
      </w:pPr>
      <w:r>
        <w:rPr>
          <w:rFonts w:cs="Arial"/>
          <w:szCs w:val="20"/>
          <w:lang w:val="sl-SI"/>
        </w:rPr>
        <w:t>m</w:t>
      </w:r>
      <w:r w:rsidR="00650932">
        <w:rPr>
          <w:rFonts w:cs="Arial"/>
          <w:szCs w:val="20"/>
          <w:lang w:val="sl-SI"/>
        </w:rPr>
        <w:t>ag. Urška Bitenc</w:t>
      </w:r>
      <w:r w:rsidR="00650932" w:rsidRPr="00650932">
        <w:rPr>
          <w:rFonts w:cs="Arial"/>
          <w:szCs w:val="20"/>
          <w:lang w:val="sl-SI"/>
        </w:rPr>
        <w:t xml:space="preserve"> </w:t>
      </w:r>
      <w:r w:rsidR="00650932">
        <w:rPr>
          <w:rFonts w:cs="Arial"/>
          <w:szCs w:val="20"/>
          <w:lang w:val="sl-SI"/>
        </w:rPr>
        <w:t xml:space="preserve">                                                                              predsednik sveta</w:t>
      </w:r>
    </w:p>
    <w:p w14:paraId="6136AA8A" w14:textId="1947CD53" w:rsidR="001E562C" w:rsidRPr="00C21CA9" w:rsidRDefault="00321D19" w:rsidP="00C21CA9">
      <w:pPr>
        <w:spacing w:line="260" w:lineRule="exact"/>
        <w:rPr>
          <w:rFonts w:cs="Arial"/>
          <w:szCs w:val="20"/>
          <w:lang w:val="sl-SI"/>
        </w:rPr>
      </w:pPr>
      <w:r>
        <w:rPr>
          <w:rFonts w:cs="Arial"/>
          <w:szCs w:val="20"/>
          <w:lang w:val="sl-SI"/>
        </w:rPr>
        <w:t>s</w:t>
      </w:r>
      <w:r w:rsidR="00650932">
        <w:rPr>
          <w:rFonts w:cs="Arial"/>
          <w:szCs w:val="20"/>
          <w:lang w:val="sl-SI"/>
        </w:rPr>
        <w:t>ekretar</w:t>
      </w:r>
      <w:r w:rsidR="00C21CA9">
        <w:rPr>
          <w:rFonts w:cs="Arial"/>
          <w:szCs w:val="20"/>
          <w:lang w:val="sl-SI"/>
        </w:rPr>
        <w:t xml:space="preserve">ka sveta                       </w:t>
      </w:r>
      <w:bookmarkStart w:id="1" w:name="_GoBack"/>
      <w:bookmarkEnd w:id="0"/>
      <w:bookmarkEnd w:id="1"/>
    </w:p>
    <w:sectPr w:rsidR="001E562C" w:rsidRPr="00C21CA9" w:rsidSect="00783310">
      <w:headerReference w:type="default"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3AA64" w14:textId="77777777" w:rsidR="002C09D5" w:rsidRDefault="002C09D5">
      <w:r>
        <w:separator/>
      </w:r>
    </w:p>
  </w:endnote>
  <w:endnote w:type="continuationSeparator" w:id="0">
    <w:p w14:paraId="52A3EC4A" w14:textId="77777777" w:rsidR="002C09D5" w:rsidRDefault="002C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al">
    <w:panose1 w:val="00000000000000000000"/>
    <w:charset w:val="00"/>
    <w:family w:val="modern"/>
    <w:notTrueType/>
    <w:pitch w:val="variable"/>
    <w:sig w:usb0="800002AF" w:usb1="4000206B" w:usb2="00000000" w:usb3="00000000" w:csb0="0000009F" w:csb1="00000000"/>
  </w:font>
  <w:font w:name="Calibri">
    <w:panose1 w:val="020F0502020204030204"/>
    <w:charset w:val="EE"/>
    <w:family w:val="swiss"/>
    <w:pitch w:val="variable"/>
    <w:sig w:usb0="E4002EFF" w:usb1="C000247B" w:usb2="00000009" w:usb3="00000000" w:csb0="000001FF" w:csb1="00000000"/>
  </w:font>
  <w:font w:name="Andalus">
    <w:charset w:val="00"/>
    <w:family w:val="roman"/>
    <w:pitch w:val="variable"/>
    <w:sig w:usb0="00002003" w:usb1="80000000" w:usb2="00000008" w:usb3="00000000" w:csb0="00000041"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Demi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77697"/>
      <w:docPartObj>
        <w:docPartGallery w:val="Page Numbers (Bottom of Page)"/>
        <w:docPartUnique/>
      </w:docPartObj>
    </w:sdtPr>
    <w:sdtEndPr/>
    <w:sdtContent>
      <w:p w14:paraId="1D908B84" w14:textId="34F73029" w:rsidR="000979E9" w:rsidRDefault="000979E9">
        <w:pPr>
          <w:pStyle w:val="Noga"/>
          <w:jc w:val="center"/>
        </w:pPr>
        <w:r>
          <w:fldChar w:fldCharType="begin"/>
        </w:r>
        <w:r>
          <w:instrText>PAGE   \* MERGEFORMAT</w:instrText>
        </w:r>
        <w:r>
          <w:fldChar w:fldCharType="separate"/>
        </w:r>
        <w:r w:rsidR="00C21CA9" w:rsidRPr="00C21CA9">
          <w:rPr>
            <w:noProof/>
            <w:lang w:val="sl-SI"/>
          </w:rPr>
          <w:t>3</w:t>
        </w:r>
        <w:r>
          <w:fldChar w:fldCharType="end"/>
        </w:r>
      </w:p>
    </w:sdtContent>
  </w:sdt>
  <w:p w14:paraId="4D451AB9" w14:textId="77777777" w:rsidR="000979E9" w:rsidRDefault="000979E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B73A5" w14:textId="77777777" w:rsidR="002C09D5" w:rsidRDefault="002C09D5">
      <w:r>
        <w:separator/>
      </w:r>
    </w:p>
  </w:footnote>
  <w:footnote w:type="continuationSeparator" w:id="0">
    <w:p w14:paraId="1A45638F" w14:textId="77777777" w:rsidR="002C09D5" w:rsidRDefault="002C0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96FB2" w14:textId="77777777" w:rsidR="000979E9" w:rsidRPr="00110CBD" w:rsidRDefault="000979E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79E9" w:rsidRPr="008F3500" w14:paraId="298D7AA9" w14:textId="77777777">
      <w:trPr>
        <w:cantSplit/>
        <w:trHeight w:hRule="exact" w:val="847"/>
      </w:trPr>
      <w:tc>
        <w:tcPr>
          <w:tcW w:w="567" w:type="dxa"/>
        </w:tcPr>
        <w:p w14:paraId="147EAA1F" w14:textId="012F040F" w:rsidR="000979E9" w:rsidRDefault="000979E9" w:rsidP="00D248DE">
          <w:pPr>
            <w:autoSpaceDE w:val="0"/>
            <w:autoSpaceDN w:val="0"/>
            <w:adjustRightInd w:val="0"/>
            <w:spacing w:line="240" w:lineRule="auto"/>
            <w:rPr>
              <w:rFonts w:ascii="Republika" w:hAnsi="Republika"/>
              <w:color w:val="529DBA"/>
              <w:sz w:val="60"/>
              <w:szCs w:val="60"/>
              <w:lang w:val="sl-SI"/>
            </w:rPr>
          </w:pPr>
        </w:p>
        <w:p w14:paraId="5A511724" w14:textId="77777777" w:rsidR="000979E9" w:rsidRPr="006D42D9" w:rsidRDefault="000979E9" w:rsidP="006D42D9">
          <w:pPr>
            <w:rPr>
              <w:rFonts w:ascii="Republika" w:hAnsi="Republika"/>
              <w:sz w:val="60"/>
              <w:szCs w:val="60"/>
              <w:lang w:val="sl-SI"/>
            </w:rPr>
          </w:pPr>
        </w:p>
        <w:p w14:paraId="73F19C89" w14:textId="77777777" w:rsidR="000979E9" w:rsidRPr="006D42D9" w:rsidRDefault="000979E9" w:rsidP="006D42D9">
          <w:pPr>
            <w:rPr>
              <w:rFonts w:ascii="Republika" w:hAnsi="Republika"/>
              <w:sz w:val="60"/>
              <w:szCs w:val="60"/>
              <w:lang w:val="sl-SI"/>
            </w:rPr>
          </w:pPr>
        </w:p>
        <w:p w14:paraId="170F3985" w14:textId="77777777" w:rsidR="000979E9" w:rsidRPr="006D42D9" w:rsidRDefault="000979E9" w:rsidP="006D42D9">
          <w:pPr>
            <w:rPr>
              <w:rFonts w:ascii="Republika" w:hAnsi="Republika"/>
              <w:sz w:val="60"/>
              <w:szCs w:val="60"/>
              <w:lang w:val="sl-SI"/>
            </w:rPr>
          </w:pPr>
        </w:p>
        <w:p w14:paraId="3E1E5FA2" w14:textId="77777777" w:rsidR="000979E9" w:rsidRPr="006D42D9" w:rsidRDefault="000979E9" w:rsidP="006D42D9">
          <w:pPr>
            <w:rPr>
              <w:rFonts w:ascii="Republika" w:hAnsi="Republika"/>
              <w:sz w:val="60"/>
              <w:szCs w:val="60"/>
              <w:lang w:val="sl-SI"/>
            </w:rPr>
          </w:pPr>
        </w:p>
        <w:p w14:paraId="2E47AC29" w14:textId="77777777" w:rsidR="000979E9" w:rsidRPr="006D42D9" w:rsidRDefault="000979E9" w:rsidP="006D42D9">
          <w:pPr>
            <w:rPr>
              <w:rFonts w:ascii="Republika" w:hAnsi="Republika"/>
              <w:sz w:val="60"/>
              <w:szCs w:val="60"/>
              <w:lang w:val="sl-SI"/>
            </w:rPr>
          </w:pPr>
        </w:p>
        <w:p w14:paraId="0EA4605D" w14:textId="77777777" w:rsidR="000979E9" w:rsidRPr="006D42D9" w:rsidRDefault="000979E9" w:rsidP="006D42D9">
          <w:pPr>
            <w:rPr>
              <w:rFonts w:ascii="Republika" w:hAnsi="Republika"/>
              <w:sz w:val="60"/>
              <w:szCs w:val="60"/>
              <w:lang w:val="sl-SI"/>
            </w:rPr>
          </w:pPr>
        </w:p>
        <w:p w14:paraId="53117D7E" w14:textId="77777777" w:rsidR="000979E9" w:rsidRPr="006D42D9" w:rsidRDefault="000979E9" w:rsidP="006D42D9">
          <w:pPr>
            <w:rPr>
              <w:rFonts w:ascii="Republika" w:hAnsi="Republika"/>
              <w:sz w:val="60"/>
              <w:szCs w:val="60"/>
              <w:lang w:val="sl-SI"/>
            </w:rPr>
          </w:pPr>
        </w:p>
        <w:p w14:paraId="61081CF8" w14:textId="77777777" w:rsidR="000979E9" w:rsidRPr="006D42D9" w:rsidRDefault="000979E9" w:rsidP="006D42D9">
          <w:pPr>
            <w:rPr>
              <w:rFonts w:ascii="Republika" w:hAnsi="Republika"/>
              <w:sz w:val="60"/>
              <w:szCs w:val="60"/>
              <w:lang w:val="sl-SI"/>
            </w:rPr>
          </w:pPr>
        </w:p>
        <w:p w14:paraId="0F4C39E7" w14:textId="77777777" w:rsidR="000979E9" w:rsidRPr="006D42D9" w:rsidRDefault="000979E9" w:rsidP="006D42D9">
          <w:pPr>
            <w:rPr>
              <w:rFonts w:ascii="Republika" w:hAnsi="Republika"/>
              <w:sz w:val="60"/>
              <w:szCs w:val="60"/>
              <w:lang w:val="sl-SI"/>
            </w:rPr>
          </w:pPr>
        </w:p>
        <w:p w14:paraId="7A56044B" w14:textId="77777777" w:rsidR="000979E9" w:rsidRPr="006D42D9" w:rsidRDefault="000979E9" w:rsidP="006D42D9">
          <w:pPr>
            <w:rPr>
              <w:rFonts w:ascii="Republika" w:hAnsi="Republika"/>
              <w:sz w:val="60"/>
              <w:szCs w:val="60"/>
              <w:lang w:val="sl-SI"/>
            </w:rPr>
          </w:pPr>
        </w:p>
        <w:p w14:paraId="50EFA5FC" w14:textId="77777777" w:rsidR="000979E9" w:rsidRPr="006D42D9" w:rsidRDefault="000979E9" w:rsidP="006D42D9">
          <w:pPr>
            <w:rPr>
              <w:rFonts w:ascii="Republika" w:hAnsi="Republika"/>
              <w:sz w:val="60"/>
              <w:szCs w:val="60"/>
              <w:lang w:val="sl-SI"/>
            </w:rPr>
          </w:pPr>
        </w:p>
        <w:p w14:paraId="14BF8E64" w14:textId="77777777" w:rsidR="000979E9" w:rsidRPr="006D42D9" w:rsidRDefault="000979E9" w:rsidP="006D42D9">
          <w:pPr>
            <w:rPr>
              <w:rFonts w:ascii="Republika" w:hAnsi="Republika"/>
              <w:sz w:val="60"/>
              <w:szCs w:val="60"/>
              <w:lang w:val="sl-SI"/>
            </w:rPr>
          </w:pPr>
        </w:p>
        <w:p w14:paraId="13C63DA4" w14:textId="77777777" w:rsidR="000979E9" w:rsidRPr="006D42D9" w:rsidRDefault="000979E9" w:rsidP="006D42D9">
          <w:pPr>
            <w:rPr>
              <w:rFonts w:ascii="Republika" w:hAnsi="Republika"/>
              <w:sz w:val="60"/>
              <w:szCs w:val="60"/>
              <w:lang w:val="sl-SI"/>
            </w:rPr>
          </w:pPr>
        </w:p>
        <w:p w14:paraId="37376F9B" w14:textId="77777777" w:rsidR="000979E9" w:rsidRPr="006D42D9" w:rsidRDefault="000979E9" w:rsidP="006D42D9">
          <w:pPr>
            <w:rPr>
              <w:rFonts w:ascii="Republika" w:hAnsi="Republika"/>
              <w:sz w:val="60"/>
              <w:szCs w:val="60"/>
              <w:lang w:val="sl-SI"/>
            </w:rPr>
          </w:pPr>
        </w:p>
        <w:p w14:paraId="64C15B88" w14:textId="77777777" w:rsidR="000979E9" w:rsidRPr="006D42D9" w:rsidRDefault="000979E9" w:rsidP="006D42D9">
          <w:pPr>
            <w:rPr>
              <w:rFonts w:ascii="Republika" w:hAnsi="Republika"/>
              <w:sz w:val="60"/>
              <w:szCs w:val="60"/>
              <w:lang w:val="sl-SI"/>
            </w:rPr>
          </w:pPr>
        </w:p>
        <w:p w14:paraId="68E16285" w14:textId="77777777" w:rsidR="000979E9" w:rsidRPr="006D42D9" w:rsidRDefault="000979E9" w:rsidP="006D42D9">
          <w:pPr>
            <w:rPr>
              <w:rFonts w:ascii="Republika" w:hAnsi="Republika"/>
              <w:sz w:val="60"/>
              <w:szCs w:val="60"/>
              <w:lang w:val="sl-SI"/>
            </w:rPr>
          </w:pPr>
        </w:p>
      </w:tc>
    </w:tr>
  </w:tbl>
  <w:p w14:paraId="632E3FC5" w14:textId="2BA3B2F8" w:rsidR="000979E9" w:rsidRPr="0018124D" w:rsidRDefault="000979E9" w:rsidP="003716FC">
    <w:pPr>
      <w:pStyle w:val="Naslov1"/>
      <w:spacing w:before="0" w:after="0"/>
      <w:rPr>
        <w:rFonts w:ascii="Republika" w:hAnsi="Republika"/>
        <w:b w:val="0"/>
        <w:kern w:val="0"/>
        <w:sz w:val="20"/>
        <w:szCs w:val="24"/>
        <w:lang w:eastAsia="en-US"/>
      </w:rPr>
    </w:pPr>
    <w:r>
      <w:rPr>
        <w:rFonts w:ascii="Republika" w:hAnsi="Republika"/>
        <w:b w:val="0"/>
        <w:noProof/>
        <w:kern w:val="0"/>
        <w:sz w:val="20"/>
        <w:szCs w:val="24"/>
        <w:lang w:val="en-US" w:eastAsia="en-US"/>
      </w:rPr>
      <w:drawing>
        <wp:inline distT="0" distB="0" distL="0" distR="0" wp14:anchorId="7B9B9998" wp14:editId="666E2C3B">
          <wp:extent cx="311150" cy="34734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47345"/>
                  </a:xfrm>
                  <a:prstGeom prst="rect">
                    <a:avLst/>
                  </a:prstGeom>
                  <a:noFill/>
                </pic:spPr>
              </pic:pic>
            </a:graphicData>
          </a:graphic>
        </wp:inline>
      </w:drawing>
    </w:r>
    <w:r w:rsidRPr="0018124D">
      <w:rPr>
        <w:rFonts w:ascii="Republika" w:hAnsi="Republika"/>
        <w:b w:val="0"/>
        <w:kern w:val="0"/>
        <w:sz w:val="20"/>
        <w:szCs w:val="24"/>
        <w:lang w:eastAsia="en-US"/>
      </w:rPr>
      <w:t xml:space="preserve">SVET </w:t>
    </w:r>
    <w:r>
      <w:rPr>
        <w:rFonts w:ascii="Republika" w:hAnsi="Republika"/>
        <w:b w:val="0"/>
        <w:kern w:val="0"/>
        <w:sz w:val="20"/>
        <w:szCs w:val="24"/>
        <w:lang w:eastAsia="en-US"/>
      </w:rPr>
      <w:t>ZA SOCIALNO EKONOMIJO</w:t>
    </w:r>
  </w:p>
  <w:p w14:paraId="7FB2A303" w14:textId="0FAAA127" w:rsidR="000979E9" w:rsidRPr="008F3500" w:rsidRDefault="000979E9" w:rsidP="003716FC">
    <w:pPr>
      <w:pStyle w:val="Glava"/>
      <w:tabs>
        <w:tab w:val="clear" w:pos="4320"/>
        <w:tab w:val="clear" w:pos="8640"/>
        <w:tab w:val="left" w:pos="5112"/>
      </w:tabs>
      <w:spacing w:before="240" w:line="240" w:lineRule="exact"/>
      <w:rPr>
        <w:rFonts w:cs="Arial"/>
        <w:sz w:val="16"/>
        <w:lang w:val="sl-SI"/>
      </w:rPr>
    </w:pPr>
    <w:r w:rsidRPr="008F3500">
      <w:rPr>
        <w:rFonts w:cs="Arial"/>
        <w:sz w:val="16"/>
        <w:lang w:val="sl-SI"/>
      </w:rPr>
      <w:tab/>
    </w:r>
    <w:r>
      <w:rPr>
        <w:rFonts w:cs="Arial"/>
        <w:sz w:val="16"/>
        <w:lang w:val="sl-SI"/>
      </w:rPr>
      <w:t xml:space="preserve"> </w:t>
    </w:r>
    <w:r w:rsidRPr="008F3500">
      <w:rPr>
        <w:rFonts w:cs="Arial"/>
        <w:sz w:val="16"/>
        <w:lang w:val="sl-SI"/>
      </w:rPr>
      <w:t xml:space="preserve">T: </w:t>
    </w:r>
    <w:r>
      <w:rPr>
        <w:rFonts w:cs="Arial"/>
        <w:sz w:val="16"/>
        <w:lang w:val="sl-SI"/>
      </w:rPr>
      <w:t xml:space="preserve">01 400 33 11 </w:t>
    </w:r>
    <w:r w:rsidRPr="008F3500">
      <w:rPr>
        <w:rFonts w:cs="Arial"/>
        <w:sz w:val="16"/>
        <w:lang w:val="sl-SI"/>
      </w:rPr>
      <w:t xml:space="preserve"> </w:t>
    </w:r>
  </w:p>
  <w:p w14:paraId="0324AA72" w14:textId="1F8DCA98" w:rsidR="000979E9" w:rsidRPr="008F3500" w:rsidRDefault="000979E9"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 xml:space="preserve"> </w:t>
    </w:r>
    <w:r w:rsidRPr="008F3500">
      <w:rPr>
        <w:rFonts w:cs="Arial"/>
        <w:sz w:val="16"/>
        <w:lang w:val="sl-SI"/>
      </w:rPr>
      <w:t xml:space="preserve">E: </w:t>
    </w:r>
    <w:r>
      <w:rPr>
        <w:rFonts w:cs="Arial"/>
        <w:sz w:val="16"/>
        <w:lang w:val="sl-SI"/>
      </w:rPr>
      <w:t>gp.mgrt@gov.si</w:t>
    </w:r>
  </w:p>
  <w:p w14:paraId="30AB90BC" w14:textId="1971E2DB" w:rsidR="000979E9" w:rsidRPr="008F3500" w:rsidRDefault="000979E9"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 xml:space="preserve"> www.gov.si</w:t>
    </w:r>
  </w:p>
  <w:p w14:paraId="40DC546A" w14:textId="77777777" w:rsidR="000979E9" w:rsidRPr="008F3500" w:rsidRDefault="000979E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CD3"/>
    <w:multiLevelType w:val="hybridMultilevel"/>
    <w:tmpl w:val="6BBEDC2A"/>
    <w:lvl w:ilvl="0" w:tplc="42FC1BA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8E1960"/>
    <w:multiLevelType w:val="hybridMultilevel"/>
    <w:tmpl w:val="51CC76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DE544D1"/>
    <w:multiLevelType w:val="hybridMultilevel"/>
    <w:tmpl w:val="151C5610"/>
    <w:lvl w:ilvl="0" w:tplc="A57AC6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806CA6"/>
    <w:multiLevelType w:val="multilevel"/>
    <w:tmpl w:val="E3086DE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ind w:left="1800" w:hanging="360"/>
      </w:pPr>
    </w:lvl>
    <w:lvl w:ilvl="2">
      <w:start w:val="1"/>
      <w:numFmt w:val="bullet"/>
      <w:lvlText w:val=""/>
      <w:lvlJc w:val="left"/>
      <w:pPr>
        <w:tabs>
          <w:tab w:val="num" w:pos="2700"/>
        </w:tabs>
        <w:ind w:left="2700" w:hanging="360"/>
      </w:pPr>
      <w:rPr>
        <w:rFonts w:ascii="Symbol" w:hAnsi="Symbo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0A83964"/>
    <w:multiLevelType w:val="hybridMultilevel"/>
    <w:tmpl w:val="D1AA07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000D9F"/>
    <w:multiLevelType w:val="multilevel"/>
    <w:tmpl w:val="49EC4A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330C0"/>
    <w:multiLevelType w:val="hybridMultilevel"/>
    <w:tmpl w:val="99665FB6"/>
    <w:lvl w:ilvl="0" w:tplc="2B84C49C">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875302"/>
    <w:multiLevelType w:val="hybridMultilevel"/>
    <w:tmpl w:val="5A249C8A"/>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0" w15:restartNumberingAfterBreak="0">
    <w:nsid w:val="1F900A26"/>
    <w:multiLevelType w:val="hybridMultilevel"/>
    <w:tmpl w:val="0E9E4A38"/>
    <w:lvl w:ilvl="0" w:tplc="953A4154">
      <w:start w:val="400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75CFE"/>
    <w:multiLevelType w:val="multilevel"/>
    <w:tmpl w:val="74E4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914207"/>
    <w:multiLevelType w:val="hybridMultilevel"/>
    <w:tmpl w:val="088C253E"/>
    <w:lvl w:ilvl="0" w:tplc="F1F60166">
      <w:start w:val="1"/>
      <w:numFmt w:val="decimal"/>
      <w:lvlText w:val="%1."/>
      <w:lvlJc w:val="left"/>
      <w:pPr>
        <w:ind w:left="3933" w:hanging="360"/>
      </w:pPr>
      <w:rPr>
        <w:rFonts w:ascii="Arial" w:eastAsia="Times New Roman" w:hAnsi="Arial" w:cs="Arial"/>
      </w:rPr>
    </w:lvl>
    <w:lvl w:ilvl="1" w:tplc="04240019">
      <w:start w:val="1"/>
      <w:numFmt w:val="lowerLetter"/>
      <w:lvlText w:val="%2."/>
      <w:lvlJc w:val="left"/>
      <w:pPr>
        <w:ind w:left="4653" w:hanging="360"/>
      </w:pPr>
    </w:lvl>
    <w:lvl w:ilvl="2" w:tplc="04240001">
      <w:start w:val="1"/>
      <w:numFmt w:val="bullet"/>
      <w:lvlText w:val=""/>
      <w:lvlJc w:val="left"/>
      <w:pPr>
        <w:tabs>
          <w:tab w:val="num" w:pos="5553"/>
        </w:tabs>
        <w:ind w:left="5553" w:hanging="360"/>
      </w:pPr>
      <w:rPr>
        <w:rFonts w:ascii="Symbol" w:hAnsi="Symbol" w:hint="default"/>
      </w:rPr>
    </w:lvl>
    <w:lvl w:ilvl="3" w:tplc="0424000F" w:tentative="1">
      <w:start w:val="1"/>
      <w:numFmt w:val="decimal"/>
      <w:lvlText w:val="%4."/>
      <w:lvlJc w:val="left"/>
      <w:pPr>
        <w:ind w:left="6093" w:hanging="360"/>
      </w:pPr>
    </w:lvl>
    <w:lvl w:ilvl="4" w:tplc="04240019" w:tentative="1">
      <w:start w:val="1"/>
      <w:numFmt w:val="lowerLetter"/>
      <w:lvlText w:val="%5."/>
      <w:lvlJc w:val="left"/>
      <w:pPr>
        <w:ind w:left="6813" w:hanging="360"/>
      </w:pPr>
    </w:lvl>
    <w:lvl w:ilvl="5" w:tplc="0424001B" w:tentative="1">
      <w:start w:val="1"/>
      <w:numFmt w:val="lowerRoman"/>
      <w:lvlText w:val="%6."/>
      <w:lvlJc w:val="right"/>
      <w:pPr>
        <w:ind w:left="7533" w:hanging="180"/>
      </w:pPr>
    </w:lvl>
    <w:lvl w:ilvl="6" w:tplc="0424000F" w:tentative="1">
      <w:start w:val="1"/>
      <w:numFmt w:val="decimal"/>
      <w:lvlText w:val="%7."/>
      <w:lvlJc w:val="left"/>
      <w:pPr>
        <w:ind w:left="8253" w:hanging="360"/>
      </w:pPr>
    </w:lvl>
    <w:lvl w:ilvl="7" w:tplc="04240019" w:tentative="1">
      <w:start w:val="1"/>
      <w:numFmt w:val="lowerLetter"/>
      <w:lvlText w:val="%8."/>
      <w:lvlJc w:val="left"/>
      <w:pPr>
        <w:ind w:left="8973" w:hanging="360"/>
      </w:pPr>
    </w:lvl>
    <w:lvl w:ilvl="8" w:tplc="0424001B" w:tentative="1">
      <w:start w:val="1"/>
      <w:numFmt w:val="lowerRoman"/>
      <w:lvlText w:val="%9."/>
      <w:lvlJc w:val="right"/>
      <w:pPr>
        <w:ind w:left="9693" w:hanging="180"/>
      </w:pPr>
    </w:lvl>
  </w:abstractNum>
  <w:abstractNum w:abstractNumId="14" w15:restartNumberingAfterBreak="0">
    <w:nsid w:val="312C2E23"/>
    <w:multiLevelType w:val="hybridMultilevel"/>
    <w:tmpl w:val="5A249C8A"/>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5" w15:restartNumberingAfterBreak="0">
    <w:nsid w:val="34F300F5"/>
    <w:multiLevelType w:val="hybridMultilevel"/>
    <w:tmpl w:val="EFE86098"/>
    <w:lvl w:ilvl="0" w:tplc="953A4154">
      <w:start w:val="4002"/>
      <w:numFmt w:val="bullet"/>
      <w:lvlText w:val="-"/>
      <w:lvlJc w:val="left"/>
      <w:pPr>
        <w:tabs>
          <w:tab w:val="num" w:pos="360"/>
        </w:tabs>
        <w:ind w:left="360" w:hanging="360"/>
      </w:pPr>
      <w:rPr>
        <w:rFonts w:ascii="Arial" w:eastAsia="MetaPro-Normal"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582431"/>
    <w:multiLevelType w:val="hybridMultilevel"/>
    <w:tmpl w:val="5AEC6F64"/>
    <w:lvl w:ilvl="0" w:tplc="953A4154">
      <w:start w:val="40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B76A95"/>
    <w:multiLevelType w:val="hybridMultilevel"/>
    <w:tmpl w:val="5A249C8A"/>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8" w15:restartNumberingAfterBreak="0">
    <w:nsid w:val="3AB85697"/>
    <w:multiLevelType w:val="hybridMultilevel"/>
    <w:tmpl w:val="49EC4A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A62C0"/>
    <w:multiLevelType w:val="hybridMultilevel"/>
    <w:tmpl w:val="6AE425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355A4"/>
    <w:multiLevelType w:val="hybridMultilevel"/>
    <w:tmpl w:val="7ECE262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2F60A28"/>
    <w:multiLevelType w:val="hybridMultilevel"/>
    <w:tmpl w:val="A0C66F98"/>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66663"/>
    <w:multiLevelType w:val="multilevel"/>
    <w:tmpl w:val="8680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C42120"/>
    <w:multiLevelType w:val="hybridMultilevel"/>
    <w:tmpl w:val="E3086DE0"/>
    <w:lvl w:ilvl="0" w:tplc="04240001">
      <w:start w:val="1"/>
      <w:numFmt w:val="bullet"/>
      <w:lvlText w:val=""/>
      <w:lvlJc w:val="left"/>
      <w:pPr>
        <w:tabs>
          <w:tab w:val="num" w:pos="1080"/>
        </w:tabs>
        <w:ind w:left="1080" w:hanging="360"/>
      </w:pPr>
      <w:rPr>
        <w:rFonts w:ascii="Symbol" w:hAnsi="Symbol" w:hint="default"/>
      </w:rPr>
    </w:lvl>
    <w:lvl w:ilvl="1" w:tplc="04240019">
      <w:start w:val="1"/>
      <w:numFmt w:val="lowerLetter"/>
      <w:lvlText w:val="%2."/>
      <w:lvlJc w:val="left"/>
      <w:pPr>
        <w:ind w:left="1800" w:hanging="360"/>
      </w:pPr>
    </w:lvl>
    <w:lvl w:ilvl="2" w:tplc="04240001">
      <w:start w:val="1"/>
      <w:numFmt w:val="bullet"/>
      <w:lvlText w:val=""/>
      <w:lvlJc w:val="left"/>
      <w:pPr>
        <w:tabs>
          <w:tab w:val="num" w:pos="2700"/>
        </w:tabs>
        <w:ind w:left="2700" w:hanging="360"/>
      </w:pPr>
      <w:rPr>
        <w:rFonts w:ascii="Symbol" w:hAnsi="Symbol" w:hint="default"/>
      </w:r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56C16A55"/>
    <w:multiLevelType w:val="hybridMultilevel"/>
    <w:tmpl w:val="14903BD4"/>
    <w:lvl w:ilvl="0" w:tplc="953A4154">
      <w:start w:val="400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582A70"/>
    <w:multiLevelType w:val="hybridMultilevel"/>
    <w:tmpl w:val="409ABF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D303E37"/>
    <w:multiLevelType w:val="hybridMultilevel"/>
    <w:tmpl w:val="2250DA4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42A6978"/>
    <w:multiLevelType w:val="hybridMultilevel"/>
    <w:tmpl w:val="9AD66CE2"/>
    <w:lvl w:ilvl="0" w:tplc="2A5ED090">
      <w:numFmt w:val="bullet"/>
      <w:lvlText w:val="•"/>
      <w:lvlJc w:val="left"/>
      <w:pPr>
        <w:ind w:left="600" w:hanging="24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9091F"/>
    <w:multiLevelType w:val="hybridMultilevel"/>
    <w:tmpl w:val="6A584B2C"/>
    <w:lvl w:ilvl="0" w:tplc="2FB8F0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82735A"/>
    <w:multiLevelType w:val="hybridMultilevel"/>
    <w:tmpl w:val="09DCBEF2"/>
    <w:lvl w:ilvl="0" w:tplc="04240005">
      <w:start w:val="1"/>
      <w:numFmt w:val="bullet"/>
      <w:lvlText w:val=""/>
      <w:lvlJc w:val="left"/>
      <w:pPr>
        <w:tabs>
          <w:tab w:val="num" w:pos="1080"/>
        </w:tabs>
        <w:ind w:left="1080" w:hanging="360"/>
      </w:pPr>
      <w:rPr>
        <w:rFonts w:ascii="Wingdings" w:hAnsi="Wingdings" w:hint="default"/>
      </w:rPr>
    </w:lvl>
    <w:lvl w:ilvl="1" w:tplc="04240019">
      <w:start w:val="1"/>
      <w:numFmt w:val="lowerLetter"/>
      <w:lvlText w:val="%2."/>
      <w:lvlJc w:val="left"/>
      <w:pPr>
        <w:ind w:left="1800" w:hanging="360"/>
      </w:pPr>
    </w:lvl>
    <w:lvl w:ilvl="2" w:tplc="04240001">
      <w:start w:val="1"/>
      <w:numFmt w:val="bullet"/>
      <w:lvlText w:val=""/>
      <w:lvlJc w:val="left"/>
      <w:pPr>
        <w:tabs>
          <w:tab w:val="num" w:pos="2700"/>
        </w:tabs>
        <w:ind w:left="2700" w:hanging="360"/>
      </w:pPr>
      <w:rPr>
        <w:rFonts w:ascii="Symbol" w:hAnsi="Symbol" w:hint="default"/>
      </w:r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6935698F"/>
    <w:multiLevelType w:val="multilevel"/>
    <w:tmpl w:val="09A448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E75387"/>
    <w:multiLevelType w:val="hybridMultilevel"/>
    <w:tmpl w:val="6B5E7380"/>
    <w:lvl w:ilvl="0" w:tplc="06147538">
      <w:numFmt w:val="bullet"/>
      <w:lvlText w:val="-"/>
      <w:lvlJc w:val="left"/>
      <w:pPr>
        <w:tabs>
          <w:tab w:val="num" w:pos="720"/>
        </w:tabs>
        <w:ind w:left="720" w:hanging="360"/>
      </w:pPr>
      <w:rPr>
        <w:rFonts w:ascii="Arial" w:eastAsia="Andalu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FF61D8"/>
    <w:multiLevelType w:val="hybridMultilevel"/>
    <w:tmpl w:val="EAE88CF6"/>
    <w:lvl w:ilvl="0" w:tplc="953A4154">
      <w:start w:val="4002"/>
      <w:numFmt w:val="bullet"/>
      <w:lvlText w:val="-"/>
      <w:lvlJc w:val="left"/>
      <w:pPr>
        <w:tabs>
          <w:tab w:val="num" w:pos="360"/>
        </w:tabs>
        <w:ind w:left="360" w:hanging="360"/>
      </w:pPr>
      <w:rPr>
        <w:rFonts w:ascii="Arial" w:eastAsia="Republika Bold"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A9501B4"/>
    <w:multiLevelType w:val="hybridMultilevel"/>
    <w:tmpl w:val="09A448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AA22A2"/>
    <w:multiLevelType w:val="hybridMultilevel"/>
    <w:tmpl w:val="8E328CB0"/>
    <w:lvl w:ilvl="0" w:tplc="953A4154">
      <w:start w:val="400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2"/>
  </w:num>
  <w:num w:numId="3">
    <w:abstractNumId w:val="21"/>
  </w:num>
  <w:num w:numId="4">
    <w:abstractNumId w:val="2"/>
  </w:num>
  <w:num w:numId="5">
    <w:abstractNumId w:val="6"/>
  </w:num>
  <w:num w:numId="6">
    <w:abstractNumId w:val="13"/>
  </w:num>
  <w:num w:numId="7">
    <w:abstractNumId w:val="36"/>
  </w:num>
  <w:num w:numId="8">
    <w:abstractNumId w:val="10"/>
  </w:num>
  <w:num w:numId="9">
    <w:abstractNumId w:val="25"/>
  </w:num>
  <w:num w:numId="10">
    <w:abstractNumId w:val="24"/>
  </w:num>
  <w:num w:numId="11">
    <w:abstractNumId w:val="4"/>
  </w:num>
  <w:num w:numId="12">
    <w:abstractNumId w:val="31"/>
  </w:num>
  <w:num w:numId="13">
    <w:abstractNumId w:val="18"/>
  </w:num>
  <w:num w:numId="14">
    <w:abstractNumId w:val="7"/>
  </w:num>
  <w:num w:numId="15">
    <w:abstractNumId w:val="15"/>
  </w:num>
  <w:num w:numId="16">
    <w:abstractNumId w:val="35"/>
  </w:num>
  <w:num w:numId="17">
    <w:abstractNumId w:val="32"/>
  </w:num>
  <w:num w:numId="18">
    <w:abstractNumId w:val="34"/>
  </w:num>
  <w:num w:numId="19">
    <w:abstractNumId w:val="17"/>
  </w:num>
  <w:num w:numId="20">
    <w:abstractNumId w:val="33"/>
  </w:num>
  <w:num w:numId="21">
    <w:abstractNumId w:val="26"/>
  </w:num>
  <w:num w:numId="22">
    <w:abstractNumId w:val="16"/>
  </w:num>
  <w:num w:numId="23">
    <w:abstractNumId w:val="8"/>
  </w:num>
  <w:num w:numId="24">
    <w:abstractNumId w:val="9"/>
  </w:num>
  <w:num w:numId="25">
    <w:abstractNumId w:val="14"/>
  </w:num>
  <w:num w:numId="26">
    <w:abstractNumId w:val="5"/>
  </w:num>
  <w:num w:numId="27">
    <w:abstractNumId w:val="1"/>
  </w:num>
  <w:num w:numId="28">
    <w:abstractNumId w:val="3"/>
  </w:num>
  <w:num w:numId="29">
    <w:abstractNumId w:val="0"/>
  </w:num>
  <w:num w:numId="30">
    <w:abstractNumId w:val="22"/>
  </w:num>
  <w:num w:numId="31">
    <w:abstractNumId w:val="23"/>
  </w:num>
  <w:num w:numId="32">
    <w:abstractNumId w:val="11"/>
  </w:num>
  <w:num w:numId="33">
    <w:abstractNumId w:val="19"/>
  </w:num>
  <w:num w:numId="34">
    <w:abstractNumId w:val="30"/>
  </w:num>
  <w:num w:numId="35">
    <w:abstractNumId w:val="27"/>
  </w:num>
  <w:num w:numId="36">
    <w:abstractNumId w:val="20"/>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22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39"/>
    <w:rsid w:val="000032DC"/>
    <w:rsid w:val="00004274"/>
    <w:rsid w:val="0000438D"/>
    <w:rsid w:val="00004542"/>
    <w:rsid w:val="00006374"/>
    <w:rsid w:val="00007CBF"/>
    <w:rsid w:val="00013337"/>
    <w:rsid w:val="00015045"/>
    <w:rsid w:val="00015809"/>
    <w:rsid w:val="0001658C"/>
    <w:rsid w:val="0002265E"/>
    <w:rsid w:val="00022863"/>
    <w:rsid w:val="00022BD2"/>
    <w:rsid w:val="000234CF"/>
    <w:rsid w:val="00023A88"/>
    <w:rsid w:val="000302F9"/>
    <w:rsid w:val="00031F28"/>
    <w:rsid w:val="000336FA"/>
    <w:rsid w:val="00035FE6"/>
    <w:rsid w:val="00037290"/>
    <w:rsid w:val="0003736B"/>
    <w:rsid w:val="000373E6"/>
    <w:rsid w:val="00037E67"/>
    <w:rsid w:val="0005238D"/>
    <w:rsid w:val="00055BBC"/>
    <w:rsid w:val="000637D3"/>
    <w:rsid w:val="00066826"/>
    <w:rsid w:val="00067484"/>
    <w:rsid w:val="00077173"/>
    <w:rsid w:val="00082245"/>
    <w:rsid w:val="0008568F"/>
    <w:rsid w:val="00086992"/>
    <w:rsid w:val="000937D9"/>
    <w:rsid w:val="000946E2"/>
    <w:rsid w:val="000979E9"/>
    <w:rsid w:val="000A4515"/>
    <w:rsid w:val="000A5E7D"/>
    <w:rsid w:val="000A7238"/>
    <w:rsid w:val="000B0390"/>
    <w:rsid w:val="000B08EA"/>
    <w:rsid w:val="000B0BC2"/>
    <w:rsid w:val="000B11EE"/>
    <w:rsid w:val="000B163C"/>
    <w:rsid w:val="000B3E85"/>
    <w:rsid w:val="000B425C"/>
    <w:rsid w:val="000B6641"/>
    <w:rsid w:val="000B7BD1"/>
    <w:rsid w:val="000C0514"/>
    <w:rsid w:val="000C10AE"/>
    <w:rsid w:val="000C3488"/>
    <w:rsid w:val="000C4602"/>
    <w:rsid w:val="000C492D"/>
    <w:rsid w:val="000C5CC5"/>
    <w:rsid w:val="000D0F1E"/>
    <w:rsid w:val="000D13BD"/>
    <w:rsid w:val="000E1DF4"/>
    <w:rsid w:val="000E26E8"/>
    <w:rsid w:val="000E303A"/>
    <w:rsid w:val="000E5CC7"/>
    <w:rsid w:val="000E5FAE"/>
    <w:rsid w:val="000E7E28"/>
    <w:rsid w:val="000F1885"/>
    <w:rsid w:val="000F3039"/>
    <w:rsid w:val="000F35AE"/>
    <w:rsid w:val="000F3F14"/>
    <w:rsid w:val="000F4346"/>
    <w:rsid w:val="000F61E7"/>
    <w:rsid w:val="000F70A1"/>
    <w:rsid w:val="000F7AD2"/>
    <w:rsid w:val="001008D8"/>
    <w:rsid w:val="0010334D"/>
    <w:rsid w:val="001066C7"/>
    <w:rsid w:val="00106763"/>
    <w:rsid w:val="00112589"/>
    <w:rsid w:val="00114A53"/>
    <w:rsid w:val="00114BF6"/>
    <w:rsid w:val="001209E3"/>
    <w:rsid w:val="00121147"/>
    <w:rsid w:val="0012683E"/>
    <w:rsid w:val="001277AA"/>
    <w:rsid w:val="001334FB"/>
    <w:rsid w:val="001357B2"/>
    <w:rsid w:val="00141FE7"/>
    <w:rsid w:val="001433BC"/>
    <w:rsid w:val="001434A1"/>
    <w:rsid w:val="00144075"/>
    <w:rsid w:val="001447F5"/>
    <w:rsid w:val="001469DD"/>
    <w:rsid w:val="00147B1F"/>
    <w:rsid w:val="00150C5E"/>
    <w:rsid w:val="001511F3"/>
    <w:rsid w:val="00151AD9"/>
    <w:rsid w:val="0015233E"/>
    <w:rsid w:val="00153EFB"/>
    <w:rsid w:val="001616B8"/>
    <w:rsid w:val="00164787"/>
    <w:rsid w:val="00166888"/>
    <w:rsid w:val="001730D6"/>
    <w:rsid w:val="00173D3B"/>
    <w:rsid w:val="001748C7"/>
    <w:rsid w:val="001767CC"/>
    <w:rsid w:val="001775E8"/>
    <w:rsid w:val="0018124D"/>
    <w:rsid w:val="0018442A"/>
    <w:rsid w:val="001868AA"/>
    <w:rsid w:val="001922B5"/>
    <w:rsid w:val="00193A6C"/>
    <w:rsid w:val="00196EC8"/>
    <w:rsid w:val="001A03FF"/>
    <w:rsid w:val="001A0D74"/>
    <w:rsid w:val="001A168B"/>
    <w:rsid w:val="001A1A53"/>
    <w:rsid w:val="001A3C26"/>
    <w:rsid w:val="001A596A"/>
    <w:rsid w:val="001B407C"/>
    <w:rsid w:val="001B4250"/>
    <w:rsid w:val="001B52C1"/>
    <w:rsid w:val="001C4895"/>
    <w:rsid w:val="001C546D"/>
    <w:rsid w:val="001C5947"/>
    <w:rsid w:val="001C7045"/>
    <w:rsid w:val="001C75E6"/>
    <w:rsid w:val="001D27DB"/>
    <w:rsid w:val="001D5091"/>
    <w:rsid w:val="001D5E84"/>
    <w:rsid w:val="001D7841"/>
    <w:rsid w:val="001E0DB7"/>
    <w:rsid w:val="001E1807"/>
    <w:rsid w:val="001E54AA"/>
    <w:rsid w:val="001E562C"/>
    <w:rsid w:val="001E7236"/>
    <w:rsid w:val="001F1E42"/>
    <w:rsid w:val="001F4B7D"/>
    <w:rsid w:val="001F4ED7"/>
    <w:rsid w:val="001F622D"/>
    <w:rsid w:val="001F64D6"/>
    <w:rsid w:val="002014DE"/>
    <w:rsid w:val="002029E9"/>
    <w:rsid w:val="00202A77"/>
    <w:rsid w:val="00203F1C"/>
    <w:rsid w:val="0020410D"/>
    <w:rsid w:val="00205FE8"/>
    <w:rsid w:val="002061C2"/>
    <w:rsid w:val="002070EA"/>
    <w:rsid w:val="002075EE"/>
    <w:rsid w:val="00210AD6"/>
    <w:rsid w:val="00215F1F"/>
    <w:rsid w:val="002170C9"/>
    <w:rsid w:val="0022218C"/>
    <w:rsid w:val="00226732"/>
    <w:rsid w:val="00226AEA"/>
    <w:rsid w:val="00232087"/>
    <w:rsid w:val="002324AF"/>
    <w:rsid w:val="00232FDB"/>
    <w:rsid w:val="0023463A"/>
    <w:rsid w:val="002358A4"/>
    <w:rsid w:val="00236B33"/>
    <w:rsid w:val="00241D5C"/>
    <w:rsid w:val="002445D3"/>
    <w:rsid w:val="00244760"/>
    <w:rsid w:val="00245296"/>
    <w:rsid w:val="0024573A"/>
    <w:rsid w:val="00245D99"/>
    <w:rsid w:val="0024760B"/>
    <w:rsid w:val="00250CBA"/>
    <w:rsid w:val="002550E4"/>
    <w:rsid w:val="002610EC"/>
    <w:rsid w:val="00261D93"/>
    <w:rsid w:val="00262013"/>
    <w:rsid w:val="002654A6"/>
    <w:rsid w:val="00267187"/>
    <w:rsid w:val="00270C2F"/>
    <w:rsid w:val="00270E3C"/>
    <w:rsid w:val="00271CE5"/>
    <w:rsid w:val="00273D36"/>
    <w:rsid w:val="00274C27"/>
    <w:rsid w:val="00274E03"/>
    <w:rsid w:val="002777BB"/>
    <w:rsid w:val="00282020"/>
    <w:rsid w:val="00284754"/>
    <w:rsid w:val="00290154"/>
    <w:rsid w:val="002907A7"/>
    <w:rsid w:val="00290AF1"/>
    <w:rsid w:val="00292B99"/>
    <w:rsid w:val="00292D00"/>
    <w:rsid w:val="002A2678"/>
    <w:rsid w:val="002A350E"/>
    <w:rsid w:val="002A5904"/>
    <w:rsid w:val="002B44EF"/>
    <w:rsid w:val="002B7666"/>
    <w:rsid w:val="002C09D5"/>
    <w:rsid w:val="002C2641"/>
    <w:rsid w:val="002C4B48"/>
    <w:rsid w:val="002D0F5A"/>
    <w:rsid w:val="002D6C0A"/>
    <w:rsid w:val="002E2E5E"/>
    <w:rsid w:val="002E4C9E"/>
    <w:rsid w:val="002F00D7"/>
    <w:rsid w:val="002F1219"/>
    <w:rsid w:val="002F4453"/>
    <w:rsid w:val="002F61EB"/>
    <w:rsid w:val="00300574"/>
    <w:rsid w:val="003008D9"/>
    <w:rsid w:val="00300C05"/>
    <w:rsid w:val="00300FAA"/>
    <w:rsid w:val="00302B35"/>
    <w:rsid w:val="00303861"/>
    <w:rsid w:val="00303E76"/>
    <w:rsid w:val="003151D7"/>
    <w:rsid w:val="00317F88"/>
    <w:rsid w:val="00321D19"/>
    <w:rsid w:val="00322E30"/>
    <w:rsid w:val="00335AA4"/>
    <w:rsid w:val="00336552"/>
    <w:rsid w:val="003377F1"/>
    <w:rsid w:val="00341079"/>
    <w:rsid w:val="0034170E"/>
    <w:rsid w:val="00344F9D"/>
    <w:rsid w:val="00346B34"/>
    <w:rsid w:val="00347C38"/>
    <w:rsid w:val="00347F22"/>
    <w:rsid w:val="003501BF"/>
    <w:rsid w:val="003515C8"/>
    <w:rsid w:val="00356CA0"/>
    <w:rsid w:val="00363417"/>
    <w:rsid w:val="003636BF"/>
    <w:rsid w:val="00364F20"/>
    <w:rsid w:val="00365C7A"/>
    <w:rsid w:val="0037000A"/>
    <w:rsid w:val="003716FC"/>
    <w:rsid w:val="00372551"/>
    <w:rsid w:val="0037479F"/>
    <w:rsid w:val="003845B4"/>
    <w:rsid w:val="003851B4"/>
    <w:rsid w:val="0038597C"/>
    <w:rsid w:val="003864B8"/>
    <w:rsid w:val="00387629"/>
    <w:rsid w:val="00387B1A"/>
    <w:rsid w:val="00390FE2"/>
    <w:rsid w:val="003913F9"/>
    <w:rsid w:val="00391725"/>
    <w:rsid w:val="00394D52"/>
    <w:rsid w:val="00395813"/>
    <w:rsid w:val="003A0A94"/>
    <w:rsid w:val="003A2202"/>
    <w:rsid w:val="003A3858"/>
    <w:rsid w:val="003A3B9F"/>
    <w:rsid w:val="003B0C38"/>
    <w:rsid w:val="003B0D07"/>
    <w:rsid w:val="003B3696"/>
    <w:rsid w:val="003B4C66"/>
    <w:rsid w:val="003B765A"/>
    <w:rsid w:val="003C1EAF"/>
    <w:rsid w:val="003C21C6"/>
    <w:rsid w:val="003C5246"/>
    <w:rsid w:val="003C6F9C"/>
    <w:rsid w:val="003E1C74"/>
    <w:rsid w:val="003E33C4"/>
    <w:rsid w:val="003E3403"/>
    <w:rsid w:val="003E3D9B"/>
    <w:rsid w:val="003E45F4"/>
    <w:rsid w:val="003E5654"/>
    <w:rsid w:val="003E744B"/>
    <w:rsid w:val="003E7BE4"/>
    <w:rsid w:val="003E7D6A"/>
    <w:rsid w:val="003F21CF"/>
    <w:rsid w:val="003F3A7A"/>
    <w:rsid w:val="00404943"/>
    <w:rsid w:val="004054B3"/>
    <w:rsid w:val="00405C81"/>
    <w:rsid w:val="004067C3"/>
    <w:rsid w:val="00410161"/>
    <w:rsid w:val="00411B6F"/>
    <w:rsid w:val="0041394E"/>
    <w:rsid w:val="0041492A"/>
    <w:rsid w:val="00416E76"/>
    <w:rsid w:val="004208A4"/>
    <w:rsid w:val="00423939"/>
    <w:rsid w:val="00424B02"/>
    <w:rsid w:val="00426E61"/>
    <w:rsid w:val="00432F04"/>
    <w:rsid w:val="00434783"/>
    <w:rsid w:val="00436D5A"/>
    <w:rsid w:val="004405DF"/>
    <w:rsid w:val="00441EFC"/>
    <w:rsid w:val="004429CA"/>
    <w:rsid w:val="004446B6"/>
    <w:rsid w:val="004448E1"/>
    <w:rsid w:val="00445114"/>
    <w:rsid w:val="00446A1B"/>
    <w:rsid w:val="00447659"/>
    <w:rsid w:val="004477E8"/>
    <w:rsid w:val="00450FB1"/>
    <w:rsid w:val="004518B9"/>
    <w:rsid w:val="0045566D"/>
    <w:rsid w:val="00455D72"/>
    <w:rsid w:val="004562C3"/>
    <w:rsid w:val="00464322"/>
    <w:rsid w:val="00471428"/>
    <w:rsid w:val="004729BE"/>
    <w:rsid w:val="00472F7F"/>
    <w:rsid w:val="00473C59"/>
    <w:rsid w:val="00475D3C"/>
    <w:rsid w:val="00481016"/>
    <w:rsid w:val="00495C3D"/>
    <w:rsid w:val="00495FCA"/>
    <w:rsid w:val="004962FC"/>
    <w:rsid w:val="0049785C"/>
    <w:rsid w:val="004A38E1"/>
    <w:rsid w:val="004A4B45"/>
    <w:rsid w:val="004A5BCF"/>
    <w:rsid w:val="004A64FF"/>
    <w:rsid w:val="004B0D82"/>
    <w:rsid w:val="004B1BA0"/>
    <w:rsid w:val="004B2F91"/>
    <w:rsid w:val="004B3A1A"/>
    <w:rsid w:val="004B4E61"/>
    <w:rsid w:val="004B537E"/>
    <w:rsid w:val="004B5E99"/>
    <w:rsid w:val="004C2FCE"/>
    <w:rsid w:val="004C4E05"/>
    <w:rsid w:val="004C68E2"/>
    <w:rsid w:val="004D1A35"/>
    <w:rsid w:val="004D2E51"/>
    <w:rsid w:val="004D4495"/>
    <w:rsid w:val="004E2FCB"/>
    <w:rsid w:val="004E5181"/>
    <w:rsid w:val="004F18A2"/>
    <w:rsid w:val="004F193F"/>
    <w:rsid w:val="004F4E7B"/>
    <w:rsid w:val="004F5375"/>
    <w:rsid w:val="004F74C2"/>
    <w:rsid w:val="00500543"/>
    <w:rsid w:val="005025FC"/>
    <w:rsid w:val="005137BA"/>
    <w:rsid w:val="00513A0D"/>
    <w:rsid w:val="00514AC2"/>
    <w:rsid w:val="00521ACC"/>
    <w:rsid w:val="00521FC5"/>
    <w:rsid w:val="005226B0"/>
    <w:rsid w:val="00525129"/>
    <w:rsid w:val="005254DA"/>
    <w:rsid w:val="00526246"/>
    <w:rsid w:val="005268AE"/>
    <w:rsid w:val="00526E25"/>
    <w:rsid w:val="00527495"/>
    <w:rsid w:val="00532C1A"/>
    <w:rsid w:val="00535CCE"/>
    <w:rsid w:val="00537B63"/>
    <w:rsid w:val="00537D5F"/>
    <w:rsid w:val="00544690"/>
    <w:rsid w:val="005456A6"/>
    <w:rsid w:val="00553C48"/>
    <w:rsid w:val="00554B28"/>
    <w:rsid w:val="00555EBE"/>
    <w:rsid w:val="00556836"/>
    <w:rsid w:val="00557877"/>
    <w:rsid w:val="005604A8"/>
    <w:rsid w:val="0056051D"/>
    <w:rsid w:val="00561C3A"/>
    <w:rsid w:val="00562551"/>
    <w:rsid w:val="0056281B"/>
    <w:rsid w:val="00563733"/>
    <w:rsid w:val="00565678"/>
    <w:rsid w:val="00566DFA"/>
    <w:rsid w:val="00567106"/>
    <w:rsid w:val="00581CAD"/>
    <w:rsid w:val="00582193"/>
    <w:rsid w:val="005830AB"/>
    <w:rsid w:val="00590843"/>
    <w:rsid w:val="00590F30"/>
    <w:rsid w:val="00592649"/>
    <w:rsid w:val="00596D92"/>
    <w:rsid w:val="00597DEE"/>
    <w:rsid w:val="005A3675"/>
    <w:rsid w:val="005A384E"/>
    <w:rsid w:val="005B3D58"/>
    <w:rsid w:val="005C5EAB"/>
    <w:rsid w:val="005C61CD"/>
    <w:rsid w:val="005C6A0E"/>
    <w:rsid w:val="005C7C95"/>
    <w:rsid w:val="005D0C6B"/>
    <w:rsid w:val="005D42C7"/>
    <w:rsid w:val="005D5667"/>
    <w:rsid w:val="005D61A6"/>
    <w:rsid w:val="005D764B"/>
    <w:rsid w:val="005E1D3C"/>
    <w:rsid w:val="005E27E7"/>
    <w:rsid w:val="005E2C2A"/>
    <w:rsid w:val="005F0205"/>
    <w:rsid w:val="005F07DF"/>
    <w:rsid w:val="005F12A8"/>
    <w:rsid w:val="005F28DE"/>
    <w:rsid w:val="005F6341"/>
    <w:rsid w:val="005F7871"/>
    <w:rsid w:val="00601B83"/>
    <w:rsid w:val="00605D2C"/>
    <w:rsid w:val="00606CE4"/>
    <w:rsid w:val="00610D0F"/>
    <w:rsid w:val="00610D4B"/>
    <w:rsid w:val="00611714"/>
    <w:rsid w:val="00611BB8"/>
    <w:rsid w:val="0061366B"/>
    <w:rsid w:val="00613FE4"/>
    <w:rsid w:val="006144C8"/>
    <w:rsid w:val="00622267"/>
    <w:rsid w:val="00623AA6"/>
    <w:rsid w:val="00626436"/>
    <w:rsid w:val="00626695"/>
    <w:rsid w:val="00631183"/>
    <w:rsid w:val="00632253"/>
    <w:rsid w:val="00633C91"/>
    <w:rsid w:val="00633F76"/>
    <w:rsid w:val="00634C65"/>
    <w:rsid w:val="0063672F"/>
    <w:rsid w:val="00642714"/>
    <w:rsid w:val="006455CE"/>
    <w:rsid w:val="00650313"/>
    <w:rsid w:val="00650932"/>
    <w:rsid w:val="00652914"/>
    <w:rsid w:val="00653429"/>
    <w:rsid w:val="006553AE"/>
    <w:rsid w:val="0065610A"/>
    <w:rsid w:val="006631D0"/>
    <w:rsid w:val="00663295"/>
    <w:rsid w:val="00664617"/>
    <w:rsid w:val="006646B0"/>
    <w:rsid w:val="0066659A"/>
    <w:rsid w:val="006667E7"/>
    <w:rsid w:val="00667B1D"/>
    <w:rsid w:val="0067134E"/>
    <w:rsid w:val="0067237A"/>
    <w:rsid w:val="006742FD"/>
    <w:rsid w:val="00675B20"/>
    <w:rsid w:val="0068015E"/>
    <w:rsid w:val="00681A51"/>
    <w:rsid w:val="00682BF7"/>
    <w:rsid w:val="00684913"/>
    <w:rsid w:val="00684CA5"/>
    <w:rsid w:val="00684D72"/>
    <w:rsid w:val="00692690"/>
    <w:rsid w:val="00695C3D"/>
    <w:rsid w:val="006A0A4C"/>
    <w:rsid w:val="006A0F10"/>
    <w:rsid w:val="006A0FAA"/>
    <w:rsid w:val="006A1C20"/>
    <w:rsid w:val="006A2EF1"/>
    <w:rsid w:val="006A3BA0"/>
    <w:rsid w:val="006B0427"/>
    <w:rsid w:val="006B1170"/>
    <w:rsid w:val="006B3AD6"/>
    <w:rsid w:val="006B4169"/>
    <w:rsid w:val="006B4999"/>
    <w:rsid w:val="006B7DB2"/>
    <w:rsid w:val="006C09F2"/>
    <w:rsid w:val="006C7BD4"/>
    <w:rsid w:val="006D146E"/>
    <w:rsid w:val="006D2B78"/>
    <w:rsid w:val="006D42D9"/>
    <w:rsid w:val="006D4B93"/>
    <w:rsid w:val="006E02F6"/>
    <w:rsid w:val="006E55C0"/>
    <w:rsid w:val="006F1414"/>
    <w:rsid w:val="006F20A7"/>
    <w:rsid w:val="006F2301"/>
    <w:rsid w:val="006F5D6C"/>
    <w:rsid w:val="006F72C0"/>
    <w:rsid w:val="00705E0E"/>
    <w:rsid w:val="00705FF7"/>
    <w:rsid w:val="007074EF"/>
    <w:rsid w:val="00710C7B"/>
    <w:rsid w:val="0072122F"/>
    <w:rsid w:val="007220F8"/>
    <w:rsid w:val="0072242F"/>
    <w:rsid w:val="00722AA6"/>
    <w:rsid w:val="00722E4E"/>
    <w:rsid w:val="00725754"/>
    <w:rsid w:val="00725C27"/>
    <w:rsid w:val="007267E2"/>
    <w:rsid w:val="00731EC7"/>
    <w:rsid w:val="00733017"/>
    <w:rsid w:val="007335A8"/>
    <w:rsid w:val="0073508F"/>
    <w:rsid w:val="00740737"/>
    <w:rsid w:val="00744B0B"/>
    <w:rsid w:val="00752C16"/>
    <w:rsid w:val="0075329C"/>
    <w:rsid w:val="007549A7"/>
    <w:rsid w:val="00757C91"/>
    <w:rsid w:val="00761B2D"/>
    <w:rsid w:val="00763429"/>
    <w:rsid w:val="007643F6"/>
    <w:rsid w:val="00764864"/>
    <w:rsid w:val="00765158"/>
    <w:rsid w:val="00771D38"/>
    <w:rsid w:val="007733BE"/>
    <w:rsid w:val="00774825"/>
    <w:rsid w:val="00774B67"/>
    <w:rsid w:val="00775A16"/>
    <w:rsid w:val="007762C3"/>
    <w:rsid w:val="00776D26"/>
    <w:rsid w:val="007804DF"/>
    <w:rsid w:val="00780699"/>
    <w:rsid w:val="00780EBE"/>
    <w:rsid w:val="00782C64"/>
    <w:rsid w:val="00783310"/>
    <w:rsid w:val="00786263"/>
    <w:rsid w:val="0078792E"/>
    <w:rsid w:val="00792C34"/>
    <w:rsid w:val="00792DDD"/>
    <w:rsid w:val="0079489C"/>
    <w:rsid w:val="007952D3"/>
    <w:rsid w:val="00795A72"/>
    <w:rsid w:val="007A077B"/>
    <w:rsid w:val="007A2EE8"/>
    <w:rsid w:val="007A4A6D"/>
    <w:rsid w:val="007A778F"/>
    <w:rsid w:val="007B1F20"/>
    <w:rsid w:val="007B210C"/>
    <w:rsid w:val="007B3318"/>
    <w:rsid w:val="007B3CDF"/>
    <w:rsid w:val="007B65FD"/>
    <w:rsid w:val="007B6E0F"/>
    <w:rsid w:val="007C0651"/>
    <w:rsid w:val="007C1460"/>
    <w:rsid w:val="007C597D"/>
    <w:rsid w:val="007D1BCF"/>
    <w:rsid w:val="007D690F"/>
    <w:rsid w:val="007D75CF"/>
    <w:rsid w:val="007E3504"/>
    <w:rsid w:val="007E3FC2"/>
    <w:rsid w:val="007E6B7F"/>
    <w:rsid w:val="007E6DC5"/>
    <w:rsid w:val="007F07D9"/>
    <w:rsid w:val="007F1412"/>
    <w:rsid w:val="007F3668"/>
    <w:rsid w:val="007F7714"/>
    <w:rsid w:val="007F77AF"/>
    <w:rsid w:val="0080226D"/>
    <w:rsid w:val="00814409"/>
    <w:rsid w:val="00814FD4"/>
    <w:rsid w:val="008151C7"/>
    <w:rsid w:val="00815493"/>
    <w:rsid w:val="0082090E"/>
    <w:rsid w:val="00822347"/>
    <w:rsid w:val="00823776"/>
    <w:rsid w:val="00825178"/>
    <w:rsid w:val="0083075A"/>
    <w:rsid w:val="00832E95"/>
    <w:rsid w:val="00835F20"/>
    <w:rsid w:val="008432BE"/>
    <w:rsid w:val="00843331"/>
    <w:rsid w:val="008437CC"/>
    <w:rsid w:val="00844F10"/>
    <w:rsid w:val="00846D3E"/>
    <w:rsid w:val="008470F7"/>
    <w:rsid w:val="008475A1"/>
    <w:rsid w:val="00850D75"/>
    <w:rsid w:val="008537CE"/>
    <w:rsid w:val="00855411"/>
    <w:rsid w:val="00857504"/>
    <w:rsid w:val="00861470"/>
    <w:rsid w:val="00865F80"/>
    <w:rsid w:val="00866AC5"/>
    <w:rsid w:val="00867844"/>
    <w:rsid w:val="00872892"/>
    <w:rsid w:val="00874A52"/>
    <w:rsid w:val="00875E29"/>
    <w:rsid w:val="00876059"/>
    <w:rsid w:val="008773BD"/>
    <w:rsid w:val="0088043C"/>
    <w:rsid w:val="00885785"/>
    <w:rsid w:val="00887B22"/>
    <w:rsid w:val="008906C9"/>
    <w:rsid w:val="00892970"/>
    <w:rsid w:val="00893629"/>
    <w:rsid w:val="008954F2"/>
    <w:rsid w:val="00897FA0"/>
    <w:rsid w:val="008A2F1E"/>
    <w:rsid w:val="008A43BB"/>
    <w:rsid w:val="008A4E2F"/>
    <w:rsid w:val="008A5682"/>
    <w:rsid w:val="008B1766"/>
    <w:rsid w:val="008B2839"/>
    <w:rsid w:val="008B35FA"/>
    <w:rsid w:val="008C4FC3"/>
    <w:rsid w:val="008C5738"/>
    <w:rsid w:val="008C6880"/>
    <w:rsid w:val="008C7B1E"/>
    <w:rsid w:val="008D04F0"/>
    <w:rsid w:val="008D1A67"/>
    <w:rsid w:val="008D221F"/>
    <w:rsid w:val="008D2D2A"/>
    <w:rsid w:val="008D515B"/>
    <w:rsid w:val="008D62F5"/>
    <w:rsid w:val="008D6BAA"/>
    <w:rsid w:val="008D71F6"/>
    <w:rsid w:val="008D7C6D"/>
    <w:rsid w:val="008D7D2D"/>
    <w:rsid w:val="008E17CD"/>
    <w:rsid w:val="008E326E"/>
    <w:rsid w:val="008E4434"/>
    <w:rsid w:val="008E7471"/>
    <w:rsid w:val="008F1181"/>
    <w:rsid w:val="008F1794"/>
    <w:rsid w:val="008F1A22"/>
    <w:rsid w:val="008F235E"/>
    <w:rsid w:val="008F3293"/>
    <w:rsid w:val="008F3500"/>
    <w:rsid w:val="008F4D80"/>
    <w:rsid w:val="008F7C83"/>
    <w:rsid w:val="00902098"/>
    <w:rsid w:val="00903566"/>
    <w:rsid w:val="00903900"/>
    <w:rsid w:val="009118BA"/>
    <w:rsid w:val="00911C96"/>
    <w:rsid w:val="0091472F"/>
    <w:rsid w:val="00914B69"/>
    <w:rsid w:val="00920526"/>
    <w:rsid w:val="00922700"/>
    <w:rsid w:val="009233DF"/>
    <w:rsid w:val="00924E3C"/>
    <w:rsid w:val="009301C1"/>
    <w:rsid w:val="009431E9"/>
    <w:rsid w:val="00943242"/>
    <w:rsid w:val="00945A4A"/>
    <w:rsid w:val="00947476"/>
    <w:rsid w:val="00950406"/>
    <w:rsid w:val="00950CF0"/>
    <w:rsid w:val="009527CA"/>
    <w:rsid w:val="00955035"/>
    <w:rsid w:val="0095513C"/>
    <w:rsid w:val="009578D6"/>
    <w:rsid w:val="009612BB"/>
    <w:rsid w:val="009619CD"/>
    <w:rsid w:val="00965928"/>
    <w:rsid w:val="009667AF"/>
    <w:rsid w:val="0096690E"/>
    <w:rsid w:val="00971CA0"/>
    <w:rsid w:val="00976A14"/>
    <w:rsid w:val="009905B6"/>
    <w:rsid w:val="00993763"/>
    <w:rsid w:val="009951C8"/>
    <w:rsid w:val="00996CA2"/>
    <w:rsid w:val="009978AA"/>
    <w:rsid w:val="009A122F"/>
    <w:rsid w:val="009A4F56"/>
    <w:rsid w:val="009A7217"/>
    <w:rsid w:val="009A7A25"/>
    <w:rsid w:val="009B066D"/>
    <w:rsid w:val="009B1608"/>
    <w:rsid w:val="009B31C5"/>
    <w:rsid w:val="009B59EB"/>
    <w:rsid w:val="009B6AE0"/>
    <w:rsid w:val="009C37E3"/>
    <w:rsid w:val="009C4BD4"/>
    <w:rsid w:val="009C59F6"/>
    <w:rsid w:val="009D3A29"/>
    <w:rsid w:val="009E0248"/>
    <w:rsid w:val="009E1FF8"/>
    <w:rsid w:val="009E3967"/>
    <w:rsid w:val="009E5C9F"/>
    <w:rsid w:val="009E70AC"/>
    <w:rsid w:val="009E72AE"/>
    <w:rsid w:val="009F397B"/>
    <w:rsid w:val="00A02D1B"/>
    <w:rsid w:val="00A03321"/>
    <w:rsid w:val="00A0472A"/>
    <w:rsid w:val="00A05860"/>
    <w:rsid w:val="00A1017F"/>
    <w:rsid w:val="00A125C5"/>
    <w:rsid w:val="00A12CE7"/>
    <w:rsid w:val="00A135E0"/>
    <w:rsid w:val="00A142D9"/>
    <w:rsid w:val="00A16AC2"/>
    <w:rsid w:val="00A17915"/>
    <w:rsid w:val="00A25ADB"/>
    <w:rsid w:val="00A2777B"/>
    <w:rsid w:val="00A30A74"/>
    <w:rsid w:val="00A373C1"/>
    <w:rsid w:val="00A37EA1"/>
    <w:rsid w:val="00A41155"/>
    <w:rsid w:val="00A43571"/>
    <w:rsid w:val="00A470A7"/>
    <w:rsid w:val="00A5039D"/>
    <w:rsid w:val="00A528FA"/>
    <w:rsid w:val="00A529F7"/>
    <w:rsid w:val="00A54DC5"/>
    <w:rsid w:val="00A5554B"/>
    <w:rsid w:val="00A575DD"/>
    <w:rsid w:val="00A62BFE"/>
    <w:rsid w:val="00A630CC"/>
    <w:rsid w:val="00A63A3B"/>
    <w:rsid w:val="00A645D5"/>
    <w:rsid w:val="00A64653"/>
    <w:rsid w:val="00A650BE"/>
    <w:rsid w:val="00A65EE7"/>
    <w:rsid w:val="00A66CED"/>
    <w:rsid w:val="00A70133"/>
    <w:rsid w:val="00A7176D"/>
    <w:rsid w:val="00A75557"/>
    <w:rsid w:val="00A7562E"/>
    <w:rsid w:val="00A76B47"/>
    <w:rsid w:val="00A80A39"/>
    <w:rsid w:val="00A83FFB"/>
    <w:rsid w:val="00A86CE6"/>
    <w:rsid w:val="00A944E0"/>
    <w:rsid w:val="00A97DF1"/>
    <w:rsid w:val="00AA0214"/>
    <w:rsid w:val="00AA7A65"/>
    <w:rsid w:val="00AB20EB"/>
    <w:rsid w:val="00AB6103"/>
    <w:rsid w:val="00AB6900"/>
    <w:rsid w:val="00AB69BD"/>
    <w:rsid w:val="00AB69DF"/>
    <w:rsid w:val="00AB6E36"/>
    <w:rsid w:val="00AB76A1"/>
    <w:rsid w:val="00AC1430"/>
    <w:rsid w:val="00AC3C77"/>
    <w:rsid w:val="00AD02FB"/>
    <w:rsid w:val="00AD06C6"/>
    <w:rsid w:val="00AD0FFD"/>
    <w:rsid w:val="00AD66DF"/>
    <w:rsid w:val="00AE12F4"/>
    <w:rsid w:val="00AE1434"/>
    <w:rsid w:val="00AE1527"/>
    <w:rsid w:val="00AE40D9"/>
    <w:rsid w:val="00AE5600"/>
    <w:rsid w:val="00AF0737"/>
    <w:rsid w:val="00AF0BE5"/>
    <w:rsid w:val="00AF0F6E"/>
    <w:rsid w:val="00AF1605"/>
    <w:rsid w:val="00AF3484"/>
    <w:rsid w:val="00AF73B9"/>
    <w:rsid w:val="00B00A65"/>
    <w:rsid w:val="00B01094"/>
    <w:rsid w:val="00B018F8"/>
    <w:rsid w:val="00B019C5"/>
    <w:rsid w:val="00B02B26"/>
    <w:rsid w:val="00B06609"/>
    <w:rsid w:val="00B06ECF"/>
    <w:rsid w:val="00B11FB3"/>
    <w:rsid w:val="00B13026"/>
    <w:rsid w:val="00B14FC3"/>
    <w:rsid w:val="00B150D1"/>
    <w:rsid w:val="00B157D6"/>
    <w:rsid w:val="00B16DB0"/>
    <w:rsid w:val="00B17141"/>
    <w:rsid w:val="00B23247"/>
    <w:rsid w:val="00B235B7"/>
    <w:rsid w:val="00B23911"/>
    <w:rsid w:val="00B25A39"/>
    <w:rsid w:val="00B30834"/>
    <w:rsid w:val="00B30B91"/>
    <w:rsid w:val="00B31168"/>
    <w:rsid w:val="00B31575"/>
    <w:rsid w:val="00B338CB"/>
    <w:rsid w:val="00B34177"/>
    <w:rsid w:val="00B361E6"/>
    <w:rsid w:val="00B42758"/>
    <w:rsid w:val="00B46244"/>
    <w:rsid w:val="00B5129E"/>
    <w:rsid w:val="00B52E0E"/>
    <w:rsid w:val="00B5358E"/>
    <w:rsid w:val="00B541D6"/>
    <w:rsid w:val="00B559FA"/>
    <w:rsid w:val="00B55AE3"/>
    <w:rsid w:val="00B56115"/>
    <w:rsid w:val="00B579CB"/>
    <w:rsid w:val="00B57C62"/>
    <w:rsid w:val="00B60800"/>
    <w:rsid w:val="00B624E6"/>
    <w:rsid w:val="00B64BB4"/>
    <w:rsid w:val="00B66499"/>
    <w:rsid w:val="00B66D52"/>
    <w:rsid w:val="00B671E7"/>
    <w:rsid w:val="00B709E9"/>
    <w:rsid w:val="00B7181B"/>
    <w:rsid w:val="00B74E80"/>
    <w:rsid w:val="00B74F2A"/>
    <w:rsid w:val="00B75510"/>
    <w:rsid w:val="00B7600A"/>
    <w:rsid w:val="00B760BB"/>
    <w:rsid w:val="00B76DC3"/>
    <w:rsid w:val="00B77EE5"/>
    <w:rsid w:val="00B8547D"/>
    <w:rsid w:val="00B9225A"/>
    <w:rsid w:val="00BA10B4"/>
    <w:rsid w:val="00BA1834"/>
    <w:rsid w:val="00BA1FF0"/>
    <w:rsid w:val="00BB027C"/>
    <w:rsid w:val="00BB50B9"/>
    <w:rsid w:val="00BB5B40"/>
    <w:rsid w:val="00BB651F"/>
    <w:rsid w:val="00BC0D34"/>
    <w:rsid w:val="00BC1C76"/>
    <w:rsid w:val="00BC2F31"/>
    <w:rsid w:val="00BD1767"/>
    <w:rsid w:val="00BD2AA8"/>
    <w:rsid w:val="00BD7AAF"/>
    <w:rsid w:val="00BE13C8"/>
    <w:rsid w:val="00BE387F"/>
    <w:rsid w:val="00BE581B"/>
    <w:rsid w:val="00BE5EAD"/>
    <w:rsid w:val="00BE7C00"/>
    <w:rsid w:val="00BF03F5"/>
    <w:rsid w:val="00BF486A"/>
    <w:rsid w:val="00BF62C8"/>
    <w:rsid w:val="00C01254"/>
    <w:rsid w:val="00C043ED"/>
    <w:rsid w:val="00C07818"/>
    <w:rsid w:val="00C07F81"/>
    <w:rsid w:val="00C14F03"/>
    <w:rsid w:val="00C164EF"/>
    <w:rsid w:val="00C20A57"/>
    <w:rsid w:val="00C21CA9"/>
    <w:rsid w:val="00C23FE8"/>
    <w:rsid w:val="00C250D5"/>
    <w:rsid w:val="00C27444"/>
    <w:rsid w:val="00C323A9"/>
    <w:rsid w:val="00C33149"/>
    <w:rsid w:val="00C34034"/>
    <w:rsid w:val="00C37472"/>
    <w:rsid w:val="00C378B4"/>
    <w:rsid w:val="00C37B09"/>
    <w:rsid w:val="00C41614"/>
    <w:rsid w:val="00C42298"/>
    <w:rsid w:val="00C43B39"/>
    <w:rsid w:val="00C46217"/>
    <w:rsid w:val="00C46F46"/>
    <w:rsid w:val="00C47983"/>
    <w:rsid w:val="00C51523"/>
    <w:rsid w:val="00C53B53"/>
    <w:rsid w:val="00C618A1"/>
    <w:rsid w:val="00C67B5F"/>
    <w:rsid w:val="00C7038F"/>
    <w:rsid w:val="00C70473"/>
    <w:rsid w:val="00C7360C"/>
    <w:rsid w:val="00C74D74"/>
    <w:rsid w:val="00C83A0F"/>
    <w:rsid w:val="00C8598F"/>
    <w:rsid w:val="00C860D2"/>
    <w:rsid w:val="00C86A50"/>
    <w:rsid w:val="00C86E4F"/>
    <w:rsid w:val="00C8732C"/>
    <w:rsid w:val="00C87374"/>
    <w:rsid w:val="00C9281F"/>
    <w:rsid w:val="00C92898"/>
    <w:rsid w:val="00C93996"/>
    <w:rsid w:val="00C958B3"/>
    <w:rsid w:val="00C95A30"/>
    <w:rsid w:val="00CA0910"/>
    <w:rsid w:val="00CA2972"/>
    <w:rsid w:val="00CA3446"/>
    <w:rsid w:val="00CA626E"/>
    <w:rsid w:val="00CA7784"/>
    <w:rsid w:val="00CB102E"/>
    <w:rsid w:val="00CB14CD"/>
    <w:rsid w:val="00CB19C2"/>
    <w:rsid w:val="00CB2EAB"/>
    <w:rsid w:val="00CB7743"/>
    <w:rsid w:val="00CD1CB6"/>
    <w:rsid w:val="00CD4994"/>
    <w:rsid w:val="00CE26A6"/>
    <w:rsid w:val="00CE39D5"/>
    <w:rsid w:val="00CE5619"/>
    <w:rsid w:val="00CE7514"/>
    <w:rsid w:val="00CE78FD"/>
    <w:rsid w:val="00CF0535"/>
    <w:rsid w:val="00CF105A"/>
    <w:rsid w:val="00CF506F"/>
    <w:rsid w:val="00CF5153"/>
    <w:rsid w:val="00CF574C"/>
    <w:rsid w:val="00D01E7B"/>
    <w:rsid w:val="00D13B3F"/>
    <w:rsid w:val="00D2082D"/>
    <w:rsid w:val="00D22CD5"/>
    <w:rsid w:val="00D23D53"/>
    <w:rsid w:val="00D24579"/>
    <w:rsid w:val="00D248DE"/>
    <w:rsid w:val="00D25E5F"/>
    <w:rsid w:val="00D264C8"/>
    <w:rsid w:val="00D30592"/>
    <w:rsid w:val="00D30880"/>
    <w:rsid w:val="00D313E6"/>
    <w:rsid w:val="00D31CC7"/>
    <w:rsid w:val="00D347F5"/>
    <w:rsid w:val="00D41598"/>
    <w:rsid w:val="00D4455E"/>
    <w:rsid w:val="00D46999"/>
    <w:rsid w:val="00D50EED"/>
    <w:rsid w:val="00D52709"/>
    <w:rsid w:val="00D54F5D"/>
    <w:rsid w:val="00D575A7"/>
    <w:rsid w:val="00D578C9"/>
    <w:rsid w:val="00D60283"/>
    <w:rsid w:val="00D60718"/>
    <w:rsid w:val="00D61A4D"/>
    <w:rsid w:val="00D6314C"/>
    <w:rsid w:val="00D635DB"/>
    <w:rsid w:val="00D73178"/>
    <w:rsid w:val="00D77E8D"/>
    <w:rsid w:val="00D803C3"/>
    <w:rsid w:val="00D80CD8"/>
    <w:rsid w:val="00D8542D"/>
    <w:rsid w:val="00D91946"/>
    <w:rsid w:val="00D91F23"/>
    <w:rsid w:val="00D93084"/>
    <w:rsid w:val="00D94E10"/>
    <w:rsid w:val="00D95218"/>
    <w:rsid w:val="00D95D19"/>
    <w:rsid w:val="00DA16B4"/>
    <w:rsid w:val="00DA25BA"/>
    <w:rsid w:val="00DA3D26"/>
    <w:rsid w:val="00DA661F"/>
    <w:rsid w:val="00DB0BD7"/>
    <w:rsid w:val="00DB182F"/>
    <w:rsid w:val="00DB4ADB"/>
    <w:rsid w:val="00DC0122"/>
    <w:rsid w:val="00DC0948"/>
    <w:rsid w:val="00DC1481"/>
    <w:rsid w:val="00DC6A71"/>
    <w:rsid w:val="00DC6F68"/>
    <w:rsid w:val="00DC7A2A"/>
    <w:rsid w:val="00DD62FB"/>
    <w:rsid w:val="00DE094A"/>
    <w:rsid w:val="00DE51EE"/>
    <w:rsid w:val="00DE5B46"/>
    <w:rsid w:val="00DE6372"/>
    <w:rsid w:val="00DF17E4"/>
    <w:rsid w:val="00DF305B"/>
    <w:rsid w:val="00DF6E3F"/>
    <w:rsid w:val="00E01F96"/>
    <w:rsid w:val="00E02B0F"/>
    <w:rsid w:val="00E0357D"/>
    <w:rsid w:val="00E06B17"/>
    <w:rsid w:val="00E07936"/>
    <w:rsid w:val="00E13401"/>
    <w:rsid w:val="00E13853"/>
    <w:rsid w:val="00E142DC"/>
    <w:rsid w:val="00E149B6"/>
    <w:rsid w:val="00E167D8"/>
    <w:rsid w:val="00E206B3"/>
    <w:rsid w:val="00E20C14"/>
    <w:rsid w:val="00E24EC2"/>
    <w:rsid w:val="00E2569D"/>
    <w:rsid w:val="00E27AC6"/>
    <w:rsid w:val="00E344A4"/>
    <w:rsid w:val="00E34F53"/>
    <w:rsid w:val="00E405AF"/>
    <w:rsid w:val="00E44169"/>
    <w:rsid w:val="00E441E4"/>
    <w:rsid w:val="00E4442F"/>
    <w:rsid w:val="00E46251"/>
    <w:rsid w:val="00E5082E"/>
    <w:rsid w:val="00E52AF0"/>
    <w:rsid w:val="00E5359F"/>
    <w:rsid w:val="00E55420"/>
    <w:rsid w:val="00E6112A"/>
    <w:rsid w:val="00E62CA9"/>
    <w:rsid w:val="00E65741"/>
    <w:rsid w:val="00E66CF2"/>
    <w:rsid w:val="00E725B1"/>
    <w:rsid w:val="00E72822"/>
    <w:rsid w:val="00E729A4"/>
    <w:rsid w:val="00E73025"/>
    <w:rsid w:val="00E80870"/>
    <w:rsid w:val="00E85848"/>
    <w:rsid w:val="00E860B5"/>
    <w:rsid w:val="00E9127B"/>
    <w:rsid w:val="00E91BD2"/>
    <w:rsid w:val="00EA0CC6"/>
    <w:rsid w:val="00EA10EE"/>
    <w:rsid w:val="00EA37A2"/>
    <w:rsid w:val="00EA7C4C"/>
    <w:rsid w:val="00EB3B53"/>
    <w:rsid w:val="00EB4288"/>
    <w:rsid w:val="00EB43A3"/>
    <w:rsid w:val="00EB5035"/>
    <w:rsid w:val="00EC1FDD"/>
    <w:rsid w:val="00EC2DD5"/>
    <w:rsid w:val="00EC33EB"/>
    <w:rsid w:val="00EC3B9C"/>
    <w:rsid w:val="00EC4D46"/>
    <w:rsid w:val="00EC502A"/>
    <w:rsid w:val="00EC615C"/>
    <w:rsid w:val="00EC6249"/>
    <w:rsid w:val="00EC7128"/>
    <w:rsid w:val="00ED4D7E"/>
    <w:rsid w:val="00ED6AB5"/>
    <w:rsid w:val="00ED7230"/>
    <w:rsid w:val="00EE0424"/>
    <w:rsid w:val="00EE45E7"/>
    <w:rsid w:val="00EE6058"/>
    <w:rsid w:val="00EE6A43"/>
    <w:rsid w:val="00EE6C0A"/>
    <w:rsid w:val="00EF40DB"/>
    <w:rsid w:val="00EF547C"/>
    <w:rsid w:val="00F02BB5"/>
    <w:rsid w:val="00F02CF3"/>
    <w:rsid w:val="00F02FF9"/>
    <w:rsid w:val="00F03BCA"/>
    <w:rsid w:val="00F042E6"/>
    <w:rsid w:val="00F0663E"/>
    <w:rsid w:val="00F10F5E"/>
    <w:rsid w:val="00F14F63"/>
    <w:rsid w:val="00F165E1"/>
    <w:rsid w:val="00F1768B"/>
    <w:rsid w:val="00F179DC"/>
    <w:rsid w:val="00F20E77"/>
    <w:rsid w:val="00F22D8E"/>
    <w:rsid w:val="00F24012"/>
    <w:rsid w:val="00F240BB"/>
    <w:rsid w:val="00F242E9"/>
    <w:rsid w:val="00F259D7"/>
    <w:rsid w:val="00F25EA5"/>
    <w:rsid w:val="00F271D0"/>
    <w:rsid w:val="00F30BD0"/>
    <w:rsid w:val="00F327CF"/>
    <w:rsid w:val="00F32EE8"/>
    <w:rsid w:val="00F4132E"/>
    <w:rsid w:val="00F4389C"/>
    <w:rsid w:val="00F4431F"/>
    <w:rsid w:val="00F46724"/>
    <w:rsid w:val="00F51C0D"/>
    <w:rsid w:val="00F54BDD"/>
    <w:rsid w:val="00F56EBE"/>
    <w:rsid w:val="00F5762E"/>
    <w:rsid w:val="00F57FED"/>
    <w:rsid w:val="00F603EE"/>
    <w:rsid w:val="00F62C75"/>
    <w:rsid w:val="00F63A23"/>
    <w:rsid w:val="00F66B8F"/>
    <w:rsid w:val="00F7507B"/>
    <w:rsid w:val="00F771A3"/>
    <w:rsid w:val="00F834CF"/>
    <w:rsid w:val="00F85441"/>
    <w:rsid w:val="00F87CAD"/>
    <w:rsid w:val="00F917CF"/>
    <w:rsid w:val="00F93E47"/>
    <w:rsid w:val="00F94776"/>
    <w:rsid w:val="00F968E1"/>
    <w:rsid w:val="00F973C4"/>
    <w:rsid w:val="00F97730"/>
    <w:rsid w:val="00FA0377"/>
    <w:rsid w:val="00FA04E2"/>
    <w:rsid w:val="00FA078C"/>
    <w:rsid w:val="00FA1843"/>
    <w:rsid w:val="00FA1F4B"/>
    <w:rsid w:val="00FA4E63"/>
    <w:rsid w:val="00FA57C6"/>
    <w:rsid w:val="00FA67AA"/>
    <w:rsid w:val="00FB181D"/>
    <w:rsid w:val="00FB395E"/>
    <w:rsid w:val="00FC2706"/>
    <w:rsid w:val="00FC2756"/>
    <w:rsid w:val="00FC4FF6"/>
    <w:rsid w:val="00FD4FC2"/>
    <w:rsid w:val="00FD7011"/>
    <w:rsid w:val="00FE00A9"/>
    <w:rsid w:val="00FE699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
    </o:shapedefaults>
    <o:shapelayout v:ext="edit">
      <o:idmap v:ext="edit" data="1"/>
    </o:shapelayout>
  </w:shapeDefaults>
  <w:doNotEmbedSmartTags/>
  <w:decimalSymbol w:val=","/>
  <w:listSeparator w:val=";"/>
  <w14:docId w14:val="444260C4"/>
  <w15:chartTrackingRefBased/>
  <w15:docId w15:val="{5BA97A22-FC58-42E7-8D05-6CBFB77D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695C3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uiPriority w:val="99"/>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qFormat/>
    <w:rsid w:val="00526E25"/>
    <w:pPr>
      <w:suppressAutoHyphens/>
      <w:spacing w:after="120" w:line="480" w:lineRule="auto"/>
      <w:jc w:val="both"/>
    </w:pPr>
    <w:rPr>
      <w:rFonts w:ascii="Times New Roman" w:hAnsi="Times New Roman"/>
      <w:sz w:val="24"/>
      <w:lang w:val="sl-SI" w:eastAsia="ar-SA"/>
    </w:rPr>
  </w:style>
  <w:style w:type="character" w:customStyle="1" w:styleId="Telobesedila2Znak">
    <w:name w:val="Telo besedila 2 Znak"/>
    <w:link w:val="Telobesedila2"/>
    <w:qFormat/>
    <w:rsid w:val="00526E25"/>
    <w:rPr>
      <w:sz w:val="24"/>
      <w:szCs w:val="24"/>
      <w:lang w:val="sl-SI" w:eastAsia="ar-SA" w:bidi="ar-SA"/>
    </w:rPr>
  </w:style>
  <w:style w:type="paragraph" w:styleId="Telobesedila">
    <w:name w:val="Body Text"/>
    <w:basedOn w:val="Navaden"/>
    <w:unhideWhenUsed/>
    <w:rsid w:val="00526E25"/>
    <w:pPr>
      <w:spacing w:after="120" w:line="276" w:lineRule="auto"/>
    </w:pPr>
    <w:rPr>
      <w:rFonts w:ascii="Calibri" w:eastAsia="Calibri" w:hAnsi="Calibri"/>
      <w:sz w:val="22"/>
      <w:szCs w:val="22"/>
      <w:lang w:val="sl-SI"/>
    </w:rPr>
  </w:style>
  <w:style w:type="paragraph" w:styleId="Besedilooblaka">
    <w:name w:val="Balloon Text"/>
    <w:basedOn w:val="Navaden"/>
    <w:semiHidden/>
    <w:rsid w:val="00722AA6"/>
    <w:rPr>
      <w:rFonts w:ascii="Tahoma" w:hAnsi="Tahoma" w:cs="Tahoma"/>
      <w:sz w:val="16"/>
      <w:szCs w:val="16"/>
    </w:rPr>
  </w:style>
  <w:style w:type="character" w:customStyle="1" w:styleId="st">
    <w:name w:val="st"/>
    <w:basedOn w:val="Privzetapisavaodstavka"/>
    <w:rsid w:val="00DC6F68"/>
  </w:style>
  <w:style w:type="paragraph" w:customStyle="1" w:styleId="esegmenth4">
    <w:name w:val="esegment_h4"/>
    <w:basedOn w:val="Navaden"/>
    <w:rsid w:val="004D1A35"/>
    <w:pPr>
      <w:spacing w:before="100" w:beforeAutospacing="1" w:after="100" w:afterAutospacing="1" w:line="240" w:lineRule="auto"/>
    </w:pPr>
    <w:rPr>
      <w:rFonts w:ascii="Times New Roman" w:hAnsi="Times New Roman"/>
      <w:sz w:val="24"/>
      <w:lang w:val="sl-SI" w:eastAsia="sl-SI"/>
    </w:rPr>
  </w:style>
  <w:style w:type="character" w:styleId="SledenaHiperpovezava">
    <w:name w:val="FollowedHyperlink"/>
    <w:rsid w:val="00F94776"/>
    <w:rPr>
      <w:color w:val="800080"/>
      <w:u w:val="single"/>
    </w:rPr>
  </w:style>
  <w:style w:type="character" w:styleId="Pripombasklic">
    <w:name w:val="annotation reference"/>
    <w:rsid w:val="00A25ADB"/>
    <w:rPr>
      <w:sz w:val="16"/>
      <w:szCs w:val="16"/>
    </w:rPr>
  </w:style>
  <w:style w:type="paragraph" w:styleId="Pripombabesedilo">
    <w:name w:val="annotation text"/>
    <w:basedOn w:val="Navaden"/>
    <w:link w:val="PripombabesediloZnak"/>
    <w:rsid w:val="00A25ADB"/>
    <w:rPr>
      <w:szCs w:val="20"/>
    </w:rPr>
  </w:style>
  <w:style w:type="character" w:customStyle="1" w:styleId="PripombabesediloZnak">
    <w:name w:val="Pripomba – besedilo Znak"/>
    <w:link w:val="Pripombabesedilo"/>
    <w:rsid w:val="00A25ADB"/>
    <w:rPr>
      <w:rFonts w:ascii="Arial" w:hAnsi="Arial"/>
      <w:lang w:val="en-US" w:eastAsia="en-US"/>
    </w:rPr>
  </w:style>
  <w:style w:type="paragraph" w:styleId="Zadevapripombe">
    <w:name w:val="annotation subject"/>
    <w:basedOn w:val="Pripombabesedilo"/>
    <w:next w:val="Pripombabesedilo"/>
    <w:link w:val="ZadevapripombeZnak"/>
    <w:rsid w:val="00A25ADB"/>
    <w:rPr>
      <w:b/>
      <w:bCs/>
    </w:rPr>
  </w:style>
  <w:style w:type="character" w:customStyle="1" w:styleId="ZadevapripombeZnak">
    <w:name w:val="Zadeva pripombe Znak"/>
    <w:link w:val="Zadevapripombe"/>
    <w:rsid w:val="00A25ADB"/>
    <w:rPr>
      <w:rFonts w:ascii="Arial" w:hAnsi="Arial"/>
      <w:b/>
      <w:bCs/>
      <w:lang w:val="en-US" w:eastAsia="en-US"/>
    </w:rPr>
  </w:style>
  <w:style w:type="paragraph" w:customStyle="1" w:styleId="m-6122859249471326477msolistparagraph">
    <w:name w:val="m_-6122859249471326477msolistparagraph"/>
    <w:basedOn w:val="Navaden"/>
    <w:rsid w:val="00E07936"/>
    <w:pPr>
      <w:spacing w:before="100" w:beforeAutospacing="1" w:after="100" w:afterAutospacing="1" w:line="240" w:lineRule="auto"/>
    </w:pPr>
    <w:rPr>
      <w:rFonts w:ascii="Times New Roman" w:eastAsia="Calibri" w:hAnsi="Times New Roman"/>
      <w:sz w:val="24"/>
      <w:lang w:val="sl-SI" w:eastAsia="sl-SI"/>
    </w:rPr>
  </w:style>
  <w:style w:type="character" w:customStyle="1" w:styleId="UnresolvedMention">
    <w:name w:val="Unresolved Mention"/>
    <w:uiPriority w:val="99"/>
    <w:semiHidden/>
    <w:unhideWhenUsed/>
    <w:rsid w:val="00AB69DF"/>
    <w:rPr>
      <w:color w:val="605E5C"/>
      <w:shd w:val="clear" w:color="auto" w:fill="E1DFDD"/>
    </w:rPr>
  </w:style>
  <w:style w:type="paragraph" w:styleId="Odstavekseznama">
    <w:name w:val="List Paragraph"/>
    <w:basedOn w:val="Navaden"/>
    <w:uiPriority w:val="34"/>
    <w:qFormat/>
    <w:rsid w:val="001D5E84"/>
    <w:pPr>
      <w:ind w:left="720"/>
      <w:contextualSpacing/>
    </w:pPr>
  </w:style>
  <w:style w:type="character" w:customStyle="1" w:styleId="NogaZnak">
    <w:name w:val="Noga Znak"/>
    <w:basedOn w:val="Privzetapisavaodstavka"/>
    <w:link w:val="Noga"/>
    <w:uiPriority w:val="99"/>
    <w:rsid w:val="006646B0"/>
    <w:rPr>
      <w:rFonts w:ascii="Arial" w:hAnsi="Arial"/>
      <w:szCs w:val="24"/>
      <w:lang w:val="en-US" w:eastAsia="en-US"/>
    </w:rPr>
  </w:style>
  <w:style w:type="character" w:customStyle="1" w:styleId="Naslov3Znak">
    <w:name w:val="Naslov 3 Znak"/>
    <w:basedOn w:val="Privzetapisavaodstavka"/>
    <w:link w:val="Naslov3"/>
    <w:semiHidden/>
    <w:rsid w:val="00695C3D"/>
    <w:rPr>
      <w:rFonts w:asciiTheme="majorHAnsi" w:eastAsiaTheme="majorEastAsia" w:hAnsiTheme="majorHAnsi" w:cstheme="majorBidi"/>
      <w:color w:val="1F3763" w:themeColor="accent1" w:themeShade="7F"/>
      <w:sz w:val="24"/>
      <w:szCs w:val="24"/>
      <w:lang w:val="en-US" w:eastAsia="en-US"/>
    </w:rPr>
  </w:style>
  <w:style w:type="paragraph" w:styleId="Navadensplet">
    <w:name w:val="Normal (Web)"/>
    <w:basedOn w:val="Navaden"/>
    <w:uiPriority w:val="99"/>
    <w:unhideWhenUsed/>
    <w:rsid w:val="00695C3D"/>
    <w:pPr>
      <w:spacing w:before="100" w:beforeAutospacing="1" w:after="100" w:afterAutospacing="1" w:line="240" w:lineRule="auto"/>
    </w:pPr>
    <w:rPr>
      <w:rFonts w:ascii="Times New Roman" w:hAnsi="Times New Roman"/>
      <w:sz w:val="24"/>
      <w:lang w:val="sl-SI" w:eastAsia="sl-SI"/>
    </w:rPr>
  </w:style>
  <w:style w:type="paragraph" w:styleId="Brezrazmikov">
    <w:name w:val="No Spacing"/>
    <w:uiPriority w:val="1"/>
    <w:qFormat/>
    <w:rsid w:val="00650932"/>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2371">
      <w:bodyDiv w:val="1"/>
      <w:marLeft w:val="0"/>
      <w:marRight w:val="0"/>
      <w:marTop w:val="0"/>
      <w:marBottom w:val="0"/>
      <w:divBdr>
        <w:top w:val="none" w:sz="0" w:space="0" w:color="auto"/>
        <w:left w:val="none" w:sz="0" w:space="0" w:color="auto"/>
        <w:bottom w:val="none" w:sz="0" w:space="0" w:color="auto"/>
        <w:right w:val="none" w:sz="0" w:space="0" w:color="auto"/>
      </w:divBdr>
    </w:div>
    <w:div w:id="314722847">
      <w:bodyDiv w:val="1"/>
      <w:marLeft w:val="0"/>
      <w:marRight w:val="0"/>
      <w:marTop w:val="0"/>
      <w:marBottom w:val="0"/>
      <w:divBdr>
        <w:top w:val="none" w:sz="0" w:space="0" w:color="auto"/>
        <w:left w:val="none" w:sz="0" w:space="0" w:color="auto"/>
        <w:bottom w:val="none" w:sz="0" w:space="0" w:color="auto"/>
        <w:right w:val="none" w:sz="0" w:space="0" w:color="auto"/>
      </w:divBdr>
    </w:div>
    <w:div w:id="515117635">
      <w:bodyDiv w:val="1"/>
      <w:marLeft w:val="0"/>
      <w:marRight w:val="0"/>
      <w:marTop w:val="0"/>
      <w:marBottom w:val="0"/>
      <w:divBdr>
        <w:top w:val="none" w:sz="0" w:space="0" w:color="auto"/>
        <w:left w:val="none" w:sz="0" w:space="0" w:color="auto"/>
        <w:bottom w:val="none" w:sz="0" w:space="0" w:color="auto"/>
        <w:right w:val="none" w:sz="0" w:space="0" w:color="auto"/>
      </w:divBdr>
    </w:div>
    <w:div w:id="731083158">
      <w:bodyDiv w:val="1"/>
      <w:marLeft w:val="0"/>
      <w:marRight w:val="0"/>
      <w:marTop w:val="0"/>
      <w:marBottom w:val="0"/>
      <w:divBdr>
        <w:top w:val="none" w:sz="0" w:space="0" w:color="auto"/>
        <w:left w:val="none" w:sz="0" w:space="0" w:color="auto"/>
        <w:bottom w:val="none" w:sz="0" w:space="0" w:color="auto"/>
        <w:right w:val="none" w:sz="0" w:space="0" w:color="auto"/>
      </w:divBdr>
    </w:div>
    <w:div w:id="1189759530">
      <w:bodyDiv w:val="1"/>
      <w:marLeft w:val="0"/>
      <w:marRight w:val="0"/>
      <w:marTop w:val="0"/>
      <w:marBottom w:val="0"/>
      <w:divBdr>
        <w:top w:val="none" w:sz="0" w:space="0" w:color="auto"/>
        <w:left w:val="none" w:sz="0" w:space="0" w:color="auto"/>
        <w:bottom w:val="none" w:sz="0" w:space="0" w:color="auto"/>
        <w:right w:val="none" w:sz="0" w:space="0" w:color="auto"/>
      </w:divBdr>
    </w:div>
    <w:div w:id="1257322517">
      <w:bodyDiv w:val="1"/>
      <w:marLeft w:val="0"/>
      <w:marRight w:val="0"/>
      <w:marTop w:val="0"/>
      <w:marBottom w:val="0"/>
      <w:divBdr>
        <w:top w:val="none" w:sz="0" w:space="0" w:color="auto"/>
        <w:left w:val="none" w:sz="0" w:space="0" w:color="auto"/>
        <w:bottom w:val="none" w:sz="0" w:space="0" w:color="auto"/>
        <w:right w:val="none" w:sz="0" w:space="0" w:color="auto"/>
      </w:divBdr>
      <w:divsChild>
        <w:div w:id="401952325">
          <w:marLeft w:val="0"/>
          <w:marRight w:val="0"/>
          <w:marTop w:val="0"/>
          <w:marBottom w:val="360"/>
          <w:divBdr>
            <w:top w:val="none" w:sz="0" w:space="0" w:color="auto"/>
            <w:left w:val="none" w:sz="0" w:space="0" w:color="auto"/>
            <w:bottom w:val="none" w:sz="0" w:space="0" w:color="auto"/>
            <w:right w:val="none" w:sz="0" w:space="0" w:color="auto"/>
          </w:divBdr>
          <w:divsChild>
            <w:div w:id="306015340">
              <w:marLeft w:val="0"/>
              <w:marRight w:val="0"/>
              <w:marTop w:val="0"/>
              <w:marBottom w:val="0"/>
              <w:divBdr>
                <w:top w:val="none" w:sz="0" w:space="0" w:color="auto"/>
                <w:left w:val="none" w:sz="0" w:space="0" w:color="auto"/>
                <w:bottom w:val="none" w:sz="0" w:space="0" w:color="auto"/>
                <w:right w:val="none" w:sz="0" w:space="0" w:color="auto"/>
              </w:divBdr>
            </w:div>
          </w:divsChild>
        </w:div>
        <w:div w:id="1421756877">
          <w:marLeft w:val="0"/>
          <w:marRight w:val="0"/>
          <w:marTop w:val="0"/>
          <w:marBottom w:val="360"/>
          <w:divBdr>
            <w:top w:val="none" w:sz="0" w:space="0" w:color="auto"/>
            <w:left w:val="none" w:sz="0" w:space="0" w:color="auto"/>
            <w:bottom w:val="none" w:sz="0" w:space="0" w:color="auto"/>
            <w:right w:val="none" w:sz="0" w:space="0" w:color="auto"/>
          </w:divBdr>
          <w:divsChild>
            <w:div w:id="1389186366">
              <w:marLeft w:val="0"/>
              <w:marRight w:val="0"/>
              <w:marTop w:val="0"/>
              <w:marBottom w:val="0"/>
              <w:divBdr>
                <w:top w:val="none" w:sz="0" w:space="0" w:color="auto"/>
                <w:left w:val="none" w:sz="0" w:space="0" w:color="auto"/>
                <w:bottom w:val="none" w:sz="0" w:space="0" w:color="auto"/>
                <w:right w:val="none" w:sz="0" w:space="0" w:color="auto"/>
              </w:divBdr>
            </w:div>
          </w:divsChild>
        </w:div>
        <w:div w:id="1657343791">
          <w:marLeft w:val="0"/>
          <w:marRight w:val="0"/>
          <w:marTop w:val="0"/>
          <w:marBottom w:val="360"/>
          <w:divBdr>
            <w:top w:val="none" w:sz="0" w:space="0" w:color="auto"/>
            <w:left w:val="none" w:sz="0" w:space="0" w:color="auto"/>
            <w:bottom w:val="none" w:sz="0" w:space="0" w:color="auto"/>
            <w:right w:val="none" w:sz="0" w:space="0" w:color="auto"/>
          </w:divBdr>
          <w:divsChild>
            <w:div w:id="1698039067">
              <w:marLeft w:val="0"/>
              <w:marRight w:val="0"/>
              <w:marTop w:val="0"/>
              <w:marBottom w:val="0"/>
              <w:divBdr>
                <w:top w:val="none" w:sz="0" w:space="0" w:color="auto"/>
                <w:left w:val="none" w:sz="0" w:space="0" w:color="auto"/>
                <w:bottom w:val="none" w:sz="0" w:space="0" w:color="auto"/>
                <w:right w:val="none" w:sz="0" w:space="0" w:color="auto"/>
              </w:divBdr>
            </w:div>
          </w:divsChild>
        </w:div>
        <w:div w:id="668027070">
          <w:marLeft w:val="0"/>
          <w:marRight w:val="0"/>
          <w:marTop w:val="0"/>
          <w:marBottom w:val="360"/>
          <w:divBdr>
            <w:top w:val="none" w:sz="0" w:space="0" w:color="auto"/>
            <w:left w:val="none" w:sz="0" w:space="0" w:color="auto"/>
            <w:bottom w:val="none" w:sz="0" w:space="0" w:color="auto"/>
            <w:right w:val="none" w:sz="0" w:space="0" w:color="auto"/>
          </w:divBdr>
          <w:divsChild>
            <w:div w:id="307634796">
              <w:marLeft w:val="0"/>
              <w:marRight w:val="0"/>
              <w:marTop w:val="0"/>
              <w:marBottom w:val="0"/>
              <w:divBdr>
                <w:top w:val="none" w:sz="0" w:space="0" w:color="auto"/>
                <w:left w:val="none" w:sz="0" w:space="0" w:color="auto"/>
                <w:bottom w:val="none" w:sz="0" w:space="0" w:color="auto"/>
                <w:right w:val="none" w:sz="0" w:space="0" w:color="auto"/>
              </w:divBdr>
            </w:div>
          </w:divsChild>
        </w:div>
        <w:div w:id="1772318753">
          <w:marLeft w:val="0"/>
          <w:marRight w:val="0"/>
          <w:marTop w:val="0"/>
          <w:marBottom w:val="360"/>
          <w:divBdr>
            <w:top w:val="none" w:sz="0" w:space="0" w:color="auto"/>
            <w:left w:val="none" w:sz="0" w:space="0" w:color="auto"/>
            <w:bottom w:val="none" w:sz="0" w:space="0" w:color="auto"/>
            <w:right w:val="none" w:sz="0" w:space="0" w:color="auto"/>
          </w:divBdr>
          <w:divsChild>
            <w:div w:id="843201383">
              <w:marLeft w:val="0"/>
              <w:marRight w:val="0"/>
              <w:marTop w:val="0"/>
              <w:marBottom w:val="0"/>
              <w:divBdr>
                <w:top w:val="none" w:sz="0" w:space="0" w:color="auto"/>
                <w:left w:val="none" w:sz="0" w:space="0" w:color="auto"/>
                <w:bottom w:val="none" w:sz="0" w:space="0" w:color="auto"/>
                <w:right w:val="none" w:sz="0" w:space="0" w:color="auto"/>
              </w:divBdr>
            </w:div>
          </w:divsChild>
        </w:div>
        <w:div w:id="651450965">
          <w:marLeft w:val="0"/>
          <w:marRight w:val="0"/>
          <w:marTop w:val="0"/>
          <w:marBottom w:val="360"/>
          <w:divBdr>
            <w:top w:val="none" w:sz="0" w:space="0" w:color="auto"/>
            <w:left w:val="none" w:sz="0" w:space="0" w:color="auto"/>
            <w:bottom w:val="none" w:sz="0" w:space="0" w:color="auto"/>
            <w:right w:val="none" w:sz="0" w:space="0" w:color="auto"/>
          </w:divBdr>
          <w:divsChild>
            <w:div w:id="1330255497">
              <w:marLeft w:val="0"/>
              <w:marRight w:val="0"/>
              <w:marTop w:val="0"/>
              <w:marBottom w:val="0"/>
              <w:divBdr>
                <w:top w:val="none" w:sz="0" w:space="0" w:color="auto"/>
                <w:left w:val="none" w:sz="0" w:space="0" w:color="auto"/>
                <w:bottom w:val="none" w:sz="0" w:space="0" w:color="auto"/>
                <w:right w:val="none" w:sz="0" w:space="0" w:color="auto"/>
              </w:divBdr>
            </w:div>
          </w:divsChild>
        </w:div>
        <w:div w:id="321196962">
          <w:marLeft w:val="0"/>
          <w:marRight w:val="0"/>
          <w:marTop w:val="0"/>
          <w:marBottom w:val="360"/>
          <w:divBdr>
            <w:top w:val="none" w:sz="0" w:space="0" w:color="auto"/>
            <w:left w:val="none" w:sz="0" w:space="0" w:color="auto"/>
            <w:bottom w:val="none" w:sz="0" w:space="0" w:color="auto"/>
            <w:right w:val="none" w:sz="0" w:space="0" w:color="auto"/>
          </w:divBdr>
          <w:divsChild>
            <w:div w:id="273098188">
              <w:marLeft w:val="0"/>
              <w:marRight w:val="0"/>
              <w:marTop w:val="0"/>
              <w:marBottom w:val="0"/>
              <w:divBdr>
                <w:top w:val="none" w:sz="0" w:space="0" w:color="auto"/>
                <w:left w:val="none" w:sz="0" w:space="0" w:color="auto"/>
                <w:bottom w:val="none" w:sz="0" w:space="0" w:color="auto"/>
                <w:right w:val="none" w:sz="0" w:space="0" w:color="auto"/>
              </w:divBdr>
            </w:div>
          </w:divsChild>
        </w:div>
        <w:div w:id="45302544">
          <w:marLeft w:val="0"/>
          <w:marRight w:val="0"/>
          <w:marTop w:val="0"/>
          <w:marBottom w:val="360"/>
          <w:divBdr>
            <w:top w:val="none" w:sz="0" w:space="0" w:color="auto"/>
            <w:left w:val="none" w:sz="0" w:space="0" w:color="auto"/>
            <w:bottom w:val="none" w:sz="0" w:space="0" w:color="auto"/>
            <w:right w:val="none" w:sz="0" w:space="0" w:color="auto"/>
          </w:divBdr>
          <w:divsChild>
            <w:div w:id="12857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1755">
      <w:bodyDiv w:val="1"/>
      <w:marLeft w:val="0"/>
      <w:marRight w:val="0"/>
      <w:marTop w:val="0"/>
      <w:marBottom w:val="0"/>
      <w:divBdr>
        <w:top w:val="none" w:sz="0" w:space="0" w:color="auto"/>
        <w:left w:val="none" w:sz="0" w:space="0" w:color="auto"/>
        <w:bottom w:val="none" w:sz="0" w:space="0" w:color="auto"/>
        <w:right w:val="none" w:sz="0" w:space="0" w:color="auto"/>
      </w:divBdr>
    </w:div>
    <w:div w:id="1456097711">
      <w:bodyDiv w:val="1"/>
      <w:marLeft w:val="0"/>
      <w:marRight w:val="0"/>
      <w:marTop w:val="0"/>
      <w:marBottom w:val="0"/>
      <w:divBdr>
        <w:top w:val="none" w:sz="0" w:space="0" w:color="auto"/>
        <w:left w:val="none" w:sz="0" w:space="0" w:color="auto"/>
        <w:bottom w:val="none" w:sz="0" w:space="0" w:color="auto"/>
        <w:right w:val="none" w:sz="0" w:space="0" w:color="auto"/>
      </w:divBdr>
    </w:div>
    <w:div w:id="1533107856">
      <w:bodyDiv w:val="1"/>
      <w:marLeft w:val="0"/>
      <w:marRight w:val="0"/>
      <w:marTop w:val="0"/>
      <w:marBottom w:val="0"/>
      <w:divBdr>
        <w:top w:val="none" w:sz="0" w:space="0" w:color="auto"/>
        <w:left w:val="none" w:sz="0" w:space="0" w:color="auto"/>
        <w:bottom w:val="none" w:sz="0" w:space="0" w:color="auto"/>
        <w:right w:val="none" w:sz="0" w:space="0" w:color="auto"/>
      </w:divBdr>
    </w:div>
    <w:div w:id="1665931566">
      <w:bodyDiv w:val="1"/>
      <w:marLeft w:val="0"/>
      <w:marRight w:val="0"/>
      <w:marTop w:val="0"/>
      <w:marBottom w:val="0"/>
      <w:divBdr>
        <w:top w:val="none" w:sz="0" w:space="0" w:color="auto"/>
        <w:left w:val="none" w:sz="0" w:space="0" w:color="auto"/>
        <w:bottom w:val="none" w:sz="0" w:space="0" w:color="auto"/>
        <w:right w:val="none" w:sz="0" w:space="0" w:color="auto"/>
      </w:divBdr>
    </w:div>
    <w:div w:id="1724407645">
      <w:bodyDiv w:val="1"/>
      <w:marLeft w:val="0"/>
      <w:marRight w:val="0"/>
      <w:marTop w:val="0"/>
      <w:marBottom w:val="0"/>
      <w:divBdr>
        <w:top w:val="none" w:sz="0" w:space="0" w:color="auto"/>
        <w:left w:val="none" w:sz="0" w:space="0" w:color="auto"/>
        <w:bottom w:val="none" w:sz="0" w:space="0" w:color="auto"/>
        <w:right w:val="none" w:sz="0" w:space="0" w:color="auto"/>
      </w:divBdr>
    </w:div>
    <w:div w:id="1787890288">
      <w:bodyDiv w:val="1"/>
      <w:marLeft w:val="0"/>
      <w:marRight w:val="0"/>
      <w:marTop w:val="0"/>
      <w:marBottom w:val="0"/>
      <w:divBdr>
        <w:top w:val="none" w:sz="0" w:space="0" w:color="auto"/>
        <w:left w:val="none" w:sz="0" w:space="0" w:color="auto"/>
        <w:bottom w:val="none" w:sz="0" w:space="0" w:color="auto"/>
        <w:right w:val="none" w:sz="0" w:space="0" w:color="auto"/>
      </w:divBdr>
    </w:div>
    <w:div w:id="189276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jetna@gzs.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datki.gov.si/dataset/evidenca-socialnih-podjetij" TargetMode="External"/><Relationship Id="rId4" Type="http://schemas.openxmlformats.org/officeDocument/2006/relationships/settings" Target="settings.xml"/><Relationship Id="rId9" Type="http://schemas.openxmlformats.org/officeDocument/2006/relationships/hyperlink" Target="mailto:podjetna@gzs.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tr&#382;a&#353;ka\MPJU_dopis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5C0708-428A-4AE6-AB2B-4546D18A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MPJU_dopis_slo.dot</Template>
  <TotalTime>2009</TotalTime>
  <Pages>4</Pages>
  <Words>1727</Words>
  <Characters>10798</Characters>
  <Application>Microsoft Office Word</Application>
  <DocSecurity>0</DocSecurity>
  <Lines>89</Lines>
  <Paragraphs>24</Paragraphs>
  <ScaleCrop>false</ScaleCrop>
  <HeadingPairs>
    <vt:vector size="2" baseType="variant">
      <vt:variant>
        <vt:lpstr>Naslov</vt:lpstr>
      </vt:variant>
      <vt:variant>
        <vt:i4>1</vt:i4>
      </vt:variant>
    </vt:vector>
  </HeadingPairs>
  <TitlesOfParts>
    <vt:vector size="1" baseType="lpstr">
      <vt:lpstr>Zapisnik 1. seje Sveta Vlade Republike Slovenije za spodbujanje razvoja prostovoljstva, prostovoljskih in nevladnih organizacij</vt:lpstr>
    </vt:vector>
  </TitlesOfParts>
  <Company>MJU</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 1. seje Sveta Vlade Republike Slovenije za spodbujanje razvoja prostovoljstva, prostovoljskih in nevladnih organizacij</dc:title>
  <dc:subject/>
  <dc:creator>Erika Lenčič Stojanovič</dc:creator>
  <cp:keywords/>
  <cp:lastModifiedBy>Urška Bitenc</cp:lastModifiedBy>
  <cp:revision>287</cp:revision>
  <cp:lastPrinted>2022-05-04T13:37:00Z</cp:lastPrinted>
  <dcterms:created xsi:type="dcterms:W3CDTF">2022-11-09T08:24:00Z</dcterms:created>
  <dcterms:modified xsi:type="dcterms:W3CDTF">2022-11-29T10:19:00Z</dcterms:modified>
</cp:coreProperties>
</file>