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56006" w14:textId="77777777" w:rsidR="005D6746" w:rsidRPr="00897186" w:rsidRDefault="005D6746" w:rsidP="005D6746">
      <w:pPr>
        <w:pStyle w:val="Pa0"/>
        <w:spacing w:line="276" w:lineRule="auto"/>
        <w:jc w:val="center"/>
        <w:rPr>
          <w:rFonts w:asciiTheme="minorHAnsi" w:eastAsiaTheme="minorEastAsia" w:hAnsiTheme="minorHAnsi" w:cstheme="minorHAnsi"/>
          <w:b/>
          <w:bCs/>
          <w:sz w:val="22"/>
          <w:szCs w:val="22"/>
        </w:rPr>
      </w:pPr>
      <w:r w:rsidRPr="00897186">
        <w:rPr>
          <w:rFonts w:asciiTheme="minorHAnsi" w:eastAsiaTheme="minorEastAsia" w:hAnsiTheme="minorHAnsi" w:cstheme="minorHAnsi"/>
          <w:b/>
          <w:bCs/>
          <w:sz w:val="22"/>
          <w:szCs w:val="22"/>
        </w:rPr>
        <w:t>PREDLOG SPREMEMB ZAKONA O SPODBUJANJU SKLADNEGA REGIONALNEGA RAZVOJA</w:t>
      </w:r>
    </w:p>
    <w:p w14:paraId="5401B872" w14:textId="77777777" w:rsidR="005D6746" w:rsidRPr="00897186" w:rsidRDefault="005D6746" w:rsidP="005D6746">
      <w:pPr>
        <w:pStyle w:val="Pa0"/>
        <w:spacing w:line="276" w:lineRule="auto"/>
        <w:jc w:val="center"/>
        <w:rPr>
          <w:rFonts w:asciiTheme="minorHAnsi" w:eastAsiaTheme="minorEastAsia" w:hAnsiTheme="minorHAnsi" w:cstheme="minorHAnsi"/>
          <w:i/>
          <w:iCs/>
          <w:sz w:val="22"/>
          <w:szCs w:val="22"/>
        </w:rPr>
      </w:pPr>
      <w:r w:rsidRPr="00897186">
        <w:rPr>
          <w:rFonts w:asciiTheme="minorHAnsi" w:eastAsiaTheme="minorEastAsia" w:hAnsiTheme="minorHAnsi" w:cstheme="minorHAnsi"/>
          <w:i/>
          <w:iCs/>
          <w:sz w:val="22"/>
          <w:szCs w:val="22"/>
        </w:rPr>
        <w:t>Pobuda Mreže regionalnih stičišč nevladnih organizacij - ZaNVO</w:t>
      </w:r>
    </w:p>
    <w:p w14:paraId="610DC754" w14:textId="77777777" w:rsidR="005D6746" w:rsidRPr="00897186" w:rsidRDefault="005D6746" w:rsidP="005D6746">
      <w:pPr>
        <w:spacing w:line="276" w:lineRule="auto"/>
        <w:rPr>
          <w:rFonts w:asciiTheme="minorHAnsi" w:eastAsiaTheme="minorEastAsia" w:hAnsiTheme="minorHAnsi" w:cstheme="minorHAnsi"/>
          <w:szCs w:val="22"/>
          <w:lang w:eastAsia="en-US"/>
        </w:rPr>
      </w:pPr>
    </w:p>
    <w:p w14:paraId="68A4BA27" w14:textId="77777777" w:rsidR="005D6746" w:rsidRPr="00897186" w:rsidRDefault="005D6746" w:rsidP="005D6746">
      <w:pPr>
        <w:pStyle w:val="Pa0"/>
        <w:spacing w:line="276" w:lineRule="auto"/>
        <w:jc w:val="center"/>
        <w:rPr>
          <w:rFonts w:asciiTheme="minorHAnsi" w:eastAsiaTheme="minorEastAsia" w:hAnsiTheme="minorHAnsi" w:cstheme="minorHAnsi"/>
          <w:i/>
          <w:iCs/>
          <w:sz w:val="22"/>
          <w:szCs w:val="22"/>
        </w:rPr>
      </w:pPr>
    </w:p>
    <w:p w14:paraId="128665CE" w14:textId="77777777" w:rsidR="005D6746" w:rsidRPr="00897186" w:rsidRDefault="005D6746" w:rsidP="005D6746">
      <w:pPr>
        <w:pStyle w:val="Pa0"/>
        <w:spacing w:line="276" w:lineRule="auto"/>
        <w:jc w:val="both"/>
        <w:rPr>
          <w:rFonts w:asciiTheme="minorHAnsi" w:eastAsiaTheme="minorEastAsia" w:hAnsiTheme="minorHAnsi" w:cstheme="minorHAnsi"/>
          <w:b/>
          <w:bCs/>
          <w:sz w:val="22"/>
          <w:szCs w:val="22"/>
        </w:rPr>
      </w:pPr>
      <w:r w:rsidRPr="00897186">
        <w:rPr>
          <w:rFonts w:asciiTheme="minorHAnsi" w:eastAsiaTheme="minorEastAsia" w:hAnsiTheme="minorHAnsi" w:cstheme="minorHAnsi"/>
          <w:b/>
          <w:bCs/>
          <w:sz w:val="22"/>
          <w:szCs w:val="22"/>
        </w:rPr>
        <w:t>I. Uvod z oceno stanja</w:t>
      </w:r>
    </w:p>
    <w:p w14:paraId="48FC3812" w14:textId="77777777" w:rsidR="005D6746" w:rsidRPr="00897186" w:rsidRDefault="005D6746" w:rsidP="005D6746">
      <w:pPr>
        <w:pStyle w:val="Pa0"/>
        <w:spacing w:line="276" w:lineRule="auto"/>
        <w:jc w:val="both"/>
        <w:rPr>
          <w:rFonts w:asciiTheme="minorHAnsi" w:eastAsiaTheme="minorEastAsia" w:hAnsiTheme="minorHAnsi" w:cstheme="minorHAnsi"/>
          <w:sz w:val="22"/>
          <w:szCs w:val="22"/>
        </w:rPr>
      </w:pPr>
    </w:p>
    <w:p w14:paraId="0EFFF923" w14:textId="77777777" w:rsidR="005D6746" w:rsidRPr="00897186" w:rsidRDefault="005D6746" w:rsidP="005D6746">
      <w:pPr>
        <w:pStyle w:val="Pa0"/>
        <w:spacing w:line="276" w:lineRule="auto"/>
        <w:jc w:val="both"/>
        <w:rPr>
          <w:rFonts w:asciiTheme="minorHAnsi" w:eastAsiaTheme="minorEastAsia" w:hAnsiTheme="minorHAnsi" w:cstheme="minorHAnsi"/>
          <w:sz w:val="22"/>
          <w:szCs w:val="22"/>
        </w:rPr>
      </w:pPr>
      <w:r w:rsidRPr="00897186">
        <w:rPr>
          <w:rFonts w:asciiTheme="minorHAnsi" w:eastAsiaTheme="minorEastAsia" w:hAnsiTheme="minorHAnsi" w:cstheme="minorHAnsi"/>
          <w:sz w:val="22"/>
          <w:szCs w:val="22"/>
        </w:rPr>
        <w:t>Prva različica Zakona o spodbujanju skladnega regionalnega razvoja je bila sprejeta leta 2011 (Uradni list RS, št. 20/11). Zakon je nato bil dvakrat spremenjen in dopolnjen, medtem ko neuradno prečiščeno besedilo ZSRR-2 št. 3., ki predstavlja izhodiščno besedilo podanega predloga sprememb, upošteva tudi spremembe Zakona o državni upravi (Uradni list RS, št. 18/23) iz leta 2023.</w:t>
      </w:r>
    </w:p>
    <w:p w14:paraId="0D056B17" w14:textId="77777777" w:rsidR="005D6746" w:rsidRPr="00897186" w:rsidRDefault="005D6746" w:rsidP="005D6746">
      <w:pPr>
        <w:pStyle w:val="Pa0"/>
        <w:spacing w:line="276" w:lineRule="auto"/>
        <w:jc w:val="both"/>
        <w:rPr>
          <w:rFonts w:asciiTheme="minorHAnsi" w:eastAsiaTheme="minorEastAsia" w:hAnsiTheme="minorHAnsi" w:cstheme="minorHAnsi"/>
          <w:sz w:val="22"/>
          <w:szCs w:val="22"/>
        </w:rPr>
      </w:pPr>
    </w:p>
    <w:p w14:paraId="23EA0DC0" w14:textId="77777777" w:rsidR="005D6746" w:rsidRPr="00897186" w:rsidRDefault="005D6746" w:rsidP="005D6746">
      <w:pPr>
        <w:pStyle w:val="Pa0"/>
        <w:spacing w:line="276" w:lineRule="auto"/>
        <w:jc w:val="both"/>
        <w:rPr>
          <w:rFonts w:asciiTheme="minorHAnsi" w:eastAsiaTheme="minorEastAsia" w:hAnsiTheme="minorHAnsi" w:cstheme="minorHAnsi"/>
          <w:sz w:val="22"/>
          <w:szCs w:val="22"/>
        </w:rPr>
      </w:pPr>
      <w:r w:rsidRPr="00897186">
        <w:rPr>
          <w:rFonts w:asciiTheme="minorHAnsi" w:eastAsiaTheme="minorEastAsia" w:hAnsiTheme="minorHAnsi" w:cstheme="minorHAnsi"/>
          <w:sz w:val="22"/>
          <w:szCs w:val="22"/>
        </w:rPr>
        <w:t xml:space="preserve">Izkušnje kažejo, da je v sedaj veljavni zakonski ureditvi ureditev neustrezna iz več vidikov, med katerimi so najpomembnejši naslednji: </w:t>
      </w:r>
    </w:p>
    <w:p w14:paraId="651E41A9" w14:textId="3FBB6AEB" w:rsidR="005D6746" w:rsidRPr="00897186" w:rsidRDefault="005D6746" w:rsidP="005D6746">
      <w:pPr>
        <w:pStyle w:val="Pa0"/>
        <w:numPr>
          <w:ilvl w:val="0"/>
          <w:numId w:val="2"/>
        </w:numPr>
        <w:spacing w:line="276" w:lineRule="auto"/>
        <w:jc w:val="both"/>
        <w:rPr>
          <w:rFonts w:asciiTheme="minorHAnsi" w:eastAsiaTheme="minorEastAsia" w:hAnsiTheme="minorHAnsi" w:cstheme="minorHAnsi"/>
          <w:sz w:val="22"/>
          <w:szCs w:val="22"/>
        </w:rPr>
      </w:pPr>
      <w:r w:rsidRPr="00897186">
        <w:rPr>
          <w:rFonts w:asciiTheme="minorHAnsi" w:eastAsiaTheme="minorEastAsia" w:hAnsiTheme="minorHAnsi" w:cstheme="minorHAnsi"/>
          <w:sz w:val="22"/>
          <w:szCs w:val="22"/>
        </w:rPr>
        <w:t>neuresničevanje načel endogene regionalne politike, ki bi temeljila na pristopu od spodaj navzgor</w:t>
      </w:r>
      <w:r w:rsidR="00AE12BF" w:rsidRPr="00897186">
        <w:rPr>
          <w:rFonts w:asciiTheme="minorHAnsi" w:eastAsiaTheme="minorEastAsia" w:hAnsiTheme="minorHAnsi" w:cstheme="minorHAnsi"/>
          <w:sz w:val="22"/>
          <w:szCs w:val="22"/>
        </w:rPr>
        <w:t xml:space="preserve"> in bi enakomerno vključevala vse tri ključne sektorje regionalnega razvoja,</w:t>
      </w:r>
    </w:p>
    <w:p w14:paraId="54C9D21A" w14:textId="77777777" w:rsidR="005D6746" w:rsidRPr="00897186" w:rsidRDefault="005D6746" w:rsidP="005D6746">
      <w:pPr>
        <w:pStyle w:val="Pa0"/>
        <w:numPr>
          <w:ilvl w:val="0"/>
          <w:numId w:val="2"/>
        </w:numPr>
        <w:spacing w:line="276" w:lineRule="auto"/>
        <w:jc w:val="both"/>
        <w:rPr>
          <w:rFonts w:asciiTheme="minorHAnsi" w:eastAsiaTheme="minorEastAsia" w:hAnsiTheme="minorHAnsi" w:cstheme="minorHAnsi"/>
          <w:sz w:val="22"/>
          <w:szCs w:val="22"/>
        </w:rPr>
      </w:pPr>
      <w:r w:rsidRPr="00897186">
        <w:rPr>
          <w:rFonts w:asciiTheme="minorHAnsi" w:eastAsiaTheme="minorEastAsia" w:hAnsiTheme="minorHAnsi" w:cstheme="minorHAnsi"/>
          <w:sz w:val="22"/>
          <w:szCs w:val="22"/>
        </w:rPr>
        <w:t xml:space="preserve">neučinkovite in zastarele metode načrtovanja, implementacije, spremljanja in evalvacije regionalnega razvoja, </w:t>
      </w:r>
    </w:p>
    <w:p w14:paraId="5D8E03E3" w14:textId="77777777" w:rsidR="005D6746" w:rsidRPr="00897186" w:rsidRDefault="005D6746" w:rsidP="005D6746">
      <w:pPr>
        <w:pStyle w:val="Pa0"/>
        <w:numPr>
          <w:ilvl w:val="0"/>
          <w:numId w:val="2"/>
        </w:numPr>
        <w:spacing w:line="276" w:lineRule="auto"/>
        <w:jc w:val="both"/>
        <w:rPr>
          <w:rFonts w:asciiTheme="minorHAnsi" w:eastAsiaTheme="minorEastAsia" w:hAnsiTheme="minorHAnsi" w:cstheme="minorHAnsi"/>
          <w:sz w:val="22"/>
          <w:szCs w:val="22"/>
        </w:rPr>
      </w:pPr>
      <w:r w:rsidRPr="00897186">
        <w:rPr>
          <w:rFonts w:asciiTheme="minorHAnsi" w:eastAsiaTheme="minorEastAsia" w:hAnsiTheme="minorHAnsi" w:cstheme="minorHAnsi"/>
          <w:sz w:val="22"/>
          <w:szCs w:val="22"/>
        </w:rPr>
        <w:t>prekompleksni postopki in nereprezentativno ter interesno neuravnoteženo oblikovanje regijskih organov odločanja</w:t>
      </w:r>
    </w:p>
    <w:p w14:paraId="2C381081" w14:textId="77777777" w:rsidR="005D6746" w:rsidRPr="00897186" w:rsidRDefault="005D6746" w:rsidP="005D6746">
      <w:pPr>
        <w:rPr>
          <w:rFonts w:asciiTheme="minorHAnsi" w:eastAsiaTheme="minorEastAsia" w:hAnsiTheme="minorHAnsi" w:cstheme="minorHAnsi"/>
          <w:szCs w:val="22"/>
          <w:lang w:eastAsia="en-US"/>
        </w:rPr>
      </w:pPr>
    </w:p>
    <w:p w14:paraId="7DDDF40F" w14:textId="77777777" w:rsidR="005D6746" w:rsidRPr="00897186" w:rsidRDefault="005D6746" w:rsidP="005D6746">
      <w:pPr>
        <w:rPr>
          <w:rFonts w:asciiTheme="minorHAnsi" w:eastAsiaTheme="minorEastAsia" w:hAnsiTheme="minorHAnsi" w:cstheme="minorHAnsi"/>
          <w:szCs w:val="22"/>
          <w:lang w:eastAsia="en-US"/>
        </w:rPr>
      </w:pPr>
    </w:p>
    <w:p w14:paraId="46E8E36D" w14:textId="77777777" w:rsidR="005D6746" w:rsidRPr="00897186" w:rsidRDefault="005D6746" w:rsidP="005D6746">
      <w:pPr>
        <w:pStyle w:val="Pa0"/>
        <w:spacing w:line="276" w:lineRule="auto"/>
        <w:jc w:val="both"/>
        <w:rPr>
          <w:rFonts w:asciiTheme="minorHAnsi" w:eastAsiaTheme="minorEastAsia" w:hAnsiTheme="minorHAnsi" w:cstheme="minorHAnsi"/>
          <w:sz w:val="22"/>
          <w:szCs w:val="22"/>
        </w:rPr>
      </w:pPr>
      <w:r w:rsidRPr="00897186">
        <w:rPr>
          <w:rFonts w:asciiTheme="minorHAnsi" w:eastAsiaTheme="minorEastAsia" w:hAnsiTheme="minorHAnsi" w:cstheme="minorHAnsi"/>
          <w:sz w:val="22"/>
          <w:szCs w:val="22"/>
        </w:rPr>
        <w:t xml:space="preserve">Predlog sprememb ZSRR-2 naslavlja izpostavljene pomanjkljivosti in stremi k večji učinkovitosti ter izboljšanju procesov načrtovanja, implementacije, spremljanja in evalvacije uresničevanja regionalne politike ter razvojnih aktivnosti in ukrepov na regijski ravni. </w:t>
      </w:r>
    </w:p>
    <w:p w14:paraId="6F69AFBA" w14:textId="77777777" w:rsidR="005D6746" w:rsidRPr="00897186" w:rsidRDefault="005D6746" w:rsidP="005D6746">
      <w:pPr>
        <w:pStyle w:val="Pa0"/>
        <w:spacing w:line="276" w:lineRule="auto"/>
        <w:jc w:val="both"/>
        <w:rPr>
          <w:rFonts w:asciiTheme="minorHAnsi" w:eastAsiaTheme="minorEastAsia" w:hAnsiTheme="minorHAnsi" w:cstheme="minorHAnsi"/>
          <w:sz w:val="22"/>
          <w:szCs w:val="22"/>
        </w:rPr>
      </w:pPr>
    </w:p>
    <w:p w14:paraId="44875853" w14:textId="77777777" w:rsidR="005D6746" w:rsidRPr="00897186" w:rsidRDefault="005D6746" w:rsidP="005D6746">
      <w:pPr>
        <w:pStyle w:val="Pa0"/>
        <w:spacing w:line="276" w:lineRule="auto"/>
        <w:jc w:val="both"/>
        <w:rPr>
          <w:rFonts w:asciiTheme="minorHAnsi" w:eastAsiaTheme="minorEastAsia" w:hAnsiTheme="minorHAnsi" w:cstheme="minorHAnsi"/>
          <w:sz w:val="22"/>
          <w:szCs w:val="22"/>
        </w:rPr>
      </w:pPr>
    </w:p>
    <w:p w14:paraId="17543568" w14:textId="77777777" w:rsidR="005D6746" w:rsidRPr="00897186" w:rsidRDefault="005D6746" w:rsidP="005D6746">
      <w:pPr>
        <w:pStyle w:val="Pa0"/>
        <w:spacing w:line="276" w:lineRule="auto"/>
        <w:jc w:val="both"/>
        <w:rPr>
          <w:rFonts w:asciiTheme="minorHAnsi" w:eastAsiaTheme="minorEastAsia" w:hAnsiTheme="minorHAnsi" w:cstheme="minorHAnsi"/>
          <w:b/>
          <w:bCs/>
          <w:sz w:val="22"/>
          <w:szCs w:val="22"/>
        </w:rPr>
      </w:pPr>
      <w:r w:rsidRPr="00897186">
        <w:rPr>
          <w:rFonts w:asciiTheme="minorHAnsi" w:eastAsiaTheme="minorEastAsia" w:hAnsiTheme="minorHAnsi" w:cstheme="minorHAnsi"/>
          <w:b/>
          <w:bCs/>
          <w:sz w:val="22"/>
          <w:szCs w:val="22"/>
        </w:rPr>
        <w:t>II. Cilji in namen sprememb</w:t>
      </w:r>
    </w:p>
    <w:p w14:paraId="149194AD" w14:textId="77777777" w:rsidR="005D6746" w:rsidRPr="00897186" w:rsidRDefault="005D6746" w:rsidP="005D6746">
      <w:pPr>
        <w:pStyle w:val="Pa0"/>
        <w:spacing w:line="276" w:lineRule="auto"/>
        <w:jc w:val="both"/>
        <w:rPr>
          <w:rFonts w:asciiTheme="minorHAnsi" w:eastAsiaTheme="minorEastAsia" w:hAnsiTheme="minorHAnsi" w:cstheme="minorHAnsi"/>
          <w:sz w:val="22"/>
          <w:szCs w:val="22"/>
        </w:rPr>
      </w:pPr>
    </w:p>
    <w:p w14:paraId="300165AC" w14:textId="77777777" w:rsidR="005D6746" w:rsidRPr="00897186" w:rsidRDefault="005D6746" w:rsidP="005D6746">
      <w:pPr>
        <w:pStyle w:val="Pa0"/>
        <w:spacing w:line="276" w:lineRule="auto"/>
        <w:jc w:val="both"/>
        <w:rPr>
          <w:rFonts w:asciiTheme="minorHAnsi" w:eastAsiaTheme="minorEastAsia" w:hAnsiTheme="minorHAnsi" w:cstheme="minorHAnsi"/>
          <w:sz w:val="22"/>
          <w:szCs w:val="22"/>
        </w:rPr>
      </w:pPr>
      <w:r w:rsidRPr="00897186">
        <w:rPr>
          <w:rFonts w:asciiTheme="minorHAnsi" w:eastAsiaTheme="minorEastAsia" w:hAnsiTheme="minorHAnsi" w:cstheme="minorHAnsi"/>
          <w:sz w:val="22"/>
          <w:szCs w:val="22"/>
        </w:rPr>
        <w:t>Cilj predlaganih sprememb ZSRR-2 je zagotoviti enakopravnejšo vključenost vseh razvojnih deležnikov v regiji v načrtovanje, sprejemanje in implementacijo razvojnih politik, ki bodo upoštevale okoljske, družbene in ekonomske vidike ter večjo vlogo regij pri odločanju o porabi kohezijskih sredstev glede na svoje potrebe.</w:t>
      </w:r>
    </w:p>
    <w:p w14:paraId="40A6537F" w14:textId="77777777" w:rsidR="005D6746" w:rsidRPr="00897186" w:rsidRDefault="005D6746" w:rsidP="005D6746">
      <w:pPr>
        <w:pStyle w:val="Pa0"/>
        <w:spacing w:line="276" w:lineRule="auto"/>
        <w:jc w:val="both"/>
        <w:rPr>
          <w:rFonts w:asciiTheme="minorHAnsi" w:eastAsiaTheme="minorEastAsia" w:hAnsiTheme="minorHAnsi" w:cstheme="minorHAnsi"/>
          <w:sz w:val="22"/>
          <w:szCs w:val="22"/>
        </w:rPr>
      </w:pPr>
    </w:p>
    <w:p w14:paraId="47DE0B13" w14:textId="77777777" w:rsidR="005D6746" w:rsidRPr="00897186" w:rsidRDefault="005D6746" w:rsidP="005D6746">
      <w:pPr>
        <w:pStyle w:val="Pa0"/>
        <w:spacing w:line="276" w:lineRule="auto"/>
        <w:jc w:val="both"/>
        <w:rPr>
          <w:rFonts w:asciiTheme="minorHAnsi" w:eastAsiaTheme="minorEastAsia" w:hAnsiTheme="minorHAnsi" w:cstheme="minorHAnsi"/>
          <w:b/>
          <w:bCs/>
          <w:sz w:val="22"/>
          <w:szCs w:val="22"/>
        </w:rPr>
      </w:pPr>
      <w:r w:rsidRPr="00897186">
        <w:rPr>
          <w:rFonts w:asciiTheme="minorHAnsi" w:eastAsiaTheme="minorEastAsia" w:hAnsiTheme="minorHAnsi" w:cstheme="minorHAnsi"/>
          <w:b/>
          <w:bCs/>
          <w:sz w:val="22"/>
          <w:szCs w:val="22"/>
        </w:rPr>
        <w:t>III. Utemeljitev predlaganih sprememb</w:t>
      </w:r>
    </w:p>
    <w:p w14:paraId="7FAB197B" w14:textId="554C8A82" w:rsidR="00AE12BF" w:rsidRPr="00897186" w:rsidRDefault="00AE12BF" w:rsidP="00AE12BF">
      <w:pPr>
        <w:pStyle w:val="Pa0"/>
        <w:spacing w:line="276" w:lineRule="auto"/>
        <w:jc w:val="both"/>
        <w:rPr>
          <w:rFonts w:asciiTheme="minorHAnsi" w:eastAsiaTheme="minorEastAsia" w:hAnsiTheme="minorHAnsi" w:cstheme="minorHAnsi"/>
          <w:sz w:val="22"/>
          <w:szCs w:val="22"/>
        </w:rPr>
      </w:pPr>
      <w:r w:rsidRPr="00897186">
        <w:rPr>
          <w:rFonts w:asciiTheme="minorHAnsi" w:eastAsiaTheme="minorEastAsia" w:hAnsiTheme="minorHAnsi" w:cstheme="minorHAnsi"/>
          <w:sz w:val="22"/>
          <w:szCs w:val="22"/>
        </w:rPr>
        <w:t xml:space="preserve">Zakon v svoji vsebini sicer naslavlja nevladne organizacije, vendar nima opredeljenih pojmov niti definiranega reprezentativnega združenja nevladnih organizacij. V smeri učinkovitejše in usklajene komunikacije z nevladnimi organizacijami v vseh regijah je nujno potrebno da sam zakon opredeli »regionalno stičišče nevladnih organizacij« v smislu, da bo opredeljen kot razvojni partner v regiji. </w:t>
      </w:r>
    </w:p>
    <w:p w14:paraId="327DC353" w14:textId="38E9D9D9" w:rsidR="00AE12BF" w:rsidRPr="00897186" w:rsidRDefault="005D6746" w:rsidP="007B340D">
      <w:pPr>
        <w:pStyle w:val="Pa0"/>
        <w:spacing w:line="276" w:lineRule="auto"/>
        <w:jc w:val="both"/>
        <w:rPr>
          <w:rFonts w:asciiTheme="minorHAnsi" w:eastAsiaTheme="minorEastAsia" w:hAnsiTheme="minorHAnsi" w:cstheme="minorHAnsi"/>
          <w:sz w:val="22"/>
          <w:szCs w:val="22"/>
        </w:rPr>
      </w:pPr>
      <w:r w:rsidRPr="00897186">
        <w:rPr>
          <w:rFonts w:asciiTheme="minorHAnsi" w:eastAsiaTheme="minorEastAsia" w:hAnsiTheme="minorHAnsi" w:cstheme="minorHAnsi"/>
          <w:sz w:val="22"/>
          <w:szCs w:val="22"/>
        </w:rPr>
        <w:t xml:space="preserve">V trenutni ureditvi je sestava organov odločanja na regijski ravni – primarno razvojnih svetov regij – neuravnotežena v prid občinam. Z namenom zagotavljanja večje reprezentativnosti razvojnih interesov v organih odločanja je treba sestavo teh preoblikovati tako, da bodo imeli ustrezno zastopanost vsi ključni deležniki razvoja in s tem enakovredno moč pri vplivanju na usmeritve endogene regionalne politike. V ZSRR se tako vnesejo spremembe, ki odpravijo dvojni glas občin in uravnotežijo zastopanost vseh treh skupin deležnikov v razvojnih svetih regij. </w:t>
      </w:r>
      <w:r w:rsidR="007B340D" w:rsidRPr="00897186">
        <w:rPr>
          <w:rFonts w:asciiTheme="minorHAnsi" w:eastAsiaTheme="minorEastAsia" w:hAnsiTheme="minorHAnsi" w:cstheme="minorHAnsi"/>
          <w:sz w:val="22"/>
          <w:szCs w:val="22"/>
        </w:rPr>
        <w:t xml:space="preserve">Uravnotežena sestava RSR bi temu organu dala resnično vlogo in pomen prostora, kjer vsi ključni akterji razvoja v sodelovanju </w:t>
      </w:r>
      <w:r w:rsidR="007B340D" w:rsidRPr="00897186">
        <w:rPr>
          <w:rFonts w:asciiTheme="minorHAnsi" w:eastAsiaTheme="minorEastAsia" w:hAnsiTheme="minorHAnsi" w:cstheme="minorHAnsi"/>
          <w:sz w:val="22"/>
          <w:szCs w:val="22"/>
        </w:rPr>
        <w:lastRenderedPageBreak/>
        <w:t>in dialogu načrtujejo skupno ravzojno politiko in ustrezne ukrepe. Predlagamo tudi, da Svet regije nima pristojnosti, da ponovno potrjuje na RSR sprejete sklepe oz. odločitve, ker se s tem vnašajo dodatne administrativne ovire, podaljušujejo postopki in zmanjšuje vloga in pomen RSR</w:t>
      </w:r>
      <w:r w:rsidR="00AD3184">
        <w:rPr>
          <w:rFonts w:asciiTheme="minorHAnsi" w:eastAsiaTheme="minorEastAsia" w:hAnsiTheme="minorHAnsi" w:cstheme="minorHAnsi"/>
          <w:sz w:val="22"/>
          <w:szCs w:val="22"/>
        </w:rPr>
        <w:t xml:space="preserve"> ter predlagamo, da se Svet regije izbriše kot organ odločanja in se s tem RSR dodeli ključno vlogo in pristojnost za načrtovanje, sprejemanje in spremljanje izvajanja kohezijske politike in razvoja v regiji.</w:t>
      </w:r>
    </w:p>
    <w:p w14:paraId="5403C01A" w14:textId="4A703B23" w:rsidR="007B340D" w:rsidRPr="00897186" w:rsidRDefault="007B340D" w:rsidP="007B340D">
      <w:pPr>
        <w:pStyle w:val="Pa0"/>
        <w:spacing w:line="276" w:lineRule="auto"/>
        <w:jc w:val="both"/>
        <w:rPr>
          <w:rFonts w:asciiTheme="minorHAnsi" w:eastAsiaTheme="minorEastAsia" w:hAnsiTheme="minorHAnsi" w:cstheme="minorHAnsi"/>
          <w:sz w:val="22"/>
          <w:szCs w:val="22"/>
        </w:rPr>
      </w:pPr>
      <w:r w:rsidRPr="00897186">
        <w:rPr>
          <w:rFonts w:asciiTheme="minorHAnsi" w:eastAsiaTheme="minorEastAsia" w:hAnsiTheme="minorHAnsi" w:cstheme="minorHAnsi"/>
          <w:sz w:val="22"/>
          <w:szCs w:val="22"/>
        </w:rPr>
        <w:t xml:space="preserve">V Mreži ZANVO predlagamo naslednjo sestavo RSR: </w:t>
      </w:r>
      <w:r w:rsidR="00AD3184">
        <w:rPr>
          <w:rFonts w:asciiTheme="minorHAnsi" w:eastAsiaTheme="minorEastAsia" w:hAnsiTheme="minorHAnsi" w:cstheme="minorHAnsi"/>
          <w:sz w:val="22"/>
          <w:szCs w:val="22"/>
        </w:rPr>
        <w:t>50%</w:t>
      </w:r>
      <w:r w:rsidRPr="00897186">
        <w:rPr>
          <w:rFonts w:asciiTheme="minorHAnsi" w:eastAsiaTheme="minorEastAsia" w:hAnsiTheme="minorHAnsi" w:cstheme="minorHAnsi"/>
          <w:sz w:val="22"/>
          <w:szCs w:val="22"/>
        </w:rPr>
        <w:t xml:space="preserve"> predstavniki občin, </w:t>
      </w:r>
      <w:r w:rsidR="00AD3184">
        <w:rPr>
          <w:rFonts w:asciiTheme="minorHAnsi" w:eastAsiaTheme="minorEastAsia" w:hAnsiTheme="minorHAnsi" w:cstheme="minorHAnsi"/>
          <w:sz w:val="22"/>
          <w:szCs w:val="22"/>
        </w:rPr>
        <w:t>25%</w:t>
      </w:r>
      <w:r w:rsidRPr="00897186">
        <w:rPr>
          <w:rFonts w:asciiTheme="minorHAnsi" w:eastAsiaTheme="minorEastAsia" w:hAnsiTheme="minorHAnsi" w:cstheme="minorHAnsi"/>
          <w:sz w:val="22"/>
          <w:szCs w:val="22"/>
        </w:rPr>
        <w:t xml:space="preserve"> predstavniki gospodarstva, </w:t>
      </w:r>
      <w:r w:rsidR="00AD3184">
        <w:rPr>
          <w:rFonts w:asciiTheme="minorHAnsi" w:eastAsiaTheme="minorEastAsia" w:hAnsiTheme="minorHAnsi" w:cstheme="minorHAnsi"/>
          <w:sz w:val="22"/>
          <w:szCs w:val="22"/>
        </w:rPr>
        <w:t>25%</w:t>
      </w:r>
      <w:r w:rsidRPr="00897186">
        <w:rPr>
          <w:rFonts w:asciiTheme="minorHAnsi" w:eastAsiaTheme="minorEastAsia" w:hAnsiTheme="minorHAnsi" w:cstheme="minorHAnsi"/>
          <w:sz w:val="22"/>
          <w:szCs w:val="22"/>
        </w:rPr>
        <w:t xml:space="preserve"> predstavniki NVO</w:t>
      </w:r>
      <w:r w:rsidR="00AE12BF" w:rsidRPr="00897186">
        <w:rPr>
          <w:rFonts w:asciiTheme="minorHAnsi" w:eastAsiaTheme="minorEastAsia" w:hAnsiTheme="minorHAnsi" w:cstheme="minorHAnsi"/>
          <w:sz w:val="22"/>
          <w:szCs w:val="22"/>
        </w:rPr>
        <w:t xml:space="preserve">, plus dodatni predstavniki </w:t>
      </w:r>
      <w:r w:rsidRPr="00897186">
        <w:rPr>
          <w:rFonts w:asciiTheme="minorHAnsi" w:eastAsiaTheme="minorEastAsia" w:hAnsiTheme="minorHAnsi" w:cstheme="minorHAnsi"/>
          <w:sz w:val="22"/>
          <w:szCs w:val="22"/>
        </w:rPr>
        <w:t>manjšin, Rom</w:t>
      </w:r>
      <w:r w:rsidR="00AE12BF" w:rsidRPr="00897186">
        <w:rPr>
          <w:rFonts w:asciiTheme="minorHAnsi" w:eastAsiaTheme="minorEastAsia" w:hAnsiTheme="minorHAnsi" w:cstheme="minorHAnsi"/>
          <w:sz w:val="22"/>
          <w:szCs w:val="22"/>
        </w:rPr>
        <w:t>ov</w:t>
      </w:r>
      <w:r w:rsidR="00AD3184">
        <w:rPr>
          <w:rFonts w:asciiTheme="minorHAnsi" w:eastAsiaTheme="minorEastAsia" w:hAnsiTheme="minorHAnsi" w:cstheme="minorHAnsi"/>
          <w:sz w:val="22"/>
          <w:szCs w:val="22"/>
        </w:rPr>
        <w:t>, univerz</w:t>
      </w:r>
      <w:r w:rsidR="00AE12BF" w:rsidRPr="00897186">
        <w:rPr>
          <w:rFonts w:asciiTheme="minorHAnsi" w:eastAsiaTheme="minorEastAsia" w:hAnsiTheme="minorHAnsi" w:cstheme="minorHAnsi"/>
          <w:sz w:val="22"/>
          <w:szCs w:val="22"/>
        </w:rPr>
        <w:t xml:space="preserve">…  </w:t>
      </w:r>
    </w:p>
    <w:p w14:paraId="2EED7E29" w14:textId="22BAC869" w:rsidR="00E91BB7" w:rsidRPr="00AF56D3" w:rsidRDefault="00E91BB7" w:rsidP="00E91BB7">
      <w:pPr>
        <w:rPr>
          <w:rFonts w:asciiTheme="minorHAnsi" w:eastAsiaTheme="minorEastAsia" w:hAnsiTheme="minorHAnsi" w:cstheme="minorHAnsi"/>
          <w:sz w:val="22"/>
          <w:szCs w:val="21"/>
          <w:lang w:eastAsia="en-US"/>
        </w:rPr>
      </w:pPr>
      <w:r w:rsidRPr="00AF56D3">
        <w:rPr>
          <w:rFonts w:asciiTheme="minorHAnsi" w:eastAsiaTheme="minorEastAsia" w:hAnsiTheme="minorHAnsi" w:cstheme="minorHAnsi"/>
          <w:sz w:val="22"/>
          <w:szCs w:val="21"/>
          <w:lang w:eastAsia="en-US"/>
        </w:rPr>
        <w:t xml:space="preserve">Predlagamo tudi, da ima vsaka regija v Razvojnem svetu kohezijske regije pet predstavnikov, od katerih je en </w:t>
      </w:r>
      <w:r w:rsidR="00AE12BF" w:rsidRPr="00AF56D3">
        <w:rPr>
          <w:rFonts w:asciiTheme="minorHAnsi" w:eastAsiaTheme="minorEastAsia" w:hAnsiTheme="minorHAnsi" w:cstheme="minorHAnsi"/>
          <w:sz w:val="22"/>
          <w:szCs w:val="21"/>
          <w:lang w:eastAsia="en-US"/>
        </w:rPr>
        <w:t xml:space="preserve">najmanj en </w:t>
      </w:r>
      <w:r w:rsidRPr="00AF56D3">
        <w:rPr>
          <w:rFonts w:asciiTheme="minorHAnsi" w:eastAsiaTheme="minorEastAsia" w:hAnsiTheme="minorHAnsi" w:cstheme="minorHAnsi"/>
          <w:sz w:val="22"/>
          <w:szCs w:val="21"/>
          <w:lang w:eastAsia="en-US"/>
        </w:rPr>
        <w:t xml:space="preserve">predstavnik gospodarstva in en predstavnik NVO, ki ju imenuje </w:t>
      </w:r>
      <w:r w:rsidR="00AD3184">
        <w:rPr>
          <w:rFonts w:asciiTheme="minorHAnsi" w:eastAsiaTheme="minorEastAsia" w:hAnsiTheme="minorHAnsi" w:cstheme="minorHAnsi"/>
          <w:sz w:val="22"/>
          <w:szCs w:val="21"/>
          <w:lang w:val="sl-SI" w:eastAsia="en-US"/>
        </w:rPr>
        <w:t>Razvojni s</w:t>
      </w:r>
      <w:r w:rsidRPr="00AF56D3">
        <w:rPr>
          <w:rFonts w:asciiTheme="minorHAnsi" w:eastAsiaTheme="minorEastAsia" w:hAnsiTheme="minorHAnsi" w:cstheme="minorHAnsi"/>
          <w:sz w:val="22"/>
          <w:szCs w:val="21"/>
          <w:lang w:eastAsia="en-US"/>
        </w:rPr>
        <w:t>vet regije.</w:t>
      </w:r>
    </w:p>
    <w:p w14:paraId="739D2DD4" w14:textId="77777777" w:rsidR="00E91BB7" w:rsidRPr="00897186" w:rsidRDefault="00E91BB7" w:rsidP="00E91BB7">
      <w:pPr>
        <w:rPr>
          <w:rFonts w:asciiTheme="minorHAnsi" w:eastAsiaTheme="minorEastAsia" w:hAnsiTheme="minorHAnsi" w:cstheme="minorHAnsi"/>
          <w:szCs w:val="22"/>
          <w:lang w:eastAsia="en-US"/>
        </w:rPr>
      </w:pPr>
    </w:p>
    <w:p w14:paraId="6FF40CFB" w14:textId="77777777" w:rsidR="00E91BB7" w:rsidRPr="00897186" w:rsidRDefault="005D6746" w:rsidP="005D6746">
      <w:pPr>
        <w:pStyle w:val="Pa0"/>
        <w:spacing w:line="276" w:lineRule="auto"/>
        <w:jc w:val="both"/>
        <w:rPr>
          <w:rFonts w:asciiTheme="minorHAnsi" w:eastAsiaTheme="minorEastAsia" w:hAnsiTheme="minorHAnsi" w:cstheme="minorHAnsi"/>
          <w:sz w:val="22"/>
          <w:szCs w:val="22"/>
        </w:rPr>
      </w:pPr>
      <w:r w:rsidRPr="00897186">
        <w:rPr>
          <w:rFonts w:asciiTheme="minorHAnsi" w:eastAsiaTheme="minorEastAsia" w:hAnsiTheme="minorHAnsi" w:cstheme="minorHAnsi"/>
          <w:sz w:val="22"/>
          <w:szCs w:val="22"/>
        </w:rPr>
        <w:t xml:space="preserve">Izkušnje kažejo, da so razvojni projekti v regijah redko celostno zasnovani in ne zasledujejo načel trajnostnega, sonaravnega razvoja iz 2. člena tega zakona. Z namenom izboljšanja kakovosti regijskih projektov se v 15. člen zakona, ki opredeljuje dogovor za razvoj regije (DRR), dodajo določila, ki poudarjajo pomen celostnega načrtovanja projektov z upoštevanjem vseh treh bistvenih vidikov ukrepov, torej okoljskega, družbenega in ekonomskega. K višji kakovosti in strateški razvojni ustreznosti projektov vključenih v DRR mora prispevati tudi posebna Uredba, ki bo enoznačno opredelila regijski projekt, vključno s kvantitativnimi in kvalitativnimi kriteriji, ki jih ta mora izpolnjevati. K zagotavljanju enotnih kriterijev in poenotenih postopkov priprave, izbora in implementacije regijskih projektov lahko prispeva tudi ureditev sofinanciranja projektov, zato sprememba 23. člena predlaga prenos sredstev za sofinanciranje regijskih projektov s pristojnih ministrstev na ministrstvo pristojno za regionalni razvoj. </w:t>
      </w:r>
    </w:p>
    <w:p w14:paraId="00A2F9D7" w14:textId="77777777" w:rsidR="00E91BB7" w:rsidRPr="00897186" w:rsidRDefault="00E91BB7" w:rsidP="005D6746">
      <w:pPr>
        <w:pStyle w:val="Pa0"/>
        <w:spacing w:line="276" w:lineRule="auto"/>
        <w:jc w:val="both"/>
        <w:rPr>
          <w:rFonts w:asciiTheme="minorHAnsi" w:eastAsiaTheme="minorEastAsia" w:hAnsiTheme="minorHAnsi" w:cstheme="minorHAnsi"/>
          <w:sz w:val="22"/>
          <w:szCs w:val="22"/>
        </w:rPr>
      </w:pPr>
    </w:p>
    <w:p w14:paraId="07575BF0" w14:textId="77777777" w:rsidR="005D6746" w:rsidRPr="00897186" w:rsidRDefault="005D6746" w:rsidP="00C715DE">
      <w:pPr>
        <w:pStyle w:val="Pa0"/>
        <w:spacing w:line="276" w:lineRule="auto"/>
        <w:jc w:val="both"/>
        <w:rPr>
          <w:rFonts w:asciiTheme="minorHAnsi" w:eastAsiaTheme="minorEastAsia" w:hAnsiTheme="minorHAnsi" w:cstheme="minorHAnsi"/>
          <w:sz w:val="22"/>
          <w:szCs w:val="22"/>
        </w:rPr>
      </w:pPr>
      <w:r w:rsidRPr="00897186">
        <w:rPr>
          <w:rFonts w:asciiTheme="minorHAnsi" w:eastAsiaTheme="minorEastAsia" w:hAnsiTheme="minorHAnsi" w:cstheme="minorHAnsi"/>
          <w:sz w:val="22"/>
          <w:szCs w:val="22"/>
        </w:rPr>
        <w:t>V Mreži ZaNVO predlagamo, da se za zagotavljanje enakomernega razvoja na vseh področjih razvoja v regiji</w:t>
      </w:r>
      <w:r w:rsidR="00E91BB7" w:rsidRPr="00897186">
        <w:rPr>
          <w:rFonts w:asciiTheme="minorHAnsi" w:eastAsiaTheme="minorEastAsia" w:hAnsiTheme="minorHAnsi" w:cstheme="minorHAnsi"/>
          <w:sz w:val="22"/>
          <w:szCs w:val="22"/>
        </w:rPr>
        <w:t>, v okviru 19. člena smiselno določi kot druge regijske dejavnosti, sheme in projekte za zagotavljanje javnega interesa na regionalni ravni, možnost za</w:t>
      </w:r>
      <w:r w:rsidRPr="00897186">
        <w:rPr>
          <w:rFonts w:asciiTheme="minorHAnsi" w:eastAsiaTheme="minorEastAsia" w:hAnsiTheme="minorHAnsi" w:cstheme="minorHAnsi"/>
          <w:sz w:val="22"/>
          <w:szCs w:val="22"/>
        </w:rPr>
        <w:t xml:space="preserve"> zagotov</w:t>
      </w:r>
      <w:r w:rsidR="00E91BB7" w:rsidRPr="00897186">
        <w:rPr>
          <w:rFonts w:asciiTheme="minorHAnsi" w:eastAsiaTheme="minorEastAsia" w:hAnsiTheme="minorHAnsi" w:cstheme="minorHAnsi"/>
          <w:sz w:val="22"/>
          <w:szCs w:val="22"/>
        </w:rPr>
        <w:t xml:space="preserve">itev </w:t>
      </w:r>
      <w:r w:rsidRPr="00897186">
        <w:rPr>
          <w:rFonts w:asciiTheme="minorHAnsi" w:eastAsiaTheme="minorEastAsia" w:hAnsiTheme="minorHAnsi" w:cstheme="minorHAnsi"/>
          <w:sz w:val="22"/>
          <w:szCs w:val="22"/>
        </w:rPr>
        <w:t>kvota sredstev, ki bodo namenjena projektom, ki naslavljajo razvojne izzive v regiji, ki niso nujno infrastrukturne narave in katerih prijavitelji in izvajalci so lahko tudi nevladne organizacije</w:t>
      </w:r>
      <w:r w:rsidR="00E91BB7" w:rsidRPr="00897186">
        <w:rPr>
          <w:rFonts w:asciiTheme="minorHAnsi" w:eastAsiaTheme="minorEastAsia" w:hAnsiTheme="minorHAnsi" w:cstheme="minorHAnsi"/>
          <w:sz w:val="22"/>
          <w:szCs w:val="22"/>
        </w:rPr>
        <w:t xml:space="preserve"> (v izogib pogojem, ki v naprej onemogočijo prijavo  projektom, ki naslavljajo določene cilje razvojne politike (npr. ciljev 4 in 5 aktualne razvojne politike)</w:t>
      </w:r>
      <w:r w:rsidRPr="00897186">
        <w:rPr>
          <w:rFonts w:asciiTheme="minorHAnsi" w:eastAsiaTheme="minorEastAsia" w:hAnsiTheme="minorHAnsi" w:cstheme="minorHAnsi"/>
          <w:sz w:val="22"/>
          <w:szCs w:val="22"/>
        </w:rPr>
        <w:t xml:space="preserve">. </w:t>
      </w:r>
      <w:r w:rsidR="007B340D" w:rsidRPr="00897186">
        <w:rPr>
          <w:rFonts w:asciiTheme="minorHAnsi" w:eastAsiaTheme="minorEastAsia" w:hAnsiTheme="minorHAnsi" w:cstheme="minorHAnsi"/>
          <w:sz w:val="22"/>
          <w:szCs w:val="22"/>
        </w:rPr>
        <w:t>Ugotavljamo namreč</w:t>
      </w:r>
      <w:r w:rsidRPr="00897186">
        <w:rPr>
          <w:rFonts w:asciiTheme="minorHAnsi" w:eastAsiaTheme="minorEastAsia" w:hAnsiTheme="minorHAnsi" w:cstheme="minorHAnsi"/>
          <w:sz w:val="22"/>
          <w:szCs w:val="22"/>
        </w:rPr>
        <w:t>, da manjše lokalne nevladne organizacije zaradi premajhnih</w:t>
      </w:r>
      <w:r w:rsidR="007B340D" w:rsidRPr="00897186">
        <w:rPr>
          <w:rFonts w:asciiTheme="minorHAnsi" w:eastAsiaTheme="minorEastAsia" w:hAnsiTheme="minorHAnsi" w:cstheme="minorHAnsi"/>
          <w:sz w:val="22"/>
          <w:szCs w:val="22"/>
        </w:rPr>
        <w:t xml:space="preserve"> organizacijskih</w:t>
      </w:r>
      <w:r w:rsidRPr="00897186">
        <w:rPr>
          <w:rFonts w:asciiTheme="minorHAnsi" w:eastAsiaTheme="minorEastAsia" w:hAnsiTheme="minorHAnsi" w:cstheme="minorHAnsi"/>
          <w:sz w:val="22"/>
          <w:szCs w:val="22"/>
        </w:rPr>
        <w:t xml:space="preserve"> kapacitet, projektov iz evropskih strukturnih skladov ne morejo izvajati, hkrati pa veliki projekti pogosto ne dosežejo končnih upravičencev na lokalni ravni oz. so premalo osredotočeni na potrebe specifičnih ciljnih skupin v posamezni lokalni skupnosti</w:t>
      </w:r>
      <w:r w:rsidR="007B340D" w:rsidRPr="00897186">
        <w:rPr>
          <w:rFonts w:asciiTheme="minorHAnsi" w:eastAsiaTheme="minorEastAsia" w:hAnsiTheme="minorHAnsi" w:cstheme="minorHAnsi"/>
          <w:sz w:val="22"/>
          <w:szCs w:val="22"/>
        </w:rPr>
        <w:t>. S tem bi se zagotovilo financiranje</w:t>
      </w:r>
      <w:r w:rsidRPr="00897186">
        <w:rPr>
          <w:rFonts w:asciiTheme="minorHAnsi" w:eastAsiaTheme="minorEastAsia" w:hAnsiTheme="minorHAnsi" w:cstheme="minorHAnsi"/>
          <w:sz w:val="22"/>
          <w:szCs w:val="22"/>
        </w:rPr>
        <w:t xml:space="preserve"> projektov in programov, ki </w:t>
      </w:r>
      <w:r w:rsidR="007B340D" w:rsidRPr="00897186">
        <w:rPr>
          <w:rFonts w:asciiTheme="minorHAnsi" w:eastAsiaTheme="minorEastAsia" w:hAnsiTheme="minorHAnsi" w:cstheme="minorHAnsi"/>
          <w:sz w:val="22"/>
          <w:szCs w:val="22"/>
        </w:rPr>
        <w:t>prispevajo k</w:t>
      </w:r>
      <w:r w:rsidRPr="00897186">
        <w:rPr>
          <w:rFonts w:asciiTheme="minorHAnsi" w:eastAsiaTheme="minorEastAsia" w:hAnsiTheme="minorHAnsi" w:cstheme="minorHAnsi"/>
          <w:sz w:val="22"/>
          <w:szCs w:val="22"/>
        </w:rPr>
        <w:t xml:space="preserve"> doseganje zastavljenih ciljev Regionalnega razvojnega programa in operativnega programa</w:t>
      </w:r>
      <w:r w:rsidR="007B340D" w:rsidRPr="00897186">
        <w:rPr>
          <w:rFonts w:asciiTheme="minorHAnsi" w:eastAsiaTheme="minorEastAsia" w:hAnsiTheme="minorHAnsi" w:cstheme="minorHAnsi"/>
          <w:sz w:val="22"/>
          <w:szCs w:val="22"/>
        </w:rPr>
        <w:t xml:space="preserve"> in drugih razvojnih dokumentov države in EU.</w:t>
      </w:r>
    </w:p>
    <w:p w14:paraId="3D6ECDD2" w14:textId="77777777" w:rsidR="005D6746" w:rsidRPr="00897186" w:rsidRDefault="005D6746" w:rsidP="005D6746">
      <w:pPr>
        <w:rPr>
          <w:rFonts w:asciiTheme="minorHAnsi" w:eastAsiaTheme="minorEastAsia" w:hAnsiTheme="minorHAnsi" w:cstheme="minorHAnsi"/>
          <w:szCs w:val="22"/>
          <w:lang w:eastAsia="en-US"/>
        </w:rPr>
      </w:pPr>
    </w:p>
    <w:p w14:paraId="5EDAC924" w14:textId="77777777" w:rsidR="005D6746" w:rsidRPr="00897186" w:rsidRDefault="005D6746" w:rsidP="005D6746">
      <w:pPr>
        <w:rPr>
          <w:rFonts w:asciiTheme="minorHAnsi" w:eastAsiaTheme="minorEastAsia" w:hAnsiTheme="minorHAnsi" w:cstheme="minorHAnsi"/>
          <w:szCs w:val="22"/>
          <w:lang w:eastAsia="en-US"/>
        </w:rPr>
      </w:pPr>
    </w:p>
    <w:p w14:paraId="0A635621" w14:textId="77777777" w:rsidR="005D6746" w:rsidRPr="00897186" w:rsidRDefault="005D6746" w:rsidP="005D6746">
      <w:pPr>
        <w:rPr>
          <w:rFonts w:asciiTheme="minorHAnsi" w:eastAsiaTheme="minorEastAsia" w:hAnsiTheme="minorHAnsi" w:cstheme="minorHAnsi"/>
          <w:szCs w:val="22"/>
          <w:lang w:eastAsia="en-US"/>
        </w:rPr>
      </w:pPr>
    </w:p>
    <w:p w14:paraId="0AF8E4C2" w14:textId="77777777" w:rsidR="00AE12BF" w:rsidRPr="00897186" w:rsidRDefault="00AE12BF">
      <w:pPr>
        <w:rPr>
          <w:rFonts w:asciiTheme="minorHAnsi" w:eastAsiaTheme="minorEastAsia" w:hAnsiTheme="minorHAnsi" w:cstheme="minorHAnsi"/>
          <w:szCs w:val="22"/>
          <w:lang w:eastAsia="en-US"/>
        </w:rPr>
      </w:pPr>
      <w:r w:rsidRPr="00897186">
        <w:rPr>
          <w:rFonts w:asciiTheme="minorHAnsi" w:eastAsiaTheme="minorEastAsia" w:hAnsiTheme="minorHAnsi" w:cstheme="minorHAnsi"/>
          <w:szCs w:val="22"/>
          <w:lang w:eastAsia="en-US"/>
        </w:rPr>
        <w:br w:type="page"/>
      </w:r>
    </w:p>
    <w:p w14:paraId="45834E38" w14:textId="0C57D312" w:rsidR="00B87482" w:rsidRPr="00897186" w:rsidRDefault="00AE12BF" w:rsidP="00B87482">
      <w:pPr>
        <w:rPr>
          <w:rFonts w:asciiTheme="minorHAnsi" w:hAnsiTheme="minorHAnsi" w:cstheme="minorHAnsi"/>
          <w:szCs w:val="22"/>
        </w:rPr>
      </w:pPr>
      <w:r w:rsidRPr="00897186">
        <w:rPr>
          <w:rFonts w:asciiTheme="minorHAnsi" w:eastAsiaTheme="minorEastAsia" w:hAnsiTheme="minorHAnsi" w:cstheme="minorHAnsi"/>
          <w:szCs w:val="22"/>
          <w:lang w:eastAsia="en-US"/>
        </w:rPr>
        <w:lastRenderedPageBreak/>
        <w:t xml:space="preserve">Konkretni predlogi sprememb besedila </w:t>
      </w:r>
      <w:r w:rsidR="00B87482" w:rsidRPr="00897186">
        <w:rPr>
          <w:rFonts w:asciiTheme="minorHAnsi" w:hAnsiTheme="minorHAnsi" w:cstheme="minorHAnsi"/>
          <w:szCs w:val="22"/>
        </w:rPr>
        <w:t>ZAKONA O SPODBUJANJU SKLADNEGA REGIONALNEGA RAZVOJA (ZSRR-2)</w:t>
      </w:r>
    </w:p>
    <w:p w14:paraId="1B89009F" w14:textId="77777777" w:rsidR="00B87482" w:rsidRPr="00897186" w:rsidRDefault="00B87482" w:rsidP="00B87482">
      <w:pPr>
        <w:rPr>
          <w:rFonts w:asciiTheme="minorHAnsi" w:hAnsiTheme="minorHAnsi" w:cstheme="minorHAnsi"/>
          <w:szCs w:val="22"/>
        </w:rPr>
      </w:pPr>
    </w:p>
    <w:p w14:paraId="2194DE42" w14:textId="57AE3571" w:rsidR="00B87482" w:rsidRPr="00897186" w:rsidRDefault="00B87482" w:rsidP="00B87482">
      <w:pPr>
        <w:rPr>
          <w:rFonts w:asciiTheme="minorHAnsi" w:hAnsiTheme="minorHAnsi" w:cstheme="minorHAnsi"/>
          <w:szCs w:val="22"/>
        </w:rPr>
      </w:pPr>
      <w:r w:rsidRPr="00897186">
        <w:rPr>
          <w:rFonts w:asciiTheme="minorHAnsi" w:hAnsiTheme="minorHAnsi" w:cstheme="minorHAnsi"/>
          <w:b/>
          <w:bCs/>
          <w:szCs w:val="22"/>
        </w:rPr>
        <w:t>Dopolni se 3. člen zakona</w:t>
      </w:r>
      <w:r w:rsidRPr="00897186">
        <w:rPr>
          <w:rFonts w:asciiTheme="minorHAnsi" w:hAnsiTheme="minorHAnsi" w:cstheme="minorHAnsi"/>
          <w:szCs w:val="22"/>
        </w:rPr>
        <w:t xml:space="preserve"> in sicer, tako da se dodala nova alineja:</w:t>
      </w:r>
    </w:p>
    <w:p w14:paraId="3BE8408B" w14:textId="01F58732" w:rsidR="00A97183" w:rsidRDefault="00E50121" w:rsidP="00B87482">
      <w:pPr>
        <w:pStyle w:val="Alineazaodstavkom"/>
        <w:numPr>
          <w:ilvl w:val="0"/>
          <w:numId w:val="0"/>
        </w:numPr>
        <w:rPr>
          <w:rFonts w:asciiTheme="minorHAnsi" w:hAnsiTheme="minorHAnsi" w:cstheme="minorHAnsi"/>
        </w:rPr>
      </w:pPr>
      <w:r>
        <w:rPr>
          <w:rFonts w:cs="Arial"/>
          <w:color w:val="212121"/>
        </w:rPr>
        <w:t>-</w:t>
      </w:r>
      <w:r>
        <w:rPr>
          <w:color w:val="212121"/>
          <w:sz w:val="14"/>
          <w:szCs w:val="14"/>
        </w:rPr>
        <w:t>      </w:t>
      </w:r>
      <w:r>
        <w:rPr>
          <w:rStyle w:val="apple-converted-space"/>
          <w:color w:val="212121"/>
          <w:sz w:val="14"/>
          <w:szCs w:val="14"/>
        </w:rPr>
        <w:t> </w:t>
      </w:r>
      <w:r>
        <w:rPr>
          <w:rFonts w:ascii="Calibri" w:hAnsi="Calibri" w:cs="Calibri"/>
          <w:color w:val="212121"/>
        </w:rPr>
        <w:t>» regionalno stičišče«</w:t>
      </w:r>
      <w:r>
        <w:rPr>
          <w:rStyle w:val="apple-converted-space"/>
          <w:rFonts w:ascii="Calibri" w:hAnsi="Calibri" w:cs="Calibri"/>
          <w:color w:val="212121"/>
        </w:rPr>
        <w:t> </w:t>
      </w:r>
      <w:r>
        <w:rPr>
          <w:rFonts w:ascii="Calibri" w:hAnsi="Calibri" w:cs="Calibri"/>
          <w:color w:val="212121"/>
        </w:rPr>
        <w:t>ki je na območju razvojne regije subjekt podpornega okolja za nevladne organizacije, nastopa kot razvojni partner pri procesih skladnega regionalnega razvoja</w:t>
      </w:r>
    </w:p>
    <w:p w14:paraId="35AD5776" w14:textId="77777777" w:rsidR="00A97183" w:rsidRPr="00897186" w:rsidRDefault="00A97183" w:rsidP="00B87482">
      <w:pPr>
        <w:pStyle w:val="Alineazaodstavkom"/>
        <w:numPr>
          <w:ilvl w:val="0"/>
          <w:numId w:val="0"/>
        </w:numPr>
        <w:rPr>
          <w:rFonts w:asciiTheme="minorHAnsi" w:hAnsiTheme="minorHAnsi" w:cstheme="minorHAnsi"/>
        </w:rPr>
      </w:pPr>
    </w:p>
    <w:p w14:paraId="4038997A" w14:textId="77777777" w:rsidR="00897186" w:rsidRPr="00897186" w:rsidRDefault="00B87482" w:rsidP="00897186">
      <w:pPr>
        <w:pStyle w:val="Alineazaodstavkom"/>
        <w:numPr>
          <w:ilvl w:val="0"/>
          <w:numId w:val="0"/>
        </w:numPr>
        <w:rPr>
          <w:rFonts w:asciiTheme="minorHAnsi" w:hAnsiTheme="minorHAnsi" w:cstheme="minorHAnsi"/>
          <w:lang w:val="sl-SI"/>
        </w:rPr>
      </w:pPr>
      <w:r w:rsidRPr="00897186">
        <w:rPr>
          <w:rFonts w:asciiTheme="minorHAnsi" w:hAnsiTheme="minorHAnsi" w:cstheme="minorHAnsi"/>
          <w:b/>
          <w:bCs/>
          <w:lang w:val="sl-SI"/>
        </w:rPr>
        <w:t xml:space="preserve">Dopolni se </w:t>
      </w:r>
      <w:r w:rsidRPr="00897186">
        <w:rPr>
          <w:rFonts w:asciiTheme="minorHAnsi" w:hAnsiTheme="minorHAnsi" w:cstheme="minorHAnsi"/>
          <w:b/>
          <w:bCs/>
        </w:rPr>
        <w:t>6.a člen</w:t>
      </w:r>
      <w:r w:rsidRPr="00897186">
        <w:rPr>
          <w:rFonts w:asciiTheme="minorHAnsi" w:hAnsiTheme="minorHAnsi" w:cstheme="minorHAnsi"/>
          <w:lang w:val="sl-SI"/>
        </w:rPr>
        <w:t xml:space="preserve"> in sicer tako, da se točka 4 glasi po dopolnitvi:</w:t>
      </w:r>
    </w:p>
    <w:p w14:paraId="7EB1F06B" w14:textId="6170B144" w:rsidR="00897186" w:rsidRPr="00897186" w:rsidRDefault="00B87482" w:rsidP="00897186">
      <w:pPr>
        <w:pStyle w:val="Alineazaodstavkom"/>
        <w:numPr>
          <w:ilvl w:val="0"/>
          <w:numId w:val="0"/>
        </w:numPr>
        <w:rPr>
          <w:rFonts w:asciiTheme="minorHAnsi" w:hAnsiTheme="minorHAnsi" w:cstheme="minorHAnsi"/>
        </w:rPr>
      </w:pPr>
      <w:r w:rsidRPr="00897186">
        <w:rPr>
          <w:rFonts w:asciiTheme="minorHAnsi" w:hAnsiTheme="minorHAnsi" w:cstheme="minorHAnsi"/>
        </w:rPr>
        <w:t>(4) Vsaka regija v kohezijski regiji ima v razvojnem svetu kohezijske regije pet predstavnikov, od katerih je en najmanj en predstavnik gospodarstva in en predstavnik NVO</w:t>
      </w:r>
      <w:r w:rsidRPr="00897186">
        <w:rPr>
          <w:rFonts w:asciiTheme="minorHAnsi" w:hAnsiTheme="minorHAnsi" w:cstheme="minorHAnsi"/>
          <w:lang w:val="sl-SI"/>
        </w:rPr>
        <w:t xml:space="preserve">, </w:t>
      </w:r>
      <w:r w:rsidRPr="00897186">
        <w:rPr>
          <w:rFonts w:asciiTheme="minorHAnsi" w:hAnsiTheme="minorHAnsi" w:cstheme="minorHAnsi"/>
        </w:rPr>
        <w:t xml:space="preserve">ki jih imenuje </w:t>
      </w:r>
      <w:r w:rsidR="00AF56D3" w:rsidRPr="00594ADA">
        <w:rPr>
          <w:rFonts w:asciiTheme="minorHAnsi" w:hAnsiTheme="minorHAnsi" w:cstheme="minorHAnsi"/>
          <w:b/>
          <w:bCs/>
          <w:u w:val="single"/>
          <w:lang w:val="sl-SI"/>
        </w:rPr>
        <w:t xml:space="preserve">Razvojni </w:t>
      </w:r>
      <w:r w:rsidRPr="00594ADA">
        <w:rPr>
          <w:rFonts w:asciiTheme="minorHAnsi" w:hAnsiTheme="minorHAnsi" w:cstheme="minorHAnsi"/>
          <w:b/>
          <w:bCs/>
          <w:u w:val="single"/>
        </w:rPr>
        <w:t xml:space="preserve">svet regije </w:t>
      </w:r>
      <w:r w:rsidRPr="00897186">
        <w:rPr>
          <w:rFonts w:asciiTheme="minorHAnsi" w:hAnsiTheme="minorHAnsi" w:cstheme="minorHAnsi"/>
        </w:rPr>
        <w:t>iz 10.a člena tega zakona.</w:t>
      </w:r>
    </w:p>
    <w:p w14:paraId="2D9D8B38" w14:textId="77777777" w:rsidR="00897186" w:rsidRPr="00897186" w:rsidRDefault="00897186" w:rsidP="00897186">
      <w:pPr>
        <w:pStyle w:val="Alineazaodstavkom"/>
        <w:numPr>
          <w:ilvl w:val="0"/>
          <w:numId w:val="0"/>
        </w:numPr>
        <w:rPr>
          <w:rFonts w:asciiTheme="minorHAnsi" w:hAnsiTheme="minorHAnsi" w:cstheme="minorHAnsi"/>
        </w:rPr>
      </w:pPr>
    </w:p>
    <w:p w14:paraId="171BC8B7" w14:textId="77777777" w:rsidR="00897186" w:rsidRPr="00897186" w:rsidRDefault="00B87482" w:rsidP="00897186">
      <w:pPr>
        <w:pStyle w:val="Alineazaodstavkom"/>
        <w:numPr>
          <w:ilvl w:val="0"/>
          <w:numId w:val="0"/>
        </w:numPr>
        <w:rPr>
          <w:rFonts w:asciiTheme="minorHAnsi" w:hAnsiTheme="minorHAnsi" w:cstheme="minorHAnsi"/>
          <w:lang w:val="sl-SI"/>
        </w:rPr>
      </w:pPr>
      <w:r w:rsidRPr="00897186">
        <w:rPr>
          <w:rFonts w:asciiTheme="minorHAnsi" w:hAnsiTheme="minorHAnsi" w:cstheme="minorHAnsi"/>
          <w:b/>
          <w:bCs/>
          <w:lang w:val="sl-SI"/>
        </w:rPr>
        <w:t>Dopolni se 7. člen</w:t>
      </w:r>
      <w:r w:rsidRPr="00897186">
        <w:rPr>
          <w:rFonts w:asciiTheme="minorHAnsi" w:hAnsiTheme="minorHAnsi" w:cstheme="minorHAnsi"/>
          <w:lang w:val="sl-SI"/>
        </w:rPr>
        <w:t>, tako da se doda nova točka 3:</w:t>
      </w:r>
    </w:p>
    <w:p w14:paraId="2CC832F9" w14:textId="77777777" w:rsidR="00897186" w:rsidRDefault="00B87482" w:rsidP="00897186">
      <w:pPr>
        <w:pStyle w:val="Alineazaodstavkom"/>
        <w:numPr>
          <w:ilvl w:val="0"/>
          <w:numId w:val="0"/>
        </w:numPr>
        <w:rPr>
          <w:rFonts w:asciiTheme="minorHAnsi" w:hAnsiTheme="minorHAnsi" w:cstheme="minorHAnsi"/>
        </w:rPr>
      </w:pPr>
      <w:r w:rsidRPr="00897186">
        <w:rPr>
          <w:rFonts w:asciiTheme="minorHAnsi" w:hAnsiTheme="minorHAnsi" w:cstheme="minorHAnsi"/>
        </w:rPr>
        <w:t>(</w:t>
      </w:r>
      <w:r w:rsidRPr="00897186">
        <w:rPr>
          <w:rFonts w:asciiTheme="minorHAnsi" w:hAnsiTheme="minorHAnsi" w:cstheme="minorHAnsi"/>
          <w:lang w:val="sl-SI"/>
        </w:rPr>
        <w:t>3</w:t>
      </w:r>
      <w:r w:rsidRPr="00897186">
        <w:rPr>
          <w:rFonts w:asciiTheme="minorHAnsi" w:hAnsiTheme="minorHAnsi" w:cstheme="minorHAnsi"/>
        </w:rPr>
        <w:t>) Državni organ, pristojen za regionalno politiko</w:t>
      </w:r>
      <w:r w:rsidRPr="00897186">
        <w:rPr>
          <w:rFonts w:asciiTheme="minorHAnsi" w:hAnsiTheme="minorHAnsi" w:cstheme="minorHAnsi"/>
          <w:lang w:val="sl-SI"/>
        </w:rPr>
        <w:t xml:space="preserve"> mora poskrbeti, da so</w:t>
      </w:r>
      <w:r w:rsidR="00495C7E" w:rsidRPr="00897186">
        <w:rPr>
          <w:rFonts w:asciiTheme="minorHAnsi" w:hAnsiTheme="minorHAnsi" w:cstheme="minorHAnsi"/>
          <w:lang w:val="sl-SI"/>
        </w:rPr>
        <w:t xml:space="preserve"> pred vsako programsko perspektivo</w:t>
      </w:r>
      <w:r w:rsidRPr="00897186">
        <w:rPr>
          <w:rFonts w:asciiTheme="minorHAnsi" w:hAnsiTheme="minorHAnsi" w:cstheme="minorHAnsi"/>
          <w:lang w:val="sl-SI"/>
        </w:rPr>
        <w:t xml:space="preserve"> </w:t>
      </w:r>
      <w:r w:rsidR="00495C7E" w:rsidRPr="00897186">
        <w:rPr>
          <w:rFonts w:asciiTheme="minorHAnsi" w:hAnsiTheme="minorHAnsi" w:cstheme="minorHAnsi"/>
          <w:lang w:val="sl-SI"/>
        </w:rPr>
        <w:t xml:space="preserve">RRP-ji pripravljeni preden se začne </w:t>
      </w:r>
      <w:r w:rsidRPr="00897186">
        <w:rPr>
          <w:rFonts w:asciiTheme="minorHAnsi" w:hAnsiTheme="minorHAnsi" w:cstheme="minorHAnsi"/>
        </w:rPr>
        <w:t>proces nastajanja</w:t>
      </w:r>
      <w:r w:rsidR="00495C7E" w:rsidRPr="00897186">
        <w:rPr>
          <w:rFonts w:asciiTheme="minorHAnsi" w:hAnsiTheme="minorHAnsi" w:cstheme="minorHAnsi"/>
          <w:lang w:val="sl-SI"/>
        </w:rPr>
        <w:t xml:space="preserve"> drugih državnih in EU programov</w:t>
      </w:r>
      <w:r w:rsidRPr="00897186">
        <w:rPr>
          <w:rFonts w:asciiTheme="minorHAnsi" w:hAnsiTheme="minorHAnsi" w:cstheme="minorHAnsi"/>
        </w:rPr>
        <w:t>.</w:t>
      </w:r>
    </w:p>
    <w:p w14:paraId="2A94E49C" w14:textId="77777777" w:rsidR="00AD3184" w:rsidRDefault="00AD3184" w:rsidP="00897186">
      <w:pPr>
        <w:pStyle w:val="Alineazaodstavkom"/>
        <w:numPr>
          <w:ilvl w:val="0"/>
          <w:numId w:val="0"/>
        </w:numPr>
        <w:rPr>
          <w:rFonts w:asciiTheme="minorHAnsi" w:hAnsiTheme="minorHAnsi" w:cstheme="minorHAnsi"/>
        </w:rPr>
      </w:pPr>
    </w:p>
    <w:p w14:paraId="4D2F3FA2" w14:textId="64F5A694" w:rsidR="00AD3184" w:rsidRPr="00AD3184" w:rsidRDefault="00AD3184" w:rsidP="00897186">
      <w:pPr>
        <w:pStyle w:val="Alineazaodstavkom"/>
        <w:numPr>
          <w:ilvl w:val="0"/>
          <w:numId w:val="0"/>
        </w:numPr>
        <w:rPr>
          <w:rFonts w:asciiTheme="minorHAnsi" w:hAnsiTheme="minorHAnsi" w:cstheme="minorHAnsi"/>
          <w:b/>
          <w:bCs/>
          <w:lang w:val="sl-SI"/>
        </w:rPr>
      </w:pPr>
      <w:r w:rsidRPr="00AD3184">
        <w:rPr>
          <w:rFonts w:asciiTheme="minorHAnsi" w:hAnsiTheme="minorHAnsi" w:cstheme="minorHAnsi"/>
          <w:b/>
          <w:bCs/>
          <w:lang w:val="sl-SI"/>
        </w:rPr>
        <w:t xml:space="preserve">Spremeni se 10a. </w:t>
      </w:r>
      <w:r>
        <w:rPr>
          <w:rFonts w:asciiTheme="minorHAnsi" w:hAnsiTheme="minorHAnsi" w:cstheme="minorHAnsi"/>
          <w:b/>
          <w:bCs/>
          <w:lang w:val="sl-SI"/>
        </w:rPr>
        <w:t>č</w:t>
      </w:r>
      <w:r w:rsidRPr="00AD3184">
        <w:rPr>
          <w:rFonts w:asciiTheme="minorHAnsi" w:hAnsiTheme="minorHAnsi" w:cstheme="minorHAnsi"/>
          <w:b/>
          <w:bCs/>
          <w:lang w:val="sl-SI"/>
        </w:rPr>
        <w:t>len:</w:t>
      </w:r>
    </w:p>
    <w:p w14:paraId="673F0398" w14:textId="353D09BA" w:rsidR="00AD3184" w:rsidRPr="00AD3184" w:rsidRDefault="00AD3184" w:rsidP="00897186">
      <w:pPr>
        <w:pStyle w:val="Alineazaodstavkom"/>
        <w:numPr>
          <w:ilvl w:val="0"/>
          <w:numId w:val="0"/>
        </w:numPr>
        <w:rPr>
          <w:rFonts w:asciiTheme="minorHAnsi" w:hAnsiTheme="minorHAnsi" w:cstheme="minorHAnsi"/>
          <w:lang w:val="sl-SI"/>
        </w:rPr>
      </w:pPr>
      <w:r w:rsidRPr="00AD3184">
        <w:rPr>
          <w:rFonts w:asciiTheme="minorHAnsi" w:hAnsiTheme="minorHAnsi" w:cstheme="minorHAnsi"/>
          <w:lang w:val="sl-SI"/>
        </w:rPr>
        <w:t>Briše se druga alineja</w:t>
      </w:r>
      <w:r w:rsidR="00DC387E">
        <w:rPr>
          <w:rFonts w:asciiTheme="minorHAnsi" w:hAnsiTheme="minorHAnsi" w:cstheme="minorHAnsi"/>
          <w:lang w:val="sl-SI"/>
        </w:rPr>
        <w:t xml:space="preserve"> in se člen 10a glasi:</w:t>
      </w:r>
      <w:r w:rsidRPr="00AD3184">
        <w:rPr>
          <w:rFonts w:asciiTheme="minorHAnsi" w:hAnsiTheme="minorHAnsi" w:cstheme="minorHAnsi"/>
          <w:lang w:val="sl-SI"/>
        </w:rPr>
        <w:t xml:space="preserve"> </w:t>
      </w:r>
    </w:p>
    <w:p w14:paraId="280B6EF7" w14:textId="77777777" w:rsidR="00AD3184" w:rsidRPr="00AD3184" w:rsidRDefault="00AD3184" w:rsidP="00AD3184">
      <w:pPr>
        <w:pStyle w:val="odstavek0"/>
        <w:spacing w:before="240" w:beforeAutospacing="0" w:after="0" w:afterAutospacing="0"/>
        <w:ind w:firstLine="1021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D3184">
        <w:rPr>
          <w:rFonts w:asciiTheme="minorHAnsi" w:hAnsiTheme="minorHAnsi" w:cstheme="minorHAnsi"/>
          <w:color w:val="000000"/>
          <w:sz w:val="22"/>
          <w:szCs w:val="22"/>
          <w:lang w:val="x-none"/>
        </w:rPr>
        <w:t>Razvojne odločitve na ravni regije in kohezijske regije sprejemajo:</w:t>
      </w:r>
    </w:p>
    <w:p w14:paraId="59ACBD51" w14:textId="3C92E0B2" w:rsidR="00AD3184" w:rsidRPr="00AD3184" w:rsidRDefault="00AD3184" w:rsidP="00AD3184">
      <w:pPr>
        <w:pStyle w:val="alineazaodstavkom0"/>
        <w:spacing w:before="0" w:beforeAutospacing="0" w:after="0" w:afterAutospacing="0"/>
        <w:ind w:left="425" w:hanging="425"/>
        <w:jc w:val="both"/>
        <w:rPr>
          <w:rFonts w:asciiTheme="minorHAnsi" w:hAnsiTheme="minorHAnsi" w:cstheme="minorHAnsi"/>
          <w:color w:val="000000"/>
          <w:sz w:val="22"/>
          <w:szCs w:val="22"/>
          <w:lang w:val="sl-SI"/>
        </w:rPr>
      </w:pPr>
      <w:r w:rsidRPr="00AD3184">
        <w:rPr>
          <w:rFonts w:asciiTheme="minorHAnsi" w:hAnsiTheme="minorHAnsi" w:cstheme="minorHAnsi"/>
          <w:color w:val="000000"/>
          <w:sz w:val="22"/>
          <w:szCs w:val="22"/>
          <w:lang w:val="x-none"/>
        </w:rPr>
        <w:t>-      </w:t>
      </w:r>
      <w:r w:rsidRPr="00AD3184">
        <w:rPr>
          <w:rStyle w:val="apple-converted-space"/>
          <w:rFonts w:asciiTheme="minorHAnsi" w:hAnsiTheme="minorHAnsi" w:cstheme="minorHAnsi"/>
          <w:sz w:val="22"/>
          <w:szCs w:val="22"/>
        </w:rPr>
        <w:t> </w:t>
      </w:r>
      <w:r w:rsidRPr="00AD3184">
        <w:rPr>
          <w:rFonts w:asciiTheme="minorHAnsi" w:hAnsiTheme="minorHAnsi" w:cstheme="minorHAnsi"/>
          <w:color w:val="000000"/>
          <w:sz w:val="22"/>
          <w:szCs w:val="22"/>
          <w:lang w:val="x-none"/>
        </w:rPr>
        <w:t>razvojni svet regije,</w:t>
      </w:r>
      <w:r w:rsidRPr="00AD3184">
        <w:rPr>
          <w:rFonts w:asciiTheme="minorHAnsi" w:hAnsiTheme="minorHAnsi" w:cstheme="minorHAnsi"/>
          <w:color w:val="000000"/>
          <w:sz w:val="22"/>
          <w:szCs w:val="22"/>
          <w:lang w:val="sl-SI"/>
        </w:rPr>
        <w:t xml:space="preserve"> in</w:t>
      </w:r>
    </w:p>
    <w:p w14:paraId="1AF69AFB" w14:textId="77777777" w:rsidR="00AD3184" w:rsidRPr="00AD3184" w:rsidRDefault="00AD3184" w:rsidP="00AD3184">
      <w:pPr>
        <w:pStyle w:val="alineazaodstavkom0"/>
        <w:spacing w:before="0" w:beforeAutospacing="0" w:after="0" w:afterAutospacing="0"/>
        <w:ind w:left="425" w:hanging="425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D3184">
        <w:rPr>
          <w:rFonts w:asciiTheme="minorHAnsi" w:hAnsiTheme="minorHAnsi" w:cstheme="minorHAnsi"/>
          <w:color w:val="000000"/>
          <w:sz w:val="22"/>
          <w:szCs w:val="22"/>
        </w:rPr>
        <w:t>-      </w:t>
      </w:r>
      <w:r w:rsidRPr="00AD3184">
        <w:rPr>
          <w:rStyle w:val="apple-converted-space"/>
          <w:rFonts w:asciiTheme="minorHAnsi" w:hAnsiTheme="minorHAnsi" w:cstheme="minorHAnsi"/>
          <w:sz w:val="22"/>
          <w:szCs w:val="22"/>
        </w:rPr>
        <w:t> </w:t>
      </w:r>
      <w:r w:rsidRPr="00AD3184">
        <w:rPr>
          <w:rFonts w:asciiTheme="minorHAnsi" w:hAnsiTheme="minorHAnsi" w:cstheme="minorHAnsi"/>
          <w:color w:val="000000"/>
          <w:sz w:val="22"/>
          <w:szCs w:val="22"/>
          <w:lang w:val="x-none"/>
        </w:rPr>
        <w:t>razvojni svet kohezijske regije.</w:t>
      </w:r>
    </w:p>
    <w:p w14:paraId="174B7E72" w14:textId="77777777" w:rsidR="00AD3184" w:rsidRPr="00AD3184" w:rsidRDefault="00AD3184" w:rsidP="00897186">
      <w:pPr>
        <w:pStyle w:val="Alineazaodstavkom"/>
        <w:numPr>
          <w:ilvl w:val="0"/>
          <w:numId w:val="0"/>
        </w:numPr>
        <w:rPr>
          <w:rFonts w:asciiTheme="minorHAnsi" w:hAnsiTheme="minorHAnsi" w:cstheme="minorHAnsi"/>
          <w:lang w:val="sl-SI"/>
        </w:rPr>
      </w:pPr>
    </w:p>
    <w:p w14:paraId="2D9093DE" w14:textId="77777777" w:rsidR="00897186" w:rsidRPr="00897186" w:rsidRDefault="00897186" w:rsidP="00897186">
      <w:pPr>
        <w:pStyle w:val="Alineazaodstavkom"/>
        <w:numPr>
          <w:ilvl w:val="0"/>
          <w:numId w:val="0"/>
        </w:numPr>
        <w:rPr>
          <w:rFonts w:asciiTheme="minorHAnsi" w:hAnsiTheme="minorHAnsi" w:cstheme="minorHAnsi"/>
        </w:rPr>
      </w:pPr>
    </w:p>
    <w:p w14:paraId="47B5092A" w14:textId="77777777" w:rsidR="00897186" w:rsidRPr="00897186" w:rsidRDefault="00495C7E" w:rsidP="00897186">
      <w:pPr>
        <w:pStyle w:val="Alineazaodstavkom"/>
        <w:numPr>
          <w:ilvl w:val="0"/>
          <w:numId w:val="0"/>
        </w:numPr>
        <w:rPr>
          <w:rFonts w:asciiTheme="minorHAnsi" w:hAnsiTheme="minorHAnsi" w:cstheme="minorHAnsi"/>
          <w:lang w:val="sl-SI"/>
        </w:rPr>
      </w:pPr>
      <w:r w:rsidRPr="00897186">
        <w:rPr>
          <w:rFonts w:asciiTheme="minorHAnsi" w:hAnsiTheme="minorHAnsi" w:cstheme="minorHAnsi"/>
          <w:b/>
          <w:bCs/>
          <w:lang w:val="sl-SI"/>
        </w:rPr>
        <w:t>Dopolni se 1</w:t>
      </w:r>
      <w:r w:rsidR="00B87482" w:rsidRPr="00897186">
        <w:rPr>
          <w:rFonts w:asciiTheme="minorHAnsi" w:hAnsiTheme="minorHAnsi" w:cstheme="minorHAnsi"/>
          <w:b/>
          <w:bCs/>
        </w:rPr>
        <w:t>1.</w:t>
      </w:r>
      <w:r w:rsidRPr="00897186">
        <w:rPr>
          <w:rFonts w:asciiTheme="minorHAnsi" w:hAnsiTheme="minorHAnsi" w:cstheme="minorHAnsi"/>
          <w:b/>
          <w:bCs/>
          <w:lang w:val="sl-SI"/>
        </w:rPr>
        <w:t>člen</w:t>
      </w:r>
      <w:r w:rsidRPr="00897186">
        <w:rPr>
          <w:rFonts w:asciiTheme="minorHAnsi" w:hAnsiTheme="minorHAnsi" w:cstheme="minorHAnsi"/>
          <w:lang w:val="sl-SI"/>
        </w:rPr>
        <w:t xml:space="preserve"> in sicer tako, da se točka 2 glasi: </w:t>
      </w:r>
    </w:p>
    <w:p w14:paraId="3ECBE8D9" w14:textId="52BD6ABF" w:rsidR="00B87482" w:rsidRPr="00897186" w:rsidRDefault="00B87482" w:rsidP="00897186">
      <w:pPr>
        <w:pStyle w:val="Alineazaodstavkom"/>
        <w:numPr>
          <w:ilvl w:val="0"/>
          <w:numId w:val="0"/>
        </w:numPr>
        <w:rPr>
          <w:rFonts w:asciiTheme="minorHAnsi" w:hAnsiTheme="minorHAnsi" w:cstheme="minorHAnsi"/>
        </w:rPr>
      </w:pPr>
      <w:r w:rsidRPr="00897186">
        <w:rPr>
          <w:rFonts w:asciiTheme="minorHAnsi" w:hAnsiTheme="minorHAnsi" w:cstheme="minorHAnsi"/>
        </w:rPr>
        <w:t>(</w:t>
      </w:r>
      <w:r w:rsidRPr="00897186">
        <w:rPr>
          <w:rFonts w:asciiTheme="minorHAnsi" w:hAnsiTheme="minorHAnsi" w:cstheme="minorHAnsi"/>
          <w:lang w:val="sl-SI"/>
        </w:rPr>
        <w:t>2</w:t>
      </w:r>
      <w:r w:rsidRPr="00897186">
        <w:rPr>
          <w:rFonts w:asciiTheme="minorHAnsi" w:hAnsiTheme="minorHAnsi" w:cstheme="minorHAnsi"/>
        </w:rPr>
        <w:t>) Člani</w:t>
      </w:r>
      <w:r w:rsidR="00495C7E" w:rsidRPr="00897186">
        <w:rPr>
          <w:rFonts w:asciiTheme="minorHAnsi" w:hAnsiTheme="minorHAnsi" w:cstheme="minorHAnsi"/>
          <w:lang w:val="sl-SI"/>
        </w:rPr>
        <w:t xml:space="preserve"> razvojnega</w:t>
      </w:r>
      <w:r w:rsidRPr="00897186">
        <w:rPr>
          <w:rFonts w:asciiTheme="minorHAnsi" w:hAnsiTheme="minorHAnsi" w:cstheme="minorHAnsi"/>
        </w:rPr>
        <w:t xml:space="preserve"> sveta so:</w:t>
      </w:r>
    </w:p>
    <w:p w14:paraId="2FB09A62" w14:textId="77777777" w:rsidR="00B87482" w:rsidRPr="00897186" w:rsidRDefault="00B87482" w:rsidP="00B87482">
      <w:pPr>
        <w:pStyle w:val="Alineazaodstavkom"/>
        <w:rPr>
          <w:rFonts w:asciiTheme="minorHAnsi" w:hAnsiTheme="minorHAnsi" w:cstheme="minorHAnsi"/>
        </w:rPr>
      </w:pPr>
      <w:r w:rsidRPr="00897186">
        <w:rPr>
          <w:rFonts w:asciiTheme="minorHAnsi" w:hAnsiTheme="minorHAnsi" w:cstheme="minorHAnsi"/>
        </w:rPr>
        <w:t>predstavniki občin,</w:t>
      </w:r>
    </w:p>
    <w:p w14:paraId="251F7B5E" w14:textId="77777777" w:rsidR="00B87482" w:rsidRPr="00897186" w:rsidRDefault="00B87482" w:rsidP="00B87482">
      <w:pPr>
        <w:pStyle w:val="Alineazaodstavkom"/>
        <w:rPr>
          <w:rFonts w:asciiTheme="minorHAnsi" w:hAnsiTheme="minorHAnsi" w:cstheme="minorHAnsi"/>
        </w:rPr>
      </w:pPr>
      <w:r w:rsidRPr="00897186">
        <w:rPr>
          <w:rFonts w:asciiTheme="minorHAnsi" w:hAnsiTheme="minorHAnsi" w:cstheme="minorHAnsi"/>
        </w:rPr>
        <w:t>predstavniki gospodarskih, obrtnih in drugih zbornic ter združenj s področja gospodarstva v regiji (v nadaljnjem besedilu: predstavniki gospodarstva) in</w:t>
      </w:r>
    </w:p>
    <w:p w14:paraId="43CC8FDA" w14:textId="77777777" w:rsidR="00B87482" w:rsidRPr="00897186" w:rsidRDefault="00B87482" w:rsidP="00B87482">
      <w:pPr>
        <w:pStyle w:val="Alineazaodstavkom"/>
        <w:rPr>
          <w:rFonts w:asciiTheme="minorHAnsi" w:hAnsiTheme="minorHAnsi" w:cstheme="minorHAnsi"/>
        </w:rPr>
      </w:pPr>
      <w:r w:rsidRPr="00897186">
        <w:rPr>
          <w:rFonts w:asciiTheme="minorHAnsi" w:hAnsiTheme="minorHAnsi" w:cstheme="minorHAnsi"/>
        </w:rPr>
        <w:t>predstavniki nevladnih organizacij v regiji.</w:t>
      </w:r>
    </w:p>
    <w:p w14:paraId="5A653484" w14:textId="6F8EF3AD" w:rsidR="00495C7E" w:rsidRPr="00897186" w:rsidRDefault="00B87482" w:rsidP="00B87482">
      <w:pPr>
        <w:pStyle w:val="Zamaknjenadolobaprvinivo"/>
        <w:rPr>
          <w:rFonts w:asciiTheme="minorHAnsi" w:hAnsiTheme="minorHAnsi" w:cstheme="minorHAnsi"/>
        </w:rPr>
      </w:pPr>
      <w:r w:rsidRPr="00897186">
        <w:rPr>
          <w:rFonts w:asciiTheme="minorHAnsi" w:hAnsiTheme="minorHAnsi" w:cstheme="minorHAnsi"/>
        </w:rPr>
        <w:t>Število predstavnikov občin</w:t>
      </w:r>
      <w:r w:rsidR="00495C7E" w:rsidRPr="00897186">
        <w:rPr>
          <w:rFonts w:asciiTheme="minorHAnsi" w:hAnsiTheme="minorHAnsi" w:cstheme="minorHAnsi"/>
          <w:lang w:val="sl-SI"/>
        </w:rPr>
        <w:t xml:space="preserve">, </w:t>
      </w:r>
      <w:r w:rsidR="00495C7E" w:rsidRPr="00897186">
        <w:rPr>
          <w:rFonts w:asciiTheme="minorHAnsi" w:hAnsiTheme="minorHAnsi" w:cstheme="minorHAnsi"/>
        </w:rPr>
        <w:t>gospodarstva</w:t>
      </w:r>
      <w:r w:rsidR="00495C7E" w:rsidRPr="00897186">
        <w:rPr>
          <w:rFonts w:asciiTheme="minorHAnsi" w:hAnsiTheme="minorHAnsi" w:cstheme="minorHAnsi"/>
          <w:lang w:val="sl-SI"/>
        </w:rPr>
        <w:t xml:space="preserve"> in </w:t>
      </w:r>
      <w:r w:rsidR="00495C7E" w:rsidRPr="00897186">
        <w:rPr>
          <w:rFonts w:asciiTheme="minorHAnsi" w:hAnsiTheme="minorHAnsi" w:cstheme="minorHAnsi"/>
        </w:rPr>
        <w:t>nevladnih organizacij</w:t>
      </w:r>
      <w:r w:rsidR="00495C7E" w:rsidRPr="00897186">
        <w:rPr>
          <w:rFonts w:asciiTheme="minorHAnsi" w:hAnsiTheme="minorHAnsi" w:cstheme="minorHAnsi"/>
          <w:lang w:val="sl-SI"/>
        </w:rPr>
        <w:t xml:space="preserve"> </w:t>
      </w:r>
      <w:r w:rsidRPr="00897186">
        <w:rPr>
          <w:rFonts w:asciiTheme="minorHAnsi" w:hAnsiTheme="minorHAnsi" w:cstheme="minorHAnsi"/>
        </w:rPr>
        <w:t xml:space="preserve">v svetu </w:t>
      </w:r>
      <w:r w:rsidR="00594ADA">
        <w:rPr>
          <w:rFonts w:asciiTheme="minorHAnsi" w:hAnsiTheme="minorHAnsi" w:cstheme="minorHAnsi"/>
          <w:lang w:val="sl-SI"/>
        </w:rPr>
        <w:t>se določi v razmerju deležev 50:25:25</w:t>
      </w:r>
      <w:r w:rsidR="00495C7E" w:rsidRPr="00897186">
        <w:rPr>
          <w:rFonts w:asciiTheme="minorHAnsi" w:hAnsiTheme="minorHAnsi" w:cstheme="minorHAnsi"/>
          <w:lang w:val="sl-SI"/>
        </w:rPr>
        <w:t>.</w:t>
      </w:r>
      <w:r w:rsidRPr="00897186">
        <w:rPr>
          <w:rFonts w:asciiTheme="minorHAnsi" w:hAnsiTheme="minorHAnsi" w:cstheme="minorHAnsi"/>
        </w:rPr>
        <w:t xml:space="preserve"> Število članov sveta in sestavo določi </w:t>
      </w:r>
      <w:r w:rsidR="00AD3184">
        <w:rPr>
          <w:rFonts w:asciiTheme="minorHAnsi" w:hAnsiTheme="minorHAnsi" w:cstheme="minorHAnsi"/>
          <w:lang w:val="sl-SI"/>
        </w:rPr>
        <w:t>regionalna razvojna agencija ob posvetovanju s predstavniki občin, gospodarstva in NVO</w:t>
      </w:r>
      <w:r w:rsidRPr="00897186">
        <w:rPr>
          <w:rFonts w:asciiTheme="minorHAnsi" w:hAnsiTheme="minorHAnsi" w:cstheme="minorHAnsi"/>
        </w:rPr>
        <w:t>.</w:t>
      </w:r>
    </w:p>
    <w:p w14:paraId="27A8C6F3" w14:textId="1D6CD892" w:rsidR="00495C7E" w:rsidRPr="00897186" w:rsidRDefault="00B87482" w:rsidP="00B87482">
      <w:pPr>
        <w:pStyle w:val="Zamaknjenadolobaprvinivo"/>
        <w:rPr>
          <w:rFonts w:asciiTheme="minorHAnsi" w:hAnsiTheme="minorHAnsi" w:cstheme="minorHAnsi"/>
        </w:rPr>
      </w:pPr>
      <w:r w:rsidRPr="00897186">
        <w:rPr>
          <w:rFonts w:asciiTheme="minorHAnsi" w:hAnsiTheme="minorHAnsi" w:cstheme="minorHAnsi"/>
        </w:rPr>
        <w:t>Kandidate za predstavnike občin predlaga</w:t>
      </w:r>
      <w:r w:rsidRPr="00897186">
        <w:rPr>
          <w:rFonts w:asciiTheme="minorHAnsi" w:hAnsiTheme="minorHAnsi" w:cstheme="minorHAnsi"/>
          <w:lang w:val="sl-SI"/>
        </w:rPr>
        <w:t xml:space="preserve"> </w:t>
      </w:r>
      <w:r w:rsidRPr="00897186">
        <w:rPr>
          <w:rFonts w:asciiTheme="minorHAnsi" w:hAnsiTheme="minorHAnsi" w:cstheme="minorHAnsi"/>
        </w:rPr>
        <w:t>občinski svet izmed izvoljenih občinskih funkcionarjev. Kandidate za predstavnike gospodarstva predlagajo njihovi organi oziroma organi zbornic</w:t>
      </w:r>
      <w:r w:rsidR="00897186" w:rsidRPr="00897186">
        <w:rPr>
          <w:rFonts w:asciiTheme="minorHAnsi" w:hAnsiTheme="minorHAnsi" w:cstheme="minorHAnsi"/>
          <w:lang w:val="sl-SI"/>
        </w:rPr>
        <w:t>,</w:t>
      </w:r>
      <w:r w:rsidR="00897186" w:rsidRPr="00897186">
        <w:rPr>
          <w:rFonts w:asciiTheme="minorHAnsi" w:hAnsiTheme="minorHAnsi" w:cstheme="minorHAnsi"/>
        </w:rPr>
        <w:t xml:space="preserve"> kandidate za predstavnike nevladnih organizacij</w:t>
      </w:r>
      <w:r w:rsidRPr="00897186">
        <w:rPr>
          <w:rFonts w:asciiTheme="minorHAnsi" w:hAnsiTheme="minorHAnsi" w:cstheme="minorHAnsi"/>
        </w:rPr>
        <w:t xml:space="preserve"> </w:t>
      </w:r>
      <w:r w:rsidR="00897186" w:rsidRPr="00897186">
        <w:rPr>
          <w:rFonts w:asciiTheme="minorHAnsi" w:hAnsiTheme="minorHAnsi" w:cstheme="minorHAnsi"/>
          <w:lang w:val="sl-SI"/>
        </w:rPr>
        <w:t xml:space="preserve">pa predlagajo </w:t>
      </w:r>
      <w:r w:rsidR="00495C7E" w:rsidRPr="00897186">
        <w:rPr>
          <w:rFonts w:asciiTheme="minorHAnsi" w:hAnsiTheme="minorHAnsi" w:cstheme="minorHAnsi"/>
        </w:rPr>
        <w:t>regionaln</w:t>
      </w:r>
      <w:r w:rsidR="00AF56D3">
        <w:rPr>
          <w:rFonts w:asciiTheme="minorHAnsi" w:hAnsiTheme="minorHAnsi" w:cstheme="minorHAnsi"/>
          <w:lang w:val="sl-SI"/>
        </w:rPr>
        <w:t>a</w:t>
      </w:r>
      <w:r w:rsidR="00495C7E" w:rsidRPr="00897186">
        <w:rPr>
          <w:rFonts w:asciiTheme="minorHAnsi" w:hAnsiTheme="minorHAnsi" w:cstheme="minorHAnsi"/>
        </w:rPr>
        <w:t xml:space="preserve"> stičišč</w:t>
      </w:r>
      <w:r w:rsidR="00495C7E" w:rsidRPr="00897186">
        <w:rPr>
          <w:rFonts w:asciiTheme="minorHAnsi" w:hAnsiTheme="minorHAnsi" w:cstheme="minorHAnsi"/>
          <w:lang w:val="sl-SI"/>
        </w:rPr>
        <w:t>a</w:t>
      </w:r>
      <w:r w:rsidR="00495C7E" w:rsidRPr="00897186">
        <w:rPr>
          <w:rFonts w:asciiTheme="minorHAnsi" w:hAnsiTheme="minorHAnsi" w:cstheme="minorHAnsi"/>
        </w:rPr>
        <w:t xml:space="preserve"> nevladnih organizacij</w:t>
      </w:r>
      <w:r w:rsidRPr="00897186">
        <w:rPr>
          <w:rFonts w:asciiTheme="minorHAnsi" w:hAnsiTheme="minorHAnsi" w:cstheme="minorHAnsi"/>
        </w:rPr>
        <w:t xml:space="preserve">, ki imajo sedež v regiji. </w:t>
      </w:r>
    </w:p>
    <w:p w14:paraId="3F61216C" w14:textId="77777777" w:rsidR="00897186" w:rsidRPr="00897186" w:rsidRDefault="00B87482" w:rsidP="00897186">
      <w:pPr>
        <w:pStyle w:val="Zamaknjenadolobaprvinivo"/>
        <w:rPr>
          <w:rFonts w:asciiTheme="minorHAnsi" w:hAnsiTheme="minorHAnsi" w:cstheme="minorHAnsi"/>
        </w:rPr>
      </w:pPr>
      <w:r w:rsidRPr="00897186">
        <w:rPr>
          <w:rFonts w:asciiTheme="minorHAnsi" w:hAnsiTheme="minorHAnsi" w:cstheme="minorHAnsi"/>
        </w:rPr>
        <w:t>Mandat sveta je enak programskemu obdobju.</w:t>
      </w:r>
      <w:r w:rsidRPr="00897186">
        <w:rPr>
          <w:rFonts w:asciiTheme="minorHAnsi" w:hAnsiTheme="minorHAnsi" w:cstheme="minorHAnsi"/>
          <w:lang w:val="sl-SI"/>
        </w:rPr>
        <w:t xml:space="preserve"> </w:t>
      </w:r>
      <w:r w:rsidRPr="00897186">
        <w:rPr>
          <w:rFonts w:asciiTheme="minorHAnsi" w:hAnsiTheme="minorHAnsi" w:cstheme="minorHAnsi"/>
        </w:rPr>
        <w:t>Člana sveta, ki med mandatom preneha izpolnjevati pogoje za imenovanje v svet po tem zakonu, svet zamenja, ko zamenjavo predlaga organ, ki je člana predlagal. Mandat nadomestnega člana traja od sprejema sklepa do izteka mandata sveta.</w:t>
      </w:r>
    </w:p>
    <w:p w14:paraId="58C05909" w14:textId="77777777" w:rsidR="00897186" w:rsidRPr="00897186" w:rsidRDefault="00897186" w:rsidP="00897186">
      <w:pPr>
        <w:pStyle w:val="Zamaknjenadolobaprvinivo"/>
        <w:rPr>
          <w:rFonts w:asciiTheme="minorHAnsi" w:hAnsiTheme="minorHAnsi" w:cstheme="minorHAnsi"/>
        </w:rPr>
      </w:pPr>
    </w:p>
    <w:p w14:paraId="5503BF97" w14:textId="77777777" w:rsidR="00897186" w:rsidRPr="00897186" w:rsidRDefault="00CA3D0E" w:rsidP="00897186">
      <w:pPr>
        <w:pStyle w:val="Zamaknjenadolobaprvinivo"/>
        <w:rPr>
          <w:rFonts w:asciiTheme="minorHAnsi" w:hAnsiTheme="minorHAnsi" w:cstheme="minorHAnsi"/>
          <w:lang w:val="sl-SI"/>
        </w:rPr>
      </w:pPr>
      <w:r w:rsidRPr="00897186">
        <w:rPr>
          <w:rFonts w:asciiTheme="minorHAnsi" w:hAnsiTheme="minorHAnsi" w:cstheme="minorHAnsi"/>
          <w:b/>
          <w:bCs/>
          <w:lang w:val="sl-SI"/>
        </w:rPr>
        <w:t>Spremeni se 12. člen</w:t>
      </w:r>
      <w:r w:rsidRPr="00897186">
        <w:rPr>
          <w:rFonts w:asciiTheme="minorHAnsi" w:hAnsiTheme="minorHAnsi" w:cstheme="minorHAnsi"/>
          <w:lang w:val="sl-SI"/>
        </w:rPr>
        <w:t xml:space="preserve"> in sicer točka 2, ki se glasi: </w:t>
      </w:r>
    </w:p>
    <w:p w14:paraId="55804F1E" w14:textId="77777777" w:rsidR="00897186" w:rsidRPr="00897186" w:rsidRDefault="00CA3D0E" w:rsidP="00897186">
      <w:pPr>
        <w:pStyle w:val="Zamaknjenadolobaprvinivo"/>
        <w:rPr>
          <w:rFonts w:asciiTheme="minorHAnsi" w:hAnsiTheme="minorHAnsi" w:cstheme="minorHAnsi"/>
          <w:lang w:val="sl-SI"/>
        </w:rPr>
      </w:pPr>
      <w:r w:rsidRPr="00897186">
        <w:rPr>
          <w:rFonts w:asciiTheme="minorHAnsi" w:hAnsiTheme="minorHAnsi" w:cstheme="minorHAnsi"/>
          <w:lang w:val="sl-SI"/>
        </w:rPr>
        <w:t>(2) Svet sprejema odločitve na seji z večino glasov navzočih članov. Svet veljavno odloča, če je na seji navzoča večina vseh članov sveta in večina članov sveta, predstavnikov občin.</w:t>
      </w:r>
    </w:p>
    <w:p w14:paraId="52858D16" w14:textId="77777777" w:rsidR="00897186" w:rsidRPr="00897186" w:rsidRDefault="00897186" w:rsidP="00897186">
      <w:pPr>
        <w:pStyle w:val="Zamaknjenadolobaprvinivo"/>
        <w:rPr>
          <w:rFonts w:asciiTheme="minorHAnsi" w:hAnsiTheme="minorHAnsi" w:cstheme="minorHAnsi"/>
          <w:lang w:val="sl-SI"/>
        </w:rPr>
      </w:pPr>
    </w:p>
    <w:p w14:paraId="6F6E012A" w14:textId="259A6A79" w:rsidR="00897186" w:rsidRPr="00897186" w:rsidRDefault="00495C7E" w:rsidP="00897186">
      <w:pPr>
        <w:pStyle w:val="Zamaknjenadolobaprvinivo"/>
        <w:rPr>
          <w:rFonts w:asciiTheme="minorHAnsi" w:hAnsiTheme="minorHAnsi" w:cstheme="minorHAnsi"/>
          <w:lang w:val="sl-SI"/>
        </w:rPr>
      </w:pPr>
      <w:r w:rsidRPr="00897186">
        <w:rPr>
          <w:rFonts w:asciiTheme="minorHAnsi" w:hAnsiTheme="minorHAnsi" w:cstheme="minorHAnsi"/>
          <w:b/>
          <w:bCs/>
          <w:lang w:val="sl-SI"/>
        </w:rPr>
        <w:t>Dopolni se 13</w:t>
      </w:r>
      <w:r w:rsidRPr="00897186">
        <w:rPr>
          <w:rFonts w:asciiTheme="minorHAnsi" w:hAnsiTheme="minorHAnsi" w:cstheme="minorHAnsi"/>
          <w:b/>
          <w:bCs/>
        </w:rPr>
        <w:t>.</w:t>
      </w:r>
      <w:r w:rsidRPr="00897186">
        <w:rPr>
          <w:rFonts w:asciiTheme="minorHAnsi" w:hAnsiTheme="minorHAnsi" w:cstheme="minorHAnsi"/>
          <w:b/>
          <w:bCs/>
          <w:lang w:val="sl-SI"/>
        </w:rPr>
        <w:t>člen</w:t>
      </w:r>
      <w:r w:rsidRPr="00897186">
        <w:rPr>
          <w:rFonts w:asciiTheme="minorHAnsi" w:hAnsiTheme="minorHAnsi" w:cstheme="minorHAnsi"/>
          <w:lang w:val="sl-SI"/>
        </w:rPr>
        <w:t xml:space="preserve"> in sicer tako, da se točka 4</w:t>
      </w:r>
      <w:r w:rsidR="00897186">
        <w:rPr>
          <w:rFonts w:asciiTheme="minorHAnsi" w:hAnsiTheme="minorHAnsi" w:cstheme="minorHAnsi"/>
          <w:lang w:val="sl-SI"/>
        </w:rPr>
        <w:t>,</w:t>
      </w:r>
      <w:r w:rsidRPr="00897186">
        <w:rPr>
          <w:rFonts w:asciiTheme="minorHAnsi" w:hAnsiTheme="minorHAnsi" w:cstheme="minorHAnsi"/>
          <w:lang w:val="sl-SI"/>
        </w:rPr>
        <w:t xml:space="preserve"> po spremembi glasi: </w:t>
      </w:r>
    </w:p>
    <w:p w14:paraId="798FCE96" w14:textId="407892F6" w:rsidR="00B87482" w:rsidRPr="00897186" w:rsidRDefault="00B87482" w:rsidP="00897186">
      <w:pPr>
        <w:pStyle w:val="Zamaknjenadolobaprvinivo"/>
        <w:rPr>
          <w:rFonts w:asciiTheme="minorHAnsi" w:hAnsiTheme="minorHAnsi" w:cstheme="minorHAnsi"/>
        </w:rPr>
      </w:pPr>
      <w:r w:rsidRPr="00897186">
        <w:rPr>
          <w:rFonts w:asciiTheme="minorHAnsi" w:hAnsiTheme="minorHAnsi" w:cstheme="minorHAnsi"/>
        </w:rPr>
        <w:t xml:space="preserve">(4) </w:t>
      </w:r>
      <w:r w:rsidR="00495C7E" w:rsidRPr="00897186">
        <w:rPr>
          <w:rFonts w:asciiTheme="minorHAnsi" w:hAnsiTheme="minorHAnsi" w:cstheme="minorHAnsi"/>
          <w:lang w:val="sl-SI"/>
        </w:rPr>
        <w:t>Regionalni razvojni program sprejme razvojni svet regije, najmanj eno leto pred začetkom programskega obdobja, na katerega se nanaša.</w:t>
      </w:r>
      <w:r w:rsidR="00CA3D0E" w:rsidRPr="00897186">
        <w:rPr>
          <w:rFonts w:asciiTheme="minorHAnsi" w:hAnsiTheme="minorHAnsi" w:cstheme="minorHAnsi"/>
          <w:lang w:val="sl-SI"/>
        </w:rPr>
        <w:t xml:space="preserve"> Prioritete in opredeljeni projekti se morajo upoštevati pri načrtovanju in izvajanju ukrepov nacionalnih in EU programov. </w:t>
      </w:r>
    </w:p>
    <w:p w14:paraId="3714E2D1" w14:textId="7312934B" w:rsidR="005D6746" w:rsidRDefault="005D6746">
      <w:pPr>
        <w:rPr>
          <w:rFonts w:asciiTheme="minorHAnsi" w:hAnsiTheme="minorHAnsi" w:cstheme="minorHAnsi"/>
          <w:szCs w:val="22"/>
        </w:rPr>
      </w:pPr>
    </w:p>
    <w:p w14:paraId="6FF2458B" w14:textId="77777777" w:rsidR="00BE63E4" w:rsidRDefault="00BE63E4">
      <w:pPr>
        <w:rPr>
          <w:rFonts w:asciiTheme="minorHAnsi" w:hAnsiTheme="minorHAnsi" w:cstheme="minorHAnsi"/>
          <w:szCs w:val="22"/>
        </w:rPr>
      </w:pPr>
    </w:p>
    <w:p w14:paraId="3555A0EA" w14:textId="77777777" w:rsidR="00BE63E4" w:rsidRPr="00897186" w:rsidRDefault="00BE63E4">
      <w:pPr>
        <w:rPr>
          <w:rFonts w:asciiTheme="minorHAnsi" w:hAnsiTheme="minorHAnsi" w:cstheme="minorHAnsi"/>
          <w:szCs w:val="22"/>
        </w:rPr>
      </w:pPr>
    </w:p>
    <w:p w14:paraId="414ECF1A" w14:textId="77777777" w:rsidR="00CA3D0E" w:rsidRPr="00897186" w:rsidRDefault="00CA3D0E">
      <w:pPr>
        <w:rPr>
          <w:rFonts w:asciiTheme="minorHAnsi" w:hAnsiTheme="minorHAnsi" w:cstheme="minorHAnsi"/>
          <w:szCs w:val="22"/>
        </w:rPr>
      </w:pPr>
    </w:p>
    <w:sectPr w:rsidR="00CA3D0E" w:rsidRPr="008971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3">
    <w:panose1 w:val="050401020108070707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23379"/>
    <w:multiLevelType w:val="hybridMultilevel"/>
    <w:tmpl w:val="DD2C9400"/>
    <w:lvl w:ilvl="0" w:tplc="69A2DE94">
      <w:start w:val="1"/>
      <w:numFmt w:val="bullet"/>
      <w:lvlText w:val="u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8548D38" w:tentative="1">
      <w:start w:val="1"/>
      <w:numFmt w:val="bullet"/>
      <w:lvlText w:val="u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7FC4832" w:tentative="1">
      <w:start w:val="1"/>
      <w:numFmt w:val="bullet"/>
      <w:lvlText w:val="u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7C61888" w:tentative="1">
      <w:start w:val="1"/>
      <w:numFmt w:val="bullet"/>
      <w:lvlText w:val="u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E1EACBC" w:tentative="1">
      <w:start w:val="1"/>
      <w:numFmt w:val="bullet"/>
      <w:lvlText w:val="u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79A6418" w:tentative="1">
      <w:start w:val="1"/>
      <w:numFmt w:val="bullet"/>
      <w:lvlText w:val="u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91CC240" w:tentative="1">
      <w:start w:val="1"/>
      <w:numFmt w:val="bullet"/>
      <w:lvlText w:val="u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B96377A" w:tentative="1">
      <w:start w:val="1"/>
      <w:numFmt w:val="bullet"/>
      <w:lvlText w:val="u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6BAA214" w:tentative="1">
      <w:start w:val="1"/>
      <w:numFmt w:val="bullet"/>
      <w:lvlText w:val="u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 w15:restartNumberingAfterBreak="0">
    <w:nsid w:val="0B5C617F"/>
    <w:multiLevelType w:val="hybridMultilevel"/>
    <w:tmpl w:val="423A2C1C"/>
    <w:lvl w:ilvl="0" w:tplc="9716C47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BB0D8D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BDC03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283D6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CBEDCF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88A06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0DC6A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260006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51424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82E571"/>
    <w:multiLevelType w:val="hybridMultilevel"/>
    <w:tmpl w:val="C67C04E4"/>
    <w:lvl w:ilvl="0" w:tplc="06E608D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CD0F1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41456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1AA91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70EEC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4AA0E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73A60E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68430D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C7CD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870AC5"/>
    <w:multiLevelType w:val="hybridMultilevel"/>
    <w:tmpl w:val="D56C18C4"/>
    <w:lvl w:ilvl="0" w:tplc="81064D80">
      <w:start w:val="1"/>
      <w:numFmt w:val="bullet"/>
      <w:pStyle w:val="Alineazaodstavkom"/>
      <w:lvlText w:val="-"/>
      <w:lvlJc w:val="left"/>
      <w:pPr>
        <w:tabs>
          <w:tab w:val="num" w:pos="397"/>
        </w:tabs>
        <w:ind w:left="397" w:hanging="397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3173602">
    <w:abstractNumId w:val="1"/>
  </w:num>
  <w:num w:numId="2" w16cid:durableId="575941939">
    <w:abstractNumId w:val="2"/>
  </w:num>
  <w:num w:numId="3" w16cid:durableId="848985122">
    <w:abstractNumId w:val="0"/>
  </w:num>
  <w:num w:numId="4" w16cid:durableId="179282136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746"/>
    <w:rsid w:val="00353487"/>
    <w:rsid w:val="00495C7E"/>
    <w:rsid w:val="005347CE"/>
    <w:rsid w:val="00594ADA"/>
    <w:rsid w:val="005D6746"/>
    <w:rsid w:val="007B340D"/>
    <w:rsid w:val="00897186"/>
    <w:rsid w:val="00A97183"/>
    <w:rsid w:val="00AD3184"/>
    <w:rsid w:val="00AE12BF"/>
    <w:rsid w:val="00AF56D3"/>
    <w:rsid w:val="00B87482"/>
    <w:rsid w:val="00BE63E4"/>
    <w:rsid w:val="00C715DE"/>
    <w:rsid w:val="00CA3D0E"/>
    <w:rsid w:val="00DC387E"/>
    <w:rsid w:val="00E50121"/>
    <w:rsid w:val="00E91BB7"/>
    <w:rsid w:val="00F20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EBD38"/>
  <w15:chartTrackingRefBased/>
  <w15:docId w15:val="{653171F2-CD9A-AC41-8836-EB52CB245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A97183"/>
    <w:rPr>
      <w:rFonts w:ascii="Times New Roman" w:eastAsia="Times New Roman" w:hAnsi="Times New Roman" w:cs="Times New Roman"/>
      <w:kern w:val="0"/>
      <w:lang w:eastAsia="en-GB"/>
      <w14:ligatures w14:val="non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Pa0">
    <w:name w:val="Pa0"/>
    <w:basedOn w:val="Navaden"/>
    <w:next w:val="Navaden"/>
    <w:uiPriority w:val="99"/>
    <w:rsid w:val="005D6746"/>
    <w:pPr>
      <w:autoSpaceDE w:val="0"/>
      <w:autoSpaceDN w:val="0"/>
      <w:adjustRightInd w:val="0"/>
      <w:spacing w:line="201" w:lineRule="atLeast"/>
    </w:pPr>
    <w:rPr>
      <w:rFonts w:ascii="Arial" w:eastAsia="Calibri" w:hAnsi="Arial" w:cs="Arial"/>
      <w:lang w:val="sl-SI" w:eastAsia="en-US"/>
    </w:rPr>
  </w:style>
  <w:style w:type="paragraph" w:customStyle="1" w:styleId="Vrstapredpisa">
    <w:name w:val="Vrsta predpisa"/>
    <w:basedOn w:val="Navaden"/>
    <w:link w:val="VrstapredpisaZnak"/>
    <w:qFormat/>
    <w:rsid w:val="00B87482"/>
    <w:pPr>
      <w:suppressAutoHyphens/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ascii="Arial" w:hAnsi="Arial"/>
      <w:b/>
      <w:bCs/>
      <w:color w:val="000000"/>
      <w:spacing w:val="40"/>
      <w:sz w:val="22"/>
      <w:szCs w:val="22"/>
      <w:lang w:val="x-none" w:eastAsia="x-none"/>
    </w:rPr>
  </w:style>
  <w:style w:type="paragraph" w:customStyle="1" w:styleId="Naslovpredpisa">
    <w:name w:val="Naslov_predpisa"/>
    <w:basedOn w:val="Navaden"/>
    <w:link w:val="NaslovpredpisaZnak"/>
    <w:qFormat/>
    <w:rsid w:val="00B87482"/>
    <w:pPr>
      <w:suppressAutoHyphens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z w:val="22"/>
      <w:szCs w:val="22"/>
      <w:lang w:val="x-none" w:eastAsia="x-none"/>
    </w:rPr>
  </w:style>
  <w:style w:type="character" w:customStyle="1" w:styleId="VrstapredpisaZnak">
    <w:name w:val="Vrsta predpisa Znak"/>
    <w:link w:val="Vrstapredpisa"/>
    <w:rsid w:val="00B87482"/>
    <w:rPr>
      <w:rFonts w:ascii="Arial" w:eastAsia="Times New Roman" w:hAnsi="Arial" w:cs="Times New Roman"/>
      <w:b/>
      <w:bCs/>
      <w:color w:val="000000"/>
      <w:spacing w:val="40"/>
      <w:kern w:val="0"/>
      <w:sz w:val="22"/>
      <w:szCs w:val="22"/>
      <w:lang w:val="x-none" w:eastAsia="x-none"/>
      <w14:ligatures w14:val="none"/>
    </w:rPr>
  </w:style>
  <w:style w:type="paragraph" w:customStyle="1" w:styleId="Poglavje">
    <w:name w:val="Poglavje"/>
    <w:basedOn w:val="Navaden"/>
    <w:qFormat/>
    <w:rsid w:val="00B87482"/>
    <w:pPr>
      <w:suppressAutoHyphens/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ascii="Arial" w:hAnsi="Arial" w:cs="Arial"/>
      <w:sz w:val="22"/>
      <w:szCs w:val="22"/>
      <w:lang w:val="sl-SI" w:eastAsia="sl-SI"/>
    </w:rPr>
  </w:style>
  <w:style w:type="character" w:customStyle="1" w:styleId="NaslovpredpisaZnak">
    <w:name w:val="Naslov_predpisa Znak"/>
    <w:link w:val="Naslovpredpisa"/>
    <w:rsid w:val="00B87482"/>
    <w:rPr>
      <w:rFonts w:ascii="Arial" w:eastAsia="Times New Roman" w:hAnsi="Arial" w:cs="Times New Roman"/>
      <w:b/>
      <w:kern w:val="0"/>
      <w:sz w:val="22"/>
      <w:szCs w:val="22"/>
      <w:lang w:val="x-none" w:eastAsia="x-none"/>
      <w14:ligatures w14:val="none"/>
    </w:rPr>
  </w:style>
  <w:style w:type="paragraph" w:customStyle="1" w:styleId="len">
    <w:name w:val="Člen"/>
    <w:basedOn w:val="Navaden"/>
    <w:link w:val="lenZnak"/>
    <w:qFormat/>
    <w:rsid w:val="00B87482"/>
    <w:pPr>
      <w:suppressAutoHyphens/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ascii="Arial" w:hAnsi="Arial"/>
      <w:b/>
      <w:sz w:val="22"/>
      <w:szCs w:val="22"/>
      <w:lang w:val="x-none" w:eastAsia="x-none"/>
    </w:rPr>
  </w:style>
  <w:style w:type="character" w:customStyle="1" w:styleId="lenZnak">
    <w:name w:val="Člen Znak"/>
    <w:link w:val="len"/>
    <w:rsid w:val="00B87482"/>
    <w:rPr>
      <w:rFonts w:ascii="Arial" w:eastAsia="Times New Roman" w:hAnsi="Arial" w:cs="Times New Roman"/>
      <w:b/>
      <w:kern w:val="0"/>
      <w:sz w:val="22"/>
      <w:szCs w:val="22"/>
      <w:lang w:val="x-none" w:eastAsia="x-none"/>
      <w14:ligatures w14:val="none"/>
    </w:rPr>
  </w:style>
  <w:style w:type="paragraph" w:customStyle="1" w:styleId="Odstavek">
    <w:name w:val="Odstavek"/>
    <w:basedOn w:val="Navaden"/>
    <w:link w:val="OdstavekZnak"/>
    <w:qFormat/>
    <w:rsid w:val="00B87482"/>
    <w:pPr>
      <w:overflowPunct w:val="0"/>
      <w:autoSpaceDE w:val="0"/>
      <w:autoSpaceDN w:val="0"/>
      <w:adjustRightInd w:val="0"/>
      <w:spacing w:before="240"/>
      <w:ind w:firstLine="1021"/>
      <w:jc w:val="both"/>
      <w:textAlignment w:val="baseline"/>
    </w:pPr>
    <w:rPr>
      <w:rFonts w:ascii="Arial" w:hAnsi="Arial"/>
      <w:sz w:val="22"/>
      <w:szCs w:val="22"/>
      <w:lang w:val="x-none" w:eastAsia="x-none"/>
    </w:rPr>
  </w:style>
  <w:style w:type="character" w:customStyle="1" w:styleId="OdstavekZnak">
    <w:name w:val="Odstavek Znak"/>
    <w:link w:val="Odstavek"/>
    <w:rsid w:val="00B87482"/>
    <w:rPr>
      <w:rFonts w:ascii="Arial" w:eastAsia="Times New Roman" w:hAnsi="Arial" w:cs="Times New Roman"/>
      <w:kern w:val="0"/>
      <w:sz w:val="22"/>
      <w:szCs w:val="22"/>
      <w:lang w:val="x-none" w:eastAsia="x-none"/>
      <w14:ligatures w14:val="none"/>
    </w:rPr>
  </w:style>
  <w:style w:type="paragraph" w:customStyle="1" w:styleId="Alineazaodstavkom">
    <w:name w:val="Alinea za odstavkom"/>
    <w:basedOn w:val="Navaden"/>
    <w:link w:val="AlineazaodstavkomZnak"/>
    <w:qFormat/>
    <w:rsid w:val="00B87482"/>
    <w:pPr>
      <w:numPr>
        <w:numId w:val="4"/>
      </w:numPr>
      <w:tabs>
        <w:tab w:val="left" w:pos="540"/>
        <w:tab w:val="left" w:pos="900"/>
      </w:tabs>
      <w:jc w:val="both"/>
    </w:pPr>
    <w:rPr>
      <w:rFonts w:ascii="Arial" w:hAnsi="Arial"/>
      <w:sz w:val="22"/>
      <w:szCs w:val="22"/>
      <w:lang w:val="x-none" w:eastAsia="x-none"/>
    </w:rPr>
  </w:style>
  <w:style w:type="character" w:customStyle="1" w:styleId="AlineazaodstavkomZnak">
    <w:name w:val="Alinea za odstavkom Znak"/>
    <w:link w:val="Alineazaodstavkom"/>
    <w:rsid w:val="00B87482"/>
    <w:rPr>
      <w:rFonts w:ascii="Arial" w:eastAsia="Times New Roman" w:hAnsi="Arial" w:cs="Times New Roman"/>
      <w:kern w:val="0"/>
      <w:sz w:val="22"/>
      <w:szCs w:val="22"/>
      <w:lang w:val="x-none" w:eastAsia="x-none"/>
      <w14:ligatures w14:val="none"/>
    </w:rPr>
  </w:style>
  <w:style w:type="paragraph" w:customStyle="1" w:styleId="lennaslov">
    <w:name w:val="Člen_naslov"/>
    <w:basedOn w:val="len"/>
    <w:qFormat/>
    <w:rsid w:val="00B87482"/>
    <w:pPr>
      <w:spacing w:before="0"/>
    </w:pPr>
  </w:style>
  <w:style w:type="paragraph" w:customStyle="1" w:styleId="lennovele">
    <w:name w:val="Člen_novele"/>
    <w:basedOn w:val="len"/>
    <w:link w:val="lennoveleZnak"/>
    <w:qFormat/>
    <w:rsid w:val="00B87482"/>
  </w:style>
  <w:style w:type="character" w:customStyle="1" w:styleId="lennoveleZnak">
    <w:name w:val="Člen_novele Znak"/>
    <w:link w:val="lennovele"/>
    <w:rsid w:val="00B87482"/>
    <w:rPr>
      <w:rFonts w:ascii="Arial" w:eastAsia="Times New Roman" w:hAnsi="Arial" w:cs="Times New Roman"/>
      <w:b/>
      <w:kern w:val="0"/>
      <w:sz w:val="22"/>
      <w:szCs w:val="22"/>
      <w:lang w:val="x-none" w:eastAsia="x-none"/>
      <w14:ligatures w14:val="none"/>
    </w:rPr>
  </w:style>
  <w:style w:type="paragraph" w:customStyle="1" w:styleId="rta">
    <w:name w:val="Črta"/>
    <w:basedOn w:val="Navaden"/>
    <w:link w:val="rtaZnak"/>
    <w:qFormat/>
    <w:rsid w:val="00B87482"/>
    <w:pPr>
      <w:overflowPunct w:val="0"/>
      <w:autoSpaceDE w:val="0"/>
      <w:autoSpaceDN w:val="0"/>
      <w:adjustRightInd w:val="0"/>
      <w:spacing w:before="360"/>
      <w:jc w:val="center"/>
      <w:textAlignment w:val="baseline"/>
    </w:pPr>
    <w:rPr>
      <w:rFonts w:ascii="Arial" w:hAnsi="Arial"/>
      <w:sz w:val="22"/>
      <w:szCs w:val="22"/>
      <w:lang w:val="x-none" w:eastAsia="x-none"/>
    </w:rPr>
  </w:style>
  <w:style w:type="paragraph" w:customStyle="1" w:styleId="NPB">
    <w:name w:val="NPB"/>
    <w:basedOn w:val="Vrstapredpisa"/>
    <w:qFormat/>
    <w:rsid w:val="00B87482"/>
    <w:rPr>
      <w:spacing w:val="0"/>
    </w:rPr>
  </w:style>
  <w:style w:type="character" w:customStyle="1" w:styleId="rtaZnak">
    <w:name w:val="Črta Znak"/>
    <w:link w:val="rta"/>
    <w:rsid w:val="00B87482"/>
    <w:rPr>
      <w:rFonts w:ascii="Arial" w:eastAsia="Times New Roman" w:hAnsi="Arial" w:cs="Times New Roman"/>
      <w:kern w:val="0"/>
      <w:sz w:val="22"/>
      <w:szCs w:val="22"/>
      <w:lang w:val="x-none" w:eastAsia="x-none"/>
      <w14:ligatures w14:val="none"/>
    </w:rPr>
  </w:style>
  <w:style w:type="paragraph" w:customStyle="1" w:styleId="Zamaknjenadolobaprvinivo">
    <w:name w:val="Zamaknjena določba_prvi nivo"/>
    <w:basedOn w:val="Alineazaodstavkom"/>
    <w:link w:val="ZamaknjenadolobaprvinivoZnak"/>
    <w:qFormat/>
    <w:rsid w:val="00B87482"/>
    <w:pPr>
      <w:numPr>
        <w:numId w:val="0"/>
      </w:numPr>
    </w:pPr>
  </w:style>
  <w:style w:type="character" w:customStyle="1" w:styleId="ZamaknjenadolobaprvinivoZnak">
    <w:name w:val="Zamaknjena določba_prvi nivo Znak"/>
    <w:link w:val="Zamaknjenadolobaprvinivo"/>
    <w:rsid w:val="00B87482"/>
    <w:rPr>
      <w:rFonts w:ascii="Arial" w:eastAsia="Times New Roman" w:hAnsi="Arial" w:cs="Times New Roman"/>
      <w:kern w:val="0"/>
      <w:sz w:val="22"/>
      <w:szCs w:val="22"/>
      <w:lang w:val="x-none" w:eastAsia="x-none"/>
      <w14:ligatures w14:val="none"/>
    </w:rPr>
  </w:style>
  <w:style w:type="character" w:styleId="Hiperpovezava">
    <w:name w:val="Hyperlink"/>
    <w:uiPriority w:val="99"/>
    <w:unhideWhenUsed/>
    <w:rsid w:val="00B87482"/>
    <w:rPr>
      <w:b/>
      <w:color w:val="0000FF"/>
      <w:u w:val="single"/>
    </w:rPr>
  </w:style>
  <w:style w:type="paragraph" w:customStyle="1" w:styleId="Prehodneinkoncnedolocbe">
    <w:name w:val="Prehodne in koncne dolocbe"/>
    <w:basedOn w:val="Navaden"/>
    <w:rsid w:val="00B87482"/>
    <w:pPr>
      <w:overflowPunct w:val="0"/>
      <w:autoSpaceDE w:val="0"/>
      <w:autoSpaceDN w:val="0"/>
      <w:adjustRightInd w:val="0"/>
      <w:spacing w:before="400" w:after="600"/>
      <w:jc w:val="both"/>
      <w:textAlignment w:val="baseline"/>
    </w:pPr>
    <w:rPr>
      <w:rFonts w:ascii="Arial" w:hAnsi="Arial"/>
      <w:b/>
      <w:sz w:val="22"/>
      <w:szCs w:val="16"/>
      <w:lang w:val="sl-SI" w:eastAsia="sl-SI"/>
    </w:rPr>
  </w:style>
  <w:style w:type="paragraph" w:customStyle="1" w:styleId="odstavek0">
    <w:name w:val="odstavek"/>
    <w:basedOn w:val="Navaden"/>
    <w:rsid w:val="00A9718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Privzetapisavaodstavka"/>
    <w:rsid w:val="00E50121"/>
  </w:style>
  <w:style w:type="paragraph" w:customStyle="1" w:styleId="alineazaodstavkom0">
    <w:name w:val="alineazaodstavkom"/>
    <w:basedOn w:val="Navaden"/>
    <w:rsid w:val="00AD318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8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1303</Words>
  <Characters>7432</Characters>
  <Application>Microsoft Office Word</Application>
  <DocSecurity>4</DocSecurity>
  <Lines>61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 Golčar</dc:creator>
  <cp:keywords/>
  <dc:description/>
  <cp:lastModifiedBy>Metka Šošterič</cp:lastModifiedBy>
  <cp:revision>2</cp:revision>
  <dcterms:created xsi:type="dcterms:W3CDTF">2023-10-27T06:34:00Z</dcterms:created>
  <dcterms:modified xsi:type="dcterms:W3CDTF">2023-10-27T06:34:00Z</dcterms:modified>
</cp:coreProperties>
</file>