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631D" w:rsidRPr="00F5631D" w:rsidRDefault="00F5631D" w:rsidP="00F5631D">
      <w:pPr>
        <w:autoSpaceDE w:val="0"/>
        <w:autoSpaceDN w:val="0"/>
        <w:adjustRightInd w:val="0"/>
        <w:spacing w:after="0" w:line="240" w:lineRule="auto"/>
        <w:rPr>
          <w:rFonts w:ascii="Arial" w:hAnsi="Arial" w:cs="Arial"/>
          <w:color w:val="000000"/>
        </w:rPr>
      </w:pPr>
    </w:p>
    <w:p w:rsidR="00F5631D" w:rsidRPr="00F5631D" w:rsidRDefault="00F5631D" w:rsidP="00F5631D">
      <w:pPr>
        <w:autoSpaceDE w:val="0"/>
        <w:autoSpaceDN w:val="0"/>
        <w:adjustRightInd w:val="0"/>
        <w:spacing w:after="0" w:line="240" w:lineRule="auto"/>
        <w:jc w:val="center"/>
        <w:rPr>
          <w:rFonts w:ascii="Arial" w:hAnsi="Arial" w:cs="Arial"/>
          <w:b/>
          <w:color w:val="000000"/>
        </w:rPr>
      </w:pPr>
      <w:r w:rsidRPr="00F5631D">
        <w:rPr>
          <w:rFonts w:ascii="Arial" w:hAnsi="Arial" w:cs="Arial"/>
          <w:b/>
          <w:color w:val="000000"/>
        </w:rPr>
        <w:t>VPRAŠANJA IN ODGOVORI</w:t>
      </w:r>
    </w:p>
    <w:p w:rsidR="00F5631D" w:rsidRPr="00F5631D" w:rsidRDefault="00F5631D" w:rsidP="00F5631D">
      <w:pPr>
        <w:autoSpaceDE w:val="0"/>
        <w:autoSpaceDN w:val="0"/>
        <w:adjustRightInd w:val="0"/>
        <w:spacing w:after="0" w:line="240" w:lineRule="auto"/>
        <w:jc w:val="center"/>
        <w:rPr>
          <w:rFonts w:ascii="Arial" w:hAnsi="Arial" w:cs="Arial"/>
          <w:b/>
          <w:color w:val="000000"/>
        </w:rPr>
      </w:pPr>
    </w:p>
    <w:p w:rsidR="00F5631D" w:rsidRPr="00F5631D" w:rsidRDefault="00F5631D" w:rsidP="00F5631D">
      <w:pPr>
        <w:spacing w:after="0" w:line="240" w:lineRule="auto"/>
        <w:jc w:val="center"/>
        <w:rPr>
          <w:rFonts w:ascii="Arial" w:hAnsi="Arial" w:cs="Arial"/>
          <w:b/>
        </w:rPr>
      </w:pPr>
      <w:r w:rsidRPr="00F5631D">
        <w:rPr>
          <w:rFonts w:ascii="Arial" w:hAnsi="Arial" w:cs="Arial"/>
          <w:b/>
        </w:rPr>
        <w:t>Javni razpis Podpora inovativnim ekosistemom ekonomsko-poslovne infrastrukture</w:t>
      </w:r>
    </w:p>
    <w:p w:rsidR="00F5631D" w:rsidRPr="00F5631D" w:rsidRDefault="00F5631D" w:rsidP="00F5631D">
      <w:pPr>
        <w:autoSpaceDE w:val="0"/>
        <w:autoSpaceDN w:val="0"/>
        <w:adjustRightInd w:val="0"/>
        <w:spacing w:after="0" w:line="240" w:lineRule="auto"/>
        <w:jc w:val="center"/>
        <w:rPr>
          <w:rFonts w:ascii="Arial" w:hAnsi="Arial" w:cs="Arial"/>
          <w:b/>
          <w:color w:val="000000"/>
        </w:rPr>
      </w:pPr>
    </w:p>
    <w:p w:rsidR="00F5631D" w:rsidRDefault="00F5631D" w:rsidP="00F5631D">
      <w:pPr>
        <w:pStyle w:val="Odstavekseznama"/>
        <w:autoSpaceDE w:val="0"/>
        <w:autoSpaceDN w:val="0"/>
        <w:adjustRightInd w:val="0"/>
        <w:spacing w:after="0" w:line="240" w:lineRule="auto"/>
        <w:ind w:left="284"/>
        <w:rPr>
          <w:rFonts w:ascii="Arial" w:hAnsi="Arial" w:cs="Arial"/>
          <w:color w:val="000000"/>
        </w:rPr>
      </w:pPr>
    </w:p>
    <w:p w:rsidR="00F5631D" w:rsidRDefault="00F5631D" w:rsidP="00F5631D">
      <w:pPr>
        <w:pStyle w:val="Odstavekseznama"/>
        <w:autoSpaceDE w:val="0"/>
        <w:autoSpaceDN w:val="0"/>
        <w:adjustRightInd w:val="0"/>
        <w:spacing w:after="0" w:line="240" w:lineRule="auto"/>
        <w:ind w:left="284"/>
        <w:rPr>
          <w:rFonts w:ascii="Arial" w:hAnsi="Arial" w:cs="Arial"/>
          <w:color w:val="000000"/>
        </w:rPr>
      </w:pPr>
    </w:p>
    <w:p w:rsidR="00F5631D" w:rsidRDefault="00F5631D" w:rsidP="00F5631D">
      <w:pPr>
        <w:pStyle w:val="Odstavekseznama"/>
        <w:autoSpaceDE w:val="0"/>
        <w:autoSpaceDN w:val="0"/>
        <w:adjustRightInd w:val="0"/>
        <w:spacing w:after="0" w:line="240" w:lineRule="auto"/>
        <w:ind w:left="0"/>
        <w:jc w:val="both"/>
        <w:rPr>
          <w:rFonts w:ascii="Arial" w:hAnsi="Arial" w:cs="Arial"/>
          <w:color w:val="000000"/>
        </w:rPr>
      </w:pPr>
      <w:r w:rsidRPr="00F5631D">
        <w:rPr>
          <w:rFonts w:ascii="Arial" w:hAnsi="Arial" w:cs="Arial"/>
          <w:color w:val="000000"/>
        </w:rPr>
        <w:t>Opomba: V primeru, da se vprašanja potencialnih prijaviteljev podvajajo, bo odgovor</w:t>
      </w:r>
      <w:r>
        <w:rPr>
          <w:rFonts w:ascii="Arial" w:hAnsi="Arial" w:cs="Arial"/>
          <w:color w:val="000000"/>
        </w:rPr>
        <w:t xml:space="preserve"> </w:t>
      </w:r>
      <w:r w:rsidRPr="00F5631D">
        <w:rPr>
          <w:rFonts w:ascii="Arial" w:hAnsi="Arial" w:cs="Arial"/>
          <w:color w:val="000000"/>
        </w:rPr>
        <w:t>podan le enkrat, zato vsem potencialnim prijaviteljem svetujemo, da redno spremljajo</w:t>
      </w:r>
      <w:r>
        <w:rPr>
          <w:rFonts w:ascii="Arial" w:hAnsi="Arial" w:cs="Arial"/>
          <w:color w:val="000000"/>
        </w:rPr>
        <w:t xml:space="preserve"> </w:t>
      </w:r>
      <w:r w:rsidRPr="00F5631D">
        <w:rPr>
          <w:rFonts w:ascii="Arial" w:hAnsi="Arial" w:cs="Arial"/>
          <w:color w:val="000000"/>
        </w:rPr>
        <w:t>vprašanja in odgovore na tem mestu.</w:t>
      </w:r>
    </w:p>
    <w:p w:rsidR="00F5631D" w:rsidRDefault="00F5631D" w:rsidP="00F5631D">
      <w:pPr>
        <w:pStyle w:val="Odstavekseznama"/>
        <w:autoSpaceDE w:val="0"/>
        <w:autoSpaceDN w:val="0"/>
        <w:adjustRightInd w:val="0"/>
        <w:spacing w:after="0" w:line="240" w:lineRule="auto"/>
        <w:ind w:left="0"/>
        <w:rPr>
          <w:rFonts w:ascii="Arial" w:hAnsi="Arial" w:cs="Arial"/>
          <w:color w:val="000000"/>
        </w:rPr>
      </w:pPr>
    </w:p>
    <w:p w:rsidR="00F5631D" w:rsidRPr="003D4308" w:rsidRDefault="00F5631D" w:rsidP="00F5631D">
      <w:pPr>
        <w:pStyle w:val="Odstavekseznama"/>
        <w:autoSpaceDE w:val="0"/>
        <w:autoSpaceDN w:val="0"/>
        <w:adjustRightInd w:val="0"/>
        <w:spacing w:after="0" w:line="240" w:lineRule="auto"/>
        <w:ind w:left="0"/>
        <w:rPr>
          <w:rFonts w:ascii="Arial" w:hAnsi="Arial" w:cs="Arial"/>
          <w:color w:val="000000"/>
        </w:rPr>
      </w:pPr>
      <w:r w:rsidRPr="00214A79">
        <w:rPr>
          <w:rFonts w:ascii="Arial" w:hAnsi="Arial" w:cs="Arial"/>
          <w:color w:val="000000"/>
        </w:rPr>
        <w:t>Številka:</w:t>
      </w:r>
      <w:r w:rsidR="0057569C" w:rsidRPr="00214A79">
        <w:rPr>
          <w:rFonts w:ascii="Arial" w:hAnsi="Arial" w:cs="Arial"/>
          <w:color w:val="000000"/>
        </w:rPr>
        <w:t xml:space="preserve"> 4300-2/2022/40</w:t>
      </w:r>
      <w:bookmarkStart w:id="0" w:name="_GoBack"/>
      <w:bookmarkEnd w:id="0"/>
    </w:p>
    <w:p w:rsidR="00F5631D" w:rsidRDefault="00F5631D" w:rsidP="00F5631D">
      <w:pPr>
        <w:pStyle w:val="Odstavekseznama"/>
        <w:autoSpaceDE w:val="0"/>
        <w:autoSpaceDN w:val="0"/>
        <w:adjustRightInd w:val="0"/>
        <w:spacing w:after="0" w:line="240" w:lineRule="auto"/>
        <w:ind w:left="0"/>
        <w:rPr>
          <w:rFonts w:ascii="Arial" w:hAnsi="Arial" w:cs="Arial"/>
          <w:color w:val="000000"/>
        </w:rPr>
      </w:pPr>
      <w:r w:rsidRPr="003D4308">
        <w:rPr>
          <w:rFonts w:ascii="Arial" w:hAnsi="Arial" w:cs="Arial"/>
          <w:color w:val="000000"/>
        </w:rPr>
        <w:t xml:space="preserve">Datum: </w:t>
      </w:r>
      <w:r w:rsidR="002369AE">
        <w:rPr>
          <w:rFonts w:ascii="Arial" w:hAnsi="Arial" w:cs="Arial"/>
          <w:color w:val="000000"/>
        </w:rPr>
        <w:t>9</w:t>
      </w:r>
      <w:r w:rsidR="003D4308" w:rsidRPr="003D4308">
        <w:rPr>
          <w:rFonts w:ascii="Arial" w:hAnsi="Arial" w:cs="Arial"/>
          <w:color w:val="000000"/>
        </w:rPr>
        <w:t>. 3. 2022</w:t>
      </w:r>
    </w:p>
    <w:p w:rsidR="00F5631D" w:rsidRDefault="00F5631D" w:rsidP="00F5631D">
      <w:pPr>
        <w:pStyle w:val="Odstavekseznama"/>
        <w:autoSpaceDE w:val="0"/>
        <w:autoSpaceDN w:val="0"/>
        <w:adjustRightInd w:val="0"/>
        <w:spacing w:after="0" w:line="240" w:lineRule="auto"/>
        <w:ind w:left="284"/>
        <w:rPr>
          <w:rFonts w:ascii="Arial" w:hAnsi="Arial" w:cs="Arial"/>
          <w:color w:val="000000"/>
        </w:rPr>
      </w:pPr>
    </w:p>
    <w:p w:rsidR="002369AE" w:rsidRPr="002369AE" w:rsidRDefault="002369AE" w:rsidP="002369AE">
      <w:pPr>
        <w:pStyle w:val="Odstavekseznama"/>
        <w:numPr>
          <w:ilvl w:val="0"/>
          <w:numId w:val="4"/>
        </w:numPr>
        <w:spacing w:after="0" w:line="240" w:lineRule="auto"/>
        <w:ind w:left="284" w:hanging="284"/>
        <w:jc w:val="both"/>
        <w:rPr>
          <w:rFonts w:ascii="Arial" w:hAnsi="Arial" w:cs="Arial"/>
        </w:rPr>
      </w:pPr>
      <w:r w:rsidRPr="002369AE">
        <w:rPr>
          <w:rFonts w:ascii="Arial" w:hAnsi="Arial" w:cs="Arial"/>
        </w:rPr>
        <w:t>V zvezi z objavljenim javnim razpisom za podporo inovativnim ekosistemom ekonomsko – poslovne cone, vas naprošam za informacijo, kaj se šteje kot upravičeno območje EPC. Ali se kot upravičeno območje EPC, ki je predmet prijave na razpis, šteje zgolj EPC z namensko rabo prostora IP ali IG?</w:t>
      </w:r>
    </w:p>
    <w:p w:rsidR="002369AE" w:rsidRPr="002369AE" w:rsidRDefault="002369AE" w:rsidP="002369AE">
      <w:pPr>
        <w:spacing w:after="0" w:line="240" w:lineRule="auto"/>
        <w:jc w:val="both"/>
        <w:rPr>
          <w:rFonts w:ascii="Arial" w:hAnsi="Arial" w:cs="Arial"/>
        </w:rPr>
      </w:pPr>
    </w:p>
    <w:p w:rsidR="002369AE" w:rsidRPr="002369AE" w:rsidRDefault="002369AE" w:rsidP="002369AE">
      <w:pPr>
        <w:pStyle w:val="Odstavekseznama"/>
        <w:spacing w:after="0" w:line="240" w:lineRule="auto"/>
        <w:ind w:left="284"/>
        <w:jc w:val="both"/>
        <w:rPr>
          <w:rFonts w:ascii="Arial" w:hAnsi="Arial" w:cs="Arial"/>
        </w:rPr>
      </w:pPr>
      <w:r w:rsidRPr="002369AE">
        <w:rPr>
          <w:rFonts w:ascii="Arial" w:hAnsi="Arial" w:cs="Arial"/>
        </w:rPr>
        <w:t>Namreč, v našem primeru konkretno, sta v odloku o OPPN poslovne cone opredeljeni dve podrobnejši namenski rabi prostora:</w:t>
      </w:r>
    </w:p>
    <w:p w:rsidR="002369AE" w:rsidRPr="002369AE" w:rsidRDefault="002369AE" w:rsidP="002369AE">
      <w:pPr>
        <w:spacing w:after="0" w:line="240" w:lineRule="auto"/>
        <w:ind w:left="284"/>
        <w:jc w:val="both"/>
        <w:rPr>
          <w:rFonts w:ascii="Arial" w:hAnsi="Arial" w:cs="Arial"/>
        </w:rPr>
      </w:pPr>
    </w:p>
    <w:p w:rsidR="002369AE" w:rsidRPr="002369AE" w:rsidRDefault="002369AE" w:rsidP="002369AE">
      <w:pPr>
        <w:pStyle w:val="Odstavekseznama"/>
        <w:spacing w:after="0" w:line="240" w:lineRule="auto"/>
        <w:ind w:left="284"/>
        <w:jc w:val="both"/>
        <w:rPr>
          <w:rFonts w:ascii="Arial" w:hAnsi="Arial" w:cs="Arial"/>
        </w:rPr>
      </w:pPr>
      <w:r w:rsidRPr="002369AE">
        <w:rPr>
          <w:rFonts w:ascii="Arial" w:hAnsi="Arial" w:cs="Arial"/>
        </w:rPr>
        <w:t>BD – posebno območje v izmeri 8,6 ha ter</w:t>
      </w:r>
    </w:p>
    <w:p w:rsidR="002369AE" w:rsidRPr="002369AE" w:rsidRDefault="002369AE" w:rsidP="002369AE">
      <w:pPr>
        <w:pStyle w:val="Odstavekseznama"/>
        <w:spacing w:after="0" w:line="240" w:lineRule="auto"/>
        <w:ind w:left="284"/>
        <w:jc w:val="both"/>
        <w:rPr>
          <w:rFonts w:ascii="Arial" w:hAnsi="Arial" w:cs="Arial"/>
        </w:rPr>
      </w:pPr>
      <w:r w:rsidRPr="002369AE">
        <w:rPr>
          <w:rFonts w:ascii="Arial" w:hAnsi="Arial" w:cs="Arial"/>
        </w:rPr>
        <w:t>IG – v izmeri 14,8 ha.</w:t>
      </w:r>
    </w:p>
    <w:p w:rsidR="002369AE" w:rsidRPr="002369AE" w:rsidRDefault="002369AE" w:rsidP="002369AE">
      <w:pPr>
        <w:spacing w:after="0" w:line="240" w:lineRule="auto"/>
        <w:ind w:left="284"/>
        <w:jc w:val="both"/>
        <w:rPr>
          <w:rFonts w:ascii="Arial" w:hAnsi="Arial" w:cs="Arial"/>
        </w:rPr>
      </w:pPr>
    </w:p>
    <w:p w:rsidR="002369AE" w:rsidRPr="002369AE" w:rsidRDefault="002369AE" w:rsidP="002369AE">
      <w:pPr>
        <w:pStyle w:val="Odstavekseznama"/>
        <w:spacing w:after="0" w:line="240" w:lineRule="auto"/>
        <w:ind w:left="284"/>
        <w:jc w:val="both"/>
        <w:rPr>
          <w:rFonts w:ascii="Arial" w:hAnsi="Arial" w:cs="Arial"/>
        </w:rPr>
      </w:pPr>
      <w:r w:rsidRPr="002369AE">
        <w:rPr>
          <w:rFonts w:ascii="Arial" w:hAnsi="Arial" w:cs="Arial"/>
        </w:rPr>
        <w:t>Skupna površina poslovne cone je torej 23,4 ha, v primeru, da se kot površino obstoječe EPC šteje  samo površina s podrobnejšo namensko rabo prostora IG pa le ta znaša zgolj 14,8 ha.</w:t>
      </w:r>
    </w:p>
    <w:p w:rsidR="002369AE" w:rsidRPr="002369AE" w:rsidRDefault="002369AE" w:rsidP="002369AE">
      <w:pPr>
        <w:spacing w:after="0" w:line="240" w:lineRule="auto"/>
        <w:ind w:left="284"/>
        <w:jc w:val="both"/>
        <w:rPr>
          <w:rFonts w:ascii="Arial" w:hAnsi="Arial" w:cs="Arial"/>
        </w:rPr>
      </w:pPr>
    </w:p>
    <w:p w:rsidR="00F5631D" w:rsidRPr="002369AE" w:rsidRDefault="002369AE" w:rsidP="002369AE">
      <w:pPr>
        <w:pStyle w:val="Odstavekseznama"/>
        <w:spacing w:after="0" w:line="240" w:lineRule="auto"/>
        <w:ind w:left="284"/>
        <w:jc w:val="both"/>
        <w:rPr>
          <w:rFonts w:ascii="Arial" w:hAnsi="Arial" w:cs="Arial"/>
        </w:rPr>
      </w:pPr>
      <w:r w:rsidRPr="002369AE">
        <w:rPr>
          <w:rFonts w:ascii="Arial" w:hAnsi="Arial" w:cs="Arial"/>
        </w:rPr>
        <w:t>Zanima nas, ali naša občina v tem primeru sploh zadosti pogoju razpisa?</w:t>
      </w:r>
    </w:p>
    <w:p w:rsidR="002369AE" w:rsidRPr="002369AE" w:rsidRDefault="002369AE" w:rsidP="002369AE">
      <w:pPr>
        <w:spacing w:after="0" w:line="240" w:lineRule="auto"/>
        <w:jc w:val="both"/>
        <w:rPr>
          <w:rFonts w:ascii="Arial" w:hAnsi="Arial" w:cs="Arial"/>
        </w:rPr>
      </w:pPr>
    </w:p>
    <w:p w:rsidR="00D95DD8" w:rsidRDefault="00F5631D" w:rsidP="002369AE">
      <w:pPr>
        <w:spacing w:after="0" w:line="240" w:lineRule="auto"/>
        <w:jc w:val="both"/>
        <w:rPr>
          <w:rFonts w:ascii="Arial" w:hAnsi="Arial" w:cs="Arial"/>
          <w:b/>
        </w:rPr>
      </w:pPr>
      <w:r w:rsidRPr="00F5631D">
        <w:rPr>
          <w:rFonts w:ascii="Arial" w:hAnsi="Arial" w:cs="Arial"/>
          <w:b/>
        </w:rPr>
        <w:t xml:space="preserve">ODGOVOR: </w:t>
      </w:r>
      <w:r w:rsidR="00D405D3">
        <w:rPr>
          <w:rFonts w:ascii="Arial" w:hAnsi="Arial" w:cs="Arial"/>
          <w:b/>
        </w:rPr>
        <w:t>K</w:t>
      </w:r>
      <w:r w:rsidR="00D405D3" w:rsidRPr="002369AE">
        <w:rPr>
          <w:rFonts w:ascii="Arial" w:hAnsi="Arial" w:cs="Arial"/>
          <w:b/>
        </w:rPr>
        <w:t xml:space="preserve">ot upravičeno območje EPC, ki je predmet prijave na razpis, šteje zgolj EPC z namensko rabo prostora IP </w:t>
      </w:r>
      <w:r w:rsidR="00D405D3">
        <w:rPr>
          <w:rFonts w:ascii="Arial" w:hAnsi="Arial" w:cs="Arial"/>
          <w:b/>
        </w:rPr>
        <w:t>in/</w:t>
      </w:r>
      <w:r w:rsidR="00D405D3" w:rsidRPr="002369AE">
        <w:rPr>
          <w:rFonts w:ascii="Arial" w:hAnsi="Arial" w:cs="Arial"/>
          <w:b/>
        </w:rPr>
        <w:t>ali IG</w:t>
      </w:r>
      <w:r w:rsidR="00D405D3">
        <w:rPr>
          <w:rFonts w:ascii="Arial" w:hAnsi="Arial" w:cs="Arial"/>
          <w:b/>
        </w:rPr>
        <w:t xml:space="preserve">, </w:t>
      </w:r>
      <w:r w:rsidR="00D405D3" w:rsidRPr="009B54D5">
        <w:rPr>
          <w:rFonts w:ascii="Arial" w:hAnsi="Arial" w:cs="Arial"/>
          <w:b/>
        </w:rPr>
        <w:t>pri čemer mora biti območje, ki je predmet vloge na javni razpis, namenjeno zagotavljanju prostih površin za podjetja</w:t>
      </w:r>
      <w:r w:rsidR="00D405D3">
        <w:rPr>
          <w:rFonts w:ascii="Arial" w:hAnsi="Arial" w:cs="Arial"/>
          <w:b/>
        </w:rPr>
        <w:t>.</w:t>
      </w:r>
    </w:p>
    <w:p w:rsidR="00D405D3" w:rsidRDefault="00D405D3" w:rsidP="002369AE">
      <w:pPr>
        <w:spacing w:after="0" w:line="240" w:lineRule="auto"/>
        <w:jc w:val="both"/>
        <w:rPr>
          <w:rFonts w:ascii="Arial" w:hAnsi="Arial" w:cs="Arial"/>
        </w:rPr>
      </w:pPr>
    </w:p>
    <w:p w:rsidR="002369AE" w:rsidRPr="002369AE" w:rsidRDefault="002369AE" w:rsidP="002369AE">
      <w:pPr>
        <w:pStyle w:val="Odstavekseznama"/>
        <w:numPr>
          <w:ilvl w:val="0"/>
          <w:numId w:val="4"/>
        </w:numPr>
        <w:spacing w:after="0" w:line="240" w:lineRule="auto"/>
        <w:ind w:left="284" w:hanging="284"/>
        <w:jc w:val="both"/>
        <w:rPr>
          <w:rFonts w:ascii="Arial" w:hAnsi="Arial" w:cs="Arial"/>
        </w:rPr>
      </w:pPr>
      <w:r>
        <w:rPr>
          <w:rFonts w:ascii="Arial" w:hAnsi="Arial" w:cs="Arial"/>
        </w:rPr>
        <w:t>V</w:t>
      </w:r>
      <w:r w:rsidRPr="002369AE">
        <w:rPr>
          <w:rFonts w:ascii="Arial" w:hAnsi="Arial" w:cs="Arial"/>
        </w:rPr>
        <w:t xml:space="preserve">ezano na zahtevo, da mora biti v okviru projekta izvedenih najmanj 5 ukrepov na enem ali obeh področjih, in sicer na področju trajnostne naravnanosti projekta in/ali </w:t>
      </w:r>
      <w:proofErr w:type="spellStart"/>
      <w:r w:rsidRPr="002369AE">
        <w:rPr>
          <w:rFonts w:ascii="Arial" w:hAnsi="Arial" w:cs="Arial"/>
        </w:rPr>
        <w:t>t.i</w:t>
      </w:r>
      <w:proofErr w:type="spellEnd"/>
      <w:r w:rsidRPr="002369AE">
        <w:rPr>
          <w:rFonts w:ascii="Arial" w:hAnsi="Arial" w:cs="Arial"/>
        </w:rPr>
        <w:t>. modre oz. zelene infrastrukture nas zanima, ali morajo biti navedeni ukrepi izvedeni na območju ureditve GJI, potrebne za delovanje EPC, ali pa lahko ukrepe izvedemo na zemljiščih, predvidenih za širitev EPC, ki so oz. bodo kasneje v lasti določenega podjetja. Ali v slednjem primeru od njih potrebujemo potrdilo o služnosti?</w:t>
      </w:r>
    </w:p>
    <w:p w:rsidR="002369AE" w:rsidRPr="002369AE" w:rsidRDefault="002369AE" w:rsidP="002369AE">
      <w:pPr>
        <w:pStyle w:val="Odstavekseznama"/>
        <w:spacing w:after="0" w:line="240" w:lineRule="auto"/>
        <w:ind w:left="284" w:hanging="284"/>
        <w:jc w:val="both"/>
        <w:rPr>
          <w:rFonts w:ascii="Arial" w:hAnsi="Arial" w:cs="Arial"/>
        </w:rPr>
      </w:pPr>
    </w:p>
    <w:p w:rsidR="002369AE" w:rsidRPr="002369AE" w:rsidRDefault="002369AE" w:rsidP="002369AE">
      <w:pPr>
        <w:pStyle w:val="Odstavekseznama"/>
        <w:spacing w:after="0" w:line="240" w:lineRule="auto"/>
        <w:ind w:left="284"/>
        <w:jc w:val="both"/>
        <w:rPr>
          <w:rFonts w:ascii="Arial" w:hAnsi="Arial" w:cs="Arial"/>
        </w:rPr>
      </w:pPr>
      <w:r w:rsidRPr="002369AE">
        <w:rPr>
          <w:rFonts w:ascii="Arial" w:hAnsi="Arial" w:cs="Arial"/>
        </w:rPr>
        <w:t xml:space="preserve">Nadalje nas v zvezi z omenjenimi ukrepi zanima, ali morajo biti del projektne dokumentacije, ki je podlaga za izbiro izvajalca GOI del, ali so lahko izvzeti iz projektne dokumentacije za ureditev GJI in za te ukrepe izvedemo posebej postopek za izbiro izvajalca, vse v skladu z določili ZJN-3. </w:t>
      </w:r>
    </w:p>
    <w:p w:rsidR="002369AE" w:rsidRPr="002369AE" w:rsidRDefault="002369AE" w:rsidP="002369AE">
      <w:pPr>
        <w:pStyle w:val="Odstavekseznama"/>
        <w:spacing w:after="0" w:line="240" w:lineRule="auto"/>
        <w:ind w:left="284" w:hanging="284"/>
        <w:jc w:val="both"/>
        <w:rPr>
          <w:rFonts w:ascii="Arial" w:hAnsi="Arial" w:cs="Arial"/>
        </w:rPr>
      </w:pPr>
    </w:p>
    <w:p w:rsidR="002369AE" w:rsidRDefault="002369AE" w:rsidP="002369AE">
      <w:pPr>
        <w:pStyle w:val="Odstavekseznama"/>
        <w:spacing w:after="0" w:line="240" w:lineRule="auto"/>
        <w:ind w:left="284"/>
        <w:jc w:val="both"/>
        <w:rPr>
          <w:rFonts w:ascii="Arial" w:hAnsi="Arial" w:cs="Arial"/>
        </w:rPr>
      </w:pPr>
      <w:r w:rsidRPr="002369AE">
        <w:rPr>
          <w:rFonts w:ascii="Arial" w:hAnsi="Arial" w:cs="Arial"/>
        </w:rPr>
        <w:t>Prav tako nas še zanima, ali navedeni ukrepi v primeru, da se za njih izvede posebej postopek za izbiro izvajalca, prav tako sodijo med upravičene stroške projekta?</w:t>
      </w:r>
    </w:p>
    <w:p w:rsidR="002369AE" w:rsidRDefault="002369AE" w:rsidP="002369AE">
      <w:pPr>
        <w:spacing w:after="0" w:line="240" w:lineRule="auto"/>
        <w:jc w:val="both"/>
        <w:rPr>
          <w:rFonts w:ascii="Arial" w:hAnsi="Arial" w:cs="Arial"/>
        </w:rPr>
      </w:pPr>
    </w:p>
    <w:p w:rsidR="002369AE" w:rsidRDefault="002369AE" w:rsidP="002369AE">
      <w:pPr>
        <w:spacing w:after="0" w:line="240" w:lineRule="auto"/>
        <w:jc w:val="both"/>
        <w:rPr>
          <w:rFonts w:ascii="Arial" w:hAnsi="Arial" w:cs="Arial"/>
          <w:b/>
        </w:rPr>
      </w:pPr>
      <w:r w:rsidRPr="00F5631D">
        <w:rPr>
          <w:rFonts w:ascii="Arial" w:hAnsi="Arial" w:cs="Arial"/>
          <w:b/>
        </w:rPr>
        <w:t>ODGOVOR:</w:t>
      </w:r>
      <w:r>
        <w:rPr>
          <w:rFonts w:ascii="Arial" w:hAnsi="Arial" w:cs="Arial"/>
          <w:b/>
        </w:rPr>
        <w:t xml:space="preserve"> Ukrepi v smeri trajnostne naravnanosti projekta in/ali </w:t>
      </w:r>
      <w:proofErr w:type="spellStart"/>
      <w:r>
        <w:rPr>
          <w:rFonts w:ascii="Arial" w:hAnsi="Arial" w:cs="Arial"/>
          <w:b/>
        </w:rPr>
        <w:t>t.i</w:t>
      </w:r>
      <w:proofErr w:type="spellEnd"/>
      <w:r>
        <w:rPr>
          <w:rFonts w:ascii="Arial" w:hAnsi="Arial" w:cs="Arial"/>
          <w:b/>
        </w:rPr>
        <w:t xml:space="preserve">. modre oz. zelene infrastrukture se </w:t>
      </w:r>
      <w:r w:rsidR="0031443E">
        <w:rPr>
          <w:rFonts w:ascii="Arial" w:hAnsi="Arial" w:cs="Arial"/>
          <w:b/>
        </w:rPr>
        <w:t>lahko izvedejo</w:t>
      </w:r>
      <w:r>
        <w:rPr>
          <w:rFonts w:ascii="Arial" w:hAnsi="Arial" w:cs="Arial"/>
          <w:b/>
        </w:rPr>
        <w:t xml:space="preserve"> na površinah, ki bodo v lasti določenega podjetja.</w:t>
      </w:r>
      <w:r w:rsidR="0031443E">
        <w:rPr>
          <w:rFonts w:ascii="Arial" w:hAnsi="Arial" w:cs="Arial"/>
          <w:b/>
        </w:rPr>
        <w:t xml:space="preserve"> </w:t>
      </w:r>
      <w:r w:rsidR="0031443E" w:rsidRPr="0031443E">
        <w:rPr>
          <w:rFonts w:ascii="Arial" w:hAnsi="Arial" w:cs="Arial"/>
          <w:b/>
        </w:rPr>
        <w:t>Če zemljišče, na katerem bo zgrajena infrastruktura EPC, ni v lasti prijavitelja</w:t>
      </w:r>
      <w:r w:rsidR="0031443E">
        <w:rPr>
          <w:rFonts w:ascii="Arial" w:hAnsi="Arial" w:cs="Arial"/>
          <w:b/>
        </w:rPr>
        <w:t xml:space="preserve"> (občine)</w:t>
      </w:r>
      <w:r w:rsidR="0031443E" w:rsidRPr="0031443E">
        <w:rPr>
          <w:rFonts w:ascii="Arial" w:hAnsi="Arial" w:cs="Arial"/>
          <w:b/>
        </w:rPr>
        <w:t xml:space="preserve">, </w:t>
      </w:r>
      <w:r w:rsidR="0031443E" w:rsidRPr="0031443E">
        <w:rPr>
          <w:rFonts w:ascii="Arial" w:hAnsi="Arial" w:cs="Arial"/>
          <w:b/>
        </w:rPr>
        <w:lastRenderedPageBreak/>
        <w:t xml:space="preserve">mora le-ta ob vlogi priložiti pogodbo o najemu, pogodbo o ustanovitvi stavbne pravice, koncesijsko pogodbo sklenjeno med prijaviteljem in lastnikom zemljišča, služnostno pravico za gradnjo ali dokazilo, da je prijavitelj določen za upravljavca v skladu z 11. členom Zakona o stvarnem premoženju države in samoupravnih lokalnih skupnosti (Uradni list RS, št. 11/18 in 79/18), s trajanjem še najmanj pet (5) let od datuma zaključka </w:t>
      </w:r>
      <w:r w:rsidR="0031443E">
        <w:rPr>
          <w:rFonts w:ascii="Arial" w:hAnsi="Arial" w:cs="Arial"/>
          <w:b/>
        </w:rPr>
        <w:t>projekta. Potrebno je namreč upoštevati, da v okviru projekta oz. v roku pet (5) let po zaključku projekta ne sme priti do spremembe lastništva nad infrastrukturo, ki je predmet sofinanciranja.</w:t>
      </w:r>
    </w:p>
    <w:p w:rsidR="002369AE" w:rsidRDefault="002369AE" w:rsidP="002369AE">
      <w:pPr>
        <w:spacing w:after="0" w:line="240" w:lineRule="auto"/>
        <w:jc w:val="both"/>
        <w:rPr>
          <w:rFonts w:ascii="Arial" w:hAnsi="Arial" w:cs="Arial"/>
          <w:b/>
        </w:rPr>
      </w:pPr>
    </w:p>
    <w:p w:rsidR="002369AE" w:rsidRDefault="002369AE" w:rsidP="002369AE">
      <w:pPr>
        <w:spacing w:after="0" w:line="240" w:lineRule="auto"/>
        <w:jc w:val="both"/>
        <w:rPr>
          <w:rFonts w:ascii="Arial" w:hAnsi="Arial" w:cs="Arial"/>
          <w:b/>
        </w:rPr>
      </w:pPr>
      <w:r>
        <w:rPr>
          <w:rFonts w:ascii="Arial" w:hAnsi="Arial" w:cs="Arial"/>
          <w:b/>
        </w:rPr>
        <w:t>Navedeni ukrepi so lahko izvzeti iz projektne dokumentacije za ureditev GJI. Za te ukrepe lahko izvedete posebej postopek izbire izvajalca, pri čemer morate izbrati tisti postopek po ZJN-3, kot če bi izvedli enotni postopek za izbiro izvajalca za izvedbo vseh GOI del.</w:t>
      </w:r>
    </w:p>
    <w:p w:rsidR="00F87B10" w:rsidRPr="00F87B10" w:rsidRDefault="00F87B10" w:rsidP="002369AE">
      <w:pPr>
        <w:spacing w:after="0" w:line="240" w:lineRule="auto"/>
        <w:jc w:val="both"/>
        <w:rPr>
          <w:rFonts w:ascii="Arial" w:hAnsi="Arial" w:cs="Arial"/>
        </w:rPr>
      </w:pPr>
    </w:p>
    <w:p w:rsidR="00F87B10" w:rsidRPr="00F87B10" w:rsidRDefault="00664761" w:rsidP="00664761">
      <w:pPr>
        <w:pStyle w:val="Odstavekseznama"/>
        <w:numPr>
          <w:ilvl w:val="0"/>
          <w:numId w:val="4"/>
        </w:numPr>
        <w:spacing w:after="0" w:line="240" w:lineRule="auto"/>
        <w:ind w:left="284" w:hanging="284"/>
        <w:jc w:val="both"/>
        <w:rPr>
          <w:rFonts w:ascii="Arial" w:hAnsi="Arial" w:cs="Arial"/>
        </w:rPr>
      </w:pPr>
      <w:r>
        <w:rPr>
          <w:rFonts w:ascii="Arial" w:hAnsi="Arial" w:cs="Arial"/>
        </w:rPr>
        <w:t>Ob</w:t>
      </w:r>
      <w:r w:rsidR="00F87B10" w:rsidRPr="00F87B10">
        <w:rPr>
          <w:rFonts w:ascii="Arial" w:hAnsi="Arial" w:cs="Arial"/>
        </w:rPr>
        <w:t xml:space="preserve"> pregledu razpisne dokumentacije se poraja še nekaj vprašanj in sicer:</w:t>
      </w:r>
    </w:p>
    <w:p w:rsidR="00664761" w:rsidRDefault="00664761" w:rsidP="00664761">
      <w:pPr>
        <w:pStyle w:val="Odstavekseznama"/>
        <w:spacing w:after="0" w:line="240" w:lineRule="auto"/>
        <w:ind w:left="284" w:hanging="284"/>
        <w:jc w:val="both"/>
        <w:rPr>
          <w:rFonts w:ascii="Arial" w:hAnsi="Arial" w:cs="Arial"/>
        </w:rPr>
      </w:pPr>
    </w:p>
    <w:p w:rsidR="00F87B10" w:rsidRPr="004D31E6" w:rsidRDefault="00F87B10" w:rsidP="004D31E6">
      <w:pPr>
        <w:pStyle w:val="Odstavekseznama"/>
        <w:numPr>
          <w:ilvl w:val="0"/>
          <w:numId w:val="6"/>
        </w:numPr>
        <w:spacing w:after="0" w:line="240" w:lineRule="auto"/>
        <w:jc w:val="both"/>
        <w:rPr>
          <w:rFonts w:ascii="Arial" w:hAnsi="Arial" w:cs="Arial"/>
        </w:rPr>
      </w:pPr>
      <w:r w:rsidRPr="004D31E6">
        <w:rPr>
          <w:rFonts w:ascii="Arial" w:hAnsi="Arial" w:cs="Arial"/>
        </w:rPr>
        <w:t xml:space="preserve">Pogoj razpisa je, da je predmet sofinanciranja EPC, ki mora biti velika najmanj 20 ha. Širitev uporabnih površin pa mora obsegati najmanj 5 ha. Ali je teh 5 ha novonastalih uporabnih površin že zajetih v 20 ha? Ali se smatra 20 ha že obstoječih uporabnih površin + 5 ha novonastalih? Najbrž je v primeru ureditve </w:t>
      </w:r>
      <w:proofErr w:type="spellStart"/>
      <w:r w:rsidRPr="004D31E6">
        <w:rPr>
          <w:rFonts w:ascii="Arial" w:hAnsi="Arial" w:cs="Arial"/>
        </w:rPr>
        <w:t>oz</w:t>
      </w:r>
      <w:proofErr w:type="spellEnd"/>
      <w:r w:rsidRPr="004D31E6">
        <w:rPr>
          <w:rFonts w:ascii="Arial" w:hAnsi="Arial" w:cs="Arial"/>
        </w:rPr>
        <w:t xml:space="preserve"> dograditve EPC, 5 ha novo urejenih mišljenih znotraj 20 ha EPC.</w:t>
      </w:r>
    </w:p>
    <w:p w:rsidR="00F87B10" w:rsidRPr="00F87B10" w:rsidRDefault="00F87B10" w:rsidP="004D31E6">
      <w:pPr>
        <w:pStyle w:val="Odstavekseznama"/>
        <w:spacing w:after="0" w:line="240" w:lineRule="auto"/>
        <w:ind w:left="568" w:hanging="284"/>
        <w:jc w:val="both"/>
        <w:rPr>
          <w:rFonts w:ascii="Arial" w:hAnsi="Arial" w:cs="Arial"/>
        </w:rPr>
      </w:pPr>
    </w:p>
    <w:p w:rsidR="00F87B10" w:rsidRPr="004D31E6" w:rsidRDefault="00F87B10" w:rsidP="004D31E6">
      <w:pPr>
        <w:pStyle w:val="Odstavekseznama"/>
        <w:numPr>
          <w:ilvl w:val="0"/>
          <w:numId w:val="6"/>
        </w:numPr>
        <w:spacing w:after="0" w:line="240" w:lineRule="auto"/>
        <w:jc w:val="both"/>
        <w:rPr>
          <w:rFonts w:ascii="Arial" w:hAnsi="Arial" w:cs="Arial"/>
        </w:rPr>
      </w:pPr>
      <w:r w:rsidRPr="004D31E6">
        <w:rPr>
          <w:rFonts w:ascii="Arial" w:hAnsi="Arial" w:cs="Arial"/>
        </w:rPr>
        <w:t xml:space="preserve">Ali mora biti za EPC, ki je predmet sofinanciranja, sprejet </w:t>
      </w:r>
      <w:r w:rsidR="00664761" w:rsidRPr="004D31E6">
        <w:rPr>
          <w:rFonts w:ascii="Arial" w:hAnsi="Arial" w:cs="Arial"/>
        </w:rPr>
        <w:t>OPPN? Ali je dovolj sprejet OPN?</w:t>
      </w:r>
    </w:p>
    <w:p w:rsidR="00F87B10" w:rsidRPr="00F87B10" w:rsidRDefault="00F87B10" w:rsidP="00664761">
      <w:pPr>
        <w:pStyle w:val="Odstavekseznama"/>
        <w:spacing w:after="0" w:line="240" w:lineRule="auto"/>
        <w:ind w:left="284" w:hanging="284"/>
        <w:jc w:val="both"/>
        <w:rPr>
          <w:rFonts w:ascii="Arial" w:hAnsi="Arial" w:cs="Arial"/>
        </w:rPr>
      </w:pPr>
    </w:p>
    <w:p w:rsidR="00F87B10" w:rsidRPr="00F87B10" w:rsidRDefault="00F87B10" w:rsidP="004D31E6">
      <w:pPr>
        <w:pStyle w:val="Odstavekseznama"/>
        <w:numPr>
          <w:ilvl w:val="0"/>
          <w:numId w:val="6"/>
        </w:numPr>
        <w:spacing w:after="0" w:line="240" w:lineRule="auto"/>
        <w:jc w:val="both"/>
        <w:rPr>
          <w:rFonts w:ascii="Arial" w:hAnsi="Arial" w:cs="Arial"/>
        </w:rPr>
      </w:pPr>
      <w:r w:rsidRPr="00F87B10">
        <w:rPr>
          <w:rFonts w:ascii="Arial" w:hAnsi="Arial" w:cs="Arial"/>
        </w:rPr>
        <w:t xml:space="preserve">Ali se kot novo opremljeno območje EPC na površini najmanj 5 ha opredeljuje tudi območje, kjer so zemljišča ali del zemljišč že kupljena iz strani podjetij, ni pa za območje še urejena infrastruktura? Kakšen lastniški status torej morajo izkazovati parcele na območju novega urejanja EPC (5ha)? Ali se smatra </w:t>
      </w:r>
      <w:proofErr w:type="spellStart"/>
      <w:r w:rsidRPr="00F87B10">
        <w:rPr>
          <w:rFonts w:ascii="Arial" w:hAnsi="Arial" w:cs="Arial"/>
        </w:rPr>
        <w:t>zakupljenost</w:t>
      </w:r>
      <w:proofErr w:type="spellEnd"/>
      <w:r w:rsidRPr="00F87B10">
        <w:rPr>
          <w:rFonts w:ascii="Arial" w:hAnsi="Arial" w:cs="Arial"/>
        </w:rPr>
        <w:t xml:space="preserve"> parcel že za zasedenost iz strani podjetij? Ali se zasedenost EPC smatra z začetkom gradnje na območju novo urejene EPC? </w:t>
      </w:r>
    </w:p>
    <w:p w:rsidR="00F87B10" w:rsidRPr="00F87B10" w:rsidRDefault="00F87B10" w:rsidP="00664761">
      <w:pPr>
        <w:pStyle w:val="Odstavekseznama"/>
        <w:spacing w:after="0" w:line="240" w:lineRule="auto"/>
        <w:ind w:left="284" w:hanging="284"/>
        <w:jc w:val="both"/>
        <w:rPr>
          <w:rFonts w:ascii="Arial" w:hAnsi="Arial" w:cs="Arial"/>
        </w:rPr>
      </w:pPr>
    </w:p>
    <w:p w:rsidR="00F87B10" w:rsidRPr="00F87B10" w:rsidRDefault="00F87B10" w:rsidP="004D31E6">
      <w:pPr>
        <w:pStyle w:val="Odstavekseznama"/>
        <w:numPr>
          <w:ilvl w:val="0"/>
          <w:numId w:val="6"/>
        </w:numPr>
        <w:spacing w:after="0" w:line="240" w:lineRule="auto"/>
        <w:jc w:val="both"/>
        <w:rPr>
          <w:rFonts w:ascii="Arial" w:hAnsi="Arial" w:cs="Arial"/>
        </w:rPr>
      </w:pPr>
      <w:r w:rsidRPr="00F87B10">
        <w:rPr>
          <w:rFonts w:ascii="Arial" w:hAnsi="Arial" w:cs="Arial"/>
        </w:rPr>
        <w:t xml:space="preserve">Kakšen status </w:t>
      </w:r>
      <w:proofErr w:type="spellStart"/>
      <w:r w:rsidRPr="00F87B10">
        <w:rPr>
          <w:rFonts w:ascii="Arial" w:hAnsi="Arial" w:cs="Arial"/>
        </w:rPr>
        <w:t>oz</w:t>
      </w:r>
      <w:proofErr w:type="spellEnd"/>
      <w:r w:rsidRPr="00F87B10">
        <w:rPr>
          <w:rFonts w:ascii="Arial" w:hAnsi="Arial" w:cs="Arial"/>
        </w:rPr>
        <w:t xml:space="preserve"> pogoj mora biti za to območje izpolnjen ob prijavi na razpis in kakšen po zaključku del </w:t>
      </w:r>
      <w:proofErr w:type="spellStart"/>
      <w:r w:rsidRPr="00F87B10">
        <w:rPr>
          <w:rFonts w:ascii="Arial" w:hAnsi="Arial" w:cs="Arial"/>
        </w:rPr>
        <w:t>oz</w:t>
      </w:r>
      <w:proofErr w:type="spellEnd"/>
      <w:r w:rsidRPr="00F87B10">
        <w:rPr>
          <w:rFonts w:ascii="Arial" w:hAnsi="Arial" w:cs="Arial"/>
        </w:rPr>
        <w:t xml:space="preserve"> za doseganje kazalnikov? Ali je kazalnik ob zaključku projekta dosežen z nakupom občinskega zemljišča v EPC, ali z začetkom gradnje?</w:t>
      </w:r>
    </w:p>
    <w:p w:rsidR="00F87B10" w:rsidRPr="00F87B10" w:rsidRDefault="00F87B10" w:rsidP="00664761">
      <w:pPr>
        <w:pStyle w:val="Odstavekseznama"/>
        <w:spacing w:after="0" w:line="240" w:lineRule="auto"/>
        <w:ind w:left="284" w:hanging="284"/>
        <w:jc w:val="both"/>
        <w:rPr>
          <w:rFonts w:ascii="Arial" w:hAnsi="Arial" w:cs="Arial"/>
        </w:rPr>
      </w:pPr>
    </w:p>
    <w:p w:rsidR="00F87B10" w:rsidRPr="00F87B10" w:rsidRDefault="00F87B10" w:rsidP="004D31E6">
      <w:pPr>
        <w:pStyle w:val="Odstavekseznama"/>
        <w:numPr>
          <w:ilvl w:val="0"/>
          <w:numId w:val="6"/>
        </w:numPr>
        <w:spacing w:after="0" w:line="240" w:lineRule="auto"/>
        <w:jc w:val="both"/>
        <w:rPr>
          <w:rFonts w:ascii="Arial" w:hAnsi="Arial" w:cs="Arial"/>
        </w:rPr>
      </w:pPr>
      <w:r w:rsidRPr="00F87B10">
        <w:rPr>
          <w:rFonts w:ascii="Arial" w:hAnsi="Arial" w:cs="Arial"/>
        </w:rPr>
        <w:t xml:space="preserve">V kolikor je del EPC še nepozidan, so pa zemljišča že v lasti podjetnikov, ali tako območje spada pod ureditev </w:t>
      </w:r>
      <w:proofErr w:type="spellStart"/>
      <w:r w:rsidRPr="00F87B10">
        <w:rPr>
          <w:rFonts w:ascii="Arial" w:hAnsi="Arial" w:cs="Arial"/>
        </w:rPr>
        <w:t>oz</w:t>
      </w:r>
      <w:proofErr w:type="spellEnd"/>
      <w:r w:rsidRPr="00F87B10">
        <w:rPr>
          <w:rFonts w:ascii="Arial" w:hAnsi="Arial" w:cs="Arial"/>
        </w:rPr>
        <w:t xml:space="preserve"> dograditev že obstoječe EPC (po OPPN je to območje že vključeno v EPC), ali spada pod širitev EPC?</w:t>
      </w:r>
    </w:p>
    <w:p w:rsidR="002369AE" w:rsidRPr="00F87B10" w:rsidRDefault="002369AE" w:rsidP="002369AE">
      <w:pPr>
        <w:spacing w:after="0" w:line="240" w:lineRule="auto"/>
        <w:jc w:val="both"/>
        <w:rPr>
          <w:rFonts w:ascii="Arial" w:hAnsi="Arial" w:cs="Arial"/>
        </w:rPr>
      </w:pPr>
    </w:p>
    <w:p w:rsidR="002369AE" w:rsidRDefault="004D31E6" w:rsidP="002369AE">
      <w:pPr>
        <w:spacing w:after="0" w:line="240" w:lineRule="auto"/>
        <w:jc w:val="both"/>
        <w:rPr>
          <w:rFonts w:ascii="Arial" w:hAnsi="Arial" w:cs="Arial"/>
          <w:b/>
        </w:rPr>
      </w:pPr>
      <w:r w:rsidRPr="00F5631D">
        <w:rPr>
          <w:rFonts w:ascii="Arial" w:hAnsi="Arial" w:cs="Arial"/>
          <w:b/>
        </w:rPr>
        <w:t>ODGOVOR:</w:t>
      </w:r>
    </w:p>
    <w:p w:rsidR="004D31E6" w:rsidRDefault="004D31E6" w:rsidP="002369AE">
      <w:pPr>
        <w:spacing w:after="0" w:line="240" w:lineRule="auto"/>
        <w:jc w:val="both"/>
        <w:rPr>
          <w:rFonts w:ascii="Arial" w:hAnsi="Arial" w:cs="Arial"/>
          <w:b/>
        </w:rPr>
      </w:pPr>
    </w:p>
    <w:p w:rsidR="004D31E6" w:rsidRDefault="004D31E6" w:rsidP="004D31E6">
      <w:pPr>
        <w:spacing w:after="0" w:line="240" w:lineRule="auto"/>
        <w:jc w:val="both"/>
        <w:rPr>
          <w:rFonts w:ascii="Arial" w:hAnsi="Arial" w:cs="Arial"/>
          <w:b/>
        </w:rPr>
      </w:pPr>
      <w:r w:rsidRPr="004D31E6">
        <w:rPr>
          <w:rFonts w:ascii="Arial" w:hAnsi="Arial" w:cs="Arial"/>
          <w:b/>
        </w:rPr>
        <w:t>a) V primeru ureditve oz. dograditve EPC, je 5 ha novo urejenih uporabnih površin mišljenih znotraj 20 ha EPC</w:t>
      </w:r>
      <w:r>
        <w:rPr>
          <w:rFonts w:ascii="Arial" w:hAnsi="Arial" w:cs="Arial"/>
          <w:b/>
        </w:rPr>
        <w:t>.</w:t>
      </w:r>
    </w:p>
    <w:p w:rsidR="004D31E6" w:rsidRDefault="004D31E6" w:rsidP="004D31E6">
      <w:pPr>
        <w:spacing w:after="0" w:line="240" w:lineRule="auto"/>
        <w:jc w:val="both"/>
        <w:rPr>
          <w:rFonts w:ascii="Arial" w:hAnsi="Arial" w:cs="Arial"/>
          <w:b/>
        </w:rPr>
      </w:pPr>
    </w:p>
    <w:p w:rsidR="004D31E6" w:rsidRDefault="004D31E6" w:rsidP="004D31E6">
      <w:pPr>
        <w:spacing w:after="0" w:line="240" w:lineRule="auto"/>
        <w:jc w:val="both"/>
        <w:rPr>
          <w:rFonts w:ascii="Arial" w:hAnsi="Arial" w:cs="Arial"/>
          <w:b/>
        </w:rPr>
      </w:pPr>
      <w:r>
        <w:rPr>
          <w:rFonts w:ascii="Arial" w:hAnsi="Arial" w:cs="Arial"/>
          <w:b/>
        </w:rPr>
        <w:t xml:space="preserve">b) </w:t>
      </w:r>
      <w:r w:rsidR="00D405D3">
        <w:rPr>
          <w:rFonts w:ascii="Arial" w:hAnsi="Arial" w:cs="Arial"/>
          <w:b/>
        </w:rPr>
        <w:t>Sprejet mora biti OPPN</w:t>
      </w:r>
      <w:r>
        <w:rPr>
          <w:rFonts w:ascii="Arial" w:hAnsi="Arial" w:cs="Arial"/>
          <w:b/>
        </w:rPr>
        <w:t>.</w:t>
      </w:r>
    </w:p>
    <w:p w:rsidR="004D31E6" w:rsidRDefault="004D31E6" w:rsidP="004D31E6">
      <w:pPr>
        <w:spacing w:after="0" w:line="240" w:lineRule="auto"/>
        <w:jc w:val="both"/>
        <w:rPr>
          <w:rFonts w:ascii="Arial" w:hAnsi="Arial" w:cs="Arial"/>
          <w:b/>
        </w:rPr>
      </w:pPr>
    </w:p>
    <w:p w:rsidR="004D31E6" w:rsidRDefault="004D31E6" w:rsidP="004D31E6">
      <w:pPr>
        <w:spacing w:after="0" w:line="240" w:lineRule="auto"/>
        <w:jc w:val="both"/>
        <w:rPr>
          <w:rFonts w:ascii="Arial" w:hAnsi="Arial" w:cs="Arial"/>
          <w:b/>
        </w:rPr>
      </w:pPr>
      <w:r>
        <w:rPr>
          <w:rFonts w:ascii="Arial" w:hAnsi="Arial" w:cs="Arial"/>
          <w:b/>
        </w:rPr>
        <w:t>c) Kot novo opremljeno območje EPC na površini najmanj 5 ha se lahko štejejo tudi zemljišča, ki so že v lasti podjetij, ni pa za ta zemljišča urejena vsa potrebna infrastruktura, ki omogoča izvajanje dejavnosti teh podjetij.</w:t>
      </w:r>
    </w:p>
    <w:p w:rsidR="004D31E6" w:rsidRDefault="004D31E6" w:rsidP="004D31E6">
      <w:pPr>
        <w:spacing w:after="0" w:line="240" w:lineRule="auto"/>
        <w:jc w:val="both"/>
        <w:rPr>
          <w:rFonts w:ascii="Arial" w:hAnsi="Arial" w:cs="Arial"/>
          <w:b/>
        </w:rPr>
      </w:pPr>
    </w:p>
    <w:p w:rsidR="004D31E6" w:rsidRDefault="004D31E6" w:rsidP="004D31E6">
      <w:pPr>
        <w:spacing w:after="0" w:line="240" w:lineRule="auto"/>
        <w:jc w:val="both"/>
        <w:rPr>
          <w:rFonts w:ascii="Arial" w:hAnsi="Arial" w:cs="Arial"/>
          <w:b/>
        </w:rPr>
      </w:pPr>
      <w:r>
        <w:rPr>
          <w:rFonts w:ascii="Arial" w:hAnsi="Arial" w:cs="Arial"/>
          <w:b/>
        </w:rPr>
        <w:t xml:space="preserve">Ne, </w:t>
      </w:r>
      <w:proofErr w:type="spellStart"/>
      <w:r>
        <w:rPr>
          <w:rFonts w:ascii="Arial" w:hAnsi="Arial" w:cs="Arial"/>
          <w:b/>
        </w:rPr>
        <w:t>zakupljenost</w:t>
      </w:r>
      <w:proofErr w:type="spellEnd"/>
      <w:r>
        <w:rPr>
          <w:rFonts w:ascii="Arial" w:hAnsi="Arial" w:cs="Arial"/>
          <w:b/>
        </w:rPr>
        <w:t xml:space="preserve"> parcel se ne šteje za zasedenost s strani podjetij. </w:t>
      </w:r>
      <w:r w:rsidRPr="004D31E6">
        <w:rPr>
          <w:rFonts w:ascii="Arial" w:hAnsi="Arial" w:cs="Arial"/>
          <w:b/>
        </w:rPr>
        <w:t xml:space="preserve">Kazalnik rezultata »zasedenost novo opremljenih uporabnih površin urejene / dograjene / razširjene EPC </w:t>
      </w:r>
      <w:r w:rsidRPr="004D31E6">
        <w:rPr>
          <w:rFonts w:ascii="Arial" w:hAnsi="Arial" w:cs="Arial"/>
          <w:b/>
        </w:rPr>
        <w:lastRenderedPageBreak/>
        <w:t xml:space="preserve">s strani </w:t>
      </w:r>
      <w:proofErr w:type="spellStart"/>
      <w:r w:rsidRPr="004D31E6">
        <w:rPr>
          <w:rFonts w:ascii="Arial" w:hAnsi="Arial" w:cs="Arial"/>
          <w:b/>
        </w:rPr>
        <w:t>mikro</w:t>
      </w:r>
      <w:proofErr w:type="spellEnd"/>
      <w:r w:rsidRPr="004D31E6">
        <w:rPr>
          <w:rFonts w:ascii="Arial" w:hAnsi="Arial" w:cs="Arial"/>
          <w:b/>
        </w:rPr>
        <w:t>, malih in srednjih podjetij (MSP; v % glede na nove uporabne površine)« se meri kot odstotek uporabnih površin v EPC, ki so namenjene podjetniški dejavnosti (najem ali nakup zemljišča v EPC v m2) glede na vse nove uporabne površine EPC, namenjene podjetniški dejavnosti</w:t>
      </w:r>
      <w:r w:rsidRPr="004D31E6">
        <w:rPr>
          <w:rFonts w:ascii="Arial" w:hAnsi="Arial" w:cs="Arial"/>
          <w:b/>
          <w:u w:val="single"/>
        </w:rPr>
        <w:t>. Šteje se, da se podjetniška dejavnost izvaja, v kolikor MSP izvaja običajne poslovne procese.</w:t>
      </w:r>
      <w:r w:rsidRPr="004D31E6">
        <w:rPr>
          <w:rFonts w:ascii="Arial" w:hAnsi="Arial" w:cs="Arial"/>
          <w:b/>
        </w:rPr>
        <w:t xml:space="preserve"> V uporabno površino EPC se ne štejejo površine, kot so cesta, zelenica, parkirišča (razen tista, ki so namenjena za posamezna podjetja v EPC), morebitni ekološki otoki, ipd..</w:t>
      </w:r>
    </w:p>
    <w:p w:rsidR="004D31E6" w:rsidRDefault="004D31E6" w:rsidP="004D31E6">
      <w:pPr>
        <w:spacing w:after="0" w:line="240" w:lineRule="auto"/>
        <w:jc w:val="both"/>
        <w:rPr>
          <w:rFonts w:ascii="Arial" w:hAnsi="Arial" w:cs="Arial"/>
          <w:b/>
        </w:rPr>
      </w:pPr>
    </w:p>
    <w:p w:rsidR="004D31E6" w:rsidRDefault="004D31E6" w:rsidP="00F972CB">
      <w:pPr>
        <w:spacing w:after="0" w:line="240" w:lineRule="auto"/>
        <w:jc w:val="both"/>
        <w:rPr>
          <w:rFonts w:ascii="Arial" w:hAnsi="Arial" w:cs="Arial"/>
          <w:b/>
          <w:u w:val="single"/>
        </w:rPr>
      </w:pPr>
      <w:r>
        <w:rPr>
          <w:rFonts w:ascii="Arial" w:hAnsi="Arial" w:cs="Arial"/>
          <w:b/>
        </w:rPr>
        <w:t xml:space="preserve">d) Kazalnik </w:t>
      </w:r>
      <w:r w:rsidRPr="004D31E6">
        <w:rPr>
          <w:rFonts w:ascii="Arial" w:hAnsi="Arial" w:cs="Arial"/>
          <w:b/>
        </w:rPr>
        <w:t xml:space="preserve">»zasedenost novo opremljenih uporabnih površin urejene / dograjene / razširjene EPC s strani </w:t>
      </w:r>
      <w:proofErr w:type="spellStart"/>
      <w:r w:rsidRPr="004D31E6">
        <w:rPr>
          <w:rFonts w:ascii="Arial" w:hAnsi="Arial" w:cs="Arial"/>
          <w:b/>
        </w:rPr>
        <w:t>mikro</w:t>
      </w:r>
      <w:proofErr w:type="spellEnd"/>
      <w:r w:rsidRPr="004D31E6">
        <w:rPr>
          <w:rFonts w:ascii="Arial" w:hAnsi="Arial" w:cs="Arial"/>
          <w:b/>
        </w:rPr>
        <w:t>, malih in srednjih podjetij (MSP; v % glede na nove uporabne površine)«</w:t>
      </w:r>
      <w:r w:rsidR="00F972CB">
        <w:rPr>
          <w:rFonts w:ascii="Arial" w:hAnsi="Arial" w:cs="Arial"/>
          <w:b/>
        </w:rPr>
        <w:t xml:space="preserve"> je dosežen, ko posamezno podjetje na</w:t>
      </w:r>
      <w:r>
        <w:rPr>
          <w:rFonts w:ascii="Arial" w:hAnsi="Arial" w:cs="Arial"/>
          <w:b/>
        </w:rPr>
        <w:t xml:space="preserve"> </w:t>
      </w:r>
      <w:r w:rsidR="00F972CB">
        <w:rPr>
          <w:rFonts w:ascii="Arial" w:hAnsi="Arial" w:cs="Arial"/>
          <w:b/>
        </w:rPr>
        <w:t xml:space="preserve">zemljišču novo opremljenih uporabnih površinah EPC prične z izvajanjem podjetniške dejavnosti. </w:t>
      </w:r>
      <w:r w:rsidR="00F972CB" w:rsidRPr="004D31E6">
        <w:rPr>
          <w:rFonts w:ascii="Arial" w:hAnsi="Arial" w:cs="Arial"/>
          <w:b/>
          <w:u w:val="single"/>
        </w:rPr>
        <w:t>Šteje se, da se podjetniška dejavnost izvaja, v kolikor MSP izvaja običajne poslovne procese.</w:t>
      </w:r>
    </w:p>
    <w:p w:rsidR="004D31E6" w:rsidRDefault="004D31E6" w:rsidP="00F972CB">
      <w:pPr>
        <w:spacing w:after="0" w:line="240" w:lineRule="auto"/>
        <w:jc w:val="both"/>
        <w:rPr>
          <w:rFonts w:ascii="Arial" w:hAnsi="Arial" w:cs="Arial"/>
          <w:b/>
          <w:u w:val="single"/>
        </w:rPr>
      </w:pPr>
    </w:p>
    <w:p w:rsidR="004D31E6" w:rsidRPr="0046639B" w:rsidRDefault="00F972CB" w:rsidP="00F972CB">
      <w:pPr>
        <w:spacing w:after="0" w:line="240" w:lineRule="auto"/>
        <w:jc w:val="both"/>
        <w:rPr>
          <w:rFonts w:ascii="Arial" w:hAnsi="Arial" w:cs="Arial"/>
          <w:b/>
        </w:rPr>
      </w:pPr>
      <w:r w:rsidRPr="0046639B">
        <w:rPr>
          <w:rFonts w:ascii="Arial" w:hAnsi="Arial" w:cs="Arial"/>
          <w:b/>
        </w:rPr>
        <w:t xml:space="preserve">e) </w:t>
      </w:r>
      <w:r w:rsidR="00291669" w:rsidRPr="0046639B">
        <w:rPr>
          <w:rFonts w:ascii="Arial" w:hAnsi="Arial" w:cs="Arial"/>
          <w:b/>
        </w:rPr>
        <w:t>V</w:t>
      </w:r>
      <w:r w:rsidRPr="0046639B">
        <w:rPr>
          <w:rFonts w:ascii="Arial" w:hAnsi="Arial" w:cs="Arial"/>
          <w:b/>
        </w:rPr>
        <w:t xml:space="preserve"> tem primeru </w:t>
      </w:r>
      <w:r w:rsidR="00291669" w:rsidRPr="0046639B">
        <w:rPr>
          <w:rFonts w:ascii="Arial" w:hAnsi="Arial" w:cs="Arial"/>
          <w:b/>
        </w:rPr>
        <w:t xml:space="preserve">gre </w:t>
      </w:r>
      <w:r w:rsidRPr="0046639B">
        <w:rPr>
          <w:rFonts w:ascii="Arial" w:hAnsi="Arial" w:cs="Arial"/>
          <w:b/>
        </w:rPr>
        <w:t>za ureditev oz. dograditev EPC.</w:t>
      </w:r>
    </w:p>
    <w:sectPr w:rsidR="004D31E6" w:rsidRPr="0046639B">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631D" w:rsidRDefault="00F5631D" w:rsidP="00F5631D">
      <w:pPr>
        <w:spacing w:after="0" w:line="240" w:lineRule="auto"/>
      </w:pPr>
      <w:r>
        <w:separator/>
      </w:r>
    </w:p>
  </w:endnote>
  <w:endnote w:type="continuationSeparator" w:id="0">
    <w:p w:rsidR="00F5631D" w:rsidRDefault="00F5631D" w:rsidP="00F563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631D" w:rsidRDefault="00F5631D" w:rsidP="00F5631D">
      <w:pPr>
        <w:spacing w:after="0" w:line="240" w:lineRule="auto"/>
      </w:pPr>
      <w:r>
        <w:separator/>
      </w:r>
    </w:p>
  </w:footnote>
  <w:footnote w:type="continuationSeparator" w:id="0">
    <w:p w:rsidR="00F5631D" w:rsidRDefault="00F5631D" w:rsidP="00F563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631D" w:rsidRDefault="00F5631D" w:rsidP="00F5631D">
    <w:pPr>
      <w:pStyle w:val="Glava"/>
    </w:pPr>
    <w:r>
      <w:rPr>
        <w:noProof/>
        <w:lang w:eastAsia="sl-SI"/>
      </w:rPr>
      <w:drawing>
        <wp:inline distT="0" distB="0" distL="0" distR="0" wp14:anchorId="45BBE80B" wp14:editId="54C1BC72">
          <wp:extent cx="3114117" cy="347372"/>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7908" cy="471613"/>
                  </a:xfrm>
                  <a:prstGeom prst="rect">
                    <a:avLst/>
                  </a:prstGeom>
                  <a:noFill/>
                </pic:spPr>
              </pic:pic>
            </a:graphicData>
          </a:graphic>
        </wp:inline>
      </w:drawing>
    </w:r>
    <w:r>
      <w:t xml:space="preserve">                              </w:t>
    </w:r>
    <w:r>
      <w:rPr>
        <w:noProof/>
        <w:lang w:eastAsia="sl-SI"/>
      </w:rPr>
      <w:drawing>
        <wp:inline distT="0" distB="0" distL="0" distR="0" wp14:anchorId="27674213" wp14:editId="3F5E9284">
          <wp:extent cx="1694815" cy="506095"/>
          <wp:effectExtent l="0" t="0" r="635" b="8255"/>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94815" cy="506095"/>
                  </a:xfrm>
                  <a:prstGeom prst="rect">
                    <a:avLst/>
                  </a:prstGeom>
                  <a:noFill/>
                </pic:spPr>
              </pic:pic>
            </a:graphicData>
          </a:graphic>
        </wp:inline>
      </w:drawing>
    </w:r>
  </w:p>
  <w:p w:rsidR="00F5631D" w:rsidRDefault="00F5631D">
    <w:pPr>
      <w:pStyle w:val="Glav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F31632"/>
    <w:multiLevelType w:val="hybridMultilevel"/>
    <w:tmpl w:val="57C81A8C"/>
    <w:lvl w:ilvl="0" w:tplc="0C764E12">
      <w:start w:val="1"/>
      <w:numFmt w:val="lowerLetter"/>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3D674A87"/>
    <w:multiLevelType w:val="hybridMultilevel"/>
    <w:tmpl w:val="8794ADA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4B012A1D"/>
    <w:multiLevelType w:val="hybridMultilevel"/>
    <w:tmpl w:val="6C56A6B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53C748D2"/>
    <w:multiLevelType w:val="hybridMultilevel"/>
    <w:tmpl w:val="E93887AE"/>
    <w:lvl w:ilvl="0" w:tplc="9F2E1F94">
      <w:start w:val="1"/>
      <w:numFmt w:val="lowerLetter"/>
      <w:lvlText w:val="%1)"/>
      <w:lvlJc w:val="left"/>
      <w:pPr>
        <w:ind w:left="644" w:hanging="360"/>
      </w:pPr>
      <w:rPr>
        <w:rFonts w:hint="default"/>
      </w:rPr>
    </w:lvl>
    <w:lvl w:ilvl="1" w:tplc="04240019" w:tentative="1">
      <w:start w:val="1"/>
      <w:numFmt w:val="lowerLetter"/>
      <w:lvlText w:val="%2."/>
      <w:lvlJc w:val="left"/>
      <w:pPr>
        <w:ind w:left="1364" w:hanging="360"/>
      </w:pPr>
    </w:lvl>
    <w:lvl w:ilvl="2" w:tplc="0424001B" w:tentative="1">
      <w:start w:val="1"/>
      <w:numFmt w:val="lowerRoman"/>
      <w:lvlText w:val="%3."/>
      <w:lvlJc w:val="right"/>
      <w:pPr>
        <w:ind w:left="2084" w:hanging="180"/>
      </w:pPr>
    </w:lvl>
    <w:lvl w:ilvl="3" w:tplc="0424000F" w:tentative="1">
      <w:start w:val="1"/>
      <w:numFmt w:val="decimal"/>
      <w:lvlText w:val="%4."/>
      <w:lvlJc w:val="left"/>
      <w:pPr>
        <w:ind w:left="2804" w:hanging="360"/>
      </w:pPr>
    </w:lvl>
    <w:lvl w:ilvl="4" w:tplc="04240019" w:tentative="1">
      <w:start w:val="1"/>
      <w:numFmt w:val="lowerLetter"/>
      <w:lvlText w:val="%5."/>
      <w:lvlJc w:val="left"/>
      <w:pPr>
        <w:ind w:left="3524" w:hanging="360"/>
      </w:pPr>
    </w:lvl>
    <w:lvl w:ilvl="5" w:tplc="0424001B" w:tentative="1">
      <w:start w:val="1"/>
      <w:numFmt w:val="lowerRoman"/>
      <w:lvlText w:val="%6."/>
      <w:lvlJc w:val="right"/>
      <w:pPr>
        <w:ind w:left="4244" w:hanging="180"/>
      </w:pPr>
    </w:lvl>
    <w:lvl w:ilvl="6" w:tplc="0424000F" w:tentative="1">
      <w:start w:val="1"/>
      <w:numFmt w:val="decimal"/>
      <w:lvlText w:val="%7."/>
      <w:lvlJc w:val="left"/>
      <w:pPr>
        <w:ind w:left="4964" w:hanging="360"/>
      </w:pPr>
    </w:lvl>
    <w:lvl w:ilvl="7" w:tplc="04240019" w:tentative="1">
      <w:start w:val="1"/>
      <w:numFmt w:val="lowerLetter"/>
      <w:lvlText w:val="%8."/>
      <w:lvlJc w:val="left"/>
      <w:pPr>
        <w:ind w:left="5684" w:hanging="360"/>
      </w:pPr>
    </w:lvl>
    <w:lvl w:ilvl="8" w:tplc="0424001B" w:tentative="1">
      <w:start w:val="1"/>
      <w:numFmt w:val="lowerRoman"/>
      <w:lvlText w:val="%9."/>
      <w:lvlJc w:val="right"/>
      <w:pPr>
        <w:ind w:left="6404" w:hanging="180"/>
      </w:pPr>
    </w:lvl>
  </w:abstractNum>
  <w:abstractNum w:abstractNumId="4" w15:restartNumberingAfterBreak="0">
    <w:nsid w:val="5B5220B2"/>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71BF0A93"/>
    <w:multiLevelType w:val="hybridMultilevel"/>
    <w:tmpl w:val="2F66C1E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7B0E2C5D"/>
    <w:multiLevelType w:val="multilevel"/>
    <w:tmpl w:val="1070E582"/>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5"/>
  </w:num>
  <w:num w:numId="3">
    <w:abstractNumId w:val="2"/>
  </w:num>
  <w:num w:numId="4">
    <w:abstractNumId w:val="6"/>
  </w:num>
  <w:num w:numId="5">
    <w:abstractNumId w:val="4"/>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98F"/>
    <w:rsid w:val="00191D79"/>
    <w:rsid w:val="00194FF3"/>
    <w:rsid w:val="00214A79"/>
    <w:rsid w:val="002369AE"/>
    <w:rsid w:val="00291669"/>
    <w:rsid w:val="002A698F"/>
    <w:rsid w:val="0031443E"/>
    <w:rsid w:val="003D4308"/>
    <w:rsid w:val="0046639B"/>
    <w:rsid w:val="004D31E6"/>
    <w:rsid w:val="0057569C"/>
    <w:rsid w:val="00664761"/>
    <w:rsid w:val="007067C5"/>
    <w:rsid w:val="007C4987"/>
    <w:rsid w:val="00D405D3"/>
    <w:rsid w:val="00D95DD8"/>
    <w:rsid w:val="00F5631D"/>
    <w:rsid w:val="00F87B10"/>
    <w:rsid w:val="00F972CB"/>
    <w:rsid w:val="00FE48E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1EAAC"/>
  <w15:chartTrackingRefBased/>
  <w15:docId w15:val="{F0780521-2FCF-4051-A738-EB02D8430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D95DD8"/>
    <w:pPr>
      <w:ind w:left="720"/>
      <w:contextualSpacing/>
    </w:pPr>
  </w:style>
  <w:style w:type="paragraph" w:styleId="Glava">
    <w:name w:val="header"/>
    <w:basedOn w:val="Navaden"/>
    <w:link w:val="GlavaZnak"/>
    <w:uiPriority w:val="99"/>
    <w:unhideWhenUsed/>
    <w:rsid w:val="00F5631D"/>
    <w:pPr>
      <w:tabs>
        <w:tab w:val="center" w:pos="4536"/>
        <w:tab w:val="right" w:pos="9072"/>
      </w:tabs>
      <w:spacing w:after="0" w:line="240" w:lineRule="auto"/>
    </w:pPr>
  </w:style>
  <w:style w:type="character" w:customStyle="1" w:styleId="GlavaZnak">
    <w:name w:val="Glava Znak"/>
    <w:basedOn w:val="Privzetapisavaodstavka"/>
    <w:link w:val="Glava"/>
    <w:uiPriority w:val="99"/>
    <w:rsid w:val="00F5631D"/>
  </w:style>
  <w:style w:type="paragraph" w:styleId="Noga">
    <w:name w:val="footer"/>
    <w:basedOn w:val="Navaden"/>
    <w:link w:val="NogaZnak"/>
    <w:uiPriority w:val="99"/>
    <w:unhideWhenUsed/>
    <w:rsid w:val="00F5631D"/>
    <w:pPr>
      <w:tabs>
        <w:tab w:val="center" w:pos="4536"/>
        <w:tab w:val="right" w:pos="9072"/>
      </w:tabs>
      <w:spacing w:after="0" w:line="240" w:lineRule="auto"/>
    </w:pPr>
  </w:style>
  <w:style w:type="character" w:customStyle="1" w:styleId="NogaZnak">
    <w:name w:val="Noga Znak"/>
    <w:basedOn w:val="Privzetapisavaodstavka"/>
    <w:link w:val="Noga"/>
    <w:uiPriority w:val="99"/>
    <w:rsid w:val="00F563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3</Pages>
  <Words>965</Words>
  <Characters>5505</Characters>
  <Application>Microsoft Office Word</Application>
  <DocSecurity>0</DocSecurity>
  <Lines>45</Lines>
  <Paragraphs>12</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6458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 Goropečnik</dc:creator>
  <cp:keywords/>
  <dc:description/>
  <cp:lastModifiedBy>Gregor Goropečnik</cp:lastModifiedBy>
  <cp:revision>11</cp:revision>
  <dcterms:created xsi:type="dcterms:W3CDTF">2022-03-07T07:53:00Z</dcterms:created>
  <dcterms:modified xsi:type="dcterms:W3CDTF">2022-03-09T07:46:00Z</dcterms:modified>
</cp:coreProperties>
</file>