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6A249C" w:rsidRDefault="00F5631D" w:rsidP="00D51CA0">
      <w:pPr>
        <w:autoSpaceDE w:val="0"/>
        <w:autoSpaceDN w:val="0"/>
        <w:adjustRightInd w:val="0"/>
        <w:spacing w:after="0" w:line="240" w:lineRule="auto"/>
        <w:rPr>
          <w:rFonts w:ascii="Arial" w:hAnsi="Arial" w:cs="Arial"/>
          <w:color w:val="000000"/>
        </w:rPr>
      </w:pPr>
    </w:p>
    <w:p w:rsidR="00F5631D" w:rsidRPr="006A249C" w:rsidRDefault="00F5631D" w:rsidP="00D51CA0">
      <w:pPr>
        <w:autoSpaceDE w:val="0"/>
        <w:autoSpaceDN w:val="0"/>
        <w:adjustRightInd w:val="0"/>
        <w:spacing w:after="0" w:line="240" w:lineRule="auto"/>
        <w:jc w:val="center"/>
        <w:rPr>
          <w:rFonts w:ascii="Arial" w:hAnsi="Arial" w:cs="Arial"/>
          <w:b/>
          <w:color w:val="000000"/>
        </w:rPr>
      </w:pPr>
      <w:r w:rsidRPr="006A249C">
        <w:rPr>
          <w:rFonts w:ascii="Arial" w:hAnsi="Arial" w:cs="Arial"/>
          <w:b/>
          <w:color w:val="000000"/>
        </w:rPr>
        <w:t>VPRAŠANJA IN ODGOVORI</w:t>
      </w:r>
    </w:p>
    <w:p w:rsidR="00F5631D" w:rsidRPr="006A249C" w:rsidRDefault="00F5631D" w:rsidP="00D51CA0">
      <w:pPr>
        <w:autoSpaceDE w:val="0"/>
        <w:autoSpaceDN w:val="0"/>
        <w:adjustRightInd w:val="0"/>
        <w:spacing w:after="0" w:line="240" w:lineRule="auto"/>
        <w:jc w:val="center"/>
        <w:rPr>
          <w:rFonts w:ascii="Arial" w:hAnsi="Arial" w:cs="Arial"/>
          <w:b/>
          <w:color w:val="000000"/>
        </w:rPr>
      </w:pPr>
    </w:p>
    <w:p w:rsidR="00F5631D" w:rsidRPr="006A249C" w:rsidRDefault="00F5631D" w:rsidP="00D51CA0">
      <w:pPr>
        <w:spacing w:after="0" w:line="240" w:lineRule="auto"/>
        <w:jc w:val="center"/>
        <w:rPr>
          <w:rFonts w:ascii="Arial" w:hAnsi="Arial" w:cs="Arial"/>
          <w:b/>
        </w:rPr>
      </w:pPr>
      <w:r w:rsidRPr="006A249C">
        <w:rPr>
          <w:rFonts w:ascii="Arial" w:hAnsi="Arial" w:cs="Arial"/>
          <w:b/>
        </w:rPr>
        <w:t>Javni razpis Podpora inovativnim ekosistemom ekonomsko-poslovne infrastrukture</w:t>
      </w:r>
    </w:p>
    <w:p w:rsidR="00F5631D" w:rsidRPr="006A249C" w:rsidRDefault="00F5631D" w:rsidP="00D51CA0">
      <w:pPr>
        <w:autoSpaceDE w:val="0"/>
        <w:autoSpaceDN w:val="0"/>
        <w:adjustRightInd w:val="0"/>
        <w:spacing w:after="0" w:line="240" w:lineRule="auto"/>
        <w:jc w:val="center"/>
        <w:rPr>
          <w:rFonts w:ascii="Arial" w:hAnsi="Arial" w:cs="Arial"/>
          <w:b/>
          <w:color w:val="000000"/>
        </w:rPr>
      </w:pPr>
    </w:p>
    <w:p w:rsidR="00F5631D" w:rsidRPr="006A249C"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6A249C">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6A249C"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E759B3" w:rsidRDefault="00F5631D" w:rsidP="00D51CA0">
      <w:pPr>
        <w:pStyle w:val="Odstavekseznama"/>
        <w:autoSpaceDE w:val="0"/>
        <w:autoSpaceDN w:val="0"/>
        <w:adjustRightInd w:val="0"/>
        <w:spacing w:after="0" w:line="240" w:lineRule="auto"/>
        <w:ind w:left="0"/>
        <w:rPr>
          <w:rFonts w:ascii="Arial" w:hAnsi="Arial" w:cs="Arial"/>
          <w:color w:val="000000"/>
        </w:rPr>
      </w:pPr>
      <w:r w:rsidRPr="00E759B3">
        <w:rPr>
          <w:rFonts w:ascii="Arial" w:hAnsi="Arial" w:cs="Arial"/>
          <w:color w:val="000000"/>
        </w:rPr>
        <w:t>Številka:</w:t>
      </w:r>
      <w:r w:rsidR="0057569C" w:rsidRPr="00E759B3">
        <w:rPr>
          <w:rFonts w:ascii="Arial" w:hAnsi="Arial" w:cs="Arial"/>
          <w:color w:val="000000"/>
        </w:rPr>
        <w:t xml:space="preserve"> 4300-2/2022/</w:t>
      </w:r>
      <w:r w:rsidR="00E759B3">
        <w:rPr>
          <w:rFonts w:ascii="Arial" w:hAnsi="Arial" w:cs="Arial"/>
          <w:color w:val="000000"/>
        </w:rPr>
        <w:t>61</w:t>
      </w:r>
    </w:p>
    <w:p w:rsidR="00F5631D" w:rsidRPr="006A249C" w:rsidRDefault="00F5631D" w:rsidP="00D51CA0">
      <w:pPr>
        <w:pStyle w:val="Odstavekseznama"/>
        <w:autoSpaceDE w:val="0"/>
        <w:autoSpaceDN w:val="0"/>
        <w:adjustRightInd w:val="0"/>
        <w:spacing w:after="0" w:line="240" w:lineRule="auto"/>
        <w:ind w:left="0"/>
        <w:rPr>
          <w:rFonts w:ascii="Arial" w:hAnsi="Arial" w:cs="Arial"/>
          <w:color w:val="000000"/>
        </w:rPr>
      </w:pPr>
      <w:r w:rsidRPr="00E759B3">
        <w:rPr>
          <w:rFonts w:ascii="Arial" w:hAnsi="Arial" w:cs="Arial"/>
          <w:color w:val="000000"/>
        </w:rPr>
        <w:t xml:space="preserve">Datum: </w:t>
      </w:r>
      <w:r w:rsidR="00E759B3" w:rsidRPr="00E759B3">
        <w:rPr>
          <w:rFonts w:ascii="Arial" w:hAnsi="Arial" w:cs="Arial"/>
          <w:color w:val="000000"/>
        </w:rPr>
        <w:t>1</w:t>
      </w:r>
      <w:r w:rsidR="00222484">
        <w:rPr>
          <w:rFonts w:ascii="Arial" w:hAnsi="Arial" w:cs="Arial"/>
          <w:color w:val="000000"/>
        </w:rPr>
        <w:t>1</w:t>
      </w:r>
      <w:r w:rsidR="003D4308" w:rsidRPr="00E759B3">
        <w:rPr>
          <w:rFonts w:ascii="Arial" w:hAnsi="Arial" w:cs="Arial"/>
          <w:color w:val="000000"/>
        </w:rPr>
        <w:t>. 3. 2022</w:t>
      </w:r>
    </w:p>
    <w:p w:rsidR="00F5631D"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FE48E1"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F5631D">
        <w:rPr>
          <w:rFonts w:ascii="Arial" w:hAnsi="Arial" w:cs="Arial"/>
          <w:color w:val="000000"/>
        </w:rPr>
        <w:t>V  izogib morebitnemu napačnemu razumevanju besedila razpisa, vas prosim za pojasnilo ali lahko kandidirajo na razpisu projekti, ki pod posebnimi pogoji (3.1)</w:t>
      </w:r>
      <w:r>
        <w:rPr>
          <w:rFonts w:ascii="Arial" w:hAnsi="Arial" w:cs="Arial"/>
          <w:color w:val="000000"/>
        </w:rPr>
        <w:t xml:space="preserve"> </w:t>
      </w:r>
      <w:r w:rsidRPr="00FE48E1">
        <w:rPr>
          <w:rFonts w:ascii="Arial" w:hAnsi="Arial" w:cs="Arial"/>
          <w:b/>
          <w:bCs/>
          <w:color w:val="000000"/>
        </w:rPr>
        <w:t>izpolnjujejo vse tri točke</w:t>
      </w:r>
      <w:r w:rsidRPr="00FE48E1">
        <w:rPr>
          <w:rFonts w:ascii="Arial" w:hAnsi="Arial" w:cs="Arial"/>
          <w:color w:val="000000"/>
        </w:rPr>
        <w:t xml:space="preserve"> (a, b in c) ali so morda točke določene </w:t>
      </w:r>
      <w:r w:rsidRPr="00FE48E1">
        <w:rPr>
          <w:rFonts w:ascii="Arial" w:hAnsi="Arial" w:cs="Arial"/>
          <w:b/>
          <w:bCs/>
          <w:color w:val="000000"/>
        </w:rPr>
        <w:t xml:space="preserve">alternativno </w:t>
      </w:r>
      <w:r w:rsidRPr="00FE48E1">
        <w:rPr>
          <w:rFonts w:ascii="Arial" w:hAnsi="Arial" w:cs="Arial"/>
          <w:color w:val="000000"/>
        </w:rPr>
        <w:t>(a, b ali c)?</w:t>
      </w:r>
    </w:p>
    <w:p w:rsidR="003414B3"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F5631D">
        <w:rPr>
          <w:rFonts w:ascii="Arial" w:hAnsi="Arial" w:cs="Arial"/>
          <w:b/>
          <w:bCs/>
          <w:color w:val="000000"/>
        </w:rPr>
        <w:t xml:space="preserve">3.1 Ureditev, dograditev oz. razširitev obstoječe EPC: </w:t>
      </w:r>
    </w:p>
    <w:p w:rsidR="003414B3"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F5631D">
        <w:rPr>
          <w:rFonts w:ascii="Arial" w:hAnsi="Arial" w:cs="Arial"/>
          <w:color w:val="000000"/>
        </w:rPr>
        <w:t>a) katere obstoječa velikost je najmanj 20</w:t>
      </w:r>
      <w:r>
        <w:rPr>
          <w:rFonts w:ascii="Arial" w:hAnsi="Arial" w:cs="Arial"/>
          <w:color w:val="000000"/>
        </w:rPr>
        <w:t xml:space="preserve"> ha (v skladu z veljavnim OPPN),</w:t>
      </w:r>
    </w:p>
    <w:p w:rsidR="003414B3"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F5631D">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FE48E1"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F5631D">
        <w:rPr>
          <w:rFonts w:ascii="Arial" w:hAnsi="Arial" w:cs="Arial"/>
          <w:color w:val="000000"/>
        </w:rPr>
        <w:t>c) katere nadaljnji potencial povečanja uporabnih površin EPC je najmanj 10 ha (OPPN za ta del EPC je sprejet oz. mora biti v sprejemanju).</w:t>
      </w:r>
    </w:p>
    <w:p w:rsidR="003414B3" w:rsidRPr="00F5631D" w:rsidRDefault="003414B3" w:rsidP="003414B3">
      <w:pPr>
        <w:pStyle w:val="Odstavekseznama"/>
        <w:spacing w:after="0" w:line="240" w:lineRule="auto"/>
        <w:ind w:left="284"/>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ODGOVOR: Na razpisu lahko kandidirajo le projekti, ki izpolnjujejo vse tri točke (a, b in c).</w:t>
      </w:r>
      <w:r>
        <w:rPr>
          <w:rFonts w:ascii="Arial" w:hAnsi="Arial" w:cs="Arial"/>
          <w:b/>
        </w:rPr>
        <w:t xml:space="preserve"> </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color w:val="000000"/>
        </w:rPr>
      </w:pPr>
      <w:r>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Default="003414B3" w:rsidP="003414B3">
      <w:pPr>
        <w:autoSpaceDE w:val="0"/>
        <w:autoSpaceDN w:val="0"/>
        <w:adjustRightInd w:val="0"/>
        <w:spacing w:after="0" w:line="240" w:lineRule="auto"/>
        <w:rPr>
          <w:rFonts w:ascii="Arial" w:hAnsi="Arial" w:cs="Arial"/>
          <w:color w:val="000000"/>
        </w:rPr>
      </w:pPr>
    </w:p>
    <w:p w:rsidR="003414B3" w:rsidRPr="002369AE" w:rsidRDefault="003414B3" w:rsidP="003414B3">
      <w:pPr>
        <w:pStyle w:val="Odstavekseznama"/>
        <w:numPr>
          <w:ilvl w:val="0"/>
          <w:numId w:val="4"/>
        </w:numPr>
        <w:spacing w:after="0" w:line="240" w:lineRule="auto"/>
        <w:ind w:left="284" w:hanging="284"/>
        <w:jc w:val="both"/>
        <w:rPr>
          <w:rFonts w:ascii="Arial" w:hAnsi="Arial" w:cs="Arial"/>
        </w:rPr>
      </w:pPr>
      <w:r w:rsidRPr="002369AE">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2369AE" w:rsidRDefault="003414B3" w:rsidP="003414B3">
      <w:pPr>
        <w:spacing w:after="0" w:line="240" w:lineRule="auto"/>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Namreč, v našem primeru konkretno, sta v odloku o OPPN poslovne cone opredeljeni dve podrobnejši namenski rabi prostora:</w:t>
      </w:r>
    </w:p>
    <w:p w:rsidR="003414B3" w:rsidRPr="002369AE" w:rsidRDefault="003414B3" w:rsidP="003414B3">
      <w:pPr>
        <w:spacing w:after="0" w:line="240" w:lineRule="auto"/>
        <w:ind w:left="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BD – posebno območje v izmeri 8,6 ha ter</w:t>
      </w: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IG – v izmeri 14,8 ha.</w:t>
      </w:r>
    </w:p>
    <w:p w:rsidR="003414B3" w:rsidRPr="002369AE" w:rsidRDefault="003414B3" w:rsidP="003414B3">
      <w:pPr>
        <w:spacing w:after="0" w:line="240" w:lineRule="auto"/>
        <w:ind w:left="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Skupna površina poslovne cone je torej 23,4 ha, v primeru, da se kot površino obstoječe EPC šteje  samo površina s podrobnejšo namensko rabo prostora IG pa le ta znaša zgolj 14,8 ha.</w:t>
      </w:r>
    </w:p>
    <w:p w:rsidR="003414B3" w:rsidRPr="002369AE" w:rsidRDefault="003414B3" w:rsidP="003414B3">
      <w:pPr>
        <w:spacing w:after="0" w:line="240" w:lineRule="auto"/>
        <w:ind w:left="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Zanima nas, ali naša občina v tem primeru sploh zadosti pogoju razpisa?</w:t>
      </w:r>
    </w:p>
    <w:p w:rsidR="003414B3" w:rsidRPr="002369AE" w:rsidRDefault="003414B3" w:rsidP="003414B3">
      <w:pPr>
        <w:spacing w:after="0" w:line="240" w:lineRule="auto"/>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 xml:space="preserve">ODGOVOR: </w:t>
      </w:r>
      <w:r>
        <w:rPr>
          <w:rFonts w:ascii="Arial" w:hAnsi="Arial" w:cs="Arial"/>
          <w:b/>
        </w:rPr>
        <w:t>K</w:t>
      </w:r>
      <w:r w:rsidRPr="002369AE">
        <w:rPr>
          <w:rFonts w:ascii="Arial" w:hAnsi="Arial" w:cs="Arial"/>
          <w:b/>
        </w:rPr>
        <w:t xml:space="preserve">ot upravičeno območje EPC, ki je predmet prijave na razpis, šteje zgolj EPC z namensko rabo prostora IP </w:t>
      </w:r>
      <w:r>
        <w:rPr>
          <w:rFonts w:ascii="Arial" w:hAnsi="Arial" w:cs="Arial"/>
          <w:b/>
        </w:rPr>
        <w:t>in/</w:t>
      </w:r>
      <w:r w:rsidRPr="002369AE">
        <w:rPr>
          <w:rFonts w:ascii="Arial" w:hAnsi="Arial" w:cs="Arial"/>
          <w:b/>
        </w:rPr>
        <w:t>ali IG</w:t>
      </w:r>
      <w:r>
        <w:rPr>
          <w:rFonts w:ascii="Arial" w:hAnsi="Arial" w:cs="Arial"/>
          <w:b/>
        </w:rPr>
        <w:t xml:space="preserve">, </w:t>
      </w:r>
      <w:r w:rsidRPr="009B54D5">
        <w:rPr>
          <w:rFonts w:ascii="Arial" w:hAnsi="Arial" w:cs="Arial"/>
          <w:b/>
        </w:rPr>
        <w:t>pri čemer mora biti območje, ki je predmet vloge na javni razpis, namenjeno zagotavljanju prostih površin za podjetja</w:t>
      </w:r>
      <w:r>
        <w:rPr>
          <w:rFonts w:ascii="Arial" w:hAnsi="Arial" w:cs="Arial"/>
          <w:b/>
        </w:rPr>
        <w:t>.</w:t>
      </w:r>
    </w:p>
    <w:p w:rsidR="003414B3" w:rsidRDefault="003414B3" w:rsidP="003414B3">
      <w:pPr>
        <w:spacing w:after="0" w:line="240" w:lineRule="auto"/>
        <w:jc w:val="both"/>
        <w:rPr>
          <w:rFonts w:ascii="Arial" w:hAnsi="Arial" w:cs="Arial"/>
        </w:rPr>
      </w:pPr>
    </w:p>
    <w:p w:rsidR="003414B3" w:rsidRPr="002369AE" w:rsidRDefault="003414B3" w:rsidP="003414B3">
      <w:pPr>
        <w:pStyle w:val="Odstavekseznama"/>
        <w:numPr>
          <w:ilvl w:val="0"/>
          <w:numId w:val="4"/>
        </w:numPr>
        <w:spacing w:after="0" w:line="240" w:lineRule="auto"/>
        <w:ind w:left="284" w:hanging="284"/>
        <w:jc w:val="both"/>
        <w:rPr>
          <w:rFonts w:ascii="Arial" w:hAnsi="Arial" w:cs="Arial"/>
        </w:rPr>
      </w:pPr>
      <w:r>
        <w:rPr>
          <w:rFonts w:ascii="Arial" w:hAnsi="Arial" w:cs="Arial"/>
        </w:rPr>
        <w:lastRenderedPageBreak/>
        <w:t>V</w:t>
      </w:r>
      <w:r w:rsidRPr="002369AE">
        <w:rPr>
          <w:rFonts w:ascii="Arial" w:hAnsi="Arial" w:cs="Arial"/>
        </w:rPr>
        <w:t xml:space="preserve">ezano na zahtevo, da mora biti v okviru projekta izvedenih najmanj 5 ukrepov na enem ali obeh področjih, in sicer na področju trajnostne naravnanosti projekta in/ali </w:t>
      </w:r>
      <w:proofErr w:type="spellStart"/>
      <w:r w:rsidRPr="002369AE">
        <w:rPr>
          <w:rFonts w:ascii="Arial" w:hAnsi="Arial" w:cs="Arial"/>
        </w:rPr>
        <w:t>t.i</w:t>
      </w:r>
      <w:proofErr w:type="spellEnd"/>
      <w:r w:rsidRPr="002369AE">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2369AE" w:rsidRDefault="003414B3" w:rsidP="003414B3">
      <w:pPr>
        <w:pStyle w:val="Odstavekseznama"/>
        <w:spacing w:after="0" w:line="240" w:lineRule="auto"/>
        <w:ind w:left="284" w:hanging="284"/>
        <w:jc w:val="both"/>
        <w:rPr>
          <w:rFonts w:ascii="Arial" w:hAnsi="Arial" w:cs="Arial"/>
        </w:rPr>
      </w:pPr>
    </w:p>
    <w:p w:rsidR="003414B3" w:rsidRPr="002369AE" w:rsidRDefault="003414B3" w:rsidP="003414B3">
      <w:pPr>
        <w:pStyle w:val="Odstavekseznama"/>
        <w:spacing w:after="0" w:line="240" w:lineRule="auto"/>
        <w:ind w:left="284"/>
        <w:jc w:val="both"/>
        <w:rPr>
          <w:rFonts w:ascii="Arial" w:hAnsi="Arial" w:cs="Arial"/>
        </w:rPr>
      </w:pPr>
      <w:r w:rsidRPr="002369AE">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2369AE" w:rsidRDefault="003414B3" w:rsidP="003414B3">
      <w:pPr>
        <w:pStyle w:val="Odstavekseznama"/>
        <w:spacing w:after="0" w:line="240" w:lineRule="auto"/>
        <w:ind w:left="284" w:hanging="284"/>
        <w:jc w:val="both"/>
        <w:rPr>
          <w:rFonts w:ascii="Arial" w:hAnsi="Arial" w:cs="Arial"/>
        </w:rPr>
      </w:pPr>
    </w:p>
    <w:p w:rsidR="003414B3" w:rsidRDefault="003414B3" w:rsidP="003414B3">
      <w:pPr>
        <w:pStyle w:val="Odstavekseznama"/>
        <w:spacing w:after="0" w:line="240" w:lineRule="auto"/>
        <w:ind w:left="284"/>
        <w:jc w:val="both"/>
        <w:rPr>
          <w:rFonts w:ascii="Arial" w:hAnsi="Arial" w:cs="Arial"/>
        </w:rPr>
      </w:pPr>
      <w:r w:rsidRPr="002369AE">
        <w:rPr>
          <w:rFonts w:ascii="Arial" w:hAnsi="Arial" w:cs="Arial"/>
        </w:rPr>
        <w:t>Prav tako nas še zanima, ali navedeni ukrepi v primeru, da se za njih izvede posebej postopek za izbiro izvajalca, prav tako sodijo med upravičene stroške projekta?</w:t>
      </w:r>
    </w:p>
    <w:p w:rsidR="003414B3" w:rsidRDefault="003414B3" w:rsidP="003414B3">
      <w:pPr>
        <w:spacing w:after="0" w:line="240" w:lineRule="auto"/>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ODGOVOR:</w:t>
      </w:r>
      <w:r>
        <w:rPr>
          <w:rFonts w:ascii="Arial" w:hAnsi="Arial" w:cs="Arial"/>
          <w:b/>
        </w:rPr>
        <w:t xml:space="preserve"> Ukrepi v smeri trajnostne naravnanosti projekta in/ali </w:t>
      </w:r>
      <w:proofErr w:type="spellStart"/>
      <w:r>
        <w:rPr>
          <w:rFonts w:ascii="Arial" w:hAnsi="Arial" w:cs="Arial"/>
          <w:b/>
        </w:rPr>
        <w:t>t.i</w:t>
      </w:r>
      <w:proofErr w:type="spellEnd"/>
      <w:r>
        <w:rPr>
          <w:rFonts w:ascii="Arial" w:hAnsi="Arial" w:cs="Arial"/>
          <w:b/>
        </w:rPr>
        <w:t xml:space="preserve">. modre oz. zelene infrastrukture se lahko izvedejo na površinah, ki bodo v lasti določenega podjetja. </w:t>
      </w:r>
      <w:r w:rsidRPr="0031443E">
        <w:rPr>
          <w:rFonts w:ascii="Arial" w:hAnsi="Arial" w:cs="Arial"/>
          <w:b/>
        </w:rPr>
        <w:t>Če zemljišče, na katerem bo zgrajena infrastruktura EPC, ni v lasti prijavitelja</w:t>
      </w:r>
      <w:r>
        <w:rPr>
          <w:rFonts w:ascii="Arial" w:hAnsi="Arial" w:cs="Arial"/>
          <w:b/>
        </w:rPr>
        <w:t xml:space="preserve"> (občine)</w:t>
      </w:r>
      <w:r w:rsidRPr="0031443E">
        <w:rPr>
          <w:rFonts w:ascii="Arial" w:hAnsi="Arial" w:cs="Arial"/>
          <w:b/>
        </w:rPr>
        <w:t xml:space="preserv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w:t>
      </w:r>
      <w:r>
        <w:rPr>
          <w:rFonts w:ascii="Arial" w:hAnsi="Arial" w:cs="Arial"/>
          <w:b/>
        </w:rPr>
        <w:t>projekta. Potrebno je namreč upoštevati, da v okviru projekta oz. v roku pet (5) let po zaključku projekta ne sme priti do spremembe lastništva nad infrastrukturo, ki je predmet sofinanciranja.</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F87B10" w:rsidRDefault="003414B3" w:rsidP="003414B3">
      <w:pPr>
        <w:spacing w:after="0" w:line="240" w:lineRule="auto"/>
        <w:jc w:val="both"/>
        <w:rPr>
          <w:rFonts w:ascii="Arial" w:hAnsi="Arial" w:cs="Arial"/>
        </w:rPr>
      </w:pPr>
    </w:p>
    <w:p w:rsidR="003414B3" w:rsidRPr="00F87B10" w:rsidRDefault="003414B3" w:rsidP="003414B3">
      <w:pPr>
        <w:pStyle w:val="Odstavekseznama"/>
        <w:numPr>
          <w:ilvl w:val="0"/>
          <w:numId w:val="4"/>
        </w:numPr>
        <w:spacing w:after="0" w:line="240" w:lineRule="auto"/>
        <w:ind w:left="284" w:hanging="284"/>
        <w:jc w:val="both"/>
        <w:rPr>
          <w:rFonts w:ascii="Arial" w:hAnsi="Arial" w:cs="Arial"/>
        </w:rPr>
      </w:pPr>
      <w:r>
        <w:rPr>
          <w:rFonts w:ascii="Arial" w:hAnsi="Arial" w:cs="Arial"/>
        </w:rPr>
        <w:t>Ob</w:t>
      </w:r>
      <w:r w:rsidRPr="00F87B10">
        <w:rPr>
          <w:rFonts w:ascii="Arial" w:hAnsi="Arial" w:cs="Arial"/>
        </w:rPr>
        <w:t xml:space="preserve"> pregledu razpisne dokumentacije se poraja še nekaj vprašanj in sicer:</w:t>
      </w:r>
    </w:p>
    <w:p w:rsidR="003414B3" w:rsidRDefault="003414B3" w:rsidP="003414B3">
      <w:pPr>
        <w:pStyle w:val="Odstavekseznama"/>
        <w:spacing w:after="0" w:line="240" w:lineRule="auto"/>
        <w:ind w:left="284" w:hanging="284"/>
        <w:jc w:val="both"/>
        <w:rPr>
          <w:rFonts w:ascii="Arial" w:hAnsi="Arial" w:cs="Arial"/>
        </w:rPr>
      </w:pPr>
    </w:p>
    <w:p w:rsidR="003414B3" w:rsidRPr="004D31E6" w:rsidRDefault="003414B3" w:rsidP="003414B3">
      <w:pPr>
        <w:pStyle w:val="Odstavekseznama"/>
        <w:numPr>
          <w:ilvl w:val="0"/>
          <w:numId w:val="6"/>
        </w:numPr>
        <w:spacing w:after="0" w:line="240" w:lineRule="auto"/>
        <w:jc w:val="both"/>
        <w:rPr>
          <w:rFonts w:ascii="Arial" w:hAnsi="Arial" w:cs="Arial"/>
        </w:rPr>
      </w:pPr>
      <w:r w:rsidRPr="004D31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4D31E6">
        <w:rPr>
          <w:rFonts w:ascii="Arial" w:hAnsi="Arial" w:cs="Arial"/>
        </w:rPr>
        <w:t>oz</w:t>
      </w:r>
      <w:proofErr w:type="spellEnd"/>
      <w:r w:rsidRPr="004D31E6">
        <w:rPr>
          <w:rFonts w:ascii="Arial" w:hAnsi="Arial" w:cs="Arial"/>
        </w:rPr>
        <w:t xml:space="preserve"> dograditve EPC, 5 ha novo urejenih mišljenih znotraj 20 ha EPC.</w:t>
      </w:r>
    </w:p>
    <w:p w:rsidR="003414B3" w:rsidRPr="00F87B10" w:rsidRDefault="003414B3" w:rsidP="003414B3">
      <w:pPr>
        <w:pStyle w:val="Odstavekseznama"/>
        <w:spacing w:after="0" w:line="240" w:lineRule="auto"/>
        <w:ind w:left="568" w:hanging="284"/>
        <w:jc w:val="both"/>
        <w:rPr>
          <w:rFonts w:ascii="Arial" w:hAnsi="Arial" w:cs="Arial"/>
        </w:rPr>
      </w:pPr>
    </w:p>
    <w:p w:rsidR="003414B3" w:rsidRPr="004D31E6" w:rsidRDefault="003414B3" w:rsidP="003414B3">
      <w:pPr>
        <w:pStyle w:val="Odstavekseznama"/>
        <w:numPr>
          <w:ilvl w:val="0"/>
          <w:numId w:val="6"/>
        </w:numPr>
        <w:spacing w:after="0" w:line="240" w:lineRule="auto"/>
        <w:jc w:val="both"/>
        <w:rPr>
          <w:rFonts w:ascii="Arial" w:hAnsi="Arial" w:cs="Arial"/>
        </w:rPr>
      </w:pPr>
      <w:r w:rsidRPr="004D31E6">
        <w:rPr>
          <w:rFonts w:ascii="Arial" w:hAnsi="Arial" w:cs="Arial"/>
        </w:rPr>
        <w:t>Ali mora biti za EPC, ki je predmet sofinanciranja, sprejet OPPN? Ali je dovolj sprejet OPN?</w:t>
      </w:r>
    </w:p>
    <w:p w:rsidR="003414B3" w:rsidRPr="00F87B10" w:rsidRDefault="003414B3" w:rsidP="003414B3">
      <w:pPr>
        <w:pStyle w:val="Odstavekseznama"/>
        <w:spacing w:after="0" w:line="240" w:lineRule="auto"/>
        <w:ind w:left="284" w:hanging="284"/>
        <w:jc w:val="both"/>
        <w:rPr>
          <w:rFonts w:ascii="Arial" w:hAnsi="Arial" w:cs="Arial"/>
        </w:rPr>
      </w:pPr>
    </w:p>
    <w:p w:rsidR="003414B3" w:rsidRPr="00F87B10" w:rsidRDefault="003414B3" w:rsidP="003414B3">
      <w:pPr>
        <w:pStyle w:val="Odstavekseznama"/>
        <w:numPr>
          <w:ilvl w:val="0"/>
          <w:numId w:val="6"/>
        </w:numPr>
        <w:spacing w:after="0" w:line="240" w:lineRule="auto"/>
        <w:jc w:val="both"/>
        <w:rPr>
          <w:rFonts w:ascii="Arial" w:hAnsi="Arial" w:cs="Arial"/>
        </w:rPr>
      </w:pPr>
      <w:r w:rsidRPr="00F87B10">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F87B10">
        <w:rPr>
          <w:rFonts w:ascii="Arial" w:hAnsi="Arial" w:cs="Arial"/>
        </w:rPr>
        <w:t>zakupljenost</w:t>
      </w:r>
      <w:proofErr w:type="spellEnd"/>
      <w:r w:rsidRPr="00F87B10">
        <w:rPr>
          <w:rFonts w:ascii="Arial" w:hAnsi="Arial" w:cs="Arial"/>
        </w:rPr>
        <w:t xml:space="preserve"> parcel že za zasedenost iz strani podjetij? Ali se zasedenost EPC smatra z začetkom gradnje na območju novo urejene EPC? </w:t>
      </w:r>
    </w:p>
    <w:p w:rsidR="003414B3" w:rsidRPr="00F87B10" w:rsidRDefault="003414B3" w:rsidP="003414B3">
      <w:pPr>
        <w:pStyle w:val="Odstavekseznama"/>
        <w:spacing w:after="0" w:line="240" w:lineRule="auto"/>
        <w:ind w:left="284" w:hanging="284"/>
        <w:jc w:val="both"/>
        <w:rPr>
          <w:rFonts w:ascii="Arial" w:hAnsi="Arial" w:cs="Arial"/>
        </w:rPr>
      </w:pPr>
    </w:p>
    <w:p w:rsidR="003414B3" w:rsidRPr="00F87B10" w:rsidRDefault="003414B3" w:rsidP="003414B3">
      <w:pPr>
        <w:pStyle w:val="Odstavekseznama"/>
        <w:numPr>
          <w:ilvl w:val="0"/>
          <w:numId w:val="6"/>
        </w:numPr>
        <w:spacing w:after="0" w:line="240" w:lineRule="auto"/>
        <w:jc w:val="both"/>
        <w:rPr>
          <w:rFonts w:ascii="Arial" w:hAnsi="Arial" w:cs="Arial"/>
        </w:rPr>
      </w:pPr>
      <w:r w:rsidRPr="00F87B10">
        <w:rPr>
          <w:rFonts w:ascii="Arial" w:hAnsi="Arial" w:cs="Arial"/>
        </w:rPr>
        <w:t xml:space="preserve">Kakšen status </w:t>
      </w:r>
      <w:proofErr w:type="spellStart"/>
      <w:r w:rsidRPr="00F87B10">
        <w:rPr>
          <w:rFonts w:ascii="Arial" w:hAnsi="Arial" w:cs="Arial"/>
        </w:rPr>
        <w:t>oz</w:t>
      </w:r>
      <w:proofErr w:type="spellEnd"/>
      <w:r w:rsidRPr="00F87B10">
        <w:rPr>
          <w:rFonts w:ascii="Arial" w:hAnsi="Arial" w:cs="Arial"/>
        </w:rPr>
        <w:t xml:space="preserve"> pogoj mora biti za to območje izpolnjen ob prijavi na razpis in kakšen po zaključku del </w:t>
      </w:r>
      <w:proofErr w:type="spellStart"/>
      <w:r w:rsidRPr="00F87B10">
        <w:rPr>
          <w:rFonts w:ascii="Arial" w:hAnsi="Arial" w:cs="Arial"/>
        </w:rPr>
        <w:t>oz</w:t>
      </w:r>
      <w:proofErr w:type="spellEnd"/>
      <w:r w:rsidRPr="00F87B10">
        <w:rPr>
          <w:rFonts w:ascii="Arial" w:hAnsi="Arial" w:cs="Arial"/>
        </w:rPr>
        <w:t xml:space="preserve"> za doseganje kazalnikov? Ali je kazalnik ob zaključku projekta dosežen z nakupom občinskega zemljišča v EPC, ali z začetkom gradnje?</w:t>
      </w:r>
    </w:p>
    <w:p w:rsidR="003414B3" w:rsidRPr="00F87B10" w:rsidRDefault="003414B3" w:rsidP="003414B3">
      <w:pPr>
        <w:pStyle w:val="Odstavekseznama"/>
        <w:spacing w:after="0" w:line="240" w:lineRule="auto"/>
        <w:ind w:left="284" w:hanging="284"/>
        <w:jc w:val="both"/>
        <w:rPr>
          <w:rFonts w:ascii="Arial" w:hAnsi="Arial" w:cs="Arial"/>
        </w:rPr>
      </w:pPr>
    </w:p>
    <w:p w:rsidR="003414B3" w:rsidRPr="00F87B10" w:rsidRDefault="003414B3" w:rsidP="003414B3">
      <w:pPr>
        <w:pStyle w:val="Odstavekseznama"/>
        <w:numPr>
          <w:ilvl w:val="0"/>
          <w:numId w:val="6"/>
        </w:numPr>
        <w:spacing w:after="0" w:line="240" w:lineRule="auto"/>
        <w:jc w:val="both"/>
        <w:rPr>
          <w:rFonts w:ascii="Arial" w:hAnsi="Arial" w:cs="Arial"/>
        </w:rPr>
      </w:pPr>
      <w:r w:rsidRPr="00F87B10">
        <w:rPr>
          <w:rFonts w:ascii="Arial" w:hAnsi="Arial" w:cs="Arial"/>
        </w:rPr>
        <w:t xml:space="preserve">V kolikor je del EPC še nepozidan, so pa zemljišča že v lasti podjetnikov, ali tako območje spada pod ureditev </w:t>
      </w:r>
      <w:proofErr w:type="spellStart"/>
      <w:r w:rsidRPr="00F87B10">
        <w:rPr>
          <w:rFonts w:ascii="Arial" w:hAnsi="Arial" w:cs="Arial"/>
        </w:rPr>
        <w:t>oz</w:t>
      </w:r>
      <w:proofErr w:type="spellEnd"/>
      <w:r w:rsidRPr="00F87B10">
        <w:rPr>
          <w:rFonts w:ascii="Arial" w:hAnsi="Arial" w:cs="Arial"/>
        </w:rPr>
        <w:t xml:space="preserve"> dograditev že obstoječe EPC (po OPPN je to območje že vključeno v EPC), ali spada pod širitev EPC?</w:t>
      </w:r>
    </w:p>
    <w:p w:rsidR="003414B3" w:rsidRPr="00F87B10" w:rsidRDefault="003414B3" w:rsidP="003414B3">
      <w:pPr>
        <w:spacing w:after="0" w:line="240" w:lineRule="auto"/>
        <w:jc w:val="both"/>
        <w:rPr>
          <w:rFonts w:ascii="Arial" w:hAnsi="Arial" w:cs="Arial"/>
        </w:rPr>
      </w:pPr>
    </w:p>
    <w:p w:rsidR="003414B3" w:rsidRDefault="003414B3" w:rsidP="003414B3">
      <w:pPr>
        <w:spacing w:after="0" w:line="240" w:lineRule="auto"/>
        <w:jc w:val="both"/>
        <w:rPr>
          <w:rFonts w:ascii="Arial" w:hAnsi="Arial" w:cs="Arial"/>
          <w:b/>
        </w:rPr>
      </w:pPr>
      <w:r w:rsidRPr="00F5631D">
        <w:rPr>
          <w:rFonts w:ascii="Arial" w:hAnsi="Arial" w:cs="Arial"/>
          <w:b/>
        </w:rPr>
        <w:t>ODGOVOR:</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sidRPr="004D31E6">
        <w:rPr>
          <w:rFonts w:ascii="Arial" w:hAnsi="Arial" w:cs="Arial"/>
          <w:b/>
        </w:rPr>
        <w:t>a) V primeru ureditve oz. dograditve EPC, je 5 ha novo urejenih uporabnih površin mišljenih znotraj 20 ha EPC</w:t>
      </w:r>
      <w:r>
        <w:rPr>
          <w:rFonts w:ascii="Arial" w:hAnsi="Arial" w:cs="Arial"/>
          <w:b/>
        </w:rPr>
        <w:t>.</w:t>
      </w:r>
    </w:p>
    <w:p w:rsidR="003414B3" w:rsidRDefault="003414B3" w:rsidP="003414B3">
      <w:pPr>
        <w:spacing w:after="0" w:line="240" w:lineRule="auto"/>
        <w:jc w:val="both"/>
        <w:rPr>
          <w:rFonts w:ascii="Arial" w:hAnsi="Arial" w:cs="Arial"/>
          <w:b/>
        </w:rPr>
      </w:pPr>
    </w:p>
    <w:p w:rsidR="003414B3" w:rsidRPr="003414B3" w:rsidRDefault="003414B3" w:rsidP="003414B3">
      <w:pPr>
        <w:spacing w:after="0" w:line="240" w:lineRule="auto"/>
        <w:jc w:val="both"/>
        <w:rPr>
          <w:rFonts w:ascii="Arial" w:hAnsi="Arial" w:cs="Arial"/>
          <w:b/>
        </w:rPr>
      </w:pPr>
      <w:r>
        <w:rPr>
          <w:rFonts w:ascii="Arial" w:hAnsi="Arial" w:cs="Arial"/>
          <w:b/>
        </w:rPr>
        <w:t xml:space="preserve">Dodatno pojasnilo: </w:t>
      </w:r>
      <w:r w:rsidRPr="003414B3">
        <w:rPr>
          <w:rFonts w:ascii="Arial" w:hAnsi="Arial" w:cs="Arial"/>
          <w:b/>
        </w:rPr>
        <w:t>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w:t>
      </w:r>
      <w:r>
        <w:rPr>
          <w:rFonts w:ascii="Arial" w:hAnsi="Arial" w:cs="Arial"/>
          <w:b/>
        </w:rPr>
        <w:t xml:space="preserve"> Upoštevajoč spremembo javnega razpisa je pravilen odgovor: »</w:t>
      </w:r>
      <w:r w:rsidRPr="003414B3">
        <w:rPr>
          <w:rFonts w:ascii="Arial" w:hAnsi="Arial" w:cs="Arial"/>
          <w:b/>
        </w:rPr>
        <w:t xml:space="preserve">V primeru ureditve oz. dograditve EPC, je </w:t>
      </w:r>
      <w:r>
        <w:rPr>
          <w:rFonts w:ascii="Arial" w:hAnsi="Arial" w:cs="Arial"/>
          <w:b/>
        </w:rPr>
        <w:t>1</w:t>
      </w:r>
      <w:r w:rsidRPr="003414B3">
        <w:rPr>
          <w:rFonts w:ascii="Arial" w:hAnsi="Arial" w:cs="Arial"/>
          <w:b/>
        </w:rPr>
        <w:t xml:space="preserve"> ha novo urejenih uporabnih površin mišljenih znotraj </w:t>
      </w:r>
      <w:r>
        <w:rPr>
          <w:rFonts w:ascii="Arial" w:hAnsi="Arial" w:cs="Arial"/>
          <w:b/>
        </w:rPr>
        <w:t>5</w:t>
      </w:r>
      <w:r w:rsidRPr="003414B3">
        <w:rPr>
          <w:rFonts w:ascii="Arial" w:hAnsi="Arial" w:cs="Arial"/>
          <w:b/>
        </w:rPr>
        <w:t xml:space="preserve"> ha EPC.</w:t>
      </w:r>
      <w:r>
        <w:rPr>
          <w:rFonts w:ascii="Arial" w:hAnsi="Arial" w:cs="Arial"/>
          <w:b/>
        </w:rPr>
        <w:t>«</w:t>
      </w:r>
    </w:p>
    <w:p w:rsidR="003414B3" w:rsidRDefault="003414B3" w:rsidP="003414B3">
      <w:pPr>
        <w:spacing w:after="0" w:line="240" w:lineRule="auto"/>
        <w:jc w:val="both"/>
        <w:rPr>
          <w:rFonts w:ascii="Arial" w:hAnsi="Arial" w:cs="Arial"/>
          <w:b/>
        </w:rPr>
      </w:pPr>
    </w:p>
    <w:p w:rsidR="00115525" w:rsidRDefault="003414B3" w:rsidP="00115525">
      <w:pPr>
        <w:spacing w:after="0" w:line="240" w:lineRule="auto"/>
        <w:jc w:val="both"/>
        <w:rPr>
          <w:rFonts w:ascii="Arial" w:hAnsi="Arial" w:cs="Arial"/>
          <w:b/>
        </w:rPr>
      </w:pPr>
      <w:r>
        <w:rPr>
          <w:rFonts w:ascii="Arial" w:hAnsi="Arial" w:cs="Arial"/>
          <w:b/>
        </w:rPr>
        <w:t xml:space="preserve">b) </w:t>
      </w:r>
      <w:r w:rsidR="00115525">
        <w:rPr>
          <w:rFonts w:ascii="Arial" w:hAnsi="Arial" w:cs="Arial"/>
          <w:b/>
        </w:rPr>
        <w:t>Sprejet mora biti OPPN.</w:t>
      </w:r>
    </w:p>
    <w:p w:rsidR="00115525" w:rsidRDefault="00115525" w:rsidP="00115525">
      <w:pPr>
        <w:spacing w:after="0" w:line="240" w:lineRule="auto"/>
        <w:jc w:val="both"/>
        <w:rPr>
          <w:rFonts w:ascii="Arial" w:hAnsi="Arial" w:cs="Arial"/>
          <w:b/>
        </w:rPr>
      </w:pPr>
    </w:p>
    <w:p w:rsidR="00115525" w:rsidRDefault="00115525" w:rsidP="00115525">
      <w:pPr>
        <w:spacing w:after="0" w:line="240" w:lineRule="auto"/>
        <w:jc w:val="both"/>
        <w:rPr>
          <w:rFonts w:ascii="Arial" w:hAnsi="Arial" w:cs="Arial"/>
          <w:b/>
        </w:rPr>
      </w:pPr>
      <w:r>
        <w:rPr>
          <w:rFonts w:ascii="Arial" w:hAnsi="Arial" w:cs="Arial"/>
          <w:b/>
        </w:rPr>
        <w:t xml:space="preserve">Dodatno pojasnilo: </w:t>
      </w:r>
      <w:r w:rsidRPr="003414B3">
        <w:rPr>
          <w:rFonts w:ascii="Arial" w:hAnsi="Arial" w:cs="Arial"/>
          <w:b/>
        </w:rPr>
        <w:t>vprašanje je bilo zastavljeno pred spremembo javnega razpisa in razpisne dokumentacije.</w:t>
      </w:r>
      <w:r>
        <w:rPr>
          <w:rFonts w:ascii="Arial" w:hAnsi="Arial" w:cs="Arial"/>
          <w:b/>
        </w:rPr>
        <w:t xml:space="preserve"> Upoštevajoč spremembo </w:t>
      </w:r>
      <w:r w:rsidR="00810C01">
        <w:rPr>
          <w:rFonts w:ascii="Arial" w:hAnsi="Arial" w:cs="Arial"/>
          <w:b/>
        </w:rPr>
        <w:t xml:space="preserve">javnega razpisa </w:t>
      </w:r>
      <w:r>
        <w:rPr>
          <w:rFonts w:ascii="Arial" w:hAnsi="Arial" w:cs="Arial"/>
          <w:b/>
        </w:rPr>
        <w:t>je pravilen odgovor: »Sprejet mora biti prostorski akt prijavitelja.«</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Pr>
          <w:rFonts w:ascii="Arial" w:hAnsi="Arial" w:cs="Arial"/>
          <w:b/>
        </w:rPr>
        <w:t xml:space="preserve">c) Kot novo opremljeno območje EPC na površini najmanj </w:t>
      </w:r>
      <w:r w:rsidR="00115525">
        <w:rPr>
          <w:rFonts w:ascii="Arial" w:hAnsi="Arial" w:cs="Arial"/>
          <w:b/>
        </w:rPr>
        <w:t>5</w:t>
      </w:r>
      <w:r>
        <w:rPr>
          <w:rFonts w:ascii="Arial" w:hAnsi="Arial" w:cs="Arial"/>
          <w:b/>
        </w:rPr>
        <w:t xml:space="preserve"> ha se lahko štejejo tudi zemljišča, ki so že v lasti podjetij, ni pa za ta zemljišča urejena vsa potrebna infrastruktura, ki omogoča izvajanje dejavnosti teh podjetij.</w:t>
      </w:r>
    </w:p>
    <w:p w:rsidR="00115525" w:rsidRDefault="00115525" w:rsidP="003414B3">
      <w:pPr>
        <w:spacing w:after="0" w:line="240" w:lineRule="auto"/>
        <w:jc w:val="both"/>
        <w:rPr>
          <w:rFonts w:ascii="Arial" w:hAnsi="Arial" w:cs="Arial"/>
          <w:b/>
        </w:rPr>
      </w:pPr>
    </w:p>
    <w:p w:rsidR="003414B3" w:rsidRDefault="00115525" w:rsidP="003414B3">
      <w:pPr>
        <w:spacing w:after="0" w:line="240" w:lineRule="auto"/>
        <w:jc w:val="both"/>
        <w:rPr>
          <w:rFonts w:ascii="Arial" w:hAnsi="Arial" w:cs="Arial"/>
          <w:b/>
        </w:rPr>
      </w:pPr>
      <w:r>
        <w:rPr>
          <w:rFonts w:ascii="Arial" w:hAnsi="Arial" w:cs="Arial"/>
          <w:b/>
        </w:rPr>
        <w:t xml:space="preserve">Dodatno pojasnilo: </w:t>
      </w:r>
      <w:r w:rsidRPr="003414B3">
        <w:rPr>
          <w:rFonts w:ascii="Arial" w:hAnsi="Arial" w:cs="Arial"/>
          <w:b/>
        </w:rPr>
        <w:t>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w:t>
      </w:r>
      <w:r>
        <w:rPr>
          <w:rFonts w:ascii="Arial" w:hAnsi="Arial" w:cs="Arial"/>
          <w:b/>
        </w:rPr>
        <w:t xml:space="preserve"> Upoštevajoč spremembo javnega razpisa je pravilen odgovor: »</w:t>
      </w:r>
      <w:r w:rsidRPr="00115525">
        <w:rPr>
          <w:rFonts w:ascii="Arial" w:hAnsi="Arial" w:cs="Arial"/>
          <w:b/>
        </w:rPr>
        <w:t xml:space="preserve">Kot novo opremljeno območje EPC na površini najmanj </w:t>
      </w:r>
      <w:r>
        <w:rPr>
          <w:rFonts w:ascii="Arial" w:hAnsi="Arial" w:cs="Arial"/>
          <w:b/>
        </w:rPr>
        <w:t>1</w:t>
      </w:r>
      <w:r w:rsidRPr="00115525">
        <w:rPr>
          <w:rFonts w:ascii="Arial" w:hAnsi="Arial" w:cs="Arial"/>
          <w:b/>
        </w:rPr>
        <w:t xml:space="preserve"> ha se lahko štejejo tudi zemljišča, ki so že v lasti podjetij, ni pa za ta zemljišča urejena vsa potrebna infrastruktura, ki omogoča izvajanje dejavnosti teh podjetij.</w:t>
      </w:r>
      <w:r>
        <w:rPr>
          <w:rFonts w:ascii="Arial" w:hAnsi="Arial" w:cs="Arial"/>
          <w:b/>
        </w:rPr>
        <w:t>«</w:t>
      </w:r>
    </w:p>
    <w:p w:rsidR="00115525" w:rsidRDefault="00115525"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rPr>
      </w:pPr>
      <w:r>
        <w:rPr>
          <w:rFonts w:ascii="Arial" w:hAnsi="Arial" w:cs="Arial"/>
          <w:b/>
        </w:rPr>
        <w:t xml:space="preserve">Ne, </w:t>
      </w:r>
      <w:proofErr w:type="spellStart"/>
      <w:r>
        <w:rPr>
          <w:rFonts w:ascii="Arial" w:hAnsi="Arial" w:cs="Arial"/>
          <w:b/>
        </w:rPr>
        <w:t>zakupljenost</w:t>
      </w:r>
      <w:proofErr w:type="spellEnd"/>
      <w:r>
        <w:rPr>
          <w:rFonts w:ascii="Arial" w:hAnsi="Arial" w:cs="Arial"/>
          <w:b/>
        </w:rPr>
        <w:t xml:space="preserve"> parcel se ne šteje za zasedenost s strani podjetij. </w:t>
      </w:r>
      <w:r w:rsidRPr="004D31E6">
        <w:rPr>
          <w:rFonts w:ascii="Arial" w:hAnsi="Arial" w:cs="Arial"/>
          <w:b/>
        </w:rPr>
        <w:t xml:space="preserve">Kazalnik rezultata »zasedenost novo opremljenih uporabnih površin urejene / dograjene / razširjene EPC s strani </w:t>
      </w:r>
      <w:proofErr w:type="spellStart"/>
      <w:r w:rsidRPr="004D31E6">
        <w:rPr>
          <w:rFonts w:ascii="Arial" w:hAnsi="Arial" w:cs="Arial"/>
          <w:b/>
        </w:rPr>
        <w:t>mikro</w:t>
      </w:r>
      <w:proofErr w:type="spellEnd"/>
      <w:r w:rsidRPr="004D31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4D31E6">
        <w:rPr>
          <w:rFonts w:ascii="Arial" w:hAnsi="Arial" w:cs="Arial"/>
          <w:b/>
          <w:u w:val="single"/>
        </w:rPr>
        <w:t>. Šteje se, da se podjetniška dejavnost izvaja, v kolikor MSP izvaja običajne poslovne procese.</w:t>
      </w:r>
      <w:r w:rsidRPr="004D31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Default="003414B3" w:rsidP="003414B3">
      <w:pPr>
        <w:spacing w:after="0" w:line="240" w:lineRule="auto"/>
        <w:jc w:val="both"/>
        <w:rPr>
          <w:rFonts w:ascii="Arial" w:hAnsi="Arial" w:cs="Arial"/>
          <w:b/>
        </w:rPr>
      </w:pPr>
    </w:p>
    <w:p w:rsidR="003414B3" w:rsidRDefault="003414B3" w:rsidP="003414B3">
      <w:pPr>
        <w:spacing w:after="0" w:line="240" w:lineRule="auto"/>
        <w:jc w:val="both"/>
        <w:rPr>
          <w:rFonts w:ascii="Arial" w:hAnsi="Arial" w:cs="Arial"/>
          <w:b/>
          <w:u w:val="single"/>
        </w:rPr>
      </w:pPr>
      <w:r>
        <w:rPr>
          <w:rFonts w:ascii="Arial" w:hAnsi="Arial" w:cs="Arial"/>
          <w:b/>
        </w:rPr>
        <w:t xml:space="preserve">d) Kazalnik </w:t>
      </w:r>
      <w:r w:rsidRPr="004D31E6">
        <w:rPr>
          <w:rFonts w:ascii="Arial" w:hAnsi="Arial" w:cs="Arial"/>
          <w:b/>
        </w:rPr>
        <w:t xml:space="preserve">»zasedenost novo opremljenih uporabnih površin urejene / dograjene / razširjene EPC s strani </w:t>
      </w:r>
      <w:proofErr w:type="spellStart"/>
      <w:r w:rsidRPr="004D31E6">
        <w:rPr>
          <w:rFonts w:ascii="Arial" w:hAnsi="Arial" w:cs="Arial"/>
          <w:b/>
        </w:rPr>
        <w:t>mikro</w:t>
      </w:r>
      <w:proofErr w:type="spellEnd"/>
      <w:r w:rsidRPr="004D31E6">
        <w:rPr>
          <w:rFonts w:ascii="Arial" w:hAnsi="Arial" w:cs="Arial"/>
          <w:b/>
        </w:rPr>
        <w:t>, malih in srednjih podjetij (MSP; v % glede na nove uporabne površine)«</w:t>
      </w:r>
      <w:r>
        <w:rPr>
          <w:rFonts w:ascii="Arial" w:hAnsi="Arial" w:cs="Arial"/>
          <w:b/>
        </w:rPr>
        <w:t xml:space="preserve"> je dosežen, ko posamezno podjetje na zemljišču novo opremljenih uporabnih površinah EPC prične z izvajanjem podjetniške dejavnosti. </w:t>
      </w:r>
      <w:r w:rsidRPr="004D31E6">
        <w:rPr>
          <w:rFonts w:ascii="Arial" w:hAnsi="Arial" w:cs="Arial"/>
          <w:b/>
          <w:u w:val="single"/>
        </w:rPr>
        <w:t>Šteje se, da se podjetniška dejavnost izvaja, v kolikor MSP izvaja običajne poslovne procese.</w:t>
      </w:r>
    </w:p>
    <w:p w:rsidR="003414B3" w:rsidRDefault="003414B3" w:rsidP="003414B3">
      <w:pPr>
        <w:spacing w:after="0" w:line="240" w:lineRule="auto"/>
        <w:jc w:val="both"/>
        <w:rPr>
          <w:rFonts w:ascii="Arial" w:hAnsi="Arial" w:cs="Arial"/>
          <w:b/>
          <w:u w:val="single"/>
        </w:rPr>
      </w:pPr>
    </w:p>
    <w:p w:rsidR="003414B3" w:rsidRPr="0046639B" w:rsidRDefault="003414B3" w:rsidP="003414B3">
      <w:pPr>
        <w:spacing w:after="0" w:line="240" w:lineRule="auto"/>
        <w:jc w:val="both"/>
        <w:rPr>
          <w:rFonts w:ascii="Arial" w:hAnsi="Arial" w:cs="Arial"/>
          <w:b/>
        </w:rPr>
      </w:pPr>
      <w:r w:rsidRPr="0046639B">
        <w:rPr>
          <w:rFonts w:ascii="Arial" w:hAnsi="Arial" w:cs="Arial"/>
          <w:b/>
        </w:rPr>
        <w:t>e) V tem primeru gre za ureditev oz. dograditev EPC.</w:t>
      </w:r>
    </w:p>
    <w:p w:rsidR="003414B3" w:rsidRPr="006A249C"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6A249C" w:rsidRDefault="001813EB" w:rsidP="0027088B">
      <w:pPr>
        <w:pStyle w:val="Odstavekseznama"/>
        <w:numPr>
          <w:ilvl w:val="0"/>
          <w:numId w:val="8"/>
        </w:numPr>
        <w:spacing w:after="0" w:line="240" w:lineRule="auto"/>
        <w:ind w:left="284" w:hanging="284"/>
        <w:jc w:val="both"/>
        <w:rPr>
          <w:rFonts w:ascii="Arial" w:hAnsi="Arial" w:cs="Arial"/>
        </w:rPr>
      </w:pPr>
      <w:r w:rsidRPr="006A249C">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6A249C" w:rsidRDefault="001813EB"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Naj pojasnimo na našem konkretnem primeru:</w:t>
      </w:r>
    </w:p>
    <w:p w:rsidR="001813EB" w:rsidRPr="006A249C" w:rsidRDefault="001813EB"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 xml:space="preserve">Primarna velikost cone, ki je v OPN opredeljena kot enota urejanja prostora HR6/3 </w:t>
      </w:r>
      <w:r w:rsidR="005D1F7C" w:rsidRPr="006A249C">
        <w:rPr>
          <w:rFonts w:ascii="Arial" w:hAnsi="Arial" w:cs="Arial"/>
        </w:rPr>
        <w:t>_____</w:t>
      </w:r>
      <w:r w:rsidRPr="006A249C">
        <w:rPr>
          <w:rFonts w:ascii="Arial" w:hAnsi="Arial" w:cs="Arial"/>
        </w:rPr>
        <w:t xml:space="preserve"> z namensko rabo IG, predstavlja 13,3</w:t>
      </w:r>
      <w:r w:rsidR="005D1F7C" w:rsidRPr="006A249C">
        <w:rPr>
          <w:rFonts w:ascii="Arial" w:hAnsi="Arial" w:cs="Arial"/>
        </w:rPr>
        <w:t xml:space="preserve"> </w:t>
      </w:r>
      <w:r w:rsidRPr="006A249C">
        <w:rPr>
          <w:rFonts w:ascii="Arial" w:hAnsi="Arial" w:cs="Arial"/>
        </w:rPr>
        <w:t>ha in bi opredelili kot ureditev/dograditev obstoječe EPC. </w:t>
      </w:r>
    </w:p>
    <w:p w:rsidR="005D1F7C" w:rsidRPr="006A249C" w:rsidRDefault="005D1F7C"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6A249C" w:rsidRDefault="005D1F7C"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 xml:space="preserve">V predlogu Sprememb in dopolnitev OPN </w:t>
      </w:r>
      <w:r w:rsidR="005D1F7C" w:rsidRPr="006A249C">
        <w:rPr>
          <w:rFonts w:ascii="Arial" w:hAnsi="Arial" w:cs="Arial"/>
        </w:rPr>
        <w:t>____</w:t>
      </w:r>
      <w:r w:rsidRPr="006A249C">
        <w:rPr>
          <w:rFonts w:ascii="Arial" w:hAnsi="Arial" w:cs="Arial"/>
        </w:rPr>
        <w:t xml:space="preserve">številka 4, se pa dodatno predvideva širitev območja EPC (PPC </w:t>
      </w:r>
      <w:r w:rsidR="005D1F7C" w:rsidRPr="006A249C">
        <w:rPr>
          <w:rFonts w:ascii="Arial" w:hAnsi="Arial" w:cs="Arial"/>
        </w:rPr>
        <w:t>____</w:t>
      </w:r>
      <w:r w:rsidRPr="006A249C">
        <w:rPr>
          <w:rFonts w:ascii="Arial" w:hAnsi="Arial" w:cs="Arial"/>
        </w:rPr>
        <w:t>) v površini več kot 5ha.</w:t>
      </w:r>
    </w:p>
    <w:p w:rsidR="001813EB" w:rsidRPr="006A249C" w:rsidRDefault="001813EB" w:rsidP="00D51CA0">
      <w:pPr>
        <w:pStyle w:val="Odstavekseznama"/>
        <w:spacing w:after="0" w:line="240" w:lineRule="auto"/>
        <w:ind w:left="284" w:hanging="284"/>
        <w:jc w:val="both"/>
        <w:rPr>
          <w:rFonts w:ascii="Arial" w:hAnsi="Arial" w:cs="Arial"/>
        </w:rPr>
      </w:pPr>
    </w:p>
    <w:p w:rsidR="001813EB" w:rsidRPr="006A249C" w:rsidRDefault="001813EB" w:rsidP="00D51CA0">
      <w:pPr>
        <w:pStyle w:val="Odstavekseznama"/>
        <w:spacing w:after="0" w:line="240" w:lineRule="auto"/>
        <w:ind w:left="284"/>
        <w:jc w:val="both"/>
        <w:rPr>
          <w:rFonts w:ascii="Arial" w:hAnsi="Arial" w:cs="Arial"/>
        </w:rPr>
      </w:pPr>
      <w:r w:rsidRPr="006A249C">
        <w:rPr>
          <w:rFonts w:ascii="Arial" w:hAnsi="Arial" w:cs="Arial"/>
        </w:rPr>
        <w:t xml:space="preserve">Trenutno tvorita območji EUP HR6/1 in HR6/3 območje EPC s površino 28ha, z dodatno širitvijo pa se bo površina območja PPC </w:t>
      </w:r>
      <w:r w:rsidR="005D1F7C" w:rsidRPr="006A249C">
        <w:rPr>
          <w:rFonts w:ascii="Arial" w:hAnsi="Arial" w:cs="Arial"/>
        </w:rPr>
        <w:t>_____</w:t>
      </w:r>
      <w:r w:rsidRPr="006A249C">
        <w:rPr>
          <w:rFonts w:ascii="Arial" w:hAnsi="Arial" w:cs="Arial"/>
        </w:rPr>
        <w:t xml:space="preserve"> povečala za najmanj 5ha.</w:t>
      </w:r>
    </w:p>
    <w:p w:rsidR="001813EB" w:rsidRPr="006A249C" w:rsidRDefault="001813EB" w:rsidP="00D51CA0">
      <w:pPr>
        <w:pStyle w:val="Odstavekseznama"/>
        <w:spacing w:after="0" w:line="240" w:lineRule="auto"/>
        <w:ind w:left="284" w:hanging="284"/>
        <w:jc w:val="both"/>
        <w:rPr>
          <w:rFonts w:ascii="Arial" w:hAnsi="Arial" w:cs="Arial"/>
        </w:rPr>
      </w:pPr>
    </w:p>
    <w:p w:rsidR="001813EB" w:rsidRDefault="001813EB" w:rsidP="00D51CA0">
      <w:pPr>
        <w:pStyle w:val="Odstavekseznama"/>
        <w:spacing w:after="0" w:line="240" w:lineRule="auto"/>
        <w:ind w:left="284"/>
        <w:jc w:val="both"/>
        <w:rPr>
          <w:rFonts w:ascii="Arial" w:hAnsi="Arial" w:cs="Arial"/>
        </w:rPr>
      </w:pPr>
      <w:r w:rsidRPr="006A249C">
        <w:rPr>
          <w:rFonts w:ascii="Arial" w:hAnsi="Arial" w:cs="Arial"/>
        </w:rPr>
        <w:t>Prosimo za potrditev, da je razpisne pogoje mogoče razlagati tudi, da je poleg OPPN-ja v sprejemanju možen tudi OPN v kolikor se pripravljajo PIP-i in ni predviden OPPN?</w:t>
      </w:r>
    </w:p>
    <w:p w:rsidR="00C15032" w:rsidRDefault="00C15032" w:rsidP="00D51CA0">
      <w:pPr>
        <w:pStyle w:val="Odstavekseznama"/>
        <w:spacing w:after="0" w:line="240" w:lineRule="auto"/>
        <w:ind w:left="284"/>
        <w:jc w:val="both"/>
        <w:rPr>
          <w:rFonts w:ascii="Arial" w:hAnsi="Arial" w:cs="Arial"/>
        </w:rPr>
      </w:pPr>
    </w:p>
    <w:p w:rsidR="00C15032" w:rsidRPr="00C15032" w:rsidRDefault="00C15032" w:rsidP="00C15032">
      <w:pPr>
        <w:pStyle w:val="Odstavekseznama"/>
        <w:spacing w:after="0" w:line="240" w:lineRule="auto"/>
        <w:ind w:left="284"/>
        <w:jc w:val="both"/>
        <w:rPr>
          <w:rFonts w:ascii="Arial" w:hAnsi="Arial" w:cs="Arial"/>
        </w:rPr>
      </w:pPr>
      <w:r>
        <w:rPr>
          <w:rFonts w:ascii="Arial" w:hAnsi="Arial" w:cs="Arial"/>
        </w:rPr>
        <w:t>Podvprašanje:</w:t>
      </w:r>
    </w:p>
    <w:p w:rsidR="00C15032" w:rsidRPr="00C15032" w:rsidRDefault="00C15032" w:rsidP="00C15032">
      <w:pPr>
        <w:pStyle w:val="Odstavekseznama"/>
        <w:spacing w:after="0" w:line="240" w:lineRule="auto"/>
        <w:ind w:left="284"/>
        <w:jc w:val="both"/>
        <w:rPr>
          <w:rFonts w:ascii="Arial" w:hAnsi="Arial" w:cs="Arial"/>
        </w:rPr>
      </w:pPr>
      <w:r w:rsidRPr="00C15032">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C15032" w:rsidRDefault="00C15032" w:rsidP="00C15032">
      <w:pPr>
        <w:pStyle w:val="Odstavekseznama"/>
        <w:spacing w:after="0" w:line="240" w:lineRule="auto"/>
        <w:ind w:left="284"/>
        <w:jc w:val="both"/>
        <w:rPr>
          <w:rFonts w:ascii="Arial" w:hAnsi="Arial" w:cs="Arial"/>
        </w:rPr>
      </w:pPr>
    </w:p>
    <w:p w:rsidR="00C15032" w:rsidRPr="006A249C" w:rsidRDefault="00C15032" w:rsidP="00C15032">
      <w:pPr>
        <w:pStyle w:val="Odstavekseznama"/>
        <w:spacing w:after="0" w:line="240" w:lineRule="auto"/>
        <w:ind w:left="284"/>
        <w:jc w:val="both"/>
        <w:rPr>
          <w:rFonts w:ascii="Arial" w:hAnsi="Arial" w:cs="Arial"/>
        </w:rPr>
      </w:pPr>
      <w:r w:rsidRPr="00C15032">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6A249C" w:rsidRDefault="002369AE" w:rsidP="00D51CA0">
      <w:pPr>
        <w:spacing w:after="0" w:line="240" w:lineRule="auto"/>
        <w:jc w:val="both"/>
        <w:rPr>
          <w:rFonts w:ascii="Arial" w:hAnsi="Arial" w:cs="Arial"/>
        </w:rPr>
      </w:pPr>
    </w:p>
    <w:p w:rsidR="00D405D3" w:rsidRDefault="00F5631D" w:rsidP="00D51CA0">
      <w:pPr>
        <w:spacing w:after="0" w:line="240" w:lineRule="auto"/>
        <w:jc w:val="both"/>
        <w:rPr>
          <w:rFonts w:ascii="Arial" w:hAnsi="Arial" w:cs="Arial"/>
          <w:b/>
        </w:rPr>
      </w:pPr>
      <w:r w:rsidRPr="00115525">
        <w:rPr>
          <w:rFonts w:ascii="Arial" w:hAnsi="Arial" w:cs="Arial"/>
          <w:b/>
        </w:rPr>
        <w:t xml:space="preserve">ODGOVOR: </w:t>
      </w:r>
      <w:r w:rsidR="003C6767">
        <w:rPr>
          <w:rFonts w:ascii="Arial" w:hAnsi="Arial" w:cs="Arial"/>
          <w:b/>
        </w:rPr>
        <w:t xml:space="preserve">Upoštevajoč </w:t>
      </w:r>
      <w:r w:rsidR="00C15032">
        <w:rPr>
          <w:rFonts w:ascii="Arial" w:hAnsi="Arial" w:cs="Arial"/>
          <w:b/>
        </w:rPr>
        <w:t>navedeno menimo, da izpolnjujete pogoj glede nadaljnjega potenciala povečanja uporabnih površin EPC (najmanj 2 ha, upoštevajoč spremembo javnega razpisa</w:t>
      </w:r>
      <w:r w:rsidR="000724C2">
        <w:rPr>
          <w:rFonts w:ascii="Arial" w:hAnsi="Arial" w:cs="Arial"/>
          <w:b/>
        </w:rPr>
        <w:t xml:space="preserve"> ter v skladu s prostorskim aktom prijavitelja, ki mora biti za nadaljnji potencial širitve EPC najmanj v sprejemanju</w:t>
      </w:r>
      <w:r w:rsidR="00C15032">
        <w:rPr>
          <w:rFonts w:ascii="Arial" w:hAnsi="Arial" w:cs="Arial"/>
          <w:b/>
        </w:rPr>
        <w:t>). O dejanski upravičenosti projekta bomo seveda presojali na podlagi pregleda posredovane vloge.</w:t>
      </w:r>
    </w:p>
    <w:p w:rsidR="00C15032" w:rsidRPr="006A249C" w:rsidRDefault="00C15032" w:rsidP="00D51CA0">
      <w:pPr>
        <w:spacing w:after="0" w:line="240" w:lineRule="auto"/>
        <w:jc w:val="both"/>
        <w:rPr>
          <w:rFonts w:ascii="Arial" w:hAnsi="Arial" w:cs="Arial"/>
        </w:rPr>
      </w:pPr>
    </w:p>
    <w:p w:rsidR="00F63672" w:rsidRPr="006A249C" w:rsidRDefault="00F63672" w:rsidP="00D51CA0">
      <w:pPr>
        <w:pStyle w:val="Odstavekseznama"/>
        <w:numPr>
          <w:ilvl w:val="0"/>
          <w:numId w:val="8"/>
        </w:numPr>
        <w:spacing w:after="0" w:line="240" w:lineRule="auto"/>
        <w:ind w:left="284" w:hanging="284"/>
        <w:jc w:val="both"/>
        <w:rPr>
          <w:rFonts w:ascii="Arial" w:hAnsi="Arial" w:cs="Arial"/>
        </w:rPr>
      </w:pPr>
      <w:r w:rsidRPr="006A249C">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6A249C"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 xml:space="preserve">KVADRATURA CELOTNE CONE </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115,159</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KVADRATURA NOVIH UPORABNIH POVRŠIN</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6,985</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PREDVIDENO ZA NOVO INFRASTRUKTURO</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1,013</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NEZASEDENO PRED OPERACIJO</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6,985</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NEZASEDENO 3 LETA PO OPERACIJI</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3,385</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r w:rsidRPr="006A249C">
              <w:rPr>
                <w:rFonts w:ascii="Arial" w:hAnsi="Arial" w:cs="Arial"/>
                <w:b/>
                <w:bCs/>
                <w:color w:val="000000"/>
              </w:rPr>
              <w:t>ZASEDENO 3 LETA PO OPERACIJI</w:t>
            </w:r>
          </w:p>
          <w:p w:rsidR="006A249C" w:rsidRPr="006A249C"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3,600</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r>
      <w:tr w:rsidR="006A249C" w:rsidRPr="006A249C"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rPr>
                <w:rFonts w:ascii="Arial" w:hAnsi="Arial" w:cs="Arial"/>
                <w:color w:val="000000"/>
              </w:rPr>
            </w:pPr>
          </w:p>
          <w:p w:rsidR="006A249C" w:rsidRPr="006A249C" w:rsidRDefault="006A249C" w:rsidP="00D51CA0">
            <w:pPr>
              <w:keepNext/>
              <w:keepLines/>
              <w:autoSpaceDE w:val="0"/>
              <w:autoSpaceDN w:val="0"/>
              <w:adjustRightInd w:val="0"/>
              <w:spacing w:after="0" w:line="240" w:lineRule="auto"/>
              <w:rPr>
                <w:rFonts w:ascii="Arial" w:hAnsi="Arial" w:cs="Arial"/>
                <w:color w:val="000000"/>
              </w:rPr>
            </w:pPr>
            <w:r w:rsidRPr="006A249C">
              <w:rPr>
                <w:rFonts w:ascii="Arial" w:hAnsi="Arial" w:cs="Arial"/>
                <w:b/>
                <w:bCs/>
                <w:color w:val="000000"/>
              </w:rPr>
              <w:t xml:space="preserve">ODSTOTEK ZASEDENOSTI 3 LETI PO OPERACIJI </w:t>
            </w:r>
            <w:r w:rsidRPr="006A249C">
              <w:rPr>
                <w:rFonts w:ascii="Arial" w:hAnsi="Arial" w:cs="Arial"/>
                <w:color w:val="000000"/>
              </w:rPr>
              <w:t xml:space="preserve">= </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r w:rsidRPr="006A249C">
              <w:rPr>
                <w:rFonts w:ascii="Arial" w:hAnsi="Arial" w:cs="Arial"/>
                <w:color w:val="000000"/>
              </w:rPr>
              <w:t>ZASEDENO 3 LETA PO OPERACIJI / (ZASEDE. 3 LETA PO OPERC+ NEZASEDE. 3 LETA PO OPERACIJI)</w:t>
            </w:r>
          </w:p>
          <w:p w:rsidR="006A249C" w:rsidRPr="006A249C"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6A249C" w:rsidRDefault="006A249C" w:rsidP="00D51CA0">
            <w:pPr>
              <w:keepNext/>
              <w:keepLines/>
              <w:autoSpaceDE w:val="0"/>
              <w:autoSpaceDN w:val="0"/>
              <w:adjustRightInd w:val="0"/>
              <w:spacing w:after="0" w:line="240" w:lineRule="auto"/>
              <w:jc w:val="right"/>
              <w:rPr>
                <w:rFonts w:ascii="Arial" w:hAnsi="Arial" w:cs="Arial"/>
                <w:color w:val="000000"/>
              </w:rPr>
            </w:pPr>
            <w:r w:rsidRPr="006A249C">
              <w:rPr>
                <w:rFonts w:ascii="Arial" w:hAnsi="Arial" w:cs="Arial"/>
                <w:color w:val="000000"/>
              </w:rPr>
              <w:t>51,54 </w:t>
            </w:r>
          </w:p>
          <w:p w:rsidR="006A249C" w:rsidRPr="006A249C" w:rsidRDefault="006A249C" w:rsidP="00D51CA0">
            <w:pPr>
              <w:autoSpaceDE w:val="0"/>
              <w:autoSpaceDN w:val="0"/>
              <w:adjustRightInd w:val="0"/>
              <w:spacing w:after="0" w:line="240" w:lineRule="auto"/>
              <w:ind w:left="1400"/>
              <w:rPr>
                <w:rFonts w:ascii="Arial" w:hAnsi="Arial" w:cs="Arial"/>
                <w:color w:val="000000"/>
              </w:rPr>
            </w:pPr>
          </w:p>
        </w:tc>
      </w:tr>
    </w:tbl>
    <w:p w:rsidR="006A249C" w:rsidRPr="006A249C" w:rsidRDefault="006A249C" w:rsidP="00D51CA0">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Prilagamo še grafični del:</w:t>
      </w:r>
    </w:p>
    <w:p w:rsidR="00F63672" w:rsidRPr="006A249C" w:rsidRDefault="00F63672"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Območje OPPN-ja (priloga 300a-območje OPPN </w:t>
      </w:r>
      <w:r w:rsidR="006A249C" w:rsidRPr="006A249C">
        <w:rPr>
          <w:rFonts w:ascii="Arial" w:hAnsi="Arial" w:cs="Arial"/>
        </w:rPr>
        <w:t>________</w:t>
      </w:r>
      <w:r w:rsidRPr="006A249C">
        <w:rPr>
          <w:rFonts w:ascii="Arial" w:hAnsi="Arial" w:cs="Arial"/>
        </w:rPr>
        <w:t xml:space="preserve"> - namenska raba-marec 2022)</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Območje ureditve EPC (priloga 300b-območje ureditve) – obkroženo z rdečim flumastrom</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Zasedenost in nezasedenost 3 leta po operaciji (priloga 300c-zasedenost-nezasedenost 3 leta po zaključku)</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6A249C" w:rsidRDefault="00F63672" w:rsidP="00D51CA0">
      <w:pPr>
        <w:pStyle w:val="Odstavekseznama"/>
        <w:spacing w:after="0" w:line="240" w:lineRule="auto"/>
        <w:ind w:left="284"/>
        <w:jc w:val="both"/>
        <w:rPr>
          <w:rFonts w:ascii="Arial" w:hAnsi="Arial" w:cs="Arial"/>
        </w:rPr>
      </w:pPr>
    </w:p>
    <w:p w:rsidR="00F63672" w:rsidRDefault="00F63672" w:rsidP="00D51CA0">
      <w:pPr>
        <w:pStyle w:val="Odstavekseznama"/>
        <w:spacing w:after="0" w:line="240" w:lineRule="auto"/>
        <w:ind w:left="284"/>
        <w:jc w:val="both"/>
        <w:rPr>
          <w:rFonts w:ascii="Arial" w:hAnsi="Arial" w:cs="Arial"/>
        </w:rPr>
      </w:pPr>
      <w:r w:rsidRPr="006A249C">
        <w:rPr>
          <w:rFonts w:ascii="Arial" w:hAnsi="Arial" w:cs="Arial"/>
        </w:rPr>
        <w:t>Ali je zadeva pravilno zarisana oz</w:t>
      </w:r>
      <w:r w:rsidR="006A249C" w:rsidRPr="006A249C">
        <w:rPr>
          <w:rFonts w:ascii="Arial" w:hAnsi="Arial" w:cs="Arial"/>
        </w:rPr>
        <w:t>.</w:t>
      </w:r>
      <w:r w:rsidRPr="006A249C">
        <w:rPr>
          <w:rFonts w:ascii="Arial" w:hAnsi="Arial" w:cs="Arial"/>
        </w:rPr>
        <w:t xml:space="preserve"> opredeljena glede na zahteve JR?</w:t>
      </w:r>
    </w:p>
    <w:p w:rsidR="00D51CA0" w:rsidRDefault="00D51CA0" w:rsidP="00D51CA0">
      <w:pPr>
        <w:pStyle w:val="Odstavekseznama"/>
        <w:spacing w:after="0" w:line="240" w:lineRule="auto"/>
        <w:ind w:left="284"/>
        <w:jc w:val="both"/>
        <w:rPr>
          <w:rFonts w:ascii="Arial" w:hAnsi="Arial" w:cs="Arial"/>
        </w:rPr>
      </w:pPr>
    </w:p>
    <w:p w:rsidR="00D51CA0" w:rsidRDefault="00D51CA0" w:rsidP="00D51CA0">
      <w:pPr>
        <w:spacing w:after="0" w:line="240" w:lineRule="auto"/>
        <w:jc w:val="both"/>
        <w:rPr>
          <w:rFonts w:ascii="Arial" w:hAnsi="Arial" w:cs="Arial"/>
          <w:b/>
        </w:rPr>
      </w:pPr>
      <w:r>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Default="00D51CA0" w:rsidP="00D51CA0">
      <w:pPr>
        <w:spacing w:after="0" w:line="240" w:lineRule="auto"/>
        <w:jc w:val="both"/>
        <w:rPr>
          <w:rFonts w:ascii="Arial" w:hAnsi="Arial" w:cs="Arial"/>
          <w:b/>
        </w:rPr>
      </w:pPr>
    </w:p>
    <w:p w:rsidR="00D51CA0" w:rsidRDefault="00D51CA0" w:rsidP="00D51CA0">
      <w:pPr>
        <w:spacing w:after="0" w:line="240" w:lineRule="auto"/>
        <w:jc w:val="both"/>
        <w:rPr>
          <w:rFonts w:ascii="Arial" w:hAnsi="Arial" w:cs="Arial"/>
          <w:b/>
        </w:rPr>
      </w:pPr>
      <w:r>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Default="00EA68B6" w:rsidP="00EA68B6">
      <w:pPr>
        <w:spacing w:after="0" w:line="240" w:lineRule="auto"/>
        <w:jc w:val="both"/>
        <w:rPr>
          <w:rFonts w:ascii="Arial" w:hAnsi="Arial" w:cs="Arial"/>
          <w:b/>
        </w:rPr>
      </w:pPr>
      <w:r w:rsidRPr="00EA68B6">
        <w:rPr>
          <w:rFonts w:ascii="Arial" w:hAnsi="Arial" w:cs="Arial"/>
          <w:b/>
        </w:rPr>
        <w:lastRenderedPageBreak/>
        <w:t xml:space="preserve">Primer 1: </w:t>
      </w:r>
      <w:r w:rsidRPr="00EA68B6">
        <w:rPr>
          <w:rFonts w:ascii="Arial" w:hAnsi="Arial" w:cs="Arial"/>
          <w:b/>
          <w:u w:val="single"/>
        </w:rPr>
        <w:t>v kolikor je predmet projekta ureditev oz. dograditev EPC</w:t>
      </w:r>
      <w:r w:rsidRPr="00EA68B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EA68B6" w:rsidRDefault="00EA68B6" w:rsidP="00EA68B6">
      <w:pPr>
        <w:spacing w:after="0" w:line="240" w:lineRule="auto"/>
        <w:jc w:val="both"/>
        <w:rPr>
          <w:rFonts w:ascii="Arial" w:hAnsi="Arial" w:cs="Arial"/>
          <w:b/>
        </w:rPr>
      </w:pPr>
    </w:p>
    <w:p w:rsidR="00EA68B6" w:rsidRDefault="00EA68B6" w:rsidP="00EA68B6">
      <w:pPr>
        <w:spacing w:after="0" w:line="240" w:lineRule="auto"/>
        <w:jc w:val="both"/>
        <w:rPr>
          <w:rFonts w:ascii="Arial" w:hAnsi="Arial" w:cs="Arial"/>
          <w:b/>
        </w:rPr>
      </w:pPr>
      <w:r w:rsidRPr="00EA68B6">
        <w:rPr>
          <w:rFonts w:ascii="Arial" w:hAnsi="Arial" w:cs="Arial"/>
          <w:b/>
        </w:rPr>
        <w:t xml:space="preserve">Primer 2: </w:t>
      </w:r>
      <w:r w:rsidRPr="00EA68B6">
        <w:rPr>
          <w:rFonts w:ascii="Arial" w:hAnsi="Arial" w:cs="Arial"/>
          <w:b/>
          <w:u w:val="single"/>
        </w:rPr>
        <w:t>v kolikor je predmet projekta razširitev EPC</w:t>
      </w:r>
      <w:r w:rsidRPr="00EA68B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Default="00732E94" w:rsidP="00EA68B6">
      <w:pPr>
        <w:spacing w:after="0" w:line="240" w:lineRule="auto"/>
        <w:jc w:val="both"/>
        <w:rPr>
          <w:rFonts w:ascii="Arial" w:hAnsi="Arial" w:cs="Arial"/>
          <w:b/>
        </w:rPr>
      </w:pPr>
    </w:p>
    <w:p w:rsidR="00732E94" w:rsidRPr="0027088B" w:rsidRDefault="00732E94" w:rsidP="00EA68B6">
      <w:pPr>
        <w:spacing w:after="0" w:line="240" w:lineRule="auto"/>
        <w:jc w:val="both"/>
        <w:rPr>
          <w:rFonts w:ascii="Arial" w:hAnsi="Arial" w:cs="Arial"/>
          <w:b/>
        </w:rPr>
      </w:pPr>
      <w:r w:rsidRPr="0027088B">
        <w:rPr>
          <w:rFonts w:ascii="Arial" w:hAnsi="Arial" w:cs="Arial"/>
          <w:b/>
        </w:rPr>
        <w:t>Za nadaljnji potencial širjenja EPC</w:t>
      </w:r>
      <w:r w:rsidR="0027088B" w:rsidRPr="0027088B">
        <w:rPr>
          <w:rFonts w:ascii="Arial" w:hAnsi="Arial" w:cs="Arial"/>
          <w:b/>
        </w:rPr>
        <w:t xml:space="preserve"> je namenska raba prostora seveda pomembna, saj </w:t>
      </w:r>
      <w:r w:rsidR="0027088B">
        <w:rPr>
          <w:rFonts w:ascii="Arial" w:hAnsi="Arial" w:cs="Arial"/>
          <w:b/>
        </w:rPr>
        <w:t xml:space="preserve">npr. območje stanovanj ne more biti smatrano kot EPC. Glede na pogoje JR naj bo nadaljnji potencial širitve EPC najmanj na minimalni površini, kot jo določa javni razpis, skladen z namensko rabo IP in/ali IG. </w:t>
      </w:r>
    </w:p>
    <w:p w:rsidR="00EA68B6" w:rsidRDefault="00EA68B6" w:rsidP="00EA68B6">
      <w:pPr>
        <w:spacing w:after="0" w:line="240" w:lineRule="auto"/>
        <w:jc w:val="both"/>
        <w:rPr>
          <w:rFonts w:ascii="Arial" w:hAnsi="Arial" w:cs="Arial"/>
          <w:b/>
        </w:rPr>
      </w:pPr>
    </w:p>
    <w:p w:rsidR="00D51CA0" w:rsidRPr="00EA68B6" w:rsidRDefault="00D51CA0" w:rsidP="00EA68B6">
      <w:pPr>
        <w:spacing w:after="0" w:line="240" w:lineRule="auto"/>
        <w:jc w:val="both"/>
        <w:rPr>
          <w:rFonts w:ascii="Arial" w:hAnsi="Arial" w:cs="Arial"/>
          <w:b/>
        </w:rPr>
      </w:pPr>
      <w:r w:rsidRPr="00EA68B6">
        <w:rPr>
          <w:rFonts w:ascii="Arial" w:hAnsi="Arial" w:cs="Arial"/>
          <w:b/>
        </w:rPr>
        <w:t xml:space="preserve">Nadaljevanje vprašanja št. </w:t>
      </w:r>
      <w:r w:rsidR="0027088B">
        <w:rPr>
          <w:rFonts w:ascii="Arial" w:hAnsi="Arial" w:cs="Arial"/>
          <w:b/>
        </w:rPr>
        <w:t>6</w:t>
      </w:r>
      <w:r w:rsidRPr="00EA68B6">
        <w:rPr>
          <w:rFonts w:ascii="Arial" w:hAnsi="Arial" w:cs="Arial"/>
          <w:b/>
        </w:rPr>
        <w:t>:</w:t>
      </w:r>
    </w:p>
    <w:p w:rsidR="00D51CA0" w:rsidRPr="006A249C" w:rsidRDefault="00D51CA0"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Navedba dejavnosti - Trgovinska dejavnost </w:t>
      </w:r>
    </w:p>
    <w:p w:rsidR="00F63672" w:rsidRPr="006A249C" w:rsidRDefault="00F63672"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Naše podjetje ima za glavno dejavnost 35.119 (Dr.</w:t>
      </w:r>
      <w:r w:rsidR="00EA68B6">
        <w:rPr>
          <w:rFonts w:ascii="Arial" w:hAnsi="Arial" w:cs="Arial"/>
        </w:rPr>
        <w:t xml:space="preserve"> </w:t>
      </w:r>
      <w:proofErr w:type="spellStart"/>
      <w:r w:rsidRPr="006A249C">
        <w:rPr>
          <w:rFonts w:ascii="Arial" w:hAnsi="Arial" w:cs="Arial"/>
        </w:rPr>
        <w:t>prz</w:t>
      </w:r>
      <w:proofErr w:type="spellEnd"/>
      <w:r w:rsidRPr="006A249C">
        <w:rPr>
          <w:rFonts w:ascii="Arial" w:hAnsi="Arial" w:cs="Arial"/>
        </w:rPr>
        <w:t>.</w:t>
      </w:r>
      <w:r w:rsidR="00EA68B6">
        <w:rPr>
          <w:rFonts w:ascii="Arial" w:hAnsi="Arial" w:cs="Arial"/>
        </w:rPr>
        <w:t xml:space="preserve"> električne energije), </w:t>
      </w:r>
      <w:r w:rsidRPr="006A249C">
        <w:rPr>
          <w:rFonts w:ascii="Arial" w:hAnsi="Arial" w:cs="Arial"/>
        </w:rPr>
        <w:t xml:space="preserve">med drugimi dejavnostmi pa tudi 35.140 Trgovanje z električno energijo. Je to sprejemljivo ali ne? </w:t>
      </w:r>
    </w:p>
    <w:p w:rsidR="006A249C" w:rsidRPr="006A249C" w:rsidRDefault="006A249C" w:rsidP="00D51CA0">
      <w:pPr>
        <w:pStyle w:val="Odstavekseznama"/>
        <w:spacing w:after="0" w:line="240" w:lineRule="auto"/>
        <w:ind w:left="284"/>
        <w:jc w:val="both"/>
        <w:rPr>
          <w:rFonts w:ascii="Arial" w:hAnsi="Arial" w:cs="Arial"/>
        </w:rPr>
      </w:pPr>
    </w:p>
    <w:p w:rsidR="00F63672" w:rsidRDefault="00F63672" w:rsidP="00D51CA0">
      <w:pPr>
        <w:pStyle w:val="Odstavekseznama"/>
        <w:spacing w:after="0" w:line="240" w:lineRule="auto"/>
        <w:ind w:left="284"/>
        <w:jc w:val="both"/>
        <w:rPr>
          <w:rFonts w:ascii="Arial" w:hAnsi="Arial" w:cs="Arial"/>
        </w:rPr>
      </w:pPr>
      <w:r w:rsidRPr="006A249C">
        <w:rPr>
          <w:rFonts w:ascii="Arial" w:hAnsi="Arial" w:cs="Arial"/>
        </w:rPr>
        <w:t>Naše drugo podjetje ima za glavno dejavnost 02.200 (Sečnja), med drugimi dejavnostmi pa tudi 46.730 Trg.</w:t>
      </w:r>
      <w:r w:rsidR="00EA68B6">
        <w:rPr>
          <w:rFonts w:ascii="Arial" w:hAnsi="Arial" w:cs="Arial"/>
        </w:rPr>
        <w:t xml:space="preserve"> </w:t>
      </w:r>
      <w:proofErr w:type="spellStart"/>
      <w:r w:rsidRPr="006A249C">
        <w:rPr>
          <w:rFonts w:ascii="Arial" w:hAnsi="Arial" w:cs="Arial"/>
        </w:rPr>
        <w:t>db</w:t>
      </w:r>
      <w:proofErr w:type="spellEnd"/>
      <w:r w:rsidRPr="006A249C">
        <w:rPr>
          <w:rFonts w:ascii="Arial" w:hAnsi="Arial" w:cs="Arial"/>
        </w:rPr>
        <w:t>.</w:t>
      </w:r>
      <w:r w:rsidR="00EA68B6">
        <w:rPr>
          <w:rFonts w:ascii="Arial" w:hAnsi="Arial" w:cs="Arial"/>
        </w:rPr>
        <w:t xml:space="preserve"> </w:t>
      </w:r>
      <w:r w:rsidRPr="006A249C">
        <w:rPr>
          <w:rFonts w:ascii="Arial" w:hAnsi="Arial" w:cs="Arial"/>
        </w:rPr>
        <w:t>z lesom,</w:t>
      </w:r>
      <w:r w:rsidR="00EA68B6">
        <w:rPr>
          <w:rFonts w:ascii="Arial" w:hAnsi="Arial" w:cs="Arial"/>
        </w:rPr>
        <w:t xml:space="preserve"> </w:t>
      </w:r>
      <w:r w:rsidRPr="006A249C">
        <w:rPr>
          <w:rFonts w:ascii="Arial" w:hAnsi="Arial" w:cs="Arial"/>
        </w:rPr>
        <w:t>gradb.</w:t>
      </w:r>
      <w:r w:rsidR="00EA68B6">
        <w:rPr>
          <w:rFonts w:ascii="Arial" w:hAnsi="Arial" w:cs="Arial"/>
        </w:rPr>
        <w:t xml:space="preserve"> </w:t>
      </w:r>
      <w:r w:rsidRPr="006A249C">
        <w:rPr>
          <w:rFonts w:ascii="Arial" w:hAnsi="Arial" w:cs="Arial"/>
        </w:rPr>
        <w:t>mat.</w:t>
      </w:r>
      <w:r w:rsidR="00EA68B6">
        <w:rPr>
          <w:rFonts w:ascii="Arial" w:hAnsi="Arial" w:cs="Arial"/>
        </w:rPr>
        <w:t xml:space="preserve"> </w:t>
      </w:r>
      <w:r w:rsidRPr="006A249C">
        <w:rPr>
          <w:rFonts w:ascii="Arial" w:hAnsi="Arial" w:cs="Arial"/>
        </w:rPr>
        <w:t>in san.</w:t>
      </w:r>
      <w:r w:rsidR="00EA68B6">
        <w:rPr>
          <w:rFonts w:ascii="Arial" w:hAnsi="Arial" w:cs="Arial"/>
        </w:rPr>
        <w:t xml:space="preserve"> </w:t>
      </w:r>
      <w:r w:rsidR="00DE3D24">
        <w:rPr>
          <w:rFonts w:ascii="Arial" w:hAnsi="Arial" w:cs="Arial"/>
        </w:rPr>
        <w:t>o</w:t>
      </w:r>
      <w:r w:rsidRPr="006A249C">
        <w:rPr>
          <w:rFonts w:ascii="Arial" w:hAnsi="Arial" w:cs="Arial"/>
        </w:rPr>
        <w:t>premo</w:t>
      </w:r>
      <w:r w:rsidR="00EA68B6">
        <w:rPr>
          <w:rFonts w:ascii="Arial" w:hAnsi="Arial" w:cs="Arial"/>
        </w:rPr>
        <w:t>.</w:t>
      </w:r>
      <w:r w:rsidRPr="006A249C">
        <w:rPr>
          <w:rFonts w:ascii="Arial" w:hAnsi="Arial" w:cs="Arial"/>
        </w:rPr>
        <w:t xml:space="preserve"> Je to sprejemljivo ali ne? </w:t>
      </w:r>
    </w:p>
    <w:p w:rsidR="00EA68B6" w:rsidRDefault="00EA68B6" w:rsidP="00EA68B6">
      <w:pPr>
        <w:spacing w:after="0" w:line="240" w:lineRule="auto"/>
        <w:jc w:val="both"/>
        <w:rPr>
          <w:rFonts w:ascii="Arial" w:hAnsi="Arial" w:cs="Arial"/>
        </w:rPr>
      </w:pPr>
    </w:p>
    <w:p w:rsidR="00F63672" w:rsidRDefault="00EA68B6" w:rsidP="00DE3D24">
      <w:pPr>
        <w:spacing w:after="0" w:line="240" w:lineRule="auto"/>
        <w:jc w:val="both"/>
        <w:rPr>
          <w:rFonts w:ascii="Arial" w:hAnsi="Arial" w:cs="Arial"/>
          <w:b/>
        </w:rPr>
      </w:pPr>
      <w:r w:rsidRPr="00EA68B6">
        <w:rPr>
          <w:rFonts w:ascii="Arial" w:hAnsi="Arial" w:cs="Arial"/>
          <w:b/>
        </w:rPr>
        <w:t xml:space="preserve">ODGOVOR: </w:t>
      </w:r>
      <w:r>
        <w:rPr>
          <w:rFonts w:ascii="Arial" w:hAnsi="Arial" w:cs="Arial"/>
          <w:b/>
        </w:rPr>
        <w:t xml:space="preserve">V primeru, da bi navedeni podjetji na novo opremljenih uporabnih površinah EPC zgradili npr. distribucijski center </w:t>
      </w:r>
      <w:r w:rsidR="00DE3D24">
        <w:rPr>
          <w:rFonts w:ascii="Arial" w:hAnsi="Arial" w:cs="Arial"/>
          <w:b/>
        </w:rPr>
        <w:t>ali kakšen podoben objekt, in sta podjetji po velikosti MSP (z</w:t>
      </w:r>
      <w:r w:rsidR="00DE3D24" w:rsidRPr="00DE3D24">
        <w:rPr>
          <w:rFonts w:ascii="Arial" w:hAnsi="Arial" w:cs="Arial"/>
          <w:b/>
        </w:rPr>
        <w:t>a opredelitev MSP in določitev velikosti podjetja se upošteva določila iz Priloge</w:t>
      </w:r>
      <w:r w:rsidR="00DE3D24">
        <w:rPr>
          <w:rFonts w:ascii="Arial" w:hAnsi="Arial" w:cs="Arial"/>
          <w:b/>
        </w:rPr>
        <w:t xml:space="preserve"> I Uredbe Komisije 651/2014/EU; z</w:t>
      </w:r>
      <w:r w:rsidR="00DE3D24" w:rsidRPr="00DE3D24">
        <w:rPr>
          <w:rFonts w:ascii="Arial" w:hAnsi="Arial" w:cs="Arial"/>
          <w:b/>
        </w:rPr>
        <w:t>a povezane družbe se štejejo tudi podjetja, ki so povezana prek lastniških deležev fizičnih oseb z upoštevanjem določil Priloge I Uredba Komisije 651/2014/EU.</w:t>
      </w:r>
      <w:r w:rsidR="00DE3D24">
        <w:rPr>
          <w:rFonts w:ascii="Arial" w:hAnsi="Arial" w:cs="Arial"/>
          <w:b/>
        </w:rPr>
        <w:t xml:space="preserve">), bi načeloma lahko šteli s strani teh dveh podjetij zasedene novo opremljene uporabne površine v minimalni % zasedenosti novo opremljenih uporabnih površin. V ta % pa nikakor ne more šteti objekt, ki služi </w:t>
      </w:r>
      <w:r w:rsidR="0098379E">
        <w:rPr>
          <w:rFonts w:ascii="Arial" w:hAnsi="Arial" w:cs="Arial"/>
          <w:b/>
        </w:rPr>
        <w:t>trgovski dejavnosti</w:t>
      </w:r>
      <w:r w:rsidR="0098379E" w:rsidRPr="0098379E">
        <w:rPr>
          <w:rFonts w:ascii="Arial" w:hAnsi="Arial" w:cs="Arial"/>
          <w:b/>
        </w:rPr>
        <w:t>, ki obsega nakupovanje blaga z namenom nadaljnje prodaje ne glede na to, ali je blago prodano v nespremenjenem ali spremenjenem (obdelava, predelava in dodelava) stanju.</w:t>
      </w:r>
    </w:p>
    <w:p w:rsidR="00DE3D24" w:rsidRDefault="00DE3D24" w:rsidP="00DE3D24">
      <w:pPr>
        <w:spacing w:after="0" w:line="240" w:lineRule="auto"/>
        <w:jc w:val="both"/>
        <w:rPr>
          <w:rFonts w:ascii="Arial" w:hAnsi="Arial" w:cs="Arial"/>
          <w:b/>
        </w:rPr>
      </w:pPr>
    </w:p>
    <w:p w:rsidR="0027088B" w:rsidRPr="00EA68B6" w:rsidRDefault="0027088B" w:rsidP="0027088B">
      <w:pPr>
        <w:spacing w:after="0" w:line="240" w:lineRule="auto"/>
        <w:jc w:val="both"/>
        <w:rPr>
          <w:rFonts w:ascii="Arial" w:hAnsi="Arial" w:cs="Arial"/>
          <w:b/>
        </w:rPr>
      </w:pPr>
      <w:r w:rsidRPr="00EA68B6">
        <w:rPr>
          <w:rFonts w:ascii="Arial" w:hAnsi="Arial" w:cs="Arial"/>
          <w:b/>
        </w:rPr>
        <w:t xml:space="preserve">Nadaljevanje vprašanja št. </w:t>
      </w:r>
      <w:r>
        <w:rPr>
          <w:rFonts w:ascii="Arial" w:hAnsi="Arial" w:cs="Arial"/>
          <w:b/>
        </w:rPr>
        <w:t>6</w:t>
      </w:r>
      <w:r w:rsidRPr="00EA68B6">
        <w:rPr>
          <w:rFonts w:ascii="Arial" w:hAnsi="Arial" w:cs="Arial"/>
          <w:b/>
        </w:rPr>
        <w:t>:</w:t>
      </w:r>
    </w:p>
    <w:p w:rsidR="0027088B" w:rsidRDefault="0027088B" w:rsidP="00DE3D24">
      <w:pPr>
        <w:spacing w:after="0" w:line="240" w:lineRule="auto"/>
        <w:jc w:val="both"/>
        <w:rPr>
          <w:rFonts w:ascii="Arial" w:hAnsi="Arial" w:cs="Arial"/>
          <w:b/>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Na strani 16 RD je pri točki 2 naveden Obrazec 6, verjetno je mišljen obrazec 4.</w:t>
      </w:r>
    </w:p>
    <w:p w:rsidR="00F63672" w:rsidRDefault="00F63672" w:rsidP="0098379E">
      <w:pPr>
        <w:spacing w:after="0" w:line="240" w:lineRule="auto"/>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V čistopisu spremembe razpisne dokumentacije je to že ustrezno popravljeno.</w:t>
      </w:r>
    </w:p>
    <w:p w:rsidR="0098379E" w:rsidRPr="0098379E" w:rsidRDefault="0098379E" w:rsidP="0098379E">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Stran 17, točka 4: Prosim vas za natančnejše definiranje kaj vse lahko zajemajo posamezni ukrepi? </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trajnostne naravnanosti projekta, ukrepi kot na primer:</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t xml:space="preserve">raba obnovljivih virov energije za npr. javno razsvetljavo, </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t xml:space="preserve">recikliranje in zmanjševanje odpadnih snovi, </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lastRenderedPageBreak/>
        <w:t xml:space="preserve">energetska samooskrba EPC (za npr. javno razsvetljavo), </w:t>
      </w:r>
    </w:p>
    <w:p w:rsidR="00F63672" w:rsidRPr="006A249C" w:rsidRDefault="00F63672" w:rsidP="00D51CA0">
      <w:pPr>
        <w:pStyle w:val="Odstavekseznama"/>
        <w:numPr>
          <w:ilvl w:val="0"/>
          <w:numId w:val="9"/>
        </w:numPr>
        <w:spacing w:after="0" w:line="240" w:lineRule="auto"/>
        <w:ind w:left="567" w:hanging="283"/>
        <w:jc w:val="both"/>
        <w:rPr>
          <w:rFonts w:ascii="Arial" w:hAnsi="Arial" w:cs="Arial"/>
        </w:rPr>
      </w:pPr>
      <w:r w:rsidRPr="006A249C">
        <w:rPr>
          <w:rFonts w:ascii="Arial" w:hAnsi="Arial" w:cs="Arial"/>
        </w:rPr>
        <w:t>vzpostavitev zbiralnika za ponovno uporabo odpadkov, postavitev polnilnice za električna vozila, ipd. oz.</w:t>
      </w:r>
    </w:p>
    <w:p w:rsidR="00F63672" w:rsidRPr="006A249C" w:rsidRDefault="00F63672" w:rsidP="00D51CA0">
      <w:pPr>
        <w:pStyle w:val="Odstavekseznama"/>
        <w:spacing w:after="0" w:line="240" w:lineRule="auto"/>
        <w:ind w:left="284"/>
        <w:jc w:val="both"/>
        <w:rPr>
          <w:rFonts w:ascii="Arial" w:hAnsi="Arial" w:cs="Arial"/>
        </w:rPr>
      </w:pPr>
      <w:proofErr w:type="spellStart"/>
      <w:r w:rsidRPr="006A249C">
        <w:rPr>
          <w:rFonts w:ascii="Arial" w:hAnsi="Arial" w:cs="Arial"/>
        </w:rPr>
        <w:t>t.i</w:t>
      </w:r>
      <w:proofErr w:type="spellEnd"/>
      <w:r w:rsidRPr="006A249C">
        <w:rPr>
          <w:rFonts w:ascii="Arial" w:hAnsi="Arial" w:cs="Arial"/>
        </w:rPr>
        <w:t>. modre oz. zelene infrastrukture, ukrepi kot na primer:</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 xml:space="preserve">vzpostavitev zelenih otokov, </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 xml:space="preserve">zasaditev dreves, </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 xml:space="preserve">vzpostavitev vodnih površin, </w:t>
      </w:r>
    </w:p>
    <w:p w:rsidR="00F63672" w:rsidRPr="006A249C" w:rsidRDefault="00F63672" w:rsidP="00D51CA0">
      <w:pPr>
        <w:pStyle w:val="Odstavekseznama"/>
        <w:numPr>
          <w:ilvl w:val="0"/>
          <w:numId w:val="10"/>
        </w:numPr>
        <w:spacing w:after="0" w:line="240" w:lineRule="auto"/>
        <w:ind w:left="567" w:hanging="283"/>
        <w:jc w:val="both"/>
        <w:rPr>
          <w:rFonts w:ascii="Arial" w:hAnsi="Arial" w:cs="Arial"/>
        </w:rPr>
      </w:pPr>
      <w:r w:rsidRPr="006A249C">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Default="0027088B" w:rsidP="0027088B">
      <w:pPr>
        <w:spacing w:after="0" w:line="240" w:lineRule="auto"/>
        <w:jc w:val="both"/>
        <w:rPr>
          <w:rFonts w:ascii="Arial" w:hAnsi="Arial" w:cs="Arial"/>
        </w:rPr>
      </w:pPr>
    </w:p>
    <w:p w:rsidR="0027088B" w:rsidRPr="006637A7" w:rsidRDefault="006637A7" w:rsidP="006637A7">
      <w:pPr>
        <w:spacing w:after="0" w:line="240" w:lineRule="auto"/>
        <w:jc w:val="both"/>
        <w:rPr>
          <w:rFonts w:ascii="Arial" w:hAnsi="Arial" w:cs="Arial"/>
          <w:b/>
        </w:rPr>
      </w:pPr>
      <w:r>
        <w:rPr>
          <w:rFonts w:ascii="Arial" w:hAnsi="Arial" w:cs="Arial"/>
          <w:b/>
        </w:rPr>
        <w:t xml:space="preserve">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w:t>
      </w:r>
      <w:r w:rsidRPr="006637A7">
        <w:rPr>
          <w:rFonts w:ascii="Arial" w:hAnsi="Arial" w:cs="Arial"/>
          <w:b/>
        </w:rPr>
        <w:t>najmanj pet (5) ukrepov v skupni višini 10 % stroškov  gradbenih, obrtniških in instalacijskih (GOI)</w:t>
      </w:r>
      <w:r>
        <w:rPr>
          <w:rFonts w:ascii="Arial" w:hAnsi="Arial" w:cs="Arial"/>
          <w:b/>
        </w:rPr>
        <w:t>).</w:t>
      </w:r>
    </w:p>
    <w:p w:rsidR="0027088B" w:rsidRPr="006A249C" w:rsidRDefault="0027088B" w:rsidP="00D51CA0">
      <w:pPr>
        <w:pStyle w:val="Odstavekseznama"/>
        <w:spacing w:after="0" w:line="240" w:lineRule="auto"/>
        <w:ind w:left="284"/>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Stran 18, točka 8: Kateri je obrazec 3? V RD je to pogodba.</w:t>
      </w:r>
    </w:p>
    <w:p w:rsidR="00F63672" w:rsidRDefault="00F63672" w:rsidP="00D51CA0">
      <w:pPr>
        <w:pStyle w:val="Odstavekseznama"/>
        <w:spacing w:after="0" w:line="240" w:lineRule="auto"/>
        <w:ind w:left="284"/>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98379E" w:rsidRDefault="0098379E" w:rsidP="0098379E">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Stran 19, točka 15: Ali je tu namesto obrazca 4 mišljen obrazec 2?</w:t>
      </w:r>
    </w:p>
    <w:p w:rsidR="0098379E" w:rsidRDefault="0098379E" w:rsidP="00D51CA0">
      <w:pPr>
        <w:pStyle w:val="Odstavekseznama"/>
        <w:spacing w:after="0" w:line="240" w:lineRule="auto"/>
        <w:ind w:left="284"/>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V čistopisu spremembe razpisne dokumentacije je to že ustrezno popravljeno.</w:t>
      </w:r>
    </w:p>
    <w:p w:rsidR="0098379E" w:rsidRDefault="0098379E" w:rsidP="0098379E">
      <w:pPr>
        <w:spacing w:after="0" w:line="240" w:lineRule="auto"/>
        <w:jc w:val="both"/>
        <w:rPr>
          <w:rFonts w:ascii="Arial" w:hAnsi="Arial" w:cs="Arial"/>
        </w:rPr>
      </w:pP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 xml:space="preserve">Stran 21: Glede izpolnjevanja razpisnih pogojev prijavitelj podpiše izjavo (Obrazec 2), </w:t>
      </w:r>
    </w:p>
    <w:p w:rsidR="00F63672" w:rsidRPr="006A249C" w:rsidRDefault="00F63672" w:rsidP="00D51CA0">
      <w:pPr>
        <w:pStyle w:val="Odstavekseznama"/>
        <w:spacing w:after="0" w:line="240" w:lineRule="auto"/>
        <w:ind w:left="284"/>
        <w:jc w:val="both"/>
        <w:rPr>
          <w:rFonts w:ascii="Arial" w:hAnsi="Arial" w:cs="Arial"/>
        </w:rPr>
      </w:pPr>
      <w:r w:rsidRPr="006A249C">
        <w:rPr>
          <w:rFonts w:ascii="Arial" w:hAnsi="Arial" w:cs="Arial"/>
        </w:rPr>
        <w:t>verjetno je mišljen obrazec 1?</w:t>
      </w:r>
    </w:p>
    <w:p w:rsidR="006A249C" w:rsidRDefault="006A249C" w:rsidP="00D51CA0">
      <w:pPr>
        <w:spacing w:after="0" w:line="240" w:lineRule="auto"/>
        <w:jc w:val="both"/>
        <w:rPr>
          <w:rFonts w:ascii="Arial" w:hAnsi="Arial" w:cs="Arial"/>
        </w:rPr>
      </w:pPr>
    </w:p>
    <w:p w:rsidR="0098379E" w:rsidRPr="0098379E" w:rsidRDefault="0098379E" w:rsidP="0098379E">
      <w:pPr>
        <w:spacing w:after="0" w:line="240" w:lineRule="auto"/>
        <w:jc w:val="both"/>
        <w:rPr>
          <w:rFonts w:ascii="Arial" w:hAnsi="Arial" w:cs="Arial"/>
          <w:b/>
        </w:rPr>
      </w:pPr>
      <w:r w:rsidRPr="0098379E">
        <w:rPr>
          <w:rFonts w:ascii="Arial" w:hAnsi="Arial" w:cs="Arial"/>
          <w:b/>
        </w:rPr>
        <w:t xml:space="preserve">ODGOVOR: </w:t>
      </w:r>
      <w:r>
        <w:rPr>
          <w:rFonts w:ascii="Arial" w:hAnsi="Arial" w:cs="Arial"/>
          <w:b/>
        </w:rPr>
        <w:t>Hvala za opozorilo. Očitno je pri opredeljevanju obrazca prišlo do pomote. V čistopisu spremembe razpisne dokumentacije je to že ustrezno popravljeno.</w:t>
      </w:r>
    </w:p>
    <w:p w:rsidR="0098379E" w:rsidRPr="0098379E" w:rsidRDefault="0098379E" w:rsidP="0098379E">
      <w:pPr>
        <w:spacing w:after="0" w:line="240" w:lineRule="auto"/>
        <w:jc w:val="both"/>
        <w:rPr>
          <w:rFonts w:ascii="Arial" w:hAnsi="Arial" w:cs="Arial"/>
        </w:rPr>
      </w:pPr>
    </w:p>
    <w:p w:rsidR="006A249C" w:rsidRPr="006A249C"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6A249C">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Default="00732E94" w:rsidP="005E52EE">
      <w:pPr>
        <w:spacing w:after="0" w:line="240" w:lineRule="auto"/>
        <w:jc w:val="both"/>
        <w:rPr>
          <w:rFonts w:ascii="Arial" w:hAnsi="Arial" w:cs="Arial"/>
          <w:color w:val="000000"/>
        </w:rPr>
      </w:pPr>
    </w:p>
    <w:p w:rsidR="006A249C" w:rsidRDefault="006A249C" w:rsidP="005E52EE">
      <w:pPr>
        <w:spacing w:after="0" w:line="240" w:lineRule="auto"/>
        <w:ind w:left="284"/>
        <w:jc w:val="both"/>
        <w:rPr>
          <w:rFonts w:ascii="Arial" w:hAnsi="Arial" w:cs="Arial"/>
          <w:color w:val="000000"/>
        </w:rPr>
      </w:pPr>
      <w:r w:rsidRPr="00732E94">
        <w:rPr>
          <w:rFonts w:ascii="Arial" w:hAnsi="Arial" w:cs="Arial"/>
          <w:color w:val="000000"/>
        </w:rPr>
        <w:t>Za del območja EPC je sprejet OPPN. Ali je potrebno za EPC izdelati OPPN kot celoto ali samo za manjkajoči del?</w:t>
      </w:r>
    </w:p>
    <w:p w:rsidR="0027088B" w:rsidRDefault="0027088B" w:rsidP="00447521">
      <w:pPr>
        <w:spacing w:after="0" w:line="240" w:lineRule="auto"/>
        <w:jc w:val="both"/>
        <w:rPr>
          <w:rFonts w:ascii="Arial" w:hAnsi="Arial" w:cs="Arial"/>
          <w:color w:val="000000"/>
        </w:rPr>
      </w:pPr>
    </w:p>
    <w:p w:rsidR="0027088B" w:rsidRDefault="00447521" w:rsidP="005E52EE">
      <w:pPr>
        <w:spacing w:after="0" w:line="240" w:lineRule="auto"/>
        <w:jc w:val="both"/>
        <w:rPr>
          <w:rFonts w:ascii="Arial" w:hAnsi="Arial" w:cs="Arial"/>
          <w:b/>
          <w:color w:val="000000"/>
        </w:rPr>
      </w:pPr>
      <w:r w:rsidRPr="00447521">
        <w:rPr>
          <w:rFonts w:ascii="Arial" w:hAnsi="Arial" w:cs="Arial"/>
          <w:b/>
          <w:color w:val="000000"/>
        </w:rPr>
        <w:t xml:space="preserve">ODGOVOR: </w:t>
      </w:r>
      <w:r w:rsidR="005E52EE">
        <w:rPr>
          <w:rFonts w:ascii="Arial" w:hAnsi="Arial" w:cs="Arial"/>
          <w:b/>
          <w:color w:val="000000"/>
        </w:rPr>
        <w:t xml:space="preserve">Glejte odgovor na vprašanje št. 6. </w:t>
      </w:r>
      <w:r w:rsidR="00AB1FA8" w:rsidRPr="00115525">
        <w:rPr>
          <w:rFonts w:ascii="Arial" w:hAnsi="Arial" w:cs="Arial"/>
          <w:b/>
          <w:color w:val="000000"/>
        </w:rPr>
        <w:t>Nadaljnji potencial povečanja uporabnih površin EPC je lahko izkazan znotraj in zunaj obstoječe EPC.</w:t>
      </w:r>
      <w:r w:rsidR="00AB1FA8">
        <w:rPr>
          <w:rFonts w:ascii="Arial" w:hAnsi="Arial" w:cs="Arial"/>
          <w:b/>
          <w:color w:val="000000"/>
        </w:rPr>
        <w:t xml:space="preserve"> </w:t>
      </w:r>
      <w:r w:rsidR="005E52EE">
        <w:rPr>
          <w:rFonts w:ascii="Arial" w:hAnsi="Arial" w:cs="Arial"/>
          <w:b/>
          <w:color w:val="000000"/>
        </w:rPr>
        <w:t xml:space="preserve">Vezano na OPPN je bila objavljena sprememba javnega razpisa in razpisne dokumentacije. EPC mora biti opredeljena v </w:t>
      </w:r>
      <w:r w:rsidR="005E52EE" w:rsidRPr="005E52EE">
        <w:rPr>
          <w:rFonts w:ascii="Arial" w:hAnsi="Arial" w:cs="Arial"/>
          <w:b/>
          <w:color w:val="000000"/>
        </w:rPr>
        <w:t>veljavn</w:t>
      </w:r>
      <w:r w:rsidR="005E52EE">
        <w:rPr>
          <w:rFonts w:ascii="Arial" w:hAnsi="Arial" w:cs="Arial"/>
          <w:b/>
          <w:color w:val="000000"/>
        </w:rPr>
        <w:t>em</w:t>
      </w:r>
      <w:r w:rsidR="005E52EE" w:rsidRPr="005E52EE">
        <w:rPr>
          <w:rFonts w:ascii="Arial" w:hAnsi="Arial" w:cs="Arial"/>
          <w:b/>
          <w:color w:val="000000"/>
        </w:rPr>
        <w:t xml:space="preserve"> prostorsk</w:t>
      </w:r>
      <w:r w:rsidR="005E52EE">
        <w:rPr>
          <w:rFonts w:ascii="Arial" w:hAnsi="Arial" w:cs="Arial"/>
          <w:b/>
          <w:color w:val="000000"/>
        </w:rPr>
        <w:t>em</w:t>
      </w:r>
      <w:r w:rsidR="005E52EE" w:rsidRPr="005E52EE">
        <w:rPr>
          <w:rFonts w:ascii="Arial" w:hAnsi="Arial" w:cs="Arial"/>
          <w:b/>
          <w:color w:val="000000"/>
        </w:rPr>
        <w:t xml:space="preserve"> akt</w:t>
      </w:r>
      <w:r w:rsidR="005E52EE">
        <w:rPr>
          <w:rFonts w:ascii="Arial" w:hAnsi="Arial" w:cs="Arial"/>
          <w:b/>
          <w:color w:val="000000"/>
        </w:rPr>
        <w:t>u</w:t>
      </w:r>
      <w:r w:rsidR="005E52EE" w:rsidRPr="005E52EE">
        <w:rPr>
          <w:rFonts w:ascii="Arial" w:hAnsi="Arial" w:cs="Arial"/>
          <w:b/>
          <w:color w:val="000000"/>
        </w:rPr>
        <w:t xml:space="preserve"> prijavitelja</w:t>
      </w:r>
      <w:r w:rsidR="005E52EE">
        <w:rPr>
          <w:rFonts w:ascii="Arial" w:hAnsi="Arial" w:cs="Arial"/>
          <w:b/>
          <w:color w:val="000000"/>
        </w:rPr>
        <w:t>.</w:t>
      </w:r>
    </w:p>
    <w:p w:rsidR="00980AE5" w:rsidRPr="00980AE5" w:rsidRDefault="00980AE5" w:rsidP="005E52EE">
      <w:pPr>
        <w:spacing w:after="0" w:line="240" w:lineRule="auto"/>
        <w:jc w:val="both"/>
        <w:rPr>
          <w:rFonts w:ascii="Arial" w:hAnsi="Arial" w:cs="Arial"/>
          <w:b/>
          <w:color w:val="000000"/>
        </w:rPr>
      </w:pPr>
    </w:p>
    <w:p w:rsidR="00980AE5" w:rsidRPr="00980AE5" w:rsidRDefault="00980AE5" w:rsidP="00980AE5">
      <w:pPr>
        <w:pStyle w:val="Odstavekseznama"/>
        <w:numPr>
          <w:ilvl w:val="0"/>
          <w:numId w:val="8"/>
        </w:numPr>
        <w:spacing w:after="0" w:line="240" w:lineRule="auto"/>
        <w:ind w:left="284" w:hanging="284"/>
        <w:jc w:val="both"/>
        <w:rPr>
          <w:rFonts w:ascii="Arial" w:hAnsi="Arial" w:cs="Arial"/>
          <w:color w:val="000000"/>
        </w:rPr>
      </w:pPr>
      <w:r w:rsidRPr="00980AE5">
        <w:rPr>
          <w:rFonts w:ascii="Arial" w:hAnsi="Arial" w:cs="Arial"/>
          <w:bCs/>
          <w:color w:val="000000"/>
        </w:rPr>
        <w:t>Zanima nas ali mora imeti občina v lasti celotno cono ali pa samo del, kjer se bo gradila javna infrastruktura?</w:t>
      </w:r>
    </w:p>
    <w:p w:rsidR="00980AE5" w:rsidRPr="00B148D3" w:rsidRDefault="00980AE5" w:rsidP="00980AE5">
      <w:pPr>
        <w:spacing w:after="0" w:line="240" w:lineRule="auto"/>
        <w:jc w:val="both"/>
        <w:rPr>
          <w:rFonts w:ascii="Arial" w:hAnsi="Arial" w:cs="Arial"/>
          <w:b/>
          <w:color w:val="000000"/>
        </w:rPr>
      </w:pPr>
      <w:r w:rsidRPr="00B148D3">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Pr>
          <w:rFonts w:ascii="Arial" w:hAnsi="Arial" w:cs="Arial"/>
          <w:b/>
          <w:color w:val="000000"/>
        </w:rPr>
        <w:t>et od datuma zaključka projekta</w:t>
      </w:r>
      <w:r w:rsidRPr="00B148D3">
        <w:rPr>
          <w:rFonts w:ascii="Arial" w:hAnsi="Arial" w:cs="Arial"/>
          <w:b/>
          <w:color w:val="000000"/>
        </w:rPr>
        <w:t>.</w:t>
      </w:r>
    </w:p>
    <w:p w:rsidR="00980AE5" w:rsidRDefault="00980AE5" w:rsidP="00980AE5">
      <w:pPr>
        <w:spacing w:after="0" w:line="240" w:lineRule="auto"/>
        <w:jc w:val="both"/>
        <w:rPr>
          <w:rFonts w:ascii="Arial" w:hAnsi="Arial" w:cs="Arial"/>
          <w:color w:val="000000"/>
        </w:rPr>
      </w:pPr>
    </w:p>
    <w:p w:rsidR="00BA5C1F"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Pr>
          <w:rFonts w:ascii="Arial" w:hAnsi="Arial" w:cs="Arial"/>
          <w:color w:val="000000"/>
        </w:rPr>
        <w:t>L</w:t>
      </w:r>
      <w:r w:rsidRPr="00AC05AF">
        <w:rPr>
          <w:rFonts w:ascii="Arial" w:hAnsi="Arial" w:cs="Arial"/>
          <w:color w:val="000000"/>
        </w:rPr>
        <w:t>ahko v okviru javnega razpisa posamezna občina odda več vlog za več projektov oz. je občina omejena z eno vlogo in enim projektom?</w:t>
      </w:r>
    </w:p>
    <w:p w:rsidR="00AC05AF" w:rsidRDefault="00AC05AF" w:rsidP="00AC05AF">
      <w:pPr>
        <w:tabs>
          <w:tab w:val="left" w:pos="284"/>
        </w:tabs>
        <w:spacing w:after="0" w:line="240" w:lineRule="auto"/>
        <w:jc w:val="both"/>
        <w:rPr>
          <w:rFonts w:ascii="Arial" w:hAnsi="Arial" w:cs="Arial"/>
          <w:color w:val="000000"/>
        </w:rPr>
      </w:pPr>
    </w:p>
    <w:p w:rsidR="00AC05AF" w:rsidRDefault="00AC05AF" w:rsidP="00AC05AF">
      <w:pPr>
        <w:tabs>
          <w:tab w:val="left" w:pos="284"/>
        </w:tabs>
        <w:spacing w:after="0" w:line="240" w:lineRule="auto"/>
        <w:jc w:val="both"/>
        <w:rPr>
          <w:rFonts w:ascii="Arial" w:hAnsi="Arial" w:cs="Arial"/>
          <w:b/>
          <w:color w:val="000000"/>
        </w:rPr>
      </w:pPr>
      <w:r w:rsidRPr="00AC05AF">
        <w:rPr>
          <w:rFonts w:ascii="Arial" w:hAnsi="Arial" w:cs="Arial"/>
          <w:b/>
          <w:color w:val="000000"/>
        </w:rPr>
        <w:t xml:space="preserve">ODGOVOR: </w:t>
      </w:r>
      <w:r>
        <w:rPr>
          <w:rFonts w:ascii="Arial" w:hAnsi="Arial" w:cs="Arial"/>
          <w:b/>
          <w:color w:val="000000"/>
        </w:rPr>
        <w:t>Na javni razpis lahko posamezen prijavitelj odda le eno vlogo za en projekt.</w:t>
      </w:r>
    </w:p>
    <w:p w:rsidR="0002213F" w:rsidRDefault="0002213F" w:rsidP="00AC05AF">
      <w:pPr>
        <w:tabs>
          <w:tab w:val="left" w:pos="284"/>
        </w:tabs>
        <w:spacing w:after="0" w:line="240" w:lineRule="auto"/>
        <w:jc w:val="both"/>
        <w:rPr>
          <w:rFonts w:ascii="Arial" w:hAnsi="Arial" w:cs="Arial"/>
          <w:b/>
          <w:color w:val="000000"/>
        </w:rPr>
      </w:pPr>
    </w:p>
    <w:p w:rsidR="0002213F"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02213F">
        <w:rPr>
          <w:rFonts w:ascii="Arial" w:hAnsi="Arial" w:cs="Arial"/>
          <w:color w:val="000000"/>
        </w:rPr>
        <w:t xml:space="preserve">Vezano na vprašanja, ki jih lahko zastavimo v okviru javnega razpisa je v javnem razpisu navedeno, da morajo vprašanja prispeti na elektronski naslov </w:t>
      </w:r>
      <w:r>
        <w:rPr>
          <w:rFonts w:ascii="Arial" w:hAnsi="Arial" w:cs="Arial"/>
          <w:color w:val="000000"/>
        </w:rPr>
        <w:t>M</w:t>
      </w:r>
      <w:r w:rsidRPr="0002213F">
        <w:rPr>
          <w:rFonts w:ascii="Arial" w:hAnsi="Arial" w:cs="Arial"/>
          <w:color w:val="000000"/>
        </w:rPr>
        <w:t>GRT najkasneje tri delovne dni pred iztekom prvega (1.) roka za oddajo vloge. V nadaljevanju piše, da bo MGRT objavil odgovore na vprašanja najkasneje en delovni dan pred iztekom po</w:t>
      </w:r>
      <w:r>
        <w:rPr>
          <w:rFonts w:ascii="Arial" w:hAnsi="Arial" w:cs="Arial"/>
          <w:color w:val="000000"/>
        </w:rPr>
        <w:t xml:space="preserve">sameznega roka za oddajo vloge, </w:t>
      </w:r>
      <w:r w:rsidRPr="0002213F">
        <w:rPr>
          <w:rFonts w:ascii="Arial" w:hAnsi="Arial" w:cs="Arial"/>
          <w:color w:val="000000"/>
        </w:rPr>
        <w:t>pod pogojem, da je bilo vprašanje posredovano pravočasno.</w:t>
      </w:r>
      <w:r>
        <w:rPr>
          <w:rFonts w:ascii="Arial" w:hAnsi="Arial" w:cs="Arial"/>
          <w:color w:val="000000"/>
        </w:rPr>
        <w:t xml:space="preserve"> Lahko vprašanja zastavimo tudi po prvem roku za oddajo vlog?</w:t>
      </w:r>
    </w:p>
    <w:p w:rsidR="0002213F" w:rsidRDefault="0002213F" w:rsidP="0002213F">
      <w:pPr>
        <w:tabs>
          <w:tab w:val="left" w:pos="284"/>
        </w:tabs>
        <w:spacing w:after="0" w:line="240" w:lineRule="auto"/>
        <w:jc w:val="both"/>
        <w:rPr>
          <w:rFonts w:ascii="Arial" w:hAnsi="Arial" w:cs="Arial"/>
          <w:color w:val="000000"/>
        </w:rPr>
      </w:pPr>
    </w:p>
    <w:p w:rsidR="0002213F" w:rsidRDefault="0002213F" w:rsidP="0002213F">
      <w:pPr>
        <w:tabs>
          <w:tab w:val="left" w:pos="284"/>
        </w:tabs>
        <w:spacing w:after="0" w:line="240" w:lineRule="auto"/>
        <w:jc w:val="both"/>
        <w:rPr>
          <w:rFonts w:ascii="Arial" w:hAnsi="Arial" w:cs="Arial"/>
          <w:b/>
          <w:color w:val="000000"/>
        </w:rPr>
      </w:pPr>
      <w:r w:rsidRPr="0002213F">
        <w:rPr>
          <w:rFonts w:ascii="Arial" w:hAnsi="Arial" w:cs="Arial"/>
          <w:b/>
          <w:color w:val="000000"/>
        </w:rPr>
        <w:t>ODGOVOR: Vprašanja se lahko zastavijo najkasneje tri delovne dni pred iztekom prvega (1.) roka za oddajo vlog.</w:t>
      </w:r>
      <w:r>
        <w:rPr>
          <w:rFonts w:ascii="Arial" w:hAnsi="Arial" w:cs="Arial"/>
          <w:b/>
          <w:color w:val="000000"/>
        </w:rPr>
        <w:t xml:space="preserve"> Na vprašanja, ki bodo prispela po tem roku, zaradi enakopravne obravnave vseh prijaviteljev oz. tistih, ki so oddali vlogo na 1. rok za oddajo vlog, MGRT ne bo odgovarjal.</w:t>
      </w:r>
    </w:p>
    <w:p w:rsidR="0002213F" w:rsidRDefault="0002213F" w:rsidP="0002213F">
      <w:pPr>
        <w:tabs>
          <w:tab w:val="left" w:pos="284"/>
        </w:tabs>
        <w:spacing w:after="0" w:line="240" w:lineRule="auto"/>
        <w:jc w:val="both"/>
        <w:rPr>
          <w:rFonts w:ascii="Arial" w:hAnsi="Arial" w:cs="Arial"/>
          <w:b/>
          <w:color w:val="000000"/>
        </w:rPr>
      </w:pPr>
    </w:p>
    <w:p w:rsidR="0002213F" w:rsidRPr="0002213F"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02213F">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02213F" w:rsidRDefault="0002213F" w:rsidP="0002213F">
      <w:pPr>
        <w:tabs>
          <w:tab w:val="left" w:pos="284"/>
        </w:tabs>
        <w:spacing w:after="0" w:line="240" w:lineRule="auto"/>
        <w:ind w:left="426"/>
        <w:jc w:val="both"/>
        <w:rPr>
          <w:rFonts w:ascii="Arial" w:hAnsi="Arial" w:cs="Arial"/>
          <w:color w:val="000000"/>
        </w:rPr>
      </w:pPr>
      <w:r w:rsidRPr="0002213F">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02213F" w:rsidRDefault="0002213F" w:rsidP="0002213F">
      <w:pPr>
        <w:tabs>
          <w:tab w:val="left" w:pos="284"/>
        </w:tabs>
        <w:spacing w:after="0" w:line="240" w:lineRule="auto"/>
        <w:ind w:left="426"/>
        <w:jc w:val="both"/>
        <w:rPr>
          <w:rFonts w:ascii="Arial" w:hAnsi="Arial" w:cs="Arial"/>
          <w:color w:val="000000"/>
        </w:rPr>
      </w:pPr>
      <w:proofErr w:type="spellStart"/>
      <w:r w:rsidRPr="0002213F">
        <w:rPr>
          <w:rFonts w:ascii="Arial" w:hAnsi="Arial" w:cs="Arial"/>
          <w:color w:val="000000"/>
        </w:rPr>
        <w:t>t.i</w:t>
      </w:r>
      <w:proofErr w:type="spellEnd"/>
      <w:r w:rsidRPr="0002213F">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02213F" w:rsidRDefault="0002213F" w:rsidP="0002213F">
      <w:pPr>
        <w:tabs>
          <w:tab w:val="left" w:pos="284"/>
        </w:tabs>
        <w:spacing w:after="0" w:line="240" w:lineRule="auto"/>
        <w:ind w:left="426"/>
        <w:jc w:val="both"/>
        <w:rPr>
          <w:rFonts w:ascii="Arial" w:hAnsi="Arial" w:cs="Arial"/>
          <w:color w:val="000000"/>
        </w:rPr>
      </w:pPr>
    </w:p>
    <w:p w:rsidR="0002213F" w:rsidRPr="0002213F" w:rsidRDefault="0002213F" w:rsidP="0002213F">
      <w:pPr>
        <w:tabs>
          <w:tab w:val="left" w:pos="284"/>
        </w:tabs>
        <w:spacing w:after="0" w:line="240" w:lineRule="auto"/>
        <w:ind w:left="426"/>
        <w:jc w:val="both"/>
        <w:rPr>
          <w:rFonts w:ascii="Arial" w:hAnsi="Arial" w:cs="Arial"/>
          <w:color w:val="000000"/>
        </w:rPr>
      </w:pPr>
      <w:r w:rsidRPr="0002213F">
        <w:rPr>
          <w:rFonts w:ascii="Arial" w:hAnsi="Arial" w:cs="Arial"/>
          <w:color w:val="000000"/>
        </w:rPr>
        <w:t>Doseganje tega pogoja mora biti razvidno iz vloge ter investicijske dokumentacije.</w:t>
      </w:r>
    </w:p>
    <w:p w:rsidR="0002213F" w:rsidRPr="0002213F" w:rsidRDefault="0002213F" w:rsidP="0002213F">
      <w:pPr>
        <w:tabs>
          <w:tab w:val="left" w:pos="284"/>
        </w:tabs>
        <w:spacing w:after="0" w:line="240" w:lineRule="auto"/>
        <w:ind w:left="426"/>
        <w:jc w:val="both"/>
        <w:rPr>
          <w:rFonts w:ascii="Arial" w:hAnsi="Arial" w:cs="Arial"/>
          <w:color w:val="000000"/>
        </w:rPr>
      </w:pPr>
    </w:p>
    <w:p w:rsidR="0002213F" w:rsidRPr="0002213F" w:rsidRDefault="0002213F" w:rsidP="0002213F">
      <w:pPr>
        <w:tabs>
          <w:tab w:val="left" w:pos="284"/>
        </w:tabs>
        <w:spacing w:after="0" w:line="240" w:lineRule="auto"/>
        <w:ind w:left="426"/>
        <w:jc w:val="both"/>
        <w:rPr>
          <w:rFonts w:ascii="Arial" w:hAnsi="Arial" w:cs="Arial"/>
          <w:color w:val="000000"/>
        </w:rPr>
      </w:pPr>
      <w:r w:rsidRPr="0002213F">
        <w:rPr>
          <w:rFonts w:ascii="Arial" w:hAnsi="Arial" w:cs="Arial"/>
          <w:color w:val="000000"/>
        </w:rPr>
        <w:t>Ni posebej navedeno, zato nas zanima, ali se šteje pločnik in kolesarska steza kot zelena infrastruktura?</w:t>
      </w:r>
    </w:p>
    <w:p w:rsidR="0002213F" w:rsidRDefault="0002213F" w:rsidP="0002213F">
      <w:pPr>
        <w:tabs>
          <w:tab w:val="left" w:pos="284"/>
        </w:tabs>
        <w:spacing w:after="0" w:line="240" w:lineRule="auto"/>
        <w:jc w:val="both"/>
        <w:rPr>
          <w:rFonts w:ascii="Arial" w:hAnsi="Arial" w:cs="Arial"/>
          <w:color w:val="000000"/>
        </w:rPr>
      </w:pPr>
    </w:p>
    <w:p w:rsidR="0002213F" w:rsidRDefault="0002213F" w:rsidP="0002213F">
      <w:pPr>
        <w:tabs>
          <w:tab w:val="left" w:pos="284"/>
        </w:tabs>
        <w:spacing w:after="0" w:line="240" w:lineRule="auto"/>
        <w:jc w:val="both"/>
        <w:rPr>
          <w:rFonts w:ascii="Arial" w:hAnsi="Arial" w:cs="Arial"/>
          <w:b/>
          <w:color w:val="000000"/>
        </w:rPr>
      </w:pPr>
      <w:r w:rsidRPr="000B792D">
        <w:rPr>
          <w:rFonts w:ascii="Arial" w:hAnsi="Arial" w:cs="Arial"/>
          <w:b/>
          <w:color w:val="000000"/>
        </w:rPr>
        <w:t xml:space="preserve">ODGOVOR: </w:t>
      </w:r>
      <w:r w:rsidR="0093337F" w:rsidRPr="000B792D">
        <w:rPr>
          <w:rFonts w:ascii="Arial" w:hAnsi="Arial" w:cs="Arial"/>
          <w:b/>
          <w:color w:val="000000"/>
        </w:rPr>
        <w:t>Kolesarska steza in/ali pločnik se lahko šteje(ta) kot ukrep trajnostne</w:t>
      </w:r>
      <w:r w:rsidR="0093337F">
        <w:rPr>
          <w:rFonts w:ascii="Arial" w:hAnsi="Arial" w:cs="Arial"/>
          <w:b/>
          <w:color w:val="000000"/>
        </w:rPr>
        <w:t xml:space="preserv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Pr>
          <w:rFonts w:ascii="Arial" w:hAnsi="Arial" w:cs="Arial"/>
          <w:b/>
          <w:color w:val="000000"/>
        </w:rPr>
        <w:lastRenderedPageBreak/>
        <w:t>projekta služiti nekemu namenu oz. mora dejansko spodbujati trajnostno mobilnost do/iz EPC).</w:t>
      </w:r>
    </w:p>
    <w:p w:rsidR="0093337F" w:rsidRDefault="0093337F" w:rsidP="0002213F">
      <w:pPr>
        <w:tabs>
          <w:tab w:val="left" w:pos="284"/>
        </w:tabs>
        <w:spacing w:after="0" w:line="240" w:lineRule="auto"/>
        <w:jc w:val="both"/>
        <w:rPr>
          <w:rFonts w:ascii="Arial" w:hAnsi="Arial" w:cs="Arial"/>
          <w:b/>
          <w:color w:val="000000"/>
        </w:rPr>
      </w:pPr>
    </w:p>
    <w:p w:rsidR="0093337F" w:rsidRPr="0002213F" w:rsidRDefault="0093337F" w:rsidP="0002213F">
      <w:pPr>
        <w:tabs>
          <w:tab w:val="left" w:pos="284"/>
        </w:tabs>
        <w:spacing w:after="0" w:line="240" w:lineRule="auto"/>
        <w:jc w:val="both"/>
        <w:rPr>
          <w:rFonts w:ascii="Arial" w:hAnsi="Arial" w:cs="Arial"/>
          <w:b/>
          <w:color w:val="000000"/>
        </w:rPr>
      </w:pPr>
      <w:r>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02213F" w:rsidRDefault="0002213F" w:rsidP="0002213F">
      <w:pPr>
        <w:tabs>
          <w:tab w:val="left" w:pos="284"/>
        </w:tabs>
        <w:spacing w:after="0" w:line="240" w:lineRule="auto"/>
        <w:jc w:val="both"/>
        <w:rPr>
          <w:rFonts w:ascii="Arial" w:hAnsi="Arial" w:cs="Arial"/>
          <w:b/>
          <w:color w:val="000000"/>
        </w:rPr>
      </w:pPr>
    </w:p>
    <w:p w:rsidR="0002213F" w:rsidRPr="0002213F"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Pr>
          <w:rFonts w:ascii="Arial" w:hAnsi="Arial" w:cs="Arial"/>
          <w:color w:val="000000"/>
        </w:rPr>
        <w:t>P</w:t>
      </w:r>
      <w:r w:rsidR="0002213F" w:rsidRPr="0002213F">
        <w:rPr>
          <w:rFonts w:ascii="Arial" w:hAnsi="Arial" w:cs="Arial"/>
          <w:color w:val="000000"/>
        </w:rPr>
        <w:t>od točko 1 posebnih pogojev 9.2 razpisne dokumentacije javnega razpisa Podpora inovativnim ekosistemom ekonomsko-poslovne infrastrukture je navedeno:</w:t>
      </w:r>
    </w:p>
    <w:p w:rsidR="0002213F" w:rsidRPr="0002213F" w:rsidRDefault="0002213F" w:rsidP="00D96951">
      <w:pPr>
        <w:pStyle w:val="Odstavekseznama"/>
        <w:tabs>
          <w:tab w:val="left" w:pos="284"/>
        </w:tabs>
        <w:spacing w:after="0" w:line="240" w:lineRule="auto"/>
        <w:ind w:left="426"/>
        <w:jc w:val="both"/>
        <w:rPr>
          <w:rFonts w:ascii="Arial" w:hAnsi="Arial" w:cs="Arial"/>
          <w:color w:val="000000"/>
        </w:rPr>
      </w:pPr>
    </w:p>
    <w:p w:rsidR="0002213F" w:rsidRPr="0002213F" w:rsidRDefault="0002213F" w:rsidP="00D96951">
      <w:pPr>
        <w:pStyle w:val="Odstavekseznama"/>
        <w:tabs>
          <w:tab w:val="left" w:pos="284"/>
        </w:tabs>
        <w:spacing w:after="0" w:line="240" w:lineRule="auto"/>
        <w:ind w:left="426"/>
        <w:jc w:val="both"/>
        <w:rPr>
          <w:rFonts w:ascii="Arial" w:hAnsi="Arial" w:cs="Arial"/>
          <w:color w:val="000000"/>
        </w:rPr>
      </w:pPr>
      <w:r w:rsidRPr="0002213F">
        <w:rPr>
          <w:rFonts w:ascii="Arial" w:hAnsi="Arial" w:cs="Arial"/>
          <w:color w:val="000000"/>
        </w:rPr>
        <w:t>Načrtovana vrednost projekta mora znašati najmanj 1.000.000,00 EUR v tekočih cenah ter brez davka na dodano vrednost.</w:t>
      </w:r>
    </w:p>
    <w:p w:rsidR="0002213F" w:rsidRPr="0002213F" w:rsidRDefault="0002213F" w:rsidP="00D96951">
      <w:pPr>
        <w:pStyle w:val="Odstavekseznama"/>
        <w:tabs>
          <w:tab w:val="left" w:pos="284"/>
        </w:tabs>
        <w:spacing w:after="0" w:line="240" w:lineRule="auto"/>
        <w:ind w:left="426"/>
        <w:jc w:val="both"/>
        <w:rPr>
          <w:rFonts w:ascii="Arial" w:hAnsi="Arial" w:cs="Arial"/>
          <w:color w:val="000000"/>
        </w:rPr>
      </w:pPr>
    </w:p>
    <w:p w:rsidR="0002213F" w:rsidRDefault="0002213F" w:rsidP="00D96951">
      <w:pPr>
        <w:pStyle w:val="Odstavekseznama"/>
        <w:tabs>
          <w:tab w:val="left" w:pos="284"/>
        </w:tabs>
        <w:spacing w:after="0" w:line="240" w:lineRule="auto"/>
        <w:ind w:left="426"/>
        <w:jc w:val="both"/>
        <w:rPr>
          <w:rFonts w:ascii="Arial" w:hAnsi="Arial" w:cs="Arial"/>
          <w:color w:val="000000"/>
        </w:rPr>
      </w:pPr>
      <w:r w:rsidRPr="0002213F">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Default="00D96951" w:rsidP="00D96951">
      <w:pPr>
        <w:tabs>
          <w:tab w:val="left" w:pos="284"/>
        </w:tabs>
        <w:spacing w:after="0" w:line="240" w:lineRule="auto"/>
        <w:jc w:val="both"/>
        <w:rPr>
          <w:rFonts w:ascii="Arial" w:hAnsi="Arial" w:cs="Arial"/>
          <w:color w:val="000000"/>
        </w:rPr>
      </w:pPr>
    </w:p>
    <w:p w:rsidR="00634A02" w:rsidRDefault="00D96951" w:rsidP="00D96951">
      <w:pPr>
        <w:tabs>
          <w:tab w:val="left" w:pos="284"/>
        </w:tabs>
        <w:spacing w:after="0" w:line="240" w:lineRule="auto"/>
        <w:jc w:val="both"/>
        <w:rPr>
          <w:rFonts w:ascii="Arial" w:hAnsi="Arial" w:cs="Arial"/>
          <w:b/>
          <w:color w:val="000000"/>
        </w:rPr>
      </w:pPr>
      <w:r w:rsidRPr="00D96951">
        <w:rPr>
          <w:rFonts w:ascii="Arial" w:hAnsi="Arial" w:cs="Arial"/>
          <w:b/>
          <w:color w:val="000000"/>
        </w:rPr>
        <w:t xml:space="preserve">ODGOVOR: </w:t>
      </w:r>
      <w:r w:rsidR="00634A02">
        <w:rPr>
          <w:rFonts w:ascii="Arial" w:hAnsi="Arial" w:cs="Arial"/>
          <w:b/>
          <w:color w:val="000000"/>
        </w:rPr>
        <w:t xml:space="preserve">O upravičenosti takega projekta je težko presojati. V kolikor bi šlo pri nakupu zemljišč in izvedbi GOI del le za pričetek </w:t>
      </w:r>
      <w:r w:rsidR="00845691">
        <w:rPr>
          <w:rFonts w:ascii="Arial" w:hAnsi="Arial" w:cs="Arial"/>
          <w:b/>
          <w:color w:val="000000"/>
        </w:rPr>
        <w:t>prve</w:t>
      </w:r>
      <w:r w:rsidR="00634A02">
        <w:rPr>
          <w:rFonts w:ascii="Arial" w:hAnsi="Arial" w:cs="Arial"/>
          <w:b/>
          <w:color w:val="000000"/>
        </w:rPr>
        <w:t xml:space="preserve"> faze projekta, ki se bo nadaljeval</w:t>
      </w:r>
      <w:r w:rsidR="00845691">
        <w:rPr>
          <w:rFonts w:ascii="Arial" w:hAnsi="Arial" w:cs="Arial"/>
          <w:b/>
          <w:color w:val="000000"/>
        </w:rPr>
        <w:t>a</w:t>
      </w:r>
      <w:r w:rsidR="00634A02">
        <w:rPr>
          <w:rFonts w:ascii="Arial" w:hAnsi="Arial" w:cs="Arial"/>
          <w:b/>
          <w:color w:val="000000"/>
        </w:rPr>
        <w:t xml:space="preserve"> še v prihodnosti, bi načeloma lahko šteli ta dela v minimalno vrednost projekta.</w:t>
      </w:r>
    </w:p>
    <w:p w:rsidR="00634A02" w:rsidRDefault="00634A02" w:rsidP="00D96951">
      <w:pPr>
        <w:tabs>
          <w:tab w:val="left" w:pos="284"/>
        </w:tabs>
        <w:spacing w:after="0" w:line="240" w:lineRule="auto"/>
        <w:jc w:val="both"/>
        <w:rPr>
          <w:rFonts w:ascii="Arial" w:hAnsi="Arial" w:cs="Arial"/>
          <w:b/>
          <w:color w:val="000000"/>
        </w:rPr>
      </w:pPr>
    </w:p>
    <w:p w:rsidR="00D96951" w:rsidRDefault="00634A02" w:rsidP="00D96951">
      <w:pPr>
        <w:tabs>
          <w:tab w:val="left" w:pos="284"/>
        </w:tabs>
        <w:spacing w:after="0" w:line="240" w:lineRule="auto"/>
        <w:jc w:val="both"/>
        <w:rPr>
          <w:rFonts w:ascii="Arial" w:hAnsi="Arial" w:cs="Arial"/>
          <w:b/>
          <w:color w:val="000000"/>
        </w:rPr>
      </w:pPr>
      <w:r>
        <w:rPr>
          <w:rFonts w:ascii="Arial" w:hAnsi="Arial" w:cs="Arial"/>
          <w:b/>
          <w:color w:val="000000"/>
        </w:rPr>
        <w:t>V primeru</w:t>
      </w:r>
      <w:r w:rsidR="00D96951">
        <w:rPr>
          <w:rFonts w:ascii="Arial" w:hAnsi="Arial" w:cs="Arial"/>
          <w:b/>
          <w:color w:val="000000"/>
        </w:rPr>
        <w:t xml:space="preserve">, da gre za izvedbo 1. faze nekega (očitno) širšega projekta, ki se je že pričela izvajati in bo </w:t>
      </w:r>
      <w:r w:rsidR="00845691">
        <w:rPr>
          <w:rFonts w:ascii="Arial" w:hAnsi="Arial" w:cs="Arial"/>
          <w:b/>
          <w:color w:val="000000"/>
        </w:rPr>
        <w:t xml:space="preserve">očitno </w:t>
      </w:r>
      <w:r w:rsidR="00D96951">
        <w:rPr>
          <w:rFonts w:ascii="Arial" w:hAnsi="Arial" w:cs="Arial"/>
          <w:b/>
          <w:color w:val="000000"/>
        </w:rPr>
        <w:t>v letu 2022 tudi zaključena</w:t>
      </w:r>
      <w:r>
        <w:rPr>
          <w:rFonts w:ascii="Arial" w:hAnsi="Arial" w:cs="Arial"/>
          <w:b/>
          <w:color w:val="000000"/>
        </w:rPr>
        <w:t xml:space="preserve">, menimo, </w:t>
      </w:r>
      <w:r w:rsidRPr="00634A02">
        <w:rPr>
          <w:rFonts w:ascii="Arial" w:hAnsi="Arial" w:cs="Arial"/>
          <w:b/>
          <w:color w:val="000000"/>
        </w:rPr>
        <w:t>da se nakup zemljišč iz leta 2020 ter začeta gradbena, obrtniška in instalacijska dela v letu 2021 ne smejo šteti v načrtovano minimalno vrednost projekta v okviru tega javnega razpisa.</w:t>
      </w:r>
      <w:r>
        <w:rPr>
          <w:rFonts w:ascii="Arial" w:hAnsi="Arial" w:cs="Arial"/>
          <w:b/>
          <w:color w:val="000000"/>
        </w:rPr>
        <w:t xml:space="preserve"> </w:t>
      </w:r>
      <w:r w:rsidR="00D96951">
        <w:rPr>
          <w:rFonts w:ascii="Arial" w:hAnsi="Arial" w:cs="Arial"/>
          <w:b/>
          <w:color w:val="000000"/>
        </w:rPr>
        <w:t xml:space="preserve">Predmet prijave na javni razpis </w:t>
      </w:r>
      <w:r>
        <w:rPr>
          <w:rFonts w:ascii="Arial" w:hAnsi="Arial" w:cs="Arial"/>
          <w:b/>
          <w:color w:val="000000"/>
        </w:rPr>
        <w:t>bi bil v takem primeru</w:t>
      </w:r>
      <w:r w:rsidR="00D96951">
        <w:rPr>
          <w:rFonts w:ascii="Arial" w:hAnsi="Arial" w:cs="Arial"/>
          <w:b/>
          <w:color w:val="000000"/>
        </w:rPr>
        <w:t xml:space="preserve"> lahko kvečjemu nadaljevanje tega projekta</w:t>
      </w:r>
      <w:r w:rsidR="00100EE3">
        <w:rPr>
          <w:rFonts w:ascii="Arial" w:hAnsi="Arial" w:cs="Arial"/>
          <w:b/>
          <w:color w:val="000000"/>
        </w:rPr>
        <w:t xml:space="preserve"> (</w:t>
      </w:r>
      <w:r w:rsidR="00845691">
        <w:rPr>
          <w:rFonts w:ascii="Arial" w:hAnsi="Arial" w:cs="Arial"/>
          <w:b/>
          <w:color w:val="000000"/>
        </w:rPr>
        <w:t xml:space="preserve">npr. </w:t>
      </w:r>
      <w:r w:rsidR="00100EE3">
        <w:rPr>
          <w:rFonts w:ascii="Arial" w:hAnsi="Arial" w:cs="Arial"/>
          <w:b/>
          <w:color w:val="000000"/>
        </w:rPr>
        <w:t>druga</w:t>
      </w:r>
      <w:r w:rsidR="00845691">
        <w:rPr>
          <w:rFonts w:ascii="Arial" w:hAnsi="Arial" w:cs="Arial"/>
          <w:b/>
          <w:color w:val="000000"/>
        </w:rPr>
        <w:t xml:space="preserve"> faza</w:t>
      </w:r>
      <w:r w:rsidR="00100EE3">
        <w:rPr>
          <w:rFonts w:ascii="Arial" w:hAnsi="Arial" w:cs="Arial"/>
          <w:b/>
          <w:color w:val="000000"/>
        </w:rPr>
        <w:t>, če izpolnjuje pogoje javnega razpisa)</w:t>
      </w:r>
      <w:r w:rsidR="00D96951">
        <w:rPr>
          <w:rFonts w:ascii="Arial" w:hAnsi="Arial" w:cs="Arial"/>
          <w:b/>
          <w:color w:val="000000"/>
        </w:rPr>
        <w:t>.</w:t>
      </w:r>
    </w:p>
    <w:p w:rsidR="00634A02" w:rsidRPr="00634A02" w:rsidRDefault="00634A02" w:rsidP="00634A02">
      <w:pPr>
        <w:tabs>
          <w:tab w:val="left" w:pos="284"/>
        </w:tabs>
        <w:spacing w:after="0" w:line="240" w:lineRule="auto"/>
        <w:jc w:val="both"/>
        <w:rPr>
          <w:rFonts w:ascii="Arial" w:hAnsi="Arial" w:cs="Arial"/>
          <w:b/>
          <w:color w:val="000000"/>
        </w:rPr>
      </w:pPr>
    </w:p>
    <w:p w:rsidR="00D96951"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Pr>
          <w:rFonts w:ascii="Arial" w:hAnsi="Arial" w:cs="Arial"/>
          <w:color w:val="000000"/>
        </w:rPr>
        <w:t>V</w:t>
      </w:r>
      <w:r w:rsidRPr="00D96951">
        <w:rPr>
          <w:rFonts w:ascii="Arial" w:hAnsi="Arial" w:cs="Arial"/>
          <w:color w:val="000000"/>
        </w:rPr>
        <w:t>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w:t>
      </w:r>
      <w:r>
        <w:rPr>
          <w:rFonts w:ascii="Arial" w:hAnsi="Arial" w:cs="Arial"/>
          <w:color w:val="000000"/>
        </w:rPr>
        <w:t>one)? Npr.:</w:t>
      </w:r>
      <w:r w:rsidRPr="00D96951">
        <w:rPr>
          <w:rFonts w:ascii="Arial" w:hAnsi="Arial" w:cs="Arial"/>
          <w:color w:val="000000"/>
        </w:rPr>
        <w:t xml:space="preserve"> širitev poslovne cone na vzhodu cone  za cca 2 ha in na jugu iste cone za cca 1 ha.</w:t>
      </w:r>
    </w:p>
    <w:p w:rsidR="00D96951" w:rsidRDefault="00D96951" w:rsidP="00D96951">
      <w:pPr>
        <w:tabs>
          <w:tab w:val="left" w:pos="284"/>
        </w:tabs>
        <w:spacing w:after="0" w:line="240" w:lineRule="auto"/>
        <w:jc w:val="both"/>
        <w:rPr>
          <w:rFonts w:ascii="Arial" w:hAnsi="Arial" w:cs="Arial"/>
          <w:color w:val="000000"/>
        </w:rPr>
      </w:pPr>
    </w:p>
    <w:p w:rsidR="00D96951" w:rsidRDefault="00D96951" w:rsidP="00D96951">
      <w:pPr>
        <w:tabs>
          <w:tab w:val="left" w:pos="284"/>
        </w:tabs>
        <w:spacing w:after="0" w:line="240" w:lineRule="auto"/>
        <w:jc w:val="both"/>
        <w:rPr>
          <w:rFonts w:ascii="Arial" w:hAnsi="Arial" w:cs="Arial"/>
          <w:b/>
          <w:color w:val="000000"/>
        </w:rPr>
      </w:pPr>
      <w:r w:rsidRPr="00D96951">
        <w:rPr>
          <w:rFonts w:ascii="Arial" w:hAnsi="Arial" w:cs="Arial"/>
          <w:b/>
          <w:color w:val="000000"/>
        </w:rPr>
        <w:t xml:space="preserve">ODGOVOR: </w:t>
      </w:r>
      <w:r>
        <w:rPr>
          <w:rFonts w:ascii="Arial" w:hAnsi="Arial" w:cs="Arial"/>
          <w:b/>
          <w:color w:val="000000"/>
        </w:rPr>
        <w:t>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Default="00D96951" w:rsidP="00D96951">
      <w:pPr>
        <w:tabs>
          <w:tab w:val="left" w:pos="284"/>
        </w:tabs>
        <w:spacing w:after="0" w:line="240" w:lineRule="auto"/>
        <w:jc w:val="both"/>
        <w:rPr>
          <w:rFonts w:ascii="Arial" w:hAnsi="Arial" w:cs="Arial"/>
          <w:b/>
          <w:color w:val="000000"/>
        </w:rPr>
      </w:pPr>
    </w:p>
    <w:p w:rsidR="00D96951"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D96951">
        <w:rPr>
          <w:rFonts w:ascii="Arial" w:hAnsi="Arial" w:cs="Arial"/>
          <w:color w:val="000000"/>
        </w:rPr>
        <w:t>Prosimo vas za navodila in dostop do spletne aplikacije za pripravo in oddajo vloge na JR Podpora inovativnim ekosistemom EPI.</w:t>
      </w:r>
    </w:p>
    <w:p w:rsidR="00D96951" w:rsidRDefault="00D96951" w:rsidP="00D96951">
      <w:pPr>
        <w:tabs>
          <w:tab w:val="left" w:pos="284"/>
        </w:tabs>
        <w:spacing w:after="0" w:line="240" w:lineRule="auto"/>
        <w:jc w:val="both"/>
        <w:rPr>
          <w:rFonts w:ascii="Arial" w:hAnsi="Arial" w:cs="Arial"/>
          <w:color w:val="000000"/>
        </w:rPr>
      </w:pPr>
    </w:p>
    <w:p w:rsidR="00D96951" w:rsidRDefault="00D96951" w:rsidP="00D96951">
      <w:pPr>
        <w:tabs>
          <w:tab w:val="left" w:pos="284"/>
        </w:tabs>
        <w:spacing w:after="0" w:line="240" w:lineRule="auto"/>
        <w:jc w:val="both"/>
        <w:rPr>
          <w:rFonts w:ascii="Arial" w:hAnsi="Arial" w:cs="Arial"/>
          <w:b/>
          <w:color w:val="000000"/>
        </w:rPr>
      </w:pPr>
      <w:r w:rsidRPr="00D96951">
        <w:rPr>
          <w:rFonts w:ascii="Arial" w:hAnsi="Arial" w:cs="Arial"/>
          <w:b/>
          <w:color w:val="000000"/>
        </w:rPr>
        <w:t xml:space="preserve">ODGOVOR: </w:t>
      </w:r>
      <w:r>
        <w:rPr>
          <w:rFonts w:ascii="Arial" w:hAnsi="Arial" w:cs="Arial"/>
          <w:b/>
          <w:color w:val="000000"/>
        </w:rPr>
        <w:t>Navodila so v pripravi in bodo v skladu s spremembo javnega razpisa objavljena na spletni strani MGRT najkasneje do dne 18. 3. 2022.</w:t>
      </w:r>
    </w:p>
    <w:p w:rsidR="00703F55" w:rsidRDefault="00703F55" w:rsidP="00D96951">
      <w:pPr>
        <w:tabs>
          <w:tab w:val="left" w:pos="284"/>
        </w:tabs>
        <w:spacing w:after="0" w:line="240" w:lineRule="auto"/>
        <w:jc w:val="both"/>
        <w:rPr>
          <w:rFonts w:ascii="Arial" w:hAnsi="Arial" w:cs="Arial"/>
          <w:b/>
          <w:color w:val="000000"/>
        </w:rPr>
      </w:pPr>
    </w:p>
    <w:p w:rsidR="00703F55"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703F55">
        <w:rPr>
          <w:rFonts w:ascii="Arial" w:hAnsi="Arial" w:cs="Arial"/>
          <w:color w:val="000000"/>
        </w:rPr>
        <w:t>Kolikor razumemo, če gre za investicijo v ureditev, dograditev oz. razširitev obstoječe EPC, ni potrebno da je le ta na degradiranem območju. Drži?</w:t>
      </w:r>
    </w:p>
    <w:p w:rsidR="00703F55" w:rsidRDefault="00703F55" w:rsidP="00703F55">
      <w:pPr>
        <w:tabs>
          <w:tab w:val="left" w:pos="284"/>
        </w:tabs>
        <w:spacing w:after="0" w:line="240" w:lineRule="auto"/>
        <w:jc w:val="both"/>
        <w:rPr>
          <w:rFonts w:ascii="Arial" w:hAnsi="Arial" w:cs="Arial"/>
          <w:color w:val="000000"/>
        </w:rPr>
      </w:pPr>
    </w:p>
    <w:p w:rsidR="00703F55" w:rsidRDefault="00703F55" w:rsidP="00703F55">
      <w:pPr>
        <w:tabs>
          <w:tab w:val="left" w:pos="284"/>
        </w:tabs>
        <w:spacing w:after="0" w:line="240" w:lineRule="auto"/>
        <w:jc w:val="both"/>
        <w:rPr>
          <w:rFonts w:ascii="Arial" w:hAnsi="Arial" w:cs="Arial"/>
          <w:b/>
          <w:color w:val="000000"/>
        </w:rPr>
      </w:pPr>
      <w:r w:rsidRPr="00703F55">
        <w:rPr>
          <w:rFonts w:ascii="Arial" w:hAnsi="Arial" w:cs="Arial"/>
          <w:b/>
          <w:color w:val="000000"/>
        </w:rPr>
        <w:lastRenderedPageBreak/>
        <w:t xml:space="preserve">ODGOVOR: </w:t>
      </w:r>
      <w:r>
        <w:rPr>
          <w:rFonts w:ascii="Arial" w:hAnsi="Arial" w:cs="Arial"/>
          <w:b/>
          <w:color w:val="000000"/>
        </w:rPr>
        <w:t xml:space="preserve">Drži. </w:t>
      </w:r>
      <w:r w:rsidR="0044673B">
        <w:rPr>
          <w:rFonts w:ascii="Arial" w:hAnsi="Arial" w:cs="Arial"/>
          <w:b/>
          <w:color w:val="000000"/>
        </w:rPr>
        <w:t>P</w:t>
      </w:r>
      <w:r w:rsidR="003E2D71">
        <w:rPr>
          <w:rFonts w:ascii="Arial" w:hAnsi="Arial" w:cs="Arial"/>
          <w:b/>
          <w:color w:val="000000"/>
        </w:rPr>
        <w:t>rojekt</w:t>
      </w:r>
      <w:r w:rsidR="0044673B">
        <w:rPr>
          <w:rFonts w:ascii="Arial" w:hAnsi="Arial" w:cs="Arial"/>
          <w:b/>
          <w:color w:val="000000"/>
        </w:rPr>
        <w:t xml:space="preserve">, ki se izvaja na degradiranem območju, </w:t>
      </w:r>
      <w:r>
        <w:rPr>
          <w:rFonts w:ascii="Arial" w:hAnsi="Arial" w:cs="Arial"/>
          <w:b/>
          <w:color w:val="000000"/>
        </w:rPr>
        <w:t xml:space="preserve">se </w:t>
      </w:r>
      <w:r w:rsidR="0044673B">
        <w:rPr>
          <w:rFonts w:ascii="Arial" w:hAnsi="Arial" w:cs="Arial"/>
          <w:b/>
          <w:color w:val="000000"/>
        </w:rPr>
        <w:t xml:space="preserve">točkuje </w:t>
      </w:r>
      <w:r>
        <w:rPr>
          <w:rFonts w:ascii="Arial" w:hAnsi="Arial" w:cs="Arial"/>
          <w:b/>
          <w:color w:val="000000"/>
        </w:rPr>
        <w:t>z večjim številom točk, ni pa to pogoj za oddajo vloge.</w:t>
      </w:r>
    </w:p>
    <w:p w:rsidR="008C761A" w:rsidRDefault="008C761A" w:rsidP="00703F55">
      <w:pPr>
        <w:tabs>
          <w:tab w:val="left" w:pos="284"/>
        </w:tabs>
        <w:spacing w:after="0" w:line="240" w:lineRule="auto"/>
        <w:jc w:val="both"/>
        <w:rPr>
          <w:rFonts w:ascii="Arial" w:hAnsi="Arial" w:cs="Arial"/>
          <w:b/>
          <w:color w:val="000000"/>
        </w:rPr>
      </w:pPr>
    </w:p>
    <w:p w:rsidR="008C761A" w:rsidRPr="00703F55" w:rsidRDefault="008C761A" w:rsidP="00703F55">
      <w:pPr>
        <w:tabs>
          <w:tab w:val="left" w:pos="284"/>
        </w:tabs>
        <w:spacing w:after="0" w:line="240" w:lineRule="auto"/>
        <w:jc w:val="both"/>
        <w:rPr>
          <w:rFonts w:ascii="Arial" w:hAnsi="Arial" w:cs="Arial"/>
          <w:b/>
          <w:color w:val="000000"/>
        </w:rPr>
      </w:pPr>
      <w:bookmarkStart w:id="0" w:name="_GoBack"/>
      <w:bookmarkEnd w:id="0"/>
    </w:p>
    <w:sectPr w:rsidR="008C761A" w:rsidRPr="00703F5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1D" w:rsidRDefault="00F5631D" w:rsidP="00F5631D">
      <w:pPr>
        <w:spacing w:after="0" w:line="240" w:lineRule="auto"/>
      </w:pPr>
      <w:r>
        <w:separator/>
      </w:r>
    </w:p>
  </w:endnote>
  <w:endnote w:type="continuationSeparator" w:id="0">
    <w:p w:rsidR="00F5631D" w:rsidRDefault="00F5631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Content>
      <w:p w:rsidR="009C5795" w:rsidRDefault="009C5795">
        <w:pPr>
          <w:pStyle w:val="Noga"/>
          <w:jc w:val="center"/>
        </w:pPr>
        <w:r>
          <w:fldChar w:fldCharType="begin"/>
        </w:r>
        <w:r>
          <w:instrText>PAGE   \* MERGEFORMAT</w:instrText>
        </w:r>
        <w:r>
          <w:fldChar w:fldCharType="separate"/>
        </w:r>
        <w:r>
          <w:rPr>
            <w:noProof/>
          </w:rPr>
          <w:t>4</w:t>
        </w:r>
        <w:r>
          <w:fldChar w:fldCharType="end"/>
        </w:r>
      </w:p>
    </w:sdtContent>
  </w:sdt>
  <w:p w:rsidR="009C5795" w:rsidRDefault="009C579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1D" w:rsidRDefault="00F5631D" w:rsidP="00F5631D">
      <w:pPr>
        <w:spacing w:after="0" w:line="240" w:lineRule="auto"/>
      </w:pPr>
      <w:r>
        <w:separator/>
      </w:r>
    </w:p>
  </w:footnote>
  <w:footnote w:type="continuationSeparator" w:id="0">
    <w:p w:rsidR="00F5631D" w:rsidRDefault="00F5631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1D" w:rsidRDefault="00F5631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F5631D" w:rsidRDefault="00F56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1C95"/>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181B6E"/>
    <w:multiLevelType w:val="hybridMultilevel"/>
    <w:tmpl w:val="E19E024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3"/>
  </w:num>
  <w:num w:numId="4">
    <w:abstractNumId w:val="9"/>
  </w:num>
  <w:num w:numId="5">
    <w:abstractNumId w:val="6"/>
  </w:num>
  <w:num w:numId="6">
    <w:abstractNumId w:val="4"/>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724C2"/>
    <w:rsid w:val="00080ED5"/>
    <w:rsid w:val="000B792D"/>
    <w:rsid w:val="00100EE3"/>
    <w:rsid w:val="00115525"/>
    <w:rsid w:val="001813EB"/>
    <w:rsid w:val="00191D79"/>
    <w:rsid w:val="00194FF3"/>
    <w:rsid w:val="00214A79"/>
    <w:rsid w:val="00222484"/>
    <w:rsid w:val="002369AE"/>
    <w:rsid w:val="0027088B"/>
    <w:rsid w:val="00291669"/>
    <w:rsid w:val="002A698F"/>
    <w:rsid w:val="0031443E"/>
    <w:rsid w:val="003414B3"/>
    <w:rsid w:val="003C6767"/>
    <w:rsid w:val="003D4308"/>
    <w:rsid w:val="003E2D71"/>
    <w:rsid w:val="0044673B"/>
    <w:rsid w:val="00447521"/>
    <w:rsid w:val="004606D6"/>
    <w:rsid w:val="0046639B"/>
    <w:rsid w:val="004D089E"/>
    <w:rsid w:val="004D31E6"/>
    <w:rsid w:val="0057569C"/>
    <w:rsid w:val="005D1F7C"/>
    <w:rsid w:val="005E52EE"/>
    <w:rsid w:val="00634A02"/>
    <w:rsid w:val="006637A7"/>
    <w:rsid w:val="00664761"/>
    <w:rsid w:val="006A249C"/>
    <w:rsid w:val="00703F55"/>
    <w:rsid w:val="007067C5"/>
    <w:rsid w:val="00732E94"/>
    <w:rsid w:val="007C4987"/>
    <w:rsid w:val="007D5769"/>
    <w:rsid w:val="00810C01"/>
    <w:rsid w:val="00845691"/>
    <w:rsid w:val="008C761A"/>
    <w:rsid w:val="0093337F"/>
    <w:rsid w:val="00980AE5"/>
    <w:rsid w:val="0098379E"/>
    <w:rsid w:val="009C5795"/>
    <w:rsid w:val="00AB1FA8"/>
    <w:rsid w:val="00AC05AF"/>
    <w:rsid w:val="00B148D3"/>
    <w:rsid w:val="00B95C01"/>
    <w:rsid w:val="00BA5C1F"/>
    <w:rsid w:val="00C15032"/>
    <w:rsid w:val="00C47C49"/>
    <w:rsid w:val="00D405D3"/>
    <w:rsid w:val="00D51CA0"/>
    <w:rsid w:val="00D95DD8"/>
    <w:rsid w:val="00D96951"/>
    <w:rsid w:val="00DE3D24"/>
    <w:rsid w:val="00E60D34"/>
    <w:rsid w:val="00E759B3"/>
    <w:rsid w:val="00EA68B6"/>
    <w:rsid w:val="00F5631D"/>
    <w:rsid w:val="00F63672"/>
    <w:rsid w:val="00F87B10"/>
    <w:rsid w:val="00F972CB"/>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3FF7"/>
  <w15:chartTrackingRefBased/>
  <w15:docId w15:val="{F0780521-2FCF-4051-A738-EB02D84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3937</Words>
  <Characters>22444</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20</cp:revision>
  <dcterms:created xsi:type="dcterms:W3CDTF">2022-03-15T11:58:00Z</dcterms:created>
  <dcterms:modified xsi:type="dcterms:W3CDTF">2022-03-16T09:37:00Z</dcterms:modified>
</cp:coreProperties>
</file>