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33F0EE64"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sidR="0065620F">
        <w:rPr>
          <w:rFonts w:cs="Arial"/>
          <w:color w:val="000000"/>
        </w:rPr>
        <w:t>1100-30/2025/1</w:t>
      </w:r>
    </w:p>
    <w:p w14:paraId="7C20C2BC" w14:textId="0E1B255E"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65620F">
        <w:rPr>
          <w:rFonts w:cs="Arial"/>
          <w:color w:val="FF0000"/>
        </w:rPr>
        <w:t xml:space="preserve">  </w:t>
      </w:r>
      <w:r w:rsidR="0065620F">
        <w:rPr>
          <w:rFonts w:cs="Arial"/>
          <w:color w:val="000000"/>
        </w:rPr>
        <w:t>1</w:t>
      </w:r>
      <w:r w:rsidR="00C96808">
        <w:rPr>
          <w:rFonts w:cs="Arial"/>
          <w:color w:val="000000"/>
        </w:rPr>
        <w:t>7</w:t>
      </w:r>
      <w:r>
        <w:rPr>
          <w:rFonts w:cs="Arial"/>
          <w:color w:val="000000"/>
        </w:rPr>
        <w:t xml:space="preserve">. </w:t>
      </w:r>
      <w:r w:rsidR="0065620F">
        <w:rPr>
          <w:rFonts w:cs="Arial"/>
          <w:color w:val="000000"/>
        </w:rPr>
        <w:t>6</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2F659F">
      <w:pPr>
        <w:spacing w:line="276" w:lineRule="auto"/>
        <w:rPr>
          <w:rFonts w:cs="Arial"/>
          <w:szCs w:val="20"/>
        </w:rPr>
      </w:pPr>
    </w:p>
    <w:p w14:paraId="3FEE6141" w14:textId="7E184380" w:rsidR="004573F2" w:rsidRPr="00BA35F8" w:rsidRDefault="004573F2" w:rsidP="002F659F">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002F659F" w:rsidRPr="002F659F">
        <w:rPr>
          <w:rFonts w:cs="Arial"/>
          <w:szCs w:val="20"/>
        </w:rPr>
        <w:t>Uradni list RS, št. </w:t>
      </w:r>
      <w:hyperlink r:id="rId8" w:tgtFrame="_blank" w:tooltip="Zakon o javnih uslužbencih (uradno prečiščeno besedilo) (ZJU-UPB3)" w:history="1">
        <w:r w:rsidR="002F659F" w:rsidRPr="002F659F">
          <w:rPr>
            <w:rFonts w:cs="Arial"/>
            <w:szCs w:val="20"/>
          </w:rPr>
          <w:t>63/07</w:t>
        </w:r>
      </w:hyperlink>
      <w:r w:rsidR="002F659F" w:rsidRPr="002F659F">
        <w:rPr>
          <w:rFonts w:cs="Arial"/>
          <w:szCs w:val="20"/>
        </w:rPr>
        <w:t> – uradno prečiščeno besedilo, </w:t>
      </w:r>
      <w:hyperlink r:id="rId9" w:tgtFrame="_blank" w:tooltip="Zakon o spremembah in dopolnitvah Zakona o javnih uslužbencih (ZJU-D)" w:history="1">
        <w:r w:rsidR="002F659F" w:rsidRPr="002F659F">
          <w:rPr>
            <w:rFonts w:cs="Arial"/>
            <w:szCs w:val="20"/>
          </w:rPr>
          <w:t>65/08</w:t>
        </w:r>
      </w:hyperlink>
      <w:r w:rsidR="002F659F" w:rsidRPr="002F659F">
        <w:rPr>
          <w:rFonts w:cs="Arial"/>
          <w:szCs w:val="20"/>
        </w:rPr>
        <w:t>, </w:t>
      </w:r>
      <w:hyperlink r:id="rId10" w:tgtFrame="_blank" w:tooltip="Zakon o spremembah in dopolnitvah Zakona o trgu finančnih instrumentov (ZTFI-A)" w:history="1">
        <w:r w:rsidR="002F659F" w:rsidRPr="002F659F">
          <w:rPr>
            <w:rFonts w:cs="Arial"/>
            <w:szCs w:val="20"/>
          </w:rPr>
          <w:t>69/08</w:t>
        </w:r>
      </w:hyperlink>
      <w:r w:rsidR="002F659F" w:rsidRPr="002F659F">
        <w:rPr>
          <w:rFonts w:cs="Arial"/>
          <w:szCs w:val="20"/>
        </w:rPr>
        <w:t> – ZTFI-A, </w:t>
      </w:r>
      <w:hyperlink r:id="rId11" w:tgtFrame="_blank" w:tooltip="Zakon o spremembah in dopolnitvah Zakona o zavarovalništvu (ZZavar-E)" w:history="1">
        <w:r w:rsidR="002F659F" w:rsidRPr="002F659F">
          <w:rPr>
            <w:rFonts w:cs="Arial"/>
            <w:szCs w:val="20"/>
          </w:rPr>
          <w:t>69/08</w:t>
        </w:r>
      </w:hyperlink>
      <w:r w:rsidR="002F659F" w:rsidRPr="002F659F">
        <w:rPr>
          <w:rFonts w:cs="Arial"/>
          <w:szCs w:val="20"/>
        </w:rPr>
        <w:t> – ZZavar-E, </w:t>
      </w:r>
      <w:hyperlink r:id="rId12" w:tgtFrame="_blank" w:tooltip="Zakon za uravnoteženje javnih financ (ZUJF)" w:history="1">
        <w:r w:rsidR="002F659F" w:rsidRPr="002F659F">
          <w:rPr>
            <w:rFonts w:cs="Arial"/>
            <w:szCs w:val="20"/>
          </w:rPr>
          <w:t>40/12</w:t>
        </w:r>
      </w:hyperlink>
      <w:r w:rsidR="002F659F" w:rsidRPr="002F659F">
        <w:rPr>
          <w:rFonts w:cs="Arial"/>
          <w:szCs w:val="20"/>
        </w:rPr>
        <w:t> – ZUJF, </w:t>
      </w:r>
      <w:hyperlink r:id="rId13" w:tgtFrame="_blank" w:tooltip="Zakon o spremembah in dopolnitvah Zakona o integriteti in preprečevanju korupcije (ZIntPK-C)" w:history="1">
        <w:r w:rsidR="002F659F" w:rsidRPr="002F659F">
          <w:rPr>
            <w:rFonts w:cs="Arial"/>
            <w:szCs w:val="20"/>
          </w:rPr>
          <w:t>158/20</w:t>
        </w:r>
      </w:hyperlink>
      <w:r w:rsidR="002F659F" w:rsidRPr="002F659F">
        <w:rPr>
          <w:rFonts w:cs="Arial"/>
          <w:szCs w:val="20"/>
        </w:rPr>
        <w:t xml:space="preserve"> – </w:t>
      </w:r>
      <w:proofErr w:type="spellStart"/>
      <w:r w:rsidR="002F659F" w:rsidRPr="002F659F">
        <w:rPr>
          <w:rFonts w:cs="Arial"/>
          <w:szCs w:val="20"/>
        </w:rPr>
        <w:t>ZIntPK</w:t>
      </w:r>
      <w:proofErr w:type="spellEnd"/>
      <w:r w:rsidR="002F659F" w:rsidRPr="002F659F">
        <w:rPr>
          <w:rFonts w:cs="Arial"/>
          <w:szCs w:val="20"/>
        </w:rPr>
        <w:t>-C, </w:t>
      </w:r>
      <w:hyperlink r:id="rId14" w:tgtFrame="_blank" w:tooltip="Zakon o interventnih ukrepih za pomoč pri omilitvi posledic drugega vala epidemije COVID-19 (ZIUPOPDVE)" w:history="1">
        <w:r w:rsidR="002F659F" w:rsidRPr="002F659F">
          <w:rPr>
            <w:rFonts w:cs="Arial"/>
            <w:szCs w:val="20"/>
          </w:rPr>
          <w:t>203/20</w:t>
        </w:r>
      </w:hyperlink>
      <w:r w:rsidR="002F659F" w:rsidRPr="002F659F">
        <w:rPr>
          <w:rFonts w:cs="Arial"/>
          <w:szCs w:val="20"/>
        </w:rPr>
        <w:t> – ZIUPOPDVE, </w:t>
      </w:r>
      <w:hyperlink r:id="rId15" w:tgtFrame="_blank" w:tooltip="Odločba o razveljavitvi tretjega, četrtega in petega odstavka 89. člena Zakona o delovnih razmerjih ter 156.a člena Zakona o javnih uslužbencih" w:history="1">
        <w:r w:rsidR="002F659F" w:rsidRPr="002F659F">
          <w:rPr>
            <w:rFonts w:cs="Arial"/>
            <w:szCs w:val="20"/>
          </w:rPr>
          <w:t>202/21</w:t>
        </w:r>
      </w:hyperlink>
      <w:r w:rsidR="002F659F" w:rsidRPr="002F659F">
        <w:rPr>
          <w:rFonts w:cs="Arial"/>
          <w:szCs w:val="20"/>
        </w:rPr>
        <w:t xml:space="preserve"> – </w:t>
      </w:r>
      <w:proofErr w:type="spellStart"/>
      <w:r w:rsidR="002F659F" w:rsidRPr="002F659F">
        <w:rPr>
          <w:rFonts w:cs="Arial"/>
          <w:szCs w:val="20"/>
        </w:rPr>
        <w:t>odl</w:t>
      </w:r>
      <w:proofErr w:type="spellEnd"/>
      <w:r w:rsidR="002F659F" w:rsidRPr="002F659F">
        <w:rPr>
          <w:rFonts w:cs="Arial"/>
          <w:szCs w:val="20"/>
        </w:rPr>
        <w:t>. US, </w:t>
      </w:r>
      <w:hyperlink r:id="rId16" w:tgtFrame="_blank" w:tooltip="Zakon o debirokratizaciji (ZDeb)" w:history="1">
        <w:r w:rsidR="002F659F" w:rsidRPr="002F659F">
          <w:rPr>
            <w:rFonts w:cs="Arial"/>
            <w:szCs w:val="20"/>
          </w:rPr>
          <w:t>3/22</w:t>
        </w:r>
      </w:hyperlink>
      <w:r w:rsidR="002F659F" w:rsidRPr="002F659F">
        <w:rPr>
          <w:rFonts w:cs="Arial"/>
          <w:szCs w:val="20"/>
        </w:rPr>
        <w:t xml:space="preserve"> – </w:t>
      </w:r>
      <w:proofErr w:type="spellStart"/>
      <w:r w:rsidR="002F659F" w:rsidRPr="002F659F">
        <w:rPr>
          <w:rFonts w:cs="Arial"/>
          <w:szCs w:val="20"/>
        </w:rPr>
        <w:t>ZDeb</w:t>
      </w:r>
      <w:proofErr w:type="spellEnd"/>
      <w:r w:rsidR="002F659F" w:rsidRPr="002F659F">
        <w:rPr>
          <w:rFonts w:cs="Arial"/>
          <w:szCs w:val="20"/>
        </w:rPr>
        <w:t xml:space="preserve"> in </w:t>
      </w:r>
      <w:hyperlink r:id="rId17" w:tgtFrame="_blank" w:tooltip="Zakon o javnih uslužbencih (ZJU-1)" w:history="1">
        <w:r w:rsidR="002F659F" w:rsidRPr="002F659F">
          <w:rPr>
            <w:rFonts w:cs="Arial"/>
            <w:szCs w:val="20"/>
          </w:rPr>
          <w:t>32/25</w:t>
        </w:r>
      </w:hyperlink>
      <w:r w:rsidR="002F659F" w:rsidRPr="002F659F">
        <w:rPr>
          <w:rFonts w:cs="Arial"/>
          <w:szCs w:val="20"/>
        </w:rPr>
        <w:t> – ZJU-1</w:t>
      </w:r>
      <w:r w:rsidRPr="00BA35F8">
        <w:rPr>
          <w:rFonts w:cs="Arial"/>
          <w:szCs w:val="20"/>
        </w:rPr>
        <w:t>) Ministrstvo za kmetijstvo, gozdarstvo in prehrano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32B5D5E4"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FC358E">
        <w:rPr>
          <w:rFonts w:ascii="Arial" w:hAnsi="Arial" w:cs="Arial"/>
          <w:b/>
          <w:iCs/>
          <w:sz w:val="20"/>
          <w:szCs w:val="20"/>
          <w:lang w:val="sl-SI" w:eastAsia="ar-SA"/>
        </w:rPr>
        <w:t xml:space="preserve">Službi za </w:t>
      </w:r>
      <w:r w:rsidR="00105D80">
        <w:rPr>
          <w:rFonts w:ascii="Arial" w:hAnsi="Arial" w:cs="Arial"/>
          <w:b/>
          <w:iCs/>
          <w:sz w:val="20"/>
          <w:szCs w:val="20"/>
          <w:lang w:val="sl-SI" w:eastAsia="ar-SA"/>
        </w:rPr>
        <w:t>strateški načrt</w:t>
      </w:r>
      <w:r>
        <w:rPr>
          <w:rFonts w:ascii="Arial" w:hAnsi="Arial" w:cs="Arial"/>
          <w:b/>
          <w:iCs/>
          <w:sz w:val="20"/>
          <w:szCs w:val="20"/>
          <w:lang w:val="sl-SI" w:eastAsia="ar-SA"/>
        </w:rPr>
        <w:t xml:space="preserve">, šifra DM: </w:t>
      </w:r>
      <w:r w:rsidR="00105D80">
        <w:rPr>
          <w:rFonts w:ascii="Arial" w:hAnsi="Arial" w:cs="Arial"/>
          <w:b/>
          <w:iCs/>
          <w:sz w:val="20"/>
          <w:szCs w:val="20"/>
          <w:lang w:val="sl-SI" w:eastAsia="ar-SA"/>
        </w:rPr>
        <w:t>94</w:t>
      </w:r>
      <w:r w:rsidR="0065620F">
        <w:rPr>
          <w:rFonts w:ascii="Arial" w:hAnsi="Arial" w:cs="Arial"/>
          <w:b/>
          <w:iCs/>
          <w:sz w:val="20"/>
          <w:szCs w:val="20"/>
          <w:lang w:val="sl-SI" w:eastAsia="ar-SA"/>
        </w:rPr>
        <w:t>4</w:t>
      </w:r>
      <w:r>
        <w:rPr>
          <w:rFonts w:ascii="Arial" w:hAnsi="Arial" w:cs="Arial"/>
          <w:b/>
          <w:iCs/>
          <w:sz w:val="20"/>
          <w:szCs w:val="20"/>
          <w:lang w:val="sl-SI" w:eastAsia="ar-SA"/>
        </w:rPr>
        <w:t xml:space="preserve"> (JN </w:t>
      </w:r>
      <w:r w:rsidR="0065620F">
        <w:rPr>
          <w:rFonts w:ascii="Arial" w:hAnsi="Arial" w:cs="Arial"/>
          <w:b/>
          <w:iCs/>
          <w:sz w:val="20"/>
          <w:szCs w:val="20"/>
          <w:lang w:val="sl-SI" w:eastAsia="ar-SA"/>
        </w:rPr>
        <w:t>35</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w:t>
      </w:r>
      <w:r w:rsidRPr="00BA35F8">
        <w:rPr>
          <w:rFonts w:cs="Arial"/>
          <w:iCs/>
          <w:color w:val="000000"/>
          <w:szCs w:val="20"/>
          <w:lang w:eastAsia="ar-SA"/>
        </w:rPr>
        <w:lastRenderedPageBreak/>
        <w:t>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11C25B37" w14:textId="51556C5E" w:rsidR="004573F2"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52B3175" w14:textId="77777777" w:rsidR="00FC358E" w:rsidRPr="00C34DF5" w:rsidRDefault="00FC358E"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7E80DDF8" w14:textId="4ACC7737" w:rsidR="0065620F" w:rsidRPr="0065620F" w:rsidRDefault="0065620F" w:rsidP="0065620F">
      <w:pPr>
        <w:pStyle w:val="Odstavekseznama"/>
        <w:numPr>
          <w:ilvl w:val="0"/>
          <w:numId w:val="25"/>
        </w:numPr>
        <w:spacing w:before="100" w:beforeAutospacing="1" w:after="100" w:afterAutospacing="1" w:line="360" w:lineRule="auto"/>
        <w:rPr>
          <w:rFonts w:cs="Arial"/>
          <w:szCs w:val="20"/>
          <w:lang w:eastAsia="ar-SA"/>
        </w:rPr>
      </w:pPr>
      <w:r w:rsidRPr="0065620F">
        <w:rPr>
          <w:rFonts w:cs="Arial"/>
          <w:szCs w:val="20"/>
          <w:lang w:eastAsia="ar-SA"/>
        </w:rPr>
        <w:t>organiziranje medsebojnega sodelovanja in usklajevanja notranjih organizacijskih enot in</w:t>
      </w:r>
      <w:r>
        <w:rPr>
          <w:rFonts w:cs="Arial"/>
          <w:szCs w:val="20"/>
          <w:lang w:eastAsia="ar-SA"/>
        </w:rPr>
        <w:t xml:space="preserve"> </w:t>
      </w:r>
      <w:r w:rsidRPr="0065620F">
        <w:rPr>
          <w:rFonts w:cs="Arial"/>
          <w:szCs w:val="20"/>
          <w:lang w:eastAsia="ar-SA"/>
        </w:rPr>
        <w:t>sodelovanja z drugimi</w:t>
      </w:r>
      <w:r>
        <w:rPr>
          <w:rFonts w:cs="Arial"/>
          <w:szCs w:val="20"/>
          <w:lang w:eastAsia="ar-SA"/>
        </w:rPr>
        <w:t xml:space="preserve"> </w:t>
      </w:r>
      <w:r w:rsidRPr="0065620F">
        <w:rPr>
          <w:rFonts w:cs="Arial"/>
          <w:szCs w:val="20"/>
          <w:lang w:eastAsia="ar-SA"/>
        </w:rPr>
        <w:t>organi</w:t>
      </w:r>
      <w:r>
        <w:rPr>
          <w:rFonts w:cs="Arial"/>
          <w:szCs w:val="20"/>
          <w:lang w:eastAsia="ar-SA"/>
        </w:rPr>
        <w:t>,</w:t>
      </w:r>
    </w:p>
    <w:p w14:paraId="30D07A91" w14:textId="21065093" w:rsidR="0065620F" w:rsidRPr="0065620F" w:rsidRDefault="0065620F" w:rsidP="0065620F">
      <w:pPr>
        <w:pStyle w:val="Odstavekseznama"/>
        <w:numPr>
          <w:ilvl w:val="0"/>
          <w:numId w:val="25"/>
        </w:numPr>
        <w:spacing w:before="100" w:beforeAutospacing="1" w:after="100" w:afterAutospacing="1" w:line="360" w:lineRule="auto"/>
        <w:rPr>
          <w:rFonts w:cs="Arial"/>
          <w:szCs w:val="20"/>
          <w:lang w:eastAsia="ar-SA"/>
        </w:rPr>
      </w:pPr>
      <w:r w:rsidRPr="0065620F">
        <w:rPr>
          <w:rFonts w:cs="Arial"/>
          <w:szCs w:val="20"/>
          <w:lang w:eastAsia="ar-SA"/>
        </w:rPr>
        <w:t>sodelovanje pri oblikovanju sistemskih rešitev in drugih najzahtevnejših gradiv</w:t>
      </w:r>
      <w:r>
        <w:rPr>
          <w:rFonts w:cs="Arial"/>
          <w:szCs w:val="20"/>
          <w:lang w:eastAsia="ar-SA"/>
        </w:rPr>
        <w:t>,</w:t>
      </w:r>
    </w:p>
    <w:p w14:paraId="48FACFBD" w14:textId="0A4DD7D8" w:rsidR="0065620F" w:rsidRPr="0065620F" w:rsidRDefault="0065620F" w:rsidP="0065620F">
      <w:pPr>
        <w:pStyle w:val="Odstavekseznama"/>
        <w:numPr>
          <w:ilvl w:val="0"/>
          <w:numId w:val="25"/>
        </w:numPr>
        <w:spacing w:before="100" w:beforeAutospacing="1" w:after="100" w:afterAutospacing="1" w:line="360" w:lineRule="auto"/>
        <w:rPr>
          <w:rFonts w:cs="Arial"/>
          <w:szCs w:val="20"/>
          <w:lang w:eastAsia="ar-SA"/>
        </w:rPr>
      </w:pPr>
      <w:r w:rsidRPr="0065620F">
        <w:rPr>
          <w:rFonts w:cs="Arial"/>
          <w:szCs w:val="20"/>
          <w:lang w:eastAsia="ar-SA"/>
        </w:rPr>
        <w:t>samostojna priprava zahtevnih analiz, razvojnih projektov, informacij, poročil in drugih zahtevnih gradiv</w:t>
      </w:r>
      <w:r>
        <w:rPr>
          <w:rFonts w:cs="Arial"/>
          <w:szCs w:val="20"/>
          <w:lang w:eastAsia="ar-SA"/>
        </w:rPr>
        <w:t>,</w:t>
      </w:r>
    </w:p>
    <w:p w14:paraId="53591AB2" w14:textId="675E3509" w:rsidR="0065620F" w:rsidRPr="0065620F" w:rsidRDefault="0065620F" w:rsidP="0065620F">
      <w:pPr>
        <w:pStyle w:val="Odstavekseznama"/>
        <w:numPr>
          <w:ilvl w:val="0"/>
          <w:numId w:val="25"/>
        </w:numPr>
        <w:spacing w:before="100" w:beforeAutospacing="1" w:after="100" w:afterAutospacing="1" w:line="360" w:lineRule="auto"/>
        <w:rPr>
          <w:rFonts w:cs="Arial"/>
          <w:szCs w:val="20"/>
          <w:lang w:eastAsia="ar-SA"/>
        </w:rPr>
      </w:pPr>
      <w:r w:rsidRPr="0065620F">
        <w:rPr>
          <w:rFonts w:cs="Arial"/>
          <w:szCs w:val="20"/>
          <w:lang w:eastAsia="ar-SA"/>
        </w:rPr>
        <w:t>samostojno opravljanje drugih zahtevnejših nalog</w:t>
      </w:r>
      <w:r>
        <w:rPr>
          <w:rFonts w:cs="Arial"/>
          <w:szCs w:val="20"/>
          <w:lang w:eastAsia="ar-SA"/>
        </w:rPr>
        <w:t>.</w:t>
      </w:r>
    </w:p>
    <w:p w14:paraId="08044CA5" w14:textId="43021520" w:rsidR="007C1C24" w:rsidRDefault="007C1C24" w:rsidP="0065620F">
      <w:pPr>
        <w:spacing w:before="100" w:beforeAutospacing="1" w:after="100" w:afterAutospacing="1" w:line="276" w:lineRule="auto"/>
        <w:rPr>
          <w:rFonts w:cs="Arial"/>
          <w:iCs/>
          <w:szCs w:val="20"/>
          <w:lang w:eastAsia="ar-SA"/>
        </w:rPr>
      </w:pPr>
      <w:r>
        <w:rPr>
          <w:rFonts w:cs="Arial"/>
          <w:iCs/>
          <w:szCs w:val="20"/>
          <w:lang w:eastAsia="ar-SA"/>
        </w:rPr>
        <w:t xml:space="preserve">Prednost pri izbiri bodo imeli kandidati z izkušnjami </w:t>
      </w:r>
      <w:r w:rsidR="0065620F">
        <w:rPr>
          <w:rFonts w:cs="Arial"/>
          <w:iCs/>
          <w:szCs w:val="20"/>
          <w:lang w:eastAsia="ar-SA"/>
        </w:rPr>
        <w:t>s pripravo analiz in poročil, oziroma spremljanjem in poročanjem v okviru evropskih skladov</w:t>
      </w:r>
      <w:r>
        <w:rPr>
          <w:rFonts w:cs="Arial"/>
          <w:iCs/>
          <w:szCs w:val="20"/>
          <w:lang w:eastAsia="ar-SA"/>
        </w:rPr>
        <w:t>.</w:t>
      </w:r>
    </w:p>
    <w:p w14:paraId="66C926C0" w14:textId="5E164E6C"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65620F">
        <w:rPr>
          <w:rFonts w:cs="Arial"/>
          <w:iCs/>
          <w:szCs w:val="20"/>
          <w:lang w:eastAsia="ar-SA"/>
        </w:rPr>
        <w:t>35</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77777777" w:rsidR="004573F2" w:rsidRPr="00242444" w:rsidRDefault="004573F2" w:rsidP="004573F2">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3149ADFF" w14:textId="4C0AF86C"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65620F">
        <w:rPr>
          <w:rFonts w:cs="Arial"/>
          <w:iCs/>
          <w:szCs w:val="20"/>
          <w:lang w:eastAsia="ar-SA"/>
        </w:rPr>
        <w:t>35</w:t>
      </w:r>
      <w:r w:rsidRPr="00CA4CDA">
        <w:rPr>
          <w:rFonts w:cs="Arial"/>
          <w:iCs/>
          <w:szCs w:val="20"/>
          <w:lang w:eastAsia="ar-SA"/>
        </w:rPr>
        <w:t xml:space="preserve">, ki jo pošlje v </w:t>
      </w:r>
      <w:r>
        <w:rPr>
          <w:rFonts w:cs="Arial"/>
          <w:iCs/>
          <w:szCs w:val="20"/>
          <w:lang w:eastAsia="ar-SA"/>
        </w:rPr>
        <w:t xml:space="preserve">zaprti ovojnici z označbo: JN </w:t>
      </w:r>
      <w:r w:rsidR="0065620F">
        <w:rPr>
          <w:rFonts w:cs="Arial"/>
          <w:iCs/>
          <w:szCs w:val="20"/>
          <w:lang w:eastAsia="ar-SA"/>
        </w:rPr>
        <w:t>35</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FC358E" w:rsidRPr="00FC358E">
        <w:rPr>
          <w:rFonts w:cs="Arial"/>
          <w:bCs/>
          <w:iCs/>
          <w:szCs w:val="20"/>
          <w:lang w:eastAsia="ar-SA"/>
        </w:rPr>
        <w:t xml:space="preserve">Službi za </w:t>
      </w:r>
      <w:r w:rsidR="00105D80">
        <w:rPr>
          <w:rFonts w:cs="Arial"/>
          <w:bCs/>
          <w:iCs/>
          <w:szCs w:val="20"/>
          <w:lang w:eastAsia="ar-SA"/>
        </w:rPr>
        <w:t>strateški načrt</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035015DF"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lastRenderedPageBreak/>
        <w:t xml:space="preserve">Informacije o izvedbi javnega natečaja daje </w:t>
      </w:r>
      <w:r w:rsidR="00F9570B">
        <w:rPr>
          <w:rFonts w:ascii="Arial" w:hAnsi="Arial" w:cs="Arial"/>
          <w:iCs/>
          <w:sz w:val="20"/>
          <w:szCs w:val="20"/>
        </w:rPr>
        <w:t>mag</w:t>
      </w:r>
      <w:r w:rsidRPr="00AA6AD9">
        <w:rPr>
          <w:rFonts w:ascii="Arial" w:hAnsi="Arial" w:cs="Arial"/>
          <w:iCs/>
          <w:sz w:val="20"/>
          <w:szCs w:val="20"/>
        </w:rPr>
        <w:t xml:space="preserve">. </w:t>
      </w:r>
      <w:r w:rsidR="00F9570B">
        <w:rPr>
          <w:rFonts w:ascii="Arial" w:hAnsi="Arial" w:cs="Arial"/>
          <w:iCs/>
          <w:sz w:val="20"/>
          <w:szCs w:val="20"/>
        </w:rPr>
        <w:t>Simona Peček</w:t>
      </w:r>
      <w:r w:rsidRPr="00AA6AD9">
        <w:rPr>
          <w:rFonts w:ascii="Arial" w:hAnsi="Arial" w:cs="Arial"/>
          <w:iCs/>
          <w:sz w:val="20"/>
          <w:szCs w:val="20"/>
        </w:rPr>
        <w:t xml:space="preserve"> na tel. št: 01 478 </w:t>
      </w:r>
      <w:r w:rsidR="00F9570B">
        <w:rPr>
          <w:rFonts w:ascii="Arial" w:hAnsi="Arial" w:cs="Arial"/>
          <w:iCs/>
          <w:sz w:val="20"/>
          <w:szCs w:val="20"/>
        </w:rPr>
        <w:t>9183</w:t>
      </w:r>
      <w:r w:rsidRPr="00AA6AD9">
        <w:rPr>
          <w:rFonts w:ascii="Arial" w:hAnsi="Arial" w:cs="Arial"/>
          <w:iCs/>
          <w:sz w:val="20"/>
          <w:szCs w:val="20"/>
        </w:rPr>
        <w:t xml:space="preserve"> od 9. do 10. ure vsak delavnik, informacije glede področja dela pa </w:t>
      </w:r>
      <w:r w:rsidR="0040236C">
        <w:rPr>
          <w:rFonts w:ascii="Arial" w:hAnsi="Arial" w:cs="Arial"/>
          <w:iCs/>
          <w:sz w:val="20"/>
          <w:szCs w:val="20"/>
        </w:rPr>
        <w:t>mag</w:t>
      </w:r>
      <w:r w:rsidRPr="00AA6AD9">
        <w:rPr>
          <w:rFonts w:ascii="Arial" w:hAnsi="Arial" w:cs="Arial"/>
          <w:iCs/>
          <w:sz w:val="20"/>
          <w:szCs w:val="20"/>
        </w:rPr>
        <w:t xml:space="preserve">. </w:t>
      </w:r>
      <w:r w:rsidR="00105D80">
        <w:rPr>
          <w:rFonts w:ascii="Arial" w:hAnsi="Arial" w:cs="Arial"/>
          <w:iCs/>
          <w:sz w:val="20"/>
          <w:szCs w:val="20"/>
        </w:rPr>
        <w:t>Urška Keše</w:t>
      </w:r>
      <w:r w:rsidRPr="00AA6AD9">
        <w:rPr>
          <w:rFonts w:ascii="Arial" w:hAnsi="Arial" w:cs="Arial"/>
          <w:iCs/>
          <w:sz w:val="20"/>
          <w:szCs w:val="20"/>
        </w:rPr>
        <w:t xml:space="preserve">, telefonska št. 01 478 </w:t>
      </w:r>
      <w:r w:rsidR="00105D80">
        <w:rPr>
          <w:rFonts w:ascii="Arial" w:hAnsi="Arial" w:cs="Arial"/>
          <w:iCs/>
          <w:sz w:val="20"/>
          <w:szCs w:val="20"/>
        </w:rPr>
        <w:t>9319</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 xml:space="preserve">Zaposlujemo po načelu </w:t>
      </w:r>
      <w:proofErr w:type="spellStart"/>
      <w:r w:rsidRPr="00AA6AD9">
        <w:rPr>
          <w:rFonts w:ascii="Arial" w:hAnsi="Arial" w:cs="Arial"/>
          <w:iCs/>
          <w:sz w:val="20"/>
          <w:szCs w:val="20"/>
        </w:rPr>
        <w:t>nediskriminatornosti</w:t>
      </w:r>
      <w:proofErr w:type="spellEnd"/>
      <w:r w:rsidRPr="00AA6AD9">
        <w:rPr>
          <w:rFonts w:ascii="Arial" w:hAnsi="Arial" w:cs="Arial"/>
          <w:iCs/>
          <w:sz w:val="20"/>
          <w:szCs w:val="20"/>
        </w:rPr>
        <w:t xml:space="preserve"> in enakih možnosti.</w:t>
      </w:r>
    </w:p>
    <w:p w14:paraId="6BC61467" w14:textId="0D93E270" w:rsidR="004573F2" w:rsidRPr="0016542D"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18"/>
      <w:head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2D7D92FF-8A9E-4EA7-B988-177EFC6FEBFC}"/>
    <w:embedBold r:id="rId2" w:fontKey="{F45C0B39-61AC-49EC-BFAA-D192301AEC5F}"/>
    <w:embedItalic r:id="rId3" w:fontKey="{60C789CE-BDD7-4E63-AA37-B60D6ACA037F}"/>
    <w:embedBoldItalic r:id="rId4" w:fontKey="{F362F17A-3F77-460C-8AE5-25AE18432B7A}"/>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ECFB8AEF-D52F-4998-B28F-FD6E734C290A}"/>
  </w:font>
  <w:font w:name="Republika Bold">
    <w:altName w:val="Courier New"/>
    <w:panose1 w:val="02000806030000020004"/>
    <w:charset w:val="00"/>
    <w:family w:val="auto"/>
    <w:pitch w:val="variable"/>
    <w:sig w:usb0="03000000" w:usb1="00000000" w:usb2="00000000" w:usb3="00000000" w:csb0="00000001" w:csb1="00000000"/>
    <w:embedBold r:id="rId6" w:subsetted="1" w:fontKey="{1CF553BD-6884-4821-BD1C-BBD40DC87B53}"/>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2D5AD1A" w14:textId="77777777" w:rsidR="00EC3E00" w:rsidRPr="008F3500" w:rsidRDefault="00EC3E00" w:rsidP="00EC3E00">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A5E9DE8"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C6177A2"/>
    <w:multiLevelType w:val="hybridMultilevel"/>
    <w:tmpl w:val="BF3CE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890618"/>
    <w:multiLevelType w:val="hybridMultilevel"/>
    <w:tmpl w:val="DB943D0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39C72B9"/>
    <w:multiLevelType w:val="hybridMultilevel"/>
    <w:tmpl w:val="07BC232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4"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9"/>
  </w:num>
  <w:num w:numId="4">
    <w:abstractNumId w:val="1"/>
  </w:num>
  <w:num w:numId="5">
    <w:abstractNumId w:val="2"/>
  </w:num>
  <w:num w:numId="6">
    <w:abstractNumId w:val="11"/>
  </w:num>
  <w:num w:numId="7">
    <w:abstractNumId w:val="10"/>
  </w:num>
  <w:num w:numId="8">
    <w:abstractNumId w:val="6"/>
  </w:num>
  <w:num w:numId="9">
    <w:abstractNumId w:val="4"/>
  </w:num>
  <w:num w:numId="10">
    <w:abstractNumId w:val="23"/>
  </w:num>
  <w:num w:numId="11">
    <w:abstractNumId w:val="24"/>
  </w:num>
  <w:num w:numId="12">
    <w:abstractNumId w:val="8"/>
  </w:num>
  <w:num w:numId="13">
    <w:abstractNumId w:val="20"/>
  </w:num>
  <w:num w:numId="14">
    <w:abstractNumId w:val="19"/>
  </w:num>
  <w:num w:numId="15">
    <w:abstractNumId w:val="12"/>
  </w:num>
  <w:num w:numId="16">
    <w:abstractNumId w:val="14"/>
  </w:num>
  <w:num w:numId="17">
    <w:abstractNumId w:val="15"/>
  </w:num>
  <w:num w:numId="18">
    <w:abstractNumId w:val="0"/>
  </w:num>
  <w:num w:numId="19">
    <w:abstractNumId w:val="21"/>
  </w:num>
  <w:num w:numId="20">
    <w:abstractNumId w:val="18"/>
  </w:num>
  <w:num w:numId="21">
    <w:abstractNumId w:val="13"/>
  </w:num>
  <w:num w:numId="22">
    <w:abstractNumId w:val="17"/>
  </w:num>
  <w:num w:numId="23">
    <w:abstractNumId w:val="3"/>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19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05D80"/>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59F"/>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3032"/>
    <w:rsid w:val="004F6E69"/>
    <w:rsid w:val="00501E56"/>
    <w:rsid w:val="00502B91"/>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20F"/>
    <w:rsid w:val="00656CB0"/>
    <w:rsid w:val="0066108C"/>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A6AD9"/>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6808"/>
    <w:rsid w:val="00C97A3A"/>
    <w:rsid w:val="00CA33EB"/>
    <w:rsid w:val="00CA4CDA"/>
    <w:rsid w:val="00CA69BE"/>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0279"/>
    <w:rsid w:val="00F84AC5"/>
    <w:rsid w:val="00F86C9F"/>
    <w:rsid w:val="00F948F8"/>
    <w:rsid w:val="00F9570B"/>
    <w:rsid w:val="00F965AE"/>
    <w:rsid w:val="00FA1451"/>
    <w:rsid w:val="00FA4EFE"/>
    <w:rsid w:val="00FC358E"/>
    <w:rsid w:val="00FC3636"/>
    <w:rsid w:val="00FC67D1"/>
    <w:rsid w:val="00FC692F"/>
    <w:rsid w:val="00FC7D9F"/>
    <w:rsid w:val="00FD035C"/>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65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301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4069" TargetMode="External"/><Relationship Id="rId10" Type="http://schemas.openxmlformats.org/officeDocument/2006/relationships/hyperlink" Target="https://www.uradni-list.si/glasilo-uradni-list-rs/vsebina/2008-01-30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910</Words>
  <Characters>7366</Characters>
  <Application>Microsoft Office Word</Application>
  <DocSecurity>0</DocSecurity>
  <Lines>61</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cp:revision>
  <cp:lastPrinted>2019-10-16T09:43:00Z</cp:lastPrinted>
  <dcterms:created xsi:type="dcterms:W3CDTF">2025-06-17T11:15:00Z</dcterms:created>
  <dcterms:modified xsi:type="dcterms:W3CDTF">2025-06-17T11:15:00Z</dcterms:modified>
</cp:coreProperties>
</file>