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4C8005E0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D83567">
        <w:t>1100-44/2024/130</w:t>
      </w:r>
    </w:p>
    <w:p w14:paraId="1C1699F7" w14:textId="2EDE57CE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810B27">
        <w:t>1</w:t>
      </w:r>
      <w:r w:rsidR="00D83567">
        <w:t>9.</w:t>
      </w:r>
      <w:r w:rsidR="004577F6">
        <w:t xml:space="preserve"> </w:t>
      </w:r>
      <w:r w:rsidR="00810B27">
        <w:t>12</w:t>
      </w:r>
      <w:r w:rsidR="004577F6">
        <w:t>. 2024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27699E67" w14:textId="41A7A0CC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2E76D5">
      <w:pPr>
        <w:jc w:val="center"/>
        <w:rPr>
          <w:b/>
        </w:rPr>
      </w:pPr>
    </w:p>
    <w:p w14:paraId="6B0AD9AB" w14:textId="52AA4B14" w:rsidR="00236D1C" w:rsidRPr="00D0292B" w:rsidRDefault="00236D1C" w:rsidP="002E76D5">
      <w:pPr>
        <w:tabs>
          <w:tab w:val="left" w:pos="1701"/>
        </w:tabs>
        <w:spacing w:line="276" w:lineRule="auto"/>
        <w:ind w:left="1701" w:hanging="1701"/>
        <w:jc w:val="center"/>
        <w:rPr>
          <w:b/>
          <w:szCs w:val="20"/>
        </w:rPr>
      </w:pPr>
      <w:r w:rsidRPr="00D0292B">
        <w:rPr>
          <w:b/>
          <w:szCs w:val="20"/>
        </w:rPr>
        <w:t>OBVESTILO O KONČANEM POSTOPKU JAVNEGA NATEČAJA</w:t>
      </w:r>
      <w:r>
        <w:rPr>
          <w:b/>
          <w:szCs w:val="20"/>
        </w:rPr>
        <w:t xml:space="preserve"> (JN </w:t>
      </w:r>
      <w:r w:rsidR="002E76D5">
        <w:rPr>
          <w:b/>
          <w:szCs w:val="20"/>
        </w:rPr>
        <w:t>3</w:t>
      </w:r>
      <w:r w:rsidR="00D83567">
        <w:rPr>
          <w:b/>
          <w:szCs w:val="20"/>
        </w:rPr>
        <w:t>3</w:t>
      </w:r>
      <w:r w:rsidRPr="00D0292B">
        <w:rPr>
          <w:b/>
          <w:szCs w:val="20"/>
        </w:rPr>
        <w:t>)</w:t>
      </w:r>
    </w:p>
    <w:p w14:paraId="1A4D6584" w14:textId="77777777" w:rsidR="00236D1C" w:rsidRDefault="00236D1C" w:rsidP="00236D1C">
      <w:pPr>
        <w:spacing w:line="276" w:lineRule="auto"/>
        <w:rPr>
          <w:szCs w:val="20"/>
        </w:rPr>
      </w:pPr>
    </w:p>
    <w:p w14:paraId="263C3E1D" w14:textId="77777777" w:rsidR="00236D1C" w:rsidRPr="002E76D5" w:rsidRDefault="00236D1C" w:rsidP="00236D1C">
      <w:pPr>
        <w:spacing w:line="276" w:lineRule="auto"/>
        <w:rPr>
          <w:szCs w:val="20"/>
          <w:lang w:val="sl-SI"/>
        </w:rPr>
      </w:pPr>
    </w:p>
    <w:p w14:paraId="515984DD" w14:textId="1F496CD5" w:rsidR="002E76D5" w:rsidRPr="002E76D5" w:rsidRDefault="002E76D5" w:rsidP="002E76D5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D83567">
        <w:rPr>
          <w:rFonts w:ascii="Arial" w:eastAsia="Batang" w:hAnsi="Arial" w:cs="Mangal"/>
          <w:sz w:val="20"/>
          <w:szCs w:val="20"/>
          <w:lang w:val="sl-SI" w:eastAsia="ko-KR" w:bidi="sa-IN"/>
        </w:rPr>
        <w:t>podsekretar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S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lužbi </w:t>
      </w:r>
      <w:r w:rsidR="009D3228">
        <w:rPr>
          <w:rFonts w:ascii="Arial" w:eastAsia="Batang" w:hAnsi="Arial" w:cs="Mangal"/>
          <w:sz w:val="20"/>
          <w:szCs w:val="20"/>
          <w:lang w:val="sl-SI" w:eastAsia="ko-KR" w:bidi="sa-IN"/>
        </w:rPr>
        <w:t>evropske zadeve in mednarodno sodelovanje</w:t>
      </w:r>
      <w:r w:rsidRPr="002E76D5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objavljen dne </w:t>
      </w:r>
      <w:r w:rsidR="009D3228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810B27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2024 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2E76D5">
        <w:rPr>
          <w:rFonts w:ascii="Arial" w:hAnsi="Arial" w:cs="Arial"/>
          <w:sz w:val="20"/>
          <w:szCs w:val="20"/>
          <w:lang w:val="sl-SI" w:eastAsia="sl-SI"/>
        </w:rPr>
        <w:t>osrednjem spletnem mestu državne uprave gov.si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 kandidat.</w:t>
      </w:r>
    </w:p>
    <w:p w14:paraId="724B03F3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2E3702C" w14:textId="77777777" w:rsidR="002E76D5" w:rsidRPr="002E76D5" w:rsidRDefault="002E76D5" w:rsidP="002E76D5">
      <w:pPr>
        <w:spacing w:line="276" w:lineRule="auto"/>
        <w:jc w:val="both"/>
        <w:rPr>
          <w:szCs w:val="20"/>
          <w:lang w:val="sl-SI"/>
        </w:rPr>
      </w:pPr>
      <w:r w:rsidRPr="002E76D5">
        <w:rPr>
          <w:szCs w:val="20"/>
          <w:lang w:val="sl-SI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514878B4" w14:textId="795EFE3F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644B7C29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EE72AE1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564C87D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66C3994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0E9B842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/>
          <w:szCs w:val="20"/>
          <w:lang w:val="sl-SI" w:eastAsia="sl-SI"/>
        </w:rPr>
      </w:pPr>
      <w:r w:rsidRPr="002E76D5">
        <w:rPr>
          <w:rFonts w:cs="Arial"/>
          <w:b/>
          <w:bCs/>
          <w:szCs w:val="20"/>
          <w:lang w:val="sl-SI"/>
        </w:rPr>
        <w:t xml:space="preserve">                                                                                                </w:t>
      </w:r>
      <w:r w:rsidRPr="002E76D5">
        <w:rPr>
          <w:rFonts w:cs="Arial"/>
          <w:b/>
          <w:szCs w:val="20"/>
          <w:lang w:val="sl-SI" w:eastAsia="sl-SI"/>
        </w:rPr>
        <w:t>Katarina Vasle</w:t>
      </w:r>
    </w:p>
    <w:p w14:paraId="614E9F7B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Cs/>
          <w:szCs w:val="20"/>
          <w:lang w:val="sl-SI"/>
        </w:rPr>
      </w:pP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  <w:t xml:space="preserve">   namestnica generalnega sekretarja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vodja kadrovskega poslovanja po pooblastilu 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      št. 1002-18/2017/121 z dne 6. 6. 2024</w:t>
      </w:r>
    </w:p>
    <w:p w14:paraId="204913EB" w14:textId="77777777" w:rsidR="002E76D5" w:rsidRPr="002E76D5" w:rsidRDefault="002E76D5" w:rsidP="002E76D5">
      <w:pPr>
        <w:spacing w:line="276" w:lineRule="auto"/>
        <w:ind w:left="3600" w:firstLine="720"/>
        <w:rPr>
          <w:rFonts w:cs="Arial"/>
          <w:szCs w:val="20"/>
          <w:lang w:val="sl-SI"/>
        </w:rPr>
      </w:pPr>
    </w:p>
    <w:p w14:paraId="4E7646B5" w14:textId="77777777" w:rsidR="00DE198A" w:rsidRPr="002E76D5" w:rsidRDefault="00DE198A" w:rsidP="002E76D5">
      <w:pPr>
        <w:pStyle w:val="Navadensplet"/>
        <w:spacing w:before="0" w:beforeAutospacing="0" w:after="0" w:afterAutospacing="0" w:line="276" w:lineRule="auto"/>
        <w:jc w:val="both"/>
        <w:rPr>
          <w:rFonts w:cs="Arial"/>
          <w:szCs w:val="20"/>
          <w:lang w:val="sl-SI" w:eastAsia="ar-SA"/>
        </w:rPr>
      </w:pPr>
    </w:p>
    <w:sectPr w:rsidR="00DE198A" w:rsidRPr="002E76D5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1C21BE8D-BB2A-4326-A155-86424CF37A12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  <w:embedRegular r:id="rId2" w:fontKey="{9CD07009-1BA1-4125-9362-3373AFB667A6}"/>
    <w:embedBold r:id="rId3" w:fontKey="{1E74CF2D-A0A5-4D5A-BD38-BA164FD28396}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501A6E50-EE5A-461E-B554-3FE8F686C798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A074D76F-2D0C-4B2B-A3B2-B4137251402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6BDDCD0-3925-4874-AE38-ED08C43B333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632EBC2B-972C-42F1-AF44-5444DA54232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4A19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6D1C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E76D5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577F6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27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3228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47AE5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3567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382E-9CEB-4691-993F-CCB989F0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6</cp:revision>
  <cp:lastPrinted>2020-02-17T13:44:00Z</cp:lastPrinted>
  <dcterms:created xsi:type="dcterms:W3CDTF">2024-11-27T13:13:00Z</dcterms:created>
  <dcterms:modified xsi:type="dcterms:W3CDTF">2024-12-19T06:14:00Z</dcterms:modified>
</cp:coreProperties>
</file>