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2BFF" w14:textId="79E47735" w:rsidR="001776A5" w:rsidRPr="00CA0980" w:rsidRDefault="004E2128" w:rsidP="0096567D">
      <w:pPr>
        <w:spacing w:before="360" w:line="240" w:lineRule="atLeast"/>
        <w:jc w:val="center"/>
        <w:rPr>
          <w:rFonts w:ascii="Arial" w:hAnsi="Arial" w:cs="Arial"/>
          <w:b/>
          <w:caps/>
          <w:sz w:val="30"/>
          <w:szCs w:val="30"/>
        </w:rPr>
      </w:pPr>
      <w:r w:rsidRPr="00CA0980">
        <w:rPr>
          <w:rFonts w:ascii="Arial" w:hAnsi="Arial" w:cs="Arial"/>
          <w:b/>
          <w:caps/>
          <w:sz w:val="30"/>
          <w:szCs w:val="30"/>
        </w:rPr>
        <w:t>vloga</w:t>
      </w:r>
      <w:r w:rsidR="0031593F">
        <w:rPr>
          <w:rFonts w:ascii="Arial" w:hAnsi="Arial" w:cs="Arial"/>
          <w:b/>
          <w:caps/>
          <w:sz w:val="30"/>
          <w:szCs w:val="30"/>
        </w:rPr>
        <w:t xml:space="preserve"> </w:t>
      </w:r>
      <w:r w:rsidRPr="00CA0980">
        <w:rPr>
          <w:rFonts w:ascii="Arial" w:hAnsi="Arial" w:cs="Arial"/>
          <w:b/>
          <w:caps/>
          <w:sz w:val="30"/>
          <w:szCs w:val="30"/>
        </w:rPr>
        <w:t xml:space="preserve">za pridobitev odločbe o UVEDBI </w:t>
      </w:r>
      <w:r w:rsidR="00021240">
        <w:rPr>
          <w:rFonts w:ascii="Arial" w:hAnsi="Arial" w:cs="Arial"/>
          <w:b/>
          <w:caps/>
          <w:sz w:val="30"/>
          <w:szCs w:val="30"/>
        </w:rPr>
        <w:t>agromelioracije</w:t>
      </w:r>
      <w:r w:rsidR="003B6357">
        <w:rPr>
          <w:rFonts w:ascii="Arial" w:hAnsi="Arial" w:cs="Arial"/>
          <w:b/>
          <w:caps/>
          <w:sz w:val="30"/>
          <w:szCs w:val="30"/>
        </w:rPr>
        <w:t xml:space="preserve"> na komasacijskem območju</w:t>
      </w:r>
    </w:p>
    <w:p w14:paraId="4961BE0C" w14:textId="610E7660" w:rsidR="0017219B" w:rsidRPr="004E5D48" w:rsidRDefault="004E5D48" w:rsidP="0096567D">
      <w:pPr>
        <w:spacing w:before="480" w:after="120" w:line="240" w:lineRule="exact"/>
        <w:jc w:val="center"/>
        <w:rPr>
          <w:rFonts w:ascii="Arial" w:hAnsi="Arial" w:cs="Arial"/>
          <w:b/>
          <w:caps/>
          <w:sz w:val="22"/>
          <w:szCs w:val="22"/>
        </w:rPr>
      </w:pPr>
      <w:r w:rsidRPr="004E5D48">
        <w:rPr>
          <w:rFonts w:ascii="Arial" w:hAnsi="Arial" w:cs="Arial"/>
          <w:b/>
          <w:caps/>
          <w:sz w:val="22"/>
          <w:szCs w:val="22"/>
        </w:rPr>
        <w:t xml:space="preserve">podatki o PREDLAGATELJU </w:t>
      </w:r>
      <w:r w:rsidR="00331722">
        <w:rPr>
          <w:rFonts w:ascii="Arial" w:hAnsi="Arial" w:cs="Arial"/>
          <w:b/>
          <w:caps/>
          <w:sz w:val="22"/>
          <w:szCs w:val="22"/>
        </w:rPr>
        <w:t>uvedbe agromelioracije</w:t>
      </w:r>
      <w:r w:rsidR="00301CA7">
        <w:rPr>
          <w:rFonts w:ascii="Arial" w:hAnsi="Arial" w:cs="Arial"/>
          <w:b/>
          <w:caps/>
          <w:sz w:val="22"/>
          <w:szCs w:val="22"/>
        </w:rPr>
        <w:t xml:space="preserve"> na komasacijskem območju</w:t>
      </w:r>
    </w:p>
    <w:tbl>
      <w:tblPr>
        <w:tblStyle w:val="Tabelamrea"/>
        <w:tblW w:w="9961" w:type="dxa"/>
        <w:tblLook w:val="01E0" w:firstRow="1" w:lastRow="1" w:firstColumn="1" w:lastColumn="1" w:noHBand="0" w:noVBand="0"/>
      </w:tblPr>
      <w:tblGrid>
        <w:gridCol w:w="4149"/>
        <w:gridCol w:w="5812"/>
      </w:tblGrid>
      <w:tr w:rsidR="004E5D48" w:rsidRPr="00CA0980" w14:paraId="5CDC6C87" w14:textId="77777777" w:rsidTr="00EC3CFD">
        <w:tc>
          <w:tcPr>
            <w:tcW w:w="4149" w:type="dxa"/>
          </w:tcPr>
          <w:p w14:paraId="3305E0C9" w14:textId="77777777" w:rsidR="004E5D48" w:rsidRPr="003D6E5A" w:rsidRDefault="004E5D48" w:rsidP="006A4781">
            <w:pPr>
              <w:spacing w:line="240" w:lineRule="exact"/>
              <w:rPr>
                <w:rFonts w:ascii="Arial" w:hAnsi="Arial" w:cs="Arial"/>
                <w:sz w:val="20"/>
              </w:rPr>
            </w:pPr>
            <w:r w:rsidRPr="00CA0980">
              <w:rPr>
                <w:rFonts w:ascii="Arial" w:hAnsi="Arial" w:cs="Arial"/>
                <w:sz w:val="20"/>
              </w:rPr>
              <w:t>Ime in priimek oziroma</w:t>
            </w:r>
            <w:r>
              <w:rPr>
                <w:rFonts w:ascii="Arial" w:hAnsi="Arial" w:cs="Arial"/>
                <w:sz w:val="20"/>
              </w:rPr>
              <w:t xml:space="preserve"> </w:t>
            </w:r>
            <w:r w:rsidRPr="00CA0980">
              <w:rPr>
                <w:rFonts w:ascii="Arial" w:hAnsi="Arial" w:cs="Arial"/>
                <w:sz w:val="20"/>
              </w:rPr>
              <w:t>naziv pravne osebe</w:t>
            </w:r>
          </w:p>
        </w:tc>
        <w:tc>
          <w:tcPr>
            <w:tcW w:w="5812" w:type="dxa"/>
          </w:tcPr>
          <w:p w14:paraId="038D3FFD" w14:textId="77777777" w:rsidR="004E5D48" w:rsidRPr="00CA0980" w:rsidRDefault="004E5D48" w:rsidP="006A4781">
            <w:pPr>
              <w:spacing w:line="240" w:lineRule="exact"/>
              <w:rPr>
                <w:rFonts w:ascii="Arial" w:hAnsi="Arial" w:cs="Arial"/>
                <w:sz w:val="20"/>
              </w:rPr>
            </w:pPr>
          </w:p>
        </w:tc>
      </w:tr>
      <w:tr w:rsidR="004E5D48" w:rsidRPr="00CA0980" w14:paraId="76630FCC" w14:textId="77777777" w:rsidTr="00EC3CFD">
        <w:tc>
          <w:tcPr>
            <w:tcW w:w="4149" w:type="dxa"/>
          </w:tcPr>
          <w:p w14:paraId="0F3C69E9" w14:textId="77777777" w:rsidR="004E5D48" w:rsidRPr="003D6E5A" w:rsidRDefault="004E5D48" w:rsidP="006A4781">
            <w:pPr>
              <w:spacing w:line="240" w:lineRule="exact"/>
              <w:rPr>
                <w:rFonts w:ascii="Arial" w:hAnsi="Arial" w:cs="Arial"/>
                <w:sz w:val="20"/>
              </w:rPr>
            </w:pPr>
            <w:r w:rsidRPr="00CA0980">
              <w:rPr>
                <w:rFonts w:ascii="Arial" w:hAnsi="Arial" w:cs="Arial"/>
                <w:sz w:val="20"/>
              </w:rPr>
              <w:t>Naslov (ulica in hišna številka, pošta in kraj)</w:t>
            </w:r>
          </w:p>
        </w:tc>
        <w:tc>
          <w:tcPr>
            <w:tcW w:w="5812" w:type="dxa"/>
          </w:tcPr>
          <w:p w14:paraId="1BB7D495" w14:textId="77777777" w:rsidR="004E5D48" w:rsidRPr="00CA0980" w:rsidRDefault="004E5D48" w:rsidP="006A4781">
            <w:pPr>
              <w:spacing w:line="240" w:lineRule="exact"/>
              <w:rPr>
                <w:rFonts w:ascii="Arial" w:hAnsi="Arial" w:cs="Arial"/>
                <w:sz w:val="20"/>
              </w:rPr>
            </w:pPr>
          </w:p>
        </w:tc>
      </w:tr>
      <w:tr w:rsidR="004E5D48" w:rsidRPr="00CA0980" w14:paraId="14A5D8BA" w14:textId="77777777" w:rsidTr="00EC3CFD">
        <w:tc>
          <w:tcPr>
            <w:tcW w:w="4149" w:type="dxa"/>
          </w:tcPr>
          <w:p w14:paraId="516203BD" w14:textId="77777777" w:rsidR="004E5D48" w:rsidRPr="003D6E5A" w:rsidRDefault="004E5D48" w:rsidP="006A4781">
            <w:pPr>
              <w:spacing w:line="240" w:lineRule="exact"/>
              <w:rPr>
                <w:rFonts w:ascii="Arial" w:hAnsi="Arial" w:cs="Arial"/>
                <w:sz w:val="20"/>
              </w:rPr>
            </w:pPr>
            <w:r w:rsidRPr="00CA0980">
              <w:rPr>
                <w:rFonts w:ascii="Arial" w:hAnsi="Arial" w:cs="Arial"/>
                <w:sz w:val="20"/>
              </w:rPr>
              <w:t>Telefonska številka*</w:t>
            </w:r>
          </w:p>
        </w:tc>
        <w:tc>
          <w:tcPr>
            <w:tcW w:w="5812" w:type="dxa"/>
          </w:tcPr>
          <w:p w14:paraId="3836429A" w14:textId="77777777" w:rsidR="004E5D48" w:rsidRPr="00CA0980" w:rsidRDefault="004E5D48" w:rsidP="006A4781">
            <w:pPr>
              <w:spacing w:line="240" w:lineRule="exact"/>
              <w:rPr>
                <w:rFonts w:ascii="Arial" w:hAnsi="Arial" w:cs="Arial"/>
                <w:sz w:val="20"/>
              </w:rPr>
            </w:pPr>
          </w:p>
        </w:tc>
      </w:tr>
      <w:tr w:rsidR="004E5D48" w:rsidRPr="00CA0980" w14:paraId="3A3FD1C5" w14:textId="77777777" w:rsidTr="00EC3CFD">
        <w:tc>
          <w:tcPr>
            <w:tcW w:w="4149" w:type="dxa"/>
          </w:tcPr>
          <w:p w14:paraId="397815B0" w14:textId="77777777" w:rsidR="004E5D48" w:rsidRPr="00CA0980" w:rsidRDefault="004E5D48" w:rsidP="006A4781">
            <w:pPr>
              <w:spacing w:line="240" w:lineRule="exact"/>
              <w:rPr>
                <w:rFonts w:ascii="Arial" w:hAnsi="Arial" w:cs="Arial"/>
                <w:sz w:val="20"/>
              </w:rPr>
            </w:pPr>
            <w:r w:rsidRPr="00CA0980">
              <w:rPr>
                <w:rFonts w:ascii="Arial" w:hAnsi="Arial" w:cs="Arial"/>
                <w:sz w:val="20"/>
              </w:rPr>
              <w:t>e-pošta*</w:t>
            </w:r>
          </w:p>
        </w:tc>
        <w:tc>
          <w:tcPr>
            <w:tcW w:w="5812" w:type="dxa"/>
          </w:tcPr>
          <w:p w14:paraId="4EE4CAAB" w14:textId="77777777" w:rsidR="004E5D48" w:rsidRPr="00CA0980" w:rsidRDefault="004E5D48" w:rsidP="006A4781">
            <w:pPr>
              <w:spacing w:line="240" w:lineRule="exact"/>
              <w:rPr>
                <w:rFonts w:ascii="Arial" w:hAnsi="Arial" w:cs="Arial"/>
                <w:sz w:val="20"/>
              </w:rPr>
            </w:pPr>
          </w:p>
        </w:tc>
      </w:tr>
    </w:tbl>
    <w:p w14:paraId="7F19A564" w14:textId="77777777" w:rsidR="004E5D48" w:rsidRPr="00CA0980" w:rsidRDefault="004E5D48" w:rsidP="006A4781">
      <w:pPr>
        <w:tabs>
          <w:tab w:val="left" w:pos="3120"/>
        </w:tabs>
        <w:spacing w:line="240" w:lineRule="exact"/>
        <w:jc w:val="both"/>
        <w:rPr>
          <w:rFonts w:ascii="Arial" w:hAnsi="Arial" w:cs="Arial"/>
          <w:b/>
          <w:i/>
          <w:sz w:val="20"/>
        </w:rPr>
      </w:pPr>
      <w:r w:rsidRPr="00CA0980">
        <w:rPr>
          <w:rFonts w:ascii="Arial" w:hAnsi="Arial" w:cs="Arial"/>
          <w:i/>
          <w:sz w:val="20"/>
        </w:rPr>
        <w:t>Opomba: Podatek, označen z *, ni obvezen. Podatki so namenjeni lažji in hitrejši komunikaciji.</w:t>
      </w:r>
    </w:p>
    <w:p w14:paraId="7076677D" w14:textId="5EA24207" w:rsidR="004E5D48" w:rsidRPr="004E5D48" w:rsidRDefault="004E5D48" w:rsidP="0096567D">
      <w:pPr>
        <w:spacing w:before="480" w:after="120" w:line="240" w:lineRule="exact"/>
        <w:jc w:val="center"/>
        <w:rPr>
          <w:rFonts w:ascii="Arial" w:hAnsi="Arial" w:cs="Arial"/>
          <w:b/>
          <w:caps/>
          <w:sz w:val="22"/>
          <w:szCs w:val="22"/>
        </w:rPr>
      </w:pPr>
      <w:r w:rsidRPr="004E5D48">
        <w:rPr>
          <w:rFonts w:ascii="Arial" w:hAnsi="Arial" w:cs="Arial"/>
          <w:b/>
          <w:caps/>
          <w:sz w:val="22"/>
          <w:szCs w:val="22"/>
        </w:rPr>
        <w:t>podatki o</w:t>
      </w:r>
      <w:r w:rsidR="004E4F60">
        <w:rPr>
          <w:rFonts w:ascii="Arial" w:hAnsi="Arial" w:cs="Arial"/>
          <w:b/>
          <w:caps/>
          <w:sz w:val="22"/>
          <w:szCs w:val="22"/>
        </w:rPr>
        <w:t xml:space="preserve"> </w:t>
      </w:r>
      <w:r w:rsidR="00331722">
        <w:rPr>
          <w:rFonts w:ascii="Arial" w:hAnsi="Arial" w:cs="Arial"/>
          <w:b/>
          <w:caps/>
          <w:sz w:val="22"/>
          <w:szCs w:val="22"/>
        </w:rPr>
        <w:t>agromelioraciji</w:t>
      </w:r>
      <w:r w:rsidR="00301CA7">
        <w:rPr>
          <w:rFonts w:ascii="Arial" w:hAnsi="Arial" w:cs="Arial"/>
          <w:b/>
          <w:caps/>
          <w:sz w:val="22"/>
          <w:szCs w:val="22"/>
        </w:rPr>
        <w:t xml:space="preserve"> na komasacijskem območju</w:t>
      </w:r>
    </w:p>
    <w:tbl>
      <w:tblPr>
        <w:tblStyle w:val="Tabelamrea"/>
        <w:tblW w:w="9961" w:type="dxa"/>
        <w:tblLook w:val="01E0" w:firstRow="1" w:lastRow="1" w:firstColumn="1" w:lastColumn="1" w:noHBand="0" w:noVBand="0"/>
      </w:tblPr>
      <w:tblGrid>
        <w:gridCol w:w="4149"/>
        <w:gridCol w:w="5812"/>
      </w:tblGrid>
      <w:tr w:rsidR="00CA0980" w:rsidRPr="00CA0980" w14:paraId="4143BEF5" w14:textId="77777777" w:rsidTr="00C40BBC">
        <w:tc>
          <w:tcPr>
            <w:tcW w:w="4149" w:type="dxa"/>
          </w:tcPr>
          <w:p w14:paraId="02012721" w14:textId="70EB11F2" w:rsidR="002B529B" w:rsidRPr="00CA0980" w:rsidRDefault="002B529B" w:rsidP="006A4781">
            <w:pPr>
              <w:spacing w:line="240" w:lineRule="exact"/>
              <w:rPr>
                <w:rFonts w:ascii="Arial" w:hAnsi="Arial" w:cs="Arial"/>
                <w:b/>
                <w:sz w:val="20"/>
              </w:rPr>
            </w:pPr>
            <w:r w:rsidRPr="00CA0980">
              <w:rPr>
                <w:rFonts w:ascii="Arial" w:hAnsi="Arial" w:cs="Arial"/>
                <w:sz w:val="20"/>
              </w:rPr>
              <w:t>Občina</w:t>
            </w:r>
            <w:r w:rsidR="00110207">
              <w:rPr>
                <w:rFonts w:ascii="Arial" w:hAnsi="Arial" w:cs="Arial"/>
                <w:sz w:val="20"/>
              </w:rPr>
              <w:t>(e)</w:t>
            </w:r>
            <w:r w:rsidRPr="00CA0980">
              <w:rPr>
                <w:rFonts w:ascii="Arial" w:hAnsi="Arial" w:cs="Arial"/>
                <w:sz w:val="20"/>
              </w:rPr>
              <w:t>, v kateri</w:t>
            </w:r>
            <w:r w:rsidR="00110207">
              <w:rPr>
                <w:rFonts w:ascii="Arial" w:hAnsi="Arial" w:cs="Arial"/>
                <w:sz w:val="20"/>
              </w:rPr>
              <w:t>(h)</w:t>
            </w:r>
            <w:r w:rsidRPr="00CA0980">
              <w:rPr>
                <w:rFonts w:ascii="Arial" w:hAnsi="Arial" w:cs="Arial"/>
                <w:sz w:val="20"/>
              </w:rPr>
              <w:t xml:space="preserve"> </w:t>
            </w:r>
            <w:r w:rsidR="00301CA7">
              <w:rPr>
                <w:rFonts w:ascii="Arial" w:hAnsi="Arial" w:cs="Arial"/>
                <w:sz w:val="20"/>
              </w:rPr>
              <w:t xml:space="preserve">je </w:t>
            </w:r>
            <w:r w:rsidR="00331722">
              <w:rPr>
                <w:rFonts w:ascii="Arial" w:hAnsi="Arial" w:cs="Arial"/>
                <w:sz w:val="20"/>
              </w:rPr>
              <w:t>agromelioracija</w:t>
            </w:r>
            <w:r w:rsidR="00852C27">
              <w:rPr>
                <w:rFonts w:ascii="Arial" w:hAnsi="Arial" w:cs="Arial"/>
                <w:sz w:val="20"/>
              </w:rPr>
              <w:t xml:space="preserve"> </w:t>
            </w:r>
            <w:r w:rsidR="00CE45F1">
              <w:rPr>
                <w:rFonts w:ascii="Arial" w:hAnsi="Arial" w:cs="Arial"/>
                <w:sz w:val="20"/>
              </w:rPr>
              <w:t xml:space="preserve">na komasacijskem območju </w:t>
            </w:r>
            <w:r w:rsidR="00852C27">
              <w:rPr>
                <w:rFonts w:ascii="Arial" w:hAnsi="Arial" w:cs="Arial"/>
                <w:sz w:val="20"/>
              </w:rPr>
              <w:t>lociran</w:t>
            </w:r>
            <w:r w:rsidR="00331722">
              <w:rPr>
                <w:rFonts w:ascii="Arial" w:hAnsi="Arial" w:cs="Arial"/>
                <w:sz w:val="20"/>
              </w:rPr>
              <w:t>a</w:t>
            </w:r>
          </w:p>
        </w:tc>
        <w:tc>
          <w:tcPr>
            <w:tcW w:w="5812" w:type="dxa"/>
          </w:tcPr>
          <w:p w14:paraId="1337083D" w14:textId="77777777" w:rsidR="002B529B" w:rsidRPr="00CA0980" w:rsidRDefault="002B529B" w:rsidP="006A4781">
            <w:pPr>
              <w:spacing w:line="240" w:lineRule="exact"/>
              <w:rPr>
                <w:rFonts w:ascii="Arial" w:hAnsi="Arial" w:cs="Arial"/>
                <w:sz w:val="20"/>
              </w:rPr>
            </w:pPr>
          </w:p>
        </w:tc>
      </w:tr>
      <w:tr w:rsidR="00CA0980" w:rsidRPr="00CA0980" w14:paraId="55BDC8B0" w14:textId="77777777" w:rsidTr="00C40BBC">
        <w:tc>
          <w:tcPr>
            <w:tcW w:w="4149" w:type="dxa"/>
          </w:tcPr>
          <w:p w14:paraId="1611005B" w14:textId="2FB9373C" w:rsidR="002B529B" w:rsidRPr="00CA0980" w:rsidRDefault="00BE51E6" w:rsidP="006A4781">
            <w:pPr>
              <w:spacing w:line="240" w:lineRule="exact"/>
              <w:rPr>
                <w:rFonts w:ascii="Arial" w:hAnsi="Arial" w:cs="Arial"/>
                <w:sz w:val="20"/>
              </w:rPr>
            </w:pPr>
            <w:r w:rsidRPr="00CA0980">
              <w:rPr>
                <w:rFonts w:ascii="Arial" w:hAnsi="Arial" w:cs="Arial"/>
                <w:sz w:val="20"/>
              </w:rPr>
              <w:t>Parceln</w:t>
            </w:r>
            <w:r w:rsidR="0097114F" w:rsidRPr="00CA0980">
              <w:rPr>
                <w:rFonts w:ascii="Arial" w:hAnsi="Arial" w:cs="Arial"/>
                <w:sz w:val="20"/>
              </w:rPr>
              <w:t>a(e)</w:t>
            </w:r>
            <w:r w:rsidR="0097114F">
              <w:rPr>
                <w:rFonts w:ascii="Arial" w:hAnsi="Arial" w:cs="Arial"/>
                <w:sz w:val="20"/>
              </w:rPr>
              <w:t xml:space="preserve"> </w:t>
            </w:r>
            <w:r w:rsidRPr="00CA0980">
              <w:rPr>
                <w:rFonts w:ascii="Arial" w:hAnsi="Arial" w:cs="Arial"/>
                <w:sz w:val="20"/>
              </w:rPr>
              <w:t>številk</w:t>
            </w:r>
            <w:r w:rsidR="0097114F" w:rsidRPr="00CA0980">
              <w:rPr>
                <w:rFonts w:ascii="Arial" w:hAnsi="Arial" w:cs="Arial"/>
                <w:sz w:val="20"/>
              </w:rPr>
              <w:t>a(e)</w:t>
            </w:r>
            <w:r w:rsidR="0097114F">
              <w:rPr>
                <w:rFonts w:ascii="Arial" w:hAnsi="Arial" w:cs="Arial"/>
                <w:sz w:val="20"/>
              </w:rPr>
              <w:t xml:space="preserve"> </w:t>
            </w:r>
            <w:r w:rsidRPr="00CA0980">
              <w:rPr>
                <w:rFonts w:ascii="Arial" w:hAnsi="Arial" w:cs="Arial"/>
                <w:sz w:val="20"/>
              </w:rPr>
              <w:t>in</w:t>
            </w:r>
            <w:r w:rsidR="0097114F">
              <w:rPr>
                <w:rFonts w:ascii="Arial" w:hAnsi="Arial" w:cs="Arial"/>
                <w:sz w:val="20"/>
              </w:rPr>
              <w:t xml:space="preserve"> </w:t>
            </w:r>
            <w:r w:rsidRPr="00CA0980">
              <w:rPr>
                <w:rFonts w:ascii="Arial" w:hAnsi="Arial" w:cs="Arial"/>
                <w:sz w:val="20"/>
              </w:rPr>
              <w:t>k</w:t>
            </w:r>
            <w:r w:rsidR="002B529B" w:rsidRPr="00CA0980">
              <w:rPr>
                <w:rFonts w:ascii="Arial" w:hAnsi="Arial" w:cs="Arial"/>
                <w:sz w:val="20"/>
              </w:rPr>
              <w:t>atastrska</w:t>
            </w:r>
            <w:r w:rsidR="00BB485D" w:rsidRPr="00CA0980">
              <w:rPr>
                <w:rFonts w:ascii="Arial" w:hAnsi="Arial" w:cs="Arial"/>
                <w:sz w:val="20"/>
              </w:rPr>
              <w:t>(e)</w:t>
            </w:r>
            <w:r w:rsidR="002B529B" w:rsidRPr="00CA0980">
              <w:rPr>
                <w:rFonts w:ascii="Arial" w:hAnsi="Arial" w:cs="Arial"/>
                <w:sz w:val="20"/>
              </w:rPr>
              <w:t xml:space="preserve"> občina</w:t>
            </w:r>
            <w:r w:rsidR="00BB485D" w:rsidRPr="00CA0980">
              <w:rPr>
                <w:rFonts w:ascii="Arial" w:hAnsi="Arial" w:cs="Arial"/>
                <w:sz w:val="20"/>
              </w:rPr>
              <w:t xml:space="preserve">(e) </w:t>
            </w:r>
            <w:r w:rsidR="002B529B" w:rsidRPr="00CA0980">
              <w:rPr>
                <w:rFonts w:ascii="Arial" w:hAnsi="Arial" w:cs="Arial"/>
                <w:sz w:val="20"/>
              </w:rPr>
              <w:t>(ime in številka), v kateri</w:t>
            </w:r>
            <w:r w:rsidR="00852C27">
              <w:rPr>
                <w:rFonts w:ascii="Arial" w:hAnsi="Arial" w:cs="Arial"/>
                <w:sz w:val="20"/>
              </w:rPr>
              <w:t>(h)</w:t>
            </w:r>
            <w:r w:rsidR="002B529B" w:rsidRPr="00CA0980">
              <w:rPr>
                <w:rFonts w:ascii="Arial" w:hAnsi="Arial" w:cs="Arial"/>
                <w:sz w:val="20"/>
              </w:rPr>
              <w:t xml:space="preserve"> </w:t>
            </w:r>
            <w:r w:rsidR="00852C27">
              <w:rPr>
                <w:rFonts w:ascii="Arial" w:hAnsi="Arial" w:cs="Arial"/>
                <w:sz w:val="20"/>
              </w:rPr>
              <w:t>je</w:t>
            </w:r>
            <w:r w:rsidR="0017219B" w:rsidRPr="00CA0980">
              <w:rPr>
                <w:rFonts w:ascii="Arial" w:hAnsi="Arial" w:cs="Arial"/>
                <w:sz w:val="20"/>
              </w:rPr>
              <w:t xml:space="preserve"> </w:t>
            </w:r>
            <w:r w:rsidR="00331722">
              <w:rPr>
                <w:rFonts w:ascii="Arial" w:hAnsi="Arial" w:cs="Arial"/>
                <w:sz w:val="20"/>
              </w:rPr>
              <w:t xml:space="preserve">agromelioracija </w:t>
            </w:r>
            <w:r w:rsidR="00CE45F1">
              <w:rPr>
                <w:rFonts w:ascii="Arial" w:hAnsi="Arial" w:cs="Arial"/>
                <w:sz w:val="20"/>
              </w:rPr>
              <w:t xml:space="preserve">na komasacijskem območju </w:t>
            </w:r>
            <w:r w:rsidR="00331722">
              <w:rPr>
                <w:rFonts w:ascii="Arial" w:hAnsi="Arial" w:cs="Arial"/>
                <w:sz w:val="20"/>
              </w:rPr>
              <w:t>locirana</w:t>
            </w:r>
          </w:p>
        </w:tc>
        <w:tc>
          <w:tcPr>
            <w:tcW w:w="5812" w:type="dxa"/>
          </w:tcPr>
          <w:p w14:paraId="3C459DA6" w14:textId="77777777" w:rsidR="002B529B" w:rsidRPr="00CA0980" w:rsidRDefault="002B529B" w:rsidP="006A4781">
            <w:pPr>
              <w:spacing w:line="240" w:lineRule="exact"/>
              <w:rPr>
                <w:rFonts w:ascii="Arial" w:hAnsi="Arial" w:cs="Arial"/>
                <w:sz w:val="20"/>
              </w:rPr>
            </w:pPr>
          </w:p>
        </w:tc>
      </w:tr>
      <w:tr w:rsidR="00CA0980" w:rsidRPr="00CA0980" w14:paraId="106691C4" w14:textId="77777777" w:rsidTr="00C40BBC">
        <w:tc>
          <w:tcPr>
            <w:tcW w:w="4149" w:type="dxa"/>
          </w:tcPr>
          <w:p w14:paraId="16F4EBC0" w14:textId="47B8E1DC" w:rsidR="002B529B" w:rsidRPr="00CA0980" w:rsidRDefault="002B529B" w:rsidP="006A4781">
            <w:pPr>
              <w:spacing w:line="240" w:lineRule="exact"/>
              <w:rPr>
                <w:rFonts w:ascii="Arial" w:hAnsi="Arial" w:cs="Arial"/>
                <w:sz w:val="20"/>
              </w:rPr>
            </w:pPr>
            <w:r w:rsidRPr="00CA0980">
              <w:rPr>
                <w:rFonts w:ascii="Arial" w:hAnsi="Arial" w:cs="Arial"/>
                <w:sz w:val="20"/>
              </w:rPr>
              <w:t xml:space="preserve">Skupna površina območja </w:t>
            </w:r>
            <w:r w:rsidR="00331722">
              <w:rPr>
                <w:rFonts w:ascii="Arial" w:hAnsi="Arial" w:cs="Arial"/>
                <w:sz w:val="20"/>
              </w:rPr>
              <w:t xml:space="preserve">agromelioracije </w:t>
            </w:r>
            <w:r w:rsidR="00CE45F1">
              <w:rPr>
                <w:rFonts w:ascii="Arial" w:hAnsi="Arial" w:cs="Arial"/>
                <w:sz w:val="20"/>
              </w:rPr>
              <w:t>na komasacijskem območju, ki mora biti enaka površini območja komasacije</w:t>
            </w:r>
            <w:r w:rsidR="00CE45F1" w:rsidRPr="00CA0980">
              <w:rPr>
                <w:rFonts w:ascii="Arial" w:hAnsi="Arial" w:cs="Arial"/>
                <w:sz w:val="20"/>
              </w:rPr>
              <w:t xml:space="preserve"> </w:t>
            </w:r>
            <w:r w:rsidRPr="00CA0980">
              <w:rPr>
                <w:rFonts w:ascii="Arial" w:hAnsi="Arial" w:cs="Arial"/>
                <w:sz w:val="20"/>
              </w:rPr>
              <w:t>(m</w:t>
            </w:r>
            <w:r w:rsidRPr="00CA0980">
              <w:rPr>
                <w:rFonts w:ascii="Arial" w:hAnsi="Arial" w:cs="Arial"/>
                <w:sz w:val="20"/>
                <w:vertAlign w:val="superscript"/>
              </w:rPr>
              <w:t>2</w:t>
            </w:r>
            <w:r w:rsidRPr="00CA0980">
              <w:rPr>
                <w:rFonts w:ascii="Arial" w:hAnsi="Arial" w:cs="Arial"/>
                <w:sz w:val="20"/>
              </w:rPr>
              <w:t>)</w:t>
            </w:r>
          </w:p>
        </w:tc>
        <w:tc>
          <w:tcPr>
            <w:tcW w:w="5812" w:type="dxa"/>
          </w:tcPr>
          <w:p w14:paraId="4F692969" w14:textId="77777777" w:rsidR="002B529B" w:rsidRPr="00CA0980" w:rsidRDefault="002B529B" w:rsidP="006A4781">
            <w:pPr>
              <w:spacing w:line="240" w:lineRule="exact"/>
              <w:rPr>
                <w:rFonts w:ascii="Arial" w:hAnsi="Arial" w:cs="Arial"/>
                <w:b/>
                <w:sz w:val="20"/>
              </w:rPr>
            </w:pPr>
          </w:p>
        </w:tc>
      </w:tr>
    </w:tbl>
    <w:p w14:paraId="0A827DCC" w14:textId="07B9854B" w:rsidR="00CE45F1" w:rsidRPr="004E5D48" w:rsidRDefault="00CE45F1" w:rsidP="0096567D">
      <w:pPr>
        <w:spacing w:before="480" w:after="120" w:line="240" w:lineRule="exact"/>
        <w:jc w:val="center"/>
        <w:rPr>
          <w:rFonts w:ascii="Arial" w:hAnsi="Arial" w:cs="Arial"/>
          <w:b/>
          <w:caps/>
          <w:sz w:val="22"/>
          <w:szCs w:val="22"/>
        </w:rPr>
      </w:pPr>
      <w:r w:rsidRPr="004E5D48">
        <w:rPr>
          <w:rFonts w:ascii="Arial" w:hAnsi="Arial" w:cs="Arial"/>
          <w:b/>
          <w:caps/>
          <w:sz w:val="22"/>
          <w:szCs w:val="22"/>
        </w:rPr>
        <w:t>podatki o</w:t>
      </w:r>
      <w:r>
        <w:rPr>
          <w:rFonts w:ascii="Arial" w:hAnsi="Arial" w:cs="Arial"/>
          <w:b/>
          <w:caps/>
          <w:sz w:val="22"/>
          <w:szCs w:val="22"/>
        </w:rPr>
        <w:t xml:space="preserve"> komasaciji</w:t>
      </w:r>
    </w:p>
    <w:tbl>
      <w:tblPr>
        <w:tblStyle w:val="Tabelamrea"/>
        <w:tblW w:w="9961" w:type="dxa"/>
        <w:tblLook w:val="01E0" w:firstRow="1" w:lastRow="1" w:firstColumn="1" w:lastColumn="1" w:noHBand="0" w:noVBand="0"/>
      </w:tblPr>
      <w:tblGrid>
        <w:gridCol w:w="4149"/>
        <w:gridCol w:w="5812"/>
      </w:tblGrid>
      <w:tr w:rsidR="00CE45F1" w:rsidRPr="00CA0980" w14:paraId="1524050D" w14:textId="77777777" w:rsidTr="0078307A">
        <w:tc>
          <w:tcPr>
            <w:tcW w:w="4149" w:type="dxa"/>
          </w:tcPr>
          <w:p w14:paraId="634F7AF8" w14:textId="4E0CAEF7" w:rsidR="00CE45F1" w:rsidRPr="00CA0980" w:rsidRDefault="00CE45F1" w:rsidP="006A4781">
            <w:pPr>
              <w:spacing w:line="240" w:lineRule="exact"/>
              <w:rPr>
                <w:rFonts w:ascii="Arial" w:hAnsi="Arial" w:cs="Arial"/>
                <w:b/>
                <w:sz w:val="20"/>
              </w:rPr>
            </w:pPr>
            <w:r>
              <w:rPr>
                <w:rFonts w:ascii="Arial" w:hAnsi="Arial" w:cs="Arial"/>
                <w:sz w:val="20"/>
              </w:rPr>
              <w:t>Ime</w:t>
            </w:r>
          </w:p>
        </w:tc>
        <w:tc>
          <w:tcPr>
            <w:tcW w:w="5812" w:type="dxa"/>
          </w:tcPr>
          <w:p w14:paraId="7B2D5508" w14:textId="77777777" w:rsidR="00CE45F1" w:rsidRPr="00CA0980" w:rsidRDefault="00CE45F1" w:rsidP="006A4781">
            <w:pPr>
              <w:spacing w:line="240" w:lineRule="exact"/>
              <w:rPr>
                <w:rFonts w:ascii="Arial" w:hAnsi="Arial" w:cs="Arial"/>
                <w:sz w:val="20"/>
              </w:rPr>
            </w:pPr>
          </w:p>
        </w:tc>
      </w:tr>
      <w:tr w:rsidR="00CE45F1" w:rsidRPr="00CA0980" w14:paraId="184D5B2D" w14:textId="77777777" w:rsidTr="0078307A">
        <w:tc>
          <w:tcPr>
            <w:tcW w:w="4149" w:type="dxa"/>
          </w:tcPr>
          <w:p w14:paraId="21E281FD" w14:textId="65A8956E" w:rsidR="00CE45F1" w:rsidRPr="00CA0980" w:rsidRDefault="00CE45F1" w:rsidP="006A4781">
            <w:pPr>
              <w:spacing w:line="240" w:lineRule="exact"/>
              <w:rPr>
                <w:rFonts w:ascii="Arial" w:hAnsi="Arial" w:cs="Arial"/>
                <w:sz w:val="20"/>
              </w:rPr>
            </w:pPr>
            <w:r>
              <w:rPr>
                <w:rFonts w:ascii="Arial" w:hAnsi="Arial" w:cs="Arial"/>
                <w:sz w:val="20"/>
              </w:rPr>
              <w:t>K</w:t>
            </w:r>
            <w:r w:rsidRPr="00CA0980">
              <w:rPr>
                <w:rFonts w:ascii="Arial" w:hAnsi="Arial" w:cs="Arial"/>
                <w:sz w:val="20"/>
              </w:rPr>
              <w:t>atastrska(e) občina(e) (ime in številka), v kateri</w:t>
            </w:r>
            <w:r>
              <w:rPr>
                <w:rFonts w:ascii="Arial" w:hAnsi="Arial" w:cs="Arial"/>
                <w:sz w:val="20"/>
              </w:rPr>
              <w:t>(h)</w:t>
            </w:r>
            <w:r w:rsidRPr="00CA0980">
              <w:rPr>
                <w:rFonts w:ascii="Arial" w:hAnsi="Arial" w:cs="Arial"/>
                <w:sz w:val="20"/>
              </w:rPr>
              <w:t xml:space="preserve"> </w:t>
            </w:r>
            <w:r>
              <w:rPr>
                <w:rFonts w:ascii="Arial" w:hAnsi="Arial" w:cs="Arial"/>
                <w:sz w:val="20"/>
              </w:rPr>
              <w:t>je</w:t>
            </w:r>
            <w:r w:rsidRPr="00CA0980">
              <w:rPr>
                <w:rFonts w:ascii="Arial" w:hAnsi="Arial" w:cs="Arial"/>
                <w:sz w:val="20"/>
              </w:rPr>
              <w:t xml:space="preserve"> </w:t>
            </w:r>
            <w:r>
              <w:rPr>
                <w:rFonts w:ascii="Arial" w:hAnsi="Arial" w:cs="Arial"/>
                <w:sz w:val="20"/>
              </w:rPr>
              <w:t>komasacija locirana</w:t>
            </w:r>
          </w:p>
        </w:tc>
        <w:tc>
          <w:tcPr>
            <w:tcW w:w="5812" w:type="dxa"/>
          </w:tcPr>
          <w:p w14:paraId="09A19E94" w14:textId="77777777" w:rsidR="00CE45F1" w:rsidRPr="00CA0980" w:rsidRDefault="00CE45F1" w:rsidP="006A4781">
            <w:pPr>
              <w:spacing w:line="240" w:lineRule="exact"/>
              <w:rPr>
                <w:rFonts w:ascii="Arial" w:hAnsi="Arial" w:cs="Arial"/>
                <w:sz w:val="20"/>
              </w:rPr>
            </w:pPr>
          </w:p>
        </w:tc>
      </w:tr>
      <w:tr w:rsidR="00CE45F1" w:rsidRPr="00CA0980" w14:paraId="3CBD65BF" w14:textId="77777777" w:rsidTr="0078307A">
        <w:tc>
          <w:tcPr>
            <w:tcW w:w="4149" w:type="dxa"/>
          </w:tcPr>
          <w:p w14:paraId="6AAF84CB" w14:textId="0B55CD02" w:rsidR="00CE45F1" w:rsidRPr="00CA0980" w:rsidRDefault="00CE45F1" w:rsidP="006A4781">
            <w:pPr>
              <w:spacing w:line="240" w:lineRule="exact"/>
              <w:rPr>
                <w:rFonts w:ascii="Arial" w:hAnsi="Arial" w:cs="Arial"/>
                <w:sz w:val="20"/>
              </w:rPr>
            </w:pPr>
            <w:r>
              <w:rPr>
                <w:rFonts w:ascii="Arial" w:hAnsi="Arial" w:cs="Arial"/>
                <w:sz w:val="20"/>
              </w:rPr>
              <w:t>P</w:t>
            </w:r>
            <w:r w:rsidRPr="00CA0980">
              <w:rPr>
                <w:rFonts w:ascii="Arial" w:hAnsi="Arial" w:cs="Arial"/>
                <w:sz w:val="20"/>
              </w:rPr>
              <w:t>ovršina (m</w:t>
            </w:r>
            <w:r w:rsidRPr="00CA0980">
              <w:rPr>
                <w:rFonts w:ascii="Arial" w:hAnsi="Arial" w:cs="Arial"/>
                <w:sz w:val="20"/>
                <w:vertAlign w:val="superscript"/>
              </w:rPr>
              <w:t>2</w:t>
            </w:r>
            <w:r w:rsidRPr="00CA0980">
              <w:rPr>
                <w:rFonts w:ascii="Arial" w:hAnsi="Arial" w:cs="Arial"/>
                <w:sz w:val="20"/>
              </w:rPr>
              <w:t>)</w:t>
            </w:r>
          </w:p>
        </w:tc>
        <w:tc>
          <w:tcPr>
            <w:tcW w:w="5812" w:type="dxa"/>
          </w:tcPr>
          <w:p w14:paraId="6A864978" w14:textId="77777777" w:rsidR="00CE45F1" w:rsidRPr="00CA0980" w:rsidRDefault="00CE45F1" w:rsidP="006A4781">
            <w:pPr>
              <w:spacing w:line="240" w:lineRule="exact"/>
              <w:rPr>
                <w:rFonts w:ascii="Arial" w:hAnsi="Arial" w:cs="Arial"/>
                <w:b/>
                <w:sz w:val="20"/>
              </w:rPr>
            </w:pPr>
          </w:p>
        </w:tc>
      </w:tr>
      <w:tr w:rsidR="00CE45F1" w:rsidRPr="00CA0980" w14:paraId="3FD052CB" w14:textId="77777777" w:rsidTr="0078307A">
        <w:tc>
          <w:tcPr>
            <w:tcW w:w="4149" w:type="dxa"/>
          </w:tcPr>
          <w:p w14:paraId="7B08A11A" w14:textId="5B636AAD" w:rsidR="00CE45F1" w:rsidRDefault="00CE45F1" w:rsidP="006A4781">
            <w:pPr>
              <w:spacing w:line="240" w:lineRule="exact"/>
              <w:rPr>
                <w:rFonts w:ascii="Arial" w:hAnsi="Arial" w:cs="Arial"/>
                <w:sz w:val="20"/>
              </w:rPr>
            </w:pPr>
            <w:r>
              <w:rPr>
                <w:rFonts w:ascii="Arial" w:hAnsi="Arial" w:cs="Arial"/>
                <w:sz w:val="20"/>
              </w:rPr>
              <w:t>Datum in številka pravnomočne odločbe o uvedbi komasacije</w:t>
            </w:r>
          </w:p>
          <w:p w14:paraId="1000678F" w14:textId="77777777" w:rsidR="00CE45F1" w:rsidRDefault="00CE45F1" w:rsidP="006A4781">
            <w:pPr>
              <w:spacing w:line="240" w:lineRule="exact"/>
              <w:rPr>
                <w:rFonts w:ascii="Arial" w:hAnsi="Arial" w:cs="Arial"/>
                <w:sz w:val="20"/>
              </w:rPr>
            </w:pPr>
          </w:p>
          <w:p w14:paraId="2E12947C" w14:textId="66ABF248" w:rsidR="00CE45F1" w:rsidRDefault="00CE45F1" w:rsidP="006A4781">
            <w:pPr>
              <w:spacing w:line="240" w:lineRule="exact"/>
              <w:rPr>
                <w:rFonts w:ascii="Arial" w:hAnsi="Arial" w:cs="Arial"/>
                <w:sz w:val="20"/>
              </w:rPr>
            </w:pPr>
            <w:r>
              <w:rPr>
                <w:rFonts w:ascii="Arial" w:hAnsi="Arial" w:cs="Arial"/>
                <w:sz w:val="20"/>
              </w:rPr>
              <w:t>ali</w:t>
            </w:r>
          </w:p>
          <w:p w14:paraId="4059FA04" w14:textId="77777777" w:rsidR="00CE45F1" w:rsidRDefault="00CE45F1" w:rsidP="006A4781">
            <w:pPr>
              <w:spacing w:line="240" w:lineRule="exact"/>
              <w:rPr>
                <w:rFonts w:ascii="Arial" w:hAnsi="Arial" w:cs="Arial"/>
                <w:sz w:val="20"/>
              </w:rPr>
            </w:pPr>
          </w:p>
          <w:p w14:paraId="4FC48CBC" w14:textId="12CC66DA" w:rsidR="00CE45F1" w:rsidRDefault="00CE45F1" w:rsidP="006A4781">
            <w:pPr>
              <w:spacing w:line="240" w:lineRule="exact"/>
              <w:rPr>
                <w:rFonts w:ascii="Arial" w:hAnsi="Arial" w:cs="Arial"/>
                <w:sz w:val="20"/>
              </w:rPr>
            </w:pPr>
            <w:r>
              <w:rPr>
                <w:rFonts w:ascii="Arial" w:hAnsi="Arial" w:cs="Arial"/>
                <w:sz w:val="20"/>
              </w:rPr>
              <w:t>Datum in številka pravnomočne odločbe o razdelitvi zemljišč komasacijskega sklada oziroma odločba o razdelitvi zemljišč komasacijskega sklada vključno z datumom vročitve vseh odločb</w:t>
            </w:r>
          </w:p>
        </w:tc>
        <w:tc>
          <w:tcPr>
            <w:tcW w:w="5812" w:type="dxa"/>
          </w:tcPr>
          <w:p w14:paraId="4257DD44" w14:textId="77777777" w:rsidR="00CE45F1" w:rsidRPr="00CA0980" w:rsidRDefault="00CE45F1" w:rsidP="006A4781">
            <w:pPr>
              <w:spacing w:line="240" w:lineRule="exact"/>
              <w:rPr>
                <w:rFonts w:ascii="Arial" w:hAnsi="Arial" w:cs="Arial"/>
                <w:b/>
                <w:sz w:val="20"/>
              </w:rPr>
            </w:pPr>
          </w:p>
        </w:tc>
      </w:tr>
    </w:tbl>
    <w:p w14:paraId="00B8E780" w14:textId="76ACE585" w:rsidR="002B529B" w:rsidRDefault="002B529B" w:rsidP="006A4781">
      <w:pPr>
        <w:spacing w:line="240" w:lineRule="exact"/>
        <w:jc w:val="both"/>
        <w:rPr>
          <w:rFonts w:ascii="Arial" w:hAnsi="Arial" w:cs="Arial"/>
          <w:iCs/>
          <w:sz w:val="20"/>
        </w:rPr>
      </w:pPr>
    </w:p>
    <w:p w14:paraId="61EE0A2A" w14:textId="77777777" w:rsidR="0031593F" w:rsidRPr="0031593F" w:rsidRDefault="0031593F" w:rsidP="006A4781">
      <w:pPr>
        <w:spacing w:line="240" w:lineRule="exact"/>
        <w:jc w:val="both"/>
        <w:rPr>
          <w:rFonts w:ascii="Arial" w:hAnsi="Arial" w:cs="Arial"/>
          <w:iCs/>
          <w:sz w:val="20"/>
        </w:rPr>
      </w:pPr>
    </w:p>
    <w:p w14:paraId="63C80C30" w14:textId="77777777" w:rsidR="000E528A" w:rsidRDefault="000E528A" w:rsidP="006A4781">
      <w:pPr>
        <w:spacing w:line="240" w:lineRule="exact"/>
        <w:rPr>
          <w:rFonts w:ascii="Arial" w:hAnsi="Arial" w:cs="Arial"/>
          <w:sz w:val="18"/>
          <w:szCs w:val="18"/>
        </w:rPr>
      </w:pPr>
      <w:r>
        <w:rPr>
          <w:rFonts w:ascii="Arial" w:hAnsi="Arial" w:cs="Arial"/>
          <w:sz w:val="18"/>
          <w:szCs w:val="18"/>
        </w:rPr>
        <w:t>Kraj in datum: ______________</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Žig</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______________________________</w:t>
      </w:r>
    </w:p>
    <w:p w14:paraId="0C88822E" w14:textId="15C095B2" w:rsidR="000E528A" w:rsidRDefault="000E528A" w:rsidP="006A4781">
      <w:pPr>
        <w:spacing w:line="240" w:lineRule="exact"/>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 xml:space="preserve"> (za pravne osebe)</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6"/>
          <w:szCs w:val="16"/>
        </w:rPr>
        <w:t>(</w:t>
      </w:r>
      <w:r w:rsidR="00BB23AF">
        <w:rPr>
          <w:rFonts w:ascii="Arial" w:hAnsi="Arial" w:cs="Arial"/>
          <w:sz w:val="16"/>
          <w:szCs w:val="16"/>
        </w:rPr>
        <w:t xml:space="preserve">podpis </w:t>
      </w:r>
      <w:r>
        <w:rPr>
          <w:rFonts w:ascii="Arial" w:hAnsi="Arial" w:cs="Arial"/>
          <w:sz w:val="16"/>
          <w:szCs w:val="16"/>
        </w:rPr>
        <w:t>vlagatelja)</w:t>
      </w:r>
    </w:p>
    <w:p w14:paraId="77E757A1" w14:textId="77777777" w:rsidR="00852C27" w:rsidRDefault="00852C27" w:rsidP="006A4781">
      <w:pPr>
        <w:spacing w:line="240" w:lineRule="exact"/>
        <w:rPr>
          <w:rFonts w:ascii="Arial" w:hAnsi="Arial" w:cs="Arial"/>
          <w:sz w:val="16"/>
          <w:szCs w:val="16"/>
        </w:rPr>
      </w:pPr>
    </w:p>
    <w:p w14:paraId="7B5FC4F4" w14:textId="5FB7E4E3" w:rsidR="00C517D0" w:rsidRPr="00CA0980" w:rsidRDefault="00C517D0" w:rsidP="00C51876">
      <w:pPr>
        <w:spacing w:line="260" w:lineRule="exact"/>
        <w:rPr>
          <w:rFonts w:ascii="Arial" w:hAnsi="Arial" w:cs="Arial"/>
          <w:sz w:val="16"/>
          <w:szCs w:val="16"/>
        </w:rPr>
      </w:pPr>
    </w:p>
    <w:p w14:paraId="1BF9DA9C" w14:textId="79EFBBB2" w:rsidR="009C7806" w:rsidRDefault="009C7806" w:rsidP="00C51876">
      <w:pPr>
        <w:spacing w:line="260" w:lineRule="exact"/>
        <w:rPr>
          <w:rFonts w:ascii="Arial" w:hAnsi="Arial" w:cs="Arial"/>
          <w:sz w:val="20"/>
        </w:rPr>
      </w:pPr>
      <w:r>
        <w:rPr>
          <w:rFonts w:ascii="Arial" w:hAnsi="Arial" w:cs="Arial"/>
          <w:sz w:val="20"/>
        </w:rPr>
        <w:br w:type="page"/>
      </w:r>
    </w:p>
    <w:p w14:paraId="3A8F3732" w14:textId="77777777" w:rsidR="004E5D48" w:rsidRPr="002205D4" w:rsidRDefault="004E5D48" w:rsidP="0096567D">
      <w:pPr>
        <w:spacing w:after="120" w:line="240" w:lineRule="exact"/>
        <w:jc w:val="center"/>
        <w:rPr>
          <w:rFonts w:ascii="Arial" w:hAnsi="Arial" w:cs="Arial"/>
          <w:b/>
          <w:caps/>
          <w:sz w:val="22"/>
          <w:szCs w:val="22"/>
        </w:rPr>
      </w:pPr>
      <w:bookmarkStart w:id="0" w:name="_Hlk134173680"/>
      <w:r w:rsidRPr="002205D4">
        <w:rPr>
          <w:rFonts w:ascii="Arial" w:hAnsi="Arial" w:cs="Arial"/>
          <w:b/>
          <w:caps/>
          <w:sz w:val="22"/>
          <w:szCs w:val="22"/>
        </w:rPr>
        <w:lastRenderedPageBreak/>
        <w:t>PRILOGE</w:t>
      </w:r>
    </w:p>
    <w:tbl>
      <w:tblPr>
        <w:tblStyle w:val="Tabelamrea"/>
        <w:tblW w:w="9923" w:type="dxa"/>
        <w:tblLayout w:type="fixed"/>
        <w:tblLook w:val="01E0" w:firstRow="1" w:lastRow="1" w:firstColumn="1" w:lastColumn="1" w:noHBand="0" w:noVBand="0"/>
      </w:tblPr>
      <w:tblGrid>
        <w:gridCol w:w="709"/>
        <w:gridCol w:w="9214"/>
      </w:tblGrid>
      <w:tr w:rsidR="00CA0980" w:rsidRPr="00D66C07" w14:paraId="4B6D836D" w14:textId="77777777" w:rsidTr="00C40BBC">
        <w:tc>
          <w:tcPr>
            <w:tcW w:w="709" w:type="dxa"/>
          </w:tcPr>
          <w:bookmarkEnd w:id="0"/>
          <w:p w14:paraId="362589B4" w14:textId="77777777" w:rsidR="006931FE" w:rsidRPr="00D66C07" w:rsidRDefault="006931FE" w:rsidP="00C51876">
            <w:pPr>
              <w:spacing w:line="260" w:lineRule="exact"/>
              <w:jc w:val="both"/>
              <w:rPr>
                <w:rFonts w:ascii="Arial" w:hAnsi="Arial" w:cs="Arial"/>
                <w:b/>
                <w:sz w:val="20"/>
              </w:rPr>
            </w:pPr>
            <w:r w:rsidRPr="00D66C07">
              <w:rPr>
                <w:rFonts w:ascii="Arial" w:hAnsi="Arial" w:cs="Arial"/>
                <w:b/>
                <w:sz w:val="20"/>
              </w:rPr>
              <w:t>1.1.</w:t>
            </w:r>
          </w:p>
        </w:tc>
        <w:tc>
          <w:tcPr>
            <w:tcW w:w="9214" w:type="dxa"/>
          </w:tcPr>
          <w:p w14:paraId="30CA89AD" w14:textId="0C8C0EF7" w:rsidR="002C11D9" w:rsidRPr="002C11D9" w:rsidRDefault="002C11D9" w:rsidP="006A4781">
            <w:pPr>
              <w:spacing w:line="240" w:lineRule="exact"/>
              <w:jc w:val="both"/>
              <w:rPr>
                <w:rFonts w:ascii="Arial" w:hAnsi="Arial" w:cs="Arial"/>
                <w:b/>
                <w:sz w:val="20"/>
              </w:rPr>
            </w:pPr>
            <w:r w:rsidRPr="002C11D9">
              <w:rPr>
                <w:rFonts w:ascii="Arial" w:hAnsi="Arial" w:cs="Arial"/>
                <w:b/>
                <w:sz w:val="20"/>
              </w:rPr>
              <w:t>PRAVNOMOČNA ODLOČBA O UVEDBI KOMASACIJE / PRAVNOMOČNA ODLOČBA O RAZDELITVI ZEMLJIŠČ KOMASACIJSKEGA SKLADA / ODLOČBA O RAZDELITVI IN POTRDILO O VROČITVI VSEH ODLOČB O RAZDELITVI ZEMLJIŠČ KOMASACIJSKEGA SKLADA</w:t>
            </w:r>
          </w:p>
          <w:p w14:paraId="64AABE88" w14:textId="77777777" w:rsidR="004B7F3E" w:rsidRDefault="004B7F3E" w:rsidP="006A4781">
            <w:pPr>
              <w:spacing w:line="240" w:lineRule="exact"/>
              <w:jc w:val="both"/>
              <w:rPr>
                <w:rFonts w:ascii="Arial" w:hAnsi="Arial" w:cs="Arial"/>
                <w:sz w:val="20"/>
              </w:rPr>
            </w:pPr>
          </w:p>
          <w:p w14:paraId="055C5C86" w14:textId="77777777" w:rsidR="002C11D9" w:rsidRPr="00106C01" w:rsidRDefault="002C11D9" w:rsidP="006A4781">
            <w:pPr>
              <w:spacing w:line="240" w:lineRule="exact"/>
              <w:jc w:val="both"/>
              <w:rPr>
                <w:rFonts w:ascii="Arial" w:hAnsi="Arial" w:cs="Arial"/>
                <w:sz w:val="20"/>
              </w:rPr>
            </w:pPr>
            <w:r w:rsidRPr="00106C01">
              <w:rPr>
                <w:rFonts w:ascii="Arial" w:hAnsi="Arial" w:cs="Arial"/>
                <w:sz w:val="20"/>
              </w:rPr>
              <w:t>Ustrezno označiti:</w:t>
            </w:r>
          </w:p>
          <w:p w14:paraId="4356307C" w14:textId="77777777" w:rsidR="002C11D9" w:rsidRPr="00106C01" w:rsidRDefault="002C11D9" w:rsidP="006A4781">
            <w:pPr>
              <w:pStyle w:val="Odstavekseznama"/>
              <w:numPr>
                <w:ilvl w:val="0"/>
                <w:numId w:val="10"/>
              </w:numPr>
              <w:spacing w:line="240" w:lineRule="exact"/>
              <w:jc w:val="both"/>
              <w:rPr>
                <w:rFonts w:ascii="Arial" w:hAnsi="Arial" w:cs="Arial"/>
                <w:sz w:val="20"/>
              </w:rPr>
            </w:pPr>
            <w:r w:rsidRPr="00305B4A">
              <w:rPr>
                <w:rFonts w:ascii="Arial" w:hAnsi="Arial" w:cs="Arial"/>
                <w:b/>
                <w:sz w:val="20"/>
              </w:rPr>
              <w:t>pravnomočna</w:t>
            </w:r>
            <w:r w:rsidRPr="00106C01">
              <w:rPr>
                <w:rFonts w:ascii="Arial" w:hAnsi="Arial" w:cs="Arial"/>
                <w:sz w:val="20"/>
              </w:rPr>
              <w:t xml:space="preserve"> odločba o uvedbi komasacijskega postopka </w:t>
            </w:r>
          </w:p>
          <w:p w14:paraId="5C8EDA8A" w14:textId="77777777" w:rsidR="002C11D9" w:rsidRPr="00106C01" w:rsidRDefault="002C11D9" w:rsidP="006A4781">
            <w:pPr>
              <w:pStyle w:val="Odstavekseznama"/>
              <w:numPr>
                <w:ilvl w:val="0"/>
                <w:numId w:val="10"/>
              </w:numPr>
              <w:spacing w:line="240" w:lineRule="exact"/>
              <w:jc w:val="both"/>
              <w:rPr>
                <w:rFonts w:ascii="Arial" w:hAnsi="Arial" w:cs="Arial"/>
                <w:sz w:val="20"/>
              </w:rPr>
            </w:pPr>
            <w:r w:rsidRPr="00305B4A">
              <w:rPr>
                <w:rFonts w:ascii="Arial" w:hAnsi="Arial" w:cs="Arial"/>
                <w:b/>
                <w:sz w:val="20"/>
              </w:rPr>
              <w:t>pravnomočna</w:t>
            </w:r>
            <w:r w:rsidRPr="00106C01">
              <w:rPr>
                <w:rFonts w:ascii="Arial" w:hAnsi="Arial" w:cs="Arial"/>
                <w:sz w:val="20"/>
              </w:rPr>
              <w:t xml:space="preserve"> odločba o razdelitvi zemljišč komasacijskega sklada</w:t>
            </w:r>
          </w:p>
          <w:p w14:paraId="4A662385" w14:textId="26DB14CB" w:rsidR="002C11D9" w:rsidRPr="002C11D9" w:rsidRDefault="002C11D9" w:rsidP="006A4781">
            <w:pPr>
              <w:pStyle w:val="Odstavekseznama"/>
              <w:numPr>
                <w:ilvl w:val="0"/>
                <w:numId w:val="10"/>
              </w:numPr>
              <w:spacing w:line="240" w:lineRule="exact"/>
              <w:jc w:val="both"/>
              <w:rPr>
                <w:rFonts w:ascii="Arial" w:hAnsi="Arial" w:cs="Arial"/>
                <w:sz w:val="20"/>
              </w:rPr>
            </w:pPr>
            <w:r w:rsidRPr="00B636F3">
              <w:rPr>
                <w:rFonts w:ascii="Arial" w:hAnsi="Arial" w:cs="Arial"/>
                <w:sz w:val="20"/>
              </w:rPr>
              <w:t xml:space="preserve">odločba o razdelitvi zemljišč komasacijskega sklada in </w:t>
            </w:r>
            <w:r w:rsidRPr="00106C01">
              <w:rPr>
                <w:rFonts w:ascii="Arial" w:hAnsi="Arial" w:cs="Arial"/>
                <w:sz w:val="20"/>
              </w:rPr>
              <w:t>potrdilo pristojne upravne enote, da so vse odločbe o razdelitvi zemljišč komasacijskega sklada vročene</w:t>
            </w:r>
          </w:p>
        </w:tc>
      </w:tr>
      <w:tr w:rsidR="002C11D9" w:rsidRPr="00D66C07" w14:paraId="2BAFC0E9" w14:textId="77777777" w:rsidTr="00C40BBC">
        <w:tc>
          <w:tcPr>
            <w:tcW w:w="709" w:type="dxa"/>
          </w:tcPr>
          <w:p w14:paraId="152885CC" w14:textId="5091DAE4" w:rsidR="002C11D9" w:rsidRPr="00D66C07" w:rsidRDefault="00B91F58" w:rsidP="00C51876">
            <w:pPr>
              <w:spacing w:line="260" w:lineRule="exact"/>
              <w:jc w:val="both"/>
              <w:rPr>
                <w:rFonts w:ascii="Arial" w:hAnsi="Arial" w:cs="Arial"/>
                <w:b/>
                <w:sz w:val="20"/>
              </w:rPr>
            </w:pPr>
            <w:r>
              <w:rPr>
                <w:rFonts w:ascii="Arial" w:hAnsi="Arial" w:cs="Arial"/>
                <w:b/>
                <w:sz w:val="20"/>
              </w:rPr>
              <w:t>1.2.</w:t>
            </w:r>
          </w:p>
        </w:tc>
        <w:tc>
          <w:tcPr>
            <w:tcW w:w="9214" w:type="dxa"/>
          </w:tcPr>
          <w:p w14:paraId="4708F72A" w14:textId="77777777" w:rsidR="00B91F58" w:rsidRPr="00B91F58" w:rsidRDefault="00B91F58" w:rsidP="006A4781">
            <w:pPr>
              <w:spacing w:line="240" w:lineRule="exact"/>
              <w:jc w:val="both"/>
              <w:rPr>
                <w:rFonts w:ascii="Arial" w:hAnsi="Arial" w:cs="Arial"/>
                <w:b/>
                <w:sz w:val="20"/>
              </w:rPr>
            </w:pPr>
            <w:r w:rsidRPr="00B91F58">
              <w:rPr>
                <w:rFonts w:ascii="Arial" w:hAnsi="Arial" w:cs="Arial"/>
                <w:b/>
                <w:sz w:val="20"/>
              </w:rPr>
              <w:t>PREDLOG IDEJNE ZASNOVE ALI SKLEP O POTRDITVI IDEJNE ZASNOVE</w:t>
            </w:r>
          </w:p>
          <w:p w14:paraId="3DFECEA4" w14:textId="77777777" w:rsidR="00B91F58" w:rsidRPr="00B91F58" w:rsidRDefault="00B91F58" w:rsidP="006A4781">
            <w:pPr>
              <w:spacing w:line="240" w:lineRule="exact"/>
              <w:jc w:val="both"/>
              <w:rPr>
                <w:rFonts w:ascii="Arial" w:hAnsi="Arial" w:cs="Arial"/>
                <w:sz w:val="20"/>
              </w:rPr>
            </w:pPr>
          </w:p>
          <w:p w14:paraId="4EA1AE7D" w14:textId="1C88622F" w:rsidR="002C11D9" w:rsidRPr="00B91F58" w:rsidRDefault="00B91F58" w:rsidP="006A4781">
            <w:pPr>
              <w:spacing w:line="240" w:lineRule="exact"/>
              <w:jc w:val="both"/>
              <w:rPr>
                <w:rFonts w:ascii="Arial" w:hAnsi="Arial" w:cs="Arial"/>
                <w:sz w:val="20"/>
              </w:rPr>
            </w:pPr>
            <w:r w:rsidRPr="00B91F58">
              <w:rPr>
                <w:rFonts w:ascii="Arial" w:hAnsi="Arial" w:cs="Arial"/>
                <w:sz w:val="20"/>
              </w:rPr>
              <w:t xml:space="preserve">Priložiti je treba predlog idejne zasnove ureditve komasacijskega območja ali sklep o potrditvi idejne zasnove ureditve komasacijskega postopka. Iz predloga idejne zasnove ureditve komasacijskega postopka </w:t>
            </w:r>
            <w:r w:rsidRPr="003708CD">
              <w:rPr>
                <w:rFonts w:ascii="Arial" w:hAnsi="Arial" w:cs="Arial"/>
                <w:sz w:val="20"/>
              </w:rPr>
              <w:t>oziroma potrjene idejne zasnove ureditve komasacijskega postopka mora biti razvidno, katera agromelioracijska dela so na komasacijskem območju predvidena, v kakšnih količinah in na katerih lokacijah.</w:t>
            </w:r>
            <w:r w:rsidRPr="003708CD">
              <w:rPr>
                <w:rFonts w:ascii="Arial" w:hAnsi="Arial" w:cs="Arial"/>
                <w:color w:val="FF0000"/>
                <w:sz w:val="20"/>
              </w:rPr>
              <w:t xml:space="preserve"> </w:t>
            </w:r>
            <w:r w:rsidR="00666843" w:rsidRPr="003708CD">
              <w:rPr>
                <w:rFonts w:ascii="Arial" w:hAnsi="Arial" w:cs="Arial"/>
                <w:sz w:val="20"/>
              </w:rPr>
              <w:t xml:space="preserve">Predvidena agromelioracijska dela </w:t>
            </w:r>
            <w:r w:rsidR="003708CD">
              <w:rPr>
                <w:rFonts w:ascii="Arial" w:hAnsi="Arial" w:cs="Arial"/>
                <w:sz w:val="20"/>
              </w:rPr>
              <w:t xml:space="preserve">na komasacijskem območju </w:t>
            </w:r>
            <w:r w:rsidR="00666843" w:rsidRPr="003708CD">
              <w:rPr>
                <w:rFonts w:ascii="Arial" w:hAnsi="Arial" w:cs="Arial"/>
                <w:sz w:val="20"/>
              </w:rPr>
              <w:t>je treba označiti na grafični prilogi.</w:t>
            </w:r>
            <w:r w:rsidR="00D15205" w:rsidRPr="003708CD">
              <w:rPr>
                <w:rFonts w:ascii="Arial" w:hAnsi="Arial" w:cs="Arial"/>
                <w:sz w:val="20"/>
              </w:rPr>
              <w:t xml:space="preserve"> </w:t>
            </w:r>
            <w:r w:rsidR="00D15205" w:rsidRPr="00B636F3">
              <w:rPr>
                <w:rFonts w:ascii="Arial" w:hAnsi="Arial" w:cs="Arial"/>
                <w:sz w:val="20"/>
              </w:rPr>
              <w:t>Priložiti je treba tudi popis agromelioracijskih del s količinami, ki naj za posamezno agromelioracijsko delo na komasacijskem območju vsebuje naslednje podatke: lokacijo (parcelno številko in katastrsko občino), oznako na grafični prilogi, površino agromelioracijskega dela (m</w:t>
            </w:r>
            <w:r w:rsidR="00D15205" w:rsidRPr="00B636F3">
              <w:rPr>
                <w:rFonts w:ascii="Arial" w:hAnsi="Arial" w:cs="Arial"/>
                <w:sz w:val="20"/>
                <w:vertAlign w:val="superscript"/>
              </w:rPr>
              <w:t>2</w:t>
            </w:r>
            <w:r w:rsidR="00D15205" w:rsidRPr="00B636F3">
              <w:rPr>
                <w:rFonts w:ascii="Arial" w:hAnsi="Arial" w:cs="Arial"/>
                <w:sz w:val="20"/>
              </w:rPr>
              <w:t>)</w:t>
            </w:r>
            <w:r w:rsidR="00B636F3" w:rsidRPr="00B636F3">
              <w:rPr>
                <w:rFonts w:ascii="Arial" w:hAnsi="Arial" w:cs="Arial"/>
                <w:sz w:val="20"/>
              </w:rPr>
              <w:t xml:space="preserve"> in</w:t>
            </w:r>
            <w:r w:rsidR="00D15205" w:rsidRPr="00B636F3">
              <w:rPr>
                <w:rFonts w:ascii="Arial" w:hAnsi="Arial" w:cs="Arial"/>
                <w:sz w:val="20"/>
              </w:rPr>
              <w:t xml:space="preserve"> dolžino agromelioracijskega dela (m).</w:t>
            </w:r>
          </w:p>
        </w:tc>
      </w:tr>
      <w:tr w:rsidR="00095F5C" w:rsidRPr="00D66C07" w14:paraId="2D140D9E" w14:textId="77777777" w:rsidTr="00C40BBC">
        <w:tc>
          <w:tcPr>
            <w:tcW w:w="709" w:type="dxa"/>
          </w:tcPr>
          <w:p w14:paraId="567EDF96" w14:textId="7F94BFDE" w:rsidR="00095F5C" w:rsidRPr="00D66C07" w:rsidRDefault="00095F5C" w:rsidP="00C51876">
            <w:pPr>
              <w:spacing w:line="260" w:lineRule="exact"/>
              <w:jc w:val="both"/>
              <w:rPr>
                <w:rFonts w:ascii="Arial" w:hAnsi="Arial" w:cs="Arial"/>
                <w:b/>
                <w:sz w:val="20"/>
              </w:rPr>
            </w:pPr>
            <w:r>
              <w:rPr>
                <w:rFonts w:ascii="Arial" w:hAnsi="Arial" w:cs="Arial"/>
                <w:b/>
                <w:sz w:val="20"/>
              </w:rPr>
              <w:t>1.3.</w:t>
            </w:r>
          </w:p>
        </w:tc>
        <w:tc>
          <w:tcPr>
            <w:tcW w:w="9214" w:type="dxa"/>
          </w:tcPr>
          <w:p w14:paraId="3F891F00" w14:textId="77777777" w:rsidR="00095F5C" w:rsidRPr="00D66C07" w:rsidRDefault="00095F5C" w:rsidP="006A4781">
            <w:pPr>
              <w:spacing w:line="240" w:lineRule="exact"/>
              <w:jc w:val="both"/>
              <w:rPr>
                <w:rFonts w:ascii="Arial" w:hAnsi="Arial" w:cs="Arial"/>
                <w:b/>
                <w:sz w:val="20"/>
              </w:rPr>
            </w:pPr>
            <w:r w:rsidRPr="00D66C07">
              <w:rPr>
                <w:rFonts w:ascii="Arial" w:hAnsi="Arial" w:cs="Arial"/>
                <w:b/>
                <w:sz w:val="20"/>
              </w:rPr>
              <w:t>GRAFIČNA PRILOGA</w:t>
            </w:r>
          </w:p>
          <w:p w14:paraId="0A772503" w14:textId="77777777" w:rsidR="00095F5C" w:rsidRPr="00D66C07" w:rsidRDefault="00095F5C" w:rsidP="006A4781">
            <w:pPr>
              <w:spacing w:line="240" w:lineRule="exact"/>
              <w:jc w:val="both"/>
              <w:rPr>
                <w:rFonts w:ascii="Arial" w:hAnsi="Arial" w:cs="Arial"/>
                <w:b/>
                <w:sz w:val="20"/>
                <w:u w:val="single"/>
              </w:rPr>
            </w:pPr>
          </w:p>
          <w:p w14:paraId="5C546784" w14:textId="6ED90E7F" w:rsidR="00095F5C" w:rsidRPr="00D66C07" w:rsidRDefault="00095F5C" w:rsidP="006A4781">
            <w:pPr>
              <w:spacing w:line="240" w:lineRule="exact"/>
              <w:jc w:val="both"/>
              <w:rPr>
                <w:rFonts w:ascii="Arial" w:hAnsi="Arial" w:cs="Arial"/>
                <w:b/>
                <w:sz w:val="20"/>
              </w:rPr>
            </w:pPr>
            <w:r w:rsidRPr="00D66C07">
              <w:rPr>
                <w:rFonts w:ascii="Arial" w:hAnsi="Arial" w:cs="Arial"/>
                <w:sz w:val="20"/>
              </w:rPr>
              <w:t>Priložiti je treba grafično prilogo, vrisano v zemljiškokatastrskem prikazu oziroma zemljiškokatastrskem načrtu z razvidnimi mejami parcel in parcelnimi številkami ter navedbo katastrske občine (v merilu 1:2500 ali 1:5.000), iz katere mora biti razvidna meja območja agromelioracije</w:t>
            </w:r>
            <w:r>
              <w:rPr>
                <w:rFonts w:ascii="Arial" w:hAnsi="Arial" w:cs="Arial"/>
                <w:sz w:val="20"/>
              </w:rPr>
              <w:t xml:space="preserve"> na komasacijskem območju</w:t>
            </w:r>
            <w:r w:rsidRPr="00D66C07">
              <w:rPr>
                <w:rFonts w:ascii="Arial" w:hAnsi="Arial" w:cs="Arial"/>
                <w:sz w:val="20"/>
              </w:rPr>
              <w:t>. Iz grafične priloge mora biti razvidno tudi, kateri lastniki se strinjajo z uvedbo agromelioracije</w:t>
            </w:r>
            <w:r>
              <w:rPr>
                <w:rFonts w:ascii="Arial" w:hAnsi="Arial" w:cs="Arial"/>
                <w:sz w:val="20"/>
              </w:rPr>
              <w:t xml:space="preserve"> na komasacijskem območju</w:t>
            </w:r>
            <w:r w:rsidRPr="00D66C07">
              <w:rPr>
                <w:rFonts w:ascii="Arial" w:hAnsi="Arial" w:cs="Arial"/>
                <w:sz w:val="20"/>
              </w:rPr>
              <w:t>.</w:t>
            </w:r>
          </w:p>
        </w:tc>
      </w:tr>
      <w:tr w:rsidR="00CC0B34" w:rsidRPr="00D66C07" w14:paraId="6DB3FE60" w14:textId="77777777" w:rsidTr="0078307A">
        <w:tc>
          <w:tcPr>
            <w:tcW w:w="709" w:type="dxa"/>
          </w:tcPr>
          <w:p w14:paraId="693739E9" w14:textId="4F7BB5F3" w:rsidR="00CC0B34" w:rsidRPr="00D66C07" w:rsidRDefault="00CC0B34" w:rsidP="00C51876">
            <w:pPr>
              <w:spacing w:line="260" w:lineRule="exact"/>
              <w:jc w:val="both"/>
              <w:rPr>
                <w:rFonts w:ascii="Arial" w:hAnsi="Arial" w:cs="Arial"/>
                <w:b/>
                <w:sz w:val="20"/>
              </w:rPr>
            </w:pPr>
            <w:r w:rsidRPr="00D66C07">
              <w:rPr>
                <w:rFonts w:ascii="Arial" w:hAnsi="Arial" w:cs="Arial"/>
                <w:b/>
                <w:sz w:val="20"/>
              </w:rPr>
              <w:t>1.</w:t>
            </w:r>
            <w:r>
              <w:rPr>
                <w:rFonts w:ascii="Arial" w:hAnsi="Arial" w:cs="Arial"/>
                <w:b/>
                <w:sz w:val="20"/>
              </w:rPr>
              <w:t>4</w:t>
            </w:r>
            <w:r w:rsidRPr="00D66C07">
              <w:rPr>
                <w:rFonts w:ascii="Arial" w:hAnsi="Arial" w:cs="Arial"/>
                <w:b/>
                <w:sz w:val="20"/>
              </w:rPr>
              <w:t>.</w:t>
            </w:r>
          </w:p>
        </w:tc>
        <w:tc>
          <w:tcPr>
            <w:tcW w:w="9214" w:type="dxa"/>
          </w:tcPr>
          <w:p w14:paraId="430EC5E9" w14:textId="77777777" w:rsidR="00CC0B34" w:rsidRPr="00F14C95" w:rsidRDefault="00CC0B34" w:rsidP="006A4781">
            <w:pPr>
              <w:spacing w:line="240" w:lineRule="exact"/>
              <w:jc w:val="both"/>
              <w:rPr>
                <w:rFonts w:ascii="Arial" w:hAnsi="Arial" w:cs="Arial"/>
                <w:b/>
                <w:sz w:val="20"/>
              </w:rPr>
            </w:pPr>
            <w:r w:rsidRPr="00F14C95">
              <w:rPr>
                <w:rFonts w:ascii="Arial" w:hAnsi="Arial" w:cs="Arial"/>
                <w:b/>
                <w:sz w:val="20"/>
              </w:rPr>
              <w:t xml:space="preserve">OPIS MEJE AGROMELIORACIJSKEGA OBMOČJA </w:t>
            </w:r>
          </w:p>
          <w:p w14:paraId="28CB527D" w14:textId="77777777" w:rsidR="00CC0B34" w:rsidRDefault="00CC0B34" w:rsidP="006A4781">
            <w:pPr>
              <w:spacing w:line="240" w:lineRule="exact"/>
              <w:jc w:val="both"/>
              <w:rPr>
                <w:rFonts w:ascii="Arial" w:hAnsi="Arial" w:cs="Arial"/>
                <w:sz w:val="20"/>
              </w:rPr>
            </w:pPr>
          </w:p>
          <w:p w14:paraId="18617436" w14:textId="1B284CE5" w:rsidR="00CC0B34" w:rsidRPr="00F14C95" w:rsidRDefault="00CC0B34" w:rsidP="006A4781">
            <w:pPr>
              <w:spacing w:line="240" w:lineRule="exact"/>
              <w:jc w:val="both"/>
              <w:rPr>
                <w:rFonts w:ascii="Arial" w:hAnsi="Arial" w:cs="Arial"/>
                <w:sz w:val="20"/>
              </w:rPr>
            </w:pPr>
            <w:r>
              <w:rPr>
                <w:rFonts w:ascii="Arial" w:hAnsi="Arial" w:cs="Arial"/>
                <w:sz w:val="20"/>
              </w:rPr>
              <w:t>Opisati je treba kako poteka meja območja agromelioracije na komasacijskem območju.</w:t>
            </w:r>
          </w:p>
        </w:tc>
      </w:tr>
      <w:tr w:rsidR="00F14C95" w:rsidRPr="00D66C07" w14:paraId="1C76BE3B" w14:textId="77777777" w:rsidTr="0078307A">
        <w:tc>
          <w:tcPr>
            <w:tcW w:w="709" w:type="dxa"/>
          </w:tcPr>
          <w:p w14:paraId="36B6084A" w14:textId="6BBA2BD2" w:rsidR="00F14C95" w:rsidRPr="00D66C07" w:rsidRDefault="00F14C95" w:rsidP="00C51876">
            <w:pPr>
              <w:spacing w:line="260" w:lineRule="exact"/>
              <w:jc w:val="both"/>
              <w:rPr>
                <w:rFonts w:ascii="Arial" w:hAnsi="Arial" w:cs="Arial"/>
                <w:b/>
                <w:sz w:val="20"/>
              </w:rPr>
            </w:pPr>
            <w:r w:rsidRPr="00D66C07">
              <w:rPr>
                <w:rFonts w:ascii="Arial" w:hAnsi="Arial" w:cs="Arial"/>
                <w:b/>
                <w:sz w:val="20"/>
              </w:rPr>
              <w:t>1.</w:t>
            </w:r>
            <w:r>
              <w:rPr>
                <w:rFonts w:ascii="Arial" w:hAnsi="Arial" w:cs="Arial"/>
                <w:b/>
                <w:sz w:val="20"/>
              </w:rPr>
              <w:t>5</w:t>
            </w:r>
            <w:r w:rsidRPr="00D66C07">
              <w:rPr>
                <w:rFonts w:ascii="Arial" w:hAnsi="Arial" w:cs="Arial"/>
                <w:b/>
                <w:sz w:val="20"/>
              </w:rPr>
              <w:t>.</w:t>
            </w:r>
          </w:p>
        </w:tc>
        <w:tc>
          <w:tcPr>
            <w:tcW w:w="9214" w:type="dxa"/>
          </w:tcPr>
          <w:p w14:paraId="3DFE9D07" w14:textId="77777777" w:rsidR="00B54349" w:rsidRPr="00CA0980" w:rsidRDefault="00F14C95" w:rsidP="006A4781">
            <w:pPr>
              <w:spacing w:line="240" w:lineRule="exact"/>
              <w:jc w:val="both"/>
              <w:rPr>
                <w:rFonts w:ascii="Arial" w:hAnsi="Arial" w:cs="Arial"/>
                <w:b/>
                <w:bCs/>
                <w:sz w:val="20"/>
                <w:u w:val="single"/>
              </w:rPr>
            </w:pPr>
            <w:r w:rsidRPr="00D66C07">
              <w:rPr>
                <w:rFonts w:ascii="Arial" w:hAnsi="Arial" w:cs="Arial"/>
                <w:b/>
                <w:sz w:val="20"/>
              </w:rPr>
              <w:t>SEZNAM LASTNIKOV ZEMLJIŠČ NA PREDVIDENEM OBMOČJU AGROMLIORACIJE</w:t>
            </w:r>
            <w:r w:rsidR="00B54349">
              <w:rPr>
                <w:rFonts w:ascii="Arial" w:hAnsi="Arial" w:cs="Arial"/>
                <w:b/>
                <w:sz w:val="20"/>
              </w:rPr>
              <w:t xml:space="preserve"> NA KOMASACIJSKEM OBMOČJU</w:t>
            </w:r>
          </w:p>
          <w:p w14:paraId="523AB846" w14:textId="6BDAE903" w:rsidR="00F14C95" w:rsidRPr="00D66C07" w:rsidRDefault="00F14C95" w:rsidP="006A4781">
            <w:pPr>
              <w:spacing w:line="240" w:lineRule="exact"/>
              <w:jc w:val="both"/>
              <w:rPr>
                <w:rFonts w:ascii="Arial" w:hAnsi="Arial" w:cs="Arial"/>
                <w:b/>
                <w:sz w:val="20"/>
                <w:u w:val="single"/>
              </w:rPr>
            </w:pPr>
          </w:p>
          <w:p w14:paraId="31BC362A" w14:textId="4AD299FB" w:rsidR="00F14C95" w:rsidRPr="00D66C07" w:rsidRDefault="00F14C95" w:rsidP="006A4781">
            <w:pPr>
              <w:spacing w:line="240" w:lineRule="exact"/>
              <w:jc w:val="both"/>
              <w:rPr>
                <w:rFonts w:ascii="Arial" w:hAnsi="Arial" w:cs="Arial"/>
                <w:sz w:val="20"/>
              </w:rPr>
            </w:pPr>
            <w:r w:rsidRPr="00D66C07">
              <w:rPr>
                <w:rFonts w:ascii="Arial" w:hAnsi="Arial" w:cs="Arial"/>
                <w:sz w:val="20"/>
              </w:rPr>
              <w:t xml:space="preserve">Priložiti je treba seznam lastnikov zemljišč s podatki o njihovih osebnih imenih in naslovih prebivališč, EMŠO, površinah, ki jih imajo v lasti na predvidenem območju </w:t>
            </w:r>
            <w:r w:rsidRPr="00F14C95">
              <w:rPr>
                <w:rFonts w:ascii="Arial" w:hAnsi="Arial" w:cs="Arial"/>
                <w:sz w:val="20"/>
              </w:rPr>
              <w:t>agromelioracije na komasacijskem območju</w:t>
            </w:r>
            <w:r w:rsidRPr="00D66C07">
              <w:rPr>
                <w:rFonts w:ascii="Arial" w:hAnsi="Arial" w:cs="Arial"/>
                <w:sz w:val="20"/>
              </w:rPr>
              <w:t xml:space="preserve">. Če gre za pravno osebo, je treba predlogu za uvedbo priložiti podatek o firmi, sedežu, davčni številki, površinah zemljišč, ki jih ima v lasti na predvidenem območju </w:t>
            </w:r>
            <w:r w:rsidR="007F540A">
              <w:rPr>
                <w:rFonts w:ascii="Arial" w:hAnsi="Arial" w:cs="Arial"/>
                <w:sz w:val="20"/>
              </w:rPr>
              <w:t>agromelioracije na komasacijskem območju</w:t>
            </w:r>
            <w:r w:rsidRPr="00D66C07">
              <w:rPr>
                <w:rFonts w:ascii="Arial" w:hAnsi="Arial" w:cs="Arial"/>
                <w:sz w:val="20"/>
              </w:rPr>
              <w:t>.</w:t>
            </w:r>
          </w:p>
        </w:tc>
      </w:tr>
      <w:tr w:rsidR="00B54349" w:rsidRPr="00D66C07" w14:paraId="5BF53C2B" w14:textId="77777777" w:rsidTr="00C40BBC">
        <w:tc>
          <w:tcPr>
            <w:tcW w:w="709" w:type="dxa"/>
          </w:tcPr>
          <w:p w14:paraId="7DFEFD19" w14:textId="1DF3C4B9" w:rsidR="00B54349" w:rsidRDefault="00B54349" w:rsidP="00C51876">
            <w:pPr>
              <w:spacing w:line="260" w:lineRule="exact"/>
              <w:jc w:val="both"/>
              <w:rPr>
                <w:rFonts w:ascii="Arial" w:hAnsi="Arial" w:cs="Arial"/>
                <w:b/>
                <w:sz w:val="20"/>
              </w:rPr>
            </w:pPr>
            <w:r>
              <w:rPr>
                <w:rFonts w:ascii="Arial" w:hAnsi="Arial" w:cs="Arial"/>
                <w:b/>
                <w:sz w:val="20"/>
              </w:rPr>
              <w:t>1.6.</w:t>
            </w:r>
          </w:p>
        </w:tc>
        <w:tc>
          <w:tcPr>
            <w:tcW w:w="9214" w:type="dxa"/>
          </w:tcPr>
          <w:p w14:paraId="43BBC4AA" w14:textId="089B9698" w:rsidR="00B54349" w:rsidRPr="00CA0980" w:rsidRDefault="00B54349" w:rsidP="006A4781">
            <w:pPr>
              <w:spacing w:line="240" w:lineRule="exact"/>
              <w:jc w:val="both"/>
              <w:rPr>
                <w:rFonts w:ascii="Arial" w:hAnsi="Arial" w:cs="Arial"/>
                <w:b/>
                <w:bCs/>
                <w:sz w:val="20"/>
                <w:u w:val="single"/>
              </w:rPr>
            </w:pPr>
            <w:r w:rsidRPr="00CA0980">
              <w:rPr>
                <w:rFonts w:ascii="Arial" w:hAnsi="Arial" w:cs="Arial"/>
                <w:b/>
                <w:bCs/>
                <w:sz w:val="20"/>
              </w:rPr>
              <w:t xml:space="preserve">IZJAVE LASTNIKOV, KI SE STRINJAJO Z UVEDBO </w:t>
            </w:r>
            <w:r w:rsidRPr="00D66C07">
              <w:rPr>
                <w:rFonts w:ascii="Arial" w:hAnsi="Arial" w:cs="Arial"/>
                <w:b/>
                <w:sz w:val="20"/>
              </w:rPr>
              <w:t>AGROMLIORACIJE</w:t>
            </w:r>
            <w:r>
              <w:rPr>
                <w:rFonts w:ascii="Arial" w:hAnsi="Arial" w:cs="Arial"/>
                <w:b/>
                <w:sz w:val="20"/>
              </w:rPr>
              <w:t xml:space="preserve"> NA KOMASACIJSKEM OBMOČJU</w:t>
            </w:r>
          </w:p>
          <w:p w14:paraId="15748161" w14:textId="77777777" w:rsidR="00B54349" w:rsidRPr="00CA0980" w:rsidRDefault="00B54349" w:rsidP="006A4781">
            <w:pPr>
              <w:spacing w:line="240" w:lineRule="exact"/>
              <w:jc w:val="both"/>
              <w:rPr>
                <w:rFonts w:ascii="Arial" w:hAnsi="Arial" w:cs="Arial"/>
                <w:b/>
                <w:sz w:val="20"/>
                <w:u w:val="single"/>
              </w:rPr>
            </w:pPr>
          </w:p>
          <w:p w14:paraId="3A409DDF" w14:textId="5C6ACA99" w:rsidR="00B54349" w:rsidRPr="00F14C95" w:rsidRDefault="00B54349" w:rsidP="006A4781">
            <w:pPr>
              <w:spacing w:line="240" w:lineRule="exact"/>
              <w:jc w:val="both"/>
              <w:rPr>
                <w:rFonts w:ascii="Arial" w:hAnsi="Arial" w:cs="Arial"/>
                <w:b/>
                <w:sz w:val="20"/>
              </w:rPr>
            </w:pPr>
            <w:r w:rsidRPr="00CA0980">
              <w:rPr>
                <w:rFonts w:ascii="Arial" w:hAnsi="Arial" w:cs="Arial"/>
                <w:sz w:val="20"/>
              </w:rPr>
              <w:t xml:space="preserve">Priložiti je treba skenirane izjave lastnikov, ki se strinjajo z uvedbo </w:t>
            </w:r>
            <w:r>
              <w:rPr>
                <w:rFonts w:ascii="Arial" w:hAnsi="Arial" w:cs="Arial"/>
                <w:sz w:val="20"/>
              </w:rPr>
              <w:t>agromelioracije na komasacijskem območju</w:t>
            </w:r>
            <w:r w:rsidRPr="00CA0980">
              <w:rPr>
                <w:rFonts w:ascii="Arial" w:hAnsi="Arial" w:cs="Arial"/>
                <w:sz w:val="20"/>
              </w:rPr>
              <w:t>.</w:t>
            </w:r>
            <w:r>
              <w:rPr>
                <w:rFonts w:ascii="Arial" w:hAnsi="Arial" w:cs="Arial"/>
                <w:sz w:val="20"/>
              </w:rPr>
              <w:t xml:space="preserve"> </w:t>
            </w:r>
            <w:r w:rsidRPr="00CA0980">
              <w:rPr>
                <w:rFonts w:ascii="Arial" w:hAnsi="Arial" w:cs="Arial"/>
                <w:sz w:val="20"/>
              </w:rPr>
              <w:t xml:space="preserve">Če gre za pravno osebo, je treba priložiti skenirano izjavo zastopnika pravne osebe, da se strinja z uvedbo </w:t>
            </w:r>
            <w:r>
              <w:rPr>
                <w:rFonts w:ascii="Arial" w:hAnsi="Arial" w:cs="Arial"/>
                <w:sz w:val="20"/>
              </w:rPr>
              <w:t>agromelioracije na komasacijskem območju</w:t>
            </w:r>
            <w:r w:rsidRPr="00CA0980">
              <w:rPr>
                <w:rFonts w:ascii="Arial" w:hAnsi="Arial" w:cs="Arial"/>
                <w:sz w:val="20"/>
              </w:rPr>
              <w:t>.</w:t>
            </w:r>
          </w:p>
        </w:tc>
      </w:tr>
      <w:tr w:rsidR="00CC0B34" w:rsidRPr="00CC0B34" w14:paraId="31B52616" w14:textId="77777777" w:rsidTr="00C40BBC">
        <w:tc>
          <w:tcPr>
            <w:tcW w:w="709" w:type="dxa"/>
          </w:tcPr>
          <w:p w14:paraId="72632790" w14:textId="0DFEC7E6" w:rsidR="00CC0B34" w:rsidRPr="00CC0B34" w:rsidRDefault="00CC0B34" w:rsidP="00C51876">
            <w:pPr>
              <w:spacing w:line="260" w:lineRule="exact"/>
              <w:jc w:val="both"/>
              <w:rPr>
                <w:rFonts w:ascii="Arial" w:hAnsi="Arial" w:cs="Arial"/>
                <w:b/>
                <w:sz w:val="20"/>
              </w:rPr>
            </w:pPr>
            <w:r w:rsidRPr="00CC0B34">
              <w:rPr>
                <w:rFonts w:ascii="Arial" w:hAnsi="Arial" w:cs="Arial"/>
                <w:b/>
                <w:sz w:val="20"/>
              </w:rPr>
              <w:t>1.7.</w:t>
            </w:r>
          </w:p>
        </w:tc>
        <w:tc>
          <w:tcPr>
            <w:tcW w:w="9214" w:type="dxa"/>
          </w:tcPr>
          <w:p w14:paraId="6678ED62" w14:textId="77777777" w:rsidR="00CC0B34" w:rsidRPr="00CC0B34" w:rsidRDefault="00CC0B34" w:rsidP="006A4781">
            <w:pPr>
              <w:spacing w:line="240" w:lineRule="exact"/>
              <w:jc w:val="both"/>
              <w:rPr>
                <w:rFonts w:ascii="Arial" w:hAnsi="Arial" w:cs="Arial"/>
                <w:b/>
                <w:sz w:val="20"/>
              </w:rPr>
            </w:pPr>
            <w:r w:rsidRPr="00CC0B34">
              <w:rPr>
                <w:rFonts w:ascii="Arial" w:hAnsi="Arial" w:cs="Arial"/>
                <w:b/>
                <w:sz w:val="20"/>
              </w:rPr>
              <w:t>LOKACIJSKA INFORMACIJA</w:t>
            </w:r>
          </w:p>
          <w:p w14:paraId="4837C8A7" w14:textId="77777777" w:rsidR="00CC0B34" w:rsidRPr="00CC0B34" w:rsidRDefault="00CC0B34" w:rsidP="006A4781">
            <w:pPr>
              <w:spacing w:line="240" w:lineRule="exact"/>
              <w:jc w:val="both"/>
              <w:rPr>
                <w:rFonts w:ascii="Arial" w:hAnsi="Arial" w:cs="Arial"/>
                <w:sz w:val="20"/>
              </w:rPr>
            </w:pPr>
          </w:p>
          <w:p w14:paraId="60F1A789" w14:textId="2B3CD466" w:rsidR="00CC0B34" w:rsidRPr="00CC0B34" w:rsidRDefault="00CC0B34" w:rsidP="006A4781">
            <w:pPr>
              <w:spacing w:line="240" w:lineRule="exact"/>
              <w:jc w:val="both"/>
              <w:rPr>
                <w:rFonts w:ascii="Arial" w:hAnsi="Arial" w:cs="Arial"/>
                <w:b/>
                <w:sz w:val="20"/>
              </w:rPr>
            </w:pPr>
            <w:r w:rsidRPr="00CC0B34">
              <w:rPr>
                <w:rFonts w:ascii="Arial" w:hAnsi="Arial" w:cs="Arial"/>
                <w:sz w:val="20"/>
              </w:rPr>
              <w:t>Iz lokacijske informacije je razvidno, ali je na območju agromelioracija dopustna. Če območje agromelioracije na komasacijskem območju leži na območju več občin, se priloži lokacijske informacije vseh občin. Lokacijsko informacijo lahko po uradni dolžnosti pridobi Ministrstvo za kmetijstvo, gozdarstvo in prehrano.</w:t>
            </w:r>
          </w:p>
        </w:tc>
      </w:tr>
      <w:tr w:rsidR="00CC0B34" w:rsidRPr="00D66C07" w14:paraId="4DCB2963" w14:textId="77777777" w:rsidTr="00AE1852">
        <w:tblPrEx>
          <w:tblLook w:val="04A0" w:firstRow="1" w:lastRow="0" w:firstColumn="1" w:lastColumn="0" w:noHBand="0" w:noVBand="1"/>
        </w:tblPrEx>
        <w:tc>
          <w:tcPr>
            <w:tcW w:w="709" w:type="dxa"/>
          </w:tcPr>
          <w:p w14:paraId="219E178A" w14:textId="674CF1B3" w:rsidR="00CC0B34" w:rsidRPr="00D66C07" w:rsidRDefault="00CC0B34" w:rsidP="00C51876">
            <w:pPr>
              <w:spacing w:line="260" w:lineRule="exact"/>
              <w:jc w:val="both"/>
              <w:rPr>
                <w:rFonts w:ascii="Arial" w:hAnsi="Arial" w:cs="Arial"/>
                <w:b/>
                <w:sz w:val="20"/>
              </w:rPr>
            </w:pPr>
            <w:r w:rsidRPr="00D66C07">
              <w:rPr>
                <w:rFonts w:ascii="Arial" w:hAnsi="Arial" w:cs="Arial"/>
                <w:b/>
                <w:sz w:val="20"/>
              </w:rPr>
              <w:t>1.</w:t>
            </w:r>
            <w:r>
              <w:rPr>
                <w:rFonts w:ascii="Arial" w:hAnsi="Arial" w:cs="Arial"/>
                <w:b/>
                <w:sz w:val="20"/>
              </w:rPr>
              <w:t>8</w:t>
            </w:r>
            <w:r w:rsidRPr="00D66C07">
              <w:rPr>
                <w:rFonts w:ascii="Arial" w:hAnsi="Arial" w:cs="Arial"/>
                <w:b/>
                <w:sz w:val="20"/>
              </w:rPr>
              <w:t>.</w:t>
            </w:r>
          </w:p>
          <w:p w14:paraId="48F9D6C2" w14:textId="77777777" w:rsidR="00CC0B34" w:rsidRPr="00D66C07" w:rsidRDefault="00CC0B34" w:rsidP="00C51876">
            <w:pPr>
              <w:spacing w:line="260" w:lineRule="exact"/>
              <w:jc w:val="both"/>
              <w:rPr>
                <w:rFonts w:ascii="Arial" w:hAnsi="Arial" w:cs="Arial"/>
                <w:b/>
                <w:sz w:val="20"/>
              </w:rPr>
            </w:pPr>
          </w:p>
        </w:tc>
        <w:tc>
          <w:tcPr>
            <w:tcW w:w="9214" w:type="dxa"/>
          </w:tcPr>
          <w:p w14:paraId="217779EE" w14:textId="77777777" w:rsidR="00CC0B34" w:rsidRPr="00D63081" w:rsidRDefault="00CC0B34" w:rsidP="006A4781">
            <w:pPr>
              <w:spacing w:line="240" w:lineRule="exact"/>
              <w:jc w:val="both"/>
              <w:rPr>
                <w:rFonts w:ascii="Arial" w:hAnsi="Arial" w:cs="Arial"/>
                <w:b/>
                <w:sz w:val="20"/>
              </w:rPr>
            </w:pPr>
            <w:r w:rsidRPr="00D63081">
              <w:rPr>
                <w:rFonts w:ascii="Arial" w:hAnsi="Arial" w:cs="Arial"/>
                <w:b/>
                <w:sz w:val="20"/>
              </w:rPr>
              <w:t>DATUM ZAKLJUČKA INVESTICIJE</w:t>
            </w:r>
          </w:p>
          <w:p w14:paraId="7A455EBA" w14:textId="77777777" w:rsidR="00CC0B34" w:rsidRPr="00D63081" w:rsidRDefault="00CC0B34" w:rsidP="006A4781">
            <w:pPr>
              <w:suppressAutoHyphens/>
              <w:overflowPunct w:val="0"/>
              <w:autoSpaceDE w:val="0"/>
              <w:autoSpaceDN w:val="0"/>
              <w:adjustRightInd w:val="0"/>
              <w:spacing w:line="240" w:lineRule="exact"/>
              <w:jc w:val="both"/>
              <w:textAlignment w:val="baseline"/>
              <w:outlineLvl w:val="3"/>
              <w:rPr>
                <w:rFonts w:ascii="Arial" w:hAnsi="Arial" w:cs="Arial"/>
                <w:sz w:val="20"/>
              </w:rPr>
            </w:pPr>
          </w:p>
          <w:p w14:paraId="548357C6" w14:textId="7843F11D" w:rsidR="00CC0B34" w:rsidRPr="00D66C07" w:rsidRDefault="000166FC" w:rsidP="006A4781">
            <w:pPr>
              <w:suppressAutoHyphens/>
              <w:overflowPunct w:val="0"/>
              <w:autoSpaceDE w:val="0"/>
              <w:autoSpaceDN w:val="0"/>
              <w:adjustRightInd w:val="0"/>
              <w:spacing w:line="240" w:lineRule="exact"/>
              <w:jc w:val="both"/>
              <w:textAlignment w:val="baseline"/>
              <w:outlineLvl w:val="3"/>
              <w:rPr>
                <w:rFonts w:ascii="Arial" w:hAnsi="Arial" w:cs="Arial"/>
                <w:sz w:val="20"/>
              </w:rPr>
            </w:pPr>
            <w:r>
              <w:rPr>
                <w:rFonts w:ascii="Arial" w:hAnsi="Arial" w:cs="Arial"/>
                <w:sz w:val="20"/>
              </w:rPr>
              <w:t>Priložiti</w:t>
            </w:r>
            <w:r w:rsidR="00CC0B34" w:rsidRPr="00B636F3">
              <w:rPr>
                <w:rFonts w:ascii="Arial" w:hAnsi="Arial" w:cs="Arial"/>
                <w:sz w:val="20"/>
              </w:rPr>
              <w:t xml:space="preserve"> </w:t>
            </w:r>
            <w:r w:rsidR="00CC0B34" w:rsidRPr="00CA0980">
              <w:rPr>
                <w:rFonts w:ascii="Arial" w:hAnsi="Arial" w:cs="Arial"/>
                <w:sz w:val="20"/>
              </w:rPr>
              <w:t xml:space="preserve">je treba </w:t>
            </w:r>
            <w:r w:rsidR="00CC0B34">
              <w:rPr>
                <w:rFonts w:ascii="Arial" w:hAnsi="Arial" w:cs="Arial"/>
                <w:sz w:val="20"/>
              </w:rPr>
              <w:t xml:space="preserve">predvideni </w:t>
            </w:r>
            <w:r w:rsidR="00CC0B34" w:rsidRPr="00D63081">
              <w:rPr>
                <w:rFonts w:ascii="Arial" w:hAnsi="Arial" w:cs="Arial"/>
                <w:sz w:val="20"/>
              </w:rPr>
              <w:t xml:space="preserve">datum zaključka </w:t>
            </w:r>
            <w:r w:rsidR="00CC0B34" w:rsidRPr="00CC0B34">
              <w:rPr>
                <w:rFonts w:ascii="Arial" w:hAnsi="Arial" w:cs="Arial"/>
                <w:sz w:val="20"/>
              </w:rPr>
              <w:t>agromelioracijskih del, ki ne sme biti daljši od petih let od datuma pravnomočnosti odločbe o uvedbi agromelioracije na komasacijskem območju.</w:t>
            </w:r>
          </w:p>
        </w:tc>
      </w:tr>
      <w:tr w:rsidR="00CC0B34" w:rsidRPr="00D66C07" w14:paraId="3AB6278A" w14:textId="77777777" w:rsidTr="00AE1852">
        <w:tblPrEx>
          <w:tblLook w:val="04A0" w:firstRow="1" w:lastRow="0" w:firstColumn="1" w:lastColumn="0" w:noHBand="0" w:noVBand="1"/>
        </w:tblPrEx>
        <w:tc>
          <w:tcPr>
            <w:tcW w:w="709" w:type="dxa"/>
          </w:tcPr>
          <w:p w14:paraId="371F49FA" w14:textId="77777777" w:rsidR="00CC0B34" w:rsidRPr="00D66C07" w:rsidRDefault="00CC0B34" w:rsidP="00C51876">
            <w:pPr>
              <w:spacing w:line="260" w:lineRule="exact"/>
              <w:jc w:val="both"/>
              <w:rPr>
                <w:rFonts w:ascii="Arial" w:hAnsi="Arial" w:cs="Arial"/>
                <w:b/>
                <w:sz w:val="20"/>
              </w:rPr>
            </w:pPr>
            <w:r w:rsidRPr="00D66C07">
              <w:rPr>
                <w:rFonts w:ascii="Arial" w:hAnsi="Arial" w:cs="Arial"/>
                <w:b/>
                <w:sz w:val="20"/>
              </w:rPr>
              <w:t>1.8.</w:t>
            </w:r>
          </w:p>
          <w:p w14:paraId="4665CEC4" w14:textId="77777777" w:rsidR="00CC0B34" w:rsidRPr="00D66C07" w:rsidRDefault="00CC0B34" w:rsidP="00C51876">
            <w:pPr>
              <w:spacing w:line="260" w:lineRule="exact"/>
              <w:jc w:val="both"/>
              <w:rPr>
                <w:rFonts w:ascii="Arial" w:hAnsi="Arial" w:cs="Arial"/>
                <w:b/>
                <w:sz w:val="20"/>
              </w:rPr>
            </w:pPr>
          </w:p>
        </w:tc>
        <w:tc>
          <w:tcPr>
            <w:tcW w:w="9214" w:type="dxa"/>
          </w:tcPr>
          <w:p w14:paraId="3218DEC2" w14:textId="04F8438C" w:rsidR="00CC0B34" w:rsidRPr="00D66C07" w:rsidRDefault="00CC0B34" w:rsidP="006A4781">
            <w:pPr>
              <w:spacing w:line="240" w:lineRule="exact"/>
              <w:jc w:val="both"/>
              <w:rPr>
                <w:rFonts w:ascii="Arial" w:hAnsi="Arial" w:cs="Arial"/>
                <w:b/>
                <w:sz w:val="20"/>
              </w:rPr>
            </w:pPr>
            <w:r w:rsidRPr="00D66C07">
              <w:rPr>
                <w:rFonts w:ascii="Arial" w:hAnsi="Arial" w:cs="Arial"/>
                <w:b/>
                <w:sz w:val="20"/>
              </w:rPr>
              <w:t>PREDPISANA SOGLASJA ALI DOVOLJENJA PRISTOJNIH ORGANOV, ČE SE PREDLAGA UVEDBA AGROMLIORACIJE NA OBMOČJU VAROVANJ IN OMEJITEV PO POSEBNIH PREDPISIH</w:t>
            </w:r>
          </w:p>
          <w:p w14:paraId="7F26916A" w14:textId="77777777" w:rsidR="00CC0B34" w:rsidRPr="00D66C07" w:rsidRDefault="00CC0B34" w:rsidP="006A4781">
            <w:pPr>
              <w:spacing w:line="240" w:lineRule="exact"/>
              <w:jc w:val="both"/>
              <w:rPr>
                <w:rFonts w:ascii="Arial" w:hAnsi="Arial" w:cs="Arial"/>
                <w:sz w:val="20"/>
              </w:rPr>
            </w:pPr>
          </w:p>
          <w:p w14:paraId="6FA8D311" w14:textId="5700F123" w:rsidR="00CC0B34" w:rsidRPr="00D66C07" w:rsidRDefault="00CC0B34" w:rsidP="006A4781">
            <w:pPr>
              <w:spacing w:line="240" w:lineRule="exact"/>
              <w:jc w:val="both"/>
              <w:rPr>
                <w:rFonts w:ascii="Arial" w:hAnsi="Arial" w:cs="Arial"/>
                <w:sz w:val="20"/>
              </w:rPr>
            </w:pPr>
            <w:r w:rsidRPr="00D66C07">
              <w:rPr>
                <w:rFonts w:ascii="Arial" w:hAnsi="Arial" w:cs="Arial"/>
                <w:sz w:val="20"/>
              </w:rPr>
              <w:lastRenderedPageBreak/>
              <w:t xml:space="preserve">Če se predlaga uvedba </w:t>
            </w:r>
            <w:r w:rsidRPr="00D63081">
              <w:rPr>
                <w:rFonts w:ascii="Arial" w:hAnsi="Arial" w:cs="Arial"/>
                <w:sz w:val="20"/>
              </w:rPr>
              <w:t>agromelioracije</w:t>
            </w:r>
            <w:r w:rsidRPr="00D66C07">
              <w:rPr>
                <w:rFonts w:ascii="Arial" w:hAnsi="Arial" w:cs="Arial"/>
                <w:sz w:val="20"/>
              </w:rPr>
              <w:t xml:space="preserve"> na območjih varovanj ali omejitev, je treba priložiti predpisana soglasja ali </w:t>
            </w:r>
            <w:r w:rsidRPr="00A612E4">
              <w:rPr>
                <w:rFonts w:ascii="Arial" w:hAnsi="Arial" w:cs="Arial"/>
                <w:sz w:val="20"/>
              </w:rPr>
              <w:t>dovoljenja</w:t>
            </w:r>
            <w:r w:rsidRPr="00D66C07">
              <w:rPr>
                <w:rFonts w:ascii="Arial" w:hAnsi="Arial" w:cs="Arial"/>
                <w:sz w:val="20"/>
              </w:rPr>
              <w:t xml:space="preserve"> pristojnih organov (npr. naravovarstveno soglasje, kulturnovarstveno soglasje, okoljevarstveno soglasje), vključno s presojo vplivov na okolje. Ali se uvedba </w:t>
            </w:r>
            <w:r w:rsidRPr="00D63081">
              <w:rPr>
                <w:rFonts w:ascii="Arial" w:hAnsi="Arial" w:cs="Arial"/>
                <w:sz w:val="20"/>
              </w:rPr>
              <w:t>agromelioracije</w:t>
            </w:r>
            <w:r w:rsidRPr="00D66C07">
              <w:rPr>
                <w:rFonts w:ascii="Arial" w:hAnsi="Arial" w:cs="Arial"/>
                <w:sz w:val="20"/>
              </w:rPr>
              <w:t xml:space="preserve"> predlaga na območjih varovanj ali omejitev, je razvidno iz lokacijske informacije občine ali drugih uradnih evidenc.</w:t>
            </w:r>
          </w:p>
        </w:tc>
      </w:tr>
      <w:tr w:rsidR="00CC0B34" w:rsidRPr="00D66C07" w14:paraId="17201C0A" w14:textId="77777777" w:rsidTr="00AE1852">
        <w:tblPrEx>
          <w:tblLook w:val="04A0" w:firstRow="1" w:lastRow="0" w:firstColumn="1" w:lastColumn="0" w:noHBand="0" w:noVBand="1"/>
        </w:tblPrEx>
        <w:tc>
          <w:tcPr>
            <w:tcW w:w="709" w:type="dxa"/>
          </w:tcPr>
          <w:p w14:paraId="1CB64F28" w14:textId="25CD366B" w:rsidR="00CC0B34" w:rsidRPr="00D66C07" w:rsidRDefault="00CC0B34" w:rsidP="00C51876">
            <w:pPr>
              <w:spacing w:line="260" w:lineRule="exact"/>
              <w:jc w:val="both"/>
              <w:rPr>
                <w:rFonts w:ascii="Arial" w:hAnsi="Arial" w:cs="Arial"/>
                <w:sz w:val="20"/>
              </w:rPr>
            </w:pPr>
            <w:r w:rsidRPr="00D66C07">
              <w:rPr>
                <w:rFonts w:ascii="Arial" w:hAnsi="Arial" w:cs="Arial"/>
                <w:b/>
                <w:sz w:val="20"/>
              </w:rPr>
              <w:lastRenderedPageBreak/>
              <w:t>1.</w:t>
            </w:r>
            <w:r>
              <w:rPr>
                <w:rFonts w:ascii="Arial" w:hAnsi="Arial" w:cs="Arial"/>
                <w:b/>
                <w:sz w:val="20"/>
              </w:rPr>
              <w:t>9</w:t>
            </w:r>
            <w:r w:rsidRPr="00D66C07">
              <w:rPr>
                <w:rFonts w:ascii="Arial" w:hAnsi="Arial" w:cs="Arial"/>
                <w:b/>
                <w:sz w:val="20"/>
              </w:rPr>
              <w:t>.</w:t>
            </w:r>
          </w:p>
        </w:tc>
        <w:tc>
          <w:tcPr>
            <w:tcW w:w="9214" w:type="dxa"/>
          </w:tcPr>
          <w:p w14:paraId="10FB5CC0" w14:textId="77777777" w:rsidR="00CC0B34" w:rsidRPr="00581845" w:rsidRDefault="00CC0B34" w:rsidP="006A4781">
            <w:pPr>
              <w:spacing w:line="240" w:lineRule="exact"/>
              <w:jc w:val="both"/>
              <w:rPr>
                <w:rFonts w:ascii="Arial" w:hAnsi="Arial" w:cs="Arial"/>
                <w:b/>
                <w:sz w:val="20"/>
              </w:rPr>
            </w:pPr>
            <w:r w:rsidRPr="00581845">
              <w:rPr>
                <w:rFonts w:ascii="Arial" w:hAnsi="Arial" w:cs="Arial"/>
                <w:b/>
                <w:sz w:val="20"/>
              </w:rPr>
              <w:t>OKOLJEVARSTVENO DOVOLJENJE</w:t>
            </w:r>
          </w:p>
          <w:p w14:paraId="22A447BB" w14:textId="77777777" w:rsidR="00CC0B34" w:rsidRPr="00581845" w:rsidRDefault="00CC0B34" w:rsidP="006A4781">
            <w:pPr>
              <w:spacing w:line="240" w:lineRule="exact"/>
              <w:jc w:val="both"/>
              <w:rPr>
                <w:rFonts w:ascii="Arial" w:hAnsi="Arial" w:cs="Arial"/>
                <w:sz w:val="20"/>
                <w:szCs w:val="24"/>
              </w:rPr>
            </w:pPr>
          </w:p>
          <w:p w14:paraId="0B60AED7" w14:textId="43F0183E" w:rsidR="00CC0B34" w:rsidRPr="00D66C07" w:rsidRDefault="00C51876" w:rsidP="006A4781">
            <w:pPr>
              <w:spacing w:line="240" w:lineRule="exact"/>
              <w:jc w:val="both"/>
              <w:rPr>
                <w:rFonts w:ascii="Arial" w:hAnsi="Arial" w:cs="Arial"/>
                <w:sz w:val="20"/>
              </w:rPr>
            </w:pPr>
            <w:r>
              <w:rPr>
                <w:rFonts w:ascii="Arial" w:hAnsi="Arial" w:cs="Arial"/>
                <w:sz w:val="20"/>
              </w:rPr>
              <w:t>Č</w:t>
            </w:r>
            <w:r w:rsidRPr="00C51876">
              <w:rPr>
                <w:rFonts w:ascii="Arial" w:hAnsi="Arial" w:cs="Arial"/>
                <w:sz w:val="20"/>
              </w:rPr>
              <w:t>e gre za vnos umetno pripravljene zemljine ali nasipavanje kmetijskih zemljišč z zemeljskim izkopom, ki ne izhaja z območja predlagane agromelioracije na komasacijskem območju, razen če gre za vnos rodovitne zemlje</w:t>
            </w:r>
            <w:r>
              <w:rPr>
                <w:rFonts w:ascii="Arial" w:hAnsi="Arial" w:cs="Arial"/>
                <w:sz w:val="20"/>
              </w:rPr>
              <w:t xml:space="preserve">, </w:t>
            </w:r>
            <w:r w:rsidR="00CC0B34">
              <w:rPr>
                <w:rFonts w:ascii="Arial" w:hAnsi="Arial" w:cs="Arial"/>
                <w:sz w:val="20"/>
              </w:rPr>
              <w:t>je treba priložiti o</w:t>
            </w:r>
            <w:r w:rsidR="00CC0B34" w:rsidRPr="00D162CF">
              <w:rPr>
                <w:rFonts w:ascii="Arial" w:hAnsi="Arial" w:cs="Arial"/>
                <w:sz w:val="20"/>
              </w:rPr>
              <w:t xml:space="preserve">koljevarstveno dovoljenje. </w:t>
            </w:r>
          </w:p>
        </w:tc>
      </w:tr>
      <w:tr w:rsidR="00CC0B34" w:rsidRPr="00D66C07" w14:paraId="247AB32D" w14:textId="77777777" w:rsidTr="00AE1852">
        <w:tblPrEx>
          <w:tblLook w:val="04A0" w:firstRow="1" w:lastRow="0" w:firstColumn="1" w:lastColumn="0" w:noHBand="0" w:noVBand="1"/>
        </w:tblPrEx>
        <w:tc>
          <w:tcPr>
            <w:tcW w:w="709" w:type="dxa"/>
          </w:tcPr>
          <w:p w14:paraId="4DAA4FF4" w14:textId="77777777" w:rsidR="00CC0B34" w:rsidRPr="00D66C07" w:rsidRDefault="00CC0B34" w:rsidP="00C51876">
            <w:pPr>
              <w:spacing w:line="260" w:lineRule="exact"/>
              <w:jc w:val="both"/>
              <w:rPr>
                <w:rFonts w:ascii="Arial" w:hAnsi="Arial" w:cs="Arial"/>
                <w:b/>
                <w:sz w:val="20"/>
              </w:rPr>
            </w:pPr>
            <w:r w:rsidRPr="00D66C07">
              <w:rPr>
                <w:rFonts w:ascii="Arial" w:hAnsi="Arial" w:cs="Arial"/>
                <w:b/>
                <w:sz w:val="20"/>
              </w:rPr>
              <w:t>1.11.</w:t>
            </w:r>
          </w:p>
          <w:p w14:paraId="19CA1C82" w14:textId="77777777" w:rsidR="00CC0B34" w:rsidRPr="00D66C07" w:rsidRDefault="00CC0B34" w:rsidP="00C51876">
            <w:pPr>
              <w:spacing w:line="260" w:lineRule="exact"/>
              <w:jc w:val="both"/>
              <w:rPr>
                <w:rFonts w:ascii="Arial" w:hAnsi="Arial" w:cs="Arial"/>
                <w:sz w:val="20"/>
              </w:rPr>
            </w:pPr>
          </w:p>
        </w:tc>
        <w:tc>
          <w:tcPr>
            <w:tcW w:w="9214" w:type="dxa"/>
          </w:tcPr>
          <w:p w14:paraId="197B20DF" w14:textId="77777777" w:rsidR="00CC0B34" w:rsidRPr="00D66C07" w:rsidRDefault="00CC0B34" w:rsidP="006A4781">
            <w:pPr>
              <w:spacing w:line="240" w:lineRule="exact"/>
              <w:jc w:val="both"/>
              <w:rPr>
                <w:rFonts w:ascii="Arial" w:hAnsi="Arial" w:cs="Arial"/>
                <w:b/>
                <w:sz w:val="20"/>
              </w:rPr>
            </w:pPr>
            <w:r w:rsidRPr="00D66C07">
              <w:rPr>
                <w:rFonts w:ascii="Arial" w:hAnsi="Arial" w:cs="Arial"/>
                <w:b/>
                <w:sz w:val="20"/>
              </w:rPr>
              <w:t>POTRDILO O PLAČILU UPRAVNE TAKSE</w:t>
            </w:r>
          </w:p>
          <w:p w14:paraId="23A8D45E" w14:textId="2799D837" w:rsidR="00CC0B34" w:rsidRPr="00D66C07" w:rsidRDefault="00CC0B34" w:rsidP="006A4781">
            <w:pPr>
              <w:spacing w:line="240" w:lineRule="exact"/>
              <w:jc w:val="both"/>
              <w:rPr>
                <w:rFonts w:ascii="Arial" w:hAnsi="Arial" w:cs="Arial"/>
                <w:bCs/>
                <w:sz w:val="20"/>
              </w:rPr>
            </w:pPr>
          </w:p>
          <w:p w14:paraId="2F8D949F" w14:textId="64AC52AF" w:rsidR="00CC0B34" w:rsidRPr="00D66C07" w:rsidRDefault="00CC0B34" w:rsidP="006A4781">
            <w:pPr>
              <w:spacing w:line="240" w:lineRule="exact"/>
              <w:jc w:val="both"/>
              <w:rPr>
                <w:rFonts w:ascii="Arial" w:hAnsi="Arial" w:cs="Arial"/>
                <w:bCs/>
                <w:sz w:val="20"/>
              </w:rPr>
            </w:pPr>
            <w:r w:rsidRPr="00D66C07">
              <w:rPr>
                <w:rFonts w:ascii="Arial" w:hAnsi="Arial" w:cs="Arial"/>
                <w:bCs/>
                <w:sz w:val="20"/>
              </w:rPr>
              <w:t xml:space="preserve">Po Zakonu o upravnih taksah je treba za vlogo in odločbo plačati upravno takso v višini </w:t>
            </w:r>
            <w:bookmarkStart w:id="1" w:name="_Hlk134178702"/>
            <w:r w:rsidRPr="00D66C07">
              <w:rPr>
                <w:rFonts w:ascii="Arial" w:hAnsi="Arial" w:cs="Arial"/>
                <w:bCs/>
                <w:sz w:val="20"/>
              </w:rPr>
              <w:t>22,60 EUR.</w:t>
            </w:r>
            <w:r w:rsidRPr="00D66C07">
              <w:rPr>
                <w:rFonts w:ascii="Arial" w:hAnsi="Arial" w:cs="Arial"/>
                <w:b/>
                <w:sz w:val="20"/>
              </w:rPr>
              <w:t xml:space="preserve"> </w:t>
            </w:r>
          </w:p>
          <w:p w14:paraId="28D36570" w14:textId="0169F17C" w:rsidR="00CC0B34" w:rsidRPr="00D66C07" w:rsidRDefault="00CC0B34" w:rsidP="006A4781">
            <w:pPr>
              <w:spacing w:line="240" w:lineRule="exact"/>
              <w:jc w:val="both"/>
              <w:rPr>
                <w:rFonts w:ascii="Arial" w:hAnsi="Arial" w:cs="Arial"/>
                <w:sz w:val="20"/>
              </w:rPr>
            </w:pPr>
          </w:p>
          <w:p w14:paraId="7D5D173F" w14:textId="7C1B75C2" w:rsidR="00CC0B34" w:rsidRPr="00D66C07" w:rsidRDefault="00CC0B34" w:rsidP="006A4781">
            <w:pPr>
              <w:spacing w:line="240" w:lineRule="exact"/>
              <w:rPr>
                <w:rFonts w:ascii="Arial" w:hAnsi="Arial" w:cs="Arial"/>
                <w:iCs/>
                <w:sz w:val="20"/>
                <w:u w:val="single"/>
              </w:rPr>
            </w:pPr>
            <w:r w:rsidRPr="00D66C07">
              <w:rPr>
                <w:rFonts w:ascii="Arial" w:hAnsi="Arial" w:cs="Arial"/>
                <w:iCs/>
                <w:sz w:val="20"/>
                <w:u w:val="single"/>
              </w:rPr>
              <w:t>Podatki za plačilo:</w:t>
            </w:r>
          </w:p>
          <w:p w14:paraId="17126B7C" w14:textId="7E49379D" w:rsidR="00CC0B34" w:rsidRPr="00D66C07" w:rsidRDefault="00CC0B34" w:rsidP="006A4781">
            <w:pPr>
              <w:spacing w:line="240" w:lineRule="exact"/>
              <w:rPr>
                <w:rFonts w:ascii="Arial" w:hAnsi="Arial" w:cs="Arial"/>
                <w:b/>
                <w:iCs/>
                <w:sz w:val="20"/>
              </w:rPr>
            </w:pPr>
            <w:bookmarkStart w:id="2" w:name="_Hlk134178889"/>
            <w:r w:rsidRPr="00D66C07">
              <w:rPr>
                <w:rFonts w:ascii="Arial" w:hAnsi="Arial" w:cs="Arial"/>
                <w:iCs/>
                <w:sz w:val="20"/>
              </w:rPr>
              <w:t>Prejemnik: RS Ministrstvo za kmetijstvo, gozdarstvo in prehrano, Dunajska 22, 1000 Ljubljana</w:t>
            </w:r>
          </w:p>
          <w:p w14:paraId="38B23F80" w14:textId="43943140" w:rsidR="00CC0B34" w:rsidRPr="00D66C07" w:rsidRDefault="00CC0B34" w:rsidP="006A4781">
            <w:pPr>
              <w:spacing w:line="240" w:lineRule="exact"/>
              <w:rPr>
                <w:rFonts w:ascii="Arial" w:hAnsi="Arial" w:cs="Arial"/>
                <w:bCs/>
                <w:iCs/>
                <w:sz w:val="20"/>
              </w:rPr>
            </w:pPr>
            <w:r w:rsidRPr="00D66C07">
              <w:rPr>
                <w:rFonts w:ascii="Arial" w:hAnsi="Arial" w:cs="Arial"/>
                <w:bCs/>
                <w:iCs/>
                <w:sz w:val="20"/>
              </w:rPr>
              <w:t>Št. računa: 01100-1000315637</w:t>
            </w:r>
          </w:p>
          <w:p w14:paraId="293AE7F8" w14:textId="43CAC3F9" w:rsidR="00CC0B34" w:rsidRPr="00D66C07" w:rsidRDefault="00CC0B34" w:rsidP="006A4781">
            <w:pPr>
              <w:autoSpaceDE w:val="0"/>
              <w:autoSpaceDN w:val="0"/>
              <w:adjustRightInd w:val="0"/>
              <w:spacing w:line="240" w:lineRule="exact"/>
              <w:rPr>
                <w:rFonts w:ascii="Arial" w:hAnsi="Arial" w:cs="Arial"/>
                <w:bCs/>
                <w:iCs/>
                <w:sz w:val="20"/>
              </w:rPr>
            </w:pPr>
            <w:r w:rsidRPr="00D66C07">
              <w:rPr>
                <w:rFonts w:ascii="Arial" w:hAnsi="Arial" w:cs="Arial"/>
                <w:bCs/>
                <w:iCs/>
                <w:sz w:val="20"/>
              </w:rPr>
              <w:t>Referenca/sklic: 11 23116-7111002</w:t>
            </w:r>
          </w:p>
          <w:p w14:paraId="1B5EF21B" w14:textId="43603C49" w:rsidR="00CC0B34" w:rsidRPr="00D66C07" w:rsidRDefault="00CC0B34" w:rsidP="006A4781">
            <w:pPr>
              <w:spacing w:line="240" w:lineRule="exact"/>
              <w:jc w:val="both"/>
              <w:rPr>
                <w:rFonts w:ascii="Arial" w:hAnsi="Arial" w:cs="Arial"/>
                <w:bCs/>
                <w:i/>
                <w:sz w:val="20"/>
              </w:rPr>
            </w:pPr>
            <w:r w:rsidRPr="00D66C07">
              <w:rPr>
                <w:rFonts w:ascii="Arial" w:hAnsi="Arial" w:cs="Arial"/>
                <w:bCs/>
                <w:iCs/>
                <w:sz w:val="20"/>
              </w:rPr>
              <w:t xml:space="preserve">Namen plačila: vloga za pridobitev odločbe o uvedbi </w:t>
            </w:r>
            <w:bookmarkEnd w:id="1"/>
            <w:bookmarkEnd w:id="2"/>
            <w:r>
              <w:rPr>
                <w:rFonts w:ascii="Arial" w:hAnsi="Arial" w:cs="Arial"/>
                <w:bCs/>
                <w:iCs/>
                <w:sz w:val="20"/>
              </w:rPr>
              <w:t>agromelioracije</w:t>
            </w:r>
            <w:r w:rsidR="00761819">
              <w:rPr>
                <w:rFonts w:ascii="Arial" w:hAnsi="Arial" w:cs="Arial"/>
                <w:bCs/>
                <w:iCs/>
                <w:sz w:val="20"/>
              </w:rPr>
              <w:t xml:space="preserve"> </w:t>
            </w:r>
            <w:r w:rsidR="00761819" w:rsidRPr="00C51876">
              <w:rPr>
                <w:rFonts w:ascii="Arial" w:hAnsi="Arial" w:cs="Arial"/>
                <w:sz w:val="20"/>
              </w:rPr>
              <w:t>na komasacijskem območju</w:t>
            </w:r>
          </w:p>
        </w:tc>
      </w:tr>
    </w:tbl>
    <w:p w14:paraId="1FE3F5C3" w14:textId="77777777" w:rsidR="00F70207" w:rsidRPr="00CA0980" w:rsidRDefault="00F70207" w:rsidP="00C51876">
      <w:pPr>
        <w:spacing w:line="260" w:lineRule="exact"/>
        <w:rPr>
          <w:rFonts w:ascii="Arial" w:hAnsi="Arial" w:cs="Arial"/>
          <w:b/>
          <w:bCs/>
          <w:sz w:val="20"/>
        </w:rPr>
      </w:pPr>
    </w:p>
    <w:sectPr w:rsidR="00F70207" w:rsidRPr="00CA0980" w:rsidSect="005435D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680"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DA42" w14:textId="77777777" w:rsidR="000D1A04" w:rsidRDefault="000D1A04">
      <w:r>
        <w:separator/>
      </w:r>
    </w:p>
  </w:endnote>
  <w:endnote w:type="continuationSeparator" w:id="0">
    <w:p w14:paraId="3FD4C503" w14:textId="77777777" w:rsidR="000D1A04" w:rsidRDefault="000D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81A5" w14:textId="77777777" w:rsidR="001F2AC5" w:rsidRDefault="001F2A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D6DD" w14:textId="77777777" w:rsidR="007E3EE9" w:rsidRDefault="007E3EE9">
    <w:pPr>
      <w:pStyle w:val="Noga"/>
      <w:pBdr>
        <w:top w:val="single" w:sz="4" w:space="0" w:color="auto"/>
      </w:pBdr>
      <w:jc w:val="center"/>
      <w:rPr>
        <w:rStyle w:val="tevilkastrani"/>
        <w:rFonts w:ascii="Arial" w:hAnsi="Arial" w:cs="Arial"/>
        <w:b/>
        <w:sz w:val="18"/>
        <w:szCs w:val="18"/>
      </w:rPr>
    </w:pPr>
  </w:p>
  <w:p w14:paraId="3BCA84D2" w14:textId="77777777" w:rsidR="00561FB1" w:rsidRDefault="00561FB1">
    <w:pPr>
      <w:pStyle w:val="Noga"/>
      <w:pBdr>
        <w:top w:val="single" w:sz="4" w:space="0" w:color="auto"/>
      </w:pBdr>
      <w:jc w:val="center"/>
    </w:pPr>
    <w:r w:rsidRPr="0040086F">
      <w:rPr>
        <w:rStyle w:val="tevilkastrani"/>
        <w:rFonts w:ascii="Arial" w:hAnsi="Arial" w:cs="Arial"/>
        <w:b/>
        <w:sz w:val="18"/>
        <w:szCs w:val="18"/>
      </w:rPr>
      <w:fldChar w:fldCharType="begin"/>
    </w:r>
    <w:r w:rsidRPr="0040086F">
      <w:rPr>
        <w:rStyle w:val="tevilkastrani"/>
        <w:rFonts w:ascii="Arial" w:hAnsi="Arial" w:cs="Arial"/>
        <w:b/>
        <w:sz w:val="18"/>
        <w:szCs w:val="18"/>
      </w:rPr>
      <w:instrText xml:space="preserve"> PAGE </w:instrText>
    </w:r>
    <w:r w:rsidRPr="0040086F">
      <w:rPr>
        <w:rStyle w:val="tevilkastrani"/>
        <w:rFonts w:ascii="Arial" w:hAnsi="Arial" w:cs="Arial"/>
        <w:b/>
        <w:sz w:val="18"/>
        <w:szCs w:val="18"/>
      </w:rPr>
      <w:fldChar w:fldCharType="separate"/>
    </w:r>
    <w:r w:rsidR="0004091A">
      <w:rPr>
        <w:rStyle w:val="tevilkastrani"/>
        <w:rFonts w:ascii="Arial" w:hAnsi="Arial" w:cs="Arial"/>
        <w:b/>
        <w:noProof/>
        <w:sz w:val="18"/>
        <w:szCs w:val="18"/>
      </w:rPr>
      <w:t>1</w:t>
    </w:r>
    <w:r w:rsidRPr="0040086F">
      <w:rPr>
        <w:rStyle w:val="tevilkastrani"/>
        <w:rFonts w:ascii="Arial" w:hAnsi="Arial" w:cs="Arial"/>
        <w:b/>
        <w:sz w:val="18"/>
        <w:szCs w:val="18"/>
      </w:rPr>
      <w:fldChar w:fldCharType="end"/>
    </w:r>
    <w:r w:rsidRPr="0040086F">
      <w:rPr>
        <w:rStyle w:val="tevilkastrani"/>
        <w:rFonts w:ascii="Arial" w:hAnsi="Arial" w:cs="Arial"/>
        <w:b/>
        <w:sz w:val="18"/>
        <w:szCs w:val="18"/>
      </w:rPr>
      <w:t>/</w:t>
    </w:r>
    <w:r w:rsidRPr="0040086F">
      <w:rPr>
        <w:rStyle w:val="tevilkastrani"/>
        <w:rFonts w:ascii="Arial" w:hAnsi="Arial" w:cs="Arial"/>
        <w:b/>
        <w:sz w:val="18"/>
        <w:szCs w:val="18"/>
      </w:rPr>
      <w:fldChar w:fldCharType="begin"/>
    </w:r>
    <w:r w:rsidRPr="0040086F">
      <w:rPr>
        <w:rStyle w:val="tevilkastrani"/>
        <w:rFonts w:ascii="Arial" w:hAnsi="Arial" w:cs="Arial"/>
        <w:b/>
        <w:sz w:val="18"/>
        <w:szCs w:val="18"/>
      </w:rPr>
      <w:instrText xml:space="preserve"> NUMPAGES </w:instrText>
    </w:r>
    <w:r w:rsidRPr="0040086F">
      <w:rPr>
        <w:rStyle w:val="tevilkastrani"/>
        <w:rFonts w:ascii="Arial" w:hAnsi="Arial" w:cs="Arial"/>
        <w:b/>
        <w:sz w:val="18"/>
        <w:szCs w:val="18"/>
      </w:rPr>
      <w:fldChar w:fldCharType="separate"/>
    </w:r>
    <w:r w:rsidR="0004091A">
      <w:rPr>
        <w:rStyle w:val="tevilkastrani"/>
        <w:rFonts w:ascii="Arial" w:hAnsi="Arial" w:cs="Arial"/>
        <w:b/>
        <w:noProof/>
        <w:sz w:val="18"/>
        <w:szCs w:val="18"/>
      </w:rPr>
      <w:t>6</w:t>
    </w:r>
    <w:r w:rsidRPr="0040086F">
      <w:rPr>
        <w:rStyle w:val="tevilkastrani"/>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8E4E" w14:textId="77777777" w:rsidR="001F2AC5" w:rsidRDefault="001F2A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21C9" w14:textId="77777777" w:rsidR="000D1A04" w:rsidRDefault="000D1A04">
      <w:r>
        <w:separator/>
      </w:r>
    </w:p>
  </w:footnote>
  <w:footnote w:type="continuationSeparator" w:id="0">
    <w:p w14:paraId="3989A857" w14:textId="77777777" w:rsidR="000D1A04" w:rsidRDefault="000D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597B" w14:textId="77777777" w:rsidR="001F2AC5" w:rsidRDefault="001F2A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143" w14:textId="6A9221D8" w:rsidR="00561FB1" w:rsidRPr="00C334C8" w:rsidRDefault="00561FB1" w:rsidP="00C334C8">
    <w:pPr>
      <w:pBdr>
        <w:bottom w:val="single" w:sz="4" w:space="1" w:color="auto"/>
      </w:pBdr>
      <w:jc w:val="center"/>
      <w:rPr>
        <w:rFonts w:ascii="Arial" w:hAnsi="Arial" w:cs="Arial"/>
        <w:bCs/>
        <w:i/>
        <w:sz w:val="18"/>
        <w:szCs w:val="18"/>
      </w:rPr>
    </w:pPr>
    <w:r w:rsidRPr="001F2AC5">
      <w:rPr>
        <w:rFonts w:ascii="Arial" w:hAnsi="Arial" w:cs="Arial"/>
        <w:bCs/>
        <w:i/>
        <w:sz w:val="18"/>
        <w:szCs w:val="18"/>
      </w:rPr>
      <w:t>Republika Slovenija, Ministrstvo za kmetijstvo, gozdarstvo in prehrano, Dunajska cesta 22, 1000 Ljubljana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50E3" w14:textId="77777777" w:rsidR="001F2AC5" w:rsidRDefault="001F2A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AD4"/>
    <w:multiLevelType w:val="hybridMultilevel"/>
    <w:tmpl w:val="16B8EBDC"/>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536EDB"/>
    <w:multiLevelType w:val="hybridMultilevel"/>
    <w:tmpl w:val="158ABCF4"/>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2" w15:restartNumberingAfterBreak="0">
    <w:nsid w:val="25F85D41"/>
    <w:multiLevelType w:val="hybridMultilevel"/>
    <w:tmpl w:val="BA803B06"/>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9A48FD"/>
    <w:multiLevelType w:val="hybridMultilevel"/>
    <w:tmpl w:val="93A46A98"/>
    <w:lvl w:ilvl="0" w:tplc="3E442C68">
      <w:start w:val="1"/>
      <w:numFmt w:val="bullet"/>
      <w:lvlText w:val="-"/>
      <w:lvlJc w:val="left"/>
      <w:pPr>
        <w:tabs>
          <w:tab w:val="num" w:pos="1437"/>
        </w:tabs>
        <w:ind w:left="1437" w:hanging="360"/>
      </w:pPr>
      <w:rPr>
        <w:rFonts w:ascii="Times New Roman" w:hAnsi="Times New Roman" w:cs="Times New Roman" w:hint="default"/>
      </w:rPr>
    </w:lvl>
    <w:lvl w:ilvl="1" w:tplc="DDA6B0A4">
      <w:numFmt w:val="bullet"/>
      <w:lvlText w:val="-"/>
      <w:lvlJc w:val="left"/>
      <w:pPr>
        <w:tabs>
          <w:tab w:val="num" w:pos="2157"/>
        </w:tabs>
        <w:ind w:left="2157" w:hanging="360"/>
      </w:pPr>
      <w:rPr>
        <w:rFonts w:ascii="Verdana" w:eastAsia="Times New Roman" w:hAnsi="Verdana" w:cs="Times New Roman" w:hint="default"/>
      </w:rPr>
    </w:lvl>
    <w:lvl w:ilvl="2" w:tplc="04240005">
      <w:start w:val="1"/>
      <w:numFmt w:val="bullet"/>
      <w:lvlText w:val=""/>
      <w:lvlJc w:val="left"/>
      <w:pPr>
        <w:tabs>
          <w:tab w:val="num" w:pos="2877"/>
        </w:tabs>
        <w:ind w:left="2877" w:hanging="360"/>
      </w:pPr>
      <w:rPr>
        <w:rFonts w:ascii="Wingdings" w:hAnsi="Wingdings" w:hint="default"/>
      </w:rPr>
    </w:lvl>
    <w:lvl w:ilvl="3" w:tplc="04240001" w:tentative="1">
      <w:start w:val="1"/>
      <w:numFmt w:val="bullet"/>
      <w:lvlText w:val=""/>
      <w:lvlJc w:val="left"/>
      <w:pPr>
        <w:tabs>
          <w:tab w:val="num" w:pos="3597"/>
        </w:tabs>
        <w:ind w:left="3597" w:hanging="360"/>
      </w:pPr>
      <w:rPr>
        <w:rFonts w:ascii="Symbol" w:hAnsi="Symbol" w:hint="default"/>
      </w:rPr>
    </w:lvl>
    <w:lvl w:ilvl="4" w:tplc="04240003" w:tentative="1">
      <w:start w:val="1"/>
      <w:numFmt w:val="bullet"/>
      <w:lvlText w:val="o"/>
      <w:lvlJc w:val="left"/>
      <w:pPr>
        <w:tabs>
          <w:tab w:val="num" w:pos="4317"/>
        </w:tabs>
        <w:ind w:left="4317" w:hanging="360"/>
      </w:pPr>
      <w:rPr>
        <w:rFonts w:ascii="Courier New" w:hAnsi="Courier New" w:cs="Courier New" w:hint="default"/>
      </w:rPr>
    </w:lvl>
    <w:lvl w:ilvl="5" w:tplc="04240005" w:tentative="1">
      <w:start w:val="1"/>
      <w:numFmt w:val="bullet"/>
      <w:lvlText w:val=""/>
      <w:lvlJc w:val="left"/>
      <w:pPr>
        <w:tabs>
          <w:tab w:val="num" w:pos="5037"/>
        </w:tabs>
        <w:ind w:left="5037" w:hanging="360"/>
      </w:pPr>
      <w:rPr>
        <w:rFonts w:ascii="Wingdings" w:hAnsi="Wingdings" w:hint="default"/>
      </w:rPr>
    </w:lvl>
    <w:lvl w:ilvl="6" w:tplc="04240001" w:tentative="1">
      <w:start w:val="1"/>
      <w:numFmt w:val="bullet"/>
      <w:lvlText w:val=""/>
      <w:lvlJc w:val="left"/>
      <w:pPr>
        <w:tabs>
          <w:tab w:val="num" w:pos="5757"/>
        </w:tabs>
        <w:ind w:left="5757" w:hanging="360"/>
      </w:pPr>
      <w:rPr>
        <w:rFonts w:ascii="Symbol" w:hAnsi="Symbol" w:hint="default"/>
      </w:rPr>
    </w:lvl>
    <w:lvl w:ilvl="7" w:tplc="04240003" w:tentative="1">
      <w:start w:val="1"/>
      <w:numFmt w:val="bullet"/>
      <w:lvlText w:val="o"/>
      <w:lvlJc w:val="left"/>
      <w:pPr>
        <w:tabs>
          <w:tab w:val="num" w:pos="6477"/>
        </w:tabs>
        <w:ind w:left="6477" w:hanging="360"/>
      </w:pPr>
      <w:rPr>
        <w:rFonts w:ascii="Courier New" w:hAnsi="Courier New" w:cs="Courier New" w:hint="default"/>
      </w:rPr>
    </w:lvl>
    <w:lvl w:ilvl="8" w:tplc="04240005" w:tentative="1">
      <w:start w:val="1"/>
      <w:numFmt w:val="bullet"/>
      <w:lvlText w:val=""/>
      <w:lvlJc w:val="left"/>
      <w:pPr>
        <w:tabs>
          <w:tab w:val="num" w:pos="7197"/>
        </w:tabs>
        <w:ind w:left="7197" w:hanging="360"/>
      </w:pPr>
      <w:rPr>
        <w:rFonts w:ascii="Wingdings" w:hAnsi="Wingdings" w:hint="default"/>
      </w:rPr>
    </w:lvl>
  </w:abstractNum>
  <w:abstractNum w:abstractNumId="4" w15:restartNumberingAfterBreak="0">
    <w:nsid w:val="2E30232D"/>
    <w:multiLevelType w:val="hybridMultilevel"/>
    <w:tmpl w:val="3962C2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69946F0"/>
    <w:multiLevelType w:val="hybridMultilevel"/>
    <w:tmpl w:val="23221B88"/>
    <w:lvl w:ilvl="0" w:tplc="3E442C68">
      <w:start w:val="1"/>
      <w:numFmt w:val="bullet"/>
      <w:lvlText w:val="-"/>
      <w:lvlJc w:val="left"/>
      <w:pPr>
        <w:tabs>
          <w:tab w:val="num" w:pos="360"/>
        </w:tabs>
        <w:ind w:left="360" w:hanging="360"/>
      </w:pPr>
      <w:rPr>
        <w:rFonts w:ascii="Times New Roman" w:hAnsi="Times New Roman" w:cs="Times New Roman" w:hint="default"/>
      </w:rPr>
    </w:lvl>
    <w:lvl w:ilvl="1" w:tplc="DDA6B0A4">
      <w:numFmt w:val="bullet"/>
      <w:lvlText w:val="-"/>
      <w:lvlJc w:val="left"/>
      <w:pPr>
        <w:tabs>
          <w:tab w:val="num" w:pos="1080"/>
        </w:tabs>
        <w:ind w:left="1080" w:hanging="360"/>
      </w:pPr>
      <w:rPr>
        <w:rFonts w:ascii="Verdana" w:eastAsia="Times New Roman" w:hAnsi="Verdana"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E85D1E"/>
    <w:multiLevelType w:val="hybridMultilevel"/>
    <w:tmpl w:val="7B3ABE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9003739"/>
    <w:multiLevelType w:val="hybridMultilevel"/>
    <w:tmpl w:val="741E2568"/>
    <w:lvl w:ilvl="0" w:tplc="6290A94C">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607882"/>
    <w:multiLevelType w:val="hybridMultilevel"/>
    <w:tmpl w:val="D6225358"/>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CD4AC0"/>
    <w:multiLevelType w:val="hybridMultilevel"/>
    <w:tmpl w:val="E0F849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8"/>
  </w:num>
  <w:num w:numId="5">
    <w:abstractNumId w:val="2"/>
  </w:num>
  <w:num w:numId="6">
    <w:abstractNumId w:val="9"/>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04"/>
    <w:rsid w:val="000006B9"/>
    <w:rsid w:val="000056E3"/>
    <w:rsid w:val="00005F60"/>
    <w:rsid w:val="0000772F"/>
    <w:rsid w:val="000166FC"/>
    <w:rsid w:val="00016CE0"/>
    <w:rsid w:val="00021240"/>
    <w:rsid w:val="00022F87"/>
    <w:rsid w:val="00034544"/>
    <w:rsid w:val="00035F8B"/>
    <w:rsid w:val="0004091A"/>
    <w:rsid w:val="00057022"/>
    <w:rsid w:val="00084F6B"/>
    <w:rsid w:val="000923AA"/>
    <w:rsid w:val="000926DF"/>
    <w:rsid w:val="00095F5C"/>
    <w:rsid w:val="000C2202"/>
    <w:rsid w:val="000C7B9A"/>
    <w:rsid w:val="000D1A04"/>
    <w:rsid w:val="000E528A"/>
    <w:rsid w:val="000F4E47"/>
    <w:rsid w:val="000F630A"/>
    <w:rsid w:val="001037D0"/>
    <w:rsid w:val="00104242"/>
    <w:rsid w:val="00110207"/>
    <w:rsid w:val="0012371E"/>
    <w:rsid w:val="001447E5"/>
    <w:rsid w:val="0014663A"/>
    <w:rsid w:val="0015602E"/>
    <w:rsid w:val="00165BA0"/>
    <w:rsid w:val="00170207"/>
    <w:rsid w:val="0017219B"/>
    <w:rsid w:val="001776A5"/>
    <w:rsid w:val="001914DE"/>
    <w:rsid w:val="0019189F"/>
    <w:rsid w:val="001A3E04"/>
    <w:rsid w:val="001B1B04"/>
    <w:rsid w:val="001B24B0"/>
    <w:rsid w:val="001B5220"/>
    <w:rsid w:val="001B58F9"/>
    <w:rsid w:val="001C1305"/>
    <w:rsid w:val="001C3B9C"/>
    <w:rsid w:val="001D06A7"/>
    <w:rsid w:val="001D389A"/>
    <w:rsid w:val="001D6C62"/>
    <w:rsid w:val="001E0B1E"/>
    <w:rsid w:val="001E7682"/>
    <w:rsid w:val="001E7A5F"/>
    <w:rsid w:val="001F2AC5"/>
    <w:rsid w:val="002009A0"/>
    <w:rsid w:val="00205B69"/>
    <w:rsid w:val="00213029"/>
    <w:rsid w:val="00223348"/>
    <w:rsid w:val="00241D68"/>
    <w:rsid w:val="00247739"/>
    <w:rsid w:val="00251A4D"/>
    <w:rsid w:val="002627A8"/>
    <w:rsid w:val="00263CAF"/>
    <w:rsid w:val="0026574D"/>
    <w:rsid w:val="002737BB"/>
    <w:rsid w:val="0027590D"/>
    <w:rsid w:val="00295F38"/>
    <w:rsid w:val="002B529B"/>
    <w:rsid w:val="002B7AE1"/>
    <w:rsid w:val="002C0E91"/>
    <w:rsid w:val="002C11D9"/>
    <w:rsid w:val="002D0438"/>
    <w:rsid w:val="002E77D0"/>
    <w:rsid w:val="002F24C6"/>
    <w:rsid w:val="00301CA7"/>
    <w:rsid w:val="003029BD"/>
    <w:rsid w:val="003032F0"/>
    <w:rsid w:val="003128DD"/>
    <w:rsid w:val="0031593F"/>
    <w:rsid w:val="003239D7"/>
    <w:rsid w:val="00331722"/>
    <w:rsid w:val="00331CAB"/>
    <w:rsid w:val="00353DE9"/>
    <w:rsid w:val="00356E36"/>
    <w:rsid w:val="00360B4C"/>
    <w:rsid w:val="00367A8C"/>
    <w:rsid w:val="003708CD"/>
    <w:rsid w:val="00390FBE"/>
    <w:rsid w:val="003914E5"/>
    <w:rsid w:val="00397EBD"/>
    <w:rsid w:val="003A220A"/>
    <w:rsid w:val="003A2D91"/>
    <w:rsid w:val="003A5B9F"/>
    <w:rsid w:val="003B2426"/>
    <w:rsid w:val="003B5B7F"/>
    <w:rsid w:val="003B6357"/>
    <w:rsid w:val="003C058F"/>
    <w:rsid w:val="003C05EE"/>
    <w:rsid w:val="003C4FAF"/>
    <w:rsid w:val="003D27CC"/>
    <w:rsid w:val="003D6E5A"/>
    <w:rsid w:val="003E1B59"/>
    <w:rsid w:val="003F3F83"/>
    <w:rsid w:val="003F5734"/>
    <w:rsid w:val="003F768E"/>
    <w:rsid w:val="0040086F"/>
    <w:rsid w:val="0041067A"/>
    <w:rsid w:val="00411572"/>
    <w:rsid w:val="00412C7A"/>
    <w:rsid w:val="00423EFB"/>
    <w:rsid w:val="00425E54"/>
    <w:rsid w:val="00426FBE"/>
    <w:rsid w:val="004447E7"/>
    <w:rsid w:val="0044583D"/>
    <w:rsid w:val="00446F41"/>
    <w:rsid w:val="0045076F"/>
    <w:rsid w:val="004875AC"/>
    <w:rsid w:val="004B7F3E"/>
    <w:rsid w:val="004C1C27"/>
    <w:rsid w:val="004C2279"/>
    <w:rsid w:val="004D12F9"/>
    <w:rsid w:val="004E2128"/>
    <w:rsid w:val="004E4F60"/>
    <w:rsid w:val="004E536C"/>
    <w:rsid w:val="004E5D48"/>
    <w:rsid w:val="00503523"/>
    <w:rsid w:val="00506FB9"/>
    <w:rsid w:val="00512885"/>
    <w:rsid w:val="00515A51"/>
    <w:rsid w:val="005169ED"/>
    <w:rsid w:val="00517A65"/>
    <w:rsid w:val="00523D12"/>
    <w:rsid w:val="00526050"/>
    <w:rsid w:val="005279CA"/>
    <w:rsid w:val="005334C9"/>
    <w:rsid w:val="0053714E"/>
    <w:rsid w:val="00537B9E"/>
    <w:rsid w:val="005435D9"/>
    <w:rsid w:val="005552BA"/>
    <w:rsid w:val="005605E2"/>
    <w:rsid w:val="00561FB1"/>
    <w:rsid w:val="00562391"/>
    <w:rsid w:val="00580C7A"/>
    <w:rsid w:val="00581845"/>
    <w:rsid w:val="00585B15"/>
    <w:rsid w:val="00587D4E"/>
    <w:rsid w:val="005A4C30"/>
    <w:rsid w:val="005B3D26"/>
    <w:rsid w:val="005B409C"/>
    <w:rsid w:val="005B41C4"/>
    <w:rsid w:val="005C5D2A"/>
    <w:rsid w:val="005E3C7A"/>
    <w:rsid w:val="005F3088"/>
    <w:rsid w:val="00610A5A"/>
    <w:rsid w:val="00612AB9"/>
    <w:rsid w:val="00623F1E"/>
    <w:rsid w:val="006425E2"/>
    <w:rsid w:val="00643F00"/>
    <w:rsid w:val="00644B4D"/>
    <w:rsid w:val="006529F7"/>
    <w:rsid w:val="0066005D"/>
    <w:rsid w:val="00665B19"/>
    <w:rsid w:val="00666682"/>
    <w:rsid w:val="00666843"/>
    <w:rsid w:val="006673EC"/>
    <w:rsid w:val="00670C5E"/>
    <w:rsid w:val="006712B5"/>
    <w:rsid w:val="00686717"/>
    <w:rsid w:val="006931FE"/>
    <w:rsid w:val="006958A1"/>
    <w:rsid w:val="006A4781"/>
    <w:rsid w:val="006A60EE"/>
    <w:rsid w:val="006B1193"/>
    <w:rsid w:val="006C21EF"/>
    <w:rsid w:val="006E38B7"/>
    <w:rsid w:val="00700A05"/>
    <w:rsid w:val="00704DCF"/>
    <w:rsid w:val="007154C6"/>
    <w:rsid w:val="00715884"/>
    <w:rsid w:val="00721705"/>
    <w:rsid w:val="007231C7"/>
    <w:rsid w:val="007426A6"/>
    <w:rsid w:val="007467A3"/>
    <w:rsid w:val="00761819"/>
    <w:rsid w:val="00764E05"/>
    <w:rsid w:val="007819F7"/>
    <w:rsid w:val="007A18EC"/>
    <w:rsid w:val="007A7DC1"/>
    <w:rsid w:val="007B225F"/>
    <w:rsid w:val="007B2718"/>
    <w:rsid w:val="007B5DB3"/>
    <w:rsid w:val="007C49C4"/>
    <w:rsid w:val="007E325B"/>
    <w:rsid w:val="007E3EE9"/>
    <w:rsid w:val="007E43B1"/>
    <w:rsid w:val="007F540A"/>
    <w:rsid w:val="007F5B13"/>
    <w:rsid w:val="00802C97"/>
    <w:rsid w:val="00814FE4"/>
    <w:rsid w:val="0082373A"/>
    <w:rsid w:val="00830E22"/>
    <w:rsid w:val="0083293B"/>
    <w:rsid w:val="00846C42"/>
    <w:rsid w:val="00852C27"/>
    <w:rsid w:val="0086405C"/>
    <w:rsid w:val="0088201B"/>
    <w:rsid w:val="0088630A"/>
    <w:rsid w:val="008A0723"/>
    <w:rsid w:val="008C2B2A"/>
    <w:rsid w:val="008F1761"/>
    <w:rsid w:val="008F1F81"/>
    <w:rsid w:val="008F6A90"/>
    <w:rsid w:val="008F7FB7"/>
    <w:rsid w:val="0090169E"/>
    <w:rsid w:val="00905FE1"/>
    <w:rsid w:val="00906A69"/>
    <w:rsid w:val="00920123"/>
    <w:rsid w:val="00925CC1"/>
    <w:rsid w:val="00943589"/>
    <w:rsid w:val="00951F9C"/>
    <w:rsid w:val="0096567D"/>
    <w:rsid w:val="0096681A"/>
    <w:rsid w:val="0097114F"/>
    <w:rsid w:val="00972F8B"/>
    <w:rsid w:val="0097701D"/>
    <w:rsid w:val="00980397"/>
    <w:rsid w:val="0099703C"/>
    <w:rsid w:val="00997818"/>
    <w:rsid w:val="009B352F"/>
    <w:rsid w:val="009C105A"/>
    <w:rsid w:val="009C3667"/>
    <w:rsid w:val="009C3D03"/>
    <w:rsid w:val="009C7806"/>
    <w:rsid w:val="009D0A2D"/>
    <w:rsid w:val="009D5BC0"/>
    <w:rsid w:val="009D6639"/>
    <w:rsid w:val="009D75BB"/>
    <w:rsid w:val="00A00FB9"/>
    <w:rsid w:val="00A035D1"/>
    <w:rsid w:val="00A16F11"/>
    <w:rsid w:val="00A171F8"/>
    <w:rsid w:val="00A21258"/>
    <w:rsid w:val="00A316A7"/>
    <w:rsid w:val="00A32EC4"/>
    <w:rsid w:val="00A33BE2"/>
    <w:rsid w:val="00A40F5E"/>
    <w:rsid w:val="00A50A23"/>
    <w:rsid w:val="00A517D1"/>
    <w:rsid w:val="00A55AEF"/>
    <w:rsid w:val="00A55EA1"/>
    <w:rsid w:val="00A612E4"/>
    <w:rsid w:val="00A6566F"/>
    <w:rsid w:val="00A660C8"/>
    <w:rsid w:val="00A664D6"/>
    <w:rsid w:val="00A6769D"/>
    <w:rsid w:val="00A83B26"/>
    <w:rsid w:val="00A86186"/>
    <w:rsid w:val="00A90FFE"/>
    <w:rsid w:val="00AB640B"/>
    <w:rsid w:val="00AC3975"/>
    <w:rsid w:val="00AD2059"/>
    <w:rsid w:val="00AE12C4"/>
    <w:rsid w:val="00AE1852"/>
    <w:rsid w:val="00AE393A"/>
    <w:rsid w:val="00AE7BAF"/>
    <w:rsid w:val="00AF27CE"/>
    <w:rsid w:val="00B010A8"/>
    <w:rsid w:val="00B05BE3"/>
    <w:rsid w:val="00B10829"/>
    <w:rsid w:val="00B54349"/>
    <w:rsid w:val="00B630DB"/>
    <w:rsid w:val="00B636F3"/>
    <w:rsid w:val="00B7649C"/>
    <w:rsid w:val="00B875C0"/>
    <w:rsid w:val="00B91F58"/>
    <w:rsid w:val="00B93172"/>
    <w:rsid w:val="00B93FCF"/>
    <w:rsid w:val="00BA6ECC"/>
    <w:rsid w:val="00BB1FA3"/>
    <w:rsid w:val="00BB23AF"/>
    <w:rsid w:val="00BB29F6"/>
    <w:rsid w:val="00BB2B5A"/>
    <w:rsid w:val="00BB485D"/>
    <w:rsid w:val="00BB618D"/>
    <w:rsid w:val="00BC39AE"/>
    <w:rsid w:val="00BC74FC"/>
    <w:rsid w:val="00BD2130"/>
    <w:rsid w:val="00BE048C"/>
    <w:rsid w:val="00BE4056"/>
    <w:rsid w:val="00BE51E6"/>
    <w:rsid w:val="00BF2AE5"/>
    <w:rsid w:val="00BF4946"/>
    <w:rsid w:val="00C03883"/>
    <w:rsid w:val="00C15B05"/>
    <w:rsid w:val="00C334C8"/>
    <w:rsid w:val="00C40BBC"/>
    <w:rsid w:val="00C41DF8"/>
    <w:rsid w:val="00C50901"/>
    <w:rsid w:val="00C50CB1"/>
    <w:rsid w:val="00C517D0"/>
    <w:rsid w:val="00C51876"/>
    <w:rsid w:val="00C533A0"/>
    <w:rsid w:val="00C55734"/>
    <w:rsid w:val="00C56266"/>
    <w:rsid w:val="00C74C49"/>
    <w:rsid w:val="00C94E60"/>
    <w:rsid w:val="00CA0980"/>
    <w:rsid w:val="00CB595F"/>
    <w:rsid w:val="00CC0B34"/>
    <w:rsid w:val="00CD0813"/>
    <w:rsid w:val="00CD1074"/>
    <w:rsid w:val="00CE0CA8"/>
    <w:rsid w:val="00CE1576"/>
    <w:rsid w:val="00CE3046"/>
    <w:rsid w:val="00CE45F1"/>
    <w:rsid w:val="00CE5153"/>
    <w:rsid w:val="00CF3BCE"/>
    <w:rsid w:val="00D04659"/>
    <w:rsid w:val="00D1232C"/>
    <w:rsid w:val="00D141A6"/>
    <w:rsid w:val="00D15205"/>
    <w:rsid w:val="00D152C8"/>
    <w:rsid w:val="00D213C5"/>
    <w:rsid w:val="00D26BDB"/>
    <w:rsid w:val="00D44A85"/>
    <w:rsid w:val="00D44F12"/>
    <w:rsid w:val="00D526DF"/>
    <w:rsid w:val="00D63081"/>
    <w:rsid w:val="00D66C07"/>
    <w:rsid w:val="00D75E96"/>
    <w:rsid w:val="00DA2DFE"/>
    <w:rsid w:val="00DA43F8"/>
    <w:rsid w:val="00DA455A"/>
    <w:rsid w:val="00DB4F5F"/>
    <w:rsid w:val="00DC2E1A"/>
    <w:rsid w:val="00DC6D77"/>
    <w:rsid w:val="00DF0EFD"/>
    <w:rsid w:val="00DF30EC"/>
    <w:rsid w:val="00DF72B8"/>
    <w:rsid w:val="00E02F79"/>
    <w:rsid w:val="00E04411"/>
    <w:rsid w:val="00E231C1"/>
    <w:rsid w:val="00E24492"/>
    <w:rsid w:val="00E27026"/>
    <w:rsid w:val="00E35D85"/>
    <w:rsid w:val="00E36818"/>
    <w:rsid w:val="00E40A14"/>
    <w:rsid w:val="00E43B65"/>
    <w:rsid w:val="00E450E0"/>
    <w:rsid w:val="00E466DB"/>
    <w:rsid w:val="00E53047"/>
    <w:rsid w:val="00E5509D"/>
    <w:rsid w:val="00E5545B"/>
    <w:rsid w:val="00E65777"/>
    <w:rsid w:val="00E6711E"/>
    <w:rsid w:val="00E7164D"/>
    <w:rsid w:val="00E86059"/>
    <w:rsid w:val="00E93A24"/>
    <w:rsid w:val="00ED3297"/>
    <w:rsid w:val="00ED585C"/>
    <w:rsid w:val="00EE71E4"/>
    <w:rsid w:val="00EF3F4A"/>
    <w:rsid w:val="00EF515E"/>
    <w:rsid w:val="00F016FB"/>
    <w:rsid w:val="00F03860"/>
    <w:rsid w:val="00F0607E"/>
    <w:rsid w:val="00F10907"/>
    <w:rsid w:val="00F11C21"/>
    <w:rsid w:val="00F13473"/>
    <w:rsid w:val="00F14C95"/>
    <w:rsid w:val="00F16239"/>
    <w:rsid w:val="00F1787C"/>
    <w:rsid w:val="00F2073D"/>
    <w:rsid w:val="00F316C9"/>
    <w:rsid w:val="00F434BB"/>
    <w:rsid w:val="00F458A8"/>
    <w:rsid w:val="00F70207"/>
    <w:rsid w:val="00F72A00"/>
    <w:rsid w:val="00F82132"/>
    <w:rsid w:val="00F97A77"/>
    <w:rsid w:val="00FC77AE"/>
    <w:rsid w:val="00FD141D"/>
    <w:rsid w:val="00FD6A34"/>
    <w:rsid w:val="00FE03FD"/>
    <w:rsid w:val="00FE339B"/>
    <w:rsid w:val="00FE4B5F"/>
    <w:rsid w:val="00FE6542"/>
    <w:rsid w:val="00FE7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04E06"/>
  <w15:docId w15:val="{F95BD6AE-44C3-470C-A1C6-BBE4911F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4349"/>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rsid w:val="007B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styleId="Odstavekseznama">
    <w:name w:val="List Paragraph"/>
    <w:basedOn w:val="Navaden"/>
    <w:uiPriority w:val="34"/>
    <w:qFormat/>
    <w:rsid w:val="0099703C"/>
    <w:pPr>
      <w:ind w:left="720"/>
      <w:contextualSpacing/>
    </w:pPr>
  </w:style>
  <w:style w:type="character" w:styleId="Hiperpovezava">
    <w:name w:val="Hyperlink"/>
    <w:basedOn w:val="Privzetapisavaodstavka"/>
    <w:uiPriority w:val="99"/>
    <w:semiHidden/>
    <w:unhideWhenUsed/>
    <w:rsid w:val="00F70207"/>
    <w:rPr>
      <w:color w:val="0000FF"/>
      <w:u w:val="single"/>
    </w:rPr>
  </w:style>
  <w:style w:type="character" w:styleId="Pripombasklic">
    <w:name w:val="annotation reference"/>
    <w:basedOn w:val="Privzetapisavaodstavka"/>
    <w:uiPriority w:val="99"/>
    <w:semiHidden/>
    <w:unhideWhenUsed/>
    <w:rsid w:val="001D06A7"/>
    <w:rPr>
      <w:sz w:val="16"/>
      <w:szCs w:val="16"/>
    </w:rPr>
  </w:style>
  <w:style w:type="paragraph" w:styleId="Pripombabesedilo">
    <w:name w:val="annotation text"/>
    <w:basedOn w:val="Navaden"/>
    <w:link w:val="PripombabesediloZnak"/>
    <w:uiPriority w:val="99"/>
    <w:unhideWhenUsed/>
    <w:rsid w:val="001D06A7"/>
    <w:rPr>
      <w:sz w:val="20"/>
    </w:rPr>
  </w:style>
  <w:style w:type="character" w:customStyle="1" w:styleId="PripombabesediloZnak">
    <w:name w:val="Pripomba – besedilo Znak"/>
    <w:basedOn w:val="Privzetapisavaodstavka"/>
    <w:link w:val="Pripombabesedilo"/>
    <w:uiPriority w:val="99"/>
    <w:rsid w:val="001D06A7"/>
  </w:style>
  <w:style w:type="paragraph" w:styleId="Zadevapripombe">
    <w:name w:val="annotation subject"/>
    <w:basedOn w:val="Pripombabesedilo"/>
    <w:next w:val="Pripombabesedilo"/>
    <w:link w:val="ZadevapripombeZnak"/>
    <w:uiPriority w:val="99"/>
    <w:semiHidden/>
    <w:unhideWhenUsed/>
    <w:rsid w:val="001D06A7"/>
    <w:rPr>
      <w:b/>
      <w:bCs/>
    </w:rPr>
  </w:style>
  <w:style w:type="character" w:customStyle="1" w:styleId="ZadevapripombeZnak">
    <w:name w:val="Zadeva pripombe Znak"/>
    <w:basedOn w:val="PripombabesediloZnak"/>
    <w:link w:val="Zadevapripombe"/>
    <w:uiPriority w:val="99"/>
    <w:semiHidden/>
    <w:rsid w:val="001D06A7"/>
    <w:rPr>
      <w:b/>
      <w:bCs/>
    </w:rPr>
  </w:style>
  <w:style w:type="paragraph" w:styleId="Revizija">
    <w:name w:val="Revision"/>
    <w:hidden/>
    <w:uiPriority w:val="99"/>
    <w:semiHidden/>
    <w:rsid w:val="003B5B7F"/>
    <w:rPr>
      <w:sz w:val="24"/>
    </w:rPr>
  </w:style>
  <w:style w:type="paragraph" w:customStyle="1" w:styleId="rkovnatokazaodstavkom">
    <w:name w:val="rkovnatokazaodstavkom"/>
    <w:basedOn w:val="Navaden"/>
    <w:rsid w:val="00581845"/>
    <w:pPr>
      <w:spacing w:before="100" w:beforeAutospacing="1" w:after="100" w:afterAutospacing="1"/>
    </w:pPr>
    <w:rPr>
      <w:szCs w:val="24"/>
    </w:rPr>
  </w:style>
  <w:style w:type="paragraph" w:customStyle="1" w:styleId="alineazatevilnotoko">
    <w:name w:val="alineazatevilnotoko"/>
    <w:basedOn w:val="Navaden"/>
    <w:rsid w:val="0058184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3087">
      <w:bodyDiv w:val="1"/>
      <w:marLeft w:val="0"/>
      <w:marRight w:val="0"/>
      <w:marTop w:val="0"/>
      <w:marBottom w:val="0"/>
      <w:divBdr>
        <w:top w:val="none" w:sz="0" w:space="0" w:color="auto"/>
        <w:left w:val="none" w:sz="0" w:space="0" w:color="auto"/>
        <w:bottom w:val="none" w:sz="0" w:space="0" w:color="auto"/>
        <w:right w:val="none" w:sz="0" w:space="0" w:color="auto"/>
      </w:divBdr>
    </w:div>
    <w:div w:id="1113281406">
      <w:bodyDiv w:val="1"/>
      <w:marLeft w:val="0"/>
      <w:marRight w:val="0"/>
      <w:marTop w:val="0"/>
      <w:marBottom w:val="0"/>
      <w:divBdr>
        <w:top w:val="none" w:sz="0" w:space="0" w:color="auto"/>
        <w:left w:val="none" w:sz="0" w:space="0" w:color="auto"/>
        <w:bottom w:val="none" w:sz="0" w:space="0" w:color="auto"/>
        <w:right w:val="none" w:sz="0" w:space="0" w:color="auto"/>
      </w:divBdr>
    </w:div>
    <w:div w:id="18202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276A-6324-4988-AA0E-08DAA820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896</Words>
  <Characters>5109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VLOGA ZA PRIDOBITEV ODLOČBE O UVEDBI ZAHTEVNE AGROMELIORACIJE</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ODLOČBE O UVEDBI AGROMELIORACIJE NA KOMASACIJSKEM OBMOČJU</dc:title>
  <dc:creator>Mateja Požar</dc:creator>
  <cp:lastModifiedBy>Mateja Požar</cp:lastModifiedBy>
  <cp:revision>31</cp:revision>
  <cp:lastPrinted>2016-05-05T12:15:00Z</cp:lastPrinted>
  <dcterms:created xsi:type="dcterms:W3CDTF">2023-05-24T09:29:00Z</dcterms:created>
  <dcterms:modified xsi:type="dcterms:W3CDTF">2023-05-26T07:21:00Z</dcterms:modified>
</cp:coreProperties>
</file>