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F6" w:rsidRPr="00F84CB7" w:rsidRDefault="00BD0CF6" w:rsidP="00BD0CF6">
      <w:pPr>
        <w:rPr>
          <w:rFonts w:ascii="Calibri" w:hAnsi="Calibri"/>
          <w:color w:val="1F497D" w:themeColor="text2"/>
          <w:sz w:val="24"/>
          <w:szCs w:val="24"/>
        </w:rPr>
      </w:pPr>
      <w:r w:rsidRPr="00F84CB7">
        <w:rPr>
          <w:rFonts w:ascii="Calibri" w:hAnsi="Calibri"/>
          <w:noProof/>
          <w:color w:val="1F497D" w:themeColor="text2"/>
          <w:sz w:val="24"/>
          <w:szCs w:val="24"/>
          <w:lang w:eastAsia="sl-SI"/>
        </w:rPr>
        <w:drawing>
          <wp:inline distT="0" distB="0" distL="0" distR="0" wp14:anchorId="5F9F00A5" wp14:editId="71E8A131">
            <wp:extent cx="2991485" cy="560070"/>
            <wp:effectExtent l="0" t="0" r="0" b="0"/>
            <wp:docPr id="4" name="Slika 4" descr="KIS_logotip_SLO_EN_vodoravni_barvni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S_logotip_SLO_EN_vodoravni_barvni_PAN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1485" cy="560070"/>
                    </a:xfrm>
                    <a:prstGeom prst="rect">
                      <a:avLst/>
                    </a:prstGeom>
                    <a:noFill/>
                    <a:ln>
                      <a:noFill/>
                    </a:ln>
                  </pic:spPr>
                </pic:pic>
              </a:graphicData>
            </a:graphic>
          </wp:inline>
        </w:drawing>
      </w:r>
    </w:p>
    <w:p w:rsidR="00BD0CF6" w:rsidRPr="00F84CB7" w:rsidRDefault="00BD0CF6" w:rsidP="00BD0CF6">
      <w:pPr>
        <w:rPr>
          <w:rFonts w:ascii="Calibri" w:hAnsi="Calibri" w:cs="Calibri"/>
          <w:noProof/>
          <w:sz w:val="24"/>
          <w:szCs w:val="24"/>
        </w:rPr>
      </w:pPr>
      <w:r w:rsidRPr="00F84CB7">
        <w:rPr>
          <w:rFonts w:ascii="Calibri" w:hAnsi="Calibri"/>
          <w:noProof/>
          <w:sz w:val="24"/>
          <w:szCs w:val="24"/>
        </w:rPr>
        <w:t xml:space="preserve">                </w:t>
      </w:r>
      <w:r w:rsidRPr="00F84CB7">
        <w:rPr>
          <w:rFonts w:ascii="Calibri" w:hAnsi="Calibri" w:cs="Calibri"/>
          <w:noProof/>
          <w:sz w:val="24"/>
          <w:szCs w:val="24"/>
        </w:rPr>
        <w:t>Hacquetova ulica 17, SI-1000 Ljubljana</w:t>
      </w:r>
    </w:p>
    <w:p w:rsidR="00BD0CF6" w:rsidRPr="00F84CB7" w:rsidRDefault="00BD0CF6" w:rsidP="00BD0CF6">
      <w:pPr>
        <w:rPr>
          <w:rFonts w:ascii="Calibri" w:hAnsi="Calibri" w:cs="Calibri"/>
          <w:noProof/>
          <w:sz w:val="24"/>
          <w:szCs w:val="24"/>
        </w:rPr>
      </w:pPr>
      <w:r w:rsidRPr="00F84CB7">
        <w:rPr>
          <w:rFonts w:ascii="Calibri" w:hAnsi="Calibri" w:cs="Calibri"/>
          <w:noProof/>
          <w:sz w:val="24"/>
          <w:szCs w:val="24"/>
        </w:rPr>
        <w:t xml:space="preserve">                Slovenija/Slovenia</w:t>
      </w:r>
    </w:p>
    <w:p w:rsidR="00BD0CF6" w:rsidRPr="00F84CB7" w:rsidRDefault="00BD0CF6" w:rsidP="00BD0CF6">
      <w:pPr>
        <w:rPr>
          <w:rFonts w:ascii="Calibri" w:hAnsi="Calibri" w:cs="Calibri"/>
          <w:sz w:val="24"/>
          <w:szCs w:val="24"/>
        </w:rPr>
      </w:pPr>
      <w:r w:rsidRPr="00F84CB7">
        <w:rPr>
          <w:rFonts w:ascii="Calibri" w:hAnsi="Calibri" w:cs="Calibri"/>
          <w:b/>
          <w:bCs/>
          <w:noProof/>
          <w:sz w:val="24"/>
          <w:szCs w:val="24"/>
        </w:rPr>
        <w:t xml:space="preserve">                T</w:t>
      </w:r>
      <w:r w:rsidRPr="00F84CB7">
        <w:rPr>
          <w:rFonts w:ascii="Calibri" w:hAnsi="Calibri" w:cs="Calibri"/>
          <w:noProof/>
          <w:sz w:val="24"/>
          <w:szCs w:val="24"/>
        </w:rPr>
        <w:t xml:space="preserve"> +386 (0)1 280 52 62 </w:t>
      </w:r>
      <w:r w:rsidRPr="00F84CB7">
        <w:rPr>
          <w:rFonts w:ascii="Calibri" w:hAnsi="Calibri" w:cs="Calibri"/>
          <w:b/>
          <w:bCs/>
          <w:noProof/>
          <w:sz w:val="24"/>
          <w:szCs w:val="24"/>
        </w:rPr>
        <w:t>|</w:t>
      </w:r>
      <w:r w:rsidRPr="00F84CB7">
        <w:rPr>
          <w:rFonts w:ascii="Calibri" w:hAnsi="Calibri" w:cs="Calibri"/>
          <w:noProof/>
          <w:sz w:val="24"/>
          <w:szCs w:val="24"/>
        </w:rPr>
        <w:t xml:space="preserve"> </w:t>
      </w:r>
      <w:r w:rsidRPr="00F84CB7">
        <w:rPr>
          <w:rFonts w:ascii="Calibri" w:hAnsi="Calibri" w:cs="Calibri"/>
          <w:b/>
          <w:bCs/>
          <w:noProof/>
          <w:sz w:val="24"/>
          <w:szCs w:val="24"/>
        </w:rPr>
        <w:t>F</w:t>
      </w:r>
      <w:r w:rsidRPr="00F84CB7">
        <w:rPr>
          <w:rFonts w:ascii="Calibri" w:hAnsi="Calibri" w:cs="Calibri"/>
          <w:noProof/>
          <w:sz w:val="24"/>
          <w:szCs w:val="24"/>
        </w:rPr>
        <w:t xml:space="preserve"> +386 (0)1 280 52 55 </w:t>
      </w:r>
      <w:r w:rsidRPr="00F84CB7">
        <w:rPr>
          <w:rFonts w:ascii="Calibri" w:hAnsi="Calibri" w:cs="Calibri"/>
          <w:b/>
          <w:bCs/>
          <w:noProof/>
          <w:sz w:val="24"/>
          <w:szCs w:val="24"/>
        </w:rPr>
        <w:t>|</w:t>
      </w:r>
      <w:r w:rsidRPr="00F84CB7">
        <w:rPr>
          <w:rFonts w:ascii="Calibri" w:hAnsi="Calibri" w:cs="Calibri"/>
          <w:noProof/>
          <w:sz w:val="24"/>
          <w:szCs w:val="24"/>
        </w:rPr>
        <w:t xml:space="preserve"> </w:t>
      </w:r>
      <w:r w:rsidRPr="00F84CB7">
        <w:rPr>
          <w:rFonts w:ascii="Calibri" w:hAnsi="Calibri" w:cs="Calibri"/>
          <w:b/>
          <w:bCs/>
          <w:noProof/>
          <w:sz w:val="24"/>
          <w:szCs w:val="24"/>
        </w:rPr>
        <w:t>E</w:t>
      </w:r>
      <w:r w:rsidRPr="00F84CB7">
        <w:rPr>
          <w:rFonts w:ascii="Calibri" w:hAnsi="Calibri" w:cs="Calibri"/>
          <w:noProof/>
          <w:sz w:val="24"/>
          <w:szCs w:val="24"/>
        </w:rPr>
        <w:t xml:space="preserve"> info@kis.si </w:t>
      </w:r>
      <w:r w:rsidRPr="00F84CB7">
        <w:rPr>
          <w:rFonts w:ascii="Calibri" w:hAnsi="Calibri" w:cs="Calibri"/>
          <w:b/>
          <w:bCs/>
          <w:noProof/>
          <w:sz w:val="24"/>
          <w:szCs w:val="24"/>
        </w:rPr>
        <w:t xml:space="preserve">| </w:t>
      </w:r>
      <w:r w:rsidRPr="00F84CB7">
        <w:rPr>
          <w:rFonts w:ascii="Calibri" w:hAnsi="Calibri" w:cs="Calibri"/>
          <w:noProof/>
          <w:sz w:val="24"/>
          <w:szCs w:val="24"/>
        </w:rPr>
        <w:t>www.kis.si</w:t>
      </w:r>
      <w:r w:rsidRPr="00F84CB7">
        <w:rPr>
          <w:rFonts w:ascii="Calibri" w:hAnsi="Calibri" w:cs="Calibri"/>
          <w:b/>
          <w:bCs/>
          <w:noProof/>
          <w:sz w:val="24"/>
          <w:szCs w:val="24"/>
        </w:rPr>
        <w:t xml:space="preserve"> </w:t>
      </w:r>
    </w:p>
    <w:p w:rsidR="004F1A7E" w:rsidRPr="00F84CB7" w:rsidRDefault="004F1A7E" w:rsidP="00EC4A1F">
      <w:pPr>
        <w:rPr>
          <w:rFonts w:ascii="Calibri" w:hAnsi="Calibri" w:cs="Arial"/>
          <w:b/>
          <w:sz w:val="24"/>
          <w:szCs w:val="24"/>
        </w:rPr>
      </w:pPr>
    </w:p>
    <w:p w:rsidR="004F1A7E" w:rsidRPr="00F84CB7" w:rsidRDefault="004F1A7E" w:rsidP="00EC4A1F">
      <w:pPr>
        <w:rPr>
          <w:rFonts w:ascii="Calibri" w:hAnsi="Calibri" w:cs="Arial"/>
          <w:b/>
          <w:sz w:val="24"/>
          <w:szCs w:val="24"/>
        </w:rPr>
      </w:pPr>
    </w:p>
    <w:p w:rsidR="004F1A7E" w:rsidRPr="00F84CB7" w:rsidRDefault="004F1A7E" w:rsidP="00EC4A1F">
      <w:pPr>
        <w:rPr>
          <w:rFonts w:ascii="Calibri" w:hAnsi="Calibri" w:cs="Arial"/>
          <w:b/>
          <w:sz w:val="24"/>
          <w:szCs w:val="24"/>
        </w:rPr>
      </w:pPr>
    </w:p>
    <w:p w:rsidR="004F1A7E" w:rsidRPr="00F84CB7" w:rsidRDefault="004F1A7E" w:rsidP="00EC4A1F">
      <w:pPr>
        <w:rPr>
          <w:rFonts w:ascii="Calibri" w:hAnsi="Calibri" w:cs="Arial"/>
          <w:b/>
          <w:sz w:val="24"/>
          <w:szCs w:val="24"/>
        </w:rPr>
      </w:pPr>
    </w:p>
    <w:p w:rsidR="004F1A7E" w:rsidRPr="00F84CB7" w:rsidRDefault="004F1A7E" w:rsidP="00EC4A1F">
      <w:pPr>
        <w:rPr>
          <w:rFonts w:ascii="Calibri" w:hAnsi="Calibri" w:cs="Arial"/>
          <w:b/>
          <w:sz w:val="24"/>
          <w:szCs w:val="24"/>
        </w:rPr>
      </w:pPr>
    </w:p>
    <w:p w:rsidR="00A62F98" w:rsidRPr="00F84CB7" w:rsidRDefault="00A62F98" w:rsidP="00EC4A1F">
      <w:pPr>
        <w:rPr>
          <w:rFonts w:ascii="Calibri" w:hAnsi="Calibri" w:cs="Arial"/>
          <w:b/>
          <w:sz w:val="24"/>
          <w:szCs w:val="24"/>
        </w:rPr>
      </w:pPr>
    </w:p>
    <w:p w:rsidR="00A62F98" w:rsidRPr="00F84CB7" w:rsidRDefault="00A62F98" w:rsidP="00EC4A1F">
      <w:pPr>
        <w:rPr>
          <w:rFonts w:ascii="Calibri" w:hAnsi="Calibri" w:cs="Arial"/>
          <w:b/>
          <w:sz w:val="24"/>
          <w:szCs w:val="24"/>
        </w:rPr>
      </w:pPr>
    </w:p>
    <w:p w:rsidR="00522753" w:rsidRPr="00F84CB7" w:rsidRDefault="00522753" w:rsidP="00EC4A1F">
      <w:pPr>
        <w:rPr>
          <w:rFonts w:ascii="Calibri" w:hAnsi="Calibri" w:cs="Arial"/>
          <w:b/>
          <w:sz w:val="24"/>
          <w:szCs w:val="24"/>
        </w:rPr>
      </w:pPr>
    </w:p>
    <w:p w:rsidR="00090799" w:rsidRPr="00F84CB7" w:rsidRDefault="00090799" w:rsidP="00EC4A1F">
      <w:pPr>
        <w:rPr>
          <w:rFonts w:ascii="Calibri" w:hAnsi="Calibri" w:cs="Arial"/>
          <w:b/>
          <w:sz w:val="24"/>
          <w:szCs w:val="24"/>
        </w:rPr>
      </w:pPr>
    </w:p>
    <w:p w:rsidR="004F1A7E" w:rsidRPr="00F84CB7" w:rsidRDefault="004F1A7E" w:rsidP="006E5528">
      <w:pPr>
        <w:spacing w:before="0" w:after="0"/>
        <w:contextualSpacing w:val="0"/>
        <w:rPr>
          <w:rFonts w:ascii="Calibri" w:hAnsi="Calibri" w:cs="Arial"/>
          <w:b/>
          <w:sz w:val="24"/>
          <w:szCs w:val="24"/>
        </w:rPr>
      </w:pPr>
    </w:p>
    <w:p w:rsidR="00406D26" w:rsidRDefault="00F84CB7" w:rsidP="00D00D8F">
      <w:pPr>
        <w:contextualSpacing w:val="0"/>
        <w:jc w:val="center"/>
        <w:rPr>
          <w:rFonts w:ascii="Calibri" w:hAnsi="Calibri" w:cs="Arial"/>
          <w:b/>
          <w:sz w:val="48"/>
          <w:szCs w:val="48"/>
          <w:lang w:eastAsia="sl-SI"/>
        </w:rPr>
      </w:pPr>
      <w:r w:rsidRPr="005C7037">
        <w:rPr>
          <w:rFonts w:ascii="Calibri" w:hAnsi="Calibri" w:cs="Arial"/>
          <w:b/>
          <w:sz w:val="48"/>
          <w:szCs w:val="48"/>
          <w:lang w:eastAsia="sl-SI"/>
        </w:rPr>
        <w:t xml:space="preserve">Metodologija in </w:t>
      </w:r>
      <w:r w:rsidR="0013676F" w:rsidRPr="005C7037">
        <w:rPr>
          <w:rFonts w:ascii="Calibri" w:hAnsi="Calibri" w:cs="Arial"/>
          <w:b/>
          <w:sz w:val="48"/>
          <w:szCs w:val="48"/>
          <w:lang w:eastAsia="sl-SI"/>
        </w:rPr>
        <w:t>izračun</w:t>
      </w:r>
      <w:r w:rsidRPr="005C7037">
        <w:rPr>
          <w:rFonts w:ascii="Calibri" w:hAnsi="Calibri" w:cs="Arial"/>
          <w:b/>
          <w:sz w:val="48"/>
          <w:szCs w:val="48"/>
          <w:lang w:eastAsia="sl-SI"/>
        </w:rPr>
        <w:t xml:space="preserve"> </w:t>
      </w:r>
      <w:r w:rsidR="00B64FAB" w:rsidRPr="005C7037">
        <w:rPr>
          <w:rFonts w:ascii="Calibri" w:hAnsi="Calibri" w:cs="Arial"/>
          <w:b/>
          <w:sz w:val="48"/>
          <w:szCs w:val="48"/>
          <w:lang w:eastAsia="sl-SI"/>
        </w:rPr>
        <w:t>pavšalnega plačila</w:t>
      </w:r>
      <w:r w:rsidRPr="005C7037">
        <w:rPr>
          <w:rFonts w:ascii="Calibri" w:hAnsi="Calibri" w:cs="Arial"/>
          <w:b/>
          <w:sz w:val="48"/>
          <w:szCs w:val="48"/>
          <w:lang w:eastAsia="sl-SI"/>
        </w:rPr>
        <w:t xml:space="preserve"> za shemo kakovosti izbrana kakovost </w:t>
      </w:r>
      <w:r w:rsidR="008A723D">
        <w:rPr>
          <w:rFonts w:ascii="Calibri" w:hAnsi="Calibri" w:cs="Arial"/>
          <w:b/>
          <w:sz w:val="48"/>
          <w:szCs w:val="48"/>
          <w:lang w:eastAsia="sl-SI"/>
        </w:rPr>
        <w:t>-</w:t>
      </w:r>
      <w:r w:rsidRPr="005C7037">
        <w:rPr>
          <w:rFonts w:ascii="Calibri" w:hAnsi="Calibri" w:cs="Arial"/>
          <w:b/>
          <w:sz w:val="48"/>
          <w:szCs w:val="48"/>
          <w:lang w:eastAsia="sl-SI"/>
        </w:rPr>
        <w:t xml:space="preserve"> </w:t>
      </w:r>
    </w:p>
    <w:p w:rsidR="00D00D8F" w:rsidRPr="005C7037" w:rsidRDefault="00386481" w:rsidP="00D00D8F">
      <w:pPr>
        <w:contextualSpacing w:val="0"/>
        <w:jc w:val="center"/>
        <w:rPr>
          <w:rFonts w:ascii="Calibri" w:hAnsi="Calibri" w:cs="Arial"/>
          <w:b/>
          <w:sz w:val="48"/>
          <w:szCs w:val="48"/>
          <w:lang w:eastAsia="sl-SI"/>
        </w:rPr>
      </w:pPr>
      <w:r>
        <w:rPr>
          <w:rFonts w:ascii="Calibri" w:hAnsi="Calibri" w:cs="Arial"/>
          <w:b/>
          <w:sz w:val="48"/>
          <w:szCs w:val="48"/>
          <w:lang w:eastAsia="sl-SI"/>
        </w:rPr>
        <w:t>S</w:t>
      </w:r>
      <w:r w:rsidR="00F84CB7" w:rsidRPr="005C7037">
        <w:rPr>
          <w:rFonts w:ascii="Calibri" w:hAnsi="Calibri" w:cs="Arial"/>
          <w:b/>
          <w:sz w:val="48"/>
          <w:szCs w:val="48"/>
          <w:lang w:eastAsia="sl-SI"/>
        </w:rPr>
        <w:t xml:space="preserve">adje in predelani izdelki iz sadja, </w:t>
      </w:r>
    </w:p>
    <w:p w:rsidR="00BA1B57" w:rsidRPr="00D00D8F" w:rsidRDefault="0013676F" w:rsidP="00D00D8F">
      <w:pPr>
        <w:contextualSpacing w:val="0"/>
        <w:jc w:val="center"/>
        <w:rPr>
          <w:rFonts w:ascii="Calibri" w:hAnsi="Calibri" w:cs="Arial"/>
          <w:sz w:val="40"/>
          <w:szCs w:val="40"/>
          <w:lang w:eastAsia="sl-SI"/>
        </w:rPr>
      </w:pPr>
      <w:r w:rsidRPr="00D00D8F">
        <w:rPr>
          <w:rFonts w:ascii="Calibri" w:hAnsi="Calibri" w:cs="Arial"/>
          <w:sz w:val="40"/>
          <w:szCs w:val="40"/>
          <w:lang w:eastAsia="sl-SI"/>
        </w:rPr>
        <w:t>za potrebe</w:t>
      </w:r>
      <w:r w:rsidR="00522753" w:rsidRPr="00D00D8F">
        <w:rPr>
          <w:rFonts w:ascii="Calibri" w:hAnsi="Calibri" w:cs="Arial"/>
          <w:sz w:val="40"/>
          <w:szCs w:val="40"/>
          <w:lang w:eastAsia="sl-SI"/>
        </w:rPr>
        <w:t xml:space="preserve"> </w:t>
      </w:r>
      <w:r w:rsidR="00F84CB7" w:rsidRPr="00D00D8F">
        <w:rPr>
          <w:rFonts w:ascii="Calibri" w:hAnsi="Calibri" w:cs="Arial"/>
          <w:sz w:val="40"/>
          <w:szCs w:val="40"/>
          <w:lang w:eastAsia="sl-SI"/>
        </w:rPr>
        <w:t xml:space="preserve">novele </w:t>
      </w:r>
      <w:r w:rsidRPr="00D00D8F">
        <w:rPr>
          <w:rFonts w:ascii="Calibri" w:hAnsi="Calibri" w:cs="Arial"/>
          <w:sz w:val="40"/>
          <w:szCs w:val="40"/>
          <w:lang w:eastAsia="sl-SI"/>
        </w:rPr>
        <w:t xml:space="preserve">Uredbe o izvajanju ukrepa </w:t>
      </w:r>
      <w:r w:rsidR="007C227F" w:rsidRPr="00D00D8F">
        <w:rPr>
          <w:rFonts w:ascii="Calibri" w:hAnsi="Calibri" w:cs="Arial"/>
          <w:sz w:val="40"/>
          <w:szCs w:val="40"/>
          <w:lang w:eastAsia="sl-SI"/>
        </w:rPr>
        <w:t>Sheme kakovosti za kmetijske proizvode in živila iz</w:t>
      </w:r>
      <w:r w:rsidR="00076699" w:rsidRPr="00D00D8F">
        <w:rPr>
          <w:rFonts w:ascii="Calibri" w:hAnsi="Calibri" w:cs="Arial"/>
          <w:sz w:val="40"/>
          <w:szCs w:val="40"/>
          <w:lang w:eastAsia="sl-SI"/>
        </w:rPr>
        <w:t xml:space="preserve"> Programa razvoja podeželja </w:t>
      </w:r>
      <w:r w:rsidR="00784841" w:rsidRPr="00D00D8F">
        <w:rPr>
          <w:rFonts w:ascii="Calibri" w:hAnsi="Calibri" w:cs="Arial"/>
          <w:sz w:val="40"/>
          <w:szCs w:val="40"/>
          <w:lang w:eastAsia="sl-SI"/>
        </w:rPr>
        <w:t>RS</w:t>
      </w:r>
      <w:r w:rsidR="00BE2969" w:rsidRPr="00D00D8F">
        <w:rPr>
          <w:rFonts w:ascii="Calibri" w:hAnsi="Calibri" w:cs="Arial"/>
          <w:sz w:val="40"/>
          <w:szCs w:val="40"/>
          <w:lang w:eastAsia="sl-SI"/>
        </w:rPr>
        <w:t xml:space="preserve"> </w:t>
      </w:r>
      <w:r w:rsidR="00076699" w:rsidRPr="00D00D8F">
        <w:rPr>
          <w:rFonts w:ascii="Calibri" w:hAnsi="Calibri" w:cs="Arial"/>
          <w:sz w:val="40"/>
          <w:szCs w:val="40"/>
          <w:lang w:eastAsia="sl-SI"/>
        </w:rPr>
        <w:t>za obdobje</w:t>
      </w:r>
      <w:r w:rsidR="00C15EE7" w:rsidRPr="00D00D8F">
        <w:rPr>
          <w:rFonts w:ascii="Calibri" w:hAnsi="Calibri" w:cs="Arial"/>
          <w:sz w:val="40"/>
          <w:szCs w:val="40"/>
          <w:lang w:eastAsia="sl-SI"/>
        </w:rPr>
        <w:t xml:space="preserve"> 2014</w:t>
      </w:r>
      <w:r w:rsidR="007C227F" w:rsidRPr="00D00D8F">
        <w:rPr>
          <w:rFonts w:ascii="Calibri" w:hAnsi="Calibri" w:cs="Arial"/>
          <w:sz w:val="40"/>
          <w:szCs w:val="40"/>
          <w:lang w:eastAsia="sl-SI"/>
        </w:rPr>
        <w:t>–2</w:t>
      </w:r>
      <w:r w:rsidR="00C15EE7" w:rsidRPr="00D00D8F">
        <w:rPr>
          <w:rFonts w:ascii="Calibri" w:hAnsi="Calibri" w:cs="Arial"/>
          <w:sz w:val="40"/>
          <w:szCs w:val="40"/>
          <w:lang w:eastAsia="sl-SI"/>
        </w:rPr>
        <w:t>020</w:t>
      </w:r>
      <w:r w:rsidR="00BA1B57" w:rsidRPr="00D00D8F">
        <w:rPr>
          <w:rFonts w:ascii="Calibri" w:hAnsi="Calibri" w:cs="Arial"/>
          <w:sz w:val="40"/>
          <w:szCs w:val="40"/>
          <w:lang w:eastAsia="sl-SI"/>
        </w:rPr>
        <w:t xml:space="preserve"> </w:t>
      </w:r>
    </w:p>
    <w:p w:rsidR="004F1A7E" w:rsidRDefault="004F1A7E" w:rsidP="007C227F">
      <w:pPr>
        <w:rPr>
          <w:rFonts w:ascii="Calibri" w:hAnsi="Calibri" w:cs="Arial"/>
          <w:b/>
          <w:sz w:val="44"/>
          <w:szCs w:val="44"/>
        </w:rPr>
      </w:pPr>
    </w:p>
    <w:p w:rsidR="00D50456" w:rsidRDefault="00D50456" w:rsidP="004711F0">
      <w:pPr>
        <w:jc w:val="center"/>
        <w:rPr>
          <w:rFonts w:ascii="Calibri" w:hAnsi="Calibri" w:cs="Arial"/>
          <w:sz w:val="44"/>
          <w:szCs w:val="44"/>
        </w:rPr>
      </w:pPr>
    </w:p>
    <w:p w:rsidR="00BA1B57" w:rsidRPr="00D50456" w:rsidRDefault="00BA1B57" w:rsidP="00FC779E">
      <w:pPr>
        <w:rPr>
          <w:rFonts w:ascii="Calibri" w:hAnsi="Calibri" w:cs="Arial"/>
          <w:i/>
          <w:sz w:val="24"/>
          <w:szCs w:val="24"/>
        </w:rPr>
      </w:pPr>
    </w:p>
    <w:p w:rsidR="00206C42" w:rsidRPr="00F84CB7" w:rsidRDefault="00206C42" w:rsidP="00FC779E">
      <w:pPr>
        <w:rPr>
          <w:rFonts w:ascii="Calibri" w:hAnsi="Calibri" w:cs="Arial"/>
          <w:sz w:val="24"/>
          <w:szCs w:val="24"/>
        </w:rPr>
      </w:pPr>
    </w:p>
    <w:p w:rsidR="00206C42" w:rsidRPr="00F84CB7" w:rsidRDefault="00206C42" w:rsidP="00FC779E">
      <w:pPr>
        <w:rPr>
          <w:rFonts w:ascii="Calibri" w:hAnsi="Calibri" w:cs="Arial"/>
          <w:sz w:val="24"/>
          <w:szCs w:val="24"/>
        </w:rPr>
      </w:pPr>
    </w:p>
    <w:p w:rsidR="00206C42" w:rsidRPr="00F84CB7" w:rsidRDefault="00206C42" w:rsidP="00FC779E">
      <w:pPr>
        <w:rPr>
          <w:rFonts w:ascii="Calibri" w:hAnsi="Calibri" w:cs="Arial"/>
          <w:sz w:val="24"/>
          <w:szCs w:val="24"/>
        </w:rPr>
      </w:pPr>
    </w:p>
    <w:p w:rsidR="00206C42" w:rsidRDefault="00206C42" w:rsidP="00FC779E">
      <w:pPr>
        <w:rPr>
          <w:rFonts w:ascii="Calibri" w:hAnsi="Calibri" w:cs="Arial"/>
          <w:sz w:val="24"/>
          <w:szCs w:val="24"/>
        </w:rPr>
      </w:pPr>
    </w:p>
    <w:p w:rsidR="00B62D82" w:rsidRDefault="00B62D82" w:rsidP="00FC779E">
      <w:pPr>
        <w:rPr>
          <w:rFonts w:ascii="Calibri" w:hAnsi="Calibri" w:cs="Arial"/>
          <w:sz w:val="24"/>
          <w:szCs w:val="24"/>
        </w:rPr>
      </w:pPr>
    </w:p>
    <w:p w:rsidR="00B62D82" w:rsidRDefault="00B62D82" w:rsidP="00FC779E">
      <w:pPr>
        <w:rPr>
          <w:rFonts w:ascii="Calibri" w:hAnsi="Calibri" w:cs="Arial"/>
          <w:sz w:val="24"/>
          <w:szCs w:val="24"/>
        </w:rPr>
      </w:pPr>
    </w:p>
    <w:p w:rsidR="00B62D82" w:rsidRDefault="00B62D82" w:rsidP="00FC779E">
      <w:pPr>
        <w:rPr>
          <w:rFonts w:ascii="Calibri" w:hAnsi="Calibri" w:cs="Arial"/>
          <w:sz w:val="24"/>
          <w:szCs w:val="24"/>
        </w:rPr>
      </w:pPr>
    </w:p>
    <w:p w:rsidR="00B62D82" w:rsidRPr="00F84CB7" w:rsidRDefault="00B62D82" w:rsidP="00FC779E">
      <w:pPr>
        <w:rPr>
          <w:rFonts w:ascii="Calibri" w:hAnsi="Calibri" w:cs="Arial"/>
          <w:sz w:val="24"/>
          <w:szCs w:val="24"/>
        </w:rPr>
      </w:pPr>
    </w:p>
    <w:p w:rsidR="00206C42" w:rsidRPr="00F84CB7" w:rsidRDefault="00206C42" w:rsidP="00FC779E">
      <w:pPr>
        <w:rPr>
          <w:rFonts w:ascii="Calibri" w:hAnsi="Calibri" w:cs="Arial"/>
          <w:sz w:val="24"/>
          <w:szCs w:val="24"/>
        </w:rPr>
      </w:pPr>
    </w:p>
    <w:p w:rsidR="00E8171B" w:rsidRPr="00F84CB7" w:rsidRDefault="00E8171B" w:rsidP="00FC779E">
      <w:pPr>
        <w:rPr>
          <w:rFonts w:ascii="Calibri" w:hAnsi="Calibri" w:cs="Arial"/>
          <w:sz w:val="24"/>
          <w:szCs w:val="24"/>
        </w:rPr>
      </w:pPr>
    </w:p>
    <w:p w:rsidR="004237B7" w:rsidRPr="00F84CB7" w:rsidRDefault="004237B7" w:rsidP="004237B7">
      <w:pPr>
        <w:rPr>
          <w:rFonts w:ascii="Calibri" w:hAnsi="Calibri" w:cs="Arial"/>
          <w:sz w:val="24"/>
          <w:szCs w:val="24"/>
        </w:rPr>
      </w:pPr>
    </w:p>
    <w:p w:rsidR="0029767E" w:rsidRPr="00F84CB7" w:rsidRDefault="004237B7" w:rsidP="000E5C4C">
      <w:pPr>
        <w:jc w:val="center"/>
        <w:rPr>
          <w:rFonts w:ascii="Calibri" w:hAnsi="Calibri" w:cs="Arial"/>
          <w:sz w:val="24"/>
          <w:szCs w:val="24"/>
        </w:rPr>
      </w:pPr>
      <w:r w:rsidRPr="009A44F2">
        <w:rPr>
          <w:rFonts w:ascii="Calibri" w:hAnsi="Calibri" w:cs="Arial"/>
          <w:sz w:val="24"/>
          <w:szCs w:val="24"/>
        </w:rPr>
        <w:t xml:space="preserve">Ljubljana, </w:t>
      </w:r>
      <w:r w:rsidR="00FA7E83">
        <w:rPr>
          <w:rFonts w:ascii="Calibri" w:hAnsi="Calibri" w:cs="Arial"/>
          <w:sz w:val="24"/>
          <w:szCs w:val="24"/>
        </w:rPr>
        <w:t>2</w:t>
      </w:r>
      <w:r w:rsidR="00D174B4">
        <w:rPr>
          <w:rFonts w:ascii="Calibri" w:hAnsi="Calibri" w:cs="Arial"/>
          <w:sz w:val="24"/>
          <w:szCs w:val="24"/>
        </w:rPr>
        <w:t>9</w:t>
      </w:r>
      <w:r w:rsidR="00FA7E83">
        <w:rPr>
          <w:rFonts w:ascii="Calibri" w:hAnsi="Calibri" w:cs="Arial"/>
          <w:sz w:val="24"/>
          <w:szCs w:val="24"/>
        </w:rPr>
        <w:t xml:space="preserve">. </w:t>
      </w:r>
      <w:r w:rsidR="000E5C4C">
        <w:rPr>
          <w:rFonts w:ascii="Calibri" w:hAnsi="Calibri" w:cs="Arial"/>
          <w:sz w:val="24"/>
          <w:szCs w:val="24"/>
        </w:rPr>
        <w:t>marec 2018</w:t>
      </w:r>
    </w:p>
    <w:p w:rsidR="00F46B50" w:rsidRPr="00F84CB7" w:rsidRDefault="0029767E" w:rsidP="00F46B50">
      <w:pPr>
        <w:rPr>
          <w:rFonts w:cs="Arial"/>
          <w:sz w:val="24"/>
          <w:szCs w:val="24"/>
          <w:lang w:eastAsia="sl-SI"/>
        </w:rPr>
      </w:pPr>
      <w:r w:rsidRPr="00F84CB7">
        <w:rPr>
          <w:rFonts w:ascii="Calibri" w:hAnsi="Calibri" w:cs="Arial"/>
          <w:sz w:val="24"/>
          <w:szCs w:val="24"/>
        </w:rPr>
        <w:br w:type="page"/>
      </w:r>
      <w:r w:rsidR="00F84CB7" w:rsidRPr="00F84CB7">
        <w:rPr>
          <w:rFonts w:cs="Arial"/>
          <w:sz w:val="24"/>
          <w:szCs w:val="24"/>
          <w:lang w:eastAsia="sl-SI"/>
        </w:rPr>
        <w:lastRenderedPageBreak/>
        <w:t xml:space="preserve">Metodologijo in izračun </w:t>
      </w:r>
      <w:r w:rsidR="00B65E8A">
        <w:rPr>
          <w:rFonts w:cs="Arial"/>
          <w:sz w:val="24"/>
          <w:szCs w:val="24"/>
          <w:lang w:eastAsia="sl-SI"/>
        </w:rPr>
        <w:t>pavšalnega plačila</w:t>
      </w:r>
      <w:r w:rsidR="00F84CB7" w:rsidRPr="00F84CB7">
        <w:rPr>
          <w:rFonts w:cs="Arial"/>
          <w:sz w:val="24"/>
          <w:szCs w:val="24"/>
          <w:lang w:eastAsia="sl-SI"/>
        </w:rPr>
        <w:t xml:space="preserve"> za shemo kakovosti izbrana kakovost - </w:t>
      </w:r>
      <w:r w:rsidR="00386481">
        <w:rPr>
          <w:rFonts w:cs="Arial"/>
          <w:sz w:val="24"/>
          <w:szCs w:val="24"/>
          <w:lang w:eastAsia="sl-SI"/>
        </w:rPr>
        <w:t>S</w:t>
      </w:r>
      <w:r w:rsidR="00F84CB7" w:rsidRPr="00F84CB7">
        <w:rPr>
          <w:rFonts w:cs="Arial"/>
          <w:sz w:val="24"/>
          <w:szCs w:val="24"/>
          <w:lang w:eastAsia="sl-SI"/>
        </w:rPr>
        <w:t>adje in predelani izdelki iz sadja, za potrebe novele Uredbe o izvajanju ukrepa Sheme kakovosti za kmetijske proizvode in živila iz Programa razvoja podeželja RS za obdobje 2014–2020</w:t>
      </w:r>
      <w:r w:rsidR="00B65E8A">
        <w:rPr>
          <w:rFonts w:cs="Arial"/>
          <w:sz w:val="24"/>
          <w:szCs w:val="24"/>
          <w:lang w:eastAsia="sl-SI"/>
        </w:rPr>
        <w:t>,</w:t>
      </w:r>
      <w:r w:rsidR="00F84CB7" w:rsidRPr="00F84CB7">
        <w:rPr>
          <w:rFonts w:cs="Arial"/>
          <w:sz w:val="24"/>
          <w:szCs w:val="24"/>
          <w:lang w:eastAsia="sl-SI"/>
        </w:rPr>
        <w:t xml:space="preserve"> </w:t>
      </w:r>
      <w:r w:rsidR="00111EAA" w:rsidRPr="00F84CB7">
        <w:rPr>
          <w:rFonts w:cs="Arial"/>
          <w:sz w:val="24"/>
          <w:szCs w:val="24"/>
          <w:lang w:eastAsia="sl-SI"/>
        </w:rPr>
        <w:t>je</w:t>
      </w:r>
      <w:r w:rsidR="0013676F" w:rsidRPr="00F84CB7">
        <w:rPr>
          <w:rFonts w:cs="Arial"/>
          <w:sz w:val="24"/>
          <w:szCs w:val="24"/>
          <w:lang w:eastAsia="sl-SI"/>
        </w:rPr>
        <w:t xml:space="preserve"> na podlagi odločitve </w:t>
      </w:r>
      <w:r w:rsidR="00BA1B57" w:rsidRPr="00F84CB7">
        <w:rPr>
          <w:rFonts w:cs="Arial"/>
          <w:sz w:val="24"/>
          <w:szCs w:val="24"/>
          <w:lang w:eastAsia="sl-SI"/>
        </w:rPr>
        <w:t>o oddaji javnega naročila, št. 430-73/2017/6</w:t>
      </w:r>
      <w:r w:rsidR="00F84CB7" w:rsidRPr="00F84CB7">
        <w:rPr>
          <w:rFonts w:cs="Arial"/>
          <w:sz w:val="24"/>
          <w:szCs w:val="24"/>
          <w:lang w:eastAsia="sl-SI"/>
        </w:rPr>
        <w:t>,</w:t>
      </w:r>
      <w:r w:rsidR="00B21FEE">
        <w:rPr>
          <w:rFonts w:cs="Arial"/>
          <w:sz w:val="24"/>
          <w:szCs w:val="24"/>
          <w:lang w:eastAsia="sl-SI"/>
        </w:rPr>
        <w:t xml:space="preserve"> z dne 9. </w:t>
      </w:r>
      <w:r w:rsidR="00BA1B57" w:rsidRPr="00F84CB7">
        <w:rPr>
          <w:rFonts w:cs="Arial"/>
          <w:sz w:val="24"/>
          <w:szCs w:val="24"/>
          <w:lang w:eastAsia="sl-SI"/>
        </w:rPr>
        <w:t>6.</w:t>
      </w:r>
      <w:r w:rsidR="00B21FEE">
        <w:rPr>
          <w:rFonts w:cs="Arial"/>
          <w:sz w:val="24"/>
          <w:szCs w:val="24"/>
          <w:lang w:eastAsia="sl-SI"/>
        </w:rPr>
        <w:t> </w:t>
      </w:r>
      <w:r w:rsidR="00BA1B57" w:rsidRPr="00F84CB7">
        <w:rPr>
          <w:rFonts w:cs="Arial"/>
          <w:sz w:val="24"/>
          <w:szCs w:val="24"/>
          <w:lang w:eastAsia="sl-SI"/>
        </w:rPr>
        <w:t>2017</w:t>
      </w:r>
      <w:r w:rsidR="00A42C80" w:rsidRPr="00F84CB7">
        <w:rPr>
          <w:rFonts w:cs="Arial"/>
          <w:sz w:val="24"/>
          <w:szCs w:val="24"/>
          <w:lang w:eastAsia="sl-SI"/>
        </w:rPr>
        <w:t xml:space="preserve"> </w:t>
      </w:r>
      <w:r w:rsidR="00B82997" w:rsidRPr="00F84CB7">
        <w:rPr>
          <w:rFonts w:cs="Arial"/>
          <w:sz w:val="24"/>
          <w:szCs w:val="24"/>
          <w:lang w:eastAsia="sl-SI"/>
        </w:rPr>
        <w:t>izdelal Kmetijski inštitut Slovenije</w:t>
      </w:r>
      <w:r w:rsidR="00111EAA" w:rsidRPr="00F84CB7">
        <w:rPr>
          <w:rFonts w:cs="Arial"/>
          <w:sz w:val="24"/>
          <w:szCs w:val="24"/>
          <w:lang w:eastAsia="sl-SI"/>
        </w:rPr>
        <w:t xml:space="preserve"> (KIS)</w:t>
      </w:r>
      <w:r w:rsidR="00F46B50" w:rsidRPr="00F84CB7">
        <w:rPr>
          <w:rFonts w:cs="Arial"/>
          <w:sz w:val="24"/>
          <w:szCs w:val="24"/>
          <w:lang w:eastAsia="sl-SI"/>
        </w:rPr>
        <w:t>, Hacquetova 17, 1000 Ljubljana.</w:t>
      </w:r>
    </w:p>
    <w:p w:rsidR="00B82997" w:rsidRPr="00F84CB7" w:rsidRDefault="00B82997" w:rsidP="00B82997">
      <w:pPr>
        <w:rPr>
          <w:rFonts w:ascii="Calibri" w:hAnsi="Calibri" w:cs="Arial"/>
        </w:rPr>
      </w:pPr>
    </w:p>
    <w:p w:rsidR="00E8171B" w:rsidRPr="00F84CB7" w:rsidRDefault="00E8171B" w:rsidP="00EC4A1F">
      <w:pPr>
        <w:rPr>
          <w:rFonts w:ascii="Calibri" w:hAnsi="Calibri" w:cs="Arial"/>
          <w:sz w:val="24"/>
          <w:szCs w:val="24"/>
        </w:rPr>
      </w:pPr>
    </w:p>
    <w:p w:rsidR="00E8171B" w:rsidRPr="00F84CB7" w:rsidRDefault="00E8171B" w:rsidP="00EC4A1F">
      <w:pPr>
        <w:rPr>
          <w:rFonts w:ascii="Calibri" w:hAnsi="Calibri" w:cs="Arial"/>
          <w:sz w:val="24"/>
          <w:szCs w:val="24"/>
        </w:rPr>
      </w:pPr>
    </w:p>
    <w:p w:rsidR="00A5790C" w:rsidRPr="00F84CB7" w:rsidRDefault="00A5790C" w:rsidP="00EC4A1F">
      <w:pPr>
        <w:rPr>
          <w:rFonts w:ascii="Calibri" w:hAnsi="Calibri" w:cs="Arial"/>
          <w:sz w:val="24"/>
          <w:szCs w:val="24"/>
        </w:rPr>
      </w:pPr>
    </w:p>
    <w:p w:rsidR="00784841" w:rsidRPr="00F84CB7" w:rsidRDefault="004F1A7E" w:rsidP="00EC4A1F">
      <w:pPr>
        <w:rPr>
          <w:rFonts w:ascii="Calibri" w:hAnsi="Calibri" w:cs="Arial"/>
          <w:sz w:val="24"/>
          <w:szCs w:val="24"/>
        </w:rPr>
      </w:pPr>
      <w:r w:rsidRPr="00F84CB7">
        <w:rPr>
          <w:rFonts w:ascii="Calibri" w:hAnsi="Calibri" w:cs="Arial"/>
          <w:sz w:val="24"/>
          <w:szCs w:val="24"/>
        </w:rPr>
        <w:t xml:space="preserve">Pripravili: </w:t>
      </w:r>
    </w:p>
    <w:p w:rsidR="005065C7" w:rsidRPr="00F84CB7" w:rsidRDefault="005065C7" w:rsidP="00EC4A1F">
      <w:pPr>
        <w:rPr>
          <w:rFonts w:ascii="Calibri" w:hAnsi="Calibri" w:cs="Arial"/>
          <w:sz w:val="24"/>
          <w:szCs w:val="24"/>
        </w:rPr>
      </w:pPr>
    </w:p>
    <w:p w:rsidR="00E95B38" w:rsidRPr="00F84CB7" w:rsidRDefault="00BE2969" w:rsidP="00EC4A1F">
      <w:pPr>
        <w:rPr>
          <w:rFonts w:ascii="Calibri" w:hAnsi="Calibri" w:cs="Arial"/>
          <w:sz w:val="24"/>
          <w:szCs w:val="24"/>
        </w:rPr>
      </w:pPr>
      <w:r w:rsidRPr="00F84CB7">
        <w:rPr>
          <w:rFonts w:ascii="Calibri" w:hAnsi="Calibri" w:cs="Arial"/>
          <w:sz w:val="24"/>
          <w:szCs w:val="24"/>
        </w:rPr>
        <w:t xml:space="preserve">Barbara ZAGORC, </w:t>
      </w:r>
      <w:r w:rsidR="00A5790C" w:rsidRPr="00F84CB7">
        <w:rPr>
          <w:rFonts w:ascii="Calibri" w:hAnsi="Calibri" w:cs="Arial"/>
          <w:sz w:val="24"/>
          <w:szCs w:val="24"/>
        </w:rPr>
        <w:t>Jure BREČKO</w:t>
      </w:r>
      <w:r w:rsidR="00F86A73">
        <w:rPr>
          <w:rFonts w:ascii="Calibri" w:hAnsi="Calibri" w:cs="Arial"/>
          <w:sz w:val="24"/>
          <w:szCs w:val="24"/>
        </w:rPr>
        <w:t>,</w:t>
      </w:r>
      <w:r w:rsidR="00AC0177">
        <w:rPr>
          <w:rFonts w:ascii="Calibri" w:hAnsi="Calibri" w:cs="Arial"/>
          <w:sz w:val="24"/>
          <w:szCs w:val="24"/>
        </w:rPr>
        <w:t xml:space="preserve"> Maja KOŽAR </w:t>
      </w:r>
      <w:r w:rsidRPr="00F84CB7">
        <w:rPr>
          <w:rFonts w:ascii="Calibri" w:hAnsi="Calibri" w:cs="Arial"/>
          <w:sz w:val="24"/>
          <w:szCs w:val="24"/>
        </w:rPr>
        <w:t>in Tomaž CUNDER</w:t>
      </w:r>
    </w:p>
    <w:p w:rsidR="00E8171B" w:rsidRPr="00F84CB7" w:rsidRDefault="00E8171B">
      <w:pPr>
        <w:rPr>
          <w:rFonts w:ascii="Calibri" w:eastAsia="Times New Roman" w:hAnsi="Calibri" w:cs="Times New Roman"/>
          <w:b/>
          <w:kern w:val="32"/>
          <w:sz w:val="24"/>
          <w:szCs w:val="24"/>
          <w:lang w:eastAsia="sl-SI"/>
        </w:rPr>
      </w:pPr>
      <w:r w:rsidRPr="00F84CB7">
        <w:rPr>
          <w:rFonts w:ascii="Calibri" w:hAnsi="Calibri"/>
          <w:sz w:val="24"/>
          <w:szCs w:val="24"/>
        </w:rPr>
        <w:br w:type="page"/>
      </w:r>
    </w:p>
    <w:p w:rsidR="00DD6C1A" w:rsidRPr="00B65E8A" w:rsidRDefault="00DD6C1A" w:rsidP="001B45EB">
      <w:pPr>
        <w:pStyle w:val="Naslov1"/>
      </w:pPr>
      <w:r w:rsidRPr="00B65E8A">
        <w:lastRenderedPageBreak/>
        <w:t>UVOD</w:t>
      </w:r>
    </w:p>
    <w:p w:rsidR="00445227" w:rsidRDefault="00310681" w:rsidP="00B21FEE">
      <w:pPr>
        <w:rPr>
          <w:sz w:val="24"/>
          <w:szCs w:val="24"/>
        </w:rPr>
      </w:pPr>
      <w:r>
        <w:rPr>
          <w:sz w:val="24"/>
          <w:szCs w:val="24"/>
        </w:rPr>
        <w:t xml:space="preserve">Izvajanje </w:t>
      </w:r>
      <w:proofErr w:type="spellStart"/>
      <w:r>
        <w:rPr>
          <w:sz w:val="24"/>
          <w:szCs w:val="24"/>
        </w:rPr>
        <w:t>p</w:t>
      </w:r>
      <w:r w:rsidR="00D00F6D" w:rsidRPr="00B65E8A">
        <w:rPr>
          <w:rFonts w:cs="Arial"/>
          <w:sz w:val="24"/>
          <w:szCs w:val="24"/>
        </w:rPr>
        <w:t>odukrep</w:t>
      </w:r>
      <w:r>
        <w:rPr>
          <w:rFonts w:cs="Arial"/>
          <w:sz w:val="24"/>
          <w:szCs w:val="24"/>
        </w:rPr>
        <w:t>a</w:t>
      </w:r>
      <w:proofErr w:type="spellEnd"/>
      <w:r w:rsidR="00D00F6D" w:rsidRPr="00B65E8A">
        <w:rPr>
          <w:rFonts w:cs="Arial"/>
          <w:sz w:val="24"/>
          <w:szCs w:val="24"/>
        </w:rPr>
        <w:t xml:space="preserve"> Podpora za novo sodelovanje v shemah kakovosti ukrepa Sheme kakovosti za kmetijske proizvode in živila iz </w:t>
      </w:r>
      <w:r w:rsidR="009A76BB" w:rsidRPr="00B65E8A">
        <w:rPr>
          <w:rFonts w:cs="Arial"/>
          <w:sz w:val="24"/>
          <w:szCs w:val="24"/>
        </w:rPr>
        <w:t>Programa razvoja podeželja Repu</w:t>
      </w:r>
      <w:r w:rsidR="00670789">
        <w:rPr>
          <w:rFonts w:cs="Arial"/>
          <w:sz w:val="24"/>
          <w:szCs w:val="24"/>
        </w:rPr>
        <w:t>blike Slovenije za obdobje 2014–</w:t>
      </w:r>
      <w:r w:rsidR="009A76BB" w:rsidRPr="00B65E8A">
        <w:rPr>
          <w:sz w:val="24"/>
          <w:szCs w:val="24"/>
        </w:rPr>
        <w:t>2020 (</w:t>
      </w:r>
      <w:r w:rsidR="00D00F6D" w:rsidRPr="00B65E8A">
        <w:rPr>
          <w:sz w:val="24"/>
          <w:szCs w:val="24"/>
        </w:rPr>
        <w:t xml:space="preserve">v nadaljevanju </w:t>
      </w:r>
      <w:r w:rsidR="00670789">
        <w:rPr>
          <w:sz w:val="24"/>
          <w:szCs w:val="24"/>
        </w:rPr>
        <w:t>PRP 2014–</w:t>
      </w:r>
      <w:r w:rsidR="009A51D1" w:rsidRPr="00B65E8A">
        <w:rPr>
          <w:sz w:val="24"/>
          <w:szCs w:val="24"/>
        </w:rPr>
        <w:t>2020)</w:t>
      </w:r>
      <w:r>
        <w:rPr>
          <w:sz w:val="24"/>
          <w:szCs w:val="24"/>
        </w:rPr>
        <w:t>, ki</w:t>
      </w:r>
      <w:r w:rsidR="00C964BD" w:rsidRPr="00B65E8A">
        <w:rPr>
          <w:sz w:val="24"/>
          <w:szCs w:val="24"/>
        </w:rPr>
        <w:t xml:space="preserve"> uvaja podporo</w:t>
      </w:r>
      <w:r w:rsidR="008508B2" w:rsidRPr="00B65E8A">
        <w:rPr>
          <w:sz w:val="24"/>
          <w:szCs w:val="24"/>
        </w:rPr>
        <w:t xml:space="preserve"> za novo sodelovanje kmetov in skupin kmetov v shemah kakovosti</w:t>
      </w:r>
      <w:r w:rsidR="00B21FEE">
        <w:rPr>
          <w:sz w:val="24"/>
          <w:szCs w:val="24"/>
        </w:rPr>
        <w:t>, t. </w:t>
      </w:r>
      <w:r w:rsidR="00924A0D" w:rsidRPr="00B65E8A">
        <w:rPr>
          <w:sz w:val="24"/>
          <w:szCs w:val="24"/>
        </w:rPr>
        <w:t xml:space="preserve">i. </w:t>
      </w:r>
      <w:r w:rsidR="00077CEC" w:rsidRPr="00B65E8A">
        <w:rPr>
          <w:sz w:val="24"/>
          <w:szCs w:val="24"/>
        </w:rPr>
        <w:t>pavšalno plačilo za novo</w:t>
      </w:r>
      <w:r w:rsidR="00924A0D" w:rsidRPr="00B65E8A">
        <w:rPr>
          <w:sz w:val="24"/>
          <w:szCs w:val="24"/>
        </w:rPr>
        <w:t xml:space="preserve"> sodelovanje v shemah kakovosti</w:t>
      </w:r>
      <w:r>
        <w:rPr>
          <w:sz w:val="24"/>
          <w:szCs w:val="24"/>
        </w:rPr>
        <w:t xml:space="preserve">, ureja Uredba o izvajanju ukrepa </w:t>
      </w:r>
      <w:r w:rsidRPr="00B65E8A">
        <w:rPr>
          <w:rFonts w:cs="Arial"/>
          <w:sz w:val="24"/>
          <w:szCs w:val="24"/>
        </w:rPr>
        <w:t xml:space="preserve">Sheme kakovosti za kmetijske proizvode in živila iz </w:t>
      </w:r>
      <w:r w:rsidRPr="00B65E8A">
        <w:rPr>
          <w:sz w:val="24"/>
          <w:szCs w:val="24"/>
        </w:rPr>
        <w:t>PRP 2014</w:t>
      </w:r>
      <w:r w:rsidR="00670789">
        <w:rPr>
          <w:sz w:val="24"/>
          <w:szCs w:val="24"/>
        </w:rPr>
        <w:t>-</w:t>
      </w:r>
      <w:r w:rsidRPr="00B65E8A">
        <w:rPr>
          <w:sz w:val="24"/>
          <w:szCs w:val="24"/>
        </w:rPr>
        <w:t>2020</w:t>
      </w:r>
      <w:r w:rsidR="00D0345F">
        <w:rPr>
          <w:sz w:val="24"/>
          <w:szCs w:val="24"/>
        </w:rPr>
        <w:t xml:space="preserve">. </w:t>
      </w:r>
    </w:p>
    <w:p w:rsidR="00445227" w:rsidRDefault="00445227" w:rsidP="00915AB5">
      <w:pPr>
        <w:rPr>
          <w:sz w:val="24"/>
          <w:szCs w:val="24"/>
        </w:rPr>
      </w:pPr>
    </w:p>
    <w:p w:rsidR="00EA2E6C" w:rsidRPr="00B65E8A" w:rsidRDefault="00310681" w:rsidP="00915AB5">
      <w:pPr>
        <w:rPr>
          <w:sz w:val="24"/>
          <w:szCs w:val="24"/>
        </w:rPr>
      </w:pPr>
      <w:r>
        <w:rPr>
          <w:sz w:val="24"/>
          <w:szCs w:val="24"/>
        </w:rPr>
        <w:t xml:space="preserve">Za potrebe novele </w:t>
      </w:r>
      <w:r w:rsidR="00D0345F">
        <w:rPr>
          <w:sz w:val="24"/>
          <w:szCs w:val="24"/>
        </w:rPr>
        <w:t xml:space="preserve">Uredbe o izvajanju ukrepa </w:t>
      </w:r>
      <w:r w:rsidR="00D0345F" w:rsidRPr="00B65E8A">
        <w:rPr>
          <w:rFonts w:cs="Arial"/>
          <w:sz w:val="24"/>
          <w:szCs w:val="24"/>
        </w:rPr>
        <w:t xml:space="preserve">Sheme kakovosti za kmetijske proizvode in živila iz </w:t>
      </w:r>
      <w:r w:rsidR="00D0345F" w:rsidRPr="00B65E8A">
        <w:rPr>
          <w:sz w:val="24"/>
          <w:szCs w:val="24"/>
        </w:rPr>
        <w:t>PRP 2014</w:t>
      </w:r>
      <w:r w:rsidR="00670789">
        <w:rPr>
          <w:sz w:val="24"/>
          <w:szCs w:val="24"/>
        </w:rPr>
        <w:t>–</w:t>
      </w:r>
      <w:r w:rsidR="00D0345F" w:rsidRPr="00B65E8A">
        <w:rPr>
          <w:sz w:val="24"/>
          <w:szCs w:val="24"/>
        </w:rPr>
        <w:t>2020</w:t>
      </w:r>
      <w:r w:rsidR="00D0345F">
        <w:rPr>
          <w:sz w:val="24"/>
          <w:szCs w:val="24"/>
        </w:rPr>
        <w:t xml:space="preserve"> smo pristopili k izdelavi </w:t>
      </w:r>
      <w:r w:rsidR="00D0345F" w:rsidRPr="00386672">
        <w:rPr>
          <w:b/>
          <w:sz w:val="24"/>
          <w:szCs w:val="24"/>
        </w:rPr>
        <w:t xml:space="preserve">metodologije in izračunov pavšalnih plačil za shemo kakovosti izbrana kakovost - </w:t>
      </w:r>
      <w:r w:rsidR="00386481">
        <w:rPr>
          <w:b/>
          <w:sz w:val="24"/>
          <w:szCs w:val="24"/>
        </w:rPr>
        <w:t>S</w:t>
      </w:r>
      <w:r w:rsidR="00D0345F" w:rsidRPr="00386672">
        <w:rPr>
          <w:b/>
          <w:sz w:val="24"/>
          <w:szCs w:val="24"/>
        </w:rPr>
        <w:t>adje in predelani izdelki iz sadja</w:t>
      </w:r>
      <w:r w:rsidR="002D6475">
        <w:rPr>
          <w:sz w:val="24"/>
          <w:szCs w:val="24"/>
        </w:rPr>
        <w:t xml:space="preserve"> (v nadaljevanju IK - </w:t>
      </w:r>
      <w:r w:rsidR="00386481">
        <w:rPr>
          <w:sz w:val="24"/>
          <w:szCs w:val="24"/>
        </w:rPr>
        <w:t>S</w:t>
      </w:r>
      <w:r w:rsidR="002D6475">
        <w:rPr>
          <w:sz w:val="24"/>
          <w:szCs w:val="24"/>
        </w:rPr>
        <w:t>adje in predelani izdelki iz sadja)</w:t>
      </w:r>
      <w:r w:rsidR="00D0345F">
        <w:rPr>
          <w:sz w:val="24"/>
          <w:szCs w:val="24"/>
        </w:rPr>
        <w:t>.</w:t>
      </w:r>
      <w:r w:rsidR="006E1279">
        <w:rPr>
          <w:sz w:val="24"/>
          <w:szCs w:val="24"/>
        </w:rPr>
        <w:t xml:space="preserve"> Metodologija izračuna pavšalnih plačil za shemo kakovosti IK - </w:t>
      </w:r>
      <w:r w:rsidR="00386481">
        <w:rPr>
          <w:sz w:val="24"/>
          <w:szCs w:val="24"/>
        </w:rPr>
        <w:t>S</w:t>
      </w:r>
      <w:r w:rsidR="006E1279">
        <w:rPr>
          <w:sz w:val="24"/>
          <w:szCs w:val="24"/>
        </w:rPr>
        <w:t xml:space="preserve">adje in predelani izdelki iz sadja temelji na enakih </w:t>
      </w:r>
      <w:r w:rsidR="00406D26">
        <w:rPr>
          <w:sz w:val="24"/>
          <w:szCs w:val="24"/>
        </w:rPr>
        <w:t xml:space="preserve">splošnih </w:t>
      </w:r>
      <w:r w:rsidR="006E1279">
        <w:rPr>
          <w:sz w:val="24"/>
          <w:szCs w:val="24"/>
        </w:rPr>
        <w:t>izhodiščih kot metodologija izračuna pavšalnih plačil za druge sheme kakovosti, izdelana v letu 2016 (Zagorc in sod., 2016).</w:t>
      </w:r>
    </w:p>
    <w:p w:rsidR="00C964BD" w:rsidRPr="00C977C5" w:rsidRDefault="00C964BD" w:rsidP="00C964BD">
      <w:pPr>
        <w:pStyle w:val="Slog1"/>
        <w:rPr>
          <w:rFonts w:cstheme="minorBidi"/>
        </w:rPr>
      </w:pPr>
    </w:p>
    <w:p w:rsidR="00DD6C1A" w:rsidRPr="00C977C5" w:rsidRDefault="009171C5" w:rsidP="001B45EB">
      <w:pPr>
        <w:pStyle w:val="Naslov1"/>
      </w:pPr>
      <w:r w:rsidRPr="00C977C5">
        <w:t>METODOLOŠKA IZHODIŠČA</w:t>
      </w:r>
    </w:p>
    <w:p w:rsidR="008508B2" w:rsidRPr="00C977C5" w:rsidRDefault="008508B2" w:rsidP="007D6BE1">
      <w:pPr>
        <w:rPr>
          <w:sz w:val="24"/>
          <w:szCs w:val="24"/>
        </w:rPr>
      </w:pPr>
      <w:r w:rsidRPr="00C977C5">
        <w:rPr>
          <w:sz w:val="24"/>
          <w:szCs w:val="24"/>
        </w:rPr>
        <w:t xml:space="preserve">Podpora za novo sodelovanje v shemah kakovosti je v skladu s </w:t>
      </w:r>
      <w:r w:rsidR="00E34EB8" w:rsidRPr="00C977C5">
        <w:rPr>
          <w:sz w:val="24"/>
          <w:szCs w:val="24"/>
        </w:rPr>
        <w:t xml:space="preserve">tretjim odstavkom </w:t>
      </w:r>
      <w:r w:rsidRPr="00C977C5">
        <w:rPr>
          <w:sz w:val="24"/>
          <w:szCs w:val="24"/>
        </w:rPr>
        <w:t>16. člen</w:t>
      </w:r>
      <w:r w:rsidR="00BE1B35" w:rsidRPr="00C977C5">
        <w:rPr>
          <w:sz w:val="24"/>
          <w:szCs w:val="24"/>
        </w:rPr>
        <w:t>a</w:t>
      </w:r>
      <w:r w:rsidRPr="00C977C5">
        <w:rPr>
          <w:sz w:val="24"/>
          <w:szCs w:val="24"/>
        </w:rPr>
        <w:t xml:space="preserve"> Uredbe 1305/2013/EU namenjena pokritju stalnih stroškov, ki jih imajo upravičenci zaradi vključitve v upravičeno shemo kakovosti oziroma </w:t>
      </w:r>
      <w:r w:rsidR="004625B0" w:rsidRPr="00C977C5">
        <w:rPr>
          <w:sz w:val="24"/>
          <w:szCs w:val="24"/>
        </w:rPr>
        <w:t>z vključitvijo p</w:t>
      </w:r>
      <w:r w:rsidRPr="00C977C5">
        <w:rPr>
          <w:sz w:val="24"/>
          <w:szCs w:val="24"/>
        </w:rPr>
        <w:t>roizvod</w:t>
      </w:r>
      <w:r w:rsidR="004625B0" w:rsidRPr="00C977C5">
        <w:rPr>
          <w:sz w:val="24"/>
          <w:szCs w:val="24"/>
        </w:rPr>
        <w:t xml:space="preserve">a v </w:t>
      </w:r>
      <w:r w:rsidRPr="00C977C5">
        <w:rPr>
          <w:sz w:val="24"/>
          <w:szCs w:val="24"/>
        </w:rPr>
        <w:t>upravičen</w:t>
      </w:r>
      <w:r w:rsidR="004625B0" w:rsidRPr="00C977C5">
        <w:rPr>
          <w:sz w:val="24"/>
          <w:szCs w:val="24"/>
        </w:rPr>
        <w:t>o</w:t>
      </w:r>
      <w:r w:rsidRPr="00C977C5">
        <w:rPr>
          <w:sz w:val="24"/>
          <w:szCs w:val="24"/>
        </w:rPr>
        <w:t xml:space="preserve"> shem</w:t>
      </w:r>
      <w:r w:rsidR="004625B0" w:rsidRPr="00C977C5">
        <w:rPr>
          <w:sz w:val="24"/>
          <w:szCs w:val="24"/>
        </w:rPr>
        <w:t>o</w:t>
      </w:r>
      <w:r w:rsidRPr="00C977C5">
        <w:rPr>
          <w:sz w:val="24"/>
          <w:szCs w:val="24"/>
        </w:rPr>
        <w:t xml:space="preserve"> kakovosti, ki </w:t>
      </w:r>
      <w:r w:rsidR="004625B0" w:rsidRPr="00C977C5">
        <w:rPr>
          <w:sz w:val="24"/>
          <w:szCs w:val="24"/>
        </w:rPr>
        <w:t>je namenjena</w:t>
      </w:r>
      <w:r w:rsidRPr="00C977C5">
        <w:rPr>
          <w:sz w:val="24"/>
          <w:szCs w:val="24"/>
        </w:rPr>
        <w:t xml:space="preserve"> prehrani ljudi. </w:t>
      </w:r>
    </w:p>
    <w:p w:rsidR="008508B2" w:rsidRPr="00C977C5" w:rsidRDefault="008508B2" w:rsidP="007D6BE1">
      <w:pPr>
        <w:rPr>
          <w:rFonts w:cstheme="majorBidi"/>
          <w:sz w:val="24"/>
          <w:szCs w:val="24"/>
        </w:rPr>
      </w:pPr>
    </w:p>
    <w:p w:rsidR="000A6D40" w:rsidRPr="00C977C5" w:rsidRDefault="008508B2" w:rsidP="007D6BE1">
      <w:pPr>
        <w:rPr>
          <w:rFonts w:cstheme="majorBidi"/>
          <w:sz w:val="24"/>
          <w:szCs w:val="24"/>
        </w:rPr>
      </w:pPr>
      <w:r w:rsidRPr="00C977C5">
        <w:rPr>
          <w:rFonts w:cstheme="majorBidi"/>
          <w:b/>
          <w:sz w:val="24"/>
          <w:szCs w:val="24"/>
        </w:rPr>
        <w:t>Upravičene sheme kakovosti</w:t>
      </w:r>
      <w:r w:rsidRPr="00C977C5">
        <w:rPr>
          <w:rFonts w:cstheme="majorBidi"/>
          <w:sz w:val="24"/>
          <w:szCs w:val="24"/>
        </w:rPr>
        <w:t xml:space="preserve"> so</w:t>
      </w:r>
      <w:r w:rsidR="000A6D40" w:rsidRPr="00C977C5">
        <w:rPr>
          <w:rFonts w:cstheme="majorBidi"/>
          <w:sz w:val="24"/>
          <w:szCs w:val="24"/>
        </w:rPr>
        <w:t>:</w:t>
      </w:r>
    </w:p>
    <w:p w:rsidR="000A6D40" w:rsidRPr="00C977C5" w:rsidRDefault="009263A3" w:rsidP="007D6BE1">
      <w:pPr>
        <w:pStyle w:val="Odstavekseznama"/>
        <w:numPr>
          <w:ilvl w:val="0"/>
          <w:numId w:val="35"/>
        </w:numPr>
        <w:rPr>
          <w:rFonts w:cstheme="majorBidi"/>
          <w:sz w:val="24"/>
          <w:szCs w:val="24"/>
        </w:rPr>
      </w:pPr>
      <w:r w:rsidRPr="00B62D82">
        <w:rPr>
          <w:rFonts w:cstheme="majorBidi"/>
          <w:b/>
          <w:sz w:val="24"/>
          <w:szCs w:val="24"/>
        </w:rPr>
        <w:t>sheme kakovosti</w:t>
      </w:r>
      <w:r w:rsidR="007B2220">
        <w:rPr>
          <w:rFonts w:cstheme="majorBidi"/>
          <w:b/>
          <w:sz w:val="24"/>
          <w:szCs w:val="24"/>
        </w:rPr>
        <w:t>,</w:t>
      </w:r>
      <w:r w:rsidRPr="00B62D82">
        <w:rPr>
          <w:rFonts w:cstheme="majorBidi"/>
          <w:b/>
          <w:sz w:val="24"/>
          <w:szCs w:val="24"/>
        </w:rPr>
        <w:t xml:space="preserve"> </w:t>
      </w:r>
      <w:r w:rsidR="008508B2" w:rsidRPr="00B62D82">
        <w:rPr>
          <w:rFonts w:cstheme="majorBidi"/>
          <w:b/>
          <w:sz w:val="24"/>
          <w:szCs w:val="24"/>
        </w:rPr>
        <w:t>priznane s predpisi Unije</w:t>
      </w:r>
      <w:r w:rsidR="00103DD0">
        <w:rPr>
          <w:rFonts w:cstheme="majorBidi"/>
          <w:b/>
          <w:sz w:val="24"/>
          <w:szCs w:val="24"/>
        </w:rPr>
        <w:t>:</w:t>
      </w:r>
      <w:r w:rsidR="00103DD0">
        <w:rPr>
          <w:rFonts w:cstheme="majorBidi"/>
          <w:sz w:val="24"/>
          <w:szCs w:val="24"/>
        </w:rPr>
        <w:t xml:space="preserve"> </w:t>
      </w:r>
      <w:r w:rsidR="008508B2" w:rsidRPr="00C977C5">
        <w:rPr>
          <w:rFonts w:cstheme="majorBidi"/>
          <w:sz w:val="24"/>
          <w:szCs w:val="24"/>
        </w:rPr>
        <w:t>zaščitena geografska označba</w:t>
      </w:r>
      <w:r w:rsidR="00CC4DC7" w:rsidRPr="00C977C5">
        <w:rPr>
          <w:rFonts w:cstheme="majorBidi"/>
          <w:sz w:val="24"/>
          <w:szCs w:val="24"/>
        </w:rPr>
        <w:t xml:space="preserve"> (ZGO)</w:t>
      </w:r>
      <w:r w:rsidR="008508B2" w:rsidRPr="00C977C5">
        <w:rPr>
          <w:rFonts w:cstheme="majorBidi"/>
          <w:sz w:val="24"/>
          <w:szCs w:val="24"/>
        </w:rPr>
        <w:t>, zaščitena označba porekla</w:t>
      </w:r>
      <w:r w:rsidR="00CC4DC7" w:rsidRPr="00C977C5">
        <w:rPr>
          <w:rFonts w:cstheme="majorBidi"/>
          <w:sz w:val="24"/>
          <w:szCs w:val="24"/>
        </w:rPr>
        <w:t xml:space="preserve"> (ZOP)</w:t>
      </w:r>
      <w:r w:rsidR="008508B2" w:rsidRPr="00C977C5">
        <w:rPr>
          <w:rFonts w:cstheme="majorBidi"/>
          <w:sz w:val="24"/>
          <w:szCs w:val="24"/>
        </w:rPr>
        <w:t>, ekološka pridelava in predelava</w:t>
      </w:r>
      <w:r w:rsidR="00F9708A">
        <w:rPr>
          <w:rFonts w:cstheme="majorBidi"/>
          <w:sz w:val="24"/>
          <w:szCs w:val="24"/>
        </w:rPr>
        <w:t xml:space="preserve"> (EK)</w:t>
      </w:r>
      <w:r w:rsidR="008508B2" w:rsidRPr="00C977C5">
        <w:rPr>
          <w:rFonts w:cstheme="majorBidi"/>
          <w:sz w:val="24"/>
          <w:szCs w:val="24"/>
        </w:rPr>
        <w:t>, registrirana shema kakovosti za vino</w:t>
      </w:r>
      <w:r w:rsidR="00F9708A">
        <w:rPr>
          <w:rFonts w:cstheme="majorBidi"/>
          <w:sz w:val="24"/>
          <w:szCs w:val="24"/>
        </w:rPr>
        <w:t xml:space="preserve"> </w:t>
      </w:r>
      <w:r w:rsidR="00D16926">
        <w:rPr>
          <w:rFonts w:cstheme="majorBidi"/>
          <w:sz w:val="24"/>
          <w:szCs w:val="24"/>
        </w:rPr>
        <w:t>(</w:t>
      </w:r>
      <w:r w:rsidR="00F9708A">
        <w:rPr>
          <w:rFonts w:cstheme="majorBidi"/>
          <w:sz w:val="24"/>
          <w:szCs w:val="24"/>
        </w:rPr>
        <w:t>RSKV</w:t>
      </w:r>
      <w:r w:rsidR="00D16926">
        <w:rPr>
          <w:rFonts w:cstheme="majorBidi"/>
          <w:sz w:val="24"/>
          <w:szCs w:val="24"/>
        </w:rPr>
        <w:t>)</w:t>
      </w:r>
      <w:r w:rsidR="008508B2" w:rsidRPr="00C977C5">
        <w:rPr>
          <w:rFonts w:cstheme="majorBidi"/>
          <w:sz w:val="24"/>
          <w:szCs w:val="24"/>
        </w:rPr>
        <w:t xml:space="preserve"> (kakovostno vino z zaščitenim geografskim poreklom, vrhunsko vino z zaščitenim geografskim poreklom, vino s priznanim tradicionalnim poimenovanjem)</w:t>
      </w:r>
    </w:p>
    <w:p w:rsidR="008508B2" w:rsidRPr="00C977C5" w:rsidRDefault="008508B2" w:rsidP="007D6BE1">
      <w:pPr>
        <w:pStyle w:val="Odstavekseznama"/>
        <w:numPr>
          <w:ilvl w:val="0"/>
          <w:numId w:val="35"/>
        </w:numPr>
        <w:rPr>
          <w:rFonts w:cstheme="majorBidi"/>
          <w:sz w:val="24"/>
          <w:szCs w:val="24"/>
        </w:rPr>
      </w:pPr>
      <w:r w:rsidRPr="00B62D82">
        <w:rPr>
          <w:rFonts w:cstheme="majorBidi"/>
          <w:b/>
          <w:sz w:val="24"/>
          <w:szCs w:val="24"/>
        </w:rPr>
        <w:t>sheme kakovosti, priznane na podlagi nacionalnih predpisov</w:t>
      </w:r>
      <w:r w:rsidR="00103DD0">
        <w:rPr>
          <w:rFonts w:cstheme="majorBidi"/>
          <w:b/>
          <w:sz w:val="24"/>
          <w:szCs w:val="24"/>
        </w:rPr>
        <w:t xml:space="preserve">: </w:t>
      </w:r>
      <w:r w:rsidRPr="00C977C5">
        <w:rPr>
          <w:rFonts w:cstheme="majorBidi"/>
          <w:sz w:val="24"/>
          <w:szCs w:val="24"/>
        </w:rPr>
        <w:t xml:space="preserve">izbrana kakovost </w:t>
      </w:r>
      <w:r w:rsidR="00F9708A">
        <w:rPr>
          <w:rFonts w:cstheme="majorBidi"/>
          <w:sz w:val="24"/>
          <w:szCs w:val="24"/>
        </w:rPr>
        <w:t xml:space="preserve">(IK) </w:t>
      </w:r>
      <w:r w:rsidRPr="00C977C5">
        <w:rPr>
          <w:rFonts w:cstheme="majorBidi"/>
          <w:sz w:val="24"/>
          <w:szCs w:val="24"/>
        </w:rPr>
        <w:t>in integrirana pridelava</w:t>
      </w:r>
      <w:r w:rsidR="00F9708A">
        <w:rPr>
          <w:rFonts w:cstheme="majorBidi"/>
          <w:sz w:val="24"/>
          <w:szCs w:val="24"/>
        </w:rPr>
        <w:t xml:space="preserve"> (IP)</w:t>
      </w:r>
      <w:r w:rsidRPr="00C977C5">
        <w:rPr>
          <w:rFonts w:cstheme="majorBidi"/>
          <w:sz w:val="24"/>
          <w:szCs w:val="24"/>
        </w:rPr>
        <w:t xml:space="preserve"> </w:t>
      </w:r>
    </w:p>
    <w:p w:rsidR="008508B2" w:rsidRPr="00C977C5" w:rsidRDefault="008508B2" w:rsidP="007D6BE1">
      <w:pPr>
        <w:rPr>
          <w:rFonts w:cstheme="majorBidi"/>
          <w:sz w:val="24"/>
          <w:szCs w:val="24"/>
        </w:rPr>
      </w:pPr>
    </w:p>
    <w:p w:rsidR="00023565" w:rsidRPr="00023565" w:rsidRDefault="00023565" w:rsidP="00023565">
      <w:pPr>
        <w:spacing w:before="0" w:after="0"/>
        <w:contextualSpacing w:val="0"/>
        <w:rPr>
          <w:rFonts w:cs="Times New Roman"/>
          <w:sz w:val="24"/>
          <w:szCs w:val="24"/>
          <w:lang w:eastAsia="sl-SI"/>
        </w:rPr>
      </w:pPr>
      <w:r w:rsidRPr="00023565">
        <w:rPr>
          <w:rFonts w:cs="Times New Roman"/>
          <w:b/>
          <w:sz w:val="24"/>
          <w:szCs w:val="24"/>
          <w:lang w:eastAsia="sl-SI"/>
        </w:rPr>
        <w:t>Upravičenci</w:t>
      </w:r>
      <w:r w:rsidRPr="00023565">
        <w:rPr>
          <w:rFonts w:cs="Times New Roman"/>
          <w:sz w:val="24"/>
          <w:szCs w:val="24"/>
          <w:lang w:eastAsia="sl-SI"/>
        </w:rPr>
        <w:t xml:space="preserve"> do pavšalnega plačila so kmetijska gospodarstva (KMG), ki opravljajo kmetijsko dejavnost na območju Republike Slovenije in so prijavljena v postopek certificiranja za najmanj eno upravičeno SK in/ali pravne osebe (skupine), ki v postopek certificiranja prijavijo vsaj tri KMG za upravičeno SK oziroma za določen proizvod iz upravičene SK. Izjema so SK EK in IP, kjer so upravičenci do podpore KMG ter RSKV, kjer se šteje kot prijava v postopek certificiranja prijava pridelka vina v register pridelovalcev grozdja in vina.</w:t>
      </w:r>
    </w:p>
    <w:p w:rsidR="00F31D4D" w:rsidRPr="00C977C5" w:rsidRDefault="00F31D4D" w:rsidP="007D6BE1">
      <w:pPr>
        <w:rPr>
          <w:sz w:val="24"/>
          <w:szCs w:val="24"/>
        </w:rPr>
      </w:pPr>
    </w:p>
    <w:p w:rsidR="009171C5" w:rsidRPr="00C977C5" w:rsidRDefault="009171C5" w:rsidP="007D6BE1">
      <w:pPr>
        <w:rPr>
          <w:rFonts w:cs="Arial"/>
          <w:sz w:val="24"/>
          <w:szCs w:val="24"/>
        </w:rPr>
      </w:pPr>
      <w:r w:rsidRPr="00C977C5">
        <w:rPr>
          <w:rFonts w:cs="Arial"/>
          <w:b/>
          <w:sz w:val="24"/>
          <w:szCs w:val="24"/>
        </w:rPr>
        <w:t>Stalni stroški</w:t>
      </w:r>
      <w:r w:rsidRPr="00C977C5">
        <w:rPr>
          <w:rFonts w:cs="Arial"/>
          <w:sz w:val="24"/>
          <w:szCs w:val="24"/>
        </w:rPr>
        <w:t xml:space="preserve"> v skladu s tretjim odstavkom 16. člena Uredbe 1305/2013/EU pomenijo </w:t>
      </w:r>
      <w:r w:rsidRPr="00C977C5">
        <w:rPr>
          <w:rFonts w:cs="Arial"/>
          <w:b/>
          <w:sz w:val="24"/>
          <w:szCs w:val="24"/>
        </w:rPr>
        <w:t xml:space="preserve">stroške, ki nastanejo zaradi vključitve v podprto </w:t>
      </w:r>
      <w:r w:rsidR="007D6BE1" w:rsidRPr="00C977C5">
        <w:rPr>
          <w:rFonts w:cs="Arial"/>
          <w:b/>
          <w:sz w:val="24"/>
          <w:szCs w:val="24"/>
        </w:rPr>
        <w:t>shemo kakovosti</w:t>
      </w:r>
      <w:r w:rsidRPr="00C977C5">
        <w:rPr>
          <w:rFonts w:cs="Arial"/>
          <w:sz w:val="24"/>
          <w:szCs w:val="24"/>
        </w:rPr>
        <w:t xml:space="preserve">, in </w:t>
      </w:r>
      <w:r w:rsidRPr="00C977C5">
        <w:rPr>
          <w:rFonts w:cs="Arial"/>
          <w:b/>
          <w:sz w:val="24"/>
          <w:szCs w:val="24"/>
        </w:rPr>
        <w:t>letni prispevek za sodelovanje v njej</w:t>
      </w:r>
      <w:r w:rsidRPr="00C977C5">
        <w:rPr>
          <w:rFonts w:cs="Arial"/>
          <w:sz w:val="24"/>
          <w:szCs w:val="24"/>
        </w:rPr>
        <w:t xml:space="preserve">, po potrebi pa tudi </w:t>
      </w:r>
      <w:r w:rsidRPr="00C977C5">
        <w:rPr>
          <w:rFonts w:cs="Arial"/>
          <w:b/>
          <w:sz w:val="24"/>
          <w:szCs w:val="24"/>
        </w:rPr>
        <w:t>izdatke za preglede, potrebne za preverjanje skladnosti s specifikacijami sheme</w:t>
      </w:r>
      <w:r w:rsidRPr="00C977C5">
        <w:rPr>
          <w:rFonts w:cs="Arial"/>
          <w:sz w:val="24"/>
          <w:szCs w:val="24"/>
        </w:rPr>
        <w:t xml:space="preserve">. </w:t>
      </w:r>
    </w:p>
    <w:p w:rsidR="009171C5" w:rsidRPr="00C977C5" w:rsidRDefault="009171C5" w:rsidP="007D6BE1">
      <w:pPr>
        <w:rPr>
          <w:rFonts w:cs="Arial"/>
          <w:sz w:val="24"/>
          <w:szCs w:val="24"/>
        </w:rPr>
      </w:pPr>
    </w:p>
    <w:p w:rsidR="001237C0" w:rsidRDefault="001237C0" w:rsidP="007D6BE1">
      <w:pPr>
        <w:rPr>
          <w:rFonts w:cs="Arial"/>
          <w:sz w:val="24"/>
          <w:szCs w:val="24"/>
        </w:rPr>
      </w:pPr>
    </w:p>
    <w:p w:rsidR="009171C5" w:rsidRPr="00C977C5" w:rsidRDefault="009171C5" w:rsidP="007D6BE1">
      <w:pPr>
        <w:rPr>
          <w:rFonts w:cs="Arial"/>
          <w:sz w:val="24"/>
          <w:szCs w:val="24"/>
        </w:rPr>
      </w:pPr>
      <w:r w:rsidRPr="00C977C5">
        <w:rPr>
          <w:rFonts w:cs="Arial"/>
          <w:sz w:val="24"/>
          <w:szCs w:val="24"/>
        </w:rPr>
        <w:lastRenderedPageBreak/>
        <w:t>Stalni stroški, določeni na podlagi specifikacij</w:t>
      </w:r>
      <w:r w:rsidR="00445227">
        <w:rPr>
          <w:rFonts w:cs="Arial"/>
          <w:sz w:val="24"/>
          <w:szCs w:val="24"/>
        </w:rPr>
        <w:t>e</w:t>
      </w:r>
      <w:r w:rsidRPr="00C977C5">
        <w:rPr>
          <w:rFonts w:cs="Arial"/>
          <w:sz w:val="24"/>
          <w:szCs w:val="24"/>
        </w:rPr>
        <w:t xml:space="preserve"> </w:t>
      </w:r>
      <w:r w:rsidR="00445227">
        <w:rPr>
          <w:rFonts w:cs="Arial"/>
          <w:sz w:val="24"/>
          <w:szCs w:val="24"/>
        </w:rPr>
        <w:t xml:space="preserve">sheme kakovosti </w:t>
      </w:r>
      <w:r w:rsidR="002D6475">
        <w:rPr>
          <w:rFonts w:cs="Arial"/>
          <w:sz w:val="24"/>
          <w:szCs w:val="24"/>
        </w:rPr>
        <w:t>IK</w:t>
      </w:r>
      <w:r w:rsidR="00445227">
        <w:rPr>
          <w:rFonts w:cs="Arial"/>
          <w:sz w:val="24"/>
          <w:szCs w:val="24"/>
        </w:rPr>
        <w:t xml:space="preserve"> </w:t>
      </w:r>
      <w:r w:rsidR="001237C0">
        <w:rPr>
          <w:rFonts w:cs="Arial"/>
          <w:sz w:val="24"/>
          <w:szCs w:val="24"/>
        </w:rPr>
        <w:t>-</w:t>
      </w:r>
      <w:r w:rsidR="00445227">
        <w:rPr>
          <w:rFonts w:cs="Arial"/>
          <w:sz w:val="24"/>
          <w:szCs w:val="24"/>
        </w:rPr>
        <w:t xml:space="preserve"> </w:t>
      </w:r>
      <w:r w:rsidR="00386481">
        <w:rPr>
          <w:rFonts w:cs="Arial"/>
          <w:sz w:val="24"/>
          <w:szCs w:val="24"/>
        </w:rPr>
        <w:t>S</w:t>
      </w:r>
      <w:r w:rsidR="00445227">
        <w:rPr>
          <w:rFonts w:cs="Arial"/>
          <w:sz w:val="24"/>
          <w:szCs w:val="24"/>
        </w:rPr>
        <w:t>adje in predelani izdelki</w:t>
      </w:r>
      <w:r w:rsidR="002D6475">
        <w:rPr>
          <w:rFonts w:cs="Arial"/>
          <w:sz w:val="24"/>
          <w:szCs w:val="24"/>
        </w:rPr>
        <w:t>,</w:t>
      </w:r>
      <w:r w:rsidR="00445227">
        <w:rPr>
          <w:rFonts w:cs="Arial"/>
          <w:sz w:val="24"/>
          <w:szCs w:val="24"/>
        </w:rPr>
        <w:t xml:space="preserve"> </w:t>
      </w:r>
      <w:r w:rsidRPr="00C977C5">
        <w:rPr>
          <w:rFonts w:cs="Arial"/>
          <w:sz w:val="24"/>
          <w:szCs w:val="24"/>
        </w:rPr>
        <w:t xml:space="preserve">so razdeljeni na stroške: </w:t>
      </w:r>
    </w:p>
    <w:p w:rsidR="009171C5" w:rsidRPr="00C977C5" w:rsidRDefault="009171C5" w:rsidP="007D6BE1">
      <w:pPr>
        <w:pStyle w:val="Odstavekseznama"/>
        <w:numPr>
          <w:ilvl w:val="0"/>
          <w:numId w:val="41"/>
        </w:numPr>
        <w:rPr>
          <w:rFonts w:cs="Arial"/>
          <w:b/>
          <w:i/>
          <w:sz w:val="24"/>
          <w:szCs w:val="24"/>
        </w:rPr>
      </w:pPr>
      <w:r w:rsidRPr="00C977C5">
        <w:rPr>
          <w:rFonts w:cs="Arial"/>
          <w:b/>
          <w:i/>
          <w:sz w:val="24"/>
          <w:szCs w:val="24"/>
        </w:rPr>
        <w:t xml:space="preserve">certificiranja, </w:t>
      </w:r>
    </w:p>
    <w:p w:rsidR="009171C5" w:rsidRPr="00C977C5" w:rsidRDefault="009171C5" w:rsidP="007D6BE1">
      <w:pPr>
        <w:pStyle w:val="Odstavekseznama"/>
        <w:numPr>
          <w:ilvl w:val="0"/>
          <w:numId w:val="41"/>
        </w:numPr>
        <w:rPr>
          <w:rFonts w:cs="Arial"/>
          <w:b/>
          <w:i/>
          <w:sz w:val="24"/>
          <w:szCs w:val="24"/>
        </w:rPr>
      </w:pPr>
      <w:r w:rsidRPr="00C977C5">
        <w:rPr>
          <w:rFonts w:cs="Arial"/>
          <w:b/>
          <w:i/>
          <w:sz w:val="24"/>
          <w:szCs w:val="24"/>
        </w:rPr>
        <w:t xml:space="preserve">vodenja evidenc, </w:t>
      </w:r>
    </w:p>
    <w:p w:rsidR="009171C5" w:rsidRPr="00C977C5" w:rsidRDefault="009171C5" w:rsidP="007D6BE1">
      <w:pPr>
        <w:pStyle w:val="Odstavekseznama"/>
        <w:numPr>
          <w:ilvl w:val="0"/>
          <w:numId w:val="41"/>
        </w:numPr>
        <w:rPr>
          <w:rFonts w:cs="Arial"/>
          <w:b/>
          <w:i/>
          <w:sz w:val="24"/>
          <w:szCs w:val="24"/>
        </w:rPr>
      </w:pPr>
      <w:r w:rsidRPr="00C977C5">
        <w:rPr>
          <w:rFonts w:cs="Arial"/>
          <w:b/>
          <w:i/>
          <w:sz w:val="24"/>
          <w:szCs w:val="24"/>
        </w:rPr>
        <w:t>notranje kontrole</w:t>
      </w:r>
      <w:r w:rsidR="002D6475">
        <w:rPr>
          <w:rFonts w:cs="Arial"/>
          <w:b/>
          <w:i/>
          <w:sz w:val="24"/>
          <w:szCs w:val="24"/>
        </w:rPr>
        <w:t xml:space="preserve"> in</w:t>
      </w:r>
      <w:r w:rsidRPr="00C977C5">
        <w:rPr>
          <w:rFonts w:cs="Arial"/>
          <w:b/>
          <w:i/>
          <w:sz w:val="24"/>
          <w:szCs w:val="24"/>
        </w:rPr>
        <w:t xml:space="preserve"> </w:t>
      </w:r>
    </w:p>
    <w:p w:rsidR="009544F6" w:rsidRPr="00C977C5" w:rsidRDefault="009171C5" w:rsidP="007D6BE1">
      <w:pPr>
        <w:pStyle w:val="Odstavekseznama"/>
        <w:numPr>
          <w:ilvl w:val="0"/>
          <w:numId w:val="41"/>
        </w:numPr>
        <w:rPr>
          <w:rFonts w:cs="Arial"/>
          <w:sz w:val="24"/>
          <w:szCs w:val="24"/>
        </w:rPr>
      </w:pPr>
      <w:r w:rsidRPr="00C977C5">
        <w:rPr>
          <w:rFonts w:cs="Arial"/>
          <w:b/>
          <w:i/>
          <w:sz w:val="24"/>
          <w:szCs w:val="24"/>
        </w:rPr>
        <w:t>posredne stroške</w:t>
      </w:r>
      <w:r w:rsidRPr="00C977C5">
        <w:rPr>
          <w:rFonts w:cs="Arial"/>
          <w:i/>
          <w:sz w:val="24"/>
          <w:szCs w:val="24"/>
        </w:rPr>
        <w:t>,</w:t>
      </w:r>
      <w:r w:rsidRPr="00C977C5">
        <w:rPr>
          <w:rFonts w:cs="Arial"/>
          <w:sz w:val="24"/>
          <w:szCs w:val="24"/>
        </w:rPr>
        <w:t xml:space="preserve"> ki predstavljajo </w:t>
      </w:r>
      <w:r w:rsidRPr="00F9708A">
        <w:rPr>
          <w:rFonts w:cs="Arial"/>
          <w:sz w:val="24"/>
          <w:szCs w:val="24"/>
        </w:rPr>
        <w:t xml:space="preserve">med </w:t>
      </w:r>
      <w:r w:rsidR="008F14CB" w:rsidRPr="00F9708A">
        <w:rPr>
          <w:rFonts w:cs="Arial"/>
          <w:sz w:val="24"/>
          <w:szCs w:val="24"/>
        </w:rPr>
        <w:t>2</w:t>
      </w:r>
      <w:r w:rsidRPr="00F9708A">
        <w:rPr>
          <w:rFonts w:cs="Arial"/>
          <w:sz w:val="24"/>
          <w:szCs w:val="24"/>
        </w:rPr>
        <w:t xml:space="preserve"> in </w:t>
      </w:r>
      <w:r w:rsidR="008F14CB" w:rsidRPr="00F9708A">
        <w:rPr>
          <w:rFonts w:cs="Arial"/>
          <w:sz w:val="24"/>
          <w:szCs w:val="24"/>
        </w:rPr>
        <w:t>3</w:t>
      </w:r>
      <w:r w:rsidRPr="00F9708A">
        <w:rPr>
          <w:rFonts w:cs="Arial"/>
          <w:sz w:val="24"/>
          <w:szCs w:val="24"/>
        </w:rPr>
        <w:t xml:space="preserve"> %</w:t>
      </w:r>
      <w:r w:rsidRPr="00C977C5">
        <w:rPr>
          <w:rFonts w:cs="Arial"/>
          <w:sz w:val="24"/>
          <w:szCs w:val="24"/>
        </w:rPr>
        <w:t xml:space="preserve"> ocenjene vrednosti pavšalnega plačila. </w:t>
      </w:r>
    </w:p>
    <w:p w:rsidR="009171C5" w:rsidRPr="002D6475" w:rsidRDefault="009171C5" w:rsidP="009544F6">
      <w:pPr>
        <w:rPr>
          <w:rFonts w:cs="Arial"/>
          <w:sz w:val="24"/>
          <w:szCs w:val="24"/>
        </w:rPr>
      </w:pPr>
      <w:r w:rsidRPr="002D6475">
        <w:rPr>
          <w:rFonts w:cs="Arial"/>
          <w:sz w:val="24"/>
          <w:szCs w:val="24"/>
        </w:rPr>
        <w:t xml:space="preserve">Stalni stroški lahko vključujejo stroške kupljenega materiala in storitev ter stroške dela, ki jih imajo upravičenci z novo vključitvijo v </w:t>
      </w:r>
      <w:r w:rsidR="007D6BE1" w:rsidRPr="002D6475">
        <w:rPr>
          <w:rFonts w:cs="Arial"/>
          <w:sz w:val="24"/>
          <w:szCs w:val="24"/>
        </w:rPr>
        <w:t>sheme kakovosti</w:t>
      </w:r>
      <w:r w:rsidRPr="002D6475">
        <w:rPr>
          <w:rFonts w:cs="Arial"/>
          <w:sz w:val="24"/>
          <w:szCs w:val="24"/>
        </w:rPr>
        <w:t xml:space="preserve">. </w:t>
      </w:r>
    </w:p>
    <w:p w:rsidR="009544F6" w:rsidRPr="00F84CB7" w:rsidRDefault="009544F6" w:rsidP="009544F6">
      <w:pPr>
        <w:rPr>
          <w:rFonts w:cs="Arial"/>
          <w:color w:val="1F497D" w:themeColor="text2"/>
          <w:sz w:val="24"/>
          <w:szCs w:val="24"/>
        </w:rPr>
      </w:pPr>
    </w:p>
    <w:p w:rsidR="009171C5" w:rsidRPr="00445227" w:rsidRDefault="009171C5" w:rsidP="007D6BE1">
      <w:pPr>
        <w:rPr>
          <w:rFonts w:cs="Arial"/>
          <w:sz w:val="24"/>
          <w:szCs w:val="24"/>
        </w:rPr>
      </w:pPr>
      <w:r w:rsidRPr="00445227">
        <w:rPr>
          <w:rFonts w:cs="Arial"/>
          <w:b/>
          <w:sz w:val="24"/>
          <w:szCs w:val="24"/>
        </w:rPr>
        <w:t xml:space="preserve">Stroški, ki nastanejo zaradi vključitve v podprto </w:t>
      </w:r>
      <w:r w:rsidR="007D6BE1" w:rsidRPr="00445227">
        <w:rPr>
          <w:rFonts w:cs="Arial"/>
          <w:b/>
          <w:sz w:val="24"/>
          <w:szCs w:val="24"/>
        </w:rPr>
        <w:t>shemo kakovosti</w:t>
      </w:r>
      <w:r w:rsidRPr="00445227">
        <w:rPr>
          <w:rFonts w:cs="Arial"/>
          <w:b/>
          <w:sz w:val="24"/>
          <w:szCs w:val="24"/>
        </w:rPr>
        <w:t>,</w:t>
      </w:r>
      <w:r w:rsidRPr="00445227">
        <w:rPr>
          <w:rFonts w:cs="Arial"/>
          <w:sz w:val="24"/>
          <w:szCs w:val="24"/>
        </w:rPr>
        <w:t xml:space="preserve"> vključujejo stroške vodenja evidenc in del posrednih stroškov. </w:t>
      </w:r>
    </w:p>
    <w:p w:rsidR="009171C5" w:rsidRPr="00F84CB7" w:rsidRDefault="009171C5" w:rsidP="007D6BE1">
      <w:pPr>
        <w:rPr>
          <w:rFonts w:cs="Arial"/>
          <w:color w:val="1F497D" w:themeColor="text2"/>
          <w:sz w:val="24"/>
          <w:szCs w:val="24"/>
        </w:rPr>
      </w:pPr>
    </w:p>
    <w:p w:rsidR="009171C5" w:rsidRPr="00445227" w:rsidRDefault="009171C5" w:rsidP="007D6BE1">
      <w:pPr>
        <w:rPr>
          <w:rFonts w:cs="Arial"/>
          <w:sz w:val="24"/>
          <w:szCs w:val="24"/>
        </w:rPr>
      </w:pPr>
      <w:r w:rsidRPr="00445227">
        <w:rPr>
          <w:rFonts w:cs="Arial"/>
          <w:sz w:val="24"/>
          <w:szCs w:val="24"/>
        </w:rPr>
        <w:t>Med</w:t>
      </w:r>
      <w:r w:rsidRPr="00445227">
        <w:rPr>
          <w:rFonts w:cs="Arial"/>
          <w:b/>
          <w:sz w:val="24"/>
          <w:szCs w:val="24"/>
        </w:rPr>
        <w:t xml:space="preserve"> izdatke za preglede, potrebne za preverjanje skladnosti s specifikacijami sheme, </w:t>
      </w:r>
      <w:r w:rsidRPr="00445227">
        <w:rPr>
          <w:rFonts w:cs="Arial"/>
          <w:sz w:val="24"/>
          <w:szCs w:val="24"/>
        </w:rPr>
        <w:t>štejemo stroške notranje kontrole, stroške certificiranja pooblaščenih kontrolnih organizacij (t.</w:t>
      </w:r>
      <w:r w:rsidR="003814B0">
        <w:rPr>
          <w:rFonts w:cs="Arial"/>
          <w:sz w:val="24"/>
          <w:szCs w:val="24"/>
        </w:rPr>
        <w:t> </w:t>
      </w:r>
      <w:r w:rsidR="0063632C" w:rsidRPr="00445227">
        <w:rPr>
          <w:rFonts w:cs="Arial"/>
          <w:sz w:val="24"/>
          <w:szCs w:val="24"/>
        </w:rPr>
        <w:t>i</w:t>
      </w:r>
      <w:r w:rsidRPr="00445227">
        <w:rPr>
          <w:rFonts w:cs="Arial"/>
          <w:sz w:val="24"/>
          <w:szCs w:val="24"/>
        </w:rPr>
        <w:t>. certifikacijskih organov) in del posrednih stroškov.</w:t>
      </w:r>
    </w:p>
    <w:p w:rsidR="009171C5" w:rsidRPr="00445227" w:rsidRDefault="009171C5" w:rsidP="007D6BE1">
      <w:pPr>
        <w:rPr>
          <w:rFonts w:cs="Arial"/>
          <w:sz w:val="24"/>
          <w:szCs w:val="24"/>
        </w:rPr>
      </w:pPr>
    </w:p>
    <w:p w:rsidR="009171C5" w:rsidRPr="00445227" w:rsidRDefault="009171C5" w:rsidP="007D6BE1">
      <w:pPr>
        <w:rPr>
          <w:rFonts w:cs="Arial"/>
          <w:sz w:val="24"/>
          <w:szCs w:val="24"/>
        </w:rPr>
      </w:pPr>
      <w:r w:rsidRPr="00445227">
        <w:rPr>
          <w:rFonts w:cs="Arial"/>
          <w:b/>
          <w:i/>
          <w:sz w:val="24"/>
          <w:szCs w:val="24"/>
        </w:rPr>
        <w:t>Stroški certificiranja</w:t>
      </w:r>
      <w:r w:rsidRPr="00445227">
        <w:rPr>
          <w:rFonts w:cs="Arial"/>
          <w:sz w:val="24"/>
          <w:szCs w:val="24"/>
        </w:rPr>
        <w:t xml:space="preserve"> vključujejo povprečne stroške za kontrolo izbranih certifikacijskih organov in kilometrino, v kolikor jo kontrolne organizacije zaračunavajo. </w:t>
      </w:r>
      <w:r w:rsidR="00445227" w:rsidRPr="00445227">
        <w:rPr>
          <w:rFonts w:cs="Arial"/>
          <w:sz w:val="24"/>
          <w:szCs w:val="24"/>
        </w:rPr>
        <w:t>S</w:t>
      </w:r>
      <w:r w:rsidRPr="00445227">
        <w:rPr>
          <w:rFonts w:cs="Arial"/>
          <w:sz w:val="24"/>
          <w:szCs w:val="24"/>
        </w:rPr>
        <w:t xml:space="preserve">troški certificiranja </w:t>
      </w:r>
      <w:r w:rsidR="00445227" w:rsidRPr="00445227">
        <w:rPr>
          <w:rFonts w:cs="Arial"/>
          <w:sz w:val="24"/>
          <w:szCs w:val="24"/>
        </w:rPr>
        <w:t xml:space="preserve">lahko </w:t>
      </w:r>
      <w:r w:rsidRPr="00445227">
        <w:rPr>
          <w:rFonts w:cs="Arial"/>
          <w:sz w:val="24"/>
          <w:szCs w:val="24"/>
        </w:rPr>
        <w:t xml:space="preserve">vključujejo tudi strošek analiz zahtevanih v specifikacijah proizvodov. </w:t>
      </w:r>
    </w:p>
    <w:p w:rsidR="009171C5" w:rsidRPr="00F84CB7" w:rsidRDefault="009171C5" w:rsidP="007D6BE1">
      <w:pPr>
        <w:rPr>
          <w:rFonts w:cs="Arial"/>
          <w:color w:val="1F497D" w:themeColor="text2"/>
          <w:sz w:val="24"/>
          <w:szCs w:val="24"/>
        </w:rPr>
      </w:pPr>
    </w:p>
    <w:p w:rsidR="001237C0" w:rsidRPr="001237C0" w:rsidRDefault="001237C0" w:rsidP="001237C0">
      <w:pPr>
        <w:rPr>
          <w:rFonts w:cs="Arial"/>
          <w:sz w:val="24"/>
          <w:szCs w:val="24"/>
        </w:rPr>
      </w:pPr>
      <w:r w:rsidRPr="001237C0">
        <w:rPr>
          <w:rFonts w:cs="Arial"/>
          <w:b/>
          <w:i/>
          <w:sz w:val="24"/>
          <w:szCs w:val="24"/>
        </w:rPr>
        <w:t>Stroški vodenja evidenc</w:t>
      </w:r>
      <w:r w:rsidRPr="001237C0">
        <w:rPr>
          <w:rFonts w:cs="Arial"/>
          <w:sz w:val="24"/>
          <w:szCs w:val="24"/>
        </w:rPr>
        <w:t xml:space="preserve"> vključujejo obračun porabljenega časa za vodenje evidenc in pripravo na notranjo ter zunanjo kontrolo. Pri izračunu stroškov vodenja evidenc </w:t>
      </w:r>
      <w:r w:rsidR="0025256F">
        <w:rPr>
          <w:rFonts w:cs="Arial"/>
          <w:sz w:val="24"/>
          <w:szCs w:val="24"/>
        </w:rPr>
        <w:t>je upoštevano</w:t>
      </w:r>
      <w:r w:rsidRPr="001237C0">
        <w:rPr>
          <w:rFonts w:cs="Arial"/>
          <w:sz w:val="24"/>
          <w:szCs w:val="24"/>
        </w:rPr>
        <w:t xml:space="preserve"> vodenje zapisov in evidenc za izpolnjevanje naslednjih kriterijev specifikacije: doseganje optimalne topne suhe snovi in zahteve </w:t>
      </w:r>
      <w:r w:rsidR="00095A08">
        <w:rPr>
          <w:rFonts w:cs="Arial"/>
          <w:sz w:val="24"/>
          <w:szCs w:val="24"/>
        </w:rPr>
        <w:t xml:space="preserve">glede vsebnosti vlage </w:t>
      </w:r>
      <w:r w:rsidRPr="001237C0">
        <w:rPr>
          <w:rFonts w:cs="Arial"/>
          <w:sz w:val="24"/>
          <w:szCs w:val="24"/>
        </w:rPr>
        <w:t xml:space="preserve">za lupinarje, določitev obiralnega okna za jabolka v skladu z napovedjo in predelava sadja. Pri </w:t>
      </w:r>
      <w:r w:rsidR="009E7891">
        <w:rPr>
          <w:rFonts w:cs="Arial"/>
          <w:sz w:val="24"/>
          <w:szCs w:val="24"/>
        </w:rPr>
        <w:t>obračunu</w:t>
      </w:r>
      <w:r w:rsidRPr="001237C0">
        <w:rPr>
          <w:rFonts w:cs="Arial"/>
          <w:sz w:val="24"/>
          <w:szCs w:val="24"/>
        </w:rPr>
        <w:t xml:space="preserve"> vodenja evidenc je bila posebna pozornost namenjena preprečevanju podvajanja vodenja evidenc z drugimi ukrepi kmetijske politike in v okviru tega </w:t>
      </w:r>
      <w:proofErr w:type="spellStart"/>
      <w:r w:rsidRPr="001237C0">
        <w:rPr>
          <w:rFonts w:cs="Arial"/>
          <w:sz w:val="24"/>
          <w:szCs w:val="24"/>
        </w:rPr>
        <w:t>podukrepa</w:t>
      </w:r>
      <w:proofErr w:type="spellEnd"/>
      <w:r w:rsidRPr="001237C0">
        <w:rPr>
          <w:rFonts w:cs="Arial"/>
          <w:sz w:val="24"/>
          <w:szCs w:val="24"/>
        </w:rPr>
        <w:t xml:space="preserve"> (zlasti na področju vodenja evidenc, ki se zahtevajo pri ekološkem kmetovanju in integrirani pridelavi).</w:t>
      </w:r>
    </w:p>
    <w:p w:rsidR="009171C5" w:rsidRPr="00445227" w:rsidRDefault="009171C5" w:rsidP="007D6BE1">
      <w:pPr>
        <w:rPr>
          <w:rFonts w:cs="Arial"/>
          <w:sz w:val="24"/>
          <w:szCs w:val="24"/>
        </w:rPr>
      </w:pPr>
    </w:p>
    <w:p w:rsidR="009171C5" w:rsidRPr="00445227" w:rsidRDefault="009171C5" w:rsidP="007D6BE1">
      <w:pPr>
        <w:rPr>
          <w:rFonts w:cs="Arial"/>
          <w:sz w:val="24"/>
          <w:szCs w:val="24"/>
        </w:rPr>
      </w:pPr>
      <w:r w:rsidRPr="00445227">
        <w:rPr>
          <w:rFonts w:cs="Arial"/>
          <w:b/>
          <w:i/>
          <w:sz w:val="24"/>
          <w:szCs w:val="24"/>
        </w:rPr>
        <w:t>Strošek notranje kontrole</w:t>
      </w:r>
      <w:r w:rsidRPr="00445227">
        <w:rPr>
          <w:rFonts w:cs="Arial"/>
          <w:sz w:val="24"/>
          <w:szCs w:val="24"/>
        </w:rPr>
        <w:t xml:space="preserve"> vključuje obračun porabljenega časa in strošek kilometrine. </w:t>
      </w:r>
    </w:p>
    <w:p w:rsidR="009171C5" w:rsidRPr="00445227" w:rsidRDefault="009171C5" w:rsidP="007D6BE1">
      <w:pPr>
        <w:rPr>
          <w:rFonts w:cs="Arial"/>
          <w:sz w:val="24"/>
          <w:szCs w:val="24"/>
        </w:rPr>
      </w:pPr>
    </w:p>
    <w:p w:rsidR="009171C5" w:rsidRPr="00445227" w:rsidRDefault="009171C5" w:rsidP="007D6BE1">
      <w:pPr>
        <w:rPr>
          <w:rFonts w:cs="Arial"/>
          <w:b/>
          <w:i/>
          <w:sz w:val="24"/>
          <w:szCs w:val="24"/>
        </w:rPr>
      </w:pPr>
      <w:r w:rsidRPr="00445227">
        <w:rPr>
          <w:rFonts w:cs="Arial"/>
          <w:b/>
          <w:i/>
          <w:sz w:val="24"/>
          <w:szCs w:val="24"/>
        </w:rPr>
        <w:t>Posredni stroški</w:t>
      </w:r>
      <w:r w:rsidRPr="00445227">
        <w:rPr>
          <w:rFonts w:cs="Arial"/>
          <w:sz w:val="24"/>
          <w:szCs w:val="24"/>
        </w:rPr>
        <w:t xml:space="preserve"> vključujejo stroške drobnega materiala, telefona itd., ki niso zajeti drugje in jih je težko neposredno oceniti.</w:t>
      </w:r>
    </w:p>
    <w:p w:rsidR="009171C5" w:rsidRPr="00F84CB7" w:rsidRDefault="009171C5" w:rsidP="007D6BE1">
      <w:pPr>
        <w:rPr>
          <w:rFonts w:cs="Arial"/>
          <w:color w:val="1F497D" w:themeColor="text2"/>
          <w:sz w:val="24"/>
          <w:szCs w:val="24"/>
        </w:rPr>
      </w:pPr>
    </w:p>
    <w:p w:rsidR="00AE3C8C" w:rsidRPr="00AE3C8C" w:rsidRDefault="00AE3C8C" w:rsidP="00AE3C8C">
      <w:pPr>
        <w:rPr>
          <w:rFonts w:cstheme="majorBidi"/>
          <w:sz w:val="24"/>
          <w:szCs w:val="24"/>
        </w:rPr>
      </w:pPr>
      <w:r w:rsidRPr="001237C0">
        <w:rPr>
          <w:rFonts w:cstheme="majorBidi"/>
          <w:b/>
          <w:sz w:val="24"/>
          <w:szCs w:val="24"/>
        </w:rPr>
        <w:t>Pavšalna plačila</w:t>
      </w:r>
      <w:r w:rsidRPr="001237C0">
        <w:rPr>
          <w:rFonts w:cstheme="majorBidi"/>
          <w:sz w:val="24"/>
          <w:szCs w:val="24"/>
        </w:rPr>
        <w:t xml:space="preserve"> za shemo kakovosti IK – sadje in predelani izdelki iz sadja so diferencirana do takšne ravni, da njihova višina ustrezno odraža stalne stroške, ki jih imajo upravičenci z vključitvijo v shemo kakovosti. Pavšalna plačila za shemo kakovosti IK </w:t>
      </w:r>
      <w:r w:rsidR="00BB61BA" w:rsidRPr="001237C0">
        <w:rPr>
          <w:rFonts w:cstheme="majorBidi"/>
          <w:sz w:val="24"/>
          <w:szCs w:val="24"/>
        </w:rPr>
        <w:t>-</w:t>
      </w:r>
      <w:r w:rsidRPr="001237C0">
        <w:rPr>
          <w:rFonts w:cstheme="majorBidi"/>
          <w:sz w:val="24"/>
          <w:szCs w:val="24"/>
        </w:rPr>
        <w:t xml:space="preserve"> sadje in predelani izdelki iz sadja so tako ocenjena ločeno za </w:t>
      </w:r>
      <w:r w:rsidR="00AA3D84" w:rsidRPr="001237C0">
        <w:rPr>
          <w:rFonts w:cstheme="majorBidi"/>
          <w:b/>
          <w:sz w:val="24"/>
          <w:szCs w:val="24"/>
        </w:rPr>
        <w:t>sadje</w:t>
      </w:r>
      <w:r w:rsidRPr="001237C0">
        <w:rPr>
          <w:rFonts w:cstheme="majorBidi"/>
          <w:sz w:val="24"/>
          <w:szCs w:val="24"/>
        </w:rPr>
        <w:t xml:space="preserve"> </w:t>
      </w:r>
      <w:r w:rsidR="00BB61BA" w:rsidRPr="001237C0">
        <w:rPr>
          <w:rFonts w:cstheme="majorBidi"/>
          <w:sz w:val="24"/>
          <w:szCs w:val="24"/>
        </w:rPr>
        <w:t>in</w:t>
      </w:r>
      <w:r w:rsidRPr="001237C0">
        <w:rPr>
          <w:rFonts w:cstheme="majorBidi"/>
          <w:sz w:val="24"/>
          <w:szCs w:val="24"/>
        </w:rPr>
        <w:t xml:space="preserve"> </w:t>
      </w:r>
      <w:r w:rsidR="00AA3D84" w:rsidRPr="001237C0">
        <w:rPr>
          <w:rFonts w:cstheme="majorBidi"/>
          <w:b/>
          <w:sz w:val="24"/>
          <w:szCs w:val="24"/>
        </w:rPr>
        <w:t>predelane izdelke iz sadja</w:t>
      </w:r>
      <w:r w:rsidRPr="001237C0">
        <w:rPr>
          <w:rFonts w:cstheme="majorBidi"/>
          <w:sz w:val="24"/>
          <w:szCs w:val="24"/>
        </w:rPr>
        <w:t xml:space="preserve">, ki </w:t>
      </w:r>
      <w:r w:rsidR="00AA3D84" w:rsidRPr="001237C0">
        <w:rPr>
          <w:rFonts w:cstheme="majorBidi"/>
          <w:sz w:val="24"/>
          <w:szCs w:val="24"/>
        </w:rPr>
        <w:t>so</w:t>
      </w:r>
      <w:r w:rsidRPr="001237C0">
        <w:rPr>
          <w:rFonts w:cstheme="majorBidi"/>
          <w:sz w:val="24"/>
          <w:szCs w:val="24"/>
        </w:rPr>
        <w:t xml:space="preserve"> lahko </w:t>
      </w:r>
      <w:r w:rsidR="00AA3D84" w:rsidRPr="001237C0">
        <w:rPr>
          <w:rFonts w:cstheme="majorBidi"/>
          <w:sz w:val="24"/>
          <w:szCs w:val="24"/>
        </w:rPr>
        <w:t>certificirani</w:t>
      </w:r>
      <w:r w:rsidRPr="001237C0">
        <w:rPr>
          <w:rFonts w:cstheme="majorBidi"/>
          <w:sz w:val="24"/>
          <w:szCs w:val="24"/>
        </w:rPr>
        <w:t xml:space="preserve"> </w:t>
      </w:r>
      <w:r w:rsidRPr="001237C0">
        <w:rPr>
          <w:rFonts w:cstheme="majorBidi"/>
          <w:b/>
          <w:sz w:val="24"/>
          <w:szCs w:val="24"/>
        </w:rPr>
        <w:t>individualno</w:t>
      </w:r>
      <w:r w:rsidRPr="001237C0">
        <w:rPr>
          <w:rFonts w:cstheme="majorBidi"/>
          <w:sz w:val="24"/>
          <w:szCs w:val="24"/>
        </w:rPr>
        <w:t xml:space="preserve"> in </w:t>
      </w:r>
      <w:r w:rsidRPr="001237C0">
        <w:rPr>
          <w:rFonts w:cstheme="majorBidi"/>
          <w:b/>
          <w:sz w:val="24"/>
          <w:szCs w:val="24"/>
        </w:rPr>
        <w:t>skupinsko</w:t>
      </w:r>
      <w:r w:rsidRPr="001237C0">
        <w:rPr>
          <w:rFonts w:cstheme="majorBidi"/>
          <w:sz w:val="24"/>
          <w:szCs w:val="24"/>
        </w:rPr>
        <w:t>.</w:t>
      </w:r>
      <w:r w:rsidRPr="00AE3C8C">
        <w:rPr>
          <w:rFonts w:cstheme="majorBidi"/>
          <w:sz w:val="24"/>
          <w:szCs w:val="24"/>
        </w:rPr>
        <w:t xml:space="preserve"> </w:t>
      </w:r>
    </w:p>
    <w:p w:rsidR="001237C0" w:rsidRPr="001237C0" w:rsidRDefault="001237C0" w:rsidP="001237C0">
      <w:pPr>
        <w:pStyle w:val="Navadensplet"/>
        <w:jc w:val="both"/>
        <w:rPr>
          <w:rFonts w:asciiTheme="minorHAnsi" w:hAnsiTheme="minorHAnsi" w:cs="Arial"/>
          <w:lang w:eastAsia="en-US"/>
        </w:rPr>
      </w:pPr>
      <w:r w:rsidRPr="001237C0">
        <w:rPr>
          <w:rFonts w:asciiTheme="minorHAnsi" w:hAnsiTheme="minorHAnsi" w:cs="Arial"/>
          <w:lang w:eastAsia="en-US"/>
        </w:rPr>
        <w:t xml:space="preserve">Pri izračunu pavšalnega plačila je bila </w:t>
      </w:r>
      <w:r w:rsidRPr="001237C0">
        <w:rPr>
          <w:rFonts w:asciiTheme="minorHAnsi" w:hAnsiTheme="minorHAnsi" w:cs="Arial"/>
          <w:b/>
          <w:lang w:eastAsia="en-US"/>
        </w:rPr>
        <w:t>posebna pozornost namenjena preprečevanju možnosti dvojnega financiranja</w:t>
      </w:r>
      <w:r w:rsidRPr="001237C0">
        <w:rPr>
          <w:rFonts w:asciiTheme="minorHAnsi" w:hAnsiTheme="minorHAnsi" w:cs="Arial"/>
          <w:lang w:eastAsia="en-US"/>
        </w:rPr>
        <w:t xml:space="preserve"> z drugimi ukrepi kmetijske politike in v okviru tega </w:t>
      </w:r>
      <w:proofErr w:type="spellStart"/>
      <w:r w:rsidRPr="001237C0">
        <w:rPr>
          <w:rFonts w:asciiTheme="minorHAnsi" w:hAnsiTheme="minorHAnsi" w:cs="Arial"/>
          <w:lang w:eastAsia="en-US"/>
        </w:rPr>
        <w:t>podukrepa</w:t>
      </w:r>
      <w:proofErr w:type="spellEnd"/>
      <w:r w:rsidRPr="001237C0">
        <w:rPr>
          <w:rFonts w:asciiTheme="minorHAnsi" w:hAnsiTheme="minorHAnsi" w:cs="Arial"/>
          <w:lang w:eastAsia="en-US"/>
        </w:rPr>
        <w:t>.</w:t>
      </w:r>
    </w:p>
    <w:p w:rsidR="008C29F2" w:rsidRPr="008C29F2" w:rsidRDefault="008C29F2" w:rsidP="008C29F2">
      <w:pPr>
        <w:rPr>
          <w:rFonts w:cs="Arial"/>
          <w:sz w:val="24"/>
          <w:szCs w:val="24"/>
        </w:rPr>
      </w:pPr>
      <w:r w:rsidRPr="008C29F2">
        <w:rPr>
          <w:rFonts w:cs="Arial"/>
          <w:sz w:val="24"/>
          <w:szCs w:val="24"/>
        </w:rPr>
        <w:lastRenderedPageBreak/>
        <w:t xml:space="preserve">Pri določitvi upravičenih stroškov materiala in storitev so upoštevane cene brez DDV iz leta 2017, strošek dela je obračunan po povprečni plači v RS v letu 2016, vključno z davki in prispevki ter drugimi pravicami iz dela (upoštevana cena dela je 10,47 EUR/h). </w:t>
      </w:r>
    </w:p>
    <w:p w:rsidR="008C29F2" w:rsidRPr="008C29F2" w:rsidRDefault="008C29F2" w:rsidP="007D6BE1">
      <w:pPr>
        <w:rPr>
          <w:rFonts w:cs="Arial"/>
          <w:color w:val="1F497D" w:themeColor="text2"/>
          <w:sz w:val="24"/>
          <w:szCs w:val="24"/>
        </w:rPr>
      </w:pPr>
    </w:p>
    <w:p w:rsidR="008C29F2" w:rsidRPr="008C29F2" w:rsidRDefault="008C29F2" w:rsidP="008C29F2">
      <w:pPr>
        <w:rPr>
          <w:rFonts w:cs="Arial"/>
          <w:sz w:val="24"/>
          <w:szCs w:val="24"/>
        </w:rPr>
      </w:pPr>
      <w:r w:rsidRPr="008C29F2">
        <w:rPr>
          <w:rFonts w:cs="Arial"/>
          <w:sz w:val="24"/>
          <w:szCs w:val="24"/>
        </w:rPr>
        <w:t>Pavšalna plačila so pri shemi kakovosti IK ocenjena v evrih na KMG, zneski so zaokroženi na eno decimalko.</w:t>
      </w:r>
    </w:p>
    <w:p w:rsidR="00B97484" w:rsidRPr="008C29F2" w:rsidRDefault="00B97484" w:rsidP="007D6BE1">
      <w:pPr>
        <w:rPr>
          <w:rFonts w:cs="Arial"/>
          <w:sz w:val="24"/>
          <w:szCs w:val="24"/>
        </w:rPr>
      </w:pPr>
    </w:p>
    <w:p w:rsidR="008508B2" w:rsidRDefault="008508B2" w:rsidP="007D6BE1">
      <w:pPr>
        <w:rPr>
          <w:sz w:val="24"/>
          <w:szCs w:val="24"/>
        </w:rPr>
      </w:pPr>
      <w:r w:rsidRPr="00C977C5">
        <w:rPr>
          <w:sz w:val="24"/>
          <w:szCs w:val="24"/>
        </w:rPr>
        <w:t>Podpora se dodeli kot pavšaln</w:t>
      </w:r>
      <w:r w:rsidR="00DF4AF1" w:rsidRPr="00C977C5">
        <w:rPr>
          <w:sz w:val="24"/>
          <w:szCs w:val="24"/>
        </w:rPr>
        <w:t>o plačilo</w:t>
      </w:r>
      <w:r w:rsidRPr="00C977C5">
        <w:rPr>
          <w:sz w:val="24"/>
          <w:szCs w:val="24"/>
        </w:rPr>
        <w:t xml:space="preserve"> v ob</w:t>
      </w:r>
      <w:r w:rsidR="000A6D40" w:rsidRPr="00C977C5">
        <w:rPr>
          <w:sz w:val="24"/>
          <w:szCs w:val="24"/>
        </w:rPr>
        <w:t xml:space="preserve">liki nepovratne finančne pomoči. </w:t>
      </w:r>
    </w:p>
    <w:p w:rsidR="001237C0" w:rsidRPr="00C977C5" w:rsidRDefault="001237C0" w:rsidP="007D6BE1">
      <w:pPr>
        <w:rPr>
          <w:sz w:val="24"/>
          <w:szCs w:val="24"/>
        </w:rPr>
      </w:pPr>
    </w:p>
    <w:p w:rsidR="00B114C9" w:rsidRDefault="00A42ACC" w:rsidP="00A42ACC">
      <w:pPr>
        <w:pStyle w:val="Napis"/>
        <w:rPr>
          <w:sz w:val="24"/>
          <w:szCs w:val="24"/>
        </w:rPr>
      </w:pPr>
      <w:r w:rsidRPr="00D0345F">
        <w:rPr>
          <w:sz w:val="24"/>
          <w:szCs w:val="24"/>
        </w:rPr>
        <w:t xml:space="preserve">Preglednica </w:t>
      </w:r>
      <w:r w:rsidR="00F84CB7" w:rsidRPr="00D0345F">
        <w:rPr>
          <w:sz w:val="24"/>
          <w:szCs w:val="24"/>
        </w:rPr>
        <w:fldChar w:fldCharType="begin"/>
      </w:r>
      <w:r w:rsidR="00F84CB7" w:rsidRPr="00D0345F">
        <w:rPr>
          <w:sz w:val="24"/>
          <w:szCs w:val="24"/>
        </w:rPr>
        <w:instrText xml:space="preserve"> SEQ Preglednica \* ARABIC </w:instrText>
      </w:r>
      <w:r w:rsidR="00F84CB7" w:rsidRPr="00D0345F">
        <w:rPr>
          <w:sz w:val="24"/>
          <w:szCs w:val="24"/>
        </w:rPr>
        <w:fldChar w:fldCharType="separate"/>
      </w:r>
      <w:r w:rsidR="00B83EE2">
        <w:rPr>
          <w:noProof/>
          <w:sz w:val="24"/>
          <w:szCs w:val="24"/>
        </w:rPr>
        <w:t>1</w:t>
      </w:r>
      <w:r w:rsidR="00F84CB7" w:rsidRPr="00D0345F">
        <w:rPr>
          <w:sz w:val="24"/>
          <w:szCs w:val="24"/>
        </w:rPr>
        <w:fldChar w:fldCharType="end"/>
      </w:r>
      <w:r w:rsidRPr="00D0345F">
        <w:rPr>
          <w:sz w:val="24"/>
          <w:szCs w:val="24"/>
        </w:rPr>
        <w:t xml:space="preserve">: </w:t>
      </w:r>
      <w:r w:rsidR="00B114C9" w:rsidRPr="00D0345F">
        <w:rPr>
          <w:sz w:val="24"/>
          <w:szCs w:val="24"/>
        </w:rPr>
        <w:t xml:space="preserve">Opis izračuna </w:t>
      </w:r>
      <w:r w:rsidR="0077732E" w:rsidRPr="00D0345F">
        <w:rPr>
          <w:sz w:val="24"/>
          <w:szCs w:val="24"/>
        </w:rPr>
        <w:t xml:space="preserve">pavšalnih plačil </w:t>
      </w:r>
      <w:r w:rsidR="00B114C9" w:rsidRPr="00D0345F">
        <w:rPr>
          <w:sz w:val="24"/>
          <w:szCs w:val="24"/>
        </w:rPr>
        <w:t xml:space="preserve">za </w:t>
      </w:r>
      <w:r w:rsidR="00C977C5" w:rsidRPr="00D0345F">
        <w:rPr>
          <w:sz w:val="24"/>
          <w:szCs w:val="24"/>
        </w:rPr>
        <w:t>shemo kakovosti izbrana kakovost – sadje in predelani izdelki iz sadja</w:t>
      </w:r>
    </w:p>
    <w:p w:rsidR="005D226D" w:rsidRPr="005D226D" w:rsidRDefault="005D226D" w:rsidP="005D226D"/>
    <w:tbl>
      <w:tblPr>
        <w:tblStyle w:val="Tabelamrea"/>
        <w:tblW w:w="0" w:type="auto"/>
        <w:tblLook w:val="04A0" w:firstRow="1" w:lastRow="0" w:firstColumn="1" w:lastColumn="0" w:noHBand="0" w:noVBand="1"/>
      </w:tblPr>
      <w:tblGrid>
        <w:gridCol w:w="4644"/>
        <w:gridCol w:w="4536"/>
      </w:tblGrid>
      <w:tr w:rsidR="005D226D" w:rsidRPr="004C2F7B" w:rsidTr="00A64D52">
        <w:trPr>
          <w:trHeight w:val="377"/>
        </w:trPr>
        <w:tc>
          <w:tcPr>
            <w:tcW w:w="9180" w:type="dxa"/>
            <w:gridSpan w:val="2"/>
            <w:shd w:val="clear" w:color="auto" w:fill="D9D9D9" w:themeFill="background1" w:themeFillShade="D9"/>
          </w:tcPr>
          <w:p w:rsidR="005D226D" w:rsidRPr="004C2F7B" w:rsidRDefault="005D226D" w:rsidP="00386481">
            <w:pPr>
              <w:rPr>
                <w:rFonts w:cs="Arial"/>
                <w:b/>
                <w:sz w:val="24"/>
                <w:szCs w:val="24"/>
              </w:rPr>
            </w:pPr>
            <w:r w:rsidRPr="004C2F7B">
              <w:rPr>
                <w:rFonts w:cs="Arial"/>
                <w:b/>
                <w:sz w:val="24"/>
                <w:szCs w:val="24"/>
              </w:rPr>
              <w:t xml:space="preserve">Shema kakovosti </w:t>
            </w:r>
            <w:r w:rsidR="003576DE">
              <w:rPr>
                <w:rFonts w:cs="Arial"/>
                <w:b/>
                <w:sz w:val="24"/>
                <w:szCs w:val="24"/>
              </w:rPr>
              <w:t>i</w:t>
            </w:r>
            <w:r w:rsidRPr="004C2F7B">
              <w:rPr>
                <w:rFonts w:cs="Arial"/>
                <w:b/>
                <w:sz w:val="24"/>
                <w:szCs w:val="24"/>
              </w:rPr>
              <w:t xml:space="preserve">zbrana kakovost (IK) - </w:t>
            </w:r>
            <w:r w:rsidR="00386481">
              <w:rPr>
                <w:rFonts w:cs="Arial"/>
                <w:b/>
                <w:sz w:val="24"/>
                <w:szCs w:val="24"/>
              </w:rPr>
              <w:t>S</w:t>
            </w:r>
            <w:r w:rsidRPr="004C2F7B">
              <w:rPr>
                <w:rFonts w:cs="Arial"/>
                <w:b/>
                <w:sz w:val="24"/>
                <w:szCs w:val="24"/>
              </w:rPr>
              <w:t>adje in predelani izdelki iz sadja</w:t>
            </w:r>
          </w:p>
        </w:tc>
      </w:tr>
      <w:tr w:rsidR="005D226D" w:rsidRPr="00F566B7" w:rsidTr="00A64D52">
        <w:tc>
          <w:tcPr>
            <w:tcW w:w="4644" w:type="dxa"/>
            <w:vAlign w:val="bottom"/>
          </w:tcPr>
          <w:p w:rsidR="005D226D" w:rsidRPr="00AA3D84" w:rsidRDefault="005D226D" w:rsidP="00A64D52">
            <w:pPr>
              <w:rPr>
                <w:rFonts w:cs="Arial"/>
                <w:b/>
              </w:rPr>
            </w:pPr>
            <w:r w:rsidRPr="00AA3D84">
              <w:rPr>
                <w:rFonts w:cs="Arial"/>
                <w:b/>
              </w:rPr>
              <w:t xml:space="preserve">  </w:t>
            </w:r>
            <w:r w:rsidR="00AA3D84" w:rsidRPr="00AA3D84">
              <w:rPr>
                <w:rFonts w:ascii="Calibri" w:eastAsia="Times New Roman" w:hAnsi="Calibri" w:cs="Times New Roman"/>
                <w:b/>
                <w:lang w:eastAsia="sl-SI"/>
              </w:rPr>
              <w:t>Sadje</w:t>
            </w:r>
          </w:p>
        </w:tc>
        <w:tc>
          <w:tcPr>
            <w:tcW w:w="4536" w:type="dxa"/>
            <w:vAlign w:val="bottom"/>
          </w:tcPr>
          <w:p w:rsidR="005D226D" w:rsidRPr="00F566B7" w:rsidRDefault="005D226D" w:rsidP="00A64D52">
            <w:pPr>
              <w:ind w:left="360"/>
              <w:jc w:val="left"/>
              <w:rPr>
                <w:rFonts w:cs="Arial"/>
              </w:rPr>
            </w:pPr>
          </w:p>
        </w:tc>
      </w:tr>
      <w:tr w:rsidR="005D226D" w:rsidRPr="00F566B7" w:rsidTr="007323BD">
        <w:tc>
          <w:tcPr>
            <w:tcW w:w="4644" w:type="dxa"/>
            <w:vAlign w:val="bottom"/>
          </w:tcPr>
          <w:p w:rsidR="005D226D" w:rsidRPr="00F566B7" w:rsidRDefault="005D226D" w:rsidP="007323BD">
            <w:pPr>
              <w:pStyle w:val="Odstavekseznama"/>
              <w:numPr>
                <w:ilvl w:val="0"/>
                <w:numId w:val="36"/>
              </w:numPr>
              <w:spacing w:before="0" w:after="0"/>
              <w:jc w:val="left"/>
              <w:rPr>
                <w:rFonts w:cs="Arial"/>
              </w:rPr>
            </w:pPr>
            <w:r w:rsidRPr="00F566B7">
              <w:rPr>
                <w:rFonts w:cs="Arial"/>
              </w:rPr>
              <w:t>INDIVIDUALNO CERTIFICIRANJE</w:t>
            </w:r>
          </w:p>
        </w:tc>
        <w:tc>
          <w:tcPr>
            <w:tcW w:w="4536" w:type="dxa"/>
            <w:vAlign w:val="bottom"/>
          </w:tcPr>
          <w:p w:rsidR="005D226D" w:rsidRPr="00F566B7" w:rsidRDefault="005D226D" w:rsidP="007323BD">
            <w:pPr>
              <w:spacing w:after="0"/>
              <w:jc w:val="left"/>
              <w:rPr>
                <w:rFonts w:cs="Arial"/>
              </w:rPr>
            </w:pPr>
            <w:r w:rsidRPr="00F566B7">
              <w:rPr>
                <w:rFonts w:cs="Arial"/>
              </w:rPr>
              <w:t>Vključuje stroške certificiranja, vodenja evidenc.</w:t>
            </w:r>
          </w:p>
        </w:tc>
      </w:tr>
      <w:tr w:rsidR="005D226D" w:rsidRPr="00F566B7" w:rsidTr="007323BD">
        <w:tc>
          <w:tcPr>
            <w:tcW w:w="4644" w:type="dxa"/>
            <w:vAlign w:val="bottom"/>
          </w:tcPr>
          <w:p w:rsidR="005D226D" w:rsidRPr="00F566B7" w:rsidRDefault="005D226D" w:rsidP="007323BD">
            <w:pPr>
              <w:pStyle w:val="Odstavekseznama"/>
              <w:numPr>
                <w:ilvl w:val="0"/>
                <w:numId w:val="36"/>
              </w:numPr>
              <w:spacing w:before="0" w:after="0"/>
              <w:rPr>
                <w:rFonts w:cs="Arial"/>
                <w:b/>
              </w:rPr>
            </w:pPr>
            <w:r w:rsidRPr="00F566B7">
              <w:rPr>
                <w:rFonts w:cs="Arial"/>
              </w:rPr>
              <w:t>SKUPINSKO CERTIFICIRANJE</w:t>
            </w:r>
          </w:p>
        </w:tc>
        <w:tc>
          <w:tcPr>
            <w:tcW w:w="4536" w:type="dxa"/>
            <w:vAlign w:val="bottom"/>
          </w:tcPr>
          <w:p w:rsidR="005D226D" w:rsidRPr="00F566B7" w:rsidRDefault="005D226D" w:rsidP="007323BD">
            <w:pPr>
              <w:spacing w:after="0"/>
              <w:jc w:val="left"/>
              <w:rPr>
                <w:rFonts w:cs="Arial"/>
              </w:rPr>
            </w:pPr>
            <w:r w:rsidRPr="00F566B7">
              <w:rPr>
                <w:rFonts w:cs="Arial"/>
              </w:rPr>
              <w:t>Vključuje stroške certificiranja, vodenja evidenc, notranje kontrole.</w:t>
            </w:r>
          </w:p>
        </w:tc>
      </w:tr>
      <w:tr w:rsidR="005D226D" w:rsidRPr="00F566B7" w:rsidTr="007323BD">
        <w:tc>
          <w:tcPr>
            <w:tcW w:w="4644" w:type="dxa"/>
            <w:vAlign w:val="bottom"/>
          </w:tcPr>
          <w:p w:rsidR="005D226D" w:rsidRPr="00F566B7" w:rsidRDefault="005D226D" w:rsidP="007323BD">
            <w:pPr>
              <w:spacing w:after="0"/>
              <w:rPr>
                <w:rFonts w:cs="Arial"/>
                <w:b/>
              </w:rPr>
            </w:pPr>
            <w:r w:rsidRPr="00F566B7">
              <w:rPr>
                <w:rFonts w:cs="Arial"/>
                <w:b/>
              </w:rPr>
              <w:t xml:space="preserve">  </w:t>
            </w:r>
            <w:r w:rsidR="00AA3D84" w:rsidRPr="00AA3D84">
              <w:rPr>
                <w:rFonts w:ascii="Calibri" w:eastAsia="Times New Roman" w:hAnsi="Calibri" w:cs="Times New Roman"/>
                <w:b/>
                <w:lang w:eastAsia="sl-SI"/>
              </w:rPr>
              <w:t>Predelani izdelki iz sadja</w:t>
            </w:r>
          </w:p>
        </w:tc>
        <w:tc>
          <w:tcPr>
            <w:tcW w:w="4536" w:type="dxa"/>
            <w:vAlign w:val="bottom"/>
          </w:tcPr>
          <w:p w:rsidR="005D226D" w:rsidRPr="00F566B7" w:rsidRDefault="005D226D" w:rsidP="007323BD">
            <w:pPr>
              <w:spacing w:after="0"/>
              <w:ind w:left="360"/>
              <w:jc w:val="left"/>
              <w:rPr>
                <w:rFonts w:cs="Arial"/>
              </w:rPr>
            </w:pPr>
          </w:p>
        </w:tc>
      </w:tr>
      <w:tr w:rsidR="005D226D" w:rsidRPr="00F566B7" w:rsidTr="007323BD">
        <w:tc>
          <w:tcPr>
            <w:tcW w:w="4644" w:type="dxa"/>
            <w:vAlign w:val="bottom"/>
          </w:tcPr>
          <w:p w:rsidR="005D226D" w:rsidRPr="00F566B7" w:rsidRDefault="005D226D" w:rsidP="007323BD">
            <w:pPr>
              <w:pStyle w:val="Odstavekseznama"/>
              <w:numPr>
                <w:ilvl w:val="0"/>
                <w:numId w:val="36"/>
              </w:numPr>
              <w:spacing w:before="0" w:after="0"/>
              <w:jc w:val="left"/>
              <w:rPr>
                <w:rFonts w:cs="Arial"/>
              </w:rPr>
            </w:pPr>
            <w:r w:rsidRPr="00F566B7">
              <w:rPr>
                <w:rFonts w:cs="Arial"/>
              </w:rPr>
              <w:t>INDIVIDUALNO CERTIFICIRANJE</w:t>
            </w:r>
          </w:p>
        </w:tc>
        <w:tc>
          <w:tcPr>
            <w:tcW w:w="4536" w:type="dxa"/>
            <w:vAlign w:val="bottom"/>
          </w:tcPr>
          <w:p w:rsidR="005D226D" w:rsidRPr="00F566B7" w:rsidRDefault="005D226D" w:rsidP="007323BD">
            <w:pPr>
              <w:spacing w:after="0"/>
              <w:jc w:val="left"/>
              <w:rPr>
                <w:rFonts w:cs="Arial"/>
              </w:rPr>
            </w:pPr>
            <w:r w:rsidRPr="00F566B7">
              <w:rPr>
                <w:rFonts w:cs="Arial"/>
              </w:rPr>
              <w:t>Vključuje stroške certificiranja, vodenja evidenc.</w:t>
            </w:r>
          </w:p>
        </w:tc>
      </w:tr>
      <w:tr w:rsidR="005D226D" w:rsidRPr="00F566B7" w:rsidTr="007323BD">
        <w:tc>
          <w:tcPr>
            <w:tcW w:w="4644" w:type="dxa"/>
            <w:vAlign w:val="bottom"/>
          </w:tcPr>
          <w:p w:rsidR="005D226D" w:rsidRPr="00F566B7" w:rsidRDefault="005D226D" w:rsidP="007323BD">
            <w:pPr>
              <w:pStyle w:val="Odstavekseznama"/>
              <w:numPr>
                <w:ilvl w:val="0"/>
                <w:numId w:val="36"/>
              </w:numPr>
              <w:spacing w:before="0" w:after="0"/>
              <w:rPr>
                <w:rFonts w:cs="Arial"/>
                <w:b/>
              </w:rPr>
            </w:pPr>
            <w:r w:rsidRPr="00F566B7">
              <w:rPr>
                <w:rFonts w:cs="Arial"/>
              </w:rPr>
              <w:t>SKUPINSKO CERTIFICIRANJE</w:t>
            </w:r>
          </w:p>
        </w:tc>
        <w:tc>
          <w:tcPr>
            <w:tcW w:w="4536" w:type="dxa"/>
            <w:vAlign w:val="bottom"/>
          </w:tcPr>
          <w:p w:rsidR="005D226D" w:rsidRPr="00F566B7" w:rsidRDefault="005D226D" w:rsidP="007323BD">
            <w:pPr>
              <w:spacing w:after="0"/>
              <w:jc w:val="left"/>
              <w:rPr>
                <w:rFonts w:cs="Arial"/>
              </w:rPr>
            </w:pPr>
            <w:r w:rsidRPr="00F566B7">
              <w:rPr>
                <w:rFonts w:cs="Arial"/>
              </w:rPr>
              <w:t>Vključuje stroške certificiranja, vodenja evidenc, notranje kontrole.</w:t>
            </w:r>
          </w:p>
        </w:tc>
      </w:tr>
    </w:tbl>
    <w:p w:rsidR="00050C89" w:rsidRDefault="00050C89" w:rsidP="00050C89"/>
    <w:p w:rsidR="000B235F" w:rsidRPr="00C977C5" w:rsidRDefault="003F74EA" w:rsidP="001B45EB">
      <w:pPr>
        <w:pStyle w:val="Naslov1"/>
      </w:pPr>
      <w:r>
        <w:t>PAVŠALNA</w:t>
      </w:r>
      <w:r w:rsidR="00C977C5" w:rsidRPr="00C977C5">
        <w:t xml:space="preserve"> PLAČIL</w:t>
      </w:r>
      <w:r>
        <w:t>A</w:t>
      </w:r>
      <w:r w:rsidR="00C977C5" w:rsidRPr="00C977C5">
        <w:t xml:space="preserve"> ZA SHEMO KAKOVOSTI IZBRANA KAKOVOST – SADJE IN PREDELANI IZDELKI IZ SADJA</w:t>
      </w:r>
    </w:p>
    <w:p w:rsidR="00D07012" w:rsidRPr="00C977C5" w:rsidRDefault="00D07012" w:rsidP="002E0116">
      <w:pPr>
        <w:pStyle w:val="Napis"/>
        <w:rPr>
          <w:rFonts w:ascii="Calibri" w:eastAsia="Times New Roman" w:hAnsi="Calibri" w:cs="Times New Roman"/>
          <w:bCs w:val="0"/>
          <w:sz w:val="24"/>
          <w:szCs w:val="24"/>
          <w:lang w:eastAsia="sl-SI"/>
        </w:rPr>
      </w:pPr>
      <w:r w:rsidRPr="00C977C5">
        <w:rPr>
          <w:sz w:val="24"/>
          <w:szCs w:val="24"/>
        </w:rPr>
        <w:t xml:space="preserve">Preglednica </w:t>
      </w:r>
      <w:r w:rsidRPr="00C977C5">
        <w:rPr>
          <w:sz w:val="24"/>
          <w:szCs w:val="24"/>
        </w:rPr>
        <w:fldChar w:fldCharType="begin"/>
      </w:r>
      <w:r w:rsidRPr="00C977C5">
        <w:rPr>
          <w:sz w:val="24"/>
          <w:szCs w:val="24"/>
        </w:rPr>
        <w:instrText xml:space="preserve"> SEQ Preglednica \* ARABIC </w:instrText>
      </w:r>
      <w:r w:rsidRPr="00C977C5">
        <w:rPr>
          <w:sz w:val="24"/>
          <w:szCs w:val="24"/>
        </w:rPr>
        <w:fldChar w:fldCharType="separate"/>
      </w:r>
      <w:r w:rsidR="00B83EE2">
        <w:rPr>
          <w:noProof/>
          <w:sz w:val="24"/>
          <w:szCs w:val="24"/>
        </w:rPr>
        <w:t>2</w:t>
      </w:r>
      <w:r w:rsidRPr="00C977C5">
        <w:rPr>
          <w:sz w:val="24"/>
          <w:szCs w:val="24"/>
        </w:rPr>
        <w:fldChar w:fldCharType="end"/>
      </w:r>
      <w:r w:rsidRPr="00C977C5">
        <w:rPr>
          <w:sz w:val="24"/>
          <w:szCs w:val="24"/>
        </w:rPr>
        <w:t xml:space="preserve">: </w:t>
      </w:r>
      <w:r w:rsidR="003F74EA">
        <w:rPr>
          <w:rFonts w:ascii="Calibri" w:eastAsia="Times New Roman" w:hAnsi="Calibri" w:cs="Times New Roman"/>
          <w:bCs w:val="0"/>
          <w:sz w:val="24"/>
          <w:szCs w:val="24"/>
          <w:lang w:eastAsia="sl-SI"/>
        </w:rPr>
        <w:t>Pavšalna</w:t>
      </w:r>
      <w:r w:rsidR="00D576B2" w:rsidRPr="00C977C5">
        <w:rPr>
          <w:rFonts w:ascii="Calibri" w:eastAsia="Times New Roman" w:hAnsi="Calibri" w:cs="Times New Roman"/>
          <w:bCs w:val="0"/>
          <w:sz w:val="24"/>
          <w:szCs w:val="24"/>
          <w:lang w:eastAsia="sl-SI"/>
        </w:rPr>
        <w:t xml:space="preserve"> </w:t>
      </w:r>
      <w:r w:rsidR="0077732E" w:rsidRPr="00C977C5">
        <w:rPr>
          <w:rFonts w:ascii="Calibri" w:eastAsia="Times New Roman" w:hAnsi="Calibri" w:cs="Times New Roman"/>
          <w:bCs w:val="0"/>
          <w:sz w:val="24"/>
          <w:szCs w:val="24"/>
          <w:lang w:eastAsia="sl-SI"/>
        </w:rPr>
        <w:t>plačil</w:t>
      </w:r>
      <w:r w:rsidR="003F74EA">
        <w:rPr>
          <w:rFonts w:ascii="Calibri" w:eastAsia="Times New Roman" w:hAnsi="Calibri" w:cs="Times New Roman"/>
          <w:bCs w:val="0"/>
          <w:sz w:val="24"/>
          <w:szCs w:val="24"/>
          <w:lang w:eastAsia="sl-SI"/>
        </w:rPr>
        <w:t>a</w:t>
      </w:r>
      <w:bookmarkStart w:id="0" w:name="_GoBack"/>
      <w:bookmarkEnd w:id="0"/>
      <w:r w:rsidR="0077732E" w:rsidRPr="00C977C5">
        <w:rPr>
          <w:rFonts w:ascii="Calibri" w:eastAsia="Times New Roman" w:hAnsi="Calibri" w:cs="Times New Roman"/>
          <w:bCs w:val="0"/>
          <w:sz w:val="24"/>
          <w:szCs w:val="24"/>
          <w:lang w:eastAsia="sl-SI"/>
        </w:rPr>
        <w:t xml:space="preserve"> za shemo kakovosti i</w:t>
      </w:r>
      <w:r w:rsidR="000C01F2">
        <w:rPr>
          <w:rFonts w:ascii="Calibri" w:eastAsia="Times New Roman" w:hAnsi="Calibri" w:cs="Times New Roman"/>
          <w:bCs w:val="0"/>
          <w:sz w:val="24"/>
          <w:szCs w:val="24"/>
          <w:lang w:eastAsia="sl-SI"/>
        </w:rPr>
        <w:t xml:space="preserve">zbrana kakovost - </w:t>
      </w:r>
      <w:r w:rsidR="00386481">
        <w:rPr>
          <w:rFonts w:ascii="Calibri" w:eastAsia="Times New Roman" w:hAnsi="Calibri" w:cs="Times New Roman"/>
          <w:bCs w:val="0"/>
          <w:sz w:val="24"/>
          <w:szCs w:val="24"/>
          <w:lang w:eastAsia="sl-SI"/>
        </w:rPr>
        <w:t>S</w:t>
      </w:r>
      <w:r w:rsidR="002D1928">
        <w:rPr>
          <w:rFonts w:ascii="Calibri" w:eastAsia="Times New Roman" w:hAnsi="Calibri" w:cs="Times New Roman"/>
          <w:bCs w:val="0"/>
          <w:sz w:val="24"/>
          <w:szCs w:val="24"/>
          <w:lang w:eastAsia="sl-SI"/>
        </w:rPr>
        <w:t>adje in predelani izdelki iz sadja</w:t>
      </w:r>
    </w:p>
    <w:tbl>
      <w:tblPr>
        <w:tblW w:w="926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42"/>
        <w:gridCol w:w="1661"/>
        <w:gridCol w:w="1032"/>
        <w:gridCol w:w="1134"/>
      </w:tblGrid>
      <w:tr w:rsidR="00C977C5" w:rsidRPr="008C1D6B" w:rsidTr="008C1D6B">
        <w:trPr>
          <w:trHeight w:val="375"/>
        </w:trPr>
        <w:tc>
          <w:tcPr>
            <w:tcW w:w="5442" w:type="dxa"/>
            <w:vMerge w:val="restart"/>
            <w:shd w:val="clear" w:color="000000" w:fill="BFBFBF"/>
            <w:vAlign w:val="bottom"/>
            <w:hideMark/>
          </w:tcPr>
          <w:p w:rsidR="00D20D48" w:rsidRPr="008C1D6B" w:rsidRDefault="002E0116" w:rsidP="002E0116">
            <w:pPr>
              <w:jc w:val="left"/>
              <w:rPr>
                <w:rFonts w:ascii="Calibri" w:eastAsia="Times New Roman" w:hAnsi="Calibri" w:cs="Times New Roman"/>
                <w:b/>
                <w:bCs/>
                <w:sz w:val="24"/>
                <w:szCs w:val="24"/>
                <w:lang w:eastAsia="sl-SI"/>
              </w:rPr>
            </w:pPr>
            <w:r w:rsidRPr="008C1D6B">
              <w:rPr>
                <w:rFonts w:ascii="Calibri" w:eastAsia="Times New Roman" w:hAnsi="Calibri" w:cs="Times New Roman"/>
                <w:b/>
                <w:bCs/>
                <w:sz w:val="24"/>
                <w:szCs w:val="24"/>
                <w:lang w:eastAsia="sl-SI"/>
              </w:rPr>
              <w:t>SHEMA KAKOVOSTI IZBRANA KAKOVOST</w:t>
            </w:r>
          </w:p>
        </w:tc>
        <w:tc>
          <w:tcPr>
            <w:tcW w:w="1661" w:type="dxa"/>
            <w:tcBorders>
              <w:bottom w:val="nil"/>
            </w:tcBorders>
            <w:shd w:val="clear" w:color="000000" w:fill="BFBFBF"/>
            <w:noWrap/>
            <w:vAlign w:val="bottom"/>
            <w:hideMark/>
          </w:tcPr>
          <w:p w:rsidR="00D20D48" w:rsidRPr="008C1D6B" w:rsidRDefault="00D20D48" w:rsidP="00D31566">
            <w:pPr>
              <w:jc w:val="center"/>
              <w:rPr>
                <w:rFonts w:ascii="Calibri" w:eastAsia="Times New Roman" w:hAnsi="Calibri" w:cs="Times New Roman"/>
                <w:b/>
                <w:bCs/>
                <w:sz w:val="24"/>
                <w:szCs w:val="24"/>
                <w:lang w:eastAsia="sl-SI"/>
              </w:rPr>
            </w:pPr>
            <w:r w:rsidRPr="008C1D6B">
              <w:rPr>
                <w:rFonts w:ascii="Calibri" w:eastAsia="Times New Roman" w:hAnsi="Calibri" w:cs="Times New Roman"/>
                <w:b/>
                <w:bCs/>
                <w:sz w:val="24"/>
                <w:szCs w:val="24"/>
                <w:lang w:eastAsia="sl-SI"/>
              </w:rPr>
              <w:t xml:space="preserve">ŠT. </w:t>
            </w:r>
          </w:p>
        </w:tc>
        <w:tc>
          <w:tcPr>
            <w:tcW w:w="1032" w:type="dxa"/>
            <w:tcBorders>
              <w:bottom w:val="nil"/>
            </w:tcBorders>
            <w:shd w:val="clear" w:color="000000" w:fill="BFBFBF"/>
            <w:noWrap/>
            <w:vAlign w:val="bottom"/>
            <w:hideMark/>
          </w:tcPr>
          <w:p w:rsidR="00D20D48" w:rsidRPr="008C1D6B" w:rsidRDefault="00D20D48" w:rsidP="005F5A87">
            <w:pPr>
              <w:jc w:val="center"/>
              <w:rPr>
                <w:rFonts w:ascii="Calibri" w:eastAsia="Times New Roman" w:hAnsi="Calibri" w:cs="Times New Roman"/>
                <w:sz w:val="24"/>
                <w:szCs w:val="24"/>
                <w:lang w:eastAsia="sl-SI"/>
              </w:rPr>
            </w:pPr>
          </w:p>
        </w:tc>
        <w:tc>
          <w:tcPr>
            <w:tcW w:w="1134" w:type="dxa"/>
            <w:tcBorders>
              <w:bottom w:val="nil"/>
            </w:tcBorders>
            <w:shd w:val="clear" w:color="000000" w:fill="BFBFBF"/>
            <w:noWrap/>
            <w:vAlign w:val="bottom"/>
            <w:hideMark/>
          </w:tcPr>
          <w:p w:rsidR="00D20D48" w:rsidRPr="008C1D6B" w:rsidRDefault="00D20D48" w:rsidP="00D31566">
            <w:pPr>
              <w:jc w:val="left"/>
              <w:rPr>
                <w:rFonts w:ascii="Calibri" w:eastAsia="Times New Roman" w:hAnsi="Calibri" w:cs="Times New Roman"/>
                <w:sz w:val="24"/>
                <w:szCs w:val="24"/>
                <w:lang w:eastAsia="sl-SI"/>
              </w:rPr>
            </w:pPr>
            <w:r w:rsidRPr="008C1D6B">
              <w:rPr>
                <w:rFonts w:ascii="Calibri" w:eastAsia="Times New Roman" w:hAnsi="Calibri" w:cs="Times New Roman"/>
                <w:sz w:val="24"/>
                <w:szCs w:val="24"/>
                <w:lang w:eastAsia="sl-SI"/>
              </w:rPr>
              <w:t> </w:t>
            </w:r>
          </w:p>
        </w:tc>
      </w:tr>
      <w:tr w:rsidR="00C977C5" w:rsidRPr="008C1D6B" w:rsidTr="008C1D6B">
        <w:trPr>
          <w:trHeight w:val="300"/>
        </w:trPr>
        <w:tc>
          <w:tcPr>
            <w:tcW w:w="5442" w:type="dxa"/>
            <w:vMerge/>
            <w:shd w:val="clear" w:color="000000" w:fill="BFBFBF"/>
            <w:vAlign w:val="bottom"/>
            <w:hideMark/>
          </w:tcPr>
          <w:p w:rsidR="00D20D48" w:rsidRPr="008C1D6B" w:rsidRDefault="00D20D48" w:rsidP="00D31566">
            <w:pPr>
              <w:jc w:val="left"/>
              <w:rPr>
                <w:rFonts w:ascii="Calibri" w:eastAsia="Times New Roman" w:hAnsi="Calibri" w:cs="Times New Roman"/>
                <w:b/>
                <w:bCs/>
                <w:sz w:val="28"/>
                <w:szCs w:val="28"/>
                <w:lang w:eastAsia="sl-SI"/>
              </w:rPr>
            </w:pPr>
          </w:p>
        </w:tc>
        <w:tc>
          <w:tcPr>
            <w:tcW w:w="1661" w:type="dxa"/>
            <w:tcBorders>
              <w:top w:val="nil"/>
            </w:tcBorders>
            <w:shd w:val="clear" w:color="000000" w:fill="BFBFBF"/>
            <w:vAlign w:val="bottom"/>
            <w:hideMark/>
          </w:tcPr>
          <w:p w:rsidR="00D20D48" w:rsidRPr="008C1D6B" w:rsidRDefault="00D20D48" w:rsidP="00D31566">
            <w:pPr>
              <w:jc w:val="center"/>
              <w:rPr>
                <w:rFonts w:ascii="Calibri" w:eastAsia="Times New Roman" w:hAnsi="Calibri" w:cs="Times New Roman"/>
                <w:b/>
                <w:bCs/>
                <w:lang w:eastAsia="sl-SI"/>
              </w:rPr>
            </w:pPr>
            <w:r w:rsidRPr="008C1D6B">
              <w:rPr>
                <w:rFonts w:ascii="Calibri" w:eastAsia="Times New Roman" w:hAnsi="Calibri" w:cs="Times New Roman"/>
                <w:b/>
                <w:bCs/>
                <w:lang w:eastAsia="sl-SI"/>
              </w:rPr>
              <w:t>ČLANOV</w:t>
            </w:r>
          </w:p>
        </w:tc>
        <w:tc>
          <w:tcPr>
            <w:tcW w:w="1032" w:type="dxa"/>
            <w:tcBorders>
              <w:top w:val="nil"/>
            </w:tcBorders>
            <w:shd w:val="clear" w:color="000000" w:fill="BFBFBF"/>
            <w:vAlign w:val="bottom"/>
            <w:hideMark/>
          </w:tcPr>
          <w:p w:rsidR="00D20D48" w:rsidRPr="008C1D6B" w:rsidRDefault="00D20D48" w:rsidP="005F5A87">
            <w:pPr>
              <w:jc w:val="center"/>
              <w:rPr>
                <w:rFonts w:ascii="Calibri" w:eastAsia="Times New Roman" w:hAnsi="Calibri" w:cs="Times New Roman"/>
                <w:b/>
                <w:bCs/>
                <w:lang w:eastAsia="sl-SI"/>
              </w:rPr>
            </w:pPr>
            <w:r w:rsidRPr="008C1D6B">
              <w:rPr>
                <w:rFonts w:ascii="Calibri" w:eastAsia="Times New Roman" w:hAnsi="Calibri" w:cs="Times New Roman"/>
                <w:b/>
                <w:bCs/>
                <w:lang w:eastAsia="sl-SI"/>
              </w:rPr>
              <w:t>EM</w:t>
            </w:r>
          </w:p>
        </w:tc>
        <w:tc>
          <w:tcPr>
            <w:tcW w:w="1134" w:type="dxa"/>
            <w:tcBorders>
              <w:top w:val="nil"/>
            </w:tcBorders>
            <w:shd w:val="clear" w:color="000000" w:fill="BFBFBF"/>
            <w:vAlign w:val="bottom"/>
            <w:hideMark/>
          </w:tcPr>
          <w:p w:rsidR="00D20D48" w:rsidRPr="008C1D6B" w:rsidRDefault="00D20D48" w:rsidP="00D31566">
            <w:pPr>
              <w:jc w:val="center"/>
              <w:rPr>
                <w:rFonts w:ascii="Calibri" w:eastAsia="Times New Roman" w:hAnsi="Calibri" w:cs="Times New Roman"/>
                <w:b/>
                <w:bCs/>
                <w:lang w:eastAsia="sl-SI"/>
              </w:rPr>
            </w:pPr>
            <w:r w:rsidRPr="008C1D6B">
              <w:rPr>
                <w:rFonts w:ascii="Calibri" w:eastAsia="Times New Roman" w:hAnsi="Calibri" w:cs="Times New Roman"/>
                <w:b/>
                <w:bCs/>
                <w:lang w:eastAsia="sl-SI"/>
              </w:rPr>
              <w:t>EUR/ EM</w:t>
            </w:r>
          </w:p>
        </w:tc>
      </w:tr>
      <w:tr w:rsidR="00C977C5" w:rsidRPr="008C1D6B" w:rsidTr="00AE3C8C">
        <w:trPr>
          <w:trHeight w:val="315"/>
        </w:trPr>
        <w:tc>
          <w:tcPr>
            <w:tcW w:w="5442" w:type="dxa"/>
            <w:shd w:val="clear" w:color="000000" w:fill="D9D9D9"/>
            <w:vAlign w:val="bottom"/>
            <w:hideMark/>
          </w:tcPr>
          <w:p w:rsidR="00197DCF" w:rsidRPr="008C1D6B" w:rsidRDefault="0063632C" w:rsidP="00D31566">
            <w:pPr>
              <w:jc w:val="left"/>
              <w:rPr>
                <w:rFonts w:ascii="Calibri" w:eastAsia="Times New Roman" w:hAnsi="Calibri" w:cs="Times New Roman"/>
                <w:b/>
                <w:bCs/>
                <w:sz w:val="24"/>
                <w:szCs w:val="24"/>
                <w:lang w:eastAsia="sl-SI"/>
              </w:rPr>
            </w:pPr>
            <w:r w:rsidRPr="008C1D6B">
              <w:rPr>
                <w:rFonts w:cs="Arial"/>
                <w:b/>
              </w:rPr>
              <w:t>SADJE IN PREDELANI IZDELKI IZ SADJA</w:t>
            </w:r>
          </w:p>
        </w:tc>
        <w:tc>
          <w:tcPr>
            <w:tcW w:w="1661" w:type="dxa"/>
            <w:shd w:val="clear" w:color="auto" w:fill="auto"/>
            <w:vAlign w:val="bottom"/>
            <w:hideMark/>
          </w:tcPr>
          <w:p w:rsidR="00197DCF" w:rsidRPr="008C1D6B" w:rsidRDefault="00197DCF" w:rsidP="00D31566">
            <w:pPr>
              <w:jc w:val="center"/>
              <w:rPr>
                <w:rFonts w:ascii="Calibri" w:eastAsia="Times New Roman" w:hAnsi="Calibri" w:cs="Times New Roman"/>
                <w:lang w:eastAsia="sl-SI"/>
              </w:rPr>
            </w:pPr>
          </w:p>
        </w:tc>
        <w:tc>
          <w:tcPr>
            <w:tcW w:w="1032" w:type="dxa"/>
            <w:shd w:val="clear" w:color="auto" w:fill="auto"/>
            <w:vAlign w:val="bottom"/>
            <w:hideMark/>
          </w:tcPr>
          <w:p w:rsidR="00197DCF" w:rsidRPr="008C1D6B" w:rsidRDefault="00197DCF" w:rsidP="005F5A87">
            <w:pPr>
              <w:jc w:val="center"/>
              <w:rPr>
                <w:rFonts w:ascii="Calibri" w:eastAsia="Times New Roman" w:hAnsi="Calibri" w:cs="Times New Roman"/>
                <w:lang w:eastAsia="sl-SI"/>
              </w:rPr>
            </w:pPr>
          </w:p>
        </w:tc>
        <w:tc>
          <w:tcPr>
            <w:tcW w:w="1134" w:type="dxa"/>
            <w:shd w:val="clear" w:color="auto" w:fill="auto"/>
            <w:vAlign w:val="bottom"/>
            <w:hideMark/>
          </w:tcPr>
          <w:p w:rsidR="00197DCF" w:rsidRPr="008C1D6B" w:rsidRDefault="00197DCF">
            <w:pPr>
              <w:rPr>
                <w:rFonts w:ascii="Calibri" w:hAnsi="Calibri"/>
              </w:rPr>
            </w:pPr>
          </w:p>
        </w:tc>
      </w:tr>
      <w:tr w:rsidR="00C977C5" w:rsidRPr="008C1D6B" w:rsidTr="00AE3C8C">
        <w:trPr>
          <w:trHeight w:val="330"/>
        </w:trPr>
        <w:tc>
          <w:tcPr>
            <w:tcW w:w="5442" w:type="dxa"/>
            <w:shd w:val="clear" w:color="auto" w:fill="auto"/>
            <w:vAlign w:val="bottom"/>
            <w:hideMark/>
          </w:tcPr>
          <w:p w:rsidR="00197DCF" w:rsidRPr="008C1D6B" w:rsidRDefault="000C01F2" w:rsidP="000C01F2">
            <w:pPr>
              <w:jc w:val="left"/>
              <w:rPr>
                <w:rFonts w:ascii="Calibri" w:eastAsia="Times New Roman" w:hAnsi="Calibri" w:cs="Times New Roman"/>
                <w:b/>
                <w:bCs/>
                <w:lang w:eastAsia="sl-SI"/>
              </w:rPr>
            </w:pPr>
            <w:r w:rsidRPr="008C1D6B">
              <w:rPr>
                <w:rFonts w:ascii="Calibri" w:eastAsia="Times New Roman" w:hAnsi="Calibri" w:cs="Times New Roman"/>
                <w:b/>
                <w:bCs/>
                <w:lang w:eastAsia="sl-SI"/>
              </w:rPr>
              <w:t>INDIVIDUALNO CERTIFICIRANJE</w:t>
            </w:r>
          </w:p>
        </w:tc>
        <w:tc>
          <w:tcPr>
            <w:tcW w:w="1661" w:type="dxa"/>
            <w:shd w:val="clear" w:color="auto" w:fill="auto"/>
            <w:vAlign w:val="bottom"/>
            <w:hideMark/>
          </w:tcPr>
          <w:p w:rsidR="00197DCF" w:rsidRPr="008C1D6B" w:rsidRDefault="00197DCF" w:rsidP="00D31566">
            <w:pPr>
              <w:jc w:val="center"/>
              <w:rPr>
                <w:rFonts w:ascii="Calibri" w:eastAsia="Times New Roman" w:hAnsi="Calibri" w:cs="Times New Roman"/>
                <w:lang w:eastAsia="sl-SI"/>
              </w:rPr>
            </w:pPr>
          </w:p>
        </w:tc>
        <w:tc>
          <w:tcPr>
            <w:tcW w:w="1032" w:type="dxa"/>
            <w:shd w:val="clear" w:color="auto" w:fill="auto"/>
            <w:vAlign w:val="bottom"/>
            <w:hideMark/>
          </w:tcPr>
          <w:p w:rsidR="00197DCF" w:rsidRPr="008C1D6B" w:rsidRDefault="00197DCF" w:rsidP="005F5A87">
            <w:pPr>
              <w:jc w:val="center"/>
              <w:rPr>
                <w:rFonts w:ascii="Calibri" w:eastAsia="Times New Roman" w:hAnsi="Calibri" w:cs="Times New Roman"/>
                <w:lang w:eastAsia="sl-SI"/>
              </w:rPr>
            </w:pPr>
          </w:p>
        </w:tc>
        <w:tc>
          <w:tcPr>
            <w:tcW w:w="1134" w:type="dxa"/>
            <w:shd w:val="clear" w:color="auto" w:fill="auto"/>
            <w:vAlign w:val="bottom"/>
            <w:hideMark/>
          </w:tcPr>
          <w:p w:rsidR="00197DCF" w:rsidRPr="008C1D6B" w:rsidRDefault="00197DCF">
            <w:pPr>
              <w:rPr>
                <w:rFonts w:ascii="Calibri" w:hAnsi="Calibri"/>
              </w:rPr>
            </w:pPr>
          </w:p>
        </w:tc>
      </w:tr>
      <w:tr w:rsidR="00D174B4" w:rsidRPr="008C1D6B" w:rsidTr="00AE3C8C">
        <w:trPr>
          <w:trHeight w:val="300"/>
        </w:trPr>
        <w:tc>
          <w:tcPr>
            <w:tcW w:w="5442" w:type="dxa"/>
            <w:shd w:val="clear" w:color="auto" w:fill="auto"/>
            <w:vAlign w:val="bottom"/>
            <w:hideMark/>
          </w:tcPr>
          <w:p w:rsidR="00D174B4" w:rsidRPr="008C1D6B" w:rsidRDefault="00D174B4" w:rsidP="008C1D6B">
            <w:pPr>
              <w:jc w:val="left"/>
              <w:rPr>
                <w:rFonts w:ascii="Calibri" w:eastAsia="Times New Roman" w:hAnsi="Calibri" w:cs="Times New Roman"/>
                <w:lang w:eastAsia="sl-SI"/>
              </w:rPr>
            </w:pPr>
            <w:r w:rsidRPr="008C1D6B">
              <w:rPr>
                <w:rFonts w:ascii="Calibri" w:eastAsia="Times New Roman" w:hAnsi="Calibri" w:cs="Times New Roman"/>
                <w:lang w:eastAsia="sl-SI"/>
              </w:rPr>
              <w:t>Sadje</w:t>
            </w:r>
          </w:p>
        </w:tc>
        <w:tc>
          <w:tcPr>
            <w:tcW w:w="1661" w:type="dxa"/>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1</w:t>
            </w:r>
          </w:p>
        </w:tc>
        <w:tc>
          <w:tcPr>
            <w:tcW w:w="1032" w:type="dxa"/>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KMG</w:t>
            </w:r>
          </w:p>
        </w:tc>
        <w:tc>
          <w:tcPr>
            <w:tcW w:w="1134" w:type="dxa"/>
            <w:shd w:val="clear" w:color="auto" w:fill="auto"/>
            <w:vAlign w:val="bottom"/>
          </w:tcPr>
          <w:p w:rsidR="00D174B4" w:rsidRDefault="00D174B4">
            <w:pPr>
              <w:jc w:val="right"/>
              <w:rPr>
                <w:rFonts w:ascii="Calibri" w:hAnsi="Calibri"/>
                <w:color w:val="000000"/>
              </w:rPr>
            </w:pPr>
            <w:r>
              <w:rPr>
                <w:rFonts w:ascii="Calibri" w:hAnsi="Calibri"/>
                <w:color w:val="000000"/>
              </w:rPr>
              <w:t>197,8</w:t>
            </w:r>
          </w:p>
        </w:tc>
      </w:tr>
      <w:tr w:rsidR="00D174B4" w:rsidRPr="008C1D6B" w:rsidTr="00AE3C8C">
        <w:trPr>
          <w:trHeight w:val="300"/>
        </w:trPr>
        <w:tc>
          <w:tcPr>
            <w:tcW w:w="5442" w:type="dxa"/>
            <w:shd w:val="clear" w:color="auto" w:fill="auto"/>
            <w:vAlign w:val="bottom"/>
            <w:hideMark/>
          </w:tcPr>
          <w:p w:rsidR="00D174B4" w:rsidRPr="008C1D6B" w:rsidRDefault="00D174B4" w:rsidP="000C01F2">
            <w:pPr>
              <w:jc w:val="left"/>
              <w:rPr>
                <w:rFonts w:ascii="Calibri" w:eastAsia="Times New Roman" w:hAnsi="Calibri" w:cs="Times New Roman"/>
                <w:lang w:eastAsia="sl-SI"/>
              </w:rPr>
            </w:pPr>
            <w:r w:rsidRPr="008C1D6B">
              <w:rPr>
                <w:rFonts w:ascii="Calibri" w:eastAsia="Times New Roman" w:hAnsi="Calibri" w:cs="Times New Roman"/>
                <w:lang w:eastAsia="sl-SI"/>
              </w:rPr>
              <w:t>Predelani izdelki iz sadja</w:t>
            </w:r>
          </w:p>
        </w:tc>
        <w:tc>
          <w:tcPr>
            <w:tcW w:w="1661" w:type="dxa"/>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1</w:t>
            </w:r>
          </w:p>
        </w:tc>
        <w:tc>
          <w:tcPr>
            <w:tcW w:w="1032" w:type="dxa"/>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KMG</w:t>
            </w:r>
          </w:p>
        </w:tc>
        <w:tc>
          <w:tcPr>
            <w:tcW w:w="1134" w:type="dxa"/>
            <w:shd w:val="clear" w:color="auto" w:fill="auto"/>
            <w:vAlign w:val="bottom"/>
          </w:tcPr>
          <w:p w:rsidR="00D174B4" w:rsidRDefault="00D174B4">
            <w:pPr>
              <w:jc w:val="right"/>
              <w:rPr>
                <w:rFonts w:ascii="Calibri" w:hAnsi="Calibri"/>
                <w:color w:val="000000"/>
              </w:rPr>
            </w:pPr>
            <w:r>
              <w:rPr>
                <w:rFonts w:ascii="Calibri" w:hAnsi="Calibri"/>
                <w:color w:val="000000"/>
              </w:rPr>
              <w:t>383,5</w:t>
            </w:r>
          </w:p>
        </w:tc>
      </w:tr>
      <w:tr w:rsidR="00D174B4" w:rsidRPr="008C1D6B" w:rsidTr="00AE3C8C">
        <w:trPr>
          <w:trHeight w:val="300"/>
        </w:trPr>
        <w:tc>
          <w:tcPr>
            <w:tcW w:w="5442" w:type="dxa"/>
            <w:shd w:val="clear" w:color="auto" w:fill="auto"/>
            <w:vAlign w:val="bottom"/>
            <w:hideMark/>
          </w:tcPr>
          <w:p w:rsidR="00D174B4" w:rsidRPr="008C1D6B" w:rsidRDefault="00D174B4" w:rsidP="00D31566">
            <w:pPr>
              <w:jc w:val="left"/>
              <w:rPr>
                <w:rFonts w:ascii="Calibri" w:eastAsia="Times New Roman" w:hAnsi="Calibri" w:cs="Times New Roman"/>
                <w:lang w:eastAsia="sl-SI"/>
              </w:rPr>
            </w:pPr>
          </w:p>
        </w:tc>
        <w:tc>
          <w:tcPr>
            <w:tcW w:w="1661" w:type="dxa"/>
            <w:shd w:val="clear" w:color="auto" w:fill="auto"/>
            <w:vAlign w:val="bottom"/>
            <w:hideMark/>
          </w:tcPr>
          <w:p w:rsidR="00D174B4" w:rsidRPr="008C1D6B" w:rsidRDefault="00D174B4">
            <w:pPr>
              <w:jc w:val="center"/>
              <w:rPr>
                <w:rFonts w:ascii="Calibri" w:hAnsi="Calibri"/>
                <w:color w:val="000000"/>
              </w:rPr>
            </w:pPr>
          </w:p>
        </w:tc>
        <w:tc>
          <w:tcPr>
            <w:tcW w:w="1032" w:type="dxa"/>
            <w:shd w:val="clear" w:color="auto" w:fill="auto"/>
            <w:vAlign w:val="bottom"/>
            <w:hideMark/>
          </w:tcPr>
          <w:p w:rsidR="00D174B4" w:rsidRPr="008C1D6B" w:rsidRDefault="00D174B4">
            <w:pPr>
              <w:jc w:val="center"/>
              <w:rPr>
                <w:rFonts w:ascii="Calibri" w:hAnsi="Calibri"/>
                <w:color w:val="000000"/>
              </w:rPr>
            </w:pPr>
          </w:p>
        </w:tc>
        <w:tc>
          <w:tcPr>
            <w:tcW w:w="1134" w:type="dxa"/>
            <w:shd w:val="clear" w:color="auto" w:fill="auto"/>
            <w:vAlign w:val="bottom"/>
          </w:tcPr>
          <w:p w:rsidR="00D174B4" w:rsidRDefault="00D174B4">
            <w:pPr>
              <w:rPr>
                <w:rFonts w:ascii="Calibri" w:hAnsi="Calibri"/>
                <w:color w:val="000000"/>
              </w:rPr>
            </w:pPr>
          </w:p>
        </w:tc>
      </w:tr>
      <w:tr w:rsidR="00D174B4" w:rsidRPr="008C1D6B" w:rsidTr="00AE3C8C">
        <w:trPr>
          <w:trHeight w:val="300"/>
        </w:trPr>
        <w:tc>
          <w:tcPr>
            <w:tcW w:w="5442" w:type="dxa"/>
            <w:shd w:val="clear" w:color="auto" w:fill="auto"/>
            <w:vAlign w:val="bottom"/>
            <w:hideMark/>
          </w:tcPr>
          <w:p w:rsidR="00D174B4" w:rsidRPr="00AA3D84" w:rsidRDefault="00D174B4" w:rsidP="008C1D6B">
            <w:pPr>
              <w:jc w:val="left"/>
              <w:rPr>
                <w:rFonts w:ascii="Calibri" w:eastAsia="Times New Roman" w:hAnsi="Calibri" w:cs="Times New Roman"/>
                <w:b/>
                <w:bCs/>
                <w:lang w:eastAsia="sl-SI"/>
              </w:rPr>
            </w:pPr>
            <w:r w:rsidRPr="00AA3D84">
              <w:rPr>
                <w:rFonts w:ascii="Calibri" w:eastAsia="Times New Roman" w:hAnsi="Calibri" w:cs="Times New Roman"/>
                <w:b/>
                <w:bCs/>
                <w:lang w:eastAsia="sl-SI"/>
              </w:rPr>
              <w:t xml:space="preserve">SKUPINSKO CERTIFICIRANJE </w:t>
            </w:r>
            <w:r w:rsidRPr="00AA3D84">
              <w:rPr>
                <w:rFonts w:ascii="Calibri" w:eastAsia="Times New Roman" w:hAnsi="Calibri" w:cs="Times New Roman"/>
                <w:b/>
                <w:lang w:eastAsia="sl-SI"/>
              </w:rPr>
              <w:t>– Sadje</w:t>
            </w:r>
          </w:p>
        </w:tc>
        <w:tc>
          <w:tcPr>
            <w:tcW w:w="1661" w:type="dxa"/>
            <w:shd w:val="clear" w:color="auto" w:fill="auto"/>
            <w:vAlign w:val="bottom"/>
            <w:hideMark/>
          </w:tcPr>
          <w:p w:rsidR="00D174B4" w:rsidRPr="008C1D6B" w:rsidRDefault="00D174B4">
            <w:pPr>
              <w:jc w:val="center"/>
              <w:rPr>
                <w:rFonts w:ascii="Calibri" w:hAnsi="Calibri"/>
                <w:color w:val="000000"/>
              </w:rPr>
            </w:pPr>
          </w:p>
        </w:tc>
        <w:tc>
          <w:tcPr>
            <w:tcW w:w="1032" w:type="dxa"/>
            <w:shd w:val="clear" w:color="auto" w:fill="auto"/>
            <w:vAlign w:val="bottom"/>
            <w:hideMark/>
          </w:tcPr>
          <w:p w:rsidR="00D174B4" w:rsidRPr="008C1D6B" w:rsidRDefault="00D174B4">
            <w:pPr>
              <w:jc w:val="center"/>
              <w:rPr>
                <w:rFonts w:ascii="Calibri" w:hAnsi="Calibri"/>
                <w:color w:val="000000"/>
              </w:rPr>
            </w:pPr>
          </w:p>
        </w:tc>
        <w:tc>
          <w:tcPr>
            <w:tcW w:w="1134" w:type="dxa"/>
            <w:shd w:val="clear" w:color="auto" w:fill="auto"/>
            <w:vAlign w:val="bottom"/>
          </w:tcPr>
          <w:p w:rsidR="00D174B4" w:rsidRDefault="00D174B4">
            <w:pPr>
              <w:rPr>
                <w:rFonts w:ascii="Calibri" w:hAnsi="Calibri"/>
                <w:color w:val="000000"/>
              </w:rPr>
            </w:pPr>
          </w:p>
        </w:tc>
      </w:tr>
      <w:tr w:rsidR="00D174B4" w:rsidRPr="008C1D6B" w:rsidTr="00AE3C8C">
        <w:trPr>
          <w:trHeight w:val="300"/>
        </w:trPr>
        <w:tc>
          <w:tcPr>
            <w:tcW w:w="5442" w:type="dxa"/>
            <w:shd w:val="clear" w:color="auto" w:fill="auto"/>
            <w:hideMark/>
          </w:tcPr>
          <w:p w:rsidR="00D174B4" w:rsidRPr="008C1D6B" w:rsidRDefault="00D174B4">
            <w:r w:rsidRPr="008C1D6B">
              <w:rPr>
                <w:rFonts w:ascii="Calibri" w:eastAsia="Times New Roman" w:hAnsi="Calibri" w:cs="Times New Roman"/>
                <w:lang w:eastAsia="sl-SI"/>
              </w:rPr>
              <w:t>Sadje</w:t>
            </w:r>
          </w:p>
        </w:tc>
        <w:tc>
          <w:tcPr>
            <w:tcW w:w="1661" w:type="dxa"/>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3-50</w:t>
            </w:r>
          </w:p>
        </w:tc>
        <w:tc>
          <w:tcPr>
            <w:tcW w:w="1032" w:type="dxa"/>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KMG</w:t>
            </w:r>
          </w:p>
        </w:tc>
        <w:tc>
          <w:tcPr>
            <w:tcW w:w="1134" w:type="dxa"/>
            <w:shd w:val="clear" w:color="auto" w:fill="auto"/>
            <w:vAlign w:val="bottom"/>
          </w:tcPr>
          <w:p w:rsidR="00D174B4" w:rsidRDefault="00D174B4">
            <w:pPr>
              <w:jc w:val="right"/>
              <w:rPr>
                <w:rFonts w:ascii="Calibri" w:hAnsi="Calibri"/>
                <w:color w:val="000000"/>
              </w:rPr>
            </w:pPr>
            <w:r>
              <w:rPr>
                <w:rFonts w:ascii="Calibri" w:hAnsi="Calibri"/>
                <w:color w:val="000000"/>
              </w:rPr>
              <w:t>101,1</w:t>
            </w:r>
          </w:p>
        </w:tc>
      </w:tr>
      <w:tr w:rsidR="00D174B4" w:rsidRPr="008C1D6B" w:rsidTr="00AE3C8C">
        <w:trPr>
          <w:trHeight w:val="300"/>
        </w:trPr>
        <w:tc>
          <w:tcPr>
            <w:tcW w:w="5442" w:type="dxa"/>
            <w:shd w:val="clear" w:color="auto" w:fill="auto"/>
            <w:hideMark/>
          </w:tcPr>
          <w:p w:rsidR="00D174B4" w:rsidRPr="008C1D6B" w:rsidRDefault="00D174B4">
            <w:r w:rsidRPr="008C1D6B">
              <w:rPr>
                <w:rFonts w:ascii="Calibri" w:eastAsia="Times New Roman" w:hAnsi="Calibri" w:cs="Times New Roman"/>
                <w:lang w:eastAsia="sl-SI"/>
              </w:rPr>
              <w:t>Sadje</w:t>
            </w:r>
          </w:p>
        </w:tc>
        <w:tc>
          <w:tcPr>
            <w:tcW w:w="1661" w:type="dxa"/>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51-100</w:t>
            </w:r>
          </w:p>
        </w:tc>
        <w:tc>
          <w:tcPr>
            <w:tcW w:w="1032" w:type="dxa"/>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KMG</w:t>
            </w:r>
          </w:p>
        </w:tc>
        <w:tc>
          <w:tcPr>
            <w:tcW w:w="1134" w:type="dxa"/>
            <w:shd w:val="clear" w:color="auto" w:fill="auto"/>
            <w:vAlign w:val="bottom"/>
          </w:tcPr>
          <w:p w:rsidR="00D174B4" w:rsidRDefault="00D174B4">
            <w:pPr>
              <w:jc w:val="right"/>
              <w:rPr>
                <w:rFonts w:ascii="Calibri" w:hAnsi="Calibri"/>
                <w:color w:val="000000"/>
              </w:rPr>
            </w:pPr>
            <w:r>
              <w:rPr>
                <w:rFonts w:ascii="Calibri" w:hAnsi="Calibri"/>
                <w:color w:val="000000"/>
              </w:rPr>
              <w:t>91,9</w:t>
            </w:r>
          </w:p>
        </w:tc>
      </w:tr>
      <w:tr w:rsidR="00D174B4" w:rsidRPr="008C1D6B" w:rsidTr="00AE3C8C">
        <w:trPr>
          <w:trHeight w:val="300"/>
        </w:trPr>
        <w:tc>
          <w:tcPr>
            <w:tcW w:w="5442" w:type="dxa"/>
            <w:shd w:val="clear" w:color="auto" w:fill="auto"/>
            <w:hideMark/>
          </w:tcPr>
          <w:p w:rsidR="00D174B4" w:rsidRPr="008C1D6B" w:rsidRDefault="00D174B4">
            <w:r w:rsidRPr="008C1D6B">
              <w:rPr>
                <w:rFonts w:ascii="Calibri" w:eastAsia="Times New Roman" w:hAnsi="Calibri" w:cs="Times New Roman"/>
                <w:lang w:eastAsia="sl-SI"/>
              </w:rPr>
              <w:t>Sadje</w:t>
            </w:r>
          </w:p>
        </w:tc>
        <w:tc>
          <w:tcPr>
            <w:tcW w:w="1661" w:type="dxa"/>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nad 100</w:t>
            </w:r>
          </w:p>
        </w:tc>
        <w:tc>
          <w:tcPr>
            <w:tcW w:w="1032" w:type="dxa"/>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KMG</w:t>
            </w:r>
          </w:p>
        </w:tc>
        <w:tc>
          <w:tcPr>
            <w:tcW w:w="1134" w:type="dxa"/>
            <w:shd w:val="clear" w:color="auto" w:fill="auto"/>
            <w:vAlign w:val="bottom"/>
          </w:tcPr>
          <w:p w:rsidR="00D174B4" w:rsidRDefault="00D174B4">
            <w:pPr>
              <w:jc w:val="right"/>
              <w:rPr>
                <w:rFonts w:ascii="Calibri" w:hAnsi="Calibri"/>
                <w:color w:val="000000"/>
              </w:rPr>
            </w:pPr>
            <w:r>
              <w:rPr>
                <w:rFonts w:ascii="Calibri" w:hAnsi="Calibri"/>
                <w:color w:val="000000"/>
              </w:rPr>
              <w:t>88,2</w:t>
            </w:r>
          </w:p>
        </w:tc>
      </w:tr>
      <w:tr w:rsidR="00D174B4" w:rsidRPr="008C1D6B" w:rsidTr="00AE3C8C">
        <w:trPr>
          <w:trHeight w:val="300"/>
        </w:trPr>
        <w:tc>
          <w:tcPr>
            <w:tcW w:w="54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74B4" w:rsidRPr="00AA3D84" w:rsidRDefault="00D174B4" w:rsidP="008C1D6B">
            <w:pPr>
              <w:jc w:val="left"/>
              <w:rPr>
                <w:rFonts w:ascii="Calibri" w:eastAsia="Times New Roman" w:hAnsi="Calibri" w:cs="Times New Roman"/>
                <w:b/>
                <w:lang w:eastAsia="sl-SI"/>
              </w:rPr>
            </w:pPr>
            <w:r w:rsidRPr="00AA3D84">
              <w:rPr>
                <w:rFonts w:ascii="Calibri" w:eastAsia="Times New Roman" w:hAnsi="Calibri" w:cs="Times New Roman"/>
                <w:b/>
                <w:lang w:eastAsia="sl-SI"/>
              </w:rPr>
              <w:t>SKUPINSKO CERTIFICIRANJE – Predelani izdelki iz sadja</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74B4" w:rsidRPr="008C1D6B" w:rsidRDefault="00D174B4">
            <w:pPr>
              <w:jc w:val="center"/>
              <w:rPr>
                <w:rFonts w:ascii="Calibri" w:hAnsi="Calibri"/>
                <w:color w:val="000000"/>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74B4" w:rsidRPr="008C1D6B" w:rsidRDefault="00D174B4">
            <w:pPr>
              <w:jc w:val="center"/>
              <w:rPr>
                <w:rFonts w:ascii="Calibri" w:hAnsi="Calibri"/>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174B4" w:rsidRDefault="00D174B4">
            <w:pPr>
              <w:rPr>
                <w:rFonts w:ascii="Calibri" w:hAnsi="Calibri"/>
                <w:color w:val="000000"/>
              </w:rPr>
            </w:pPr>
          </w:p>
        </w:tc>
      </w:tr>
      <w:tr w:rsidR="00D174B4" w:rsidRPr="008C1D6B" w:rsidTr="00AE3C8C">
        <w:trPr>
          <w:trHeight w:val="300"/>
        </w:trPr>
        <w:tc>
          <w:tcPr>
            <w:tcW w:w="5442" w:type="dxa"/>
            <w:tcBorders>
              <w:top w:val="single" w:sz="4" w:space="0" w:color="auto"/>
              <w:left w:val="single" w:sz="4" w:space="0" w:color="auto"/>
              <w:bottom w:val="single" w:sz="4" w:space="0" w:color="auto"/>
              <w:right w:val="single" w:sz="4" w:space="0" w:color="auto"/>
            </w:tcBorders>
            <w:shd w:val="clear" w:color="auto" w:fill="auto"/>
            <w:hideMark/>
          </w:tcPr>
          <w:p w:rsidR="00D174B4" w:rsidRPr="008C1D6B" w:rsidRDefault="00D174B4">
            <w:r w:rsidRPr="008C1D6B">
              <w:rPr>
                <w:rFonts w:ascii="Calibri" w:eastAsia="Times New Roman" w:hAnsi="Calibri" w:cs="Times New Roman"/>
                <w:lang w:eastAsia="sl-SI"/>
              </w:rPr>
              <w:t>Predelani izdelki iz sadja</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3-50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KMG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174B4" w:rsidRDefault="00D174B4">
            <w:pPr>
              <w:jc w:val="right"/>
              <w:rPr>
                <w:rFonts w:ascii="Calibri" w:hAnsi="Calibri"/>
                <w:color w:val="000000"/>
              </w:rPr>
            </w:pPr>
            <w:r>
              <w:rPr>
                <w:rFonts w:ascii="Calibri" w:hAnsi="Calibri"/>
                <w:color w:val="000000"/>
              </w:rPr>
              <w:t>140,2</w:t>
            </w:r>
          </w:p>
        </w:tc>
      </w:tr>
      <w:tr w:rsidR="00D174B4" w:rsidRPr="008C1D6B" w:rsidTr="00AE3C8C">
        <w:trPr>
          <w:trHeight w:val="300"/>
        </w:trPr>
        <w:tc>
          <w:tcPr>
            <w:tcW w:w="5442" w:type="dxa"/>
            <w:tcBorders>
              <w:top w:val="single" w:sz="4" w:space="0" w:color="auto"/>
              <w:left w:val="single" w:sz="4" w:space="0" w:color="auto"/>
              <w:bottom w:val="single" w:sz="4" w:space="0" w:color="auto"/>
              <w:right w:val="single" w:sz="4" w:space="0" w:color="auto"/>
            </w:tcBorders>
            <w:shd w:val="clear" w:color="auto" w:fill="auto"/>
            <w:hideMark/>
          </w:tcPr>
          <w:p w:rsidR="00D174B4" w:rsidRPr="008C1D6B" w:rsidRDefault="00D174B4">
            <w:r w:rsidRPr="008C1D6B">
              <w:rPr>
                <w:rFonts w:ascii="Calibri" w:eastAsia="Times New Roman" w:hAnsi="Calibri" w:cs="Times New Roman"/>
                <w:lang w:eastAsia="sl-SI"/>
              </w:rPr>
              <w:t>Predelani izdelki iz sadja</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51-100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KMG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174B4" w:rsidRDefault="00D174B4">
            <w:pPr>
              <w:jc w:val="right"/>
              <w:rPr>
                <w:rFonts w:ascii="Calibri" w:hAnsi="Calibri"/>
                <w:color w:val="000000"/>
              </w:rPr>
            </w:pPr>
            <w:r>
              <w:rPr>
                <w:rFonts w:ascii="Calibri" w:hAnsi="Calibri"/>
                <w:color w:val="000000"/>
              </w:rPr>
              <w:t>130,7</w:t>
            </w:r>
          </w:p>
        </w:tc>
      </w:tr>
      <w:tr w:rsidR="00D174B4" w:rsidRPr="00C977C5" w:rsidTr="00AE3C8C">
        <w:trPr>
          <w:trHeight w:val="300"/>
        </w:trPr>
        <w:tc>
          <w:tcPr>
            <w:tcW w:w="5442" w:type="dxa"/>
            <w:tcBorders>
              <w:top w:val="single" w:sz="4" w:space="0" w:color="auto"/>
              <w:left w:val="single" w:sz="4" w:space="0" w:color="auto"/>
              <w:bottom w:val="single" w:sz="4" w:space="0" w:color="auto"/>
              <w:right w:val="single" w:sz="4" w:space="0" w:color="auto"/>
            </w:tcBorders>
            <w:shd w:val="clear" w:color="auto" w:fill="auto"/>
            <w:hideMark/>
          </w:tcPr>
          <w:p w:rsidR="00D174B4" w:rsidRPr="008C1D6B" w:rsidRDefault="00D174B4">
            <w:r w:rsidRPr="008C1D6B">
              <w:rPr>
                <w:rFonts w:ascii="Calibri" w:eastAsia="Times New Roman" w:hAnsi="Calibri" w:cs="Times New Roman"/>
                <w:lang w:eastAsia="sl-SI"/>
              </w:rPr>
              <w:t>Predelani izdelki iz sadja</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nad 100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74B4" w:rsidRPr="008C1D6B" w:rsidRDefault="00D174B4">
            <w:pPr>
              <w:jc w:val="center"/>
              <w:rPr>
                <w:rFonts w:ascii="Calibri" w:hAnsi="Calibri"/>
                <w:color w:val="000000"/>
              </w:rPr>
            </w:pPr>
            <w:r w:rsidRPr="008C1D6B">
              <w:rPr>
                <w:rFonts w:ascii="Calibri" w:hAnsi="Calibri"/>
                <w:color w:val="000000"/>
              </w:rPr>
              <w:t>KMG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174B4" w:rsidRDefault="00D174B4">
            <w:pPr>
              <w:jc w:val="right"/>
              <w:rPr>
                <w:rFonts w:ascii="Calibri" w:hAnsi="Calibri"/>
                <w:color w:val="000000"/>
              </w:rPr>
            </w:pPr>
            <w:r>
              <w:rPr>
                <w:rFonts w:ascii="Calibri" w:hAnsi="Calibri"/>
                <w:color w:val="000000"/>
              </w:rPr>
              <w:t>125,8</w:t>
            </w:r>
          </w:p>
        </w:tc>
      </w:tr>
    </w:tbl>
    <w:p w:rsidR="00DD6C1A" w:rsidRPr="001B45EB" w:rsidRDefault="00DD6C1A" w:rsidP="001B45EB">
      <w:pPr>
        <w:pStyle w:val="Naslov1"/>
      </w:pPr>
      <w:r w:rsidRPr="001B45EB">
        <w:lastRenderedPageBreak/>
        <w:t>VIRI</w:t>
      </w:r>
    </w:p>
    <w:p w:rsidR="00F31D4D" w:rsidRPr="00406D26" w:rsidRDefault="00F31D4D" w:rsidP="000E5C4C">
      <w:pPr>
        <w:numPr>
          <w:ilvl w:val="0"/>
          <w:numId w:val="8"/>
        </w:numPr>
        <w:spacing w:line="264" w:lineRule="auto"/>
        <w:contextualSpacing w:val="0"/>
        <w:rPr>
          <w:rFonts w:cstheme="majorBidi"/>
        </w:rPr>
      </w:pPr>
      <w:r w:rsidRPr="00406D26">
        <w:rPr>
          <w:rFonts w:cstheme="majorBidi"/>
        </w:rPr>
        <w:t>Podatki certifikacijskih organov za izvajanje postopka certificiranja za proizvode iz shem kakovosti izbrana kakovost:</w:t>
      </w:r>
    </w:p>
    <w:p w:rsidR="00F31D4D" w:rsidRPr="00406D26" w:rsidRDefault="00F31D4D" w:rsidP="000E5C4C">
      <w:pPr>
        <w:spacing w:after="0" w:line="264" w:lineRule="auto"/>
        <w:ind w:left="454"/>
        <w:contextualSpacing w:val="0"/>
        <w:rPr>
          <w:rFonts w:cstheme="majorBidi"/>
        </w:rPr>
      </w:pPr>
      <w:proofErr w:type="spellStart"/>
      <w:r w:rsidRPr="00406D26">
        <w:rPr>
          <w:rFonts w:cstheme="majorBidi"/>
        </w:rPr>
        <w:t>Bureau</w:t>
      </w:r>
      <w:proofErr w:type="spellEnd"/>
      <w:r w:rsidRPr="00406D26">
        <w:rPr>
          <w:rFonts w:cstheme="majorBidi"/>
        </w:rPr>
        <w:t> </w:t>
      </w:r>
      <w:proofErr w:type="spellStart"/>
      <w:r w:rsidRPr="00406D26">
        <w:rPr>
          <w:rFonts w:cstheme="majorBidi"/>
        </w:rPr>
        <w:t>veritas</w:t>
      </w:r>
      <w:proofErr w:type="spellEnd"/>
      <w:r w:rsidRPr="00406D26">
        <w:rPr>
          <w:rFonts w:cstheme="majorBidi"/>
        </w:rPr>
        <w:t> d.o.o.</w:t>
      </w:r>
    </w:p>
    <w:p w:rsidR="00F31D4D" w:rsidRPr="00406D26" w:rsidRDefault="003F74EA" w:rsidP="000E5C4C">
      <w:pPr>
        <w:spacing w:before="0" w:line="264" w:lineRule="auto"/>
        <w:ind w:left="454"/>
        <w:contextualSpacing w:val="0"/>
      </w:pPr>
      <w:hyperlink r:id="rId10" w:history="1">
        <w:r w:rsidR="002554F1" w:rsidRPr="00406D26">
          <w:rPr>
            <w:rStyle w:val="Hiperpovezava"/>
          </w:rPr>
          <w:t>http://www.bureauveritas.si/home/about-us/our-business/certification/industry-tailored-schemes/prehrana/izbrana-kakovost</w:t>
        </w:r>
      </w:hyperlink>
      <w:r w:rsidR="00F31D4D" w:rsidRPr="00406D26">
        <w:rPr>
          <w:rFonts w:cstheme="majorBidi"/>
        </w:rPr>
        <w:t>,</w:t>
      </w:r>
    </w:p>
    <w:p w:rsidR="00F31D4D" w:rsidRPr="00406D26" w:rsidRDefault="00F31D4D" w:rsidP="000E5C4C">
      <w:pPr>
        <w:spacing w:line="264" w:lineRule="auto"/>
        <w:ind w:left="454"/>
        <w:contextualSpacing w:val="0"/>
      </w:pPr>
      <w:r w:rsidRPr="00406D26">
        <w:rPr>
          <w:rFonts w:cstheme="majorBidi"/>
        </w:rPr>
        <w:t xml:space="preserve">Inštitut za kontrolo in certificiranje v kmetijstvu in gozdarstvu Maribor (KON-CERT) </w:t>
      </w:r>
      <w:hyperlink r:id="rId11" w:history="1">
        <w:r w:rsidRPr="00406D26">
          <w:rPr>
            <w:rStyle w:val="Hiperpovezava"/>
            <w:color w:val="auto"/>
          </w:rPr>
          <w:t>http://www.kon-cert.si/izbrana-kakovost.html</w:t>
        </w:r>
      </w:hyperlink>
    </w:p>
    <w:p w:rsidR="00F31D4D" w:rsidRPr="00406D26" w:rsidRDefault="00F31D4D" w:rsidP="000E5C4C">
      <w:pPr>
        <w:spacing w:after="0" w:line="264" w:lineRule="auto"/>
        <w:ind w:left="454"/>
        <w:contextualSpacing w:val="0"/>
        <w:rPr>
          <w:rFonts w:cstheme="majorBidi"/>
        </w:rPr>
      </w:pPr>
      <w:r w:rsidRPr="00406D26">
        <w:rPr>
          <w:rFonts w:cstheme="majorBidi"/>
        </w:rPr>
        <w:t xml:space="preserve">Inštitut za kontrolo in certifikacijo Univerze v Mariboru (IKC UM): </w:t>
      </w:r>
    </w:p>
    <w:p w:rsidR="00F31D4D" w:rsidRPr="00406D26" w:rsidRDefault="003F74EA" w:rsidP="000E5C4C">
      <w:pPr>
        <w:spacing w:before="0" w:line="264" w:lineRule="auto"/>
        <w:ind w:left="454"/>
        <w:contextualSpacing w:val="0"/>
        <w:rPr>
          <w:rFonts w:cstheme="majorBidi"/>
        </w:rPr>
      </w:pPr>
      <w:hyperlink r:id="rId12" w:history="1">
        <w:r w:rsidR="002554F1" w:rsidRPr="00406D26">
          <w:rPr>
            <w:rStyle w:val="Hiperpovezava"/>
          </w:rPr>
          <w:t>http://www.ikc-um.si/ikc-um/izbrana-kakovost/</w:t>
        </w:r>
      </w:hyperlink>
      <w:r w:rsidR="00F31D4D" w:rsidRPr="00406D26">
        <w:t xml:space="preserve"> </w:t>
      </w:r>
      <w:r w:rsidR="00F31D4D" w:rsidRPr="00406D26">
        <w:rPr>
          <w:rFonts w:cstheme="majorBidi"/>
        </w:rPr>
        <w:t>(</w:t>
      </w:r>
      <w:r w:rsidR="00386481">
        <w:rPr>
          <w:rFonts w:cstheme="majorBidi"/>
        </w:rPr>
        <w:t>15</w:t>
      </w:r>
      <w:r w:rsidR="000E5C4C">
        <w:rPr>
          <w:rFonts w:cstheme="majorBidi"/>
        </w:rPr>
        <w:t>. 3</w:t>
      </w:r>
      <w:r w:rsidR="00F31D4D" w:rsidRPr="00406D26">
        <w:rPr>
          <w:rFonts w:cstheme="majorBidi"/>
        </w:rPr>
        <w:t xml:space="preserve">. </w:t>
      </w:r>
      <w:r w:rsidR="000E5C4C" w:rsidRPr="00406D26">
        <w:rPr>
          <w:rFonts w:cstheme="majorBidi"/>
        </w:rPr>
        <w:t>201</w:t>
      </w:r>
      <w:r w:rsidR="000E5C4C">
        <w:rPr>
          <w:rFonts w:cstheme="majorBidi"/>
        </w:rPr>
        <w:t>8</w:t>
      </w:r>
      <w:r w:rsidR="00F31D4D" w:rsidRPr="00406D26">
        <w:rPr>
          <w:rFonts w:cstheme="majorBidi"/>
        </w:rPr>
        <w:t>)</w:t>
      </w:r>
    </w:p>
    <w:p w:rsidR="00F31D4D" w:rsidRPr="00406D26" w:rsidRDefault="00F31D4D" w:rsidP="000E5C4C">
      <w:pPr>
        <w:numPr>
          <w:ilvl w:val="0"/>
          <w:numId w:val="8"/>
        </w:numPr>
        <w:spacing w:line="264" w:lineRule="auto"/>
        <w:contextualSpacing w:val="0"/>
        <w:jc w:val="left"/>
      </w:pPr>
      <w:r w:rsidRPr="00406D26">
        <w:t xml:space="preserve">Pravilnik o postopku priznanja označbe »izbrana kakovost« (Uradni list RS, št. 79/2015). </w:t>
      </w:r>
    </w:p>
    <w:p w:rsidR="00362CFD" w:rsidRPr="00406D26" w:rsidRDefault="00362CFD" w:rsidP="000E5C4C">
      <w:pPr>
        <w:numPr>
          <w:ilvl w:val="0"/>
          <w:numId w:val="8"/>
        </w:numPr>
        <w:spacing w:line="264" w:lineRule="auto"/>
        <w:contextualSpacing w:val="0"/>
        <w:jc w:val="left"/>
      </w:pPr>
      <w:r w:rsidRPr="00406D26">
        <w:t>Pravilnik o shemah kakovosti kmetijskih pridelkov in živil (Uradni list RS, št. 23/15 in 43/15)</w:t>
      </w:r>
      <w:r w:rsidR="008303E2" w:rsidRPr="00406D26">
        <w:t>.</w:t>
      </w:r>
    </w:p>
    <w:p w:rsidR="00362CFD" w:rsidRPr="00406D26" w:rsidRDefault="00362CFD" w:rsidP="000E5C4C">
      <w:pPr>
        <w:numPr>
          <w:ilvl w:val="0"/>
          <w:numId w:val="8"/>
        </w:numPr>
        <w:spacing w:line="264" w:lineRule="auto"/>
        <w:contextualSpacing w:val="0"/>
        <w:jc w:val="left"/>
      </w:pPr>
      <w:r w:rsidRPr="00406D26">
        <w:rPr>
          <w:rFonts w:cs="Arial"/>
        </w:rPr>
        <w:t xml:space="preserve">Sheme kakovosti za zaščitene pridelke in živila </w:t>
      </w:r>
      <w:hyperlink r:id="rId13" w:history="1">
        <w:r w:rsidRPr="00406D26">
          <w:rPr>
            <w:rStyle w:val="Hiperpovezava"/>
            <w:rFonts w:cs="Arial"/>
            <w:color w:val="auto"/>
          </w:rPr>
          <w:t>http://www.mkgp.gov.si/si/delovna_podrocja/kmetijstvo/zascita_kmetijskih_pridelkov_oziroma_zivil/</w:t>
        </w:r>
      </w:hyperlink>
      <w:r w:rsidRPr="00406D26">
        <w:rPr>
          <w:rFonts w:cs="Arial"/>
        </w:rPr>
        <w:t xml:space="preserve"> (</w:t>
      </w:r>
      <w:r w:rsidR="00386481">
        <w:rPr>
          <w:rFonts w:cs="Arial"/>
        </w:rPr>
        <w:t>15</w:t>
      </w:r>
      <w:r w:rsidRPr="00406D26">
        <w:rPr>
          <w:rFonts w:cs="Arial"/>
        </w:rPr>
        <w:t xml:space="preserve">. </w:t>
      </w:r>
      <w:r w:rsidR="000E5C4C">
        <w:rPr>
          <w:rFonts w:cs="Arial"/>
        </w:rPr>
        <w:t>3</w:t>
      </w:r>
      <w:r w:rsidRPr="00406D26">
        <w:rPr>
          <w:rFonts w:cs="Arial"/>
        </w:rPr>
        <w:t xml:space="preserve">. </w:t>
      </w:r>
      <w:r w:rsidR="000E5C4C" w:rsidRPr="00406D26">
        <w:rPr>
          <w:rFonts w:cs="Arial"/>
        </w:rPr>
        <w:t>201</w:t>
      </w:r>
      <w:r w:rsidR="000E5C4C">
        <w:rPr>
          <w:rFonts w:cs="Arial"/>
        </w:rPr>
        <w:t>8</w:t>
      </w:r>
      <w:r w:rsidRPr="00406D26">
        <w:rPr>
          <w:rFonts w:cs="Arial"/>
        </w:rPr>
        <w:t>)</w:t>
      </w:r>
    </w:p>
    <w:p w:rsidR="000E5C4C" w:rsidRDefault="00C977C5" w:rsidP="000E5C4C">
      <w:pPr>
        <w:numPr>
          <w:ilvl w:val="0"/>
          <w:numId w:val="8"/>
        </w:numPr>
        <w:spacing w:after="0" w:line="264" w:lineRule="auto"/>
        <w:contextualSpacing w:val="0"/>
      </w:pPr>
      <w:r w:rsidRPr="00406D26">
        <w:t>Specifikacija</w:t>
      </w:r>
      <w:r w:rsidR="001B45EB" w:rsidRPr="00406D26">
        <w:t xml:space="preserve"> za shemo kakovosti</w:t>
      </w:r>
      <w:r w:rsidR="009B359B" w:rsidRPr="00406D26">
        <w:t xml:space="preserve"> </w:t>
      </w:r>
      <w:r w:rsidR="00F31D4D" w:rsidRPr="00406D26">
        <w:t>i</w:t>
      </w:r>
      <w:r w:rsidR="009B359B" w:rsidRPr="00406D26">
        <w:t>zbrana kakovost</w:t>
      </w:r>
      <w:r w:rsidR="00F31D4D" w:rsidRPr="00406D26">
        <w:t xml:space="preserve"> - </w:t>
      </w:r>
      <w:r w:rsidR="00386481">
        <w:t>S</w:t>
      </w:r>
      <w:r w:rsidR="009B359B" w:rsidRPr="00406D26">
        <w:t>adj</w:t>
      </w:r>
      <w:r w:rsidR="00AE3FFA" w:rsidRPr="00406D26">
        <w:t>e in predelani izdelki iz sadja</w:t>
      </w:r>
    </w:p>
    <w:p w:rsidR="009B359B" w:rsidRPr="00406D26" w:rsidRDefault="003F74EA" w:rsidP="000E5C4C">
      <w:pPr>
        <w:spacing w:before="0" w:line="264" w:lineRule="auto"/>
        <w:ind w:left="357"/>
        <w:contextualSpacing w:val="0"/>
      </w:pPr>
      <w:hyperlink r:id="rId14" w:history="1">
        <w:r w:rsidR="000E5C4C" w:rsidRPr="00AC30E4">
          <w:rPr>
            <w:rStyle w:val="Hiperpovezava"/>
          </w:rPr>
          <w:t>http://www.mkgp.gov.si/fileadmin/mkgp.gov.si/pageuploads/podrocja/Kmetijstvo/Izbrana_kakovost/zascitni_znaki/2018_IK_SADJE_K_13_3_18.pdf</w:t>
        </w:r>
      </w:hyperlink>
      <w:r w:rsidR="000E5C4C">
        <w:t xml:space="preserve"> (15. 3. 2018)</w:t>
      </w:r>
    </w:p>
    <w:p w:rsidR="001B45EB" w:rsidRPr="00406D26" w:rsidRDefault="001B45EB" w:rsidP="000E5C4C">
      <w:pPr>
        <w:numPr>
          <w:ilvl w:val="0"/>
          <w:numId w:val="8"/>
        </w:numPr>
        <w:spacing w:line="264" w:lineRule="auto"/>
        <w:contextualSpacing w:val="0"/>
      </w:pPr>
      <w:r w:rsidRPr="00406D26">
        <w:rPr>
          <w:rFonts w:cstheme="majorBidi"/>
        </w:rPr>
        <w:t>Uredba (EU) št. 1305/2013 Evropskega parlamenta in Sveta z dne 17. decembra 2013 o podpori za razvoj podeželja iz Evropskega kmetijskega sklada za razvoj podeželja (EKSRP) in razveljavitvi Uredbe Sveta (ES) št. 1698/2005 (UL L št. 347 z dne 20. 12. 2013, str. 487), nazadnje popravljene s popravkom Uredbe (EU) št. 1305/2013 Evropskega parlamenta in Sveta z dne 17. decembra 2013 o podpori za razvoj podeželja iz Evropskega kmetijskega sklada za razvoj podeželja (EKSRP) in razveljavitvi Uredbe Sveta (ES) št. 1698/2005 (UL L št. 130 z dne 19. 5. 2016, str. 1).</w:t>
      </w:r>
    </w:p>
    <w:p w:rsidR="009B359B" w:rsidRPr="00406D26" w:rsidRDefault="009B359B" w:rsidP="000E5C4C">
      <w:pPr>
        <w:numPr>
          <w:ilvl w:val="0"/>
          <w:numId w:val="8"/>
        </w:numPr>
        <w:spacing w:line="264" w:lineRule="auto"/>
        <w:contextualSpacing w:val="0"/>
      </w:pPr>
      <w:r w:rsidRPr="00406D26">
        <w:t>Uredba o izvajanju ukrepa Sheme kakovosti za kmetijske proizvode in živila iz Programa razvoja podeželja Republike Slovenije za obdobje 2014–2020 (Uradni list RS, št. 67/2016</w:t>
      </w:r>
      <w:r w:rsidR="000E5C4C">
        <w:t xml:space="preserve"> in 68/17</w:t>
      </w:r>
      <w:r w:rsidRPr="00406D26">
        <w:t>).</w:t>
      </w:r>
    </w:p>
    <w:p w:rsidR="00912177" w:rsidRPr="00406D26" w:rsidRDefault="00912177" w:rsidP="000E5C4C">
      <w:pPr>
        <w:numPr>
          <w:ilvl w:val="0"/>
          <w:numId w:val="8"/>
        </w:numPr>
        <w:spacing w:line="264" w:lineRule="auto"/>
        <w:contextualSpacing w:val="0"/>
      </w:pPr>
      <w:r w:rsidRPr="00406D26">
        <w:rPr>
          <w:rFonts w:cs="Arial"/>
        </w:rPr>
        <w:t xml:space="preserve">Zagorc B., Brečko J., Bedrač M. in Cunder T. 2016. Metodologija izračuna in izračun pavšalnih plačil za posamezne sheme kakovosti za potrebe Uredbe o izvajanju ukrepa Sheme kakovosti za kmetijske proizvode in živila iz Programa razvoja podeželja RS za obdobje 2014–2020. </w:t>
      </w:r>
      <w:r w:rsidR="00AC0177" w:rsidRPr="00406D26">
        <w:rPr>
          <w:rFonts w:cs="Arial"/>
        </w:rPr>
        <w:t xml:space="preserve">KIS. </w:t>
      </w:r>
      <w:r w:rsidR="0091557D" w:rsidRPr="00406D26">
        <w:rPr>
          <w:rFonts w:cs="Arial"/>
        </w:rPr>
        <w:t xml:space="preserve">Ljubljana </w:t>
      </w:r>
      <w:r w:rsidRPr="00406D26">
        <w:t>(po</w:t>
      </w:r>
      <w:r w:rsidR="0059448D" w:rsidRPr="00406D26">
        <w:t>sredovano</w:t>
      </w:r>
      <w:r w:rsidRPr="00406D26">
        <w:t xml:space="preserve"> MKGP, 4. 11. 2016)</w:t>
      </w:r>
      <w:r w:rsidR="0091557D" w:rsidRPr="00406D26">
        <w:t>.</w:t>
      </w:r>
    </w:p>
    <w:p w:rsidR="007B1997" w:rsidRPr="00406D26" w:rsidRDefault="007B1997" w:rsidP="000E5C4C">
      <w:pPr>
        <w:numPr>
          <w:ilvl w:val="0"/>
          <w:numId w:val="8"/>
        </w:numPr>
        <w:spacing w:line="264" w:lineRule="auto"/>
        <w:contextualSpacing w:val="0"/>
        <w:jc w:val="left"/>
      </w:pPr>
      <w:r w:rsidRPr="00406D26">
        <w:rPr>
          <w:rFonts w:cs="Arial"/>
        </w:rPr>
        <w:t>Drugi vir (na voljo pri avtorjih).</w:t>
      </w:r>
      <w:r w:rsidRPr="00406D26">
        <w:t xml:space="preserve"> </w:t>
      </w:r>
    </w:p>
    <w:p w:rsidR="000F14F2" w:rsidRDefault="000F14F2" w:rsidP="000F14F2">
      <w:pPr>
        <w:ind w:left="357"/>
        <w:rPr>
          <w:rFonts w:cstheme="majorBidi"/>
          <w:color w:val="1F497D" w:themeColor="text2"/>
          <w:sz w:val="24"/>
          <w:szCs w:val="24"/>
        </w:rPr>
      </w:pPr>
    </w:p>
    <w:p w:rsidR="00446E92" w:rsidRDefault="00446E92" w:rsidP="00446E92">
      <w:pPr>
        <w:pStyle w:val="Naslov1"/>
      </w:pPr>
      <w:r>
        <w:t>PRILOGE</w:t>
      </w:r>
    </w:p>
    <w:p w:rsidR="00B1761B" w:rsidRDefault="00B1761B" w:rsidP="00B1761B">
      <w:pPr>
        <w:rPr>
          <w:lang w:eastAsia="sl-SI"/>
        </w:rPr>
      </w:pPr>
      <w:r>
        <w:rPr>
          <w:lang w:eastAsia="sl-SI"/>
        </w:rPr>
        <w:t xml:space="preserve">V elektronski obliki: </w:t>
      </w:r>
    </w:p>
    <w:p w:rsidR="00446E92" w:rsidRDefault="003F6F34" w:rsidP="00446E92">
      <w:pPr>
        <w:numPr>
          <w:ilvl w:val="0"/>
          <w:numId w:val="8"/>
        </w:numPr>
        <w:spacing w:line="264" w:lineRule="auto"/>
        <w:contextualSpacing w:val="0"/>
        <w:jc w:val="left"/>
        <w:rPr>
          <w:rFonts w:cs="Arial"/>
        </w:rPr>
      </w:pPr>
      <w:r>
        <w:rPr>
          <w:rFonts w:cs="Arial"/>
        </w:rPr>
        <w:t>Izračun pavšalnih plačil za shemo kakovosti izbrana kakovost – Sadje in predelani izdelki iz sadja (</w:t>
      </w:r>
      <w:r w:rsidR="00446E92" w:rsidRPr="00446E92">
        <w:rPr>
          <w:rFonts w:cs="Arial"/>
        </w:rPr>
        <w:t>pavšal_IK-sadje_</w:t>
      </w:r>
      <w:r w:rsidR="00D174B4">
        <w:rPr>
          <w:rFonts w:cs="Arial"/>
        </w:rPr>
        <w:t>29.</w:t>
      </w:r>
      <w:r w:rsidR="00D174B4" w:rsidRPr="00446E92">
        <w:rPr>
          <w:rFonts w:cs="Arial"/>
        </w:rPr>
        <w:t xml:space="preserve"> </w:t>
      </w:r>
      <w:r w:rsidR="00446E92" w:rsidRPr="00446E92">
        <w:rPr>
          <w:rFonts w:cs="Arial"/>
        </w:rPr>
        <w:t>marec2018</w:t>
      </w:r>
      <w:r w:rsidR="00D174B4">
        <w:rPr>
          <w:rFonts w:cs="Arial"/>
        </w:rPr>
        <w:t>_</w:t>
      </w:r>
      <w:proofErr w:type="spellStart"/>
      <w:r w:rsidR="00D174B4">
        <w:rPr>
          <w:rFonts w:cs="Arial"/>
        </w:rPr>
        <w:t>končno</w:t>
      </w:r>
      <w:r w:rsidR="00446E92" w:rsidRPr="00446E92">
        <w:rPr>
          <w:rFonts w:cs="Arial"/>
        </w:rPr>
        <w:t>.xlsx</w:t>
      </w:r>
      <w:proofErr w:type="spellEnd"/>
      <w:r>
        <w:rPr>
          <w:rFonts w:cs="Arial"/>
        </w:rPr>
        <w:t>)</w:t>
      </w:r>
    </w:p>
    <w:p w:rsidR="00B83EE2" w:rsidRPr="00B83EE2" w:rsidRDefault="00B83EE2" w:rsidP="00446E92">
      <w:pPr>
        <w:pStyle w:val="Odstavekseznama"/>
        <w:numPr>
          <w:ilvl w:val="0"/>
          <w:numId w:val="8"/>
        </w:numPr>
        <w:spacing w:after="0" w:line="264" w:lineRule="auto"/>
        <w:contextualSpacing w:val="0"/>
        <w:jc w:val="left"/>
        <w:rPr>
          <w:rFonts w:cs="Arial"/>
        </w:rPr>
      </w:pPr>
      <w:r w:rsidRPr="00B83EE2">
        <w:rPr>
          <w:rFonts w:ascii="Calibri" w:hAnsi="Calibri" w:cs="Arial"/>
        </w:rPr>
        <w:t>Povzetek metodologije izračuna pavšalnega plačila za shemo kakovosti izbrana kakovost  -</w:t>
      </w:r>
      <w:r w:rsidRPr="00B83EE2">
        <w:rPr>
          <w:rFonts w:cs="Arial"/>
        </w:rPr>
        <w:t xml:space="preserve"> </w:t>
      </w:r>
      <w:r w:rsidRPr="00B83EE2">
        <w:rPr>
          <w:rFonts w:ascii="Calibri" w:hAnsi="Calibri" w:cs="Arial"/>
        </w:rPr>
        <w:t xml:space="preserve">sadje in predelani izdelki iz sadja: </w:t>
      </w:r>
      <w:r w:rsidRPr="00B83EE2">
        <w:rPr>
          <w:rFonts w:cs="Arial"/>
          <w:u w:val="single"/>
        </w:rPr>
        <w:t>Kratka_metodologija_pavšal_IK-sadje_</w:t>
      </w:r>
      <w:proofErr w:type="spellStart"/>
      <w:r w:rsidRPr="00B83EE2">
        <w:rPr>
          <w:rFonts w:cs="Arial"/>
          <w:u w:val="single"/>
        </w:rPr>
        <w:t>končna.docx</w:t>
      </w:r>
      <w:proofErr w:type="spellEnd"/>
    </w:p>
    <w:p w:rsidR="00446E92" w:rsidRDefault="00446E92" w:rsidP="009B29E4">
      <w:pPr>
        <w:spacing w:line="264" w:lineRule="auto"/>
        <w:contextualSpacing w:val="0"/>
        <w:jc w:val="left"/>
        <w:rPr>
          <w:rFonts w:cs="Arial"/>
        </w:rPr>
      </w:pPr>
    </w:p>
    <w:sectPr w:rsidR="00446E92" w:rsidSect="00D00D8F">
      <w:footerReference w:type="default" r:id="rId15"/>
      <w:pgSz w:w="11906" w:h="16838"/>
      <w:pgMar w:top="1418" w:right="1361" w:bottom="1418"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CB7" w:rsidRDefault="00F84CB7" w:rsidP="00F2799E">
      <w:r>
        <w:separator/>
      </w:r>
    </w:p>
  </w:endnote>
  <w:endnote w:type="continuationSeparator" w:id="0">
    <w:p w:rsidR="00F84CB7" w:rsidRDefault="00F84CB7" w:rsidP="00F2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177684"/>
      <w:docPartObj>
        <w:docPartGallery w:val="Page Numbers (Bottom of Page)"/>
        <w:docPartUnique/>
      </w:docPartObj>
    </w:sdtPr>
    <w:sdtEndPr/>
    <w:sdtContent>
      <w:p w:rsidR="00F84CB7" w:rsidRDefault="00F84CB7">
        <w:pPr>
          <w:pStyle w:val="Noga"/>
          <w:jc w:val="center"/>
        </w:pPr>
        <w:r>
          <w:fldChar w:fldCharType="begin"/>
        </w:r>
        <w:r>
          <w:instrText>PAGE   \* MERGEFORMAT</w:instrText>
        </w:r>
        <w:r>
          <w:fldChar w:fldCharType="separate"/>
        </w:r>
        <w:r w:rsidR="003F74EA">
          <w:rPr>
            <w:noProof/>
          </w:rPr>
          <w:t>5</w:t>
        </w:r>
        <w:r>
          <w:fldChar w:fldCharType="end"/>
        </w:r>
      </w:p>
    </w:sdtContent>
  </w:sdt>
  <w:p w:rsidR="00F84CB7" w:rsidRDefault="00F84CB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CB7" w:rsidRDefault="00F84CB7" w:rsidP="00F2799E">
      <w:r>
        <w:separator/>
      </w:r>
    </w:p>
  </w:footnote>
  <w:footnote w:type="continuationSeparator" w:id="0">
    <w:p w:rsidR="00F84CB7" w:rsidRDefault="00F84CB7" w:rsidP="00F27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2DAF"/>
    <w:multiLevelType w:val="hybridMultilevel"/>
    <w:tmpl w:val="902EA9FC"/>
    <w:lvl w:ilvl="0" w:tplc="04240001">
      <w:start w:val="1"/>
      <w:numFmt w:val="bullet"/>
      <w:lvlText w:val=""/>
      <w:lvlJc w:val="left"/>
      <w:pPr>
        <w:ind w:left="781" w:hanging="360"/>
      </w:pPr>
      <w:rPr>
        <w:rFonts w:ascii="Symbol" w:hAnsi="Symbol" w:hint="default"/>
      </w:rPr>
    </w:lvl>
    <w:lvl w:ilvl="1" w:tplc="04240003" w:tentative="1">
      <w:start w:val="1"/>
      <w:numFmt w:val="bullet"/>
      <w:lvlText w:val="o"/>
      <w:lvlJc w:val="left"/>
      <w:pPr>
        <w:ind w:left="1501" w:hanging="360"/>
      </w:pPr>
      <w:rPr>
        <w:rFonts w:ascii="Courier New" w:hAnsi="Courier New" w:cs="Courier New" w:hint="default"/>
      </w:rPr>
    </w:lvl>
    <w:lvl w:ilvl="2" w:tplc="04240005" w:tentative="1">
      <w:start w:val="1"/>
      <w:numFmt w:val="bullet"/>
      <w:lvlText w:val=""/>
      <w:lvlJc w:val="left"/>
      <w:pPr>
        <w:ind w:left="2221" w:hanging="360"/>
      </w:pPr>
      <w:rPr>
        <w:rFonts w:ascii="Wingdings" w:hAnsi="Wingdings" w:hint="default"/>
      </w:rPr>
    </w:lvl>
    <w:lvl w:ilvl="3" w:tplc="04240001" w:tentative="1">
      <w:start w:val="1"/>
      <w:numFmt w:val="bullet"/>
      <w:lvlText w:val=""/>
      <w:lvlJc w:val="left"/>
      <w:pPr>
        <w:ind w:left="2941" w:hanging="360"/>
      </w:pPr>
      <w:rPr>
        <w:rFonts w:ascii="Symbol" w:hAnsi="Symbol" w:hint="default"/>
      </w:rPr>
    </w:lvl>
    <w:lvl w:ilvl="4" w:tplc="04240003" w:tentative="1">
      <w:start w:val="1"/>
      <w:numFmt w:val="bullet"/>
      <w:lvlText w:val="o"/>
      <w:lvlJc w:val="left"/>
      <w:pPr>
        <w:ind w:left="3661" w:hanging="360"/>
      </w:pPr>
      <w:rPr>
        <w:rFonts w:ascii="Courier New" w:hAnsi="Courier New" w:cs="Courier New" w:hint="default"/>
      </w:rPr>
    </w:lvl>
    <w:lvl w:ilvl="5" w:tplc="04240005" w:tentative="1">
      <w:start w:val="1"/>
      <w:numFmt w:val="bullet"/>
      <w:lvlText w:val=""/>
      <w:lvlJc w:val="left"/>
      <w:pPr>
        <w:ind w:left="4381" w:hanging="360"/>
      </w:pPr>
      <w:rPr>
        <w:rFonts w:ascii="Wingdings" w:hAnsi="Wingdings" w:hint="default"/>
      </w:rPr>
    </w:lvl>
    <w:lvl w:ilvl="6" w:tplc="04240001" w:tentative="1">
      <w:start w:val="1"/>
      <w:numFmt w:val="bullet"/>
      <w:lvlText w:val=""/>
      <w:lvlJc w:val="left"/>
      <w:pPr>
        <w:ind w:left="5101" w:hanging="360"/>
      </w:pPr>
      <w:rPr>
        <w:rFonts w:ascii="Symbol" w:hAnsi="Symbol" w:hint="default"/>
      </w:rPr>
    </w:lvl>
    <w:lvl w:ilvl="7" w:tplc="04240003" w:tentative="1">
      <w:start w:val="1"/>
      <w:numFmt w:val="bullet"/>
      <w:lvlText w:val="o"/>
      <w:lvlJc w:val="left"/>
      <w:pPr>
        <w:ind w:left="5821" w:hanging="360"/>
      </w:pPr>
      <w:rPr>
        <w:rFonts w:ascii="Courier New" w:hAnsi="Courier New" w:cs="Courier New" w:hint="default"/>
      </w:rPr>
    </w:lvl>
    <w:lvl w:ilvl="8" w:tplc="04240005" w:tentative="1">
      <w:start w:val="1"/>
      <w:numFmt w:val="bullet"/>
      <w:lvlText w:val=""/>
      <w:lvlJc w:val="left"/>
      <w:pPr>
        <w:ind w:left="6541" w:hanging="360"/>
      </w:pPr>
      <w:rPr>
        <w:rFonts w:ascii="Wingdings" w:hAnsi="Wingdings" w:hint="default"/>
      </w:rPr>
    </w:lvl>
  </w:abstractNum>
  <w:abstractNum w:abstractNumId="1">
    <w:nsid w:val="079164FA"/>
    <w:multiLevelType w:val="hybridMultilevel"/>
    <w:tmpl w:val="0B646510"/>
    <w:lvl w:ilvl="0" w:tplc="EE84E280">
      <w:start w:val="1"/>
      <w:numFmt w:val="bullet"/>
      <w:lvlText w:val=""/>
      <w:lvlJc w:val="left"/>
      <w:pPr>
        <w:tabs>
          <w:tab w:val="num" w:pos="357"/>
        </w:tabs>
        <w:ind w:left="357" w:hanging="357"/>
      </w:pPr>
      <w:rPr>
        <w:rFonts w:ascii="Wingdings 2" w:hAnsi="Wingdings 2"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8060A6A"/>
    <w:multiLevelType w:val="hybridMultilevel"/>
    <w:tmpl w:val="6AC801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AE76662"/>
    <w:multiLevelType w:val="hybridMultilevel"/>
    <w:tmpl w:val="69242B36"/>
    <w:lvl w:ilvl="0" w:tplc="95E617AE">
      <w:start w:val="1"/>
      <w:numFmt w:val="bullet"/>
      <w:lvlText w:val=""/>
      <w:lvlJc w:val="left"/>
      <w:pPr>
        <w:tabs>
          <w:tab w:val="num" w:pos="357"/>
        </w:tabs>
        <w:ind w:left="357" w:hanging="357"/>
      </w:pPr>
      <w:rPr>
        <w:rFonts w:ascii="Wingdings 2" w:hAnsi="Wingdings 2" w:cs="Times New Roman" w:hint="default"/>
        <w:color w:val="auto"/>
      </w:rPr>
    </w:lvl>
    <w:lvl w:ilvl="1" w:tplc="AE4C119C">
      <w:start w:val="1"/>
      <w:numFmt w:val="bullet"/>
      <w:lvlText w:val=""/>
      <w:lvlJc w:val="left"/>
      <w:pPr>
        <w:tabs>
          <w:tab w:val="num" w:pos="1437"/>
        </w:tabs>
        <w:ind w:left="1437" w:hanging="357"/>
      </w:pPr>
      <w:rPr>
        <w:rFonts w:ascii="Wingdings 2" w:hAnsi="Wingdings 2"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nsid w:val="0C3757AC"/>
    <w:multiLevelType w:val="hybridMultilevel"/>
    <w:tmpl w:val="4A82EBE2"/>
    <w:lvl w:ilvl="0" w:tplc="04240005">
      <w:start w:val="1"/>
      <w:numFmt w:val="bullet"/>
      <w:lvlText w:val=""/>
      <w:lvlJc w:val="left"/>
      <w:pPr>
        <w:tabs>
          <w:tab w:val="num" w:pos="360"/>
        </w:tabs>
        <w:ind w:left="360" w:hanging="360"/>
      </w:pPr>
      <w:rPr>
        <w:rFonts w:ascii="Wingdings" w:hAnsi="Wingdings" w:hint="default"/>
      </w:rPr>
    </w:lvl>
    <w:lvl w:ilvl="1" w:tplc="D088747A">
      <w:start w:val="1"/>
      <w:numFmt w:val="bullet"/>
      <w:lvlText w:val=""/>
      <w:lvlJc w:val="left"/>
      <w:pPr>
        <w:tabs>
          <w:tab w:val="num" w:pos="3280"/>
        </w:tabs>
        <w:ind w:left="3280" w:hanging="360"/>
      </w:pPr>
      <w:rPr>
        <w:rFonts w:ascii="Symbol" w:hAnsi="Symbol" w:hint="default"/>
      </w:rPr>
    </w:lvl>
    <w:lvl w:ilvl="2" w:tplc="0F4083EE">
      <w:numFmt w:val="bullet"/>
      <w:lvlText w:val="-"/>
      <w:lvlJc w:val="left"/>
      <w:pPr>
        <w:tabs>
          <w:tab w:val="num" w:pos="4000"/>
        </w:tabs>
        <w:ind w:left="4000" w:hanging="360"/>
      </w:pPr>
      <w:rPr>
        <w:rFonts w:ascii="Times New Roman" w:eastAsia="Times New Roman" w:hAnsi="Times New Roman" w:cs="Times New Roman" w:hint="default"/>
      </w:rPr>
    </w:lvl>
    <w:lvl w:ilvl="3" w:tplc="04240001" w:tentative="1">
      <w:start w:val="1"/>
      <w:numFmt w:val="bullet"/>
      <w:lvlText w:val=""/>
      <w:lvlJc w:val="left"/>
      <w:pPr>
        <w:tabs>
          <w:tab w:val="num" w:pos="4720"/>
        </w:tabs>
        <w:ind w:left="4720" w:hanging="360"/>
      </w:pPr>
      <w:rPr>
        <w:rFonts w:ascii="Symbol" w:hAnsi="Symbol" w:hint="default"/>
      </w:rPr>
    </w:lvl>
    <w:lvl w:ilvl="4" w:tplc="04240003" w:tentative="1">
      <w:start w:val="1"/>
      <w:numFmt w:val="bullet"/>
      <w:lvlText w:val="o"/>
      <w:lvlJc w:val="left"/>
      <w:pPr>
        <w:tabs>
          <w:tab w:val="num" w:pos="5440"/>
        </w:tabs>
        <w:ind w:left="5440" w:hanging="360"/>
      </w:pPr>
      <w:rPr>
        <w:rFonts w:ascii="Courier New" w:hAnsi="Courier New" w:cs="Courier New" w:hint="default"/>
      </w:rPr>
    </w:lvl>
    <w:lvl w:ilvl="5" w:tplc="04240005" w:tentative="1">
      <w:start w:val="1"/>
      <w:numFmt w:val="bullet"/>
      <w:lvlText w:val=""/>
      <w:lvlJc w:val="left"/>
      <w:pPr>
        <w:tabs>
          <w:tab w:val="num" w:pos="6160"/>
        </w:tabs>
        <w:ind w:left="6160" w:hanging="360"/>
      </w:pPr>
      <w:rPr>
        <w:rFonts w:ascii="Wingdings" w:hAnsi="Wingdings" w:hint="default"/>
      </w:rPr>
    </w:lvl>
    <w:lvl w:ilvl="6" w:tplc="04240001" w:tentative="1">
      <w:start w:val="1"/>
      <w:numFmt w:val="bullet"/>
      <w:lvlText w:val=""/>
      <w:lvlJc w:val="left"/>
      <w:pPr>
        <w:tabs>
          <w:tab w:val="num" w:pos="6880"/>
        </w:tabs>
        <w:ind w:left="6880" w:hanging="360"/>
      </w:pPr>
      <w:rPr>
        <w:rFonts w:ascii="Symbol" w:hAnsi="Symbol" w:hint="default"/>
      </w:rPr>
    </w:lvl>
    <w:lvl w:ilvl="7" w:tplc="04240003" w:tentative="1">
      <w:start w:val="1"/>
      <w:numFmt w:val="bullet"/>
      <w:lvlText w:val="o"/>
      <w:lvlJc w:val="left"/>
      <w:pPr>
        <w:tabs>
          <w:tab w:val="num" w:pos="7600"/>
        </w:tabs>
        <w:ind w:left="7600" w:hanging="360"/>
      </w:pPr>
      <w:rPr>
        <w:rFonts w:ascii="Courier New" w:hAnsi="Courier New" w:cs="Courier New" w:hint="default"/>
      </w:rPr>
    </w:lvl>
    <w:lvl w:ilvl="8" w:tplc="04240005" w:tentative="1">
      <w:start w:val="1"/>
      <w:numFmt w:val="bullet"/>
      <w:lvlText w:val=""/>
      <w:lvlJc w:val="left"/>
      <w:pPr>
        <w:tabs>
          <w:tab w:val="num" w:pos="8320"/>
        </w:tabs>
        <w:ind w:left="8320" w:hanging="360"/>
      </w:pPr>
      <w:rPr>
        <w:rFonts w:ascii="Wingdings" w:hAnsi="Wingdings" w:hint="default"/>
      </w:rPr>
    </w:lvl>
  </w:abstractNum>
  <w:abstractNum w:abstractNumId="5">
    <w:nsid w:val="0DAA5514"/>
    <w:multiLevelType w:val="hybridMultilevel"/>
    <w:tmpl w:val="54026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DE70A19"/>
    <w:multiLevelType w:val="hybridMultilevel"/>
    <w:tmpl w:val="33B05A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E476D1B"/>
    <w:multiLevelType w:val="hybridMultilevel"/>
    <w:tmpl w:val="019AE332"/>
    <w:lvl w:ilvl="0" w:tplc="04240005">
      <w:start w:val="1"/>
      <w:numFmt w:val="bullet"/>
      <w:lvlText w:val=""/>
      <w:lvlJc w:val="left"/>
      <w:pPr>
        <w:tabs>
          <w:tab w:val="num" w:pos="727"/>
        </w:tabs>
        <w:ind w:left="727" w:hanging="360"/>
      </w:pPr>
      <w:rPr>
        <w:rFonts w:ascii="Wingdings" w:hAnsi="Wingdings" w:hint="default"/>
      </w:rPr>
    </w:lvl>
    <w:lvl w:ilvl="1" w:tplc="04240003" w:tentative="1">
      <w:start w:val="1"/>
      <w:numFmt w:val="bullet"/>
      <w:lvlText w:val="o"/>
      <w:lvlJc w:val="left"/>
      <w:pPr>
        <w:tabs>
          <w:tab w:val="num" w:pos="1447"/>
        </w:tabs>
        <w:ind w:left="1447" w:hanging="360"/>
      </w:pPr>
      <w:rPr>
        <w:rFonts w:ascii="Courier New" w:hAnsi="Courier New" w:cs="Courier New" w:hint="default"/>
      </w:rPr>
    </w:lvl>
    <w:lvl w:ilvl="2" w:tplc="04240005" w:tentative="1">
      <w:start w:val="1"/>
      <w:numFmt w:val="bullet"/>
      <w:lvlText w:val=""/>
      <w:lvlJc w:val="left"/>
      <w:pPr>
        <w:tabs>
          <w:tab w:val="num" w:pos="2167"/>
        </w:tabs>
        <w:ind w:left="2167" w:hanging="360"/>
      </w:pPr>
      <w:rPr>
        <w:rFonts w:ascii="Wingdings" w:hAnsi="Wingdings" w:hint="default"/>
      </w:rPr>
    </w:lvl>
    <w:lvl w:ilvl="3" w:tplc="04240001" w:tentative="1">
      <w:start w:val="1"/>
      <w:numFmt w:val="bullet"/>
      <w:lvlText w:val=""/>
      <w:lvlJc w:val="left"/>
      <w:pPr>
        <w:tabs>
          <w:tab w:val="num" w:pos="2887"/>
        </w:tabs>
        <w:ind w:left="2887" w:hanging="360"/>
      </w:pPr>
      <w:rPr>
        <w:rFonts w:ascii="Symbol" w:hAnsi="Symbol" w:hint="default"/>
      </w:rPr>
    </w:lvl>
    <w:lvl w:ilvl="4" w:tplc="04240003" w:tentative="1">
      <w:start w:val="1"/>
      <w:numFmt w:val="bullet"/>
      <w:lvlText w:val="o"/>
      <w:lvlJc w:val="left"/>
      <w:pPr>
        <w:tabs>
          <w:tab w:val="num" w:pos="3607"/>
        </w:tabs>
        <w:ind w:left="3607" w:hanging="360"/>
      </w:pPr>
      <w:rPr>
        <w:rFonts w:ascii="Courier New" w:hAnsi="Courier New" w:cs="Courier New" w:hint="default"/>
      </w:rPr>
    </w:lvl>
    <w:lvl w:ilvl="5" w:tplc="04240005" w:tentative="1">
      <w:start w:val="1"/>
      <w:numFmt w:val="bullet"/>
      <w:lvlText w:val=""/>
      <w:lvlJc w:val="left"/>
      <w:pPr>
        <w:tabs>
          <w:tab w:val="num" w:pos="4327"/>
        </w:tabs>
        <w:ind w:left="4327" w:hanging="360"/>
      </w:pPr>
      <w:rPr>
        <w:rFonts w:ascii="Wingdings" w:hAnsi="Wingdings" w:hint="default"/>
      </w:rPr>
    </w:lvl>
    <w:lvl w:ilvl="6" w:tplc="04240001" w:tentative="1">
      <w:start w:val="1"/>
      <w:numFmt w:val="bullet"/>
      <w:lvlText w:val=""/>
      <w:lvlJc w:val="left"/>
      <w:pPr>
        <w:tabs>
          <w:tab w:val="num" w:pos="5047"/>
        </w:tabs>
        <w:ind w:left="5047" w:hanging="360"/>
      </w:pPr>
      <w:rPr>
        <w:rFonts w:ascii="Symbol" w:hAnsi="Symbol" w:hint="default"/>
      </w:rPr>
    </w:lvl>
    <w:lvl w:ilvl="7" w:tplc="04240003" w:tentative="1">
      <w:start w:val="1"/>
      <w:numFmt w:val="bullet"/>
      <w:lvlText w:val="o"/>
      <w:lvlJc w:val="left"/>
      <w:pPr>
        <w:tabs>
          <w:tab w:val="num" w:pos="5767"/>
        </w:tabs>
        <w:ind w:left="5767" w:hanging="360"/>
      </w:pPr>
      <w:rPr>
        <w:rFonts w:ascii="Courier New" w:hAnsi="Courier New" w:cs="Courier New" w:hint="default"/>
      </w:rPr>
    </w:lvl>
    <w:lvl w:ilvl="8" w:tplc="04240005" w:tentative="1">
      <w:start w:val="1"/>
      <w:numFmt w:val="bullet"/>
      <w:lvlText w:val=""/>
      <w:lvlJc w:val="left"/>
      <w:pPr>
        <w:tabs>
          <w:tab w:val="num" w:pos="6487"/>
        </w:tabs>
        <w:ind w:left="6487" w:hanging="360"/>
      </w:pPr>
      <w:rPr>
        <w:rFonts w:ascii="Wingdings" w:hAnsi="Wingdings" w:hint="default"/>
      </w:rPr>
    </w:lvl>
  </w:abstractNum>
  <w:abstractNum w:abstractNumId="8">
    <w:nsid w:val="0ECA064B"/>
    <w:multiLevelType w:val="hybridMultilevel"/>
    <w:tmpl w:val="41025A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18129F6"/>
    <w:multiLevelType w:val="hybridMultilevel"/>
    <w:tmpl w:val="DB2CDE6C"/>
    <w:lvl w:ilvl="0" w:tplc="EA487AB4">
      <w:start w:val="5"/>
      <w:numFmt w:val="bullet"/>
      <w:lvlText w:val="-"/>
      <w:lvlJc w:val="left"/>
      <w:pPr>
        <w:ind w:left="1444" w:hanging="360"/>
      </w:pPr>
      <w:rPr>
        <w:rFonts w:ascii="Courier" w:eastAsia="Times New Roman" w:hAnsi="Courier" w:hint="default"/>
      </w:rPr>
    </w:lvl>
    <w:lvl w:ilvl="1" w:tplc="04240019">
      <w:start w:val="1"/>
      <w:numFmt w:val="lowerLetter"/>
      <w:lvlText w:val="%2."/>
      <w:lvlJc w:val="left"/>
      <w:pPr>
        <w:ind w:left="2164" w:hanging="360"/>
      </w:pPr>
    </w:lvl>
    <w:lvl w:ilvl="2" w:tplc="0424001B" w:tentative="1">
      <w:start w:val="1"/>
      <w:numFmt w:val="lowerRoman"/>
      <w:lvlText w:val="%3."/>
      <w:lvlJc w:val="right"/>
      <w:pPr>
        <w:ind w:left="2884" w:hanging="180"/>
      </w:pPr>
    </w:lvl>
    <w:lvl w:ilvl="3" w:tplc="0424000F" w:tentative="1">
      <w:start w:val="1"/>
      <w:numFmt w:val="decimal"/>
      <w:lvlText w:val="%4."/>
      <w:lvlJc w:val="left"/>
      <w:pPr>
        <w:ind w:left="3604" w:hanging="360"/>
      </w:pPr>
    </w:lvl>
    <w:lvl w:ilvl="4" w:tplc="04240019" w:tentative="1">
      <w:start w:val="1"/>
      <w:numFmt w:val="lowerLetter"/>
      <w:lvlText w:val="%5."/>
      <w:lvlJc w:val="left"/>
      <w:pPr>
        <w:ind w:left="4324" w:hanging="360"/>
      </w:pPr>
    </w:lvl>
    <w:lvl w:ilvl="5" w:tplc="0424001B" w:tentative="1">
      <w:start w:val="1"/>
      <w:numFmt w:val="lowerRoman"/>
      <w:lvlText w:val="%6."/>
      <w:lvlJc w:val="right"/>
      <w:pPr>
        <w:ind w:left="5044" w:hanging="180"/>
      </w:pPr>
    </w:lvl>
    <w:lvl w:ilvl="6" w:tplc="0424000F" w:tentative="1">
      <w:start w:val="1"/>
      <w:numFmt w:val="decimal"/>
      <w:lvlText w:val="%7."/>
      <w:lvlJc w:val="left"/>
      <w:pPr>
        <w:ind w:left="5764" w:hanging="360"/>
      </w:pPr>
    </w:lvl>
    <w:lvl w:ilvl="7" w:tplc="04240019" w:tentative="1">
      <w:start w:val="1"/>
      <w:numFmt w:val="lowerLetter"/>
      <w:lvlText w:val="%8."/>
      <w:lvlJc w:val="left"/>
      <w:pPr>
        <w:ind w:left="6484" w:hanging="360"/>
      </w:pPr>
    </w:lvl>
    <w:lvl w:ilvl="8" w:tplc="0424001B" w:tentative="1">
      <w:start w:val="1"/>
      <w:numFmt w:val="lowerRoman"/>
      <w:lvlText w:val="%9."/>
      <w:lvlJc w:val="right"/>
      <w:pPr>
        <w:ind w:left="7204" w:hanging="180"/>
      </w:pPr>
    </w:lvl>
  </w:abstractNum>
  <w:abstractNum w:abstractNumId="10">
    <w:nsid w:val="12021D27"/>
    <w:multiLevelType w:val="hybridMultilevel"/>
    <w:tmpl w:val="9EEA240C"/>
    <w:lvl w:ilvl="0" w:tplc="89865E94">
      <w:start w:val="6"/>
      <w:numFmt w:val="bullet"/>
      <w:lvlText w:val="-"/>
      <w:lvlJc w:val="left"/>
      <w:pPr>
        <w:tabs>
          <w:tab w:val="num" w:pos="357"/>
        </w:tabs>
        <w:ind w:left="357" w:hanging="357"/>
      </w:pPr>
      <w:rPr>
        <w:rFonts w:ascii="Calibri" w:eastAsiaTheme="minorHAnsi" w:hAnsi="Calibri"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6090B4A"/>
    <w:multiLevelType w:val="hybridMultilevel"/>
    <w:tmpl w:val="A228768A"/>
    <w:lvl w:ilvl="0" w:tplc="1BFA9C66">
      <w:start w:val="1"/>
      <w:numFmt w:val="decimal"/>
      <w:lvlText w:val="%1.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7815674"/>
    <w:multiLevelType w:val="hybridMultilevel"/>
    <w:tmpl w:val="C744226A"/>
    <w:lvl w:ilvl="0" w:tplc="89865E94">
      <w:start w:val="6"/>
      <w:numFmt w:val="bullet"/>
      <w:lvlText w:val="-"/>
      <w:lvlJc w:val="left"/>
      <w:pPr>
        <w:ind w:left="720" w:hanging="360"/>
      </w:pPr>
      <w:rPr>
        <w:rFonts w:ascii="Calibri" w:eastAsiaTheme="minorHAns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C0176CA"/>
    <w:multiLevelType w:val="hybridMultilevel"/>
    <w:tmpl w:val="E5188FFE"/>
    <w:lvl w:ilvl="0" w:tplc="8B442B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1E416C9A"/>
    <w:multiLevelType w:val="hybridMultilevel"/>
    <w:tmpl w:val="826A7D5A"/>
    <w:lvl w:ilvl="0" w:tplc="519401BE">
      <w:start w:val="1"/>
      <w:numFmt w:val="decimal"/>
      <w:lvlText w:val="(%1)"/>
      <w:lvlJc w:val="left"/>
      <w:pPr>
        <w:ind w:left="71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30F1F3C"/>
    <w:multiLevelType w:val="hybridMultilevel"/>
    <w:tmpl w:val="E8488E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79B18F1"/>
    <w:multiLevelType w:val="hybridMultilevel"/>
    <w:tmpl w:val="19228360"/>
    <w:lvl w:ilvl="0" w:tplc="89865E94">
      <w:start w:val="6"/>
      <w:numFmt w:val="bullet"/>
      <w:lvlText w:val="-"/>
      <w:lvlJc w:val="left"/>
      <w:pPr>
        <w:ind w:left="720" w:hanging="360"/>
      </w:pPr>
      <w:rPr>
        <w:rFonts w:ascii="Calibri" w:eastAsiaTheme="minorHAns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A7F0D23"/>
    <w:multiLevelType w:val="hybridMultilevel"/>
    <w:tmpl w:val="3D60E44A"/>
    <w:lvl w:ilvl="0" w:tplc="018C9014">
      <w:start w:val="1"/>
      <w:numFmt w:val="bullet"/>
      <w:lvlText w:val=""/>
      <w:lvlJc w:val="left"/>
      <w:pPr>
        <w:tabs>
          <w:tab w:val="num" w:pos="357"/>
        </w:tabs>
        <w:ind w:left="357" w:hanging="357"/>
      </w:pPr>
      <w:rPr>
        <w:rFonts w:ascii="Wingdings 2" w:hAnsi="Wingdings 2" w:cs="Times New Roman" w:hint="default"/>
        <w:color w:val="auto"/>
      </w:rPr>
    </w:lvl>
    <w:lvl w:ilvl="1" w:tplc="991AFB4A">
      <w:start w:val="2"/>
      <w:numFmt w:val="bullet"/>
      <w:lvlText w:val="-"/>
      <w:lvlJc w:val="left"/>
      <w:pPr>
        <w:tabs>
          <w:tab w:val="num" w:pos="360"/>
        </w:tabs>
        <w:ind w:left="357" w:hanging="357"/>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C24822"/>
    <w:multiLevelType w:val="hybridMultilevel"/>
    <w:tmpl w:val="1174E35E"/>
    <w:lvl w:ilvl="0" w:tplc="169A5F0C">
      <w:start w:val="1"/>
      <w:numFmt w:val="bullet"/>
      <w:lvlText w:val=""/>
      <w:lvlJc w:val="left"/>
      <w:pPr>
        <w:tabs>
          <w:tab w:val="num" w:pos="720"/>
        </w:tabs>
        <w:ind w:left="720" w:hanging="360"/>
      </w:pPr>
      <w:rPr>
        <w:rFonts w:ascii="Wingdings" w:hAnsi="Wingdings" w:hint="default"/>
      </w:rPr>
    </w:lvl>
    <w:lvl w:ilvl="1" w:tplc="D814F440">
      <w:start w:val="1"/>
      <w:numFmt w:val="bullet"/>
      <w:lvlText w:val=""/>
      <w:lvlJc w:val="left"/>
      <w:pPr>
        <w:tabs>
          <w:tab w:val="num" w:pos="1440"/>
        </w:tabs>
        <w:ind w:left="1440" w:hanging="360"/>
      </w:pPr>
      <w:rPr>
        <w:rFonts w:ascii="Wingdings" w:hAnsi="Wingdings" w:hint="default"/>
      </w:rPr>
    </w:lvl>
    <w:lvl w:ilvl="2" w:tplc="F70A0282" w:tentative="1">
      <w:start w:val="1"/>
      <w:numFmt w:val="bullet"/>
      <w:lvlText w:val=""/>
      <w:lvlJc w:val="left"/>
      <w:pPr>
        <w:tabs>
          <w:tab w:val="num" w:pos="2160"/>
        </w:tabs>
        <w:ind w:left="2160" w:hanging="360"/>
      </w:pPr>
      <w:rPr>
        <w:rFonts w:ascii="Wingdings" w:hAnsi="Wingdings" w:hint="default"/>
      </w:rPr>
    </w:lvl>
    <w:lvl w:ilvl="3" w:tplc="ACB0624C" w:tentative="1">
      <w:start w:val="1"/>
      <w:numFmt w:val="bullet"/>
      <w:lvlText w:val=""/>
      <w:lvlJc w:val="left"/>
      <w:pPr>
        <w:tabs>
          <w:tab w:val="num" w:pos="2880"/>
        </w:tabs>
        <w:ind w:left="2880" w:hanging="360"/>
      </w:pPr>
      <w:rPr>
        <w:rFonts w:ascii="Wingdings" w:hAnsi="Wingdings" w:hint="default"/>
      </w:rPr>
    </w:lvl>
    <w:lvl w:ilvl="4" w:tplc="7742BDA6" w:tentative="1">
      <w:start w:val="1"/>
      <w:numFmt w:val="bullet"/>
      <w:lvlText w:val=""/>
      <w:lvlJc w:val="left"/>
      <w:pPr>
        <w:tabs>
          <w:tab w:val="num" w:pos="3600"/>
        </w:tabs>
        <w:ind w:left="3600" w:hanging="360"/>
      </w:pPr>
      <w:rPr>
        <w:rFonts w:ascii="Wingdings" w:hAnsi="Wingdings" w:hint="default"/>
      </w:rPr>
    </w:lvl>
    <w:lvl w:ilvl="5" w:tplc="40487B0C" w:tentative="1">
      <w:start w:val="1"/>
      <w:numFmt w:val="bullet"/>
      <w:lvlText w:val=""/>
      <w:lvlJc w:val="left"/>
      <w:pPr>
        <w:tabs>
          <w:tab w:val="num" w:pos="4320"/>
        </w:tabs>
        <w:ind w:left="4320" w:hanging="360"/>
      </w:pPr>
      <w:rPr>
        <w:rFonts w:ascii="Wingdings" w:hAnsi="Wingdings" w:hint="default"/>
      </w:rPr>
    </w:lvl>
    <w:lvl w:ilvl="6" w:tplc="1C9A8FF8" w:tentative="1">
      <w:start w:val="1"/>
      <w:numFmt w:val="bullet"/>
      <w:lvlText w:val=""/>
      <w:lvlJc w:val="left"/>
      <w:pPr>
        <w:tabs>
          <w:tab w:val="num" w:pos="5040"/>
        </w:tabs>
        <w:ind w:left="5040" w:hanging="360"/>
      </w:pPr>
      <w:rPr>
        <w:rFonts w:ascii="Wingdings" w:hAnsi="Wingdings" w:hint="default"/>
      </w:rPr>
    </w:lvl>
    <w:lvl w:ilvl="7" w:tplc="819A5E02" w:tentative="1">
      <w:start w:val="1"/>
      <w:numFmt w:val="bullet"/>
      <w:lvlText w:val=""/>
      <w:lvlJc w:val="left"/>
      <w:pPr>
        <w:tabs>
          <w:tab w:val="num" w:pos="5760"/>
        </w:tabs>
        <w:ind w:left="5760" w:hanging="360"/>
      </w:pPr>
      <w:rPr>
        <w:rFonts w:ascii="Wingdings" w:hAnsi="Wingdings" w:hint="default"/>
      </w:rPr>
    </w:lvl>
    <w:lvl w:ilvl="8" w:tplc="D6087156" w:tentative="1">
      <w:start w:val="1"/>
      <w:numFmt w:val="bullet"/>
      <w:lvlText w:val=""/>
      <w:lvlJc w:val="left"/>
      <w:pPr>
        <w:tabs>
          <w:tab w:val="num" w:pos="6480"/>
        </w:tabs>
        <w:ind w:left="6480" w:hanging="360"/>
      </w:pPr>
      <w:rPr>
        <w:rFonts w:ascii="Wingdings" w:hAnsi="Wingdings" w:hint="default"/>
      </w:rPr>
    </w:lvl>
  </w:abstractNum>
  <w:abstractNum w:abstractNumId="19">
    <w:nsid w:val="3BDD532E"/>
    <w:multiLevelType w:val="hybridMultilevel"/>
    <w:tmpl w:val="D66A2CEA"/>
    <w:lvl w:ilvl="0" w:tplc="0424000F">
      <w:start w:val="1"/>
      <w:numFmt w:val="decimal"/>
      <w:lvlText w:val="%1."/>
      <w:lvlJc w:val="left"/>
      <w:pPr>
        <w:ind w:left="286" w:hanging="360"/>
      </w:pPr>
      <w:rPr>
        <w:rFonts w:hint="default"/>
      </w:rPr>
    </w:lvl>
    <w:lvl w:ilvl="1" w:tplc="04240019" w:tentative="1">
      <w:start w:val="1"/>
      <w:numFmt w:val="lowerLetter"/>
      <w:lvlText w:val="%2."/>
      <w:lvlJc w:val="left"/>
      <w:pPr>
        <w:ind w:left="1006" w:hanging="360"/>
      </w:pPr>
    </w:lvl>
    <w:lvl w:ilvl="2" w:tplc="0424001B" w:tentative="1">
      <w:start w:val="1"/>
      <w:numFmt w:val="lowerRoman"/>
      <w:lvlText w:val="%3."/>
      <w:lvlJc w:val="right"/>
      <w:pPr>
        <w:ind w:left="1726" w:hanging="180"/>
      </w:pPr>
    </w:lvl>
    <w:lvl w:ilvl="3" w:tplc="0424000F" w:tentative="1">
      <w:start w:val="1"/>
      <w:numFmt w:val="decimal"/>
      <w:lvlText w:val="%4."/>
      <w:lvlJc w:val="left"/>
      <w:pPr>
        <w:ind w:left="2446" w:hanging="360"/>
      </w:pPr>
    </w:lvl>
    <w:lvl w:ilvl="4" w:tplc="04240019" w:tentative="1">
      <w:start w:val="1"/>
      <w:numFmt w:val="lowerLetter"/>
      <w:lvlText w:val="%5."/>
      <w:lvlJc w:val="left"/>
      <w:pPr>
        <w:ind w:left="3166" w:hanging="360"/>
      </w:pPr>
    </w:lvl>
    <w:lvl w:ilvl="5" w:tplc="0424001B" w:tentative="1">
      <w:start w:val="1"/>
      <w:numFmt w:val="lowerRoman"/>
      <w:lvlText w:val="%6."/>
      <w:lvlJc w:val="right"/>
      <w:pPr>
        <w:ind w:left="3886" w:hanging="180"/>
      </w:pPr>
    </w:lvl>
    <w:lvl w:ilvl="6" w:tplc="0424000F" w:tentative="1">
      <w:start w:val="1"/>
      <w:numFmt w:val="decimal"/>
      <w:lvlText w:val="%7."/>
      <w:lvlJc w:val="left"/>
      <w:pPr>
        <w:ind w:left="4606" w:hanging="360"/>
      </w:pPr>
    </w:lvl>
    <w:lvl w:ilvl="7" w:tplc="04240019" w:tentative="1">
      <w:start w:val="1"/>
      <w:numFmt w:val="lowerLetter"/>
      <w:lvlText w:val="%8."/>
      <w:lvlJc w:val="left"/>
      <w:pPr>
        <w:ind w:left="5326" w:hanging="360"/>
      </w:pPr>
    </w:lvl>
    <w:lvl w:ilvl="8" w:tplc="0424001B" w:tentative="1">
      <w:start w:val="1"/>
      <w:numFmt w:val="lowerRoman"/>
      <w:lvlText w:val="%9."/>
      <w:lvlJc w:val="right"/>
      <w:pPr>
        <w:ind w:left="6046" w:hanging="180"/>
      </w:pPr>
    </w:lvl>
  </w:abstractNum>
  <w:abstractNum w:abstractNumId="20">
    <w:nsid w:val="3C246672"/>
    <w:multiLevelType w:val="hybridMultilevel"/>
    <w:tmpl w:val="C2E68830"/>
    <w:lvl w:ilvl="0" w:tplc="89865E94">
      <w:start w:val="6"/>
      <w:numFmt w:val="bullet"/>
      <w:lvlText w:val="-"/>
      <w:lvlJc w:val="left"/>
      <w:pPr>
        <w:ind w:left="720" w:hanging="360"/>
      </w:pPr>
      <w:rPr>
        <w:rFonts w:ascii="Calibri" w:eastAsiaTheme="minorHAnsi" w:hAnsi="Calibri"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0397A41"/>
    <w:multiLevelType w:val="multilevel"/>
    <w:tmpl w:val="DC367F1A"/>
    <w:lvl w:ilvl="0">
      <w:start w:val="1"/>
      <w:numFmt w:val="decimal"/>
      <w:pStyle w:val="Naslov1"/>
      <w:lvlText w:val="%1"/>
      <w:lvlJc w:val="left"/>
      <w:pPr>
        <w:ind w:left="9504" w:hanging="432"/>
      </w:pPr>
    </w:lvl>
    <w:lvl w:ilvl="1">
      <w:start w:val="1"/>
      <w:numFmt w:val="decimal"/>
      <w:pStyle w:val="Naslov2"/>
      <w:lvlText w:val="%1.%2"/>
      <w:lvlJc w:val="left"/>
      <w:pPr>
        <w:ind w:left="9648" w:hanging="576"/>
      </w:pPr>
    </w:lvl>
    <w:lvl w:ilvl="2">
      <w:start w:val="1"/>
      <w:numFmt w:val="decimal"/>
      <w:pStyle w:val="Naslov3"/>
      <w:lvlText w:val="%1.%2.%3"/>
      <w:lvlJc w:val="left"/>
      <w:pPr>
        <w:ind w:left="9792" w:hanging="720"/>
      </w:pPr>
    </w:lvl>
    <w:lvl w:ilvl="3">
      <w:start w:val="1"/>
      <w:numFmt w:val="decimal"/>
      <w:pStyle w:val="Naslov4"/>
      <w:lvlText w:val="%1.%2.%3.%4"/>
      <w:lvlJc w:val="left"/>
      <w:pPr>
        <w:ind w:left="9936" w:hanging="864"/>
      </w:pPr>
    </w:lvl>
    <w:lvl w:ilvl="4">
      <w:start w:val="1"/>
      <w:numFmt w:val="decimal"/>
      <w:pStyle w:val="Naslov5"/>
      <w:lvlText w:val="%1.%2.%3.%4.%5"/>
      <w:lvlJc w:val="left"/>
      <w:pPr>
        <w:ind w:left="10080" w:hanging="1008"/>
      </w:pPr>
    </w:lvl>
    <w:lvl w:ilvl="5">
      <w:start w:val="1"/>
      <w:numFmt w:val="decimal"/>
      <w:pStyle w:val="Naslov6"/>
      <w:lvlText w:val="%1.%2.%3.%4.%5.%6"/>
      <w:lvlJc w:val="left"/>
      <w:pPr>
        <w:ind w:left="10224" w:hanging="1152"/>
      </w:pPr>
    </w:lvl>
    <w:lvl w:ilvl="6">
      <w:start w:val="1"/>
      <w:numFmt w:val="decimal"/>
      <w:pStyle w:val="Naslov7"/>
      <w:lvlText w:val="%1.%2.%3.%4.%5.%6.%7"/>
      <w:lvlJc w:val="left"/>
      <w:pPr>
        <w:ind w:left="10368" w:hanging="1296"/>
      </w:pPr>
    </w:lvl>
    <w:lvl w:ilvl="7">
      <w:start w:val="1"/>
      <w:numFmt w:val="decimal"/>
      <w:pStyle w:val="Naslov8"/>
      <w:lvlText w:val="%1.%2.%3.%4.%5.%6.%7.%8"/>
      <w:lvlJc w:val="left"/>
      <w:pPr>
        <w:ind w:left="10512" w:hanging="1440"/>
      </w:pPr>
    </w:lvl>
    <w:lvl w:ilvl="8">
      <w:start w:val="1"/>
      <w:numFmt w:val="decimal"/>
      <w:pStyle w:val="Naslov9"/>
      <w:lvlText w:val="%1.%2.%3.%4.%5.%6.%7.%8.%9"/>
      <w:lvlJc w:val="left"/>
      <w:pPr>
        <w:ind w:left="10656" w:hanging="1584"/>
      </w:pPr>
    </w:lvl>
  </w:abstractNum>
  <w:abstractNum w:abstractNumId="22">
    <w:nsid w:val="4145370F"/>
    <w:multiLevelType w:val="hybridMultilevel"/>
    <w:tmpl w:val="01406A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7750820"/>
    <w:multiLevelType w:val="hybridMultilevel"/>
    <w:tmpl w:val="4C3CF28E"/>
    <w:lvl w:ilvl="0" w:tplc="EE84E280">
      <w:start w:val="1"/>
      <w:numFmt w:val="bullet"/>
      <w:lvlText w:val=""/>
      <w:lvlJc w:val="left"/>
      <w:pPr>
        <w:tabs>
          <w:tab w:val="num" w:pos="357"/>
        </w:tabs>
        <w:ind w:left="357" w:hanging="357"/>
      </w:pPr>
      <w:rPr>
        <w:rFonts w:ascii="Wingdings 2" w:hAnsi="Wingdings 2"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49266E50"/>
    <w:multiLevelType w:val="hybridMultilevel"/>
    <w:tmpl w:val="4782D084"/>
    <w:lvl w:ilvl="0" w:tplc="2AC8A80A">
      <w:start w:val="1"/>
      <w:numFmt w:val="bullet"/>
      <w:lvlText w:val=""/>
      <w:lvlJc w:val="left"/>
      <w:pPr>
        <w:tabs>
          <w:tab w:val="num" w:pos="360"/>
        </w:tabs>
        <w:ind w:left="360" w:hanging="360"/>
      </w:pPr>
      <w:rPr>
        <w:rFonts w:ascii="Symbol" w:hAnsi="Symbol" w:hint="default"/>
      </w:rPr>
    </w:lvl>
    <w:lvl w:ilvl="1" w:tplc="D088747A">
      <w:start w:val="1"/>
      <w:numFmt w:val="bullet"/>
      <w:lvlText w:val=""/>
      <w:lvlJc w:val="left"/>
      <w:pPr>
        <w:tabs>
          <w:tab w:val="num" w:pos="3280"/>
        </w:tabs>
        <w:ind w:left="3280" w:hanging="360"/>
      </w:pPr>
      <w:rPr>
        <w:rFonts w:ascii="Symbol" w:hAnsi="Symbol" w:hint="default"/>
      </w:rPr>
    </w:lvl>
    <w:lvl w:ilvl="2" w:tplc="0F4083EE">
      <w:numFmt w:val="bullet"/>
      <w:lvlText w:val="-"/>
      <w:lvlJc w:val="left"/>
      <w:pPr>
        <w:tabs>
          <w:tab w:val="num" w:pos="4000"/>
        </w:tabs>
        <w:ind w:left="4000" w:hanging="360"/>
      </w:pPr>
      <w:rPr>
        <w:rFonts w:ascii="Times New Roman" w:eastAsia="Times New Roman" w:hAnsi="Times New Roman" w:cs="Times New Roman" w:hint="default"/>
      </w:rPr>
    </w:lvl>
    <w:lvl w:ilvl="3" w:tplc="04240001">
      <w:start w:val="1"/>
      <w:numFmt w:val="bullet"/>
      <w:lvlText w:val=""/>
      <w:lvlJc w:val="left"/>
      <w:pPr>
        <w:tabs>
          <w:tab w:val="num" w:pos="4720"/>
        </w:tabs>
        <w:ind w:left="4720" w:hanging="360"/>
      </w:pPr>
      <w:rPr>
        <w:rFonts w:ascii="Symbol" w:hAnsi="Symbol" w:hint="default"/>
      </w:rPr>
    </w:lvl>
    <w:lvl w:ilvl="4" w:tplc="04240003">
      <w:start w:val="1"/>
      <w:numFmt w:val="bullet"/>
      <w:lvlText w:val="o"/>
      <w:lvlJc w:val="left"/>
      <w:pPr>
        <w:tabs>
          <w:tab w:val="num" w:pos="5440"/>
        </w:tabs>
        <w:ind w:left="5440" w:hanging="360"/>
      </w:pPr>
      <w:rPr>
        <w:rFonts w:ascii="Courier New" w:hAnsi="Courier New" w:cs="Courier New" w:hint="default"/>
      </w:rPr>
    </w:lvl>
    <w:lvl w:ilvl="5" w:tplc="04240005">
      <w:start w:val="1"/>
      <w:numFmt w:val="bullet"/>
      <w:lvlText w:val=""/>
      <w:lvlJc w:val="left"/>
      <w:pPr>
        <w:tabs>
          <w:tab w:val="num" w:pos="6160"/>
        </w:tabs>
        <w:ind w:left="6160" w:hanging="360"/>
      </w:pPr>
      <w:rPr>
        <w:rFonts w:ascii="Wingdings" w:hAnsi="Wingdings" w:hint="default"/>
      </w:rPr>
    </w:lvl>
    <w:lvl w:ilvl="6" w:tplc="04240001">
      <w:start w:val="1"/>
      <w:numFmt w:val="bullet"/>
      <w:lvlText w:val=""/>
      <w:lvlJc w:val="left"/>
      <w:pPr>
        <w:tabs>
          <w:tab w:val="num" w:pos="6880"/>
        </w:tabs>
        <w:ind w:left="6880" w:hanging="360"/>
      </w:pPr>
      <w:rPr>
        <w:rFonts w:ascii="Symbol" w:hAnsi="Symbol" w:hint="default"/>
      </w:rPr>
    </w:lvl>
    <w:lvl w:ilvl="7" w:tplc="04240003">
      <w:start w:val="1"/>
      <w:numFmt w:val="bullet"/>
      <w:lvlText w:val="o"/>
      <w:lvlJc w:val="left"/>
      <w:pPr>
        <w:tabs>
          <w:tab w:val="num" w:pos="7600"/>
        </w:tabs>
        <w:ind w:left="7600" w:hanging="360"/>
      </w:pPr>
      <w:rPr>
        <w:rFonts w:ascii="Courier New" w:hAnsi="Courier New" w:cs="Courier New" w:hint="default"/>
      </w:rPr>
    </w:lvl>
    <w:lvl w:ilvl="8" w:tplc="04240005">
      <w:start w:val="1"/>
      <w:numFmt w:val="bullet"/>
      <w:lvlText w:val=""/>
      <w:lvlJc w:val="left"/>
      <w:pPr>
        <w:tabs>
          <w:tab w:val="num" w:pos="8320"/>
        </w:tabs>
        <w:ind w:left="8320" w:hanging="360"/>
      </w:pPr>
      <w:rPr>
        <w:rFonts w:ascii="Wingdings" w:hAnsi="Wingdings" w:hint="default"/>
      </w:rPr>
    </w:lvl>
  </w:abstractNum>
  <w:abstractNum w:abstractNumId="25">
    <w:nsid w:val="4AEE4C39"/>
    <w:multiLevelType w:val="hybridMultilevel"/>
    <w:tmpl w:val="B96AC06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0854E88"/>
    <w:multiLevelType w:val="hybridMultilevel"/>
    <w:tmpl w:val="0D945D16"/>
    <w:lvl w:ilvl="0" w:tplc="89865E94">
      <w:start w:val="6"/>
      <w:numFmt w:val="bullet"/>
      <w:lvlText w:val="-"/>
      <w:lvlJc w:val="left"/>
      <w:pPr>
        <w:ind w:left="720" w:hanging="360"/>
      </w:pPr>
      <w:rPr>
        <w:rFonts w:ascii="Calibri" w:eastAsiaTheme="minorHAnsi" w:hAnsi="Calibri"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C531E3A"/>
    <w:multiLevelType w:val="hybridMultilevel"/>
    <w:tmpl w:val="826A7D5A"/>
    <w:lvl w:ilvl="0" w:tplc="519401BE">
      <w:start w:val="1"/>
      <w:numFmt w:val="decimal"/>
      <w:lvlText w:val="(%1)"/>
      <w:lvlJc w:val="left"/>
      <w:pPr>
        <w:ind w:left="71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6E591637"/>
    <w:multiLevelType w:val="hybridMultilevel"/>
    <w:tmpl w:val="35AC93BA"/>
    <w:lvl w:ilvl="0" w:tplc="D59C58FA">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70762047"/>
    <w:multiLevelType w:val="hybridMultilevel"/>
    <w:tmpl w:val="17069A2A"/>
    <w:lvl w:ilvl="0" w:tplc="EE84E280">
      <w:start w:val="1"/>
      <w:numFmt w:val="bullet"/>
      <w:lvlText w:val=""/>
      <w:lvlJc w:val="left"/>
      <w:pPr>
        <w:ind w:left="720" w:hanging="360"/>
      </w:pPr>
      <w:rPr>
        <w:rFonts w:ascii="Wingdings 2" w:hAnsi="Wingdings 2"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2A876EE"/>
    <w:multiLevelType w:val="hybridMultilevel"/>
    <w:tmpl w:val="DA5ED5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73027201"/>
    <w:multiLevelType w:val="hybridMultilevel"/>
    <w:tmpl w:val="C570D2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4C91801"/>
    <w:multiLevelType w:val="multilevel"/>
    <w:tmpl w:val="617089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76D804F9"/>
    <w:multiLevelType w:val="hybridMultilevel"/>
    <w:tmpl w:val="C72ECF28"/>
    <w:lvl w:ilvl="0" w:tplc="FA089B3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77DA44B1"/>
    <w:multiLevelType w:val="hybridMultilevel"/>
    <w:tmpl w:val="1CB2196E"/>
    <w:lvl w:ilvl="0" w:tplc="6868FC7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78633441"/>
    <w:multiLevelType w:val="hybridMultilevel"/>
    <w:tmpl w:val="D510708C"/>
    <w:lvl w:ilvl="0" w:tplc="018C9014">
      <w:start w:val="1"/>
      <w:numFmt w:val="bullet"/>
      <w:lvlText w:val=""/>
      <w:lvlJc w:val="left"/>
      <w:pPr>
        <w:ind w:left="1080" w:hanging="360"/>
      </w:pPr>
      <w:rPr>
        <w:rFonts w:ascii="Wingdings 2" w:hAnsi="Wingdings 2" w:cs="Times New Roman"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nsid w:val="7B786E84"/>
    <w:multiLevelType w:val="hybridMultilevel"/>
    <w:tmpl w:val="2752FF44"/>
    <w:lvl w:ilvl="0" w:tplc="150E1F78">
      <w:start w:val="1"/>
      <w:numFmt w:val="bullet"/>
      <w:lvlText w:val="•"/>
      <w:lvlJc w:val="left"/>
      <w:pPr>
        <w:ind w:left="720" w:hanging="360"/>
      </w:pPr>
      <w:rPr>
        <w:rFonts w:ascii="Times New Roman" w:hAnsi="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CD12154"/>
    <w:multiLevelType w:val="hybridMultilevel"/>
    <w:tmpl w:val="C6622DCA"/>
    <w:lvl w:ilvl="0" w:tplc="EE84E280">
      <w:start w:val="1"/>
      <w:numFmt w:val="bullet"/>
      <w:lvlText w:val=""/>
      <w:lvlJc w:val="left"/>
      <w:pPr>
        <w:ind w:left="720" w:hanging="360"/>
      </w:pPr>
      <w:rPr>
        <w:rFonts w:ascii="Wingdings 2" w:hAnsi="Wingdings 2"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CFC2ECE"/>
    <w:multiLevelType w:val="hybridMultilevel"/>
    <w:tmpl w:val="A7DAE3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D2C5835"/>
    <w:multiLevelType w:val="hybridMultilevel"/>
    <w:tmpl w:val="BABE7BFA"/>
    <w:lvl w:ilvl="0" w:tplc="E0C69730">
      <w:start w:val="2"/>
      <w:numFmt w:val="decimal"/>
      <w:lvlText w:val="%1.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4"/>
  </w:num>
  <w:num w:numId="2">
    <w:abstractNumId w:val="4"/>
  </w:num>
  <w:num w:numId="3">
    <w:abstractNumId w:val="7"/>
  </w:num>
  <w:num w:numId="4">
    <w:abstractNumId w:val="30"/>
  </w:num>
  <w:num w:numId="5">
    <w:abstractNumId w:val="17"/>
  </w:num>
  <w:num w:numId="6">
    <w:abstractNumId w:val="33"/>
  </w:num>
  <w:num w:numId="7">
    <w:abstractNumId w:val="13"/>
  </w:num>
  <w:num w:numId="8">
    <w:abstractNumId w:val="23"/>
  </w:num>
  <w:num w:numId="9">
    <w:abstractNumId w:val="3"/>
  </w:num>
  <w:num w:numId="10">
    <w:abstractNumId w:val="3"/>
  </w:num>
  <w:num w:numId="11">
    <w:abstractNumId w:val="38"/>
  </w:num>
  <w:num w:numId="12">
    <w:abstractNumId w:val="15"/>
  </w:num>
  <w:num w:numId="13">
    <w:abstractNumId w:val="39"/>
  </w:num>
  <w:num w:numId="14">
    <w:abstractNumId w:val="28"/>
  </w:num>
  <w:num w:numId="15">
    <w:abstractNumId w:val="11"/>
  </w:num>
  <w:num w:numId="16">
    <w:abstractNumId w:val="32"/>
  </w:num>
  <w:num w:numId="17">
    <w:abstractNumId w:val="21"/>
  </w:num>
  <w:num w:numId="18">
    <w:abstractNumId w:val="6"/>
  </w:num>
  <w:num w:numId="19">
    <w:abstractNumId w:val="2"/>
  </w:num>
  <w:num w:numId="20">
    <w:abstractNumId w:val="0"/>
  </w:num>
  <w:num w:numId="21">
    <w:abstractNumId w:val="5"/>
  </w:num>
  <w:num w:numId="22">
    <w:abstractNumId w:val="18"/>
  </w:num>
  <w:num w:numId="23">
    <w:abstractNumId w:val="37"/>
  </w:num>
  <w:num w:numId="24">
    <w:abstractNumId w:val="36"/>
  </w:num>
  <w:num w:numId="25">
    <w:abstractNumId w:val="31"/>
  </w:num>
  <w:num w:numId="26">
    <w:abstractNumId w:val="14"/>
  </w:num>
  <w:num w:numId="27">
    <w:abstractNumId w:val="9"/>
  </w:num>
  <w:num w:numId="28">
    <w:abstractNumId w:val="19"/>
  </w:num>
  <w:num w:numId="29">
    <w:abstractNumId w:val="27"/>
  </w:num>
  <w:num w:numId="30">
    <w:abstractNumId w:val="25"/>
  </w:num>
  <w:num w:numId="31">
    <w:abstractNumId w:val="8"/>
  </w:num>
  <w:num w:numId="32">
    <w:abstractNumId w:val="29"/>
  </w:num>
  <w:num w:numId="33">
    <w:abstractNumId w:val="21"/>
  </w:num>
  <w:num w:numId="34">
    <w:abstractNumId w:val="12"/>
  </w:num>
  <w:num w:numId="35">
    <w:abstractNumId w:val="1"/>
  </w:num>
  <w:num w:numId="36">
    <w:abstractNumId w:val="10"/>
  </w:num>
  <w:num w:numId="37">
    <w:abstractNumId w:val="16"/>
  </w:num>
  <w:num w:numId="38">
    <w:abstractNumId w:val="20"/>
  </w:num>
  <w:num w:numId="39">
    <w:abstractNumId w:val="26"/>
  </w:num>
  <w:num w:numId="40">
    <w:abstractNumId w:val="22"/>
  </w:num>
  <w:num w:numId="41">
    <w:abstractNumId w:val="34"/>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45"/>
    <w:rsid w:val="00003D19"/>
    <w:rsid w:val="00007069"/>
    <w:rsid w:val="000118FB"/>
    <w:rsid w:val="00012790"/>
    <w:rsid w:val="00012A3E"/>
    <w:rsid w:val="00021CC1"/>
    <w:rsid w:val="00023565"/>
    <w:rsid w:val="00031D0A"/>
    <w:rsid w:val="000350AD"/>
    <w:rsid w:val="00042FC3"/>
    <w:rsid w:val="00044359"/>
    <w:rsid w:val="000443EE"/>
    <w:rsid w:val="00050C89"/>
    <w:rsid w:val="00050D95"/>
    <w:rsid w:val="0005208A"/>
    <w:rsid w:val="00053153"/>
    <w:rsid w:val="00053F42"/>
    <w:rsid w:val="000553E5"/>
    <w:rsid w:val="0006058E"/>
    <w:rsid w:val="00065F38"/>
    <w:rsid w:val="00066559"/>
    <w:rsid w:val="000761BF"/>
    <w:rsid w:val="00076699"/>
    <w:rsid w:val="00077CEC"/>
    <w:rsid w:val="00084BF9"/>
    <w:rsid w:val="0008727C"/>
    <w:rsid w:val="00090799"/>
    <w:rsid w:val="00095A08"/>
    <w:rsid w:val="000A0142"/>
    <w:rsid w:val="000A4177"/>
    <w:rsid w:val="000A4329"/>
    <w:rsid w:val="000A6D40"/>
    <w:rsid w:val="000A7013"/>
    <w:rsid w:val="000B235F"/>
    <w:rsid w:val="000B3DB7"/>
    <w:rsid w:val="000B3EA1"/>
    <w:rsid w:val="000C01F2"/>
    <w:rsid w:val="000C07BE"/>
    <w:rsid w:val="000C1EA8"/>
    <w:rsid w:val="000C2F23"/>
    <w:rsid w:val="000C30E7"/>
    <w:rsid w:val="000C6836"/>
    <w:rsid w:val="000D16D5"/>
    <w:rsid w:val="000D4964"/>
    <w:rsid w:val="000D6D5F"/>
    <w:rsid w:val="000D753A"/>
    <w:rsid w:val="000D7A9F"/>
    <w:rsid w:val="000D7AF1"/>
    <w:rsid w:val="000D7D5A"/>
    <w:rsid w:val="000E2CF3"/>
    <w:rsid w:val="000E5C4C"/>
    <w:rsid w:val="000E6D8D"/>
    <w:rsid w:val="000F14F2"/>
    <w:rsid w:val="00103DD0"/>
    <w:rsid w:val="00107537"/>
    <w:rsid w:val="00111EAA"/>
    <w:rsid w:val="001140A3"/>
    <w:rsid w:val="00114F87"/>
    <w:rsid w:val="001237C0"/>
    <w:rsid w:val="00130CB7"/>
    <w:rsid w:val="00133972"/>
    <w:rsid w:val="001348EC"/>
    <w:rsid w:val="0013676F"/>
    <w:rsid w:val="00142DC3"/>
    <w:rsid w:val="00144FAA"/>
    <w:rsid w:val="00146E0A"/>
    <w:rsid w:val="00153AD0"/>
    <w:rsid w:val="00155DFC"/>
    <w:rsid w:val="00165FBA"/>
    <w:rsid w:val="0017262D"/>
    <w:rsid w:val="00176353"/>
    <w:rsid w:val="0017778D"/>
    <w:rsid w:val="00187951"/>
    <w:rsid w:val="0019265D"/>
    <w:rsid w:val="00197DCF"/>
    <w:rsid w:val="001A2A99"/>
    <w:rsid w:val="001A4B21"/>
    <w:rsid w:val="001A6C87"/>
    <w:rsid w:val="001A719F"/>
    <w:rsid w:val="001B198B"/>
    <w:rsid w:val="001B45EB"/>
    <w:rsid w:val="001D42EC"/>
    <w:rsid w:val="001D5CE1"/>
    <w:rsid w:val="001E41CD"/>
    <w:rsid w:val="001E5153"/>
    <w:rsid w:val="001E7557"/>
    <w:rsid w:val="001E7A61"/>
    <w:rsid w:val="001F0995"/>
    <w:rsid w:val="001F4A51"/>
    <w:rsid w:val="001F69F1"/>
    <w:rsid w:val="00200DC4"/>
    <w:rsid w:val="002040B6"/>
    <w:rsid w:val="0020570C"/>
    <w:rsid w:val="00206161"/>
    <w:rsid w:val="00206C42"/>
    <w:rsid w:val="00207311"/>
    <w:rsid w:val="002130A0"/>
    <w:rsid w:val="002172FB"/>
    <w:rsid w:val="00220ECF"/>
    <w:rsid w:val="00222F2D"/>
    <w:rsid w:val="00225AAD"/>
    <w:rsid w:val="00230118"/>
    <w:rsid w:val="0023091A"/>
    <w:rsid w:val="00230F52"/>
    <w:rsid w:val="002345A9"/>
    <w:rsid w:val="00235CBF"/>
    <w:rsid w:val="00244213"/>
    <w:rsid w:val="00247D47"/>
    <w:rsid w:val="0025256F"/>
    <w:rsid w:val="002534B7"/>
    <w:rsid w:val="002554F1"/>
    <w:rsid w:val="00255AF2"/>
    <w:rsid w:val="0025632C"/>
    <w:rsid w:val="002629A6"/>
    <w:rsid w:val="00262A4A"/>
    <w:rsid w:val="002670D0"/>
    <w:rsid w:val="00274425"/>
    <w:rsid w:val="00275A89"/>
    <w:rsid w:val="002818EE"/>
    <w:rsid w:val="00282A7C"/>
    <w:rsid w:val="00286A0F"/>
    <w:rsid w:val="00294455"/>
    <w:rsid w:val="00295626"/>
    <w:rsid w:val="0029767E"/>
    <w:rsid w:val="002A0833"/>
    <w:rsid w:val="002A71EF"/>
    <w:rsid w:val="002B013E"/>
    <w:rsid w:val="002B0964"/>
    <w:rsid w:val="002B2AB2"/>
    <w:rsid w:val="002B5555"/>
    <w:rsid w:val="002D1928"/>
    <w:rsid w:val="002D3334"/>
    <w:rsid w:val="002D3AD3"/>
    <w:rsid w:val="002D6475"/>
    <w:rsid w:val="002D7E37"/>
    <w:rsid w:val="002E0116"/>
    <w:rsid w:val="002E06AD"/>
    <w:rsid w:val="002E3B62"/>
    <w:rsid w:val="002E74FF"/>
    <w:rsid w:val="002F03E7"/>
    <w:rsid w:val="002F053D"/>
    <w:rsid w:val="002F4B61"/>
    <w:rsid w:val="00303E15"/>
    <w:rsid w:val="00304E28"/>
    <w:rsid w:val="00310681"/>
    <w:rsid w:val="00324217"/>
    <w:rsid w:val="00333F62"/>
    <w:rsid w:val="00334425"/>
    <w:rsid w:val="00346DCE"/>
    <w:rsid w:val="00351B1A"/>
    <w:rsid w:val="00352A6D"/>
    <w:rsid w:val="00356062"/>
    <w:rsid w:val="003576DE"/>
    <w:rsid w:val="00362CFD"/>
    <w:rsid w:val="003659DD"/>
    <w:rsid w:val="00366152"/>
    <w:rsid w:val="003723B4"/>
    <w:rsid w:val="00375E33"/>
    <w:rsid w:val="0037781F"/>
    <w:rsid w:val="003814B0"/>
    <w:rsid w:val="003827FE"/>
    <w:rsid w:val="00382CD9"/>
    <w:rsid w:val="00386481"/>
    <w:rsid w:val="00386672"/>
    <w:rsid w:val="003931C7"/>
    <w:rsid w:val="003973C0"/>
    <w:rsid w:val="003A2648"/>
    <w:rsid w:val="003A5746"/>
    <w:rsid w:val="003B1FEA"/>
    <w:rsid w:val="003B3775"/>
    <w:rsid w:val="003C1D45"/>
    <w:rsid w:val="003C47A3"/>
    <w:rsid w:val="003C672C"/>
    <w:rsid w:val="003C686D"/>
    <w:rsid w:val="003D6EBC"/>
    <w:rsid w:val="003E2F04"/>
    <w:rsid w:val="003F3634"/>
    <w:rsid w:val="003F5EB6"/>
    <w:rsid w:val="003F6F34"/>
    <w:rsid w:val="003F74EA"/>
    <w:rsid w:val="00406D26"/>
    <w:rsid w:val="00412027"/>
    <w:rsid w:val="00413806"/>
    <w:rsid w:val="00413E38"/>
    <w:rsid w:val="00415853"/>
    <w:rsid w:val="00421C6D"/>
    <w:rsid w:val="004237B7"/>
    <w:rsid w:val="004250A6"/>
    <w:rsid w:val="00430C26"/>
    <w:rsid w:val="00434536"/>
    <w:rsid w:val="00441417"/>
    <w:rsid w:val="00445227"/>
    <w:rsid w:val="00446E92"/>
    <w:rsid w:val="004473D4"/>
    <w:rsid w:val="00454B96"/>
    <w:rsid w:val="00461250"/>
    <w:rsid w:val="004614F3"/>
    <w:rsid w:val="004625B0"/>
    <w:rsid w:val="00467334"/>
    <w:rsid w:val="004711F0"/>
    <w:rsid w:val="00472D89"/>
    <w:rsid w:val="0048416C"/>
    <w:rsid w:val="004850F9"/>
    <w:rsid w:val="00491A9D"/>
    <w:rsid w:val="00494255"/>
    <w:rsid w:val="00494423"/>
    <w:rsid w:val="00497A04"/>
    <w:rsid w:val="004A0941"/>
    <w:rsid w:val="004A3E01"/>
    <w:rsid w:val="004A646D"/>
    <w:rsid w:val="004B0623"/>
    <w:rsid w:val="004B1EE3"/>
    <w:rsid w:val="004C4186"/>
    <w:rsid w:val="004D1846"/>
    <w:rsid w:val="004E3E55"/>
    <w:rsid w:val="004E7EDE"/>
    <w:rsid w:val="004F1A7E"/>
    <w:rsid w:val="00502A54"/>
    <w:rsid w:val="0050304D"/>
    <w:rsid w:val="00505E5E"/>
    <w:rsid w:val="005065C7"/>
    <w:rsid w:val="00507143"/>
    <w:rsid w:val="0051017B"/>
    <w:rsid w:val="005122BE"/>
    <w:rsid w:val="00512424"/>
    <w:rsid w:val="00514A97"/>
    <w:rsid w:val="00517852"/>
    <w:rsid w:val="005219E8"/>
    <w:rsid w:val="00522753"/>
    <w:rsid w:val="00526620"/>
    <w:rsid w:val="00526AEA"/>
    <w:rsid w:val="005320B7"/>
    <w:rsid w:val="005356DE"/>
    <w:rsid w:val="0054610D"/>
    <w:rsid w:val="00546D3A"/>
    <w:rsid w:val="00551C45"/>
    <w:rsid w:val="0055314F"/>
    <w:rsid w:val="00553209"/>
    <w:rsid w:val="005541D5"/>
    <w:rsid w:val="00560CCD"/>
    <w:rsid w:val="00572477"/>
    <w:rsid w:val="0057355C"/>
    <w:rsid w:val="00583A09"/>
    <w:rsid w:val="00583E45"/>
    <w:rsid w:val="00584559"/>
    <w:rsid w:val="00586448"/>
    <w:rsid w:val="0059448D"/>
    <w:rsid w:val="005963B9"/>
    <w:rsid w:val="005A1F2C"/>
    <w:rsid w:val="005A4DD5"/>
    <w:rsid w:val="005B78FB"/>
    <w:rsid w:val="005C2167"/>
    <w:rsid w:val="005C5FBA"/>
    <w:rsid w:val="005C7037"/>
    <w:rsid w:val="005D1771"/>
    <w:rsid w:val="005D226D"/>
    <w:rsid w:val="005D3B66"/>
    <w:rsid w:val="005D5318"/>
    <w:rsid w:val="005E01D2"/>
    <w:rsid w:val="005E121C"/>
    <w:rsid w:val="005E3B36"/>
    <w:rsid w:val="005E6C3E"/>
    <w:rsid w:val="005F0CD1"/>
    <w:rsid w:val="005F239C"/>
    <w:rsid w:val="005F5A87"/>
    <w:rsid w:val="005F5F94"/>
    <w:rsid w:val="0060090F"/>
    <w:rsid w:val="006030E4"/>
    <w:rsid w:val="00603788"/>
    <w:rsid w:val="006079E7"/>
    <w:rsid w:val="006103EB"/>
    <w:rsid w:val="00610DA1"/>
    <w:rsid w:val="006137C8"/>
    <w:rsid w:val="006168CC"/>
    <w:rsid w:val="00621AFF"/>
    <w:rsid w:val="00621B62"/>
    <w:rsid w:val="00625EE6"/>
    <w:rsid w:val="0063632C"/>
    <w:rsid w:val="00636618"/>
    <w:rsid w:val="00642532"/>
    <w:rsid w:val="006444DD"/>
    <w:rsid w:val="00646113"/>
    <w:rsid w:val="00651112"/>
    <w:rsid w:val="00651359"/>
    <w:rsid w:val="006524AB"/>
    <w:rsid w:val="00652865"/>
    <w:rsid w:val="0065474F"/>
    <w:rsid w:val="0066145F"/>
    <w:rsid w:val="0066232A"/>
    <w:rsid w:val="006644C0"/>
    <w:rsid w:val="00670789"/>
    <w:rsid w:val="006776DD"/>
    <w:rsid w:val="00692F83"/>
    <w:rsid w:val="00696C61"/>
    <w:rsid w:val="006A1138"/>
    <w:rsid w:val="006A467E"/>
    <w:rsid w:val="006B063E"/>
    <w:rsid w:val="006B1DF9"/>
    <w:rsid w:val="006B4E00"/>
    <w:rsid w:val="006D52AB"/>
    <w:rsid w:val="006D55FB"/>
    <w:rsid w:val="006E1279"/>
    <w:rsid w:val="006E5528"/>
    <w:rsid w:val="006E6F2B"/>
    <w:rsid w:val="006F2E83"/>
    <w:rsid w:val="006F58C2"/>
    <w:rsid w:val="00704C0F"/>
    <w:rsid w:val="007073D1"/>
    <w:rsid w:val="00712774"/>
    <w:rsid w:val="007129B9"/>
    <w:rsid w:val="00720EDA"/>
    <w:rsid w:val="007257A3"/>
    <w:rsid w:val="007305BD"/>
    <w:rsid w:val="0073075B"/>
    <w:rsid w:val="007314B1"/>
    <w:rsid w:val="007316F4"/>
    <w:rsid w:val="007323BD"/>
    <w:rsid w:val="00736B6F"/>
    <w:rsid w:val="00736BF3"/>
    <w:rsid w:val="00740946"/>
    <w:rsid w:val="0075115A"/>
    <w:rsid w:val="00751A60"/>
    <w:rsid w:val="00754ECB"/>
    <w:rsid w:val="00755B51"/>
    <w:rsid w:val="00764058"/>
    <w:rsid w:val="00764AB9"/>
    <w:rsid w:val="00765217"/>
    <w:rsid w:val="00773E5F"/>
    <w:rsid w:val="00777258"/>
    <w:rsid w:val="0077732E"/>
    <w:rsid w:val="0078479E"/>
    <w:rsid w:val="00784841"/>
    <w:rsid w:val="00784EA9"/>
    <w:rsid w:val="00790E76"/>
    <w:rsid w:val="007A406A"/>
    <w:rsid w:val="007A5860"/>
    <w:rsid w:val="007A60A3"/>
    <w:rsid w:val="007B00B8"/>
    <w:rsid w:val="007B018A"/>
    <w:rsid w:val="007B1997"/>
    <w:rsid w:val="007B2220"/>
    <w:rsid w:val="007B5969"/>
    <w:rsid w:val="007B6624"/>
    <w:rsid w:val="007C227F"/>
    <w:rsid w:val="007C2DB8"/>
    <w:rsid w:val="007C33A8"/>
    <w:rsid w:val="007C424A"/>
    <w:rsid w:val="007D6BE1"/>
    <w:rsid w:val="007D6F67"/>
    <w:rsid w:val="007E02FE"/>
    <w:rsid w:val="007E3E6C"/>
    <w:rsid w:val="007E5EEC"/>
    <w:rsid w:val="007F0D7A"/>
    <w:rsid w:val="007F10E6"/>
    <w:rsid w:val="007F173A"/>
    <w:rsid w:val="007F200B"/>
    <w:rsid w:val="007F2BAE"/>
    <w:rsid w:val="007F5FD3"/>
    <w:rsid w:val="007F619D"/>
    <w:rsid w:val="00804DDD"/>
    <w:rsid w:val="00810B46"/>
    <w:rsid w:val="00821747"/>
    <w:rsid w:val="008303E2"/>
    <w:rsid w:val="0083175C"/>
    <w:rsid w:val="008408FB"/>
    <w:rsid w:val="00842FFB"/>
    <w:rsid w:val="0084726E"/>
    <w:rsid w:val="008476B5"/>
    <w:rsid w:val="008500CE"/>
    <w:rsid w:val="0085061C"/>
    <w:rsid w:val="008508B2"/>
    <w:rsid w:val="00855C26"/>
    <w:rsid w:val="00862B40"/>
    <w:rsid w:val="00872972"/>
    <w:rsid w:val="008758BD"/>
    <w:rsid w:val="00875CCC"/>
    <w:rsid w:val="00884B6D"/>
    <w:rsid w:val="008875B0"/>
    <w:rsid w:val="008877A3"/>
    <w:rsid w:val="00897DDA"/>
    <w:rsid w:val="008A5CCD"/>
    <w:rsid w:val="008A723D"/>
    <w:rsid w:val="008B311A"/>
    <w:rsid w:val="008B4CCC"/>
    <w:rsid w:val="008B6E6B"/>
    <w:rsid w:val="008C049F"/>
    <w:rsid w:val="008C1D6B"/>
    <w:rsid w:val="008C1F43"/>
    <w:rsid w:val="008C29F2"/>
    <w:rsid w:val="008C44DD"/>
    <w:rsid w:val="008C5D63"/>
    <w:rsid w:val="008D48F1"/>
    <w:rsid w:val="008D5260"/>
    <w:rsid w:val="008D6CC3"/>
    <w:rsid w:val="008E5AD9"/>
    <w:rsid w:val="008F14CB"/>
    <w:rsid w:val="008F5AC0"/>
    <w:rsid w:val="009017F4"/>
    <w:rsid w:val="00901C45"/>
    <w:rsid w:val="0090294E"/>
    <w:rsid w:val="00904811"/>
    <w:rsid w:val="00912177"/>
    <w:rsid w:val="009124EA"/>
    <w:rsid w:val="0091557D"/>
    <w:rsid w:val="00915AB5"/>
    <w:rsid w:val="009171C5"/>
    <w:rsid w:val="009243E5"/>
    <w:rsid w:val="00924A0D"/>
    <w:rsid w:val="009263A3"/>
    <w:rsid w:val="009314C3"/>
    <w:rsid w:val="00934246"/>
    <w:rsid w:val="00947222"/>
    <w:rsid w:val="0095422E"/>
    <w:rsid w:val="009544F6"/>
    <w:rsid w:val="00955088"/>
    <w:rsid w:val="009574D1"/>
    <w:rsid w:val="00960524"/>
    <w:rsid w:val="009634E9"/>
    <w:rsid w:val="00964447"/>
    <w:rsid w:val="009644E7"/>
    <w:rsid w:val="0097438E"/>
    <w:rsid w:val="00984174"/>
    <w:rsid w:val="00984B14"/>
    <w:rsid w:val="009875BA"/>
    <w:rsid w:val="009A036B"/>
    <w:rsid w:val="009A369B"/>
    <w:rsid w:val="009A44F2"/>
    <w:rsid w:val="009A51D1"/>
    <w:rsid w:val="009A76BB"/>
    <w:rsid w:val="009B29E4"/>
    <w:rsid w:val="009B359B"/>
    <w:rsid w:val="009B4EAB"/>
    <w:rsid w:val="009B6E09"/>
    <w:rsid w:val="009B7926"/>
    <w:rsid w:val="009C0F3A"/>
    <w:rsid w:val="009C374B"/>
    <w:rsid w:val="009C4BFC"/>
    <w:rsid w:val="009C7200"/>
    <w:rsid w:val="009D0532"/>
    <w:rsid w:val="009D2411"/>
    <w:rsid w:val="009D591C"/>
    <w:rsid w:val="009D65A0"/>
    <w:rsid w:val="009E25F0"/>
    <w:rsid w:val="009E7891"/>
    <w:rsid w:val="009E78B2"/>
    <w:rsid w:val="00A06A17"/>
    <w:rsid w:val="00A10A7F"/>
    <w:rsid w:val="00A1203D"/>
    <w:rsid w:val="00A235B5"/>
    <w:rsid w:val="00A2605B"/>
    <w:rsid w:val="00A27FCD"/>
    <w:rsid w:val="00A3110F"/>
    <w:rsid w:val="00A31426"/>
    <w:rsid w:val="00A339AA"/>
    <w:rsid w:val="00A34AE4"/>
    <w:rsid w:val="00A34CA9"/>
    <w:rsid w:val="00A36F2B"/>
    <w:rsid w:val="00A42ACC"/>
    <w:rsid w:val="00A42C80"/>
    <w:rsid w:val="00A465F9"/>
    <w:rsid w:val="00A54D72"/>
    <w:rsid w:val="00A5790C"/>
    <w:rsid w:val="00A624F3"/>
    <w:rsid w:val="00A62C2B"/>
    <w:rsid w:val="00A62F98"/>
    <w:rsid w:val="00A67BCC"/>
    <w:rsid w:val="00A74CD0"/>
    <w:rsid w:val="00A75D64"/>
    <w:rsid w:val="00A835FE"/>
    <w:rsid w:val="00A90053"/>
    <w:rsid w:val="00A970B3"/>
    <w:rsid w:val="00AA3D84"/>
    <w:rsid w:val="00AA53F5"/>
    <w:rsid w:val="00AA5445"/>
    <w:rsid w:val="00AC0177"/>
    <w:rsid w:val="00AD041B"/>
    <w:rsid w:val="00AD0D9B"/>
    <w:rsid w:val="00AD4169"/>
    <w:rsid w:val="00AD64BE"/>
    <w:rsid w:val="00AE2676"/>
    <w:rsid w:val="00AE3C8C"/>
    <w:rsid w:val="00AE3FFA"/>
    <w:rsid w:val="00AE5FB3"/>
    <w:rsid w:val="00AE6BB8"/>
    <w:rsid w:val="00AF136E"/>
    <w:rsid w:val="00AF1BDB"/>
    <w:rsid w:val="00AF2328"/>
    <w:rsid w:val="00AF7796"/>
    <w:rsid w:val="00B114C9"/>
    <w:rsid w:val="00B1761B"/>
    <w:rsid w:val="00B21FEE"/>
    <w:rsid w:val="00B24EF7"/>
    <w:rsid w:val="00B3368E"/>
    <w:rsid w:val="00B35CEF"/>
    <w:rsid w:val="00B36D2E"/>
    <w:rsid w:val="00B530C2"/>
    <w:rsid w:val="00B54A92"/>
    <w:rsid w:val="00B62D82"/>
    <w:rsid w:val="00B6377C"/>
    <w:rsid w:val="00B64FAB"/>
    <w:rsid w:val="00B65E8A"/>
    <w:rsid w:val="00B70F94"/>
    <w:rsid w:val="00B729F8"/>
    <w:rsid w:val="00B74149"/>
    <w:rsid w:val="00B75AFF"/>
    <w:rsid w:val="00B82997"/>
    <w:rsid w:val="00B83EE2"/>
    <w:rsid w:val="00B8626B"/>
    <w:rsid w:val="00B93E35"/>
    <w:rsid w:val="00B96351"/>
    <w:rsid w:val="00B97484"/>
    <w:rsid w:val="00BA00C5"/>
    <w:rsid w:val="00BA074E"/>
    <w:rsid w:val="00BA0B6F"/>
    <w:rsid w:val="00BA1B57"/>
    <w:rsid w:val="00BA2C8C"/>
    <w:rsid w:val="00BA4790"/>
    <w:rsid w:val="00BB110E"/>
    <w:rsid w:val="00BB3FFB"/>
    <w:rsid w:val="00BB55E5"/>
    <w:rsid w:val="00BB5C8E"/>
    <w:rsid w:val="00BB61BA"/>
    <w:rsid w:val="00BC1C25"/>
    <w:rsid w:val="00BD0CF6"/>
    <w:rsid w:val="00BD38D5"/>
    <w:rsid w:val="00BD476A"/>
    <w:rsid w:val="00BD5CEA"/>
    <w:rsid w:val="00BE134C"/>
    <w:rsid w:val="00BE1B35"/>
    <w:rsid w:val="00BE2969"/>
    <w:rsid w:val="00BF713B"/>
    <w:rsid w:val="00BF7B7D"/>
    <w:rsid w:val="00C038F1"/>
    <w:rsid w:val="00C04281"/>
    <w:rsid w:val="00C07502"/>
    <w:rsid w:val="00C11655"/>
    <w:rsid w:val="00C123DF"/>
    <w:rsid w:val="00C1419E"/>
    <w:rsid w:val="00C14975"/>
    <w:rsid w:val="00C15EE7"/>
    <w:rsid w:val="00C16506"/>
    <w:rsid w:val="00C222BC"/>
    <w:rsid w:val="00C233C6"/>
    <w:rsid w:val="00C23E24"/>
    <w:rsid w:val="00C326AD"/>
    <w:rsid w:val="00C341BD"/>
    <w:rsid w:val="00C413E9"/>
    <w:rsid w:val="00C45B5E"/>
    <w:rsid w:val="00C463B6"/>
    <w:rsid w:val="00C6117D"/>
    <w:rsid w:val="00C657ED"/>
    <w:rsid w:val="00C72EBC"/>
    <w:rsid w:val="00C74467"/>
    <w:rsid w:val="00C82DF6"/>
    <w:rsid w:val="00C8308C"/>
    <w:rsid w:val="00C830F5"/>
    <w:rsid w:val="00C87275"/>
    <w:rsid w:val="00C9095A"/>
    <w:rsid w:val="00C909B4"/>
    <w:rsid w:val="00C921C3"/>
    <w:rsid w:val="00C95818"/>
    <w:rsid w:val="00C964BD"/>
    <w:rsid w:val="00C97412"/>
    <w:rsid w:val="00C977C5"/>
    <w:rsid w:val="00CA11B1"/>
    <w:rsid w:val="00CA7EE0"/>
    <w:rsid w:val="00CB7E8D"/>
    <w:rsid w:val="00CC2A27"/>
    <w:rsid w:val="00CC4DC7"/>
    <w:rsid w:val="00CD7F47"/>
    <w:rsid w:val="00CE2DD8"/>
    <w:rsid w:val="00CE515F"/>
    <w:rsid w:val="00CE796B"/>
    <w:rsid w:val="00CF0923"/>
    <w:rsid w:val="00CF1BB8"/>
    <w:rsid w:val="00CF5F72"/>
    <w:rsid w:val="00D00D8F"/>
    <w:rsid w:val="00D00F6D"/>
    <w:rsid w:val="00D0345F"/>
    <w:rsid w:val="00D05FAB"/>
    <w:rsid w:val="00D07012"/>
    <w:rsid w:val="00D120F4"/>
    <w:rsid w:val="00D15234"/>
    <w:rsid w:val="00D16858"/>
    <w:rsid w:val="00D16926"/>
    <w:rsid w:val="00D174B4"/>
    <w:rsid w:val="00D20D48"/>
    <w:rsid w:val="00D275F4"/>
    <w:rsid w:val="00D31566"/>
    <w:rsid w:val="00D3479B"/>
    <w:rsid w:val="00D357F3"/>
    <w:rsid w:val="00D40C3E"/>
    <w:rsid w:val="00D4409A"/>
    <w:rsid w:val="00D50456"/>
    <w:rsid w:val="00D5610C"/>
    <w:rsid w:val="00D576B2"/>
    <w:rsid w:val="00D63B1B"/>
    <w:rsid w:val="00D67D3C"/>
    <w:rsid w:val="00D7362A"/>
    <w:rsid w:val="00D7453D"/>
    <w:rsid w:val="00D80221"/>
    <w:rsid w:val="00D805CC"/>
    <w:rsid w:val="00D8194F"/>
    <w:rsid w:val="00D824AD"/>
    <w:rsid w:val="00D82508"/>
    <w:rsid w:val="00DA1C68"/>
    <w:rsid w:val="00DA370A"/>
    <w:rsid w:val="00DA3FFF"/>
    <w:rsid w:val="00DA51B2"/>
    <w:rsid w:val="00DA6572"/>
    <w:rsid w:val="00DB5BBC"/>
    <w:rsid w:val="00DC0676"/>
    <w:rsid w:val="00DC1C1D"/>
    <w:rsid w:val="00DC4130"/>
    <w:rsid w:val="00DC5EBF"/>
    <w:rsid w:val="00DD0258"/>
    <w:rsid w:val="00DD0D13"/>
    <w:rsid w:val="00DD36F7"/>
    <w:rsid w:val="00DD5AEF"/>
    <w:rsid w:val="00DD5C54"/>
    <w:rsid w:val="00DD665B"/>
    <w:rsid w:val="00DD6C0B"/>
    <w:rsid w:val="00DD6C1A"/>
    <w:rsid w:val="00DD725C"/>
    <w:rsid w:val="00DE3BB0"/>
    <w:rsid w:val="00DE5A73"/>
    <w:rsid w:val="00DE743F"/>
    <w:rsid w:val="00DF33B5"/>
    <w:rsid w:val="00DF4AF1"/>
    <w:rsid w:val="00E009B4"/>
    <w:rsid w:val="00E032BF"/>
    <w:rsid w:val="00E045C7"/>
    <w:rsid w:val="00E06B34"/>
    <w:rsid w:val="00E1214D"/>
    <w:rsid w:val="00E151DF"/>
    <w:rsid w:val="00E1680B"/>
    <w:rsid w:val="00E25438"/>
    <w:rsid w:val="00E30DCD"/>
    <w:rsid w:val="00E34EB8"/>
    <w:rsid w:val="00E36A1B"/>
    <w:rsid w:val="00E4777A"/>
    <w:rsid w:val="00E5040A"/>
    <w:rsid w:val="00E52298"/>
    <w:rsid w:val="00E54EAA"/>
    <w:rsid w:val="00E57D7E"/>
    <w:rsid w:val="00E64369"/>
    <w:rsid w:val="00E70445"/>
    <w:rsid w:val="00E771D0"/>
    <w:rsid w:val="00E8171B"/>
    <w:rsid w:val="00E83678"/>
    <w:rsid w:val="00E90525"/>
    <w:rsid w:val="00E92D34"/>
    <w:rsid w:val="00E94ECF"/>
    <w:rsid w:val="00E95B38"/>
    <w:rsid w:val="00EA2E6C"/>
    <w:rsid w:val="00EA733E"/>
    <w:rsid w:val="00EB0860"/>
    <w:rsid w:val="00EB2A2A"/>
    <w:rsid w:val="00EB5684"/>
    <w:rsid w:val="00EB63E7"/>
    <w:rsid w:val="00EC4A1F"/>
    <w:rsid w:val="00ED327F"/>
    <w:rsid w:val="00ED54BE"/>
    <w:rsid w:val="00EE12D2"/>
    <w:rsid w:val="00EE3365"/>
    <w:rsid w:val="00EE3E97"/>
    <w:rsid w:val="00EF00A5"/>
    <w:rsid w:val="00EF23F6"/>
    <w:rsid w:val="00EF427A"/>
    <w:rsid w:val="00EF6441"/>
    <w:rsid w:val="00F0418F"/>
    <w:rsid w:val="00F07D8C"/>
    <w:rsid w:val="00F1461C"/>
    <w:rsid w:val="00F14F9E"/>
    <w:rsid w:val="00F2197D"/>
    <w:rsid w:val="00F2204C"/>
    <w:rsid w:val="00F2264C"/>
    <w:rsid w:val="00F2799E"/>
    <w:rsid w:val="00F31D4D"/>
    <w:rsid w:val="00F34F6D"/>
    <w:rsid w:val="00F46B50"/>
    <w:rsid w:val="00F53A16"/>
    <w:rsid w:val="00F5575E"/>
    <w:rsid w:val="00F55BCF"/>
    <w:rsid w:val="00F56B52"/>
    <w:rsid w:val="00F570D5"/>
    <w:rsid w:val="00F60FF2"/>
    <w:rsid w:val="00F615B5"/>
    <w:rsid w:val="00F61C63"/>
    <w:rsid w:val="00F621FE"/>
    <w:rsid w:val="00F64D5D"/>
    <w:rsid w:val="00F73434"/>
    <w:rsid w:val="00F73B1F"/>
    <w:rsid w:val="00F77AD4"/>
    <w:rsid w:val="00F80EAB"/>
    <w:rsid w:val="00F8495C"/>
    <w:rsid w:val="00F84CB7"/>
    <w:rsid w:val="00F862D7"/>
    <w:rsid w:val="00F8660B"/>
    <w:rsid w:val="00F86A73"/>
    <w:rsid w:val="00F94147"/>
    <w:rsid w:val="00F963EA"/>
    <w:rsid w:val="00F9708A"/>
    <w:rsid w:val="00FA35D1"/>
    <w:rsid w:val="00FA628B"/>
    <w:rsid w:val="00FA7E83"/>
    <w:rsid w:val="00FB130E"/>
    <w:rsid w:val="00FC6C4E"/>
    <w:rsid w:val="00FC779E"/>
    <w:rsid w:val="00FD1DDF"/>
    <w:rsid w:val="00FE416F"/>
    <w:rsid w:val="00FF27F7"/>
    <w:rsid w:val="00FF54AA"/>
    <w:rsid w:val="00FF64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2D82"/>
    <w:pPr>
      <w:spacing w:before="120" w:after="120" w:line="240" w:lineRule="auto"/>
      <w:contextualSpacing/>
      <w:jc w:val="both"/>
    </w:pPr>
  </w:style>
  <w:style w:type="paragraph" w:styleId="Naslov1">
    <w:name w:val="heading 1"/>
    <w:aliases w:val="NASLOV"/>
    <w:basedOn w:val="Navaden"/>
    <w:next w:val="Navaden"/>
    <w:link w:val="Naslov1Znak"/>
    <w:autoRedefine/>
    <w:qFormat/>
    <w:rsid w:val="001B45EB"/>
    <w:pPr>
      <w:keepNext/>
      <w:numPr>
        <w:numId w:val="17"/>
      </w:numPr>
      <w:spacing w:after="240"/>
      <w:ind w:left="567" w:hanging="567"/>
      <w:outlineLvl w:val="0"/>
    </w:pPr>
    <w:rPr>
      <w:rFonts w:ascii="Calibri" w:eastAsia="Times New Roman" w:hAnsi="Calibri" w:cs="Times New Roman"/>
      <w:b/>
      <w:kern w:val="32"/>
      <w:sz w:val="28"/>
      <w:lang w:eastAsia="sl-SI"/>
    </w:rPr>
  </w:style>
  <w:style w:type="paragraph" w:styleId="Naslov2">
    <w:name w:val="heading 2"/>
    <w:basedOn w:val="Navaden"/>
    <w:next w:val="Navaden"/>
    <w:link w:val="Naslov2Znak"/>
    <w:uiPriority w:val="9"/>
    <w:unhideWhenUsed/>
    <w:qFormat/>
    <w:rsid w:val="00021CC1"/>
    <w:pPr>
      <w:keepNext/>
      <w:keepLines/>
      <w:numPr>
        <w:ilvl w:val="1"/>
        <w:numId w:val="17"/>
      </w:numPr>
      <w:ind w:left="578" w:hanging="578"/>
      <w:outlineLvl w:val="1"/>
    </w:pPr>
    <w:rPr>
      <w:rFonts w:ascii="Calibri" w:eastAsiaTheme="majorEastAsia" w:hAnsi="Calibri" w:cstheme="majorBidi"/>
      <w:b/>
      <w:bCs/>
      <w:sz w:val="26"/>
      <w:szCs w:val="26"/>
    </w:rPr>
  </w:style>
  <w:style w:type="paragraph" w:styleId="Naslov3">
    <w:name w:val="heading 3"/>
    <w:basedOn w:val="Navaden"/>
    <w:next w:val="Navaden"/>
    <w:link w:val="Naslov3Znak"/>
    <w:uiPriority w:val="9"/>
    <w:unhideWhenUsed/>
    <w:qFormat/>
    <w:rsid w:val="00CF1BB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CF1BB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CF1BB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CF1BB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CF1BB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CF1BB8"/>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CF1BB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921C3"/>
    <w:rPr>
      <w:color w:val="0000FF" w:themeColor="hyperlink"/>
      <w:u w:val="single"/>
    </w:rPr>
  </w:style>
  <w:style w:type="table" w:styleId="Tabelamrea">
    <w:name w:val="Table Grid"/>
    <w:basedOn w:val="Navadnatabela"/>
    <w:uiPriority w:val="59"/>
    <w:rsid w:val="00144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1B45EB"/>
    <w:rPr>
      <w:rFonts w:ascii="Calibri" w:eastAsia="Times New Roman" w:hAnsi="Calibri" w:cs="Times New Roman"/>
      <w:b/>
      <w:kern w:val="32"/>
      <w:sz w:val="28"/>
      <w:lang w:eastAsia="sl-SI"/>
    </w:rPr>
  </w:style>
  <w:style w:type="paragraph" w:styleId="Sprotnaopomba-besedilo">
    <w:name w:val="footnote text"/>
    <w:basedOn w:val="Navaden"/>
    <w:link w:val="Sprotnaopomba-besediloZnak"/>
    <w:rsid w:val="00F2799E"/>
    <w:pPr>
      <w:spacing w:line="260" w:lineRule="atLeast"/>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rsid w:val="00F2799E"/>
    <w:rPr>
      <w:rFonts w:ascii="Arial" w:eastAsia="Times New Roman" w:hAnsi="Arial" w:cs="Times New Roman"/>
      <w:sz w:val="20"/>
      <w:szCs w:val="20"/>
      <w:lang w:val="en-US"/>
    </w:rPr>
  </w:style>
  <w:style w:type="character" w:styleId="Sprotnaopomba-sklic">
    <w:name w:val="footnote reference"/>
    <w:rsid w:val="00F2799E"/>
    <w:rPr>
      <w:vertAlign w:val="superscript"/>
    </w:rPr>
  </w:style>
  <w:style w:type="paragraph" w:customStyle="1" w:styleId="ZnakZnak">
    <w:name w:val="Znak Znak"/>
    <w:basedOn w:val="Navaden"/>
    <w:rsid w:val="00784841"/>
    <w:rPr>
      <w:rFonts w:ascii="Times New Roman" w:eastAsia="Times New Roman" w:hAnsi="Times New Roman" w:cs="Times New Roman"/>
      <w:sz w:val="24"/>
      <w:szCs w:val="24"/>
      <w:lang w:val="pl-PL" w:eastAsia="pl-PL"/>
    </w:rPr>
  </w:style>
  <w:style w:type="paragraph" w:styleId="Besedilooblaka">
    <w:name w:val="Balloon Text"/>
    <w:basedOn w:val="Navaden"/>
    <w:link w:val="BesedilooblakaZnak"/>
    <w:uiPriority w:val="99"/>
    <w:semiHidden/>
    <w:unhideWhenUsed/>
    <w:rsid w:val="003C686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686D"/>
    <w:rPr>
      <w:rFonts w:ascii="Tahoma" w:hAnsi="Tahoma" w:cs="Tahoma"/>
      <w:sz w:val="16"/>
      <w:szCs w:val="16"/>
    </w:rPr>
  </w:style>
  <w:style w:type="paragraph" w:styleId="Glava">
    <w:name w:val="header"/>
    <w:basedOn w:val="Navaden"/>
    <w:link w:val="GlavaZnak"/>
    <w:uiPriority w:val="99"/>
    <w:unhideWhenUsed/>
    <w:rsid w:val="00346DCE"/>
    <w:pPr>
      <w:tabs>
        <w:tab w:val="center" w:pos="4536"/>
        <w:tab w:val="right" w:pos="9072"/>
      </w:tabs>
    </w:pPr>
  </w:style>
  <w:style w:type="character" w:customStyle="1" w:styleId="GlavaZnak">
    <w:name w:val="Glava Znak"/>
    <w:basedOn w:val="Privzetapisavaodstavka"/>
    <w:link w:val="Glava"/>
    <w:uiPriority w:val="99"/>
    <w:rsid w:val="00346DCE"/>
  </w:style>
  <w:style w:type="paragraph" w:styleId="Noga">
    <w:name w:val="footer"/>
    <w:basedOn w:val="Navaden"/>
    <w:link w:val="NogaZnak"/>
    <w:uiPriority w:val="99"/>
    <w:unhideWhenUsed/>
    <w:rsid w:val="00346DCE"/>
    <w:pPr>
      <w:tabs>
        <w:tab w:val="center" w:pos="4536"/>
        <w:tab w:val="right" w:pos="9072"/>
      </w:tabs>
    </w:pPr>
  </w:style>
  <w:style w:type="character" w:customStyle="1" w:styleId="NogaZnak">
    <w:name w:val="Noga Znak"/>
    <w:basedOn w:val="Privzetapisavaodstavka"/>
    <w:link w:val="Noga"/>
    <w:uiPriority w:val="99"/>
    <w:rsid w:val="00346DCE"/>
  </w:style>
  <w:style w:type="table" w:customStyle="1" w:styleId="Tabelamrea1">
    <w:name w:val="Tabela – mreža1"/>
    <w:basedOn w:val="Navadnatabela"/>
    <w:next w:val="Tabelamrea"/>
    <w:uiPriority w:val="59"/>
    <w:rsid w:val="00153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06058E"/>
    <w:pPr>
      <w:ind w:left="720"/>
    </w:pPr>
  </w:style>
  <w:style w:type="paragraph" w:customStyle="1" w:styleId="ZnakZnakZnakZnakZnak1Znak">
    <w:name w:val="Znak Znak Znak Znak Znak1 Znak"/>
    <w:basedOn w:val="Navaden"/>
    <w:rsid w:val="0029767E"/>
    <w:pPr>
      <w:spacing w:after="160" w:line="240" w:lineRule="exact"/>
    </w:pPr>
    <w:rPr>
      <w:rFonts w:ascii="Tahoma" w:eastAsia="Times New Roman" w:hAnsi="Tahoma" w:cs="Times New Roman"/>
      <w:sz w:val="20"/>
      <w:szCs w:val="20"/>
    </w:rPr>
  </w:style>
  <w:style w:type="character" w:styleId="Besediloograde">
    <w:name w:val="Placeholder Text"/>
    <w:basedOn w:val="Privzetapisavaodstavka"/>
    <w:uiPriority w:val="99"/>
    <w:semiHidden/>
    <w:rsid w:val="00BB3FFB"/>
    <w:rPr>
      <w:color w:val="808080"/>
    </w:rPr>
  </w:style>
  <w:style w:type="paragraph" w:styleId="Napis">
    <w:name w:val="caption"/>
    <w:basedOn w:val="Navaden"/>
    <w:next w:val="Navaden"/>
    <w:uiPriority w:val="35"/>
    <w:unhideWhenUsed/>
    <w:qFormat/>
    <w:rsid w:val="00C74467"/>
    <w:pPr>
      <w:ind w:left="1418" w:hanging="1418"/>
    </w:pPr>
    <w:rPr>
      <w:b/>
      <w:bCs/>
      <w:szCs w:val="18"/>
    </w:rPr>
  </w:style>
  <w:style w:type="paragraph" w:styleId="Telobesedila">
    <w:name w:val="Body Text"/>
    <w:basedOn w:val="Navaden"/>
    <w:link w:val="TelobesedilaZnak"/>
    <w:rsid w:val="00F8495C"/>
    <w:rPr>
      <w:rFonts w:ascii="Verdana" w:eastAsia="Times New Roman" w:hAnsi="Verdana" w:cs="Times New Roman"/>
      <w:szCs w:val="20"/>
      <w:lang w:eastAsia="sl-SI"/>
    </w:rPr>
  </w:style>
  <w:style w:type="character" w:customStyle="1" w:styleId="TelobesedilaZnak">
    <w:name w:val="Telo besedila Znak"/>
    <w:basedOn w:val="Privzetapisavaodstavka"/>
    <w:link w:val="Telobesedila"/>
    <w:rsid w:val="00F8495C"/>
    <w:rPr>
      <w:rFonts w:ascii="Verdana" w:eastAsia="Times New Roman" w:hAnsi="Verdana" w:cs="Times New Roman"/>
      <w:szCs w:val="20"/>
      <w:lang w:eastAsia="sl-SI"/>
    </w:rPr>
  </w:style>
  <w:style w:type="character" w:styleId="SledenaHiperpovezava">
    <w:name w:val="FollowedHyperlink"/>
    <w:basedOn w:val="Privzetapisavaodstavka"/>
    <w:uiPriority w:val="99"/>
    <w:semiHidden/>
    <w:unhideWhenUsed/>
    <w:rsid w:val="00964447"/>
    <w:rPr>
      <w:color w:val="800080" w:themeColor="followedHyperlink"/>
      <w:u w:val="single"/>
    </w:rPr>
  </w:style>
  <w:style w:type="character" w:customStyle="1" w:styleId="Naslov2Znak">
    <w:name w:val="Naslov 2 Znak"/>
    <w:basedOn w:val="Privzetapisavaodstavka"/>
    <w:link w:val="Naslov2"/>
    <w:uiPriority w:val="9"/>
    <w:rsid w:val="00021CC1"/>
    <w:rPr>
      <w:rFonts w:ascii="Calibri" w:eastAsiaTheme="majorEastAsia" w:hAnsi="Calibri" w:cstheme="majorBidi"/>
      <w:b/>
      <w:bCs/>
      <w:sz w:val="26"/>
      <w:szCs w:val="26"/>
    </w:rPr>
  </w:style>
  <w:style w:type="paragraph" w:customStyle="1" w:styleId="Slog1">
    <w:name w:val="Slog1"/>
    <w:basedOn w:val="Navaden"/>
    <w:link w:val="Slog1Znak"/>
    <w:qFormat/>
    <w:rsid w:val="00C657ED"/>
    <w:rPr>
      <w:rFonts w:cs="Arial"/>
      <w:sz w:val="24"/>
      <w:szCs w:val="24"/>
    </w:rPr>
  </w:style>
  <w:style w:type="character" w:customStyle="1" w:styleId="Naslov3Znak">
    <w:name w:val="Naslov 3 Znak"/>
    <w:basedOn w:val="Privzetapisavaodstavka"/>
    <w:link w:val="Naslov3"/>
    <w:uiPriority w:val="9"/>
    <w:rsid w:val="00CF1BB8"/>
    <w:rPr>
      <w:rFonts w:asciiTheme="majorHAnsi" w:eastAsiaTheme="majorEastAsia" w:hAnsiTheme="majorHAnsi" w:cstheme="majorBidi"/>
      <w:b/>
      <w:bCs/>
      <w:color w:val="4F81BD" w:themeColor="accent1"/>
    </w:rPr>
  </w:style>
  <w:style w:type="character" w:customStyle="1" w:styleId="Slog1Znak">
    <w:name w:val="Slog1 Znak"/>
    <w:basedOn w:val="Privzetapisavaodstavka"/>
    <w:link w:val="Slog1"/>
    <w:rsid w:val="00C657ED"/>
    <w:rPr>
      <w:rFonts w:cs="Arial"/>
      <w:sz w:val="24"/>
      <w:szCs w:val="24"/>
    </w:rPr>
  </w:style>
  <w:style w:type="character" w:customStyle="1" w:styleId="Naslov4Znak">
    <w:name w:val="Naslov 4 Znak"/>
    <w:basedOn w:val="Privzetapisavaodstavka"/>
    <w:link w:val="Naslov4"/>
    <w:uiPriority w:val="9"/>
    <w:semiHidden/>
    <w:rsid w:val="00CF1BB8"/>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CF1BB8"/>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CF1BB8"/>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CF1BB8"/>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CF1BB8"/>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CF1BB8"/>
    <w:rPr>
      <w:rFonts w:asciiTheme="majorHAnsi" w:eastAsiaTheme="majorEastAsia" w:hAnsiTheme="majorHAnsi" w:cstheme="majorBidi"/>
      <w:i/>
      <w:iCs/>
      <w:color w:val="404040" w:themeColor="text1" w:themeTint="BF"/>
      <w:sz w:val="20"/>
      <w:szCs w:val="20"/>
    </w:rPr>
  </w:style>
  <w:style w:type="paragraph" w:customStyle="1" w:styleId="ZnakZnakZnakZnakZnak1Znak0">
    <w:name w:val="Znak Znak Znak Znak Znak1 Znak"/>
    <w:basedOn w:val="Navaden"/>
    <w:rsid w:val="005065C7"/>
    <w:pPr>
      <w:spacing w:after="160" w:line="240" w:lineRule="exact"/>
      <w:jc w:val="left"/>
    </w:pPr>
    <w:rPr>
      <w:rFonts w:ascii="Tahoma" w:eastAsia="Times New Roman" w:hAnsi="Tahoma" w:cs="Times New Roman"/>
      <w:sz w:val="20"/>
      <w:szCs w:val="20"/>
    </w:rPr>
  </w:style>
  <w:style w:type="paragraph" w:styleId="Intenzivencitat">
    <w:name w:val="Intense Quote"/>
    <w:aliases w:val="link"/>
    <w:basedOn w:val="Navaden"/>
    <w:next w:val="Navaden"/>
    <w:link w:val="IntenzivencitatZnak"/>
    <w:uiPriority w:val="30"/>
    <w:qFormat/>
    <w:rsid w:val="001F4A51"/>
    <w:pPr>
      <w:pBdr>
        <w:bottom w:val="single" w:sz="4" w:space="4" w:color="4F81BD"/>
      </w:pBdr>
      <w:autoSpaceDE w:val="0"/>
      <w:autoSpaceDN w:val="0"/>
      <w:adjustRightInd w:val="0"/>
      <w:spacing w:before="200" w:after="280"/>
      <w:ind w:left="936" w:right="936"/>
      <w:jc w:val="left"/>
    </w:pPr>
    <w:rPr>
      <w:rFonts w:ascii="Arial" w:eastAsia="Times New Roman" w:hAnsi="Arial" w:cs="Times New Roman"/>
      <w:bCs/>
      <w:iCs/>
      <w:color w:val="2E50FA"/>
      <w:sz w:val="18"/>
      <w:u w:val="single"/>
      <w:lang w:val="x-none" w:eastAsia="x-none"/>
    </w:rPr>
  </w:style>
  <w:style w:type="character" w:customStyle="1" w:styleId="IntenzivencitatZnak">
    <w:name w:val="Intenziven citat Znak"/>
    <w:aliases w:val="link Znak"/>
    <w:basedOn w:val="Privzetapisavaodstavka"/>
    <w:link w:val="Intenzivencitat"/>
    <w:uiPriority w:val="30"/>
    <w:rsid w:val="001F4A51"/>
    <w:rPr>
      <w:rFonts w:ascii="Arial" w:eastAsia="Times New Roman" w:hAnsi="Arial" w:cs="Times New Roman"/>
      <w:bCs/>
      <w:iCs/>
      <w:color w:val="2E50FA"/>
      <w:sz w:val="18"/>
      <w:u w:val="single"/>
      <w:lang w:val="x-none" w:eastAsia="x-none"/>
    </w:rPr>
  </w:style>
  <w:style w:type="paragraph" w:customStyle="1" w:styleId="ZnakZnakZnakZnakZnak1">
    <w:name w:val="Znak Znak Znak Znak Znak1"/>
    <w:basedOn w:val="Navaden"/>
    <w:rsid w:val="009A76BB"/>
    <w:pPr>
      <w:spacing w:after="160" w:line="240" w:lineRule="exact"/>
      <w:jc w:val="left"/>
    </w:pPr>
    <w:rPr>
      <w:rFonts w:ascii="Tahoma" w:eastAsia="Times New Roman" w:hAnsi="Tahoma" w:cs="Times New Roman"/>
      <w:sz w:val="20"/>
      <w:szCs w:val="20"/>
    </w:rPr>
  </w:style>
  <w:style w:type="character" w:customStyle="1" w:styleId="apple-converted-space">
    <w:name w:val="apple-converted-space"/>
    <w:basedOn w:val="Privzetapisavaodstavka"/>
    <w:rsid w:val="004D1846"/>
  </w:style>
  <w:style w:type="character" w:customStyle="1" w:styleId="OdstavekseznamaZnak">
    <w:name w:val="Odstavek seznama Znak"/>
    <w:basedOn w:val="Privzetapisavaodstavka"/>
    <w:link w:val="Odstavekseznama"/>
    <w:uiPriority w:val="34"/>
    <w:rsid w:val="00C964BD"/>
  </w:style>
  <w:style w:type="paragraph" w:customStyle="1" w:styleId="tevilnatoka">
    <w:name w:val="tevilnatoka"/>
    <w:basedOn w:val="Navaden"/>
    <w:rsid w:val="008508B2"/>
    <w:pPr>
      <w:spacing w:before="100" w:beforeAutospacing="1" w:after="100" w:afterAutospacing="1"/>
      <w:jc w:val="left"/>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206161"/>
    <w:pPr>
      <w:spacing w:before="100" w:beforeAutospacing="1" w:after="100" w:afterAutospacing="1"/>
      <w:jc w:val="left"/>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2D82"/>
    <w:pPr>
      <w:spacing w:before="120" w:after="120" w:line="240" w:lineRule="auto"/>
      <w:contextualSpacing/>
      <w:jc w:val="both"/>
    </w:pPr>
  </w:style>
  <w:style w:type="paragraph" w:styleId="Naslov1">
    <w:name w:val="heading 1"/>
    <w:aliases w:val="NASLOV"/>
    <w:basedOn w:val="Navaden"/>
    <w:next w:val="Navaden"/>
    <w:link w:val="Naslov1Znak"/>
    <w:autoRedefine/>
    <w:qFormat/>
    <w:rsid w:val="001B45EB"/>
    <w:pPr>
      <w:keepNext/>
      <w:numPr>
        <w:numId w:val="17"/>
      </w:numPr>
      <w:spacing w:after="240"/>
      <w:ind w:left="567" w:hanging="567"/>
      <w:outlineLvl w:val="0"/>
    </w:pPr>
    <w:rPr>
      <w:rFonts w:ascii="Calibri" w:eastAsia="Times New Roman" w:hAnsi="Calibri" w:cs="Times New Roman"/>
      <w:b/>
      <w:kern w:val="32"/>
      <w:sz w:val="28"/>
      <w:lang w:eastAsia="sl-SI"/>
    </w:rPr>
  </w:style>
  <w:style w:type="paragraph" w:styleId="Naslov2">
    <w:name w:val="heading 2"/>
    <w:basedOn w:val="Navaden"/>
    <w:next w:val="Navaden"/>
    <w:link w:val="Naslov2Znak"/>
    <w:uiPriority w:val="9"/>
    <w:unhideWhenUsed/>
    <w:qFormat/>
    <w:rsid w:val="00021CC1"/>
    <w:pPr>
      <w:keepNext/>
      <w:keepLines/>
      <w:numPr>
        <w:ilvl w:val="1"/>
        <w:numId w:val="17"/>
      </w:numPr>
      <w:ind w:left="578" w:hanging="578"/>
      <w:outlineLvl w:val="1"/>
    </w:pPr>
    <w:rPr>
      <w:rFonts w:ascii="Calibri" w:eastAsiaTheme="majorEastAsia" w:hAnsi="Calibri" w:cstheme="majorBidi"/>
      <w:b/>
      <w:bCs/>
      <w:sz w:val="26"/>
      <w:szCs w:val="26"/>
    </w:rPr>
  </w:style>
  <w:style w:type="paragraph" w:styleId="Naslov3">
    <w:name w:val="heading 3"/>
    <w:basedOn w:val="Navaden"/>
    <w:next w:val="Navaden"/>
    <w:link w:val="Naslov3Znak"/>
    <w:uiPriority w:val="9"/>
    <w:unhideWhenUsed/>
    <w:qFormat/>
    <w:rsid w:val="00CF1BB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CF1BB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CF1BB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CF1BB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CF1BB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CF1BB8"/>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CF1BB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921C3"/>
    <w:rPr>
      <w:color w:val="0000FF" w:themeColor="hyperlink"/>
      <w:u w:val="single"/>
    </w:rPr>
  </w:style>
  <w:style w:type="table" w:styleId="Tabelamrea">
    <w:name w:val="Table Grid"/>
    <w:basedOn w:val="Navadnatabela"/>
    <w:uiPriority w:val="59"/>
    <w:rsid w:val="00144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1B45EB"/>
    <w:rPr>
      <w:rFonts w:ascii="Calibri" w:eastAsia="Times New Roman" w:hAnsi="Calibri" w:cs="Times New Roman"/>
      <w:b/>
      <w:kern w:val="32"/>
      <w:sz w:val="28"/>
      <w:lang w:eastAsia="sl-SI"/>
    </w:rPr>
  </w:style>
  <w:style w:type="paragraph" w:styleId="Sprotnaopomba-besedilo">
    <w:name w:val="footnote text"/>
    <w:basedOn w:val="Navaden"/>
    <w:link w:val="Sprotnaopomba-besediloZnak"/>
    <w:rsid w:val="00F2799E"/>
    <w:pPr>
      <w:spacing w:line="260" w:lineRule="atLeast"/>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rsid w:val="00F2799E"/>
    <w:rPr>
      <w:rFonts w:ascii="Arial" w:eastAsia="Times New Roman" w:hAnsi="Arial" w:cs="Times New Roman"/>
      <w:sz w:val="20"/>
      <w:szCs w:val="20"/>
      <w:lang w:val="en-US"/>
    </w:rPr>
  </w:style>
  <w:style w:type="character" w:styleId="Sprotnaopomba-sklic">
    <w:name w:val="footnote reference"/>
    <w:rsid w:val="00F2799E"/>
    <w:rPr>
      <w:vertAlign w:val="superscript"/>
    </w:rPr>
  </w:style>
  <w:style w:type="paragraph" w:customStyle="1" w:styleId="ZnakZnak">
    <w:name w:val="Znak Znak"/>
    <w:basedOn w:val="Navaden"/>
    <w:rsid w:val="00784841"/>
    <w:rPr>
      <w:rFonts w:ascii="Times New Roman" w:eastAsia="Times New Roman" w:hAnsi="Times New Roman" w:cs="Times New Roman"/>
      <w:sz w:val="24"/>
      <w:szCs w:val="24"/>
      <w:lang w:val="pl-PL" w:eastAsia="pl-PL"/>
    </w:rPr>
  </w:style>
  <w:style w:type="paragraph" w:styleId="Besedilooblaka">
    <w:name w:val="Balloon Text"/>
    <w:basedOn w:val="Navaden"/>
    <w:link w:val="BesedilooblakaZnak"/>
    <w:uiPriority w:val="99"/>
    <w:semiHidden/>
    <w:unhideWhenUsed/>
    <w:rsid w:val="003C686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686D"/>
    <w:rPr>
      <w:rFonts w:ascii="Tahoma" w:hAnsi="Tahoma" w:cs="Tahoma"/>
      <w:sz w:val="16"/>
      <w:szCs w:val="16"/>
    </w:rPr>
  </w:style>
  <w:style w:type="paragraph" w:styleId="Glava">
    <w:name w:val="header"/>
    <w:basedOn w:val="Navaden"/>
    <w:link w:val="GlavaZnak"/>
    <w:uiPriority w:val="99"/>
    <w:unhideWhenUsed/>
    <w:rsid w:val="00346DCE"/>
    <w:pPr>
      <w:tabs>
        <w:tab w:val="center" w:pos="4536"/>
        <w:tab w:val="right" w:pos="9072"/>
      </w:tabs>
    </w:pPr>
  </w:style>
  <w:style w:type="character" w:customStyle="1" w:styleId="GlavaZnak">
    <w:name w:val="Glava Znak"/>
    <w:basedOn w:val="Privzetapisavaodstavka"/>
    <w:link w:val="Glava"/>
    <w:uiPriority w:val="99"/>
    <w:rsid w:val="00346DCE"/>
  </w:style>
  <w:style w:type="paragraph" w:styleId="Noga">
    <w:name w:val="footer"/>
    <w:basedOn w:val="Navaden"/>
    <w:link w:val="NogaZnak"/>
    <w:uiPriority w:val="99"/>
    <w:unhideWhenUsed/>
    <w:rsid w:val="00346DCE"/>
    <w:pPr>
      <w:tabs>
        <w:tab w:val="center" w:pos="4536"/>
        <w:tab w:val="right" w:pos="9072"/>
      </w:tabs>
    </w:pPr>
  </w:style>
  <w:style w:type="character" w:customStyle="1" w:styleId="NogaZnak">
    <w:name w:val="Noga Znak"/>
    <w:basedOn w:val="Privzetapisavaodstavka"/>
    <w:link w:val="Noga"/>
    <w:uiPriority w:val="99"/>
    <w:rsid w:val="00346DCE"/>
  </w:style>
  <w:style w:type="table" w:customStyle="1" w:styleId="Tabelamrea1">
    <w:name w:val="Tabela – mreža1"/>
    <w:basedOn w:val="Navadnatabela"/>
    <w:next w:val="Tabelamrea"/>
    <w:uiPriority w:val="59"/>
    <w:rsid w:val="00153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06058E"/>
    <w:pPr>
      <w:ind w:left="720"/>
    </w:pPr>
  </w:style>
  <w:style w:type="paragraph" w:customStyle="1" w:styleId="ZnakZnakZnakZnakZnak1Znak">
    <w:name w:val="Znak Znak Znak Znak Znak1 Znak"/>
    <w:basedOn w:val="Navaden"/>
    <w:rsid w:val="0029767E"/>
    <w:pPr>
      <w:spacing w:after="160" w:line="240" w:lineRule="exact"/>
    </w:pPr>
    <w:rPr>
      <w:rFonts w:ascii="Tahoma" w:eastAsia="Times New Roman" w:hAnsi="Tahoma" w:cs="Times New Roman"/>
      <w:sz w:val="20"/>
      <w:szCs w:val="20"/>
    </w:rPr>
  </w:style>
  <w:style w:type="character" w:styleId="Besediloograde">
    <w:name w:val="Placeholder Text"/>
    <w:basedOn w:val="Privzetapisavaodstavka"/>
    <w:uiPriority w:val="99"/>
    <w:semiHidden/>
    <w:rsid w:val="00BB3FFB"/>
    <w:rPr>
      <w:color w:val="808080"/>
    </w:rPr>
  </w:style>
  <w:style w:type="paragraph" w:styleId="Napis">
    <w:name w:val="caption"/>
    <w:basedOn w:val="Navaden"/>
    <w:next w:val="Navaden"/>
    <w:uiPriority w:val="35"/>
    <w:unhideWhenUsed/>
    <w:qFormat/>
    <w:rsid w:val="00C74467"/>
    <w:pPr>
      <w:ind w:left="1418" w:hanging="1418"/>
    </w:pPr>
    <w:rPr>
      <w:b/>
      <w:bCs/>
      <w:szCs w:val="18"/>
    </w:rPr>
  </w:style>
  <w:style w:type="paragraph" w:styleId="Telobesedila">
    <w:name w:val="Body Text"/>
    <w:basedOn w:val="Navaden"/>
    <w:link w:val="TelobesedilaZnak"/>
    <w:rsid w:val="00F8495C"/>
    <w:rPr>
      <w:rFonts w:ascii="Verdana" w:eastAsia="Times New Roman" w:hAnsi="Verdana" w:cs="Times New Roman"/>
      <w:szCs w:val="20"/>
      <w:lang w:eastAsia="sl-SI"/>
    </w:rPr>
  </w:style>
  <w:style w:type="character" w:customStyle="1" w:styleId="TelobesedilaZnak">
    <w:name w:val="Telo besedila Znak"/>
    <w:basedOn w:val="Privzetapisavaodstavka"/>
    <w:link w:val="Telobesedila"/>
    <w:rsid w:val="00F8495C"/>
    <w:rPr>
      <w:rFonts w:ascii="Verdana" w:eastAsia="Times New Roman" w:hAnsi="Verdana" w:cs="Times New Roman"/>
      <w:szCs w:val="20"/>
      <w:lang w:eastAsia="sl-SI"/>
    </w:rPr>
  </w:style>
  <w:style w:type="character" w:styleId="SledenaHiperpovezava">
    <w:name w:val="FollowedHyperlink"/>
    <w:basedOn w:val="Privzetapisavaodstavka"/>
    <w:uiPriority w:val="99"/>
    <w:semiHidden/>
    <w:unhideWhenUsed/>
    <w:rsid w:val="00964447"/>
    <w:rPr>
      <w:color w:val="800080" w:themeColor="followedHyperlink"/>
      <w:u w:val="single"/>
    </w:rPr>
  </w:style>
  <w:style w:type="character" w:customStyle="1" w:styleId="Naslov2Znak">
    <w:name w:val="Naslov 2 Znak"/>
    <w:basedOn w:val="Privzetapisavaodstavka"/>
    <w:link w:val="Naslov2"/>
    <w:uiPriority w:val="9"/>
    <w:rsid w:val="00021CC1"/>
    <w:rPr>
      <w:rFonts w:ascii="Calibri" w:eastAsiaTheme="majorEastAsia" w:hAnsi="Calibri" w:cstheme="majorBidi"/>
      <w:b/>
      <w:bCs/>
      <w:sz w:val="26"/>
      <w:szCs w:val="26"/>
    </w:rPr>
  </w:style>
  <w:style w:type="paragraph" w:customStyle="1" w:styleId="Slog1">
    <w:name w:val="Slog1"/>
    <w:basedOn w:val="Navaden"/>
    <w:link w:val="Slog1Znak"/>
    <w:qFormat/>
    <w:rsid w:val="00C657ED"/>
    <w:rPr>
      <w:rFonts w:cs="Arial"/>
      <w:sz w:val="24"/>
      <w:szCs w:val="24"/>
    </w:rPr>
  </w:style>
  <w:style w:type="character" w:customStyle="1" w:styleId="Naslov3Znak">
    <w:name w:val="Naslov 3 Znak"/>
    <w:basedOn w:val="Privzetapisavaodstavka"/>
    <w:link w:val="Naslov3"/>
    <w:uiPriority w:val="9"/>
    <w:rsid w:val="00CF1BB8"/>
    <w:rPr>
      <w:rFonts w:asciiTheme="majorHAnsi" w:eastAsiaTheme="majorEastAsia" w:hAnsiTheme="majorHAnsi" w:cstheme="majorBidi"/>
      <w:b/>
      <w:bCs/>
      <w:color w:val="4F81BD" w:themeColor="accent1"/>
    </w:rPr>
  </w:style>
  <w:style w:type="character" w:customStyle="1" w:styleId="Slog1Znak">
    <w:name w:val="Slog1 Znak"/>
    <w:basedOn w:val="Privzetapisavaodstavka"/>
    <w:link w:val="Slog1"/>
    <w:rsid w:val="00C657ED"/>
    <w:rPr>
      <w:rFonts w:cs="Arial"/>
      <w:sz w:val="24"/>
      <w:szCs w:val="24"/>
    </w:rPr>
  </w:style>
  <w:style w:type="character" w:customStyle="1" w:styleId="Naslov4Znak">
    <w:name w:val="Naslov 4 Znak"/>
    <w:basedOn w:val="Privzetapisavaodstavka"/>
    <w:link w:val="Naslov4"/>
    <w:uiPriority w:val="9"/>
    <w:semiHidden/>
    <w:rsid w:val="00CF1BB8"/>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CF1BB8"/>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CF1BB8"/>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CF1BB8"/>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CF1BB8"/>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CF1BB8"/>
    <w:rPr>
      <w:rFonts w:asciiTheme="majorHAnsi" w:eastAsiaTheme="majorEastAsia" w:hAnsiTheme="majorHAnsi" w:cstheme="majorBidi"/>
      <w:i/>
      <w:iCs/>
      <w:color w:val="404040" w:themeColor="text1" w:themeTint="BF"/>
      <w:sz w:val="20"/>
      <w:szCs w:val="20"/>
    </w:rPr>
  </w:style>
  <w:style w:type="paragraph" w:customStyle="1" w:styleId="ZnakZnakZnakZnakZnak1Znak0">
    <w:name w:val="Znak Znak Znak Znak Znak1 Znak"/>
    <w:basedOn w:val="Navaden"/>
    <w:rsid w:val="005065C7"/>
    <w:pPr>
      <w:spacing w:after="160" w:line="240" w:lineRule="exact"/>
      <w:jc w:val="left"/>
    </w:pPr>
    <w:rPr>
      <w:rFonts w:ascii="Tahoma" w:eastAsia="Times New Roman" w:hAnsi="Tahoma" w:cs="Times New Roman"/>
      <w:sz w:val="20"/>
      <w:szCs w:val="20"/>
    </w:rPr>
  </w:style>
  <w:style w:type="paragraph" w:styleId="Intenzivencitat">
    <w:name w:val="Intense Quote"/>
    <w:aliases w:val="link"/>
    <w:basedOn w:val="Navaden"/>
    <w:next w:val="Navaden"/>
    <w:link w:val="IntenzivencitatZnak"/>
    <w:uiPriority w:val="30"/>
    <w:qFormat/>
    <w:rsid w:val="001F4A51"/>
    <w:pPr>
      <w:pBdr>
        <w:bottom w:val="single" w:sz="4" w:space="4" w:color="4F81BD"/>
      </w:pBdr>
      <w:autoSpaceDE w:val="0"/>
      <w:autoSpaceDN w:val="0"/>
      <w:adjustRightInd w:val="0"/>
      <w:spacing w:before="200" w:after="280"/>
      <w:ind w:left="936" w:right="936"/>
      <w:jc w:val="left"/>
    </w:pPr>
    <w:rPr>
      <w:rFonts w:ascii="Arial" w:eastAsia="Times New Roman" w:hAnsi="Arial" w:cs="Times New Roman"/>
      <w:bCs/>
      <w:iCs/>
      <w:color w:val="2E50FA"/>
      <w:sz w:val="18"/>
      <w:u w:val="single"/>
      <w:lang w:val="x-none" w:eastAsia="x-none"/>
    </w:rPr>
  </w:style>
  <w:style w:type="character" w:customStyle="1" w:styleId="IntenzivencitatZnak">
    <w:name w:val="Intenziven citat Znak"/>
    <w:aliases w:val="link Znak"/>
    <w:basedOn w:val="Privzetapisavaodstavka"/>
    <w:link w:val="Intenzivencitat"/>
    <w:uiPriority w:val="30"/>
    <w:rsid w:val="001F4A51"/>
    <w:rPr>
      <w:rFonts w:ascii="Arial" w:eastAsia="Times New Roman" w:hAnsi="Arial" w:cs="Times New Roman"/>
      <w:bCs/>
      <w:iCs/>
      <w:color w:val="2E50FA"/>
      <w:sz w:val="18"/>
      <w:u w:val="single"/>
      <w:lang w:val="x-none" w:eastAsia="x-none"/>
    </w:rPr>
  </w:style>
  <w:style w:type="paragraph" w:customStyle="1" w:styleId="ZnakZnakZnakZnakZnak1">
    <w:name w:val="Znak Znak Znak Znak Znak1"/>
    <w:basedOn w:val="Navaden"/>
    <w:rsid w:val="009A76BB"/>
    <w:pPr>
      <w:spacing w:after="160" w:line="240" w:lineRule="exact"/>
      <w:jc w:val="left"/>
    </w:pPr>
    <w:rPr>
      <w:rFonts w:ascii="Tahoma" w:eastAsia="Times New Roman" w:hAnsi="Tahoma" w:cs="Times New Roman"/>
      <w:sz w:val="20"/>
      <w:szCs w:val="20"/>
    </w:rPr>
  </w:style>
  <w:style w:type="character" w:customStyle="1" w:styleId="apple-converted-space">
    <w:name w:val="apple-converted-space"/>
    <w:basedOn w:val="Privzetapisavaodstavka"/>
    <w:rsid w:val="004D1846"/>
  </w:style>
  <w:style w:type="character" w:customStyle="1" w:styleId="OdstavekseznamaZnak">
    <w:name w:val="Odstavek seznama Znak"/>
    <w:basedOn w:val="Privzetapisavaodstavka"/>
    <w:link w:val="Odstavekseznama"/>
    <w:uiPriority w:val="34"/>
    <w:rsid w:val="00C964BD"/>
  </w:style>
  <w:style w:type="paragraph" w:customStyle="1" w:styleId="tevilnatoka">
    <w:name w:val="tevilnatoka"/>
    <w:basedOn w:val="Navaden"/>
    <w:rsid w:val="008508B2"/>
    <w:pPr>
      <w:spacing w:before="100" w:beforeAutospacing="1" w:after="100" w:afterAutospacing="1"/>
      <w:jc w:val="left"/>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206161"/>
    <w:pPr>
      <w:spacing w:before="100" w:beforeAutospacing="1" w:after="100" w:afterAutospacing="1"/>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877">
      <w:bodyDiv w:val="1"/>
      <w:marLeft w:val="0"/>
      <w:marRight w:val="0"/>
      <w:marTop w:val="0"/>
      <w:marBottom w:val="0"/>
      <w:divBdr>
        <w:top w:val="none" w:sz="0" w:space="0" w:color="auto"/>
        <w:left w:val="none" w:sz="0" w:space="0" w:color="auto"/>
        <w:bottom w:val="none" w:sz="0" w:space="0" w:color="auto"/>
        <w:right w:val="none" w:sz="0" w:space="0" w:color="auto"/>
      </w:divBdr>
    </w:div>
    <w:div w:id="21253051">
      <w:bodyDiv w:val="1"/>
      <w:marLeft w:val="0"/>
      <w:marRight w:val="0"/>
      <w:marTop w:val="0"/>
      <w:marBottom w:val="0"/>
      <w:divBdr>
        <w:top w:val="none" w:sz="0" w:space="0" w:color="auto"/>
        <w:left w:val="none" w:sz="0" w:space="0" w:color="auto"/>
        <w:bottom w:val="none" w:sz="0" w:space="0" w:color="auto"/>
        <w:right w:val="none" w:sz="0" w:space="0" w:color="auto"/>
      </w:divBdr>
    </w:div>
    <w:div w:id="43799338">
      <w:bodyDiv w:val="1"/>
      <w:marLeft w:val="0"/>
      <w:marRight w:val="0"/>
      <w:marTop w:val="0"/>
      <w:marBottom w:val="0"/>
      <w:divBdr>
        <w:top w:val="none" w:sz="0" w:space="0" w:color="auto"/>
        <w:left w:val="none" w:sz="0" w:space="0" w:color="auto"/>
        <w:bottom w:val="none" w:sz="0" w:space="0" w:color="auto"/>
        <w:right w:val="none" w:sz="0" w:space="0" w:color="auto"/>
      </w:divBdr>
    </w:div>
    <w:div w:id="217674113">
      <w:bodyDiv w:val="1"/>
      <w:marLeft w:val="0"/>
      <w:marRight w:val="0"/>
      <w:marTop w:val="0"/>
      <w:marBottom w:val="0"/>
      <w:divBdr>
        <w:top w:val="none" w:sz="0" w:space="0" w:color="auto"/>
        <w:left w:val="none" w:sz="0" w:space="0" w:color="auto"/>
        <w:bottom w:val="none" w:sz="0" w:space="0" w:color="auto"/>
        <w:right w:val="none" w:sz="0" w:space="0" w:color="auto"/>
      </w:divBdr>
    </w:div>
    <w:div w:id="279071685">
      <w:bodyDiv w:val="1"/>
      <w:marLeft w:val="0"/>
      <w:marRight w:val="0"/>
      <w:marTop w:val="0"/>
      <w:marBottom w:val="0"/>
      <w:divBdr>
        <w:top w:val="none" w:sz="0" w:space="0" w:color="auto"/>
        <w:left w:val="none" w:sz="0" w:space="0" w:color="auto"/>
        <w:bottom w:val="none" w:sz="0" w:space="0" w:color="auto"/>
        <w:right w:val="none" w:sz="0" w:space="0" w:color="auto"/>
      </w:divBdr>
    </w:div>
    <w:div w:id="329455175">
      <w:bodyDiv w:val="1"/>
      <w:marLeft w:val="0"/>
      <w:marRight w:val="0"/>
      <w:marTop w:val="0"/>
      <w:marBottom w:val="0"/>
      <w:divBdr>
        <w:top w:val="none" w:sz="0" w:space="0" w:color="auto"/>
        <w:left w:val="none" w:sz="0" w:space="0" w:color="auto"/>
        <w:bottom w:val="none" w:sz="0" w:space="0" w:color="auto"/>
        <w:right w:val="none" w:sz="0" w:space="0" w:color="auto"/>
      </w:divBdr>
    </w:div>
    <w:div w:id="330068511">
      <w:bodyDiv w:val="1"/>
      <w:marLeft w:val="0"/>
      <w:marRight w:val="0"/>
      <w:marTop w:val="0"/>
      <w:marBottom w:val="0"/>
      <w:divBdr>
        <w:top w:val="none" w:sz="0" w:space="0" w:color="auto"/>
        <w:left w:val="none" w:sz="0" w:space="0" w:color="auto"/>
        <w:bottom w:val="none" w:sz="0" w:space="0" w:color="auto"/>
        <w:right w:val="none" w:sz="0" w:space="0" w:color="auto"/>
      </w:divBdr>
    </w:div>
    <w:div w:id="417141636">
      <w:bodyDiv w:val="1"/>
      <w:marLeft w:val="0"/>
      <w:marRight w:val="0"/>
      <w:marTop w:val="0"/>
      <w:marBottom w:val="0"/>
      <w:divBdr>
        <w:top w:val="none" w:sz="0" w:space="0" w:color="auto"/>
        <w:left w:val="none" w:sz="0" w:space="0" w:color="auto"/>
        <w:bottom w:val="none" w:sz="0" w:space="0" w:color="auto"/>
        <w:right w:val="none" w:sz="0" w:space="0" w:color="auto"/>
      </w:divBdr>
    </w:div>
    <w:div w:id="480586742">
      <w:bodyDiv w:val="1"/>
      <w:marLeft w:val="0"/>
      <w:marRight w:val="0"/>
      <w:marTop w:val="0"/>
      <w:marBottom w:val="0"/>
      <w:divBdr>
        <w:top w:val="none" w:sz="0" w:space="0" w:color="auto"/>
        <w:left w:val="none" w:sz="0" w:space="0" w:color="auto"/>
        <w:bottom w:val="none" w:sz="0" w:space="0" w:color="auto"/>
        <w:right w:val="none" w:sz="0" w:space="0" w:color="auto"/>
      </w:divBdr>
    </w:div>
    <w:div w:id="560288266">
      <w:bodyDiv w:val="1"/>
      <w:marLeft w:val="0"/>
      <w:marRight w:val="0"/>
      <w:marTop w:val="0"/>
      <w:marBottom w:val="0"/>
      <w:divBdr>
        <w:top w:val="none" w:sz="0" w:space="0" w:color="auto"/>
        <w:left w:val="none" w:sz="0" w:space="0" w:color="auto"/>
        <w:bottom w:val="none" w:sz="0" w:space="0" w:color="auto"/>
        <w:right w:val="none" w:sz="0" w:space="0" w:color="auto"/>
      </w:divBdr>
    </w:div>
    <w:div w:id="624696497">
      <w:bodyDiv w:val="1"/>
      <w:marLeft w:val="0"/>
      <w:marRight w:val="0"/>
      <w:marTop w:val="0"/>
      <w:marBottom w:val="0"/>
      <w:divBdr>
        <w:top w:val="none" w:sz="0" w:space="0" w:color="auto"/>
        <w:left w:val="none" w:sz="0" w:space="0" w:color="auto"/>
        <w:bottom w:val="none" w:sz="0" w:space="0" w:color="auto"/>
        <w:right w:val="none" w:sz="0" w:space="0" w:color="auto"/>
      </w:divBdr>
    </w:div>
    <w:div w:id="626085361">
      <w:bodyDiv w:val="1"/>
      <w:marLeft w:val="0"/>
      <w:marRight w:val="0"/>
      <w:marTop w:val="0"/>
      <w:marBottom w:val="0"/>
      <w:divBdr>
        <w:top w:val="none" w:sz="0" w:space="0" w:color="auto"/>
        <w:left w:val="none" w:sz="0" w:space="0" w:color="auto"/>
        <w:bottom w:val="none" w:sz="0" w:space="0" w:color="auto"/>
        <w:right w:val="none" w:sz="0" w:space="0" w:color="auto"/>
      </w:divBdr>
    </w:div>
    <w:div w:id="636958056">
      <w:bodyDiv w:val="1"/>
      <w:marLeft w:val="0"/>
      <w:marRight w:val="0"/>
      <w:marTop w:val="0"/>
      <w:marBottom w:val="0"/>
      <w:divBdr>
        <w:top w:val="none" w:sz="0" w:space="0" w:color="auto"/>
        <w:left w:val="none" w:sz="0" w:space="0" w:color="auto"/>
        <w:bottom w:val="none" w:sz="0" w:space="0" w:color="auto"/>
        <w:right w:val="none" w:sz="0" w:space="0" w:color="auto"/>
      </w:divBdr>
    </w:div>
    <w:div w:id="821046391">
      <w:bodyDiv w:val="1"/>
      <w:marLeft w:val="0"/>
      <w:marRight w:val="0"/>
      <w:marTop w:val="0"/>
      <w:marBottom w:val="0"/>
      <w:divBdr>
        <w:top w:val="none" w:sz="0" w:space="0" w:color="auto"/>
        <w:left w:val="none" w:sz="0" w:space="0" w:color="auto"/>
        <w:bottom w:val="none" w:sz="0" w:space="0" w:color="auto"/>
        <w:right w:val="none" w:sz="0" w:space="0" w:color="auto"/>
      </w:divBdr>
    </w:div>
    <w:div w:id="880434398">
      <w:bodyDiv w:val="1"/>
      <w:marLeft w:val="0"/>
      <w:marRight w:val="0"/>
      <w:marTop w:val="0"/>
      <w:marBottom w:val="0"/>
      <w:divBdr>
        <w:top w:val="none" w:sz="0" w:space="0" w:color="auto"/>
        <w:left w:val="none" w:sz="0" w:space="0" w:color="auto"/>
        <w:bottom w:val="none" w:sz="0" w:space="0" w:color="auto"/>
        <w:right w:val="none" w:sz="0" w:space="0" w:color="auto"/>
      </w:divBdr>
    </w:div>
    <w:div w:id="999384184">
      <w:bodyDiv w:val="1"/>
      <w:marLeft w:val="0"/>
      <w:marRight w:val="0"/>
      <w:marTop w:val="0"/>
      <w:marBottom w:val="0"/>
      <w:divBdr>
        <w:top w:val="none" w:sz="0" w:space="0" w:color="auto"/>
        <w:left w:val="none" w:sz="0" w:space="0" w:color="auto"/>
        <w:bottom w:val="none" w:sz="0" w:space="0" w:color="auto"/>
        <w:right w:val="none" w:sz="0" w:space="0" w:color="auto"/>
      </w:divBdr>
    </w:div>
    <w:div w:id="1123037881">
      <w:bodyDiv w:val="1"/>
      <w:marLeft w:val="0"/>
      <w:marRight w:val="0"/>
      <w:marTop w:val="0"/>
      <w:marBottom w:val="0"/>
      <w:divBdr>
        <w:top w:val="none" w:sz="0" w:space="0" w:color="auto"/>
        <w:left w:val="none" w:sz="0" w:space="0" w:color="auto"/>
        <w:bottom w:val="none" w:sz="0" w:space="0" w:color="auto"/>
        <w:right w:val="none" w:sz="0" w:space="0" w:color="auto"/>
      </w:divBdr>
    </w:div>
    <w:div w:id="1237937793">
      <w:bodyDiv w:val="1"/>
      <w:marLeft w:val="0"/>
      <w:marRight w:val="0"/>
      <w:marTop w:val="0"/>
      <w:marBottom w:val="0"/>
      <w:divBdr>
        <w:top w:val="none" w:sz="0" w:space="0" w:color="auto"/>
        <w:left w:val="none" w:sz="0" w:space="0" w:color="auto"/>
        <w:bottom w:val="none" w:sz="0" w:space="0" w:color="auto"/>
        <w:right w:val="none" w:sz="0" w:space="0" w:color="auto"/>
      </w:divBdr>
      <w:divsChild>
        <w:div w:id="2131783513">
          <w:marLeft w:val="0"/>
          <w:marRight w:val="0"/>
          <w:marTop w:val="0"/>
          <w:marBottom w:val="0"/>
          <w:divBdr>
            <w:top w:val="none" w:sz="0" w:space="0" w:color="auto"/>
            <w:left w:val="none" w:sz="0" w:space="0" w:color="auto"/>
            <w:bottom w:val="none" w:sz="0" w:space="0" w:color="auto"/>
            <w:right w:val="none" w:sz="0" w:space="0" w:color="auto"/>
          </w:divBdr>
        </w:div>
      </w:divsChild>
    </w:div>
    <w:div w:id="1260718460">
      <w:bodyDiv w:val="1"/>
      <w:marLeft w:val="0"/>
      <w:marRight w:val="0"/>
      <w:marTop w:val="0"/>
      <w:marBottom w:val="0"/>
      <w:divBdr>
        <w:top w:val="none" w:sz="0" w:space="0" w:color="auto"/>
        <w:left w:val="none" w:sz="0" w:space="0" w:color="auto"/>
        <w:bottom w:val="none" w:sz="0" w:space="0" w:color="auto"/>
        <w:right w:val="none" w:sz="0" w:space="0" w:color="auto"/>
      </w:divBdr>
    </w:div>
    <w:div w:id="1351755946">
      <w:bodyDiv w:val="1"/>
      <w:marLeft w:val="0"/>
      <w:marRight w:val="0"/>
      <w:marTop w:val="0"/>
      <w:marBottom w:val="0"/>
      <w:divBdr>
        <w:top w:val="none" w:sz="0" w:space="0" w:color="auto"/>
        <w:left w:val="none" w:sz="0" w:space="0" w:color="auto"/>
        <w:bottom w:val="none" w:sz="0" w:space="0" w:color="auto"/>
        <w:right w:val="none" w:sz="0" w:space="0" w:color="auto"/>
      </w:divBdr>
    </w:div>
    <w:div w:id="1361975711">
      <w:bodyDiv w:val="1"/>
      <w:marLeft w:val="0"/>
      <w:marRight w:val="0"/>
      <w:marTop w:val="0"/>
      <w:marBottom w:val="0"/>
      <w:divBdr>
        <w:top w:val="none" w:sz="0" w:space="0" w:color="auto"/>
        <w:left w:val="none" w:sz="0" w:space="0" w:color="auto"/>
        <w:bottom w:val="none" w:sz="0" w:space="0" w:color="auto"/>
        <w:right w:val="none" w:sz="0" w:space="0" w:color="auto"/>
      </w:divBdr>
      <w:divsChild>
        <w:div w:id="1760250667">
          <w:marLeft w:val="547"/>
          <w:marRight w:val="0"/>
          <w:marTop w:val="0"/>
          <w:marBottom w:val="0"/>
          <w:divBdr>
            <w:top w:val="none" w:sz="0" w:space="0" w:color="auto"/>
            <w:left w:val="none" w:sz="0" w:space="0" w:color="auto"/>
            <w:bottom w:val="none" w:sz="0" w:space="0" w:color="auto"/>
            <w:right w:val="none" w:sz="0" w:space="0" w:color="auto"/>
          </w:divBdr>
        </w:div>
      </w:divsChild>
    </w:div>
    <w:div w:id="1365326173">
      <w:bodyDiv w:val="1"/>
      <w:marLeft w:val="0"/>
      <w:marRight w:val="0"/>
      <w:marTop w:val="0"/>
      <w:marBottom w:val="0"/>
      <w:divBdr>
        <w:top w:val="none" w:sz="0" w:space="0" w:color="auto"/>
        <w:left w:val="none" w:sz="0" w:space="0" w:color="auto"/>
        <w:bottom w:val="none" w:sz="0" w:space="0" w:color="auto"/>
        <w:right w:val="none" w:sz="0" w:space="0" w:color="auto"/>
      </w:divBdr>
    </w:div>
    <w:div w:id="1418670498">
      <w:bodyDiv w:val="1"/>
      <w:marLeft w:val="0"/>
      <w:marRight w:val="0"/>
      <w:marTop w:val="0"/>
      <w:marBottom w:val="0"/>
      <w:divBdr>
        <w:top w:val="none" w:sz="0" w:space="0" w:color="auto"/>
        <w:left w:val="none" w:sz="0" w:space="0" w:color="auto"/>
        <w:bottom w:val="none" w:sz="0" w:space="0" w:color="auto"/>
        <w:right w:val="none" w:sz="0" w:space="0" w:color="auto"/>
      </w:divBdr>
    </w:div>
    <w:div w:id="1428230089">
      <w:bodyDiv w:val="1"/>
      <w:marLeft w:val="0"/>
      <w:marRight w:val="0"/>
      <w:marTop w:val="0"/>
      <w:marBottom w:val="0"/>
      <w:divBdr>
        <w:top w:val="none" w:sz="0" w:space="0" w:color="auto"/>
        <w:left w:val="none" w:sz="0" w:space="0" w:color="auto"/>
        <w:bottom w:val="none" w:sz="0" w:space="0" w:color="auto"/>
        <w:right w:val="none" w:sz="0" w:space="0" w:color="auto"/>
      </w:divBdr>
    </w:div>
    <w:div w:id="1657108718">
      <w:bodyDiv w:val="1"/>
      <w:marLeft w:val="0"/>
      <w:marRight w:val="0"/>
      <w:marTop w:val="0"/>
      <w:marBottom w:val="0"/>
      <w:divBdr>
        <w:top w:val="none" w:sz="0" w:space="0" w:color="auto"/>
        <w:left w:val="none" w:sz="0" w:space="0" w:color="auto"/>
        <w:bottom w:val="none" w:sz="0" w:space="0" w:color="auto"/>
        <w:right w:val="none" w:sz="0" w:space="0" w:color="auto"/>
      </w:divBdr>
    </w:div>
    <w:div w:id="1702629276">
      <w:bodyDiv w:val="1"/>
      <w:marLeft w:val="0"/>
      <w:marRight w:val="0"/>
      <w:marTop w:val="0"/>
      <w:marBottom w:val="0"/>
      <w:divBdr>
        <w:top w:val="none" w:sz="0" w:space="0" w:color="auto"/>
        <w:left w:val="none" w:sz="0" w:space="0" w:color="auto"/>
        <w:bottom w:val="none" w:sz="0" w:space="0" w:color="auto"/>
        <w:right w:val="none" w:sz="0" w:space="0" w:color="auto"/>
      </w:divBdr>
    </w:div>
    <w:div w:id="1759859697">
      <w:bodyDiv w:val="1"/>
      <w:marLeft w:val="0"/>
      <w:marRight w:val="0"/>
      <w:marTop w:val="0"/>
      <w:marBottom w:val="0"/>
      <w:divBdr>
        <w:top w:val="none" w:sz="0" w:space="0" w:color="auto"/>
        <w:left w:val="none" w:sz="0" w:space="0" w:color="auto"/>
        <w:bottom w:val="none" w:sz="0" w:space="0" w:color="auto"/>
        <w:right w:val="none" w:sz="0" w:space="0" w:color="auto"/>
      </w:divBdr>
    </w:div>
    <w:div w:id="1835140690">
      <w:bodyDiv w:val="1"/>
      <w:marLeft w:val="0"/>
      <w:marRight w:val="0"/>
      <w:marTop w:val="0"/>
      <w:marBottom w:val="0"/>
      <w:divBdr>
        <w:top w:val="none" w:sz="0" w:space="0" w:color="auto"/>
        <w:left w:val="none" w:sz="0" w:space="0" w:color="auto"/>
        <w:bottom w:val="none" w:sz="0" w:space="0" w:color="auto"/>
        <w:right w:val="none" w:sz="0" w:space="0" w:color="auto"/>
      </w:divBdr>
    </w:div>
    <w:div w:id="21123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kgp.gov.si/si/delovna_podrocja/kmetijstvo/zascita_kmetijskih_pridelkov_oziroma_zivi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kc-um.si/ikc-um/izbrana-kakovo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cert.si/izbrana-kakovost.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ureauveritas.si/home/about-us/our-business/certification/industry-tailored-schemes/prehrana/izbrana-kakovos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kgp.gov.si/fileadmin/mkgp.gov.si/pageuploads/podrocja/Kmetijstvo/Izbrana_kakovost/zascitni_znaki/2018_IK_SADJE_K_13_3_18.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3105E-7EC7-4A7C-BB72-D9019A90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1666</Words>
  <Characters>9501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Prenosnik</dc:creator>
  <cp:lastModifiedBy>Robert Pirkovič</cp:lastModifiedBy>
  <cp:revision>30</cp:revision>
  <cp:lastPrinted>2018-03-27T09:09:00Z</cp:lastPrinted>
  <dcterms:created xsi:type="dcterms:W3CDTF">2017-09-15T06:48:00Z</dcterms:created>
  <dcterms:modified xsi:type="dcterms:W3CDTF">2018-07-19T11:59:00Z</dcterms:modified>
</cp:coreProperties>
</file>