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D01A" w14:textId="77777777" w:rsidR="00FB3BBD" w:rsidRDefault="00FB3BBD" w:rsidP="00FB3BBD">
      <w:pPr>
        <w:autoSpaceDE w:val="0"/>
        <w:autoSpaceDN w:val="0"/>
        <w:adjustRightInd w:val="0"/>
        <w:spacing w:line="240" w:lineRule="auto"/>
        <w:rPr>
          <w:rFonts w:ascii="Tms Rmn" w:hAnsi="Tms Rmn"/>
          <w:sz w:val="24"/>
          <w:lang w:val="sl-SI" w:eastAsia="sl-SI"/>
        </w:rPr>
      </w:pPr>
    </w:p>
    <w:p w14:paraId="405418A8" w14:textId="54796E38" w:rsidR="00252BA8" w:rsidRPr="00175AB8" w:rsidRDefault="00252BA8" w:rsidP="00FB3BBD">
      <w:pPr>
        <w:pStyle w:val="datumtevilka"/>
        <w:jc w:val="both"/>
        <w:rPr>
          <w:rFonts w:asciiTheme="minorHAnsi" w:hAnsiTheme="minorHAnsi" w:cs="Arial"/>
          <w:sz w:val="22"/>
          <w:szCs w:val="22"/>
        </w:rPr>
      </w:pPr>
      <w:r w:rsidRPr="00175AB8">
        <w:rPr>
          <w:rFonts w:asciiTheme="minorHAnsi" w:hAnsiTheme="minorHAnsi" w:cs="Arial"/>
          <w:sz w:val="22"/>
          <w:szCs w:val="22"/>
        </w:rPr>
        <w:t>Številka:     3314-4/2011/</w:t>
      </w:r>
      <w:r w:rsidR="001E2AC3">
        <w:rPr>
          <w:rFonts w:asciiTheme="minorHAnsi" w:hAnsiTheme="minorHAnsi" w:cs="Arial"/>
          <w:sz w:val="22"/>
          <w:szCs w:val="22"/>
        </w:rPr>
        <w:t>102</w:t>
      </w:r>
    </w:p>
    <w:p w14:paraId="7542C576" w14:textId="03C3BC61" w:rsidR="00252BA8" w:rsidRPr="00175AB8" w:rsidRDefault="00252BA8" w:rsidP="008076B9">
      <w:pPr>
        <w:pStyle w:val="datumtevilka"/>
        <w:jc w:val="both"/>
        <w:rPr>
          <w:rFonts w:asciiTheme="minorHAnsi" w:hAnsiTheme="minorHAnsi" w:cs="Arial"/>
          <w:sz w:val="22"/>
          <w:szCs w:val="22"/>
        </w:rPr>
      </w:pPr>
      <w:r w:rsidRPr="00175AB8">
        <w:rPr>
          <w:rFonts w:asciiTheme="minorHAnsi" w:hAnsiTheme="minorHAnsi" w:cs="Arial"/>
          <w:sz w:val="22"/>
          <w:szCs w:val="22"/>
        </w:rPr>
        <w:t xml:space="preserve">Datum:      </w:t>
      </w:r>
      <w:r w:rsidR="00CB67BF" w:rsidRPr="00175AB8">
        <w:rPr>
          <w:rFonts w:asciiTheme="minorHAnsi" w:hAnsiTheme="minorHAnsi" w:cs="Arial"/>
          <w:sz w:val="22"/>
          <w:szCs w:val="22"/>
        </w:rPr>
        <w:t>10.02.2020</w:t>
      </w:r>
    </w:p>
    <w:p w14:paraId="38D4BD92" w14:textId="10099574" w:rsidR="00AE7EFF" w:rsidRDefault="00AE7EFF" w:rsidP="008076B9">
      <w:pPr>
        <w:pStyle w:val="datumtevilka"/>
        <w:jc w:val="both"/>
        <w:rPr>
          <w:rFonts w:asciiTheme="minorHAnsi" w:hAnsiTheme="minorHAnsi" w:cs="Arial"/>
          <w:sz w:val="22"/>
          <w:szCs w:val="22"/>
        </w:rPr>
      </w:pPr>
    </w:p>
    <w:p w14:paraId="1D9E374E" w14:textId="366149AF" w:rsidR="00252BA8" w:rsidRPr="00175AB8" w:rsidRDefault="00D63709" w:rsidP="008076B9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jc w:val="both"/>
        <w:rPr>
          <w:rFonts w:asciiTheme="minorHAnsi" w:hAnsiTheme="minorHAnsi" w:cs="Arial"/>
          <w:sz w:val="22"/>
          <w:szCs w:val="22"/>
        </w:rPr>
      </w:pPr>
      <w:r w:rsidRPr="00175AB8">
        <w:rPr>
          <w:rFonts w:asciiTheme="minorHAnsi" w:hAnsiTheme="minorHAnsi" w:cs="Arial"/>
          <w:sz w:val="22"/>
          <w:szCs w:val="22"/>
        </w:rPr>
        <w:t xml:space="preserve">Zadeva: </w:t>
      </w:r>
      <w:r w:rsidRPr="00175AB8">
        <w:rPr>
          <w:rFonts w:asciiTheme="minorHAnsi" w:hAnsiTheme="minorHAnsi" w:cs="Arial"/>
          <w:sz w:val="22"/>
          <w:szCs w:val="22"/>
        </w:rPr>
        <w:tab/>
        <w:t>Zapisnik 4</w:t>
      </w:r>
      <w:r w:rsidR="00CB67BF" w:rsidRPr="00175AB8">
        <w:rPr>
          <w:rFonts w:asciiTheme="minorHAnsi" w:hAnsiTheme="minorHAnsi" w:cs="Arial"/>
          <w:sz w:val="22"/>
          <w:szCs w:val="22"/>
        </w:rPr>
        <w:t>1</w:t>
      </w:r>
      <w:r w:rsidR="00252BA8" w:rsidRPr="00175AB8">
        <w:rPr>
          <w:rFonts w:asciiTheme="minorHAnsi" w:hAnsiTheme="minorHAnsi" w:cs="Arial"/>
          <w:sz w:val="22"/>
          <w:szCs w:val="22"/>
        </w:rPr>
        <w:t>. seje sveta za promocijo kmetijskih in živilskih proizvodov</w:t>
      </w:r>
    </w:p>
    <w:p w14:paraId="59BC737E" w14:textId="77777777" w:rsidR="00252BA8" w:rsidRPr="00175AB8" w:rsidRDefault="00D876D3" w:rsidP="008076B9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ab/>
      </w:r>
    </w:p>
    <w:p w14:paraId="2DA77F8B" w14:textId="1566C250" w:rsidR="00252BA8" w:rsidRPr="00175AB8" w:rsidRDefault="00FF0FC3" w:rsidP="009D4AF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Datum seje: </w:t>
      </w:r>
      <w:r w:rsidRPr="00175AB8">
        <w:rPr>
          <w:rFonts w:asciiTheme="minorHAnsi" w:hAnsiTheme="minorHAnsi" w:cs="Arial"/>
          <w:sz w:val="22"/>
          <w:szCs w:val="22"/>
          <w:lang w:val="sl-SI"/>
        </w:rPr>
        <w:tab/>
      </w:r>
      <w:r w:rsidRPr="00175AB8">
        <w:rPr>
          <w:rFonts w:asciiTheme="minorHAnsi" w:hAnsiTheme="minorHAnsi" w:cs="Arial"/>
          <w:sz w:val="22"/>
          <w:szCs w:val="22"/>
          <w:lang w:val="sl-SI"/>
        </w:rPr>
        <w:tab/>
      </w:r>
      <w:r w:rsidR="00CB67BF" w:rsidRPr="00175AB8">
        <w:rPr>
          <w:rFonts w:asciiTheme="minorHAnsi" w:hAnsiTheme="minorHAnsi" w:cs="Arial"/>
          <w:sz w:val="22"/>
          <w:szCs w:val="22"/>
          <w:lang w:val="sl-SI"/>
        </w:rPr>
        <w:t>06. 02. 2020 od 14</w:t>
      </w:r>
      <w:r w:rsidR="0048503C" w:rsidRPr="00175AB8">
        <w:rPr>
          <w:rFonts w:asciiTheme="minorHAnsi" w:hAnsiTheme="minorHAnsi" w:cs="Arial"/>
          <w:sz w:val="22"/>
          <w:szCs w:val="22"/>
          <w:lang w:val="sl-SI"/>
        </w:rPr>
        <w:t>:</w:t>
      </w:r>
      <w:r w:rsidR="00D63709" w:rsidRPr="00175AB8">
        <w:rPr>
          <w:rFonts w:asciiTheme="minorHAnsi" w:hAnsiTheme="minorHAnsi" w:cs="Arial"/>
          <w:sz w:val="22"/>
          <w:szCs w:val="22"/>
          <w:lang w:val="sl-SI"/>
        </w:rPr>
        <w:t>0</w:t>
      </w:r>
      <w:r w:rsidR="00252BA8" w:rsidRPr="00175AB8">
        <w:rPr>
          <w:rFonts w:asciiTheme="minorHAnsi" w:hAnsiTheme="minorHAnsi" w:cs="Arial"/>
          <w:sz w:val="22"/>
          <w:szCs w:val="22"/>
          <w:lang w:val="sl-SI"/>
        </w:rPr>
        <w:t xml:space="preserve">0 do </w:t>
      </w:r>
      <w:r w:rsidR="00CB67BF" w:rsidRPr="00175AB8">
        <w:rPr>
          <w:rFonts w:asciiTheme="minorHAnsi" w:hAnsiTheme="minorHAnsi" w:cs="Arial"/>
          <w:sz w:val="22"/>
          <w:szCs w:val="22"/>
          <w:lang w:val="sl-SI"/>
        </w:rPr>
        <w:t>16</w:t>
      </w:r>
      <w:r w:rsidR="0048503C" w:rsidRPr="00175AB8">
        <w:rPr>
          <w:rFonts w:asciiTheme="minorHAnsi" w:hAnsiTheme="minorHAnsi" w:cs="Arial"/>
          <w:sz w:val="22"/>
          <w:szCs w:val="22"/>
          <w:lang w:val="sl-SI"/>
        </w:rPr>
        <w:t>:00</w:t>
      </w:r>
    </w:p>
    <w:p w14:paraId="0DD4B803" w14:textId="7E23B679" w:rsidR="00252BA8" w:rsidRPr="00175AB8" w:rsidRDefault="00252BA8" w:rsidP="00AE7EFF">
      <w:pPr>
        <w:ind w:left="2127" w:hanging="2127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>Kraj sestanka:</w:t>
      </w:r>
      <w:r w:rsidR="00AE7EFF" w:rsidRPr="00175AB8">
        <w:rPr>
          <w:rFonts w:asciiTheme="minorHAnsi" w:hAnsiTheme="minorHAnsi" w:cs="Arial"/>
          <w:sz w:val="22"/>
          <w:szCs w:val="22"/>
          <w:lang w:val="sl-SI"/>
        </w:rPr>
        <w:tab/>
      </w:r>
      <w:r w:rsidRPr="00175AB8">
        <w:rPr>
          <w:rFonts w:asciiTheme="minorHAnsi" w:hAnsiTheme="minorHAnsi" w:cs="Arial"/>
          <w:sz w:val="22"/>
          <w:szCs w:val="22"/>
          <w:lang w:val="sl-SI"/>
        </w:rPr>
        <w:t>Ministrstvo za kmetijstvo, gozdarstvo in prehrano, soba 533</w:t>
      </w:r>
      <w:r w:rsidR="00FF0FC3" w:rsidRPr="00175AB8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Pr="00175AB8">
        <w:rPr>
          <w:rFonts w:asciiTheme="minorHAnsi" w:hAnsiTheme="minorHAnsi" w:cs="Arial"/>
          <w:sz w:val="22"/>
          <w:szCs w:val="22"/>
          <w:lang w:val="sl-SI"/>
        </w:rPr>
        <w:t>Dunajska 22, Ljubljana</w:t>
      </w:r>
    </w:p>
    <w:p w14:paraId="14AB985B" w14:textId="7691E54A" w:rsidR="00252BA8" w:rsidRPr="00175AB8" w:rsidRDefault="00252BA8" w:rsidP="00CB67BF">
      <w:pPr>
        <w:ind w:left="2127" w:hanging="2127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Prisotni člani sveta: </w:t>
      </w:r>
      <w:r w:rsidRPr="00175AB8">
        <w:rPr>
          <w:rFonts w:asciiTheme="minorHAnsi" w:hAnsiTheme="minorHAnsi" w:cs="Arial"/>
          <w:sz w:val="22"/>
          <w:szCs w:val="22"/>
          <w:lang w:val="sl-SI"/>
        </w:rPr>
        <w:tab/>
        <w:t xml:space="preserve">mag. Anita Jakuš, dr. Bojan Pahor, Ana Le </w:t>
      </w:r>
      <w:proofErr w:type="spellStart"/>
      <w:r w:rsidRPr="00175AB8">
        <w:rPr>
          <w:rFonts w:asciiTheme="minorHAnsi" w:hAnsiTheme="minorHAnsi" w:cs="Arial"/>
          <w:sz w:val="22"/>
          <w:szCs w:val="22"/>
          <w:lang w:val="sl-SI"/>
        </w:rPr>
        <w:t>Marechal</w:t>
      </w:r>
      <w:proofErr w:type="spellEnd"/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D63709" w:rsidRPr="00175AB8">
        <w:rPr>
          <w:rFonts w:asciiTheme="minorHAnsi" w:hAnsiTheme="minorHAnsi" w:cs="Arial"/>
          <w:sz w:val="22"/>
          <w:szCs w:val="22"/>
          <w:lang w:val="sl-SI"/>
        </w:rPr>
        <w:t xml:space="preserve">Anton Jagodic, Danilo </w:t>
      </w:r>
      <w:r w:rsidR="00CB67BF" w:rsidRPr="00175AB8">
        <w:rPr>
          <w:rFonts w:asciiTheme="minorHAnsi" w:hAnsiTheme="minorHAnsi" w:cs="Arial"/>
          <w:sz w:val="22"/>
          <w:szCs w:val="22"/>
          <w:lang w:val="sl-SI"/>
        </w:rPr>
        <w:t>Potokar, Anka Lipušček Miklavič, Petra Skok</w:t>
      </w:r>
    </w:p>
    <w:p w14:paraId="16009DBF" w14:textId="671875A5" w:rsidR="00252BA8" w:rsidRPr="00175AB8" w:rsidRDefault="00252BA8" w:rsidP="009D4AF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Upravičeno odsotni: </w:t>
      </w:r>
      <w:r w:rsidRPr="00175AB8">
        <w:rPr>
          <w:rFonts w:asciiTheme="minorHAnsi" w:hAnsiTheme="minorHAnsi" w:cs="Arial"/>
          <w:sz w:val="22"/>
          <w:szCs w:val="22"/>
          <w:lang w:val="sl-SI"/>
        </w:rPr>
        <w:tab/>
      </w:r>
      <w:r w:rsidR="00D63709" w:rsidRPr="00175AB8">
        <w:rPr>
          <w:rFonts w:asciiTheme="minorHAnsi" w:hAnsiTheme="minorHAnsi" w:cs="Arial"/>
          <w:sz w:val="22"/>
          <w:szCs w:val="22"/>
          <w:lang w:val="sl-SI"/>
        </w:rPr>
        <w:t>dr. Tatjana</w:t>
      </w:r>
      <w:r w:rsidR="00CB67BF" w:rsidRPr="00175AB8">
        <w:rPr>
          <w:rFonts w:asciiTheme="minorHAnsi" w:hAnsiTheme="minorHAnsi" w:cs="Arial"/>
          <w:sz w:val="22"/>
          <w:szCs w:val="22"/>
          <w:lang w:val="sl-SI"/>
        </w:rPr>
        <w:t xml:space="preserve"> Zagorc</w:t>
      </w:r>
    </w:p>
    <w:p w14:paraId="30B07531" w14:textId="45DD1C99" w:rsidR="00FF0FC3" w:rsidRPr="00175AB8" w:rsidRDefault="00252BA8" w:rsidP="009D4AF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Prisotni ostali MKGP: </w:t>
      </w:r>
      <w:r w:rsidRPr="00175AB8">
        <w:rPr>
          <w:rFonts w:asciiTheme="minorHAnsi" w:hAnsiTheme="minorHAnsi" w:cs="Arial"/>
          <w:sz w:val="22"/>
          <w:szCs w:val="22"/>
          <w:lang w:val="sl-SI"/>
        </w:rPr>
        <w:tab/>
      </w:r>
      <w:r w:rsidR="0048503C" w:rsidRPr="00175AB8">
        <w:rPr>
          <w:rFonts w:asciiTheme="minorHAnsi" w:hAnsiTheme="minorHAnsi" w:cs="Arial"/>
          <w:sz w:val="22"/>
          <w:szCs w:val="22"/>
          <w:lang w:val="sl-SI"/>
        </w:rPr>
        <w:t>državni sekretar dr. Jože Podgoršek</w:t>
      </w:r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CB67BF" w:rsidRPr="00175AB8">
        <w:rPr>
          <w:rFonts w:asciiTheme="minorHAnsi" w:hAnsiTheme="minorHAnsi" w:cs="Arial"/>
          <w:sz w:val="22"/>
          <w:szCs w:val="22"/>
          <w:lang w:val="sl-SI"/>
        </w:rPr>
        <w:t>Vlasta Grašek,</w:t>
      </w:r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 Adrijana Bezeljak, </w:t>
      </w:r>
    </w:p>
    <w:p w14:paraId="7C8C933E" w14:textId="42B2F8DA" w:rsidR="00252BA8" w:rsidRPr="00175AB8" w:rsidRDefault="00CB67BF" w:rsidP="00CB67BF">
      <w:pPr>
        <w:ind w:left="216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>Tanja Gorišek</w:t>
      </w:r>
      <w:r w:rsidR="00252BA8" w:rsidRPr="00175AB8">
        <w:rPr>
          <w:rFonts w:asciiTheme="minorHAnsi" w:hAnsiTheme="minorHAnsi" w:cs="Arial"/>
          <w:sz w:val="22"/>
          <w:szCs w:val="22"/>
          <w:lang w:val="sl-SI"/>
        </w:rPr>
        <w:t xml:space="preserve">, mag. Štefi Videčnik, Marjan </w:t>
      </w:r>
      <w:proofErr w:type="spellStart"/>
      <w:r w:rsidR="00252BA8" w:rsidRPr="00175AB8">
        <w:rPr>
          <w:rFonts w:asciiTheme="minorHAnsi" w:hAnsiTheme="minorHAnsi" w:cs="Arial"/>
          <w:sz w:val="22"/>
          <w:szCs w:val="22"/>
          <w:lang w:val="sl-SI"/>
        </w:rPr>
        <w:t>Cukrov</w:t>
      </w:r>
      <w:proofErr w:type="spellEnd"/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, Tomaž Džuban, Jožica </w:t>
      </w:r>
      <w:proofErr w:type="spellStart"/>
      <w:r w:rsidRPr="00175AB8">
        <w:rPr>
          <w:rFonts w:asciiTheme="minorHAnsi" w:hAnsiTheme="minorHAnsi" w:cs="Arial"/>
          <w:sz w:val="22"/>
          <w:szCs w:val="22"/>
          <w:lang w:val="sl-SI"/>
        </w:rPr>
        <w:t>Župec</w:t>
      </w:r>
      <w:proofErr w:type="spellEnd"/>
      <w:r w:rsidRPr="00175AB8">
        <w:rPr>
          <w:rFonts w:asciiTheme="minorHAnsi" w:hAnsiTheme="minorHAnsi" w:cs="Arial"/>
          <w:sz w:val="22"/>
          <w:szCs w:val="22"/>
          <w:lang w:val="sl-SI"/>
        </w:rPr>
        <w:t>, Andrej Potočnik</w:t>
      </w:r>
    </w:p>
    <w:p w14:paraId="37F9A570" w14:textId="03933A86" w:rsidR="00252BA8" w:rsidRPr="00175AB8" w:rsidRDefault="00E615F6" w:rsidP="009D4AF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Ostali prisotni: </w:t>
      </w:r>
      <w:r w:rsidR="00AE7EFF" w:rsidRPr="00175AB8">
        <w:rPr>
          <w:rFonts w:asciiTheme="minorHAnsi" w:hAnsiTheme="minorHAnsi" w:cs="Arial"/>
          <w:sz w:val="22"/>
          <w:szCs w:val="22"/>
          <w:lang w:val="sl-SI"/>
        </w:rPr>
        <w:tab/>
      </w:r>
      <w:r w:rsidR="00CB67BF" w:rsidRPr="00175AB8">
        <w:rPr>
          <w:rFonts w:asciiTheme="minorHAnsi" w:hAnsiTheme="minorHAnsi" w:cs="Arial"/>
          <w:sz w:val="22"/>
          <w:szCs w:val="22"/>
          <w:lang w:val="sl-SI"/>
        </w:rPr>
        <w:t>Barbara Rupnik,</w:t>
      </w:r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 SO za </w:t>
      </w:r>
      <w:r w:rsidR="00CB67BF" w:rsidRPr="00175AB8">
        <w:rPr>
          <w:rFonts w:asciiTheme="minorHAnsi" w:hAnsiTheme="minorHAnsi" w:cs="Arial"/>
          <w:sz w:val="22"/>
          <w:szCs w:val="22"/>
          <w:lang w:val="sl-SI"/>
        </w:rPr>
        <w:t>mleko</w:t>
      </w:r>
      <w:r w:rsidRPr="00175AB8">
        <w:rPr>
          <w:rFonts w:asciiTheme="minorHAnsi" w:hAnsiTheme="minorHAnsi" w:cs="Arial"/>
          <w:sz w:val="22"/>
          <w:szCs w:val="22"/>
          <w:lang w:val="sl-SI"/>
        </w:rPr>
        <w:tab/>
      </w:r>
    </w:p>
    <w:p w14:paraId="172F4189" w14:textId="77777777" w:rsidR="00AE7EFF" w:rsidRPr="00175AB8" w:rsidRDefault="00AE7EFF" w:rsidP="009D4AF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14:paraId="7F4C9386" w14:textId="77777777" w:rsidR="00252BA8" w:rsidRPr="00BE41E2" w:rsidRDefault="00252BA8" w:rsidP="009D4AF6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Dnevni red:</w:t>
      </w:r>
    </w:p>
    <w:p w14:paraId="1E36B021" w14:textId="77777777" w:rsidR="00CB67BF" w:rsidRPr="00BE41E2" w:rsidRDefault="00CB67BF" w:rsidP="00CB67BF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Sprejem dnevnega reda 41. seje sveta in pregled sklepov 40. seje</w:t>
      </w:r>
    </w:p>
    <w:p w14:paraId="330F9876" w14:textId="77777777" w:rsidR="00CB67BF" w:rsidRPr="00BE41E2" w:rsidRDefault="00CB67BF" w:rsidP="00CB67BF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Splošna promocija EKO in IK</w:t>
      </w:r>
    </w:p>
    <w:p w14:paraId="7858C2BA" w14:textId="77777777" w:rsidR="00CB67BF" w:rsidRPr="00BE41E2" w:rsidRDefault="00CB67BF" w:rsidP="00CB67BF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Promocija sektorja sadja</w:t>
      </w:r>
    </w:p>
    <w:p w14:paraId="00334DF0" w14:textId="77777777" w:rsidR="00CB67BF" w:rsidRPr="00BE41E2" w:rsidRDefault="00CB67BF" w:rsidP="00CB67BF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Stanje v sektorju mleka in mesa</w:t>
      </w:r>
    </w:p>
    <w:p w14:paraId="4B41A71C" w14:textId="77777777" w:rsidR="00CB67BF" w:rsidRPr="00BE41E2" w:rsidRDefault="00CB67BF" w:rsidP="00CB67BF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sektorska promocija po ZPKŽP</w:t>
      </w:r>
    </w:p>
    <w:p w14:paraId="30B4BC7C" w14:textId="77777777" w:rsidR="00CB67BF" w:rsidRPr="00BE41E2" w:rsidRDefault="00CB67BF" w:rsidP="00CB67BF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specifikacija za drobnico </w:t>
      </w:r>
    </w:p>
    <w:p w14:paraId="20AFA4B6" w14:textId="77777777" w:rsidR="00CB67BF" w:rsidRPr="00BE41E2" w:rsidRDefault="00CB67BF" w:rsidP="00CB67BF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povračilo stroškov certificiranja</w:t>
      </w:r>
    </w:p>
    <w:p w14:paraId="0D4E8E6C" w14:textId="77777777" w:rsidR="00CB67BF" w:rsidRPr="00BE41E2" w:rsidRDefault="00CB67BF" w:rsidP="00CB67BF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Razno</w:t>
      </w:r>
    </w:p>
    <w:p w14:paraId="19BA7078" w14:textId="77777777" w:rsidR="00CB67BF" w:rsidRPr="00BE41E2" w:rsidRDefault="00CB67BF" w:rsidP="00CB67BF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206A4E4" w14:textId="77777777" w:rsidR="00CB67BF" w:rsidRPr="00BE41E2" w:rsidRDefault="00CB67BF" w:rsidP="009D4AF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78B93E2F" w14:textId="1952B9A2" w:rsidR="00CB67BF" w:rsidRPr="00BE41E2" w:rsidRDefault="00CB67BF" w:rsidP="00CB67BF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AD1</w:t>
      </w: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  <w:t>Sprejem dnevnega reda 41. seje sveta in pregled sklepov 40. seje</w:t>
      </w:r>
    </w:p>
    <w:p w14:paraId="79560315" w14:textId="4911727E" w:rsidR="00914D3B" w:rsidRPr="00BE41E2" w:rsidRDefault="00CB67BF" w:rsidP="00CB67BF">
      <w:pPr>
        <w:pStyle w:val="Odstavekseznama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Svet je pregledal in </w:t>
      </w: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potrdil zapisnik 40. seje in pregledal izpolnjevanje sklepov. Vsi sklepi so bili realizirani. Svet je potrdil predlagan dnevni red</w:t>
      </w:r>
      <w:r w:rsidR="006F7423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.</w:t>
      </w:r>
    </w:p>
    <w:p w14:paraId="72ACDDE0" w14:textId="62F685BE" w:rsidR="00CB67BF" w:rsidRDefault="00CB67BF" w:rsidP="00CB67BF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p w14:paraId="2675A6F0" w14:textId="77777777" w:rsidR="00E4120E" w:rsidRPr="00BE41E2" w:rsidRDefault="00E4120E" w:rsidP="00CB67BF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p w14:paraId="75938237" w14:textId="05F21D25" w:rsidR="00CB67BF" w:rsidRPr="00BE41E2" w:rsidRDefault="00CB67BF" w:rsidP="00CB67BF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AD2</w:t>
      </w: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  <w:t>Splošna promocija EKO in IK</w:t>
      </w:r>
    </w:p>
    <w:p w14:paraId="73B365D0" w14:textId="041032D9" w:rsidR="00226E07" w:rsidRPr="00BE41E2" w:rsidRDefault="00662C06" w:rsidP="00226E07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Svet se je seznanil 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z načrti MKGP o izvedbi kampanje za EKO in IK. </w:t>
      </w:r>
      <w:r w:rsidR="004040A4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Po besedah ge. Bezeljak se izvedba 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prvega vala </w:t>
      </w:r>
      <w:r w:rsidR="004040A4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kampanje 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načrtuje od aprila do konca maja</w:t>
      </w:r>
      <w:r w:rsidR="00600E53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2020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. </w:t>
      </w:r>
      <w:r w:rsidR="004040A4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Povedala je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, da trenutno poteka razpis za medijski zakup v vrednosti 170.281,89 EUR + DDV. Zakup za EKO se bo izvedel na TV, spletu, tisku in radiu, za IK pa zaradi zapleta z </w:t>
      </w:r>
      <w:r w:rsidR="00600E53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avtorskimi pravicami v TV spotu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samo na spletu. </w:t>
      </w:r>
    </w:p>
    <w:p w14:paraId="4455D98B" w14:textId="4238CE2B" w:rsidR="00226E07" w:rsidRPr="00BE41E2" w:rsidRDefault="00226E07" w:rsidP="00226E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Usklajevanje vsebin za EKO kampanjo je v teku</w:t>
      </w:r>
      <w:r w:rsidR="00F15E9A">
        <w:rPr>
          <w:rFonts w:asciiTheme="minorHAnsi" w:hAnsiTheme="minorHAnsi" w:cstheme="minorHAnsi"/>
          <w:color w:val="000000"/>
          <w:sz w:val="22"/>
          <w:szCs w:val="22"/>
          <w:lang w:val="sl-SI"/>
        </w:rPr>
        <w:t>, hkrati pa bo izvedeno tudi spremljanje in meritve rezultatov kampanje za EKO</w:t>
      </w:r>
    </w:p>
    <w:p w14:paraId="4EF0AB1B" w14:textId="456891A0" w:rsidR="004040A4" w:rsidRPr="00BE41E2" w:rsidRDefault="004040A4" w:rsidP="00226E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Dr. Pahor je razložil, da je v teku </w:t>
      </w:r>
      <w:r w:rsidR="00600E53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tudi </w:t>
      </w: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snemanje obložene mize za kampanje in </w:t>
      </w:r>
      <w:proofErr w:type="spellStart"/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close</w:t>
      </w:r>
      <w:proofErr w:type="spellEnd"/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-up snemanje živil.</w:t>
      </w:r>
    </w:p>
    <w:p w14:paraId="3923C4A7" w14:textId="65181085" w:rsidR="00226E07" w:rsidRPr="00BE41E2" w:rsidRDefault="004040A4" w:rsidP="00662C06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Ob začetku kampanje MKGP načrtuje izvedbo novinarske konference.</w:t>
      </w:r>
    </w:p>
    <w:p w14:paraId="767B0F76" w14:textId="184A16E6" w:rsidR="00867B61" w:rsidRPr="00BE41E2" w:rsidRDefault="008B1631" w:rsidP="00662C06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G. Jagodic je opozoril</w:t>
      </w:r>
      <w:r w:rsidR="00600E53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,</w:t>
      </w: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da</w:t>
      </w:r>
      <w:r w:rsidR="004040A4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v skupini za preverjanje vsebin za EKO kampanjo</w:t>
      </w:r>
      <w:r w:rsidR="008D0CA0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moral biti tudi predstavnik KGZS, ki v svojem članstvu zajema vse ekološke kmete</w:t>
      </w:r>
      <w:r w:rsidR="004040A4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. V odgovor je ga. Le </w:t>
      </w:r>
      <w:proofErr w:type="spellStart"/>
      <w:r w:rsidR="004040A4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Marechal</w:t>
      </w:r>
      <w:proofErr w:type="spellEnd"/>
      <w:r w:rsidR="004040A4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  <w:r w:rsidR="004040A4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lastRenderedPageBreak/>
        <w:t xml:space="preserve">razložila, da je člane v </w:t>
      </w:r>
      <w:r w:rsidR="00867B61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ožjo </w:t>
      </w:r>
      <w:r w:rsidR="004040A4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skupino</w:t>
      </w:r>
      <w:r w:rsidR="00867B61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za pripravo enoletnega programa promocije za EKO imenovala delovna skupina za ekološko kmetovanje, med katerimi je tudi KGZS.</w:t>
      </w:r>
    </w:p>
    <w:p w14:paraId="27945FB6" w14:textId="106E4DD1" w:rsidR="008D0CA0" w:rsidRPr="00CE6DA1" w:rsidRDefault="008D0CA0" w:rsidP="00CE6DA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sz w:val="22"/>
          <w:szCs w:val="22"/>
          <w:lang w:val="sl-SI"/>
        </w:rPr>
        <w:t xml:space="preserve">Svet sprejme sklep, da </w:t>
      </w:r>
      <w:r w:rsidRPr="00CE6DA1">
        <w:rPr>
          <w:rFonts w:asciiTheme="minorHAnsi" w:eastAsia="Calibri" w:hAnsiTheme="minorHAnsi" w:cstheme="minorHAnsi"/>
          <w:sz w:val="22"/>
          <w:szCs w:val="22"/>
          <w:lang w:val="sl-SI"/>
        </w:rPr>
        <w:t xml:space="preserve">MKGP pregleda sestavo ožje delovne skupine za EKO, ki sodeluje pri vsebinah za kampanjo in pozove KGZS, da dopolni sestavo skupine s svojim članom, ki pa mora biti odziven. </w:t>
      </w:r>
    </w:p>
    <w:p w14:paraId="7377D818" w14:textId="77777777" w:rsidR="008D0CA0" w:rsidRDefault="008D0CA0" w:rsidP="008D0CA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F86723E" w14:textId="6003D5CA" w:rsidR="008D0CA0" w:rsidRPr="00CE6DA1" w:rsidRDefault="008D0CA0" w:rsidP="00CE6DA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  <w:lang w:val="sl-SI"/>
        </w:rPr>
      </w:pPr>
      <w:r w:rsidRPr="00CE6DA1">
        <w:rPr>
          <w:rFonts w:asciiTheme="minorHAnsi" w:hAnsiTheme="minorHAnsi" w:cstheme="minorHAnsi"/>
          <w:sz w:val="22"/>
          <w:szCs w:val="22"/>
          <w:lang w:val="sl-SI"/>
        </w:rPr>
        <w:t xml:space="preserve">Svet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sprejme sklep, da </w:t>
      </w:r>
      <w:r w:rsidRPr="00CE6DA1">
        <w:rPr>
          <w:rFonts w:asciiTheme="minorHAnsi" w:hAnsiTheme="minorHAnsi" w:cstheme="minorHAnsi"/>
          <w:sz w:val="22"/>
          <w:szCs w:val="22"/>
          <w:lang w:val="sl-SI"/>
        </w:rPr>
        <w:t>se je seznanil s potekom splošne promocije EKO in IK.</w:t>
      </w:r>
    </w:p>
    <w:p w14:paraId="5DB54E37" w14:textId="7473DD8E" w:rsidR="008D0CA0" w:rsidRDefault="008D0CA0" w:rsidP="00662C06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p w14:paraId="1C0797C2" w14:textId="77777777" w:rsidR="00E4120E" w:rsidRPr="00BE41E2" w:rsidRDefault="00E4120E" w:rsidP="00662C06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p w14:paraId="36F75C9C" w14:textId="6BC96C27" w:rsidR="00CB67BF" w:rsidRPr="00BE41E2" w:rsidRDefault="00CB67BF" w:rsidP="00CB67BF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AD3</w:t>
      </w: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  <w:t>Promocija sektorja sadja</w:t>
      </w:r>
    </w:p>
    <w:p w14:paraId="237606D2" w14:textId="46577C47" w:rsidR="00226E07" w:rsidRPr="00BE41E2" w:rsidRDefault="00647735" w:rsidP="0064773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Ga. </w:t>
      </w:r>
      <w:proofErr w:type="spellStart"/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Župec</w:t>
      </w:r>
      <w:proofErr w:type="spellEnd"/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je predstavila stanje glede p</w:t>
      </w:r>
      <w:r w:rsidR="00226E07" w:rsidRPr="00BE41E2">
        <w:rPr>
          <w:rFonts w:asciiTheme="minorHAnsi" w:hAnsiTheme="minorHAnsi" w:cstheme="minorHAnsi"/>
          <w:sz w:val="22"/>
          <w:szCs w:val="22"/>
          <w:lang w:val="sl-SI"/>
        </w:rPr>
        <w:t>obiranj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a</w:t>
      </w:r>
      <w:r w:rsidR="00226E07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prispevka za promocijo v sektorju sadja.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MKGP </w:t>
      </w:r>
      <w:r w:rsidR="00B510F0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redno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o</w:t>
      </w:r>
      <w:r w:rsidR="00226E07" w:rsidRPr="00BE41E2">
        <w:rPr>
          <w:rFonts w:asciiTheme="minorHAnsi" w:hAnsiTheme="minorHAnsi" w:cstheme="minorHAnsi"/>
          <w:sz w:val="22"/>
          <w:szCs w:val="22"/>
          <w:lang w:val="sl-SI"/>
        </w:rPr>
        <w:t>bvešča zavezance - predelovalce, med katerimi je veliko registriranih za dopolnilno dejavnost</w:t>
      </w:r>
      <w:r w:rsidR="008B163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. Poročala je o višini zbranih sredstev. 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Do 03.02.2020 </w:t>
      </w: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je </w:t>
      </w:r>
      <w:r w:rsidR="008B1631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bilo od 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predelanega sadja v letu </w:t>
      </w:r>
      <w:r w:rsidR="00226E07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2019 </w:t>
      </w:r>
      <w:r w:rsidR="008B163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zbranih </w:t>
      </w:r>
      <w:r w:rsidR="00226E07" w:rsidRPr="00BE41E2">
        <w:rPr>
          <w:rFonts w:asciiTheme="minorHAnsi" w:hAnsiTheme="minorHAnsi" w:cstheme="minorHAnsi"/>
          <w:sz w:val="22"/>
          <w:szCs w:val="22"/>
          <w:lang w:val="sl-SI"/>
        </w:rPr>
        <w:t>8.995,05 EUR za 80 predelovalnih obratov.</w:t>
      </w:r>
    </w:p>
    <w:p w14:paraId="46D0B875" w14:textId="1CB11C44" w:rsidR="00C401CA" w:rsidRPr="00BE41E2" w:rsidRDefault="00C401CA" w:rsidP="0064773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G. Jagodic se je zavezal, da bo KGZS </w:t>
      </w:r>
      <w:r w:rsidR="008267E4">
        <w:rPr>
          <w:rFonts w:asciiTheme="minorHAnsi" w:hAnsiTheme="minorHAnsi" w:cstheme="minorHAnsi"/>
          <w:sz w:val="22"/>
          <w:szCs w:val="22"/>
          <w:lang w:val="sl-SI"/>
        </w:rPr>
        <w:t>ponovno pozvala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deležnike k rednemu plačilu prispevka. </w:t>
      </w:r>
    </w:p>
    <w:p w14:paraId="4E396991" w14:textId="77777777" w:rsidR="00C401CA" w:rsidRPr="00BE41E2" w:rsidRDefault="00C401CA" w:rsidP="008B1631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994BC19" w14:textId="55B0C39B" w:rsidR="00226E07" w:rsidRPr="00BE41E2" w:rsidRDefault="00C401CA" w:rsidP="008B1631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Ga. Le </w:t>
      </w:r>
      <w:proofErr w:type="spellStart"/>
      <w:r w:rsidRPr="00BE41E2">
        <w:rPr>
          <w:rFonts w:asciiTheme="minorHAnsi" w:hAnsiTheme="minorHAnsi" w:cstheme="minorHAnsi"/>
          <w:sz w:val="22"/>
          <w:szCs w:val="22"/>
          <w:lang w:val="sl-SI"/>
        </w:rPr>
        <w:t>Marechal</w:t>
      </w:r>
      <w:proofErr w:type="spellEnd"/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je p</w:t>
      </w:r>
      <w:r w:rsidR="008B1631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ovedala, da trenutno poteka usklajevanje javnega razpisa</w:t>
      </w:r>
      <w:r w:rsidR="006D4451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za izbor izvajalca </w:t>
      </w:r>
      <w:r w:rsidR="00B510F0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promocijske </w:t>
      </w:r>
      <w:r w:rsidR="006D4451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kampanje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, </w:t>
      </w: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katerega 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objavo </w:t>
      </w:r>
      <w:r w:rsidR="008B1631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MKGP načrtuje v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začetk</w:t>
      </w:r>
      <w:r w:rsidR="008B1631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u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marca</w:t>
      </w:r>
      <w:r w:rsidR="008B1631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. Izvajanje promocije </w:t>
      </w:r>
      <w:r w:rsidR="000D6449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>MKGP</w:t>
      </w:r>
      <w:r w:rsidR="008B1631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načrtuje</w:t>
      </w:r>
      <w:r w:rsidR="00226E07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za: </w:t>
      </w:r>
      <w:r w:rsidR="00226E07" w:rsidRPr="00BE41E2">
        <w:rPr>
          <w:rFonts w:asciiTheme="minorHAnsi" w:hAnsiTheme="minorHAnsi" w:cstheme="minorHAnsi"/>
          <w:sz w:val="22"/>
          <w:szCs w:val="22"/>
          <w:lang w:val="sl-SI"/>
        </w:rPr>
        <w:t>Pomlad-poletje 2020, Jesen 2020, Pomlad-poletje 2021, Jesen 2021</w:t>
      </w:r>
      <w:r w:rsidR="008B163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  <w:r w:rsidR="00226E07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Razpoložljiva sredstva za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leti </w:t>
      </w:r>
      <w:r w:rsidR="00226E07" w:rsidRPr="00BE41E2">
        <w:rPr>
          <w:rFonts w:asciiTheme="minorHAnsi" w:hAnsiTheme="minorHAnsi" w:cstheme="minorHAnsi"/>
          <w:sz w:val="22"/>
          <w:szCs w:val="22"/>
          <w:lang w:val="sl-SI"/>
        </w:rPr>
        <w:t>2020 do 2021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so</w:t>
      </w:r>
      <w:r w:rsidR="00226E07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cca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.</w:t>
      </w:r>
      <w:r w:rsidR="00226E07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850.000,00 </w:t>
      </w:r>
      <w:r w:rsidR="008B1631" w:rsidRPr="00BE41E2">
        <w:rPr>
          <w:rFonts w:asciiTheme="minorHAnsi" w:hAnsiTheme="minorHAnsi" w:cstheme="minorHAnsi"/>
          <w:sz w:val="22"/>
          <w:szCs w:val="22"/>
          <w:lang w:val="sl-SI"/>
        </w:rPr>
        <w:t>€, od tega iz proračuna RS 608.000€.</w:t>
      </w:r>
    </w:p>
    <w:p w14:paraId="70BAC789" w14:textId="77777777" w:rsidR="008267E4" w:rsidRDefault="008267E4" w:rsidP="00C401C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7D5DB59" w14:textId="6CC7DA12" w:rsidR="00226E07" w:rsidRPr="00BE41E2" w:rsidRDefault="00C401CA" w:rsidP="00C401C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Svet se je seznanil z </w:t>
      </w:r>
      <w:r w:rsidR="000D6449" w:rsidRPr="00BE41E2">
        <w:rPr>
          <w:rFonts w:asciiTheme="minorHAnsi" w:hAnsiTheme="minorHAnsi" w:cstheme="minorHAnsi"/>
          <w:sz w:val="22"/>
          <w:szCs w:val="22"/>
          <w:lang w:val="sl-SI"/>
        </w:rPr>
        <w:t>mnenjem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sektorskega odbora</w:t>
      </w:r>
      <w:r w:rsidR="008267E4">
        <w:rPr>
          <w:rFonts w:asciiTheme="minorHAnsi" w:hAnsiTheme="minorHAnsi" w:cstheme="minorHAnsi"/>
          <w:sz w:val="22"/>
          <w:szCs w:val="22"/>
          <w:lang w:val="sl-SI"/>
        </w:rPr>
        <w:t xml:space="preserve"> za sadje</w:t>
      </w:r>
      <w:r w:rsidR="006F6990">
        <w:rPr>
          <w:rFonts w:asciiTheme="minorHAnsi" w:hAnsiTheme="minorHAnsi" w:cstheme="minorHAnsi"/>
          <w:sz w:val="22"/>
          <w:szCs w:val="22"/>
          <w:lang w:val="sl-SI"/>
        </w:rPr>
        <w:t>, da se počaka na učinke te kampanje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glede nadaljevanja promocije v naslednjem 3-letnem obdobju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 xml:space="preserve"> 2021</w:t>
      </w:r>
      <w:r w:rsidR="006F6990">
        <w:rPr>
          <w:rFonts w:asciiTheme="minorHAnsi" w:hAnsiTheme="minorHAnsi" w:cstheme="minorHAnsi"/>
          <w:sz w:val="22"/>
          <w:szCs w:val="22"/>
          <w:lang w:val="sl-SI"/>
        </w:rPr>
        <w:t xml:space="preserve"> do 202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>3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. Člani sveta so se strinjali, da bi bilo zelo smiselno kampanjo sadja nadaljevati brez prekinitve v naslednjem programskem obdobju</w:t>
      </w:r>
      <w:r w:rsidR="006F699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>2021 do 2023</w:t>
      </w:r>
      <w:r w:rsidR="00914D3B">
        <w:rPr>
          <w:rFonts w:asciiTheme="minorHAnsi" w:hAnsiTheme="minorHAnsi" w:cstheme="minorHAnsi"/>
          <w:sz w:val="22"/>
          <w:szCs w:val="22"/>
          <w:lang w:val="sl-SI"/>
        </w:rPr>
        <w:t>,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8267E4">
        <w:rPr>
          <w:rFonts w:asciiTheme="minorHAnsi" w:hAnsiTheme="minorHAnsi" w:cstheme="minorHAnsi"/>
          <w:sz w:val="22"/>
          <w:szCs w:val="22"/>
          <w:lang w:val="sl-SI"/>
        </w:rPr>
        <w:t>zato so</w:t>
      </w:r>
      <w:r w:rsidR="006F6990">
        <w:rPr>
          <w:rFonts w:asciiTheme="minorHAnsi" w:hAnsiTheme="minorHAnsi" w:cstheme="minorHAnsi"/>
          <w:sz w:val="22"/>
          <w:szCs w:val="22"/>
          <w:lang w:val="sl-SI"/>
        </w:rPr>
        <w:t xml:space="preserve"> predlaga</w:t>
      </w:r>
      <w:r w:rsidR="008267E4">
        <w:rPr>
          <w:rFonts w:asciiTheme="minorHAnsi" w:hAnsiTheme="minorHAnsi" w:cstheme="minorHAnsi"/>
          <w:sz w:val="22"/>
          <w:szCs w:val="22"/>
          <w:lang w:val="sl-SI"/>
        </w:rPr>
        <w:t>li</w:t>
      </w:r>
      <w:r w:rsidR="006F6990">
        <w:rPr>
          <w:rFonts w:asciiTheme="minorHAnsi" w:hAnsiTheme="minorHAnsi" w:cstheme="minorHAnsi"/>
          <w:sz w:val="22"/>
          <w:szCs w:val="22"/>
          <w:lang w:val="sl-SI"/>
        </w:rPr>
        <w:t>, da sektorski odbor za sad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>je ponov</w:t>
      </w:r>
      <w:r w:rsidR="008267E4">
        <w:rPr>
          <w:rFonts w:asciiTheme="minorHAnsi" w:hAnsiTheme="minorHAnsi" w:cstheme="minorHAnsi"/>
          <w:sz w:val="22"/>
          <w:szCs w:val="22"/>
          <w:lang w:val="sl-SI"/>
        </w:rPr>
        <w:t>no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 xml:space="preserve"> premis</w:t>
      </w:r>
      <w:r w:rsidR="008267E4">
        <w:rPr>
          <w:rFonts w:asciiTheme="minorHAnsi" w:hAnsiTheme="minorHAnsi" w:cstheme="minorHAnsi"/>
          <w:sz w:val="22"/>
          <w:szCs w:val="22"/>
          <w:lang w:val="sl-SI"/>
        </w:rPr>
        <w:t xml:space="preserve">li </w:t>
      </w:r>
      <w:r w:rsidR="006F6990">
        <w:rPr>
          <w:rFonts w:asciiTheme="minorHAnsi" w:hAnsiTheme="minorHAnsi" w:cstheme="minorHAnsi"/>
          <w:sz w:val="22"/>
          <w:szCs w:val="22"/>
          <w:lang w:val="sl-SI"/>
        </w:rPr>
        <w:t xml:space="preserve"> glede nadaljevanja</w:t>
      </w:r>
      <w:r w:rsidR="008267E4">
        <w:rPr>
          <w:rFonts w:asciiTheme="minorHAnsi" w:hAnsiTheme="minorHAnsi" w:cstheme="minorHAnsi"/>
          <w:sz w:val="22"/>
          <w:szCs w:val="22"/>
          <w:lang w:val="sl-SI"/>
        </w:rPr>
        <w:t xml:space="preserve"> promocije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.</w:t>
      </w:r>
      <w:r w:rsidR="000D6449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V ta namen </w:t>
      </w:r>
      <w:r w:rsidR="006F6990">
        <w:rPr>
          <w:rFonts w:asciiTheme="minorHAnsi" w:hAnsiTheme="minorHAnsi" w:cstheme="minorHAnsi"/>
          <w:sz w:val="22"/>
          <w:szCs w:val="22"/>
          <w:lang w:val="sl-SI"/>
        </w:rPr>
        <w:t>svet predlaga, da se</w:t>
      </w:r>
      <w:r w:rsidR="000D6449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>sektorski odbor</w:t>
      </w:r>
      <w:r w:rsidR="008267E4">
        <w:rPr>
          <w:rFonts w:asciiTheme="minorHAnsi" w:hAnsiTheme="minorHAnsi" w:cstheme="minorHAnsi"/>
          <w:sz w:val="22"/>
          <w:szCs w:val="22"/>
          <w:lang w:val="sl-SI"/>
        </w:rPr>
        <w:t xml:space="preserve"> za sadje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 xml:space="preserve"> sestane s predstavniki sektorskih odborov za mleko in meso z namenom</w:t>
      </w:r>
      <w:r w:rsidR="006F699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0D6449" w:rsidRPr="00BE41E2">
        <w:rPr>
          <w:rFonts w:asciiTheme="minorHAnsi" w:hAnsiTheme="minorHAnsi" w:cstheme="minorHAnsi"/>
          <w:sz w:val="22"/>
          <w:szCs w:val="22"/>
          <w:lang w:val="sl-SI"/>
        </w:rPr>
        <w:t>izmenjav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>e</w:t>
      </w:r>
      <w:r w:rsidR="000D6449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6D445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dosedanjih izkušenj 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>glede</w:t>
      </w:r>
      <w:r w:rsidR="006D445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učinkovitost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>i</w:t>
      </w:r>
      <w:r w:rsidR="006D445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kampanj 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>za mleko in meso</w:t>
      </w:r>
      <w:r w:rsidR="000D6449" w:rsidRPr="00BE41E2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29F9B622" w14:textId="68768EB7" w:rsidR="006D4451" w:rsidRPr="00BE41E2" w:rsidRDefault="006D4451" w:rsidP="00C401C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Državni sekretar dr. Podgoršek je predlagal, da se promocija sadja izvede čim prej spomladi, da se ujame prvi val sezone zorenja sadja. </w:t>
      </w:r>
    </w:p>
    <w:p w14:paraId="17C983BD" w14:textId="447248B3" w:rsidR="00C401CA" w:rsidRDefault="008D0CA0" w:rsidP="00C401CA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Člani sveta so sprejeli sklepa:</w:t>
      </w:r>
    </w:p>
    <w:p w14:paraId="5354D72A" w14:textId="77777777" w:rsidR="008D0CA0" w:rsidRPr="00CE6DA1" w:rsidRDefault="008D0CA0" w:rsidP="00CE6DA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CE6DA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Svet se je seznanil s stanjem na področju promocije v sektorju sadja in odločitvijo sektorja sadja, da se o nadaljevanju promocije odloči šele po zaključku tega programa promocije.</w:t>
      </w:r>
    </w:p>
    <w:p w14:paraId="78CF389A" w14:textId="77777777" w:rsidR="008D0CA0" w:rsidRPr="00CE6DA1" w:rsidRDefault="008D0CA0" w:rsidP="00CE6DA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CE6DA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Svet poziva sektorski odbor za sadje k ponovnemu razmisleku in odločitvi o nadaljevanju promocije tudi v naslednjem 3-letnem programskem obdobju. </w:t>
      </w:r>
    </w:p>
    <w:p w14:paraId="68BFDB83" w14:textId="77777777" w:rsidR="00E4120E" w:rsidRDefault="00E4120E" w:rsidP="00C401CA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4E028FD6" w14:textId="77777777" w:rsidR="008D0CA0" w:rsidRPr="00BE41E2" w:rsidRDefault="008D0CA0" w:rsidP="00C401CA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4AA8A46A" w14:textId="306FF856" w:rsidR="00CB67BF" w:rsidRDefault="00CB67BF" w:rsidP="00CB67BF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AD4</w:t>
      </w: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  <w:t>Stanje v sektorju mleka in mesa</w:t>
      </w:r>
    </w:p>
    <w:p w14:paraId="42B844E2" w14:textId="3409E21F" w:rsidR="00CB67BF" w:rsidRPr="00BE41E2" w:rsidRDefault="00CB67BF" w:rsidP="00CB67BF">
      <w:pPr>
        <w:pStyle w:val="Odstavekseznama"/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sektorska promocija po ZPKŽP</w:t>
      </w:r>
    </w:p>
    <w:p w14:paraId="0FE744F7" w14:textId="2EB9C18E" w:rsidR="00867B61" w:rsidRPr="00BE41E2" w:rsidRDefault="00175AB8" w:rsidP="00867B61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Ga. Le </w:t>
      </w:r>
      <w:proofErr w:type="spellStart"/>
      <w:r w:rsidRPr="00BE41E2">
        <w:rPr>
          <w:rFonts w:asciiTheme="minorHAnsi" w:hAnsiTheme="minorHAnsi" w:cstheme="minorHAnsi"/>
          <w:sz w:val="22"/>
          <w:szCs w:val="22"/>
          <w:lang w:val="sl-SI"/>
        </w:rPr>
        <w:t>Marechal</w:t>
      </w:r>
      <w:proofErr w:type="spellEnd"/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je povedala, da se bosta s</w:t>
      </w:r>
      <w:r w:rsidR="00867B61" w:rsidRPr="00BE41E2">
        <w:rPr>
          <w:rFonts w:asciiTheme="minorHAnsi" w:hAnsiTheme="minorHAnsi" w:cstheme="minorHAnsi"/>
          <w:sz w:val="22"/>
          <w:szCs w:val="22"/>
          <w:lang w:val="sl-SI"/>
        </w:rPr>
        <w:t>ektorsk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i promociji</w:t>
      </w:r>
      <w:r w:rsidR="00867B6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za sektor mleka in sektor mesa v obdobju 2020-2022 izvajali ločeno. S tem namenom je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MKGP</w:t>
      </w:r>
      <w:r w:rsidR="00867B6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pripravilo ločene pravne podlage in sicer: </w:t>
      </w:r>
    </w:p>
    <w:p w14:paraId="1A856C43" w14:textId="77777777" w:rsidR="00175AB8" w:rsidRPr="00BE41E2" w:rsidRDefault="00867B61" w:rsidP="00A90DD8">
      <w:pPr>
        <w:pStyle w:val="Odstavekseznama"/>
        <w:numPr>
          <w:ilvl w:val="0"/>
          <w:numId w:val="13"/>
        </w:numPr>
        <w:spacing w:after="200" w:line="240" w:lineRule="auto"/>
        <w:ind w:left="426" w:hanging="142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objavljeni sta odredbi za vključitev posameznega sektorja v promocijo za 2020-2022</w:t>
      </w:r>
    </w:p>
    <w:p w14:paraId="6D2ED01D" w14:textId="756F52D7" w:rsidR="00175AB8" w:rsidRPr="00BE41E2" w:rsidRDefault="00A90DD8" w:rsidP="00A90DD8">
      <w:pPr>
        <w:pStyle w:val="Odstavekseznama"/>
        <w:numPr>
          <w:ilvl w:val="0"/>
          <w:numId w:val="13"/>
        </w:numPr>
        <w:spacing w:after="200" w:line="240" w:lineRule="auto"/>
        <w:ind w:left="426" w:hanging="142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v vladno proceduro </w:t>
      </w:r>
      <w:r w:rsidR="00867B6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sta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bili posredovani 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 xml:space="preserve">obe </w:t>
      </w:r>
      <w:r w:rsidR="00867B61" w:rsidRPr="00BE41E2">
        <w:rPr>
          <w:rFonts w:asciiTheme="minorHAnsi" w:hAnsiTheme="minorHAnsi" w:cstheme="minorHAnsi"/>
          <w:sz w:val="22"/>
          <w:szCs w:val="22"/>
          <w:lang w:val="sl-SI"/>
        </w:rPr>
        <w:t>uredbi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>, ki določata</w:t>
      </w:r>
      <w:r w:rsidR="00867B6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višini prispevka za </w:t>
      </w:r>
      <w:r w:rsidR="00192D49">
        <w:rPr>
          <w:rFonts w:asciiTheme="minorHAnsi" w:hAnsiTheme="minorHAnsi" w:cstheme="minorHAnsi"/>
          <w:sz w:val="22"/>
          <w:szCs w:val="22"/>
          <w:lang w:val="sl-SI"/>
        </w:rPr>
        <w:t>sektor mleka in sektor mesa</w:t>
      </w:r>
      <w:r w:rsidR="00867B61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za 2020-2022</w:t>
      </w:r>
    </w:p>
    <w:p w14:paraId="747F7774" w14:textId="58AD8F9F" w:rsidR="008D0CA0" w:rsidRPr="00CE6DA1" w:rsidRDefault="00867B61" w:rsidP="00CE6DA1">
      <w:pPr>
        <w:pStyle w:val="Odstavekseznama"/>
        <w:numPr>
          <w:ilvl w:val="0"/>
          <w:numId w:val="13"/>
        </w:numPr>
        <w:spacing w:after="200" w:line="240" w:lineRule="auto"/>
        <w:ind w:left="426" w:hanging="142"/>
        <w:rPr>
          <w:rFonts w:asciiTheme="minorHAnsi" w:hAnsiTheme="minorHAnsi" w:cstheme="minorHAnsi"/>
          <w:sz w:val="22"/>
          <w:szCs w:val="22"/>
          <w:lang w:val="sl-SI"/>
        </w:rPr>
      </w:pPr>
      <w:r w:rsidRPr="00E4120E">
        <w:rPr>
          <w:rFonts w:asciiTheme="minorHAnsi" w:hAnsiTheme="minorHAnsi" w:cstheme="minorHAnsi"/>
          <w:sz w:val="22"/>
          <w:szCs w:val="22"/>
          <w:lang w:val="sl-SI"/>
        </w:rPr>
        <w:t>v medresorsko uskladitev bosta kmalu poslana osnutka odredb o pr</w:t>
      </w:r>
      <w:bookmarkStart w:id="0" w:name="_GoBack"/>
      <w:bookmarkEnd w:id="0"/>
      <w:r w:rsidRPr="00E4120E">
        <w:rPr>
          <w:rFonts w:asciiTheme="minorHAnsi" w:hAnsiTheme="minorHAnsi" w:cstheme="minorHAnsi"/>
          <w:sz w:val="22"/>
          <w:szCs w:val="22"/>
          <w:lang w:val="sl-SI"/>
        </w:rPr>
        <w:t>ogramih</w:t>
      </w:r>
      <w:r w:rsidR="000B510B" w:rsidRPr="00E4120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E4120E">
        <w:rPr>
          <w:rFonts w:asciiTheme="minorHAnsi" w:hAnsiTheme="minorHAnsi" w:cstheme="minorHAnsi"/>
          <w:sz w:val="22"/>
          <w:szCs w:val="22"/>
          <w:lang w:val="sl-SI"/>
        </w:rPr>
        <w:t>promocije za oba sektorja</w:t>
      </w:r>
      <w:r w:rsidR="00175AB8" w:rsidRPr="00E4120E">
        <w:rPr>
          <w:rFonts w:asciiTheme="minorHAnsi" w:hAnsiTheme="minorHAnsi" w:cstheme="minorHAnsi"/>
          <w:sz w:val="22"/>
          <w:szCs w:val="22"/>
          <w:lang w:val="sl-SI"/>
        </w:rPr>
        <w:t>.</w:t>
      </w:r>
      <w:r w:rsidR="00F8070D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8D0CA0" w:rsidRPr="00CE6DA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Svet se je seznanil s stanjem na področju sprejemanja obeh Odredb in Uredb za sektorja mleka in mesa. Seznanil se je s stanjem glede priglasitve in sprejemanja obeh </w:t>
      </w:r>
      <w:r w:rsidR="008D0CA0" w:rsidRPr="00CE6DA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lastRenderedPageBreak/>
        <w:t xml:space="preserve">Programov promocije za sektorja mleka in mesa ter s stanjem na področju povračila stroškov certificiranja za shemo IK. </w:t>
      </w:r>
    </w:p>
    <w:p w14:paraId="39CB26D9" w14:textId="77777777" w:rsidR="00E4120E" w:rsidRPr="00CE6DA1" w:rsidRDefault="00E4120E" w:rsidP="00CE6DA1">
      <w:pPr>
        <w:pStyle w:val="Odstavekseznama"/>
        <w:spacing w:after="200" w:line="240" w:lineRule="auto"/>
        <w:ind w:left="426"/>
        <w:rPr>
          <w:rFonts w:asciiTheme="minorHAnsi" w:hAnsiTheme="minorHAnsi" w:cstheme="minorHAnsi"/>
          <w:sz w:val="22"/>
          <w:szCs w:val="22"/>
          <w:lang w:val="sl-SI"/>
        </w:rPr>
      </w:pPr>
    </w:p>
    <w:p w14:paraId="32376BCB" w14:textId="5A65B017" w:rsidR="00CB67BF" w:rsidRPr="00BE41E2" w:rsidRDefault="00CB67BF" w:rsidP="00175AB8">
      <w:pPr>
        <w:pStyle w:val="Odstavekseznama"/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 xml:space="preserve">specifikacija za drobnico </w:t>
      </w:r>
    </w:p>
    <w:p w14:paraId="668345A4" w14:textId="3561C9D3" w:rsidR="00175AB8" w:rsidRPr="00BE41E2" w:rsidRDefault="00175AB8" w:rsidP="00175A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Predstavljeno je bilo stanje na področju specifikacije </w:t>
      </w:r>
      <w:r w:rsidR="000B510B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za shemo izbrana kakovost </w:t>
      </w:r>
      <w:r w:rsidR="00A90DD8">
        <w:rPr>
          <w:rFonts w:asciiTheme="minorHAnsi" w:hAnsiTheme="minorHAnsi" w:cstheme="minorHAnsi"/>
          <w:sz w:val="22"/>
          <w:szCs w:val="22"/>
          <w:lang w:val="sl-SI"/>
        </w:rPr>
        <w:t>za drobnico. Vlo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ga</w:t>
      </w:r>
      <w:r w:rsidR="000B510B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za </w:t>
      </w:r>
      <w:r w:rsidR="00A90DD8">
        <w:rPr>
          <w:rFonts w:asciiTheme="minorHAnsi" w:hAnsiTheme="minorHAnsi" w:cstheme="minorHAnsi"/>
          <w:sz w:val="22"/>
          <w:szCs w:val="22"/>
          <w:lang w:val="sl-SI"/>
        </w:rPr>
        <w:t>potrditev specifikacije</w:t>
      </w:r>
      <w:r w:rsidR="000B510B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je prispela na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MKGP. </w:t>
      </w:r>
      <w:r w:rsidR="00C401CA" w:rsidRPr="00BE41E2">
        <w:rPr>
          <w:rFonts w:asciiTheme="minorHAnsi" w:hAnsiTheme="minorHAnsi" w:cstheme="minorHAnsi"/>
          <w:sz w:val="22"/>
          <w:szCs w:val="22"/>
          <w:lang w:val="sl-SI"/>
        </w:rPr>
        <w:t>Sledi pregled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vloge, nato p</w:t>
      </w:r>
      <w:r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ostopek notifikacije, ki bi lahko trajal od 6-12 </w:t>
      </w:r>
      <w:r w:rsidR="000D6449" w:rsidRPr="00BE41E2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mesecev. </w:t>
      </w:r>
    </w:p>
    <w:p w14:paraId="7AFE6FCB" w14:textId="77777777" w:rsidR="00175AB8" w:rsidRPr="00BE41E2" w:rsidRDefault="00175AB8" w:rsidP="00867B61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</w:p>
    <w:p w14:paraId="132F0E7C" w14:textId="3E9447EB" w:rsidR="00CB67BF" w:rsidRPr="00BE41E2" w:rsidRDefault="00CB67BF" w:rsidP="000D6449">
      <w:pPr>
        <w:pStyle w:val="Odstavekseznama"/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povračilo stroškov certificiranja</w:t>
      </w:r>
    </w:p>
    <w:p w14:paraId="125578FB" w14:textId="4437CB2B" w:rsidR="000D6449" w:rsidRPr="00BE41E2" w:rsidRDefault="000D6449" w:rsidP="000D64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Svet se je seznanil z aktualnim stanjem na področju izvajanja </w:t>
      </w:r>
      <w:proofErr w:type="spellStart"/>
      <w:r w:rsidRPr="00BE41E2">
        <w:rPr>
          <w:rFonts w:asciiTheme="minorHAnsi" w:hAnsiTheme="minorHAnsi" w:cstheme="minorHAnsi"/>
          <w:sz w:val="22"/>
          <w:szCs w:val="22"/>
          <w:lang w:val="sl-SI"/>
        </w:rPr>
        <w:t>podukrepa</w:t>
      </w:r>
      <w:proofErr w:type="spellEnd"/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3.1 v okviru PRP - Sheme kakovosti za kmetijske proizvode in živila. Predstavljeno je bilo dokaj uspešno črpanje PRP 2014–2020 sredstev (okoli 58 % vseh sredstev je že bilo odobrenih). Glavnina odobrenih sredstev </w:t>
      </w:r>
      <w:r w:rsidR="0049608D">
        <w:rPr>
          <w:rFonts w:asciiTheme="minorHAnsi" w:hAnsiTheme="minorHAnsi" w:cstheme="minorHAnsi"/>
          <w:sz w:val="22"/>
          <w:szCs w:val="22"/>
          <w:lang w:val="sl-SI"/>
        </w:rPr>
        <w:t xml:space="preserve">in vlog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je bil</w:t>
      </w:r>
      <w:r w:rsidR="0049608D">
        <w:rPr>
          <w:rFonts w:asciiTheme="minorHAnsi" w:hAnsiTheme="minorHAnsi" w:cstheme="minorHAnsi"/>
          <w:sz w:val="22"/>
          <w:szCs w:val="22"/>
          <w:lang w:val="sl-SI"/>
        </w:rPr>
        <w:t>a namenjena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shemi IK - preko 99 % vseh odobrenih sredstev.</w:t>
      </w:r>
    </w:p>
    <w:p w14:paraId="09226624" w14:textId="5D33D538" w:rsidR="000D6449" w:rsidRDefault="000D6449" w:rsidP="000D64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V letu 2020 se načrtuje vključitev sheme IK prašiči in prašičje meso med upravičene sheme kakovosti</w:t>
      </w:r>
      <w:r w:rsidR="008267E4">
        <w:rPr>
          <w:rFonts w:asciiTheme="minorHAnsi" w:hAnsiTheme="minorHAnsi" w:cstheme="minorHAnsi"/>
          <w:sz w:val="22"/>
          <w:szCs w:val="22"/>
          <w:lang w:val="sl-SI"/>
        </w:rPr>
        <w:t xml:space="preserve">, zato je bilo predlagano, da se tudi sektorju prašičereje omogoči </w:t>
      </w:r>
      <w:r w:rsidR="00F15E9A">
        <w:rPr>
          <w:rFonts w:asciiTheme="minorHAnsi" w:hAnsiTheme="minorHAnsi" w:cstheme="minorHAnsi"/>
          <w:sz w:val="22"/>
          <w:szCs w:val="22"/>
          <w:lang w:val="sl-SI"/>
        </w:rPr>
        <w:t>sofinanciranje certificiranja in ukrepov PRP in razmisli o nadaljevanju tega ukrepa tudi v prihodnji finančni perspektivi.</w:t>
      </w:r>
      <w:r w:rsidR="00914D3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Po mnenju MKGP je </w:t>
      </w:r>
      <w:proofErr w:type="spellStart"/>
      <w:r w:rsidRPr="00BE41E2">
        <w:rPr>
          <w:rFonts w:asciiTheme="minorHAnsi" w:hAnsiTheme="minorHAnsi" w:cstheme="minorHAnsi"/>
          <w:sz w:val="22"/>
          <w:szCs w:val="22"/>
          <w:lang w:val="sl-SI"/>
        </w:rPr>
        <w:t>podukrep</w:t>
      </w:r>
      <w:proofErr w:type="spellEnd"/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dosegel svoj namen kar zadeva podpore sektorjem pri vključevanju v shemo IK. </w:t>
      </w:r>
    </w:p>
    <w:p w14:paraId="0D523A09" w14:textId="02A6DFEA" w:rsidR="00322ED9" w:rsidRDefault="00322ED9" w:rsidP="000D64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6E8B8F2" w14:textId="77777777" w:rsidR="00E4120E" w:rsidRPr="00BE41E2" w:rsidRDefault="00E4120E" w:rsidP="000D64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038757B" w14:textId="2834F2E9" w:rsidR="00AB791B" w:rsidRPr="00BE41E2" w:rsidRDefault="00AB791B" w:rsidP="00AB791B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5</w:t>
      </w: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Razno</w:t>
      </w:r>
    </w:p>
    <w:p w14:paraId="19C0A174" w14:textId="03A2AAC9" w:rsidR="00AB791B" w:rsidRDefault="00AB791B" w:rsidP="00AB79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Sekretarka sektorskega odbora za mleko je predstavila predlog menjave članov odbora in sicer:</w:t>
      </w:r>
    </w:p>
    <w:p w14:paraId="36DEEFDD" w14:textId="712B812F" w:rsidR="00AB791B" w:rsidRDefault="00AB791B" w:rsidP="00AB791B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GIZ mlekarstva namesto Darje Ficko predlaga Jureta </w:t>
      </w:r>
      <w:proofErr w:type="spellStart"/>
      <w:r w:rsidRPr="00AB791B">
        <w:rPr>
          <w:rFonts w:asciiTheme="minorHAnsi" w:hAnsiTheme="minorHAnsi" w:cstheme="minorHAnsi"/>
          <w:sz w:val="22"/>
          <w:szCs w:val="22"/>
          <w:lang w:val="sl-SI"/>
        </w:rPr>
        <w:t>Bojneca</w:t>
      </w:r>
      <w:proofErr w:type="spellEnd"/>
      <w:r w:rsidRPr="00AB791B">
        <w:rPr>
          <w:rFonts w:asciiTheme="minorHAnsi" w:hAnsiTheme="minorHAnsi" w:cstheme="minorHAnsi"/>
          <w:sz w:val="22"/>
          <w:szCs w:val="22"/>
          <w:lang w:val="sl-SI"/>
        </w:rPr>
        <w:t>: pomočnik</w:t>
      </w:r>
      <w:r>
        <w:rPr>
          <w:rFonts w:asciiTheme="minorHAnsi" w:hAnsiTheme="minorHAnsi" w:cstheme="minorHAnsi"/>
          <w:sz w:val="22"/>
          <w:szCs w:val="22"/>
          <w:lang w:val="sl-SI"/>
        </w:rPr>
        <w:t>a</w:t>
      </w:r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 direktorja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iz </w:t>
      </w:r>
      <w:r w:rsidRPr="00AB791B">
        <w:rPr>
          <w:rFonts w:asciiTheme="minorHAnsi" w:hAnsiTheme="minorHAnsi" w:cstheme="minorHAnsi"/>
          <w:sz w:val="22"/>
          <w:szCs w:val="22"/>
          <w:lang w:val="sl-SI"/>
        </w:rPr>
        <w:t>Pomursk</w:t>
      </w:r>
      <w:r>
        <w:rPr>
          <w:rFonts w:asciiTheme="minorHAnsi" w:hAnsiTheme="minorHAnsi" w:cstheme="minorHAnsi"/>
          <w:sz w:val="22"/>
          <w:szCs w:val="22"/>
          <w:lang w:val="sl-SI"/>
        </w:rPr>
        <w:t>ih mlekarn</w:t>
      </w:r>
    </w:p>
    <w:p w14:paraId="2AEF8BFE" w14:textId="6C11E212" w:rsidR="00AB791B" w:rsidRPr="00AB791B" w:rsidRDefault="00AB791B" w:rsidP="00AB791B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GZS-ZKŽP namesto Mateje </w:t>
      </w:r>
      <w:proofErr w:type="spellStart"/>
      <w:r w:rsidRPr="00AB791B">
        <w:rPr>
          <w:rFonts w:asciiTheme="minorHAnsi" w:hAnsiTheme="minorHAnsi" w:cstheme="minorHAnsi"/>
          <w:sz w:val="22"/>
          <w:szCs w:val="22"/>
          <w:lang w:val="sl-SI"/>
        </w:rPr>
        <w:t>Klovar</w:t>
      </w:r>
      <w:proofErr w:type="spellEnd"/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 predlaga Tomaža Arha: </w:t>
      </w:r>
      <w:r>
        <w:rPr>
          <w:rFonts w:asciiTheme="minorHAnsi" w:hAnsiTheme="minorHAnsi" w:cstheme="minorHAnsi"/>
          <w:sz w:val="22"/>
          <w:szCs w:val="22"/>
          <w:lang w:val="sl-SI"/>
        </w:rPr>
        <w:t>Vodjo</w:t>
      </w:r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 strateškega marketinga in razvoja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iz </w:t>
      </w:r>
      <w:r w:rsidRPr="00AB791B">
        <w:rPr>
          <w:rFonts w:asciiTheme="minorHAnsi" w:hAnsiTheme="minorHAnsi" w:cstheme="minorHAnsi"/>
          <w:sz w:val="22"/>
          <w:szCs w:val="22"/>
          <w:lang w:val="sl-SI"/>
        </w:rPr>
        <w:t>Mlekarn</w:t>
      </w:r>
      <w:r>
        <w:rPr>
          <w:rFonts w:asciiTheme="minorHAnsi" w:hAnsiTheme="minorHAnsi" w:cstheme="minorHAnsi"/>
          <w:sz w:val="22"/>
          <w:szCs w:val="22"/>
          <w:lang w:val="sl-SI"/>
        </w:rPr>
        <w:t>e</w:t>
      </w:r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proofErr w:type="spellStart"/>
      <w:r w:rsidRPr="00AB791B">
        <w:rPr>
          <w:rFonts w:asciiTheme="minorHAnsi" w:hAnsiTheme="minorHAnsi" w:cstheme="minorHAnsi"/>
          <w:sz w:val="22"/>
          <w:szCs w:val="22"/>
          <w:lang w:val="sl-SI"/>
        </w:rPr>
        <w:t>Celeia</w:t>
      </w:r>
      <w:proofErr w:type="spellEnd"/>
    </w:p>
    <w:p w14:paraId="07C658DF" w14:textId="77777777" w:rsidR="008D0CA0" w:rsidRPr="00CE6DA1" w:rsidRDefault="008D0CA0" w:rsidP="00CE6DA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CE6DA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Svet se je seznanil in potrdil predlog menjave dveh članov sektorskega odbora za mleko in sicer: na predlog </w:t>
      </w:r>
      <w:r w:rsidRPr="00CE6DA1">
        <w:rPr>
          <w:rFonts w:asciiTheme="minorHAnsi" w:hAnsiTheme="minorHAnsi" w:cstheme="minorHAnsi"/>
          <w:sz w:val="22"/>
          <w:szCs w:val="22"/>
          <w:lang w:val="sl-SI"/>
        </w:rPr>
        <w:t xml:space="preserve">GIZ mlekarstva je namesto Darje Ficko imenoval Jureta </w:t>
      </w:r>
      <w:proofErr w:type="spellStart"/>
      <w:r w:rsidRPr="00CE6DA1">
        <w:rPr>
          <w:rFonts w:asciiTheme="minorHAnsi" w:hAnsiTheme="minorHAnsi" w:cstheme="minorHAnsi"/>
          <w:sz w:val="22"/>
          <w:szCs w:val="22"/>
          <w:lang w:val="sl-SI"/>
        </w:rPr>
        <w:t>Bojneca</w:t>
      </w:r>
      <w:proofErr w:type="spellEnd"/>
      <w:r w:rsidRPr="00CE6DA1">
        <w:rPr>
          <w:rFonts w:asciiTheme="minorHAnsi" w:hAnsiTheme="minorHAnsi" w:cstheme="minorHAnsi"/>
          <w:sz w:val="22"/>
          <w:szCs w:val="22"/>
          <w:lang w:val="sl-SI"/>
        </w:rPr>
        <w:t xml:space="preserve"> iz Pomurskih mlekarn, na predlog GZS-ZKŽP je namesto Mateje </w:t>
      </w:r>
      <w:proofErr w:type="spellStart"/>
      <w:r w:rsidRPr="00CE6DA1">
        <w:rPr>
          <w:rFonts w:asciiTheme="minorHAnsi" w:hAnsiTheme="minorHAnsi" w:cstheme="minorHAnsi"/>
          <w:sz w:val="22"/>
          <w:szCs w:val="22"/>
          <w:lang w:val="sl-SI"/>
        </w:rPr>
        <w:t>Klovar</w:t>
      </w:r>
      <w:proofErr w:type="spellEnd"/>
      <w:r w:rsidRPr="00CE6DA1">
        <w:rPr>
          <w:rFonts w:asciiTheme="minorHAnsi" w:hAnsiTheme="minorHAnsi" w:cstheme="minorHAnsi"/>
          <w:sz w:val="22"/>
          <w:szCs w:val="22"/>
          <w:lang w:val="sl-SI"/>
        </w:rPr>
        <w:t xml:space="preserve"> imenoval Tomaža Arha </w:t>
      </w:r>
      <w:r w:rsidRPr="00CE6DA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iz Mlekarne </w:t>
      </w:r>
      <w:proofErr w:type="spellStart"/>
      <w:r w:rsidRPr="00CE6DA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Celeia</w:t>
      </w:r>
      <w:proofErr w:type="spellEnd"/>
      <w:r w:rsidRPr="00CE6DA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</w:t>
      </w:r>
    </w:p>
    <w:p w14:paraId="4158368B" w14:textId="7593C403" w:rsidR="00F15E9A" w:rsidRDefault="00F15E9A" w:rsidP="00AB79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Svet se je seznanil tudi </w:t>
      </w:r>
      <w:r w:rsidR="00914D3B">
        <w:rPr>
          <w:rFonts w:asciiTheme="minorHAnsi" w:hAnsiTheme="minorHAnsi" w:cstheme="minorHAnsi"/>
          <w:sz w:val="22"/>
          <w:szCs w:val="22"/>
          <w:lang w:val="sl-SI"/>
        </w:rPr>
        <w:t>s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tem, da se vinogradniki zanimajo za vstop v shemo IK. Člane je tudi zanimalo, kako potekajo aktivnosti za spremembo Zakona o promociji kmetijskih in živilskih proizvodov.</w:t>
      </w:r>
    </w:p>
    <w:p w14:paraId="211014B0" w14:textId="176E4D74" w:rsidR="00F15E9A" w:rsidRDefault="00F15E9A" w:rsidP="00AB79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3638E58" w14:textId="40D39562" w:rsidR="00A24E37" w:rsidRPr="00BE41E2" w:rsidRDefault="00AB791B" w:rsidP="00CE6D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CB67BF"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 xml:space="preserve"> </w:t>
      </w:r>
      <w:r w:rsidR="00B961FF"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 xml:space="preserve"> </w:t>
      </w:r>
    </w:p>
    <w:p w14:paraId="4D58C439" w14:textId="77777777" w:rsidR="00252BA8" w:rsidRPr="00BE41E2" w:rsidRDefault="00252BA8" w:rsidP="009D4AF6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b/>
          <w:sz w:val="22"/>
          <w:szCs w:val="22"/>
          <w:lang w:val="sl-SI"/>
        </w:rPr>
        <w:t xml:space="preserve">Sklepi: </w:t>
      </w:r>
    </w:p>
    <w:p w14:paraId="27070F48" w14:textId="77777777" w:rsidR="00226E07" w:rsidRPr="00BE41E2" w:rsidRDefault="00B961FF" w:rsidP="002106A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  <w:lang w:val="sl-SI"/>
        </w:rPr>
      </w:pPr>
      <w:r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Svet je sprejel dnevni red 4</w:t>
      </w:r>
      <w:r w:rsidR="00CB67BF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1</w:t>
      </w:r>
      <w:r w:rsidR="00903A1B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 seje</w:t>
      </w:r>
      <w:r w:rsidR="00443815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, pregledal realizacijo sklepov</w:t>
      </w:r>
      <w:r w:rsidR="00903A1B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 w:rsidR="00443815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40</w:t>
      </w:r>
      <w:r w:rsidR="00252BA8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 seje. Vsi sklepi so bili realizirani.</w:t>
      </w:r>
      <w:r w:rsidR="00226E07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</w:p>
    <w:p w14:paraId="704F5967" w14:textId="329507F9" w:rsidR="00443815" w:rsidRPr="00BE41E2" w:rsidRDefault="00226E07" w:rsidP="002106A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Svet se je seznanil s potekom splošne promocije EKO in IK.</w:t>
      </w:r>
    </w:p>
    <w:p w14:paraId="76D31B6D" w14:textId="4AC9E5AF" w:rsidR="00110F2D" w:rsidRPr="00BE41E2" w:rsidRDefault="00110F2D" w:rsidP="00A6083A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eastAsia="Calibri" w:hAnsiTheme="minorHAnsi" w:cstheme="minorHAnsi"/>
          <w:sz w:val="22"/>
          <w:szCs w:val="22"/>
          <w:lang w:val="sl-SI"/>
        </w:rPr>
        <w:t xml:space="preserve">MKGP </w:t>
      </w:r>
      <w:r w:rsidR="00600E53" w:rsidRPr="00BE41E2">
        <w:rPr>
          <w:rFonts w:asciiTheme="minorHAnsi" w:eastAsia="Calibri" w:hAnsiTheme="minorHAnsi" w:cstheme="minorHAnsi"/>
          <w:sz w:val="22"/>
          <w:szCs w:val="22"/>
          <w:lang w:val="sl-SI"/>
        </w:rPr>
        <w:t xml:space="preserve">naj </w:t>
      </w:r>
      <w:r w:rsidRPr="00BE41E2">
        <w:rPr>
          <w:rFonts w:asciiTheme="minorHAnsi" w:eastAsia="Calibri" w:hAnsiTheme="minorHAnsi" w:cstheme="minorHAnsi"/>
          <w:sz w:val="22"/>
          <w:szCs w:val="22"/>
          <w:lang w:val="sl-SI"/>
        </w:rPr>
        <w:t>pregleda</w:t>
      </w:r>
      <w:r w:rsidR="00867B61" w:rsidRPr="00BE41E2">
        <w:rPr>
          <w:rFonts w:asciiTheme="minorHAnsi" w:eastAsia="Calibri" w:hAnsiTheme="minorHAnsi" w:cstheme="minorHAnsi"/>
          <w:sz w:val="22"/>
          <w:szCs w:val="22"/>
          <w:lang w:val="sl-SI"/>
        </w:rPr>
        <w:t xml:space="preserve"> sestav</w:t>
      </w:r>
      <w:r w:rsidRPr="00BE41E2">
        <w:rPr>
          <w:rFonts w:asciiTheme="minorHAnsi" w:eastAsia="Calibri" w:hAnsiTheme="minorHAnsi" w:cstheme="minorHAnsi"/>
          <w:sz w:val="22"/>
          <w:szCs w:val="22"/>
          <w:lang w:val="sl-SI"/>
        </w:rPr>
        <w:t>o</w:t>
      </w:r>
      <w:r w:rsidR="00867B61" w:rsidRPr="00BE41E2">
        <w:rPr>
          <w:rFonts w:asciiTheme="minorHAnsi" w:eastAsia="Calibri" w:hAnsiTheme="minorHAnsi" w:cstheme="minorHAnsi"/>
          <w:sz w:val="22"/>
          <w:szCs w:val="22"/>
          <w:lang w:val="sl-SI"/>
        </w:rPr>
        <w:t xml:space="preserve"> ožje delovne skupine za EKO</w:t>
      </w:r>
      <w:r w:rsidRPr="00BE41E2">
        <w:rPr>
          <w:rFonts w:asciiTheme="minorHAnsi" w:eastAsia="Calibri" w:hAnsiTheme="minorHAnsi" w:cstheme="minorHAnsi"/>
          <w:sz w:val="22"/>
          <w:szCs w:val="22"/>
          <w:lang w:val="sl-SI"/>
        </w:rPr>
        <w:t xml:space="preserve">, ki sodeluje pri vsebinah za kampanjo in pozove KGZS, da </w:t>
      </w:r>
      <w:r w:rsidR="000B510B" w:rsidRPr="00BE41E2">
        <w:rPr>
          <w:rFonts w:asciiTheme="minorHAnsi" w:eastAsia="Calibri" w:hAnsiTheme="minorHAnsi" w:cstheme="minorHAnsi"/>
          <w:sz w:val="22"/>
          <w:szCs w:val="22"/>
          <w:lang w:val="sl-SI"/>
        </w:rPr>
        <w:t xml:space="preserve">dopolni sestavo skupine s svojim članom, ki pa mora biti odziven. </w:t>
      </w:r>
    </w:p>
    <w:p w14:paraId="36ADB372" w14:textId="5561F2E5" w:rsidR="00443815" w:rsidRPr="00BE41E2" w:rsidRDefault="00110F2D" w:rsidP="00A6083A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Svet se</w:t>
      </w:r>
      <w:r w:rsidR="00600E53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 w:rsidR="000B510B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je </w:t>
      </w:r>
      <w:r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seznani</w:t>
      </w:r>
      <w:r w:rsidR="000B510B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l</w:t>
      </w:r>
      <w:r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s stanjem na področju promocije v sektorju sadja in odločitvijo sektorja sadja, da se o nadaljevanju promocije odloči </w:t>
      </w:r>
      <w:r w:rsidR="00CF122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šele </w:t>
      </w:r>
      <w:r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po zaključku tega programa promocije.</w:t>
      </w:r>
    </w:p>
    <w:p w14:paraId="57758B7B" w14:textId="373E8E07" w:rsidR="000D6449" w:rsidRPr="00BE41E2" w:rsidRDefault="000D6449" w:rsidP="00A6083A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Svet poziva sektorski odbor za sadje</w:t>
      </w:r>
      <w:r w:rsidR="00600E53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k ponovnemu razmisleku in odločitvi o</w:t>
      </w:r>
      <w:r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nadaljevanju promocije tudi v naslednjem 3-letnem programskem obdobju. </w:t>
      </w:r>
    </w:p>
    <w:p w14:paraId="4860B7A6" w14:textId="2F220195" w:rsidR="00AB791B" w:rsidRPr="00AB791B" w:rsidRDefault="000B510B" w:rsidP="00D52721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Svet se </w:t>
      </w:r>
      <w:r w:rsidR="00600E53"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je </w:t>
      </w:r>
      <w:r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seznani</w:t>
      </w:r>
      <w:r w:rsidR="00600E53"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l</w:t>
      </w:r>
      <w:r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s stanjem na področju sprejemanja obeh Odredb in Uredb za sek</w:t>
      </w:r>
      <w:r w:rsidR="00600E53"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torja mleka in mesa. Seznani</w:t>
      </w:r>
      <w:r w:rsidR="00192D4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l</w:t>
      </w:r>
      <w:r w:rsidR="00600E53"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se je </w:t>
      </w:r>
      <w:r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 stanjem glede priglasitve in sprejemanja obeh Programov promo</w:t>
      </w:r>
      <w:r w:rsidR="00B510F0"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cije za sektorja mleka in mesa ter</w:t>
      </w:r>
      <w:r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s stanjem na področju povračila stroškov certificiranja za shemo IK. </w:t>
      </w:r>
    </w:p>
    <w:p w14:paraId="29575EF3" w14:textId="3E7D53D9" w:rsidR="00AB791B" w:rsidRPr="00322ED9" w:rsidRDefault="00AB791B" w:rsidP="00322ED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B791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lastRenderedPageBreak/>
        <w:t xml:space="preserve">Svet se je seznanil in potrdil predlog menjave dveh članov sektorskega odbora za mleko in sicer: na predlog </w:t>
      </w:r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GIZ mlekarstva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namesto Darje Ficko </w:t>
      </w:r>
      <w:r>
        <w:rPr>
          <w:rFonts w:asciiTheme="minorHAnsi" w:hAnsiTheme="minorHAnsi" w:cstheme="minorHAnsi"/>
          <w:sz w:val="22"/>
          <w:szCs w:val="22"/>
          <w:lang w:val="sl-SI"/>
        </w:rPr>
        <w:t>imenoval</w:t>
      </w:r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 Jureta </w:t>
      </w:r>
      <w:proofErr w:type="spellStart"/>
      <w:r w:rsidRPr="00AB791B">
        <w:rPr>
          <w:rFonts w:asciiTheme="minorHAnsi" w:hAnsiTheme="minorHAnsi" w:cstheme="minorHAnsi"/>
          <w:sz w:val="22"/>
          <w:szCs w:val="22"/>
          <w:lang w:val="sl-SI"/>
        </w:rPr>
        <w:t>Bojneca</w:t>
      </w:r>
      <w:proofErr w:type="spellEnd"/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 iz Pomurskih mlekarn, na predlog GZS-ZKŽP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namesto Mateje </w:t>
      </w:r>
      <w:proofErr w:type="spellStart"/>
      <w:r w:rsidRPr="00AB791B">
        <w:rPr>
          <w:rFonts w:asciiTheme="minorHAnsi" w:hAnsiTheme="minorHAnsi" w:cstheme="minorHAnsi"/>
          <w:sz w:val="22"/>
          <w:szCs w:val="22"/>
          <w:lang w:val="sl-SI"/>
        </w:rPr>
        <w:t>Klovar</w:t>
      </w:r>
      <w:proofErr w:type="spellEnd"/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l-SI"/>
        </w:rPr>
        <w:t>imenoval</w:t>
      </w:r>
      <w:r w:rsidRPr="00AB791B">
        <w:rPr>
          <w:rFonts w:asciiTheme="minorHAnsi" w:hAnsiTheme="minorHAnsi" w:cstheme="minorHAnsi"/>
          <w:sz w:val="22"/>
          <w:szCs w:val="22"/>
          <w:lang w:val="sl-SI"/>
        </w:rPr>
        <w:t xml:space="preserve"> Tomaža Arha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322ED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iz Mlekarne </w:t>
      </w:r>
      <w:proofErr w:type="spellStart"/>
      <w:r w:rsidRPr="00322ED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Celeia</w:t>
      </w:r>
      <w:proofErr w:type="spellEnd"/>
      <w:r w:rsidRPr="00322ED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</w:t>
      </w:r>
    </w:p>
    <w:p w14:paraId="20ED1934" w14:textId="1016B8D4" w:rsidR="00252BA8" w:rsidRPr="00BE41E2" w:rsidRDefault="00252BA8" w:rsidP="00322ED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Naslednja seja sveta bo </w:t>
      </w:r>
      <w:r w:rsidR="00CB1A88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1</w:t>
      </w:r>
      <w:r w:rsidR="00F15E9A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2</w:t>
      </w:r>
      <w:r w:rsidR="00CB1A88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 marca 2020 ob 8:00 uri.</w:t>
      </w:r>
      <w:r w:rsidR="00FF0FC3" w:rsidRPr="00BE41E2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</w:p>
    <w:p w14:paraId="296A9B26" w14:textId="77777777" w:rsidR="00E4120E" w:rsidRDefault="00E4120E" w:rsidP="00322ED9">
      <w:pPr>
        <w:pStyle w:val="Odstavekseznama"/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1A37FDFF" w14:textId="66021B6F" w:rsidR="00E4120E" w:rsidRDefault="00E4120E" w:rsidP="00322ED9">
      <w:pPr>
        <w:pStyle w:val="Odstavekseznama"/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79E364A3" w14:textId="77777777" w:rsidR="00E4120E" w:rsidRDefault="00E4120E" w:rsidP="00322ED9">
      <w:pPr>
        <w:pStyle w:val="Odstavekseznama"/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2835B0FE" w14:textId="77777777" w:rsidR="00252BA8" w:rsidRPr="00BE41E2" w:rsidRDefault="00252BA8" w:rsidP="008076B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Zapisala: </w:t>
      </w:r>
    </w:p>
    <w:p w14:paraId="2ED3CA01" w14:textId="5A29604D" w:rsidR="00252BA8" w:rsidRPr="00BE41E2" w:rsidRDefault="00252BA8" w:rsidP="008076B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mag. Štefi Videčnik</w:t>
      </w:r>
      <w:r w:rsidR="00AE7EFF" w:rsidRPr="00BE41E2">
        <w:rPr>
          <w:rFonts w:asciiTheme="minorHAnsi" w:hAnsiTheme="minorHAnsi" w:cstheme="minorHAnsi"/>
          <w:sz w:val="22"/>
          <w:szCs w:val="22"/>
          <w:lang w:val="sl-SI"/>
        </w:rPr>
        <w:t>,</w:t>
      </w:r>
    </w:p>
    <w:p w14:paraId="0DF95804" w14:textId="613F4E19" w:rsidR="00252BA8" w:rsidRPr="00BE41E2" w:rsidRDefault="00252BA8" w:rsidP="008076B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sekretarka sveta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     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             </w:t>
      </w:r>
      <w:r w:rsidR="00576BAE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     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 </w:t>
      </w:r>
      <w:r w:rsidR="00E4120E">
        <w:rPr>
          <w:rFonts w:asciiTheme="minorHAnsi" w:hAnsiTheme="minorHAnsi" w:cstheme="minorHAnsi"/>
          <w:sz w:val="22"/>
          <w:szCs w:val="22"/>
          <w:lang w:val="sl-SI"/>
        </w:rPr>
        <w:t xml:space="preserve">   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mag. Anita Jakuš, </w:t>
      </w:r>
    </w:p>
    <w:p w14:paraId="1F86CA93" w14:textId="564C4B69" w:rsidR="00252BA8" w:rsidRPr="00BE41E2" w:rsidRDefault="00252BA8" w:rsidP="00CE6DA1">
      <w:pPr>
        <w:pStyle w:val="podpisi"/>
        <w:ind w:left="576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predsednica sveta za promocijo </w:t>
      </w:r>
      <w:r w:rsidR="00E4120E">
        <w:rPr>
          <w:rFonts w:asciiTheme="minorHAnsi" w:hAnsiTheme="minorHAnsi" w:cstheme="minorHAnsi"/>
          <w:sz w:val="22"/>
          <w:szCs w:val="22"/>
          <w:lang w:val="sl-SI"/>
        </w:rPr>
        <w:t xml:space="preserve">                  k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metijskih</w:t>
      </w:r>
      <w:r w:rsidR="00E4120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in živilskih proizvodov</w:t>
      </w:r>
    </w:p>
    <w:p w14:paraId="11162B0B" w14:textId="77777777" w:rsidR="007D75CF" w:rsidRPr="00175AB8" w:rsidRDefault="007D75CF" w:rsidP="008076B9">
      <w:pPr>
        <w:rPr>
          <w:lang w:val="sl-SI"/>
        </w:rPr>
      </w:pPr>
    </w:p>
    <w:p w14:paraId="5D68558A" w14:textId="77777777" w:rsidR="00226E07" w:rsidRPr="00175AB8" w:rsidRDefault="00226E07">
      <w:pPr>
        <w:rPr>
          <w:lang w:val="sl-SI"/>
        </w:rPr>
      </w:pPr>
    </w:p>
    <w:sectPr w:rsidR="00226E07" w:rsidRPr="00175AB8" w:rsidSect="00CE6DA1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5" w:right="1694" w:bottom="1134" w:left="1560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EBA9" w14:textId="77777777" w:rsidR="00CE7D22" w:rsidRDefault="00CE7D22">
      <w:r>
        <w:separator/>
      </w:r>
    </w:p>
  </w:endnote>
  <w:endnote w:type="continuationSeparator" w:id="0">
    <w:p w14:paraId="1FF946D5" w14:textId="77777777" w:rsidR="00CE7D22" w:rsidRDefault="00CE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954014"/>
      <w:docPartObj>
        <w:docPartGallery w:val="Page Numbers (Bottom of Page)"/>
        <w:docPartUnique/>
      </w:docPartObj>
    </w:sdtPr>
    <w:sdtEndPr/>
    <w:sdtContent>
      <w:p w14:paraId="3AF5CA51" w14:textId="00C2A53B" w:rsidR="006207B3" w:rsidRDefault="006207B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CB" w:rsidRPr="001F32CB">
          <w:rPr>
            <w:noProof/>
            <w:lang w:val="sl-SI"/>
          </w:rPr>
          <w:t>4</w:t>
        </w:r>
        <w:r>
          <w:fldChar w:fldCharType="end"/>
        </w:r>
      </w:p>
    </w:sdtContent>
  </w:sdt>
  <w:p w14:paraId="025F6A35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956826"/>
      <w:docPartObj>
        <w:docPartGallery w:val="Page Numbers (Bottom of Page)"/>
        <w:docPartUnique/>
      </w:docPartObj>
    </w:sdtPr>
    <w:sdtEndPr/>
    <w:sdtContent>
      <w:p w14:paraId="68A40C17" w14:textId="4DE9145C" w:rsidR="00CE5055" w:rsidRDefault="00CE505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CB" w:rsidRPr="001F32CB">
          <w:rPr>
            <w:noProof/>
            <w:lang w:val="sl-SI"/>
          </w:rPr>
          <w:t>1</w:t>
        </w:r>
        <w:r>
          <w:fldChar w:fldCharType="end"/>
        </w:r>
      </w:p>
    </w:sdtContent>
  </w:sdt>
  <w:p w14:paraId="7870B84D" w14:textId="77777777" w:rsidR="00CE5055" w:rsidRDefault="00CE50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F9C0" w14:textId="77777777" w:rsidR="00CE7D22" w:rsidRDefault="00CE7D22">
      <w:r>
        <w:separator/>
      </w:r>
    </w:p>
  </w:footnote>
  <w:footnote w:type="continuationSeparator" w:id="0">
    <w:p w14:paraId="6FF92BA9" w14:textId="77777777" w:rsidR="00CE7D22" w:rsidRDefault="00CE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FCF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B090C88" w14:textId="77777777">
      <w:trPr>
        <w:cantSplit/>
        <w:trHeight w:hRule="exact" w:val="847"/>
      </w:trPr>
      <w:tc>
        <w:tcPr>
          <w:tcW w:w="567" w:type="dxa"/>
        </w:tcPr>
        <w:p w14:paraId="67EFF14D" w14:textId="77777777" w:rsidR="002A2B69" w:rsidRPr="008F3500" w:rsidRDefault="00252BA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748D817" wp14:editId="6096A76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0FC41C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FBDF0A" w14:textId="5316807D" w:rsidR="00A770A6" w:rsidRPr="008F3500" w:rsidRDefault="00252BA8" w:rsidP="00322ED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EA1B580" wp14:editId="6CBCAC1D">
          <wp:simplePos x="0" y="0"/>
          <wp:positionH relativeFrom="column">
            <wp:posOffset>-1108710</wp:posOffset>
          </wp:positionH>
          <wp:positionV relativeFrom="paragraph">
            <wp:posOffset>-1405255</wp:posOffset>
          </wp:positionV>
          <wp:extent cx="4432935" cy="1701800"/>
          <wp:effectExtent l="0" t="0" r="5715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935" cy="170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C20">
      <w:rPr>
        <w:rFonts w:cs="Arial"/>
        <w:sz w:val="16"/>
        <w:lang w:val="sl-SI"/>
      </w:rPr>
      <w:br/>
    </w:r>
    <w:r w:rsidR="00975F04">
      <w:rPr>
        <w:rFonts w:cs="Arial"/>
        <w:sz w:val="16"/>
        <w:lang w:val="sl-SI"/>
      </w:rPr>
      <w:t>Dunajska cesta 22</w:t>
    </w:r>
    <w:r w:rsidR="00A770A6" w:rsidRPr="008F3500">
      <w:rPr>
        <w:rFonts w:cs="Arial"/>
        <w:sz w:val="16"/>
        <w:lang w:val="sl-SI"/>
      </w:rPr>
      <w:t xml:space="preserve">, </w:t>
    </w:r>
    <w:r w:rsidR="00975F04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</w:r>
    <w:r w:rsidR="00322ED9">
      <w:rPr>
        <w:rFonts w:cs="Arial"/>
        <w:sz w:val="16"/>
        <w:lang w:val="sl-SI"/>
      </w:rPr>
      <w:t xml:space="preserve"> </w:t>
    </w:r>
  </w:p>
  <w:p w14:paraId="76A858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E10"/>
    <w:multiLevelType w:val="hybridMultilevel"/>
    <w:tmpl w:val="4EEC262C"/>
    <w:lvl w:ilvl="0" w:tplc="9A5EAC5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2E89"/>
    <w:multiLevelType w:val="hybridMultilevel"/>
    <w:tmpl w:val="17B2594C"/>
    <w:lvl w:ilvl="0" w:tplc="91DC36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F5164"/>
    <w:multiLevelType w:val="hybridMultilevel"/>
    <w:tmpl w:val="E190E4B2"/>
    <w:lvl w:ilvl="0" w:tplc="7D4C517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53BA2"/>
    <w:multiLevelType w:val="hybridMultilevel"/>
    <w:tmpl w:val="37D2F622"/>
    <w:lvl w:ilvl="0" w:tplc="100E28F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52F7BD8"/>
    <w:multiLevelType w:val="hybridMultilevel"/>
    <w:tmpl w:val="E73A5CA6"/>
    <w:lvl w:ilvl="0" w:tplc="2A08F04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302CE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01009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A46C4C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A8"/>
    <w:rsid w:val="00023A88"/>
    <w:rsid w:val="0004383A"/>
    <w:rsid w:val="00062CA2"/>
    <w:rsid w:val="00070DCF"/>
    <w:rsid w:val="00095EDD"/>
    <w:rsid w:val="000A7238"/>
    <w:rsid w:val="000B510B"/>
    <w:rsid w:val="000D6449"/>
    <w:rsid w:val="000E4DD0"/>
    <w:rsid w:val="00110F2D"/>
    <w:rsid w:val="00115A2D"/>
    <w:rsid w:val="001357B2"/>
    <w:rsid w:val="00157B72"/>
    <w:rsid w:val="00163659"/>
    <w:rsid w:val="0017478F"/>
    <w:rsid w:val="00175AB8"/>
    <w:rsid w:val="001803D6"/>
    <w:rsid w:val="00192D49"/>
    <w:rsid w:val="001B034C"/>
    <w:rsid w:val="001B77B5"/>
    <w:rsid w:val="001D3CB7"/>
    <w:rsid w:val="001E2AC3"/>
    <w:rsid w:val="001F32CB"/>
    <w:rsid w:val="00202A77"/>
    <w:rsid w:val="00205035"/>
    <w:rsid w:val="00226E07"/>
    <w:rsid w:val="00231177"/>
    <w:rsid w:val="00252BA8"/>
    <w:rsid w:val="00271CE5"/>
    <w:rsid w:val="0027377A"/>
    <w:rsid w:val="00282020"/>
    <w:rsid w:val="002919DB"/>
    <w:rsid w:val="002939E3"/>
    <w:rsid w:val="002A2B69"/>
    <w:rsid w:val="002B152B"/>
    <w:rsid w:val="002C0333"/>
    <w:rsid w:val="002D14C0"/>
    <w:rsid w:val="003071C9"/>
    <w:rsid w:val="00322ED9"/>
    <w:rsid w:val="0034561B"/>
    <w:rsid w:val="003636BF"/>
    <w:rsid w:val="00365D91"/>
    <w:rsid w:val="00371442"/>
    <w:rsid w:val="003845B4"/>
    <w:rsid w:val="00387B1A"/>
    <w:rsid w:val="003C5EE5"/>
    <w:rsid w:val="003E1C74"/>
    <w:rsid w:val="003F77BA"/>
    <w:rsid w:val="004040A4"/>
    <w:rsid w:val="004200C4"/>
    <w:rsid w:val="0043460B"/>
    <w:rsid w:val="00443815"/>
    <w:rsid w:val="00461B68"/>
    <w:rsid w:val="004657EE"/>
    <w:rsid w:val="0048503C"/>
    <w:rsid w:val="0049608D"/>
    <w:rsid w:val="004D4556"/>
    <w:rsid w:val="0050087B"/>
    <w:rsid w:val="00515497"/>
    <w:rsid w:val="00526246"/>
    <w:rsid w:val="00557850"/>
    <w:rsid w:val="00567106"/>
    <w:rsid w:val="005677D0"/>
    <w:rsid w:val="00576BAE"/>
    <w:rsid w:val="005B0F57"/>
    <w:rsid w:val="005B4DAE"/>
    <w:rsid w:val="005E1D3C"/>
    <w:rsid w:val="005F265A"/>
    <w:rsid w:val="00600E53"/>
    <w:rsid w:val="006207B3"/>
    <w:rsid w:val="00625AE6"/>
    <w:rsid w:val="00632253"/>
    <w:rsid w:val="00642714"/>
    <w:rsid w:val="006455CE"/>
    <w:rsid w:val="00647735"/>
    <w:rsid w:val="00655841"/>
    <w:rsid w:val="00662C06"/>
    <w:rsid w:val="006C634C"/>
    <w:rsid w:val="006D4451"/>
    <w:rsid w:val="006E1F2C"/>
    <w:rsid w:val="006F6990"/>
    <w:rsid w:val="006F7423"/>
    <w:rsid w:val="00717713"/>
    <w:rsid w:val="00733017"/>
    <w:rsid w:val="00773B5E"/>
    <w:rsid w:val="00783310"/>
    <w:rsid w:val="007A4A6D"/>
    <w:rsid w:val="007B3D85"/>
    <w:rsid w:val="007D07FD"/>
    <w:rsid w:val="007D1BCF"/>
    <w:rsid w:val="007D75CF"/>
    <w:rsid w:val="007E0440"/>
    <w:rsid w:val="007E142D"/>
    <w:rsid w:val="007E6DC5"/>
    <w:rsid w:val="008076B9"/>
    <w:rsid w:val="00825D42"/>
    <w:rsid w:val="008267E4"/>
    <w:rsid w:val="00833CAB"/>
    <w:rsid w:val="00867B61"/>
    <w:rsid w:val="0088043C"/>
    <w:rsid w:val="00884889"/>
    <w:rsid w:val="008906C9"/>
    <w:rsid w:val="00896ABA"/>
    <w:rsid w:val="008A3686"/>
    <w:rsid w:val="008B1631"/>
    <w:rsid w:val="008C5738"/>
    <w:rsid w:val="008C5C8F"/>
    <w:rsid w:val="008D04F0"/>
    <w:rsid w:val="008D0CA0"/>
    <w:rsid w:val="008D140C"/>
    <w:rsid w:val="008D4E58"/>
    <w:rsid w:val="008E2171"/>
    <w:rsid w:val="008F3500"/>
    <w:rsid w:val="008F4989"/>
    <w:rsid w:val="00903A1B"/>
    <w:rsid w:val="00914D3B"/>
    <w:rsid w:val="00924E3C"/>
    <w:rsid w:val="00926040"/>
    <w:rsid w:val="0093197B"/>
    <w:rsid w:val="009612BB"/>
    <w:rsid w:val="009615DC"/>
    <w:rsid w:val="00975F04"/>
    <w:rsid w:val="009C740A"/>
    <w:rsid w:val="009D0DA6"/>
    <w:rsid w:val="009D214B"/>
    <w:rsid w:val="009D4AF6"/>
    <w:rsid w:val="00A125C5"/>
    <w:rsid w:val="00A2451C"/>
    <w:rsid w:val="00A24E37"/>
    <w:rsid w:val="00A65EE7"/>
    <w:rsid w:val="00A70133"/>
    <w:rsid w:val="00A770A6"/>
    <w:rsid w:val="00A813B1"/>
    <w:rsid w:val="00A90DD8"/>
    <w:rsid w:val="00AB36C4"/>
    <w:rsid w:val="00AB791B"/>
    <w:rsid w:val="00AC32B2"/>
    <w:rsid w:val="00AE7EFF"/>
    <w:rsid w:val="00B17141"/>
    <w:rsid w:val="00B27FB4"/>
    <w:rsid w:val="00B31575"/>
    <w:rsid w:val="00B37F3C"/>
    <w:rsid w:val="00B50C20"/>
    <w:rsid w:val="00B510F0"/>
    <w:rsid w:val="00B60B9A"/>
    <w:rsid w:val="00B8547D"/>
    <w:rsid w:val="00B91FDF"/>
    <w:rsid w:val="00B961FF"/>
    <w:rsid w:val="00BB043A"/>
    <w:rsid w:val="00BB6564"/>
    <w:rsid w:val="00BC0005"/>
    <w:rsid w:val="00BC0160"/>
    <w:rsid w:val="00BD324A"/>
    <w:rsid w:val="00BE41E2"/>
    <w:rsid w:val="00BE6F4C"/>
    <w:rsid w:val="00BF40A9"/>
    <w:rsid w:val="00C1216F"/>
    <w:rsid w:val="00C250D5"/>
    <w:rsid w:val="00C35666"/>
    <w:rsid w:val="00C401CA"/>
    <w:rsid w:val="00C50507"/>
    <w:rsid w:val="00C5703F"/>
    <w:rsid w:val="00C92898"/>
    <w:rsid w:val="00CA4340"/>
    <w:rsid w:val="00CB1A88"/>
    <w:rsid w:val="00CB67BF"/>
    <w:rsid w:val="00CC32A7"/>
    <w:rsid w:val="00CC55E3"/>
    <w:rsid w:val="00CC7C7D"/>
    <w:rsid w:val="00CE5055"/>
    <w:rsid w:val="00CE5238"/>
    <w:rsid w:val="00CE6DA1"/>
    <w:rsid w:val="00CE7514"/>
    <w:rsid w:val="00CE7D22"/>
    <w:rsid w:val="00CF1229"/>
    <w:rsid w:val="00D11E60"/>
    <w:rsid w:val="00D248DE"/>
    <w:rsid w:val="00D6319D"/>
    <w:rsid w:val="00D63709"/>
    <w:rsid w:val="00D8542D"/>
    <w:rsid w:val="00D876D3"/>
    <w:rsid w:val="00DB2AAC"/>
    <w:rsid w:val="00DC6A71"/>
    <w:rsid w:val="00DD03ED"/>
    <w:rsid w:val="00E0357D"/>
    <w:rsid w:val="00E4120E"/>
    <w:rsid w:val="00E41DEF"/>
    <w:rsid w:val="00E615F6"/>
    <w:rsid w:val="00EC052D"/>
    <w:rsid w:val="00ED1C3E"/>
    <w:rsid w:val="00ED2038"/>
    <w:rsid w:val="00EE1348"/>
    <w:rsid w:val="00F004FF"/>
    <w:rsid w:val="00F15E9A"/>
    <w:rsid w:val="00F240BB"/>
    <w:rsid w:val="00F57FED"/>
    <w:rsid w:val="00F8070D"/>
    <w:rsid w:val="00FA1FE4"/>
    <w:rsid w:val="00FB3BBD"/>
    <w:rsid w:val="00FF0FC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375CAD1"/>
  <w15:docId w15:val="{9278DD62-55B8-4653-ADAB-493E116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252BA8"/>
    <w:rPr>
      <w:rFonts w:ascii="Arial" w:hAnsi="Arial"/>
      <w:b/>
      <w:kern w:val="32"/>
      <w:sz w:val="28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252BA8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252BA8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207B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D87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876D3"/>
    <w:rPr>
      <w:rFonts w:ascii="Tahoma" w:hAnsi="Tahoma" w:cs="Tahoma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600E5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8-DHR\183-SPKZ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EBAA74-71FE-43F2-8315-7BBC4173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183-SPKZP.dotx</Template>
  <TotalTime>13</TotalTime>
  <Pages>4</Pages>
  <Words>1343</Words>
  <Characters>7337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Ana Le Marechal Kolar</dc:creator>
  <cp:lastModifiedBy>Štefi Videčnik</cp:lastModifiedBy>
  <cp:revision>6</cp:revision>
  <cp:lastPrinted>2020-03-02T08:11:00Z</cp:lastPrinted>
  <dcterms:created xsi:type="dcterms:W3CDTF">2020-02-28T08:18:00Z</dcterms:created>
  <dcterms:modified xsi:type="dcterms:W3CDTF">2020-03-02T09:07:00Z</dcterms:modified>
</cp:coreProperties>
</file>