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D01A" w14:textId="77777777" w:rsidR="00FB3BBD" w:rsidRPr="00AF6C6B" w:rsidRDefault="00FB3BBD" w:rsidP="00FB3BB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405418A8" w14:textId="49E0D8EA" w:rsidR="00252BA8" w:rsidRPr="00AF6C6B" w:rsidRDefault="00252BA8" w:rsidP="00FB3BBD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AF6C6B">
        <w:rPr>
          <w:rFonts w:asciiTheme="minorHAnsi" w:hAnsiTheme="minorHAnsi" w:cstheme="minorHAnsi"/>
          <w:sz w:val="22"/>
          <w:szCs w:val="22"/>
        </w:rPr>
        <w:t>Številka:     3314-4/</w:t>
      </w:r>
      <w:r w:rsidRPr="00165A63">
        <w:rPr>
          <w:rFonts w:asciiTheme="minorHAnsi" w:hAnsiTheme="minorHAnsi" w:cstheme="minorHAnsi"/>
          <w:sz w:val="22"/>
          <w:szCs w:val="22"/>
        </w:rPr>
        <w:t>2011/</w:t>
      </w:r>
      <w:r w:rsidR="00165A63" w:rsidRPr="00165A63">
        <w:rPr>
          <w:rFonts w:asciiTheme="minorHAnsi" w:hAnsiTheme="minorHAnsi" w:cstheme="minorHAnsi"/>
          <w:sz w:val="22"/>
          <w:szCs w:val="22"/>
        </w:rPr>
        <w:t>108</w:t>
      </w:r>
    </w:p>
    <w:p w14:paraId="7542C576" w14:textId="1ACE6F8C" w:rsidR="00252BA8" w:rsidRPr="00AF6C6B" w:rsidRDefault="00252BA8" w:rsidP="008076B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AF6C6B">
        <w:rPr>
          <w:rFonts w:asciiTheme="minorHAnsi" w:hAnsiTheme="minorHAnsi" w:cstheme="minorHAnsi"/>
          <w:sz w:val="22"/>
          <w:szCs w:val="22"/>
        </w:rPr>
        <w:t xml:space="preserve">Datum:      </w:t>
      </w:r>
      <w:r w:rsidR="00F50E29" w:rsidRPr="00AF6C6B">
        <w:rPr>
          <w:rFonts w:asciiTheme="minorHAnsi" w:hAnsiTheme="minorHAnsi" w:cstheme="minorHAnsi"/>
          <w:sz w:val="22"/>
          <w:szCs w:val="22"/>
        </w:rPr>
        <w:t xml:space="preserve">10. 7. </w:t>
      </w:r>
      <w:r w:rsidR="00CB67BF" w:rsidRPr="00AF6C6B">
        <w:rPr>
          <w:rFonts w:asciiTheme="minorHAnsi" w:hAnsiTheme="minorHAnsi" w:cstheme="minorHAnsi"/>
          <w:sz w:val="22"/>
          <w:szCs w:val="22"/>
        </w:rPr>
        <w:t>2020</w:t>
      </w:r>
    </w:p>
    <w:p w14:paraId="38D4BD92" w14:textId="19196535" w:rsidR="00AE7EFF" w:rsidRDefault="00AE7EFF" w:rsidP="008076B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7E4C4E62" w14:textId="77777777" w:rsidR="00963929" w:rsidRPr="00AF6C6B" w:rsidRDefault="00963929" w:rsidP="008076B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1D9E374E" w14:textId="37066754" w:rsidR="00252BA8" w:rsidRPr="00AF6C6B" w:rsidRDefault="00D63709" w:rsidP="008076B9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C6B">
        <w:rPr>
          <w:rFonts w:asciiTheme="minorHAnsi" w:hAnsiTheme="minorHAnsi" w:cstheme="minorHAnsi"/>
          <w:sz w:val="22"/>
          <w:szCs w:val="22"/>
        </w:rPr>
        <w:t xml:space="preserve">Zadeva: </w:t>
      </w:r>
      <w:r w:rsidRPr="00AF6C6B">
        <w:rPr>
          <w:rFonts w:asciiTheme="minorHAnsi" w:hAnsiTheme="minorHAnsi" w:cstheme="minorHAnsi"/>
          <w:sz w:val="22"/>
          <w:szCs w:val="22"/>
        </w:rPr>
        <w:tab/>
        <w:t>Zapisnik 4</w:t>
      </w:r>
      <w:r w:rsidR="00F50E29" w:rsidRPr="00AF6C6B">
        <w:rPr>
          <w:rFonts w:asciiTheme="minorHAnsi" w:hAnsiTheme="minorHAnsi" w:cstheme="minorHAnsi"/>
          <w:sz w:val="22"/>
          <w:szCs w:val="22"/>
        </w:rPr>
        <w:t>3</w:t>
      </w:r>
      <w:r w:rsidR="00252BA8" w:rsidRPr="00AF6C6B">
        <w:rPr>
          <w:rFonts w:asciiTheme="minorHAnsi" w:hAnsiTheme="minorHAnsi" w:cstheme="minorHAnsi"/>
          <w:sz w:val="22"/>
          <w:szCs w:val="22"/>
        </w:rPr>
        <w:t>. seje sveta za promocijo kmetijskih in živilskih proizvodov</w:t>
      </w:r>
    </w:p>
    <w:p w14:paraId="59BC737E" w14:textId="6A20DBAF" w:rsidR="00252BA8" w:rsidRPr="00AF6C6B" w:rsidRDefault="00D876D3" w:rsidP="008076B9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DA77F8B" w14:textId="6EF4F56C" w:rsidR="00252BA8" w:rsidRPr="00AF6C6B" w:rsidRDefault="00FF0FC3" w:rsidP="009D4AF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Datum seje: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</w:r>
      <w:r w:rsidR="003B2919" w:rsidRPr="00AF6C6B">
        <w:rPr>
          <w:rFonts w:asciiTheme="minorHAnsi" w:hAnsiTheme="minorHAnsi" w:cstheme="minorHAnsi"/>
          <w:sz w:val="22"/>
          <w:szCs w:val="22"/>
          <w:lang w:val="sl-SI"/>
        </w:rPr>
        <w:t>7. 7. 2020</w:t>
      </w:r>
    </w:p>
    <w:p w14:paraId="0DD4B803" w14:textId="0ED56654" w:rsidR="00252BA8" w:rsidRPr="00AF6C6B" w:rsidRDefault="00252BA8" w:rsidP="00AE7EFF">
      <w:pPr>
        <w:ind w:left="2127" w:hanging="212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Kraj sestanka:</w:t>
      </w:r>
      <w:r w:rsidR="00AE7EFF" w:rsidRPr="00AF6C6B">
        <w:rPr>
          <w:rFonts w:asciiTheme="minorHAnsi" w:hAnsiTheme="minorHAnsi" w:cstheme="minorHAnsi"/>
          <w:sz w:val="22"/>
          <w:szCs w:val="22"/>
          <w:lang w:val="sl-SI"/>
        </w:rPr>
        <w:tab/>
      </w:r>
      <w:r w:rsidR="00165A63">
        <w:rPr>
          <w:rFonts w:asciiTheme="minorHAnsi" w:hAnsiTheme="minorHAnsi" w:cstheme="minorHAnsi"/>
          <w:sz w:val="22"/>
          <w:szCs w:val="22"/>
          <w:lang w:val="sl-SI"/>
        </w:rPr>
        <w:t>MKGP, Dunajska 22, Lj</w:t>
      </w:r>
      <w:r w:rsidR="003B2919" w:rsidRPr="00AF6C6B">
        <w:rPr>
          <w:rFonts w:asciiTheme="minorHAnsi" w:hAnsiTheme="minorHAnsi" w:cstheme="minorHAnsi"/>
          <w:sz w:val="22"/>
          <w:szCs w:val="22"/>
          <w:lang w:val="sl-SI"/>
        </w:rPr>
        <w:t>ubljana</w:t>
      </w:r>
    </w:p>
    <w:p w14:paraId="090103E5" w14:textId="0B2D182F" w:rsidR="003B2919" w:rsidRPr="00AF6C6B" w:rsidRDefault="003B2919" w:rsidP="003B2919">
      <w:pPr>
        <w:ind w:left="2127" w:hanging="212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Prisotni člani sveta: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  <w:t xml:space="preserve">mag. Anita </w:t>
      </w:r>
      <w:proofErr w:type="spellStart"/>
      <w:r w:rsidRPr="00AF6C6B">
        <w:rPr>
          <w:rFonts w:asciiTheme="minorHAnsi" w:hAnsiTheme="minorHAnsi" w:cstheme="minorHAnsi"/>
          <w:sz w:val="22"/>
          <w:szCs w:val="22"/>
          <w:lang w:val="sl-SI"/>
        </w:rPr>
        <w:t>Jakuš</w:t>
      </w:r>
      <w:proofErr w:type="spellEnd"/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, dr. Bojan Pahor, Ana Le </w:t>
      </w:r>
      <w:proofErr w:type="spellStart"/>
      <w:r w:rsidRPr="00AF6C6B">
        <w:rPr>
          <w:rFonts w:asciiTheme="minorHAnsi" w:hAnsiTheme="minorHAnsi" w:cstheme="minorHAnsi"/>
          <w:sz w:val="22"/>
          <w:szCs w:val="22"/>
          <w:lang w:val="sl-SI"/>
        </w:rPr>
        <w:t>Marechal</w:t>
      </w:r>
      <w:proofErr w:type="spellEnd"/>
      <w:r w:rsidRPr="00AF6C6B">
        <w:rPr>
          <w:rFonts w:asciiTheme="minorHAnsi" w:hAnsiTheme="minorHAnsi" w:cstheme="minorHAnsi"/>
          <w:sz w:val="22"/>
          <w:szCs w:val="22"/>
          <w:lang w:val="sl-SI"/>
        </w:rPr>
        <w:t>, Danilo Potokar, Anka Lipušček Miklavič, Petra Skok, Nina Barbara Križnik</w:t>
      </w:r>
    </w:p>
    <w:p w14:paraId="06FF0E7C" w14:textId="4CF700F5" w:rsidR="003B2919" w:rsidRPr="00AF6C6B" w:rsidRDefault="003B2919" w:rsidP="003B291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Upravičeno odsotni: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  <w:t>Anton Jagodic</w:t>
      </w:r>
    </w:p>
    <w:p w14:paraId="56BAB861" w14:textId="10D5C898" w:rsidR="003B2919" w:rsidRPr="00AF6C6B" w:rsidRDefault="003B2919" w:rsidP="00DD7170">
      <w:pPr>
        <w:ind w:left="2127" w:hanging="212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Prisotni ostali MKGP: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  <w:t xml:space="preserve">ministrica, dr. Aleksandra Pivec, dr. Darja </w:t>
      </w:r>
      <w:proofErr w:type="spellStart"/>
      <w:r w:rsidRPr="00AF6C6B">
        <w:rPr>
          <w:rFonts w:asciiTheme="minorHAnsi" w:hAnsiTheme="minorHAnsi" w:cstheme="minorHAnsi"/>
          <w:sz w:val="22"/>
          <w:szCs w:val="22"/>
          <w:lang w:val="sl-SI"/>
        </w:rPr>
        <w:t>Majkovič</w:t>
      </w:r>
      <w:proofErr w:type="spellEnd"/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="00DD7170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Janja Kokolj Prošek,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mag. Štefi Videčnik, Tomaž Džuban </w:t>
      </w:r>
      <w:r w:rsidR="00DD7170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09D15833" w14:textId="5883F0C0" w:rsidR="00963929" w:rsidRDefault="003B2919" w:rsidP="00963929">
      <w:pPr>
        <w:ind w:left="2127" w:hanging="212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Ostali prisotni: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  <w:t xml:space="preserve">Barbara </w:t>
      </w:r>
      <w:r w:rsidR="00165A63">
        <w:rPr>
          <w:rFonts w:asciiTheme="minorHAnsi" w:hAnsiTheme="minorHAnsi" w:cstheme="minorHAnsi"/>
          <w:sz w:val="22"/>
          <w:szCs w:val="22"/>
          <w:lang w:val="sl-SI"/>
        </w:rPr>
        <w:t>Rupnik -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SO za mleko, Ana Ahčin</w:t>
      </w:r>
      <w:r w:rsidR="00165A63">
        <w:rPr>
          <w:rFonts w:asciiTheme="minorHAnsi" w:hAnsiTheme="minorHAnsi" w:cstheme="minorHAnsi"/>
          <w:sz w:val="22"/>
          <w:szCs w:val="22"/>
          <w:lang w:val="sl-SI"/>
        </w:rPr>
        <w:t xml:space="preserve"> -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SO za meso, dr</w:t>
      </w:r>
      <w:r w:rsidR="00DD7170" w:rsidRPr="00AF6C6B">
        <w:rPr>
          <w:rFonts w:asciiTheme="minorHAnsi" w:hAnsiTheme="minorHAnsi" w:cstheme="minorHAnsi"/>
          <w:sz w:val="22"/>
          <w:szCs w:val="22"/>
          <w:lang w:val="sl-SI"/>
        </w:rPr>
        <w:t>.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Vesna </w:t>
      </w:r>
      <w:proofErr w:type="spellStart"/>
      <w:r w:rsidRPr="00AF6C6B">
        <w:rPr>
          <w:rFonts w:asciiTheme="minorHAnsi" w:hAnsiTheme="minorHAnsi" w:cstheme="minorHAnsi"/>
          <w:sz w:val="22"/>
          <w:szCs w:val="22"/>
          <w:lang w:val="sl-SI"/>
        </w:rPr>
        <w:t>Miličič</w:t>
      </w:r>
      <w:proofErr w:type="spellEnd"/>
      <w:r w:rsidR="00165A63">
        <w:rPr>
          <w:rFonts w:asciiTheme="minorHAnsi" w:hAnsiTheme="minorHAnsi" w:cstheme="minorHAnsi"/>
          <w:sz w:val="22"/>
          <w:szCs w:val="22"/>
          <w:lang w:val="sl-SI"/>
        </w:rPr>
        <w:t xml:space="preserve"> -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SO za sadje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9269466" w14:textId="45320D97" w:rsidR="00963929" w:rsidRDefault="00963929" w:rsidP="00963929">
      <w:pPr>
        <w:ind w:left="2127" w:hanging="2127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C404109" w14:textId="77777777" w:rsidR="00963929" w:rsidRDefault="00963929" w:rsidP="00963929">
      <w:pPr>
        <w:ind w:left="2127" w:hanging="2127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4C9386" w14:textId="36320CEC" w:rsidR="00252BA8" w:rsidRPr="00AF6C6B" w:rsidRDefault="00252BA8" w:rsidP="00963929">
      <w:pPr>
        <w:ind w:left="2127" w:hanging="212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Dnevni red:</w:t>
      </w:r>
    </w:p>
    <w:p w14:paraId="59C4EC1D" w14:textId="77777777" w:rsidR="00DD7170" w:rsidRPr="00AF6C6B" w:rsidRDefault="00DD7170" w:rsidP="00DD7170">
      <w:pPr>
        <w:autoSpaceDE w:val="0"/>
        <w:autoSpaceDN w:val="0"/>
        <w:adjustRightInd w:val="0"/>
        <w:ind w:left="426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1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  <w:t>Sprejem dnevnega reda 43. seje sveta in pregled sklepov 41. in 42. seje</w:t>
      </w:r>
    </w:p>
    <w:p w14:paraId="72A307FF" w14:textId="77777777" w:rsidR="00DD7170" w:rsidRPr="00AF6C6B" w:rsidRDefault="00DD7170" w:rsidP="00DD7170">
      <w:pPr>
        <w:autoSpaceDE w:val="0"/>
        <w:autoSpaceDN w:val="0"/>
        <w:adjustRightInd w:val="0"/>
        <w:ind w:left="426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2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  <w:t>Poročilo o izvedbi kampanje EKO in Izbrana kakovost v letu 2020 in plan za 2021</w:t>
      </w:r>
    </w:p>
    <w:p w14:paraId="7376BE51" w14:textId="77777777" w:rsidR="00DD7170" w:rsidRPr="00AF6C6B" w:rsidRDefault="00DD7170" w:rsidP="00DD7170">
      <w:pPr>
        <w:autoSpaceDE w:val="0"/>
        <w:autoSpaceDN w:val="0"/>
        <w:adjustRightInd w:val="0"/>
        <w:ind w:left="426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3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  <w:t>Aktivnosti na področju promocije sadje in plačilo prispevka</w:t>
      </w:r>
    </w:p>
    <w:p w14:paraId="2D700CDB" w14:textId="77777777" w:rsidR="00DD7170" w:rsidRPr="00AF6C6B" w:rsidRDefault="00DD7170" w:rsidP="00DD7170">
      <w:pPr>
        <w:autoSpaceDE w:val="0"/>
        <w:autoSpaceDN w:val="0"/>
        <w:adjustRightInd w:val="0"/>
        <w:ind w:left="426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4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  <w:t>Informacija o aktivnostih na področju promocije mleka in mesa</w:t>
      </w:r>
    </w:p>
    <w:p w14:paraId="3EAA08E6" w14:textId="77777777" w:rsidR="00DD7170" w:rsidRPr="00AF6C6B" w:rsidRDefault="00DD7170" w:rsidP="00DD7170">
      <w:pPr>
        <w:autoSpaceDE w:val="0"/>
        <w:autoSpaceDN w:val="0"/>
        <w:adjustRightInd w:val="0"/>
        <w:ind w:left="426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5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  <w:t>Informacija o notifikaciji specifikacije za shemo Izbrana kakovost</w:t>
      </w:r>
    </w:p>
    <w:p w14:paraId="1C242324" w14:textId="77777777" w:rsidR="00DD7170" w:rsidRPr="00AF6C6B" w:rsidRDefault="00DD7170" w:rsidP="00DD7170">
      <w:pPr>
        <w:autoSpaceDE w:val="0"/>
        <w:autoSpaceDN w:val="0"/>
        <w:adjustRightInd w:val="0"/>
        <w:ind w:left="426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6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  <w:t>Sofinanciranje certificiranja iz ukrepa M3.1 PRP</w:t>
      </w:r>
    </w:p>
    <w:p w14:paraId="3164EFC6" w14:textId="77777777" w:rsidR="00DD7170" w:rsidRPr="00AF6C6B" w:rsidRDefault="00DD7170" w:rsidP="00DD7170">
      <w:pPr>
        <w:autoSpaceDE w:val="0"/>
        <w:autoSpaceDN w:val="0"/>
        <w:adjustRightInd w:val="0"/>
        <w:ind w:left="426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7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  <w:t>Razno</w:t>
      </w:r>
    </w:p>
    <w:p w14:paraId="084F54A7" w14:textId="77777777" w:rsidR="00DD7170" w:rsidRPr="00AF6C6B" w:rsidRDefault="00DD7170" w:rsidP="00DD7170">
      <w:pPr>
        <w:autoSpaceDE w:val="0"/>
        <w:autoSpaceDN w:val="0"/>
        <w:adjustRightInd w:val="0"/>
        <w:ind w:left="567" w:hanging="14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- RTV kampanja</w:t>
      </w:r>
    </w:p>
    <w:p w14:paraId="666F3659" w14:textId="1394FEE8" w:rsidR="00DD7170" w:rsidRPr="00AF6C6B" w:rsidRDefault="00DD7170" w:rsidP="00DD7170">
      <w:pPr>
        <w:autoSpaceDE w:val="0"/>
        <w:autoSpaceDN w:val="0"/>
        <w:adjustRightInd w:val="0"/>
        <w:ind w:left="567" w:hanging="14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-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  <w:t>Potrditev predlog</w:t>
      </w:r>
      <w:r w:rsid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ov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nov</w:t>
      </w:r>
      <w:r w:rsid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ih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član</w:t>
      </w:r>
      <w:r w:rsid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ov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v 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sektorsk</w:t>
      </w:r>
      <w:r w:rsid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em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odbor</w:t>
      </w:r>
      <w:r w:rsid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za grozdje in vino</w:t>
      </w:r>
      <w:r w:rsid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ter za žita</w:t>
      </w:r>
    </w:p>
    <w:p w14:paraId="3359D0AE" w14:textId="77777777" w:rsidR="00DD7170" w:rsidRPr="00AF6C6B" w:rsidRDefault="00DD7170" w:rsidP="009D4AF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0AAB463" w14:textId="77777777" w:rsidR="00DD7170" w:rsidRPr="00AF6C6B" w:rsidRDefault="00DD7170" w:rsidP="00E35375">
      <w:pPr>
        <w:pStyle w:val="Odstavekseznama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628C619" w14:textId="4B166E37" w:rsidR="00DD7170" w:rsidRPr="00AF6C6B" w:rsidRDefault="00E35375" w:rsidP="00DD7170">
      <w:pPr>
        <w:pStyle w:val="Odstavekseznama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AD1</w:t>
      </w: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</w:r>
      <w:r w:rsidR="00DD7170"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Sprejem dnevnega reda 43. seje sveta in pregled sklepov 41. in 42. seje</w:t>
      </w:r>
    </w:p>
    <w:p w14:paraId="7BDF4C36" w14:textId="6EA0EBDC" w:rsidR="00CB3DFE" w:rsidRPr="00AF6C6B" w:rsidRDefault="00DD7170" w:rsidP="00DD717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Svet je</w:t>
      </w:r>
      <w:r w:rsidR="00CB3DFE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potrdil dnevni red in </w:t>
      </w:r>
      <w:r w:rsidR="00963929">
        <w:rPr>
          <w:rFonts w:asciiTheme="minorHAnsi" w:hAnsiTheme="minorHAnsi" w:cstheme="minorHAnsi"/>
          <w:sz w:val="22"/>
          <w:szCs w:val="22"/>
          <w:lang w:val="sl-SI"/>
        </w:rPr>
        <w:t>pregledal sklepe predh</w:t>
      </w:r>
      <w:r w:rsidR="00963929" w:rsidRPr="00AF6C6B">
        <w:rPr>
          <w:rFonts w:asciiTheme="minorHAnsi" w:hAnsiTheme="minorHAnsi" w:cstheme="minorHAnsi"/>
          <w:sz w:val="22"/>
          <w:szCs w:val="22"/>
          <w:lang w:val="sl-SI"/>
        </w:rPr>
        <w:t>odnih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sej. Vsi sklepi so bili realizirani</w:t>
      </w:r>
      <w:r w:rsidR="00CB3DFE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</w:p>
    <w:p w14:paraId="3FA76E5C" w14:textId="77777777" w:rsidR="00963929" w:rsidRPr="00AF6C6B" w:rsidRDefault="00963929" w:rsidP="00DD717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9D89E93" w14:textId="503CD311" w:rsidR="00DD7170" w:rsidRPr="00AF6C6B" w:rsidRDefault="00DD7170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AD2</w:t>
      </w: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Poročilo o izvedbi kampanje EKO in Izbrana kakovost v letu 2020 in plan za 2021</w:t>
      </w:r>
    </w:p>
    <w:p w14:paraId="3D9B819D" w14:textId="1307E621" w:rsidR="00CB3DFE" w:rsidRPr="00AF6C6B" w:rsidRDefault="00CB3DFE" w:rsidP="00CB3DFE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Ga. Le </w:t>
      </w:r>
      <w:proofErr w:type="spellStart"/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Marechal</w:t>
      </w:r>
      <w:proofErr w:type="spellEnd"/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in ga. Videčnik sta predstavili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kampanjo splošne promocije EKO in Izbrana kakovost, ki je potekala od 1. maja do 30. junija letos </w:t>
      </w:r>
      <w:r w:rsidR="00165A63">
        <w:rPr>
          <w:rFonts w:asciiTheme="minorHAnsi" w:hAnsiTheme="minorHAnsi" w:cstheme="minorHAnsi"/>
          <w:sz w:val="22"/>
          <w:szCs w:val="22"/>
          <w:lang w:val="sl-SI"/>
        </w:rPr>
        <w:t>na kanalih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: TV</w:t>
      </w:r>
      <w:r w:rsidRPr="00AF6C6B">
        <w:rPr>
          <w:rFonts w:asciiTheme="minorHAnsi" w:hAnsiTheme="minorHAnsi" w:cstheme="minorHAnsi"/>
          <w:bCs/>
          <w:iCs/>
          <w:color w:val="000000"/>
          <w:sz w:val="22"/>
          <w:szCs w:val="22"/>
          <w:lang w:val="sl-SI"/>
        </w:rPr>
        <w:t xml:space="preserve">, splet, radio in tisk. </w:t>
      </w:r>
    </w:p>
    <w:p w14:paraId="11C826F3" w14:textId="1EBD29FD" w:rsidR="00CB3DFE" w:rsidRPr="00AF6C6B" w:rsidRDefault="00CB3DFE" w:rsidP="00CB3D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Kampanja je bila v celoti financirana iz proračuna. Predstavljen je bil finančni razrez kampanje.</w:t>
      </w:r>
    </w:p>
    <w:p w14:paraId="221EEBC4" w14:textId="5A008D40" w:rsidR="00EF6B16" w:rsidRPr="00AF6C6B" w:rsidRDefault="00165A63" w:rsidP="00CB3D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Ga. Skok je želela podrobnejši pregled stroškov kampanje na spletnih kanalih. </w:t>
      </w:r>
      <w:r w:rsidR="00CB3DFE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Svet je predlagal, da MKGP do naslednjič pripravi </w:t>
      </w:r>
      <w:r w:rsidR="00EF6B16" w:rsidRPr="00AF6C6B">
        <w:rPr>
          <w:rFonts w:asciiTheme="minorHAnsi" w:hAnsiTheme="minorHAnsi" w:cstheme="minorHAnsi"/>
          <w:sz w:val="22"/>
          <w:szCs w:val="22"/>
          <w:lang w:val="sl-SI"/>
        </w:rPr>
        <w:t>podrobnejši stroškovnik kampanj</w:t>
      </w:r>
      <w:r w:rsidR="00E4535C">
        <w:rPr>
          <w:rFonts w:asciiTheme="minorHAnsi" w:hAnsiTheme="minorHAnsi" w:cstheme="minorHAnsi"/>
          <w:sz w:val="22"/>
          <w:szCs w:val="22"/>
          <w:lang w:val="sl-SI"/>
        </w:rPr>
        <w:t>e</w:t>
      </w:r>
      <w:r w:rsidR="00EF6B16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splošne promocije EKO in Izbrana kakovost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na spletu</w:t>
      </w:r>
      <w:r w:rsidR="00E4535C">
        <w:rPr>
          <w:rFonts w:asciiTheme="minorHAnsi" w:hAnsiTheme="minorHAnsi" w:cstheme="minorHAnsi"/>
          <w:sz w:val="22"/>
          <w:szCs w:val="22"/>
          <w:lang w:val="sl-SI"/>
        </w:rPr>
        <w:t xml:space="preserve"> in </w:t>
      </w:r>
      <w:r w:rsidR="00C178EF">
        <w:rPr>
          <w:rFonts w:asciiTheme="minorHAnsi" w:hAnsiTheme="minorHAnsi" w:cstheme="minorHAnsi"/>
          <w:sz w:val="22"/>
          <w:szCs w:val="22"/>
          <w:lang w:val="sl-SI"/>
        </w:rPr>
        <w:t xml:space="preserve">poročilo o </w:t>
      </w:r>
      <w:r w:rsidR="00E4535C">
        <w:rPr>
          <w:rFonts w:asciiTheme="minorHAnsi" w:hAnsiTheme="minorHAnsi" w:cstheme="minorHAnsi"/>
          <w:sz w:val="22"/>
          <w:szCs w:val="22"/>
          <w:lang w:val="sl-SI"/>
        </w:rPr>
        <w:t>opravljenih meritv</w:t>
      </w:r>
      <w:r w:rsidR="00C178EF">
        <w:rPr>
          <w:rFonts w:asciiTheme="minorHAnsi" w:hAnsiTheme="minorHAnsi" w:cstheme="minorHAnsi"/>
          <w:sz w:val="22"/>
          <w:szCs w:val="22"/>
          <w:lang w:val="sl-SI"/>
        </w:rPr>
        <w:t>ah</w:t>
      </w:r>
      <w:r w:rsidR="00E4535C">
        <w:rPr>
          <w:rFonts w:asciiTheme="minorHAnsi" w:hAnsiTheme="minorHAnsi" w:cstheme="minorHAnsi"/>
          <w:sz w:val="22"/>
          <w:szCs w:val="22"/>
          <w:lang w:val="sl-SI"/>
        </w:rPr>
        <w:t xml:space="preserve"> o kampanji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102A00BF" w14:textId="05FA03E1" w:rsidR="00963929" w:rsidRDefault="00963929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63737D44" w14:textId="77777777" w:rsidR="00045736" w:rsidRPr="00AF6C6B" w:rsidRDefault="00045736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0648661E" w14:textId="6237AEE2" w:rsidR="00DD7170" w:rsidRPr="00AF6C6B" w:rsidRDefault="00EF6B16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 xml:space="preserve"> </w:t>
      </w:r>
      <w:r w:rsidR="00DD7170"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AD3</w:t>
      </w:r>
      <w:r w:rsidR="00DD7170"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Aktivnosti na področju promocije sadj</w:t>
      </w:r>
      <w:r w:rsidR="00E4535C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</w:t>
      </w:r>
      <w:r w:rsidR="00DD7170"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 xml:space="preserve"> in plačilo prispevka</w:t>
      </w:r>
    </w:p>
    <w:p w14:paraId="364549FE" w14:textId="302C83B3" w:rsidR="00EF6B16" w:rsidRPr="00AF6C6B" w:rsidRDefault="00EF6B16" w:rsidP="00E80F02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Ga. Le </w:t>
      </w:r>
      <w:proofErr w:type="spellStart"/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Marechal</w:t>
      </w:r>
      <w:proofErr w:type="spellEnd"/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je predstavila stanje na področju plačila prispevkov za </w:t>
      </w:r>
      <w:r w:rsidR="00165A63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sektorsko 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promocijo sadja ter načrte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financir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t>anja in izvedbe kampanje sektorja</w:t>
      </w:r>
      <w:r w:rsidR="00165A63">
        <w:rPr>
          <w:rFonts w:asciiTheme="minorHAnsi" w:hAnsiTheme="minorHAnsi" w:cstheme="minorHAnsi"/>
          <w:sz w:val="22"/>
          <w:szCs w:val="22"/>
          <w:lang w:val="sl-SI"/>
        </w:rPr>
        <w:t xml:space="preserve"> sadja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t>, ki naj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bi se začela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jeseni letos.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I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zvedena 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lastRenderedPageBreak/>
        <w:t xml:space="preserve">so bila štiri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javna naročila in sicer za: izdelavo kreativne komunikacijske strategije, produkcijo orodij in PR, izvedbo treh dogodkov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ter zakup oglasnega prostora.</w:t>
      </w:r>
    </w:p>
    <w:p w14:paraId="5052100E" w14:textId="77777777" w:rsidR="00E80F02" w:rsidRPr="00AF6C6B" w:rsidRDefault="00E80F02" w:rsidP="00EF6B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sl-SI"/>
        </w:rPr>
      </w:pPr>
    </w:p>
    <w:p w14:paraId="4A5A9A39" w14:textId="77DF8CEF" w:rsidR="00EF6B16" w:rsidRPr="00AF6C6B" w:rsidRDefault="00E80F02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Glede izvedb dogodkov je ministrica opozorila, da se naj ne načrtuje </w:t>
      </w:r>
      <w:r w:rsidR="00165A63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večjih 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dogodk</w:t>
      </w:r>
      <w:r w:rsidR="00165A63">
        <w:rPr>
          <w:rFonts w:asciiTheme="minorHAnsi" w:hAnsiTheme="minorHAnsi" w:cstheme="minorHAnsi"/>
          <w:color w:val="000000"/>
          <w:sz w:val="22"/>
          <w:szCs w:val="22"/>
          <w:lang w:val="sl-SI"/>
        </w:rPr>
        <w:t>ov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zaradi </w:t>
      </w:r>
      <w:proofErr w:type="spellStart"/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Covid</w:t>
      </w:r>
      <w:proofErr w:type="spellEnd"/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okoliščin.</w:t>
      </w:r>
      <w:r w:rsidR="00C201EF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MKGP naj se o teh vsebinah </w:t>
      </w:r>
      <w:r w:rsidR="006E0060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posvetuje</w:t>
      </w:r>
      <w:r w:rsidR="00C201EF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s sektorskim odborom. </w:t>
      </w:r>
    </w:p>
    <w:p w14:paraId="605F50EC" w14:textId="2AF89F22" w:rsidR="00DD7170" w:rsidRDefault="00DD7170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1EFD956C" w14:textId="77777777" w:rsidR="00963929" w:rsidRPr="00AF6C6B" w:rsidRDefault="00963929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228231FD" w14:textId="4C3FD16D" w:rsidR="00DD7170" w:rsidRPr="00AF6C6B" w:rsidRDefault="00DD7170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AD4</w:t>
      </w: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Informacija o aktivnostih na področju promocije mleka in mesa</w:t>
      </w:r>
    </w:p>
    <w:p w14:paraId="0D6C91A0" w14:textId="0E6D0317" w:rsidR="00DD7170" w:rsidRPr="00AF6C6B" w:rsidRDefault="006E0060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G. Džuban je predstavil aktivnosti glede sprejemanja odredb o programih promocije ter postopkih pridobivanja sklepa Evropske komisije o združljivosti sheme državne pomoči s Pogodbo o delovanju Evropske unije</w:t>
      </w:r>
      <w:r w:rsidR="00E4535C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 sektorja mleko in meso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. </w:t>
      </w:r>
    </w:p>
    <w:p w14:paraId="73983E7B" w14:textId="562E9306" w:rsidR="006E0060" w:rsidRPr="00AF6C6B" w:rsidRDefault="006E0060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Predstavljen je bil plan začetka pobiranja prispevka</w:t>
      </w:r>
      <w:r w:rsidR="00D11AA6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 promocijo za mleko in meso – okvirno </w:t>
      </w:r>
      <w:r w:rsidR="00165A63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naj bi se začel </w:t>
      </w:r>
      <w:r w:rsidR="00E4535C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pobirati </w:t>
      </w:r>
      <w:r w:rsidR="00165A63">
        <w:rPr>
          <w:rFonts w:asciiTheme="minorHAnsi" w:hAnsiTheme="minorHAnsi" w:cstheme="minorHAnsi"/>
          <w:color w:val="000000"/>
          <w:sz w:val="22"/>
          <w:szCs w:val="22"/>
          <w:lang w:val="sl-SI"/>
        </w:rPr>
        <w:t>s</w:t>
      </w:r>
      <w:r w:rsidR="00D11AA6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eptemb</w:t>
      </w:r>
      <w:r w:rsidR="00165A63">
        <w:rPr>
          <w:rFonts w:asciiTheme="minorHAnsi" w:hAnsiTheme="minorHAnsi" w:cstheme="minorHAnsi"/>
          <w:color w:val="000000"/>
          <w:sz w:val="22"/>
          <w:szCs w:val="22"/>
          <w:lang w:val="sl-SI"/>
        </w:rPr>
        <w:t>ra letos</w:t>
      </w:r>
      <w:r w:rsidR="00D11AA6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. Ko bo zbranih dovolj sreds</w:t>
      </w:r>
      <w:r w:rsidR="007E7A9E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te</w:t>
      </w:r>
      <w:r w:rsidR="00D11AA6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v iz naslova prispevka, se bo začela izvajati </w:t>
      </w:r>
      <w:r w:rsidR="00E4535C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tudi </w:t>
      </w:r>
      <w:r w:rsidR="00D11AA6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sektorska promocij</w:t>
      </w:r>
      <w:r w:rsidR="00E4535C">
        <w:rPr>
          <w:rFonts w:asciiTheme="minorHAnsi" w:hAnsiTheme="minorHAnsi" w:cstheme="minorHAnsi"/>
          <w:color w:val="000000"/>
          <w:sz w:val="22"/>
          <w:szCs w:val="22"/>
          <w:lang w:val="sl-SI"/>
        </w:rPr>
        <w:t>a</w:t>
      </w:r>
      <w:r w:rsidR="00D11AA6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. </w:t>
      </w:r>
    </w:p>
    <w:p w14:paraId="29D90440" w14:textId="40ACDC20" w:rsidR="00D11AA6" w:rsidRPr="00AF6C6B" w:rsidRDefault="00D11AA6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Svet je predlagal, da se izdela </w:t>
      </w:r>
      <w:proofErr w:type="spellStart"/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časovnica</w:t>
      </w:r>
      <w:proofErr w:type="spellEnd"/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izvajanja aktivnosti promocije v sektorju mleka</w:t>
      </w:r>
      <w:r w:rsidR="00E4535C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in mesa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.</w:t>
      </w:r>
      <w:r w:rsidR="00E4535C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Sektorski odbor za mleko je pozval, da se pogovori o plačilu prispevka za mleko.</w:t>
      </w:r>
    </w:p>
    <w:p w14:paraId="2162C5A6" w14:textId="267A2856" w:rsidR="00E80B34" w:rsidRPr="00AF6C6B" w:rsidRDefault="00E80B34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Svet se je seznanil</w:t>
      </w:r>
      <w:r w:rsidR="003969E0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in potrdil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način izvajanja javnih </w:t>
      </w:r>
      <w:r w:rsidR="00496136">
        <w:rPr>
          <w:rFonts w:asciiTheme="minorHAnsi" w:hAnsiTheme="minorHAnsi" w:cstheme="minorHAnsi"/>
          <w:color w:val="000000"/>
          <w:sz w:val="22"/>
          <w:szCs w:val="22"/>
          <w:lang w:val="sl-SI"/>
        </w:rPr>
        <w:t>razpisov</w:t>
      </w:r>
      <w:r w:rsidR="00496136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  <w:r w:rsidR="007E7A9E"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v 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kampanji za mleko in meso</w:t>
      </w:r>
      <w:r w:rsidR="003969E0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v okviru deljenih javnih razpisov za prihodnje triletno obdobje</w:t>
      </w:r>
      <w:r w:rsidR="00496136">
        <w:rPr>
          <w:rFonts w:asciiTheme="minorHAnsi" w:hAnsiTheme="minorHAnsi" w:cstheme="minorHAnsi"/>
          <w:color w:val="000000"/>
          <w:sz w:val="22"/>
          <w:szCs w:val="22"/>
          <w:lang w:val="sl-SI"/>
        </w:rPr>
        <w:t>,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  <w:r w:rsidR="003969E0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ki </w:t>
      </w:r>
      <w:r w:rsidR="00045736">
        <w:rPr>
          <w:rFonts w:asciiTheme="minorHAnsi" w:hAnsiTheme="minorHAnsi" w:cstheme="minorHAnsi"/>
          <w:color w:val="000000"/>
          <w:sz w:val="22"/>
          <w:szCs w:val="22"/>
          <w:lang w:val="sl-SI"/>
        </w:rPr>
        <w:t>ne bo vseboval okvirnega sporazuma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kot v prvem 3-letnem program</w:t>
      </w:r>
      <w:r w:rsidR="003969E0">
        <w:rPr>
          <w:rFonts w:asciiTheme="minorHAnsi" w:hAnsiTheme="minorHAnsi" w:cstheme="minorHAnsi"/>
          <w:color w:val="000000"/>
          <w:sz w:val="22"/>
          <w:szCs w:val="22"/>
          <w:lang w:val="sl-SI"/>
        </w:rPr>
        <w:t>u promocije mleka in mesa</w:t>
      </w: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. </w:t>
      </w:r>
    </w:p>
    <w:p w14:paraId="34AD8DA9" w14:textId="416AB6B2" w:rsidR="00D11AA6" w:rsidRDefault="00D11AA6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35EFA6FA" w14:textId="77777777" w:rsidR="00963929" w:rsidRPr="00AF6C6B" w:rsidRDefault="00963929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0EF47D68" w14:textId="77777777" w:rsidR="002E66AC" w:rsidRPr="00AF6C6B" w:rsidRDefault="002E66AC" w:rsidP="002E66AC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AD5</w:t>
      </w: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Informacija o notifikaciji specifikacije za shemo Izbrana kakovost</w:t>
      </w:r>
    </w:p>
    <w:p w14:paraId="45956C57" w14:textId="60FDE045" w:rsidR="003969E0" w:rsidRDefault="002E66AC" w:rsidP="002E66AC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lang w:val="sl-SI"/>
        </w:rPr>
        <w:t>Ga. Kokolj Prošek je predstavila postopke notifikacije s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pecifikacije za shemo </w:t>
      </w:r>
      <w:r>
        <w:rPr>
          <w:rFonts w:asciiTheme="minorHAnsi" w:hAnsiTheme="minorHAnsi" w:cstheme="minorHAnsi"/>
          <w:sz w:val="22"/>
          <w:szCs w:val="22"/>
          <w:lang w:val="sl-SI"/>
        </w:rPr>
        <w:t>»i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zbrana kakovost</w:t>
      </w:r>
      <w:r>
        <w:rPr>
          <w:rFonts w:asciiTheme="minorHAnsi" w:hAnsiTheme="minorHAnsi" w:cstheme="minorHAnsi"/>
          <w:sz w:val="22"/>
          <w:szCs w:val="22"/>
          <w:lang w:val="sl-SI"/>
        </w:rPr>
        <w:t>«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za mleko, sadje in meso, ki so sedaj potrjene in so dostopne na spletni strani MKGP. V maju 2020 je bila specifikacija za meso </w:t>
      </w:r>
      <w:r>
        <w:rPr>
          <w:rFonts w:asciiTheme="minorHAnsi" w:hAnsiTheme="minorHAnsi" w:cstheme="minorHAnsi"/>
          <w:sz w:val="22"/>
          <w:szCs w:val="22"/>
          <w:lang w:val="sl-SI"/>
        </w:rPr>
        <w:t>z označbo »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izbran</w:t>
      </w:r>
      <w:r>
        <w:rPr>
          <w:rFonts w:asciiTheme="minorHAnsi" w:hAnsiTheme="minorHAnsi" w:cstheme="minorHAnsi"/>
          <w:sz w:val="22"/>
          <w:szCs w:val="22"/>
          <w:lang w:val="sl-SI"/>
        </w:rPr>
        <w:t>a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kakovost</w:t>
      </w:r>
      <w:r>
        <w:rPr>
          <w:rFonts w:asciiTheme="minorHAnsi" w:hAnsiTheme="minorHAnsi" w:cstheme="minorHAnsi"/>
          <w:sz w:val="22"/>
          <w:szCs w:val="22"/>
          <w:lang w:val="sl-SI"/>
        </w:rPr>
        <w:t>«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na zahtevo Komisije in s soglasjem vlagateljev spremenjena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-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iz specifikacije </w:t>
      </w:r>
      <w:r>
        <w:rPr>
          <w:rFonts w:asciiTheme="minorHAnsi" w:hAnsiTheme="minorHAnsi" w:cstheme="minorHAnsi"/>
          <w:sz w:val="22"/>
          <w:szCs w:val="22"/>
          <w:lang w:val="sl-SI"/>
        </w:rPr>
        <w:t>je črtan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stavek, da se meso </w:t>
      </w:r>
      <w:r>
        <w:rPr>
          <w:rFonts w:asciiTheme="minorHAnsi" w:hAnsiTheme="minorHAnsi" w:cstheme="minorHAnsi"/>
          <w:sz w:val="22"/>
          <w:szCs w:val="22"/>
          <w:lang w:val="sl-SI"/>
        </w:rPr>
        <w:t>»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izbran</w:t>
      </w:r>
      <w:r>
        <w:rPr>
          <w:rFonts w:asciiTheme="minorHAnsi" w:hAnsiTheme="minorHAnsi" w:cstheme="minorHAnsi"/>
          <w:sz w:val="22"/>
          <w:szCs w:val="22"/>
          <w:lang w:val="sl-SI"/>
        </w:rPr>
        <w:t>a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kakovost</w:t>
      </w:r>
      <w:r>
        <w:rPr>
          <w:rFonts w:asciiTheme="minorHAnsi" w:hAnsiTheme="minorHAnsi" w:cstheme="minorHAnsi"/>
          <w:sz w:val="22"/>
          <w:szCs w:val="22"/>
          <w:lang w:val="sl-SI"/>
        </w:rPr>
        <w:t>«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ne sme 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tržiti pod imenom trgovinskih blagovnih znamk. Povedala je, da MKGP pripravlja predlog spremembe pravilnika o postopku priznanja označbe »izbrana kakovost«, ki mora biti tudi notificiran pri Evropski komisiji. </w:t>
      </w:r>
      <w:r w:rsidR="003969E0">
        <w:rPr>
          <w:rFonts w:asciiTheme="minorHAnsi" w:hAnsiTheme="minorHAnsi" w:cstheme="minorHAnsi"/>
          <w:sz w:val="22"/>
          <w:szCs w:val="22"/>
          <w:lang w:val="sl-SI"/>
        </w:rPr>
        <w:t>Člani sveta so opozorili, da spremembe specifikacije vplivajo na število živali, ki bodo lahko označene z znakom izbrana kakovost Slovenija, zato so predlagali, da se na naslednji seji svet seznani s stanjem živali, ki izpolnjujejo pogoje za shemo IK Slovenija. Pozval je k uvedbi podpore za krave dojilje v prihodnji skupni kmetijskih politiki, z namenom, da se zagotovi reja slovenskih telet.</w:t>
      </w:r>
    </w:p>
    <w:p w14:paraId="547BCA75" w14:textId="0EFA0B00" w:rsidR="002E66AC" w:rsidRPr="002E66AC" w:rsidRDefault="002E66AC" w:rsidP="002E66AC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E66AC">
        <w:rPr>
          <w:rFonts w:asciiTheme="minorHAnsi" w:hAnsiTheme="minorHAnsi" w:cstheme="minorHAnsi"/>
          <w:sz w:val="22"/>
          <w:szCs w:val="22"/>
          <w:lang w:val="sl-SI"/>
        </w:rPr>
        <w:t>Svet je opozoril, da naj pravilnik vsebuje določilo, da je nosilec certifikata</w:t>
      </w:r>
      <w:r w:rsidR="003969E0">
        <w:rPr>
          <w:rFonts w:asciiTheme="minorHAnsi" w:hAnsiTheme="minorHAnsi" w:cstheme="minorHAnsi"/>
          <w:sz w:val="22"/>
          <w:szCs w:val="22"/>
          <w:lang w:val="sl-SI"/>
        </w:rPr>
        <w:t xml:space="preserve"> za shemi IK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 proizvajalec. </w:t>
      </w:r>
    </w:p>
    <w:p w14:paraId="2C12D5E1" w14:textId="77777777" w:rsidR="002E66AC" w:rsidRPr="002E66AC" w:rsidRDefault="002E66AC" w:rsidP="002E66AC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9A3D760" w14:textId="77777777" w:rsidR="002E66AC" w:rsidRPr="002E66AC" w:rsidRDefault="002E66AC" w:rsidP="002E66AC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8A7862" w14:textId="77777777" w:rsidR="002E66AC" w:rsidRPr="002E66AC" w:rsidRDefault="002E66AC" w:rsidP="002E66AC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2E66AC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AD6</w:t>
      </w:r>
      <w:r w:rsidRPr="002E66AC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Sofinanciranje certificiranja iz ukrepa M3.1 PRP</w:t>
      </w:r>
    </w:p>
    <w:p w14:paraId="6C358294" w14:textId="3358E0DD" w:rsidR="002E66AC" w:rsidRPr="00AF6C6B" w:rsidRDefault="002E66AC" w:rsidP="002E66AC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E66AC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Ga. </w:t>
      </w:r>
      <w:proofErr w:type="spellStart"/>
      <w:r w:rsidRPr="002E66AC">
        <w:rPr>
          <w:rFonts w:asciiTheme="minorHAnsi" w:hAnsiTheme="minorHAnsi" w:cstheme="minorHAnsi"/>
          <w:color w:val="000000"/>
          <w:sz w:val="22"/>
          <w:szCs w:val="22"/>
          <w:lang w:val="sl-SI"/>
        </w:rPr>
        <w:t>Majkovič</w:t>
      </w:r>
      <w:proofErr w:type="spellEnd"/>
      <w:r w:rsidRPr="002E66AC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je predstavila stanje na področju izvajanja ukrepa M3.1 iz PRP, kjer so 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>na razpolago</w:t>
      </w:r>
      <w:r w:rsidRPr="002E66AC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s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>redstva za povračilo certificiranja. Upravičencem bodo povračila odobrena preko zaprtega javnega razpisa, ki bo objavljen predvidoma ob koncu leta 2020 za naslednje 5-letno obdobje.</w:t>
      </w:r>
      <w:r w:rsidR="005E6413">
        <w:rPr>
          <w:rFonts w:asciiTheme="minorHAnsi" w:hAnsiTheme="minorHAnsi" w:cstheme="minorHAnsi"/>
          <w:sz w:val="22"/>
          <w:szCs w:val="22"/>
          <w:lang w:val="sl-SI"/>
        </w:rPr>
        <w:t xml:space="preserve"> Člani sveta so opozorili na težave, ki so se pojavile pri črpanju sredstev iz ukrepa M 3.1 PRP in predlagali, da se sektorjem, ki še vstopajo v shemo IK, s strani MKGP predstavi možnosti vstopa v shemo in sofinanciranja s strani PRP in pojasni vsa odprta vprašanja glede vlaganja zahtevkov in uveljavljanja višje sile zaradi sprememb specifikacij, ki vplivajo na izpolnjevanje pogojev iz že objavljenih razpisov ukrepa M 3.1. Opozorili so, da je potrebno tudi prašičerejcem omogočiti </w:t>
      </w:r>
      <w:bookmarkStart w:id="0" w:name="_GoBack"/>
      <w:bookmarkEnd w:id="0"/>
      <w:r w:rsidR="005E6413">
        <w:rPr>
          <w:rFonts w:asciiTheme="minorHAnsi" w:hAnsiTheme="minorHAnsi" w:cstheme="minorHAnsi"/>
          <w:sz w:val="22"/>
          <w:szCs w:val="22"/>
          <w:lang w:val="sl-SI"/>
        </w:rPr>
        <w:t xml:space="preserve">sodelovanje v ukrepu M 3.1 Podpora za novo sodelovanje v shemah kakovosti.  </w:t>
      </w:r>
    </w:p>
    <w:p w14:paraId="5BDF58FB" w14:textId="77777777" w:rsidR="002E66AC" w:rsidRDefault="002E66AC" w:rsidP="002E66AC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 xml:space="preserve"> </w:t>
      </w:r>
    </w:p>
    <w:p w14:paraId="41A47E0D" w14:textId="77777777" w:rsidR="00963929" w:rsidRPr="00AF6C6B" w:rsidRDefault="00963929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5AE7569E" w14:textId="52C5E437" w:rsidR="00DD7170" w:rsidRPr="00AF6C6B" w:rsidRDefault="00DD7170" w:rsidP="00DD7170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AD7</w:t>
      </w:r>
      <w:r w:rsidRPr="00AF6C6B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Razno</w:t>
      </w:r>
      <w:r w:rsidR="00921FBF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 xml:space="preserve"> </w:t>
      </w:r>
    </w:p>
    <w:p w14:paraId="77F2D618" w14:textId="4BB2DFE1" w:rsidR="00DD7170" w:rsidRPr="00AF6C6B" w:rsidRDefault="00DD7170" w:rsidP="00AF6C6B">
      <w:pPr>
        <w:pStyle w:val="Odstavekseznam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  <w:t>RTV kampanja</w:t>
      </w:r>
    </w:p>
    <w:p w14:paraId="6D268D33" w14:textId="694A0142" w:rsidR="001521C1" w:rsidRPr="00AF6C6B" w:rsidRDefault="00921FBF" w:rsidP="00963929">
      <w:pPr>
        <w:spacing w:after="200"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z informacijo, </w:t>
      </w:r>
      <w:r w:rsidR="001521C1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da je v času prvega vala </w:t>
      </w:r>
      <w:proofErr w:type="spellStart"/>
      <w:r w:rsidR="001521C1" w:rsidRPr="00AF6C6B">
        <w:rPr>
          <w:rFonts w:asciiTheme="minorHAnsi" w:hAnsiTheme="minorHAnsi" w:cstheme="minorHAnsi"/>
          <w:sz w:val="22"/>
          <w:szCs w:val="22"/>
          <w:lang w:val="sl-SI"/>
        </w:rPr>
        <w:t>Covid</w:t>
      </w:r>
      <w:proofErr w:type="spellEnd"/>
      <w:r w:rsidR="001521C1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19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RTV Slovenija </w:t>
      </w:r>
      <w:r w:rsidR="001521C1" w:rsidRPr="00AF6C6B">
        <w:rPr>
          <w:rFonts w:asciiTheme="minorHAnsi" w:hAnsiTheme="minorHAnsi" w:cstheme="minorHAnsi"/>
          <w:sz w:val="22"/>
          <w:szCs w:val="22"/>
          <w:lang w:val="sl-SI"/>
        </w:rPr>
        <w:t>na pobudo MKGP izvajal kampanjo na lastne stroške in podprl prizadevanja ministrstva, pridelovalcev in živilske industrije za večje poseganje po lokalni hrani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.  </w:t>
      </w:r>
      <w:r w:rsidR="001521C1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7A7039B8" w14:textId="428372E8" w:rsidR="001521C1" w:rsidRPr="00AF6C6B" w:rsidRDefault="001521C1" w:rsidP="00963929">
      <w:pPr>
        <w:spacing w:after="200"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>je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seznanil z 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 xml:space="preserve">izvedbo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akcij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>e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Mesec slovenskega mleka, ki jo je v času prvega vala Covid19 izvajalo 5 mlekarn skupaj s trgovci in zadrugami za pomoč slovenski mlekarski proizvodnji, kjer so se tudi trgovci odpovedali svojim maržam. Ga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>.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Miklavič Lipušček je pohvalila izvedbo akcije, ki je omogočila, da mleko ni ostalo na kmetijah in v zadrugah kljub ustavitvi izvoza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 xml:space="preserve"> mleka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</w:p>
    <w:p w14:paraId="0C0AB945" w14:textId="0728C6C7" w:rsidR="001521C1" w:rsidRPr="00AF6C6B" w:rsidRDefault="001521C1" w:rsidP="00963929">
      <w:pPr>
        <w:spacing w:after="200"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G. Pahor je pohvalil odlično sodelovanje z go. Rupnik iz GZS. </w:t>
      </w:r>
      <w:r w:rsidR="00AF6C6B">
        <w:rPr>
          <w:rFonts w:asciiTheme="minorHAnsi" w:hAnsiTheme="minorHAnsi" w:cstheme="minorHAnsi"/>
          <w:sz w:val="22"/>
          <w:szCs w:val="22"/>
          <w:lang w:val="sl-SI"/>
        </w:rPr>
        <w:t>Povedal je, da je zelo uspešno potekalo tudi kom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>uniciranje na spletnih kanalih N</w:t>
      </w:r>
      <w:r w:rsidR="00AF6C6B">
        <w:rPr>
          <w:rFonts w:asciiTheme="minorHAnsi" w:hAnsiTheme="minorHAnsi" w:cstheme="minorHAnsi"/>
          <w:sz w:val="22"/>
          <w:szCs w:val="22"/>
          <w:lang w:val="sl-SI"/>
        </w:rPr>
        <w:t xml:space="preserve">aša super hrana, kjer se je obisk v času </w:t>
      </w:r>
      <w:proofErr w:type="spellStart"/>
      <w:r w:rsidR="00AF6C6B">
        <w:rPr>
          <w:rFonts w:asciiTheme="minorHAnsi" w:hAnsiTheme="minorHAnsi" w:cstheme="minorHAnsi"/>
          <w:sz w:val="22"/>
          <w:szCs w:val="22"/>
          <w:lang w:val="sl-SI"/>
        </w:rPr>
        <w:t>Covid</w:t>
      </w:r>
      <w:proofErr w:type="spellEnd"/>
      <w:r w:rsidR="00AF6C6B">
        <w:rPr>
          <w:rFonts w:asciiTheme="minorHAnsi" w:hAnsiTheme="minorHAnsi" w:cstheme="minorHAnsi"/>
          <w:sz w:val="22"/>
          <w:szCs w:val="22"/>
          <w:lang w:val="sl-SI"/>
        </w:rPr>
        <w:t xml:space="preserve"> 19 zelo povečal. Svet je sklenil, da MKGP do naslednje seje pripravi poročilo o rezu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>ltatih na spletnih kanalih Naša super hrana</w:t>
      </w:r>
      <w:r w:rsidR="00AF6C6B">
        <w:rPr>
          <w:rFonts w:asciiTheme="minorHAnsi" w:hAnsiTheme="minorHAnsi" w:cstheme="minorHAnsi"/>
          <w:sz w:val="22"/>
          <w:szCs w:val="22"/>
          <w:lang w:val="sl-SI"/>
        </w:rPr>
        <w:t xml:space="preserve"> v času </w:t>
      </w:r>
      <w:proofErr w:type="spellStart"/>
      <w:r w:rsidR="00AF6C6B">
        <w:rPr>
          <w:rFonts w:asciiTheme="minorHAnsi" w:hAnsiTheme="minorHAnsi" w:cstheme="minorHAnsi"/>
          <w:sz w:val="22"/>
          <w:szCs w:val="22"/>
          <w:lang w:val="sl-SI"/>
        </w:rPr>
        <w:t>Covid</w:t>
      </w:r>
      <w:proofErr w:type="spellEnd"/>
      <w:r w:rsidR="00AF6C6B">
        <w:rPr>
          <w:rFonts w:asciiTheme="minorHAnsi" w:hAnsiTheme="minorHAnsi" w:cstheme="minorHAnsi"/>
          <w:sz w:val="22"/>
          <w:szCs w:val="22"/>
          <w:lang w:val="sl-SI"/>
        </w:rPr>
        <w:t xml:space="preserve"> 19. </w:t>
      </w:r>
    </w:p>
    <w:p w14:paraId="0A7C22B1" w14:textId="34219CC9" w:rsidR="00AF6C6B" w:rsidRPr="00AF6C6B" w:rsidRDefault="00AF6C6B" w:rsidP="00963929">
      <w:pPr>
        <w:autoSpaceDE w:val="0"/>
        <w:autoSpaceDN w:val="0"/>
        <w:adjustRightInd w:val="0"/>
        <w:ind w:left="567" w:hanging="141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</w:pP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b) </w:t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ab/>
      </w:r>
      <w:r w:rsidRPr="00AF6C6B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  <w:t>Potrditev predlogov novih članov v sektorskem odboru za grozdje in vino ter za žita</w:t>
      </w:r>
    </w:p>
    <w:p w14:paraId="4E1035EF" w14:textId="60F81A4F" w:rsidR="00AF6C6B" w:rsidRPr="00AF6C6B" w:rsidRDefault="00AF6C6B" w:rsidP="00963929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Svet je obravnaval in potrdil dva predloga menjave članov v sektorskih odborih in sicer: </w:t>
      </w:r>
      <w:r w:rsidRPr="00AF6C6B">
        <w:rPr>
          <w:rFonts w:ascii="Calibri" w:hAnsi="Calibri" w:cs="Calibri"/>
          <w:sz w:val="22"/>
          <w:szCs w:val="22"/>
          <w:lang w:val="sl-SI"/>
        </w:rPr>
        <w:t>ZZS je predlagal</w:t>
      </w:r>
      <w:r w:rsidR="00496136">
        <w:rPr>
          <w:rFonts w:ascii="Calibri" w:hAnsi="Calibri" w:cs="Calibri"/>
          <w:sz w:val="22"/>
          <w:szCs w:val="22"/>
          <w:lang w:val="sl-SI"/>
        </w:rPr>
        <w:t>a</w:t>
      </w:r>
      <w:r w:rsidRPr="00AF6C6B">
        <w:rPr>
          <w:rFonts w:ascii="Calibri" w:hAnsi="Calibri" w:cs="Calibri"/>
          <w:sz w:val="22"/>
          <w:szCs w:val="22"/>
          <w:lang w:val="sl-SI"/>
        </w:rPr>
        <w:t xml:space="preserve"> Branka Valenka namesto Marjana Janžekoviča v sektorski odbor za žita, Obrtna zbornica – sekcija za gostinstvo in turizem je predlagala Stanko Berce namesto Vladimirja Ražmana</w:t>
      </w:r>
      <w:r w:rsidR="00496136">
        <w:rPr>
          <w:rFonts w:ascii="Calibri" w:hAnsi="Calibri" w:cs="Calibri"/>
          <w:sz w:val="22"/>
          <w:szCs w:val="22"/>
          <w:lang w:val="sl-SI"/>
        </w:rPr>
        <w:t xml:space="preserve"> v sektorski odbor za grozdje in vino</w:t>
      </w:r>
      <w:r w:rsidRPr="00AF6C6B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73638E58" w14:textId="778358D4" w:rsidR="00A24E37" w:rsidRPr="00AF6C6B" w:rsidRDefault="00A24E37" w:rsidP="009639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4D58C439" w14:textId="77777777" w:rsidR="00252BA8" w:rsidRPr="00AF6C6B" w:rsidRDefault="00252BA8" w:rsidP="0096392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46400DBC" w14:textId="43C0E6AC" w:rsidR="00CB3DFE" w:rsidRPr="00AF6C6B" w:rsidRDefault="00CB3DFE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Svet je potrdil dnevni red in pregledal sklepe </w:t>
      </w:r>
      <w:r w:rsidR="007E7A9E" w:rsidRPr="00AF6C6B">
        <w:rPr>
          <w:rFonts w:asciiTheme="minorHAnsi" w:hAnsiTheme="minorHAnsi" w:cstheme="minorHAnsi"/>
          <w:sz w:val="22"/>
          <w:szCs w:val="22"/>
          <w:lang w:val="sl-SI"/>
        </w:rPr>
        <w:t>predhodnih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sej. Vsi sklepi so bili realizirani. </w:t>
      </w:r>
    </w:p>
    <w:p w14:paraId="1920A580" w14:textId="59253EAC" w:rsidR="00E80F02" w:rsidRPr="00AF6C6B" w:rsidRDefault="00EF6B16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MKGP za naslednjo sejo pripravi podrobnejši stroškovnik kampanj</w:t>
      </w:r>
      <w:r w:rsidR="00496136">
        <w:rPr>
          <w:rFonts w:asciiTheme="minorHAnsi" w:hAnsiTheme="minorHAnsi" w:cstheme="minorHAnsi"/>
          <w:sz w:val="22"/>
          <w:szCs w:val="22"/>
          <w:lang w:val="sl-SI"/>
        </w:rPr>
        <w:t>e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splošne promocije EKO in Izbrana kakovost</w:t>
      </w:r>
      <w:r w:rsidR="00E80F02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za področje promocije na spletnih kanalih</w:t>
      </w:r>
      <w:r w:rsidR="00496136">
        <w:rPr>
          <w:rFonts w:asciiTheme="minorHAnsi" w:hAnsiTheme="minorHAnsi" w:cstheme="minorHAnsi"/>
          <w:sz w:val="22"/>
          <w:szCs w:val="22"/>
          <w:lang w:val="sl-SI"/>
        </w:rPr>
        <w:t xml:space="preserve"> in </w:t>
      </w:r>
      <w:r w:rsidR="00A623D0">
        <w:rPr>
          <w:rFonts w:asciiTheme="minorHAnsi" w:hAnsiTheme="minorHAnsi" w:cstheme="minorHAnsi"/>
          <w:sz w:val="22"/>
          <w:szCs w:val="22"/>
          <w:lang w:val="sl-SI"/>
        </w:rPr>
        <w:t xml:space="preserve">poročilo </w:t>
      </w:r>
      <w:r w:rsidR="00496136">
        <w:rPr>
          <w:rFonts w:asciiTheme="minorHAnsi" w:hAnsiTheme="minorHAnsi" w:cstheme="minorHAnsi"/>
          <w:sz w:val="22"/>
          <w:szCs w:val="22"/>
          <w:lang w:val="sl-SI"/>
        </w:rPr>
        <w:t>opravljenih meritev o izvedeni kampanji</w:t>
      </w:r>
      <w:r w:rsidR="00165A63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6FB1F59C" w14:textId="04E22428" w:rsidR="00C201EF" w:rsidRPr="00AF6C6B" w:rsidRDefault="00C201EF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MKGP se glede izvedbe </w:t>
      </w:r>
      <w:r w:rsidR="00496136">
        <w:rPr>
          <w:rFonts w:asciiTheme="minorHAnsi" w:hAnsiTheme="minorHAnsi" w:cstheme="minorHAnsi"/>
          <w:sz w:val="22"/>
          <w:szCs w:val="22"/>
          <w:lang w:val="sl-SI"/>
        </w:rPr>
        <w:t xml:space="preserve">načrtovanih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dogodkov v okviru kampanje za sadje uskladi s sektorskim odborom za sadje.</w:t>
      </w:r>
    </w:p>
    <w:p w14:paraId="0495F432" w14:textId="61F8D7AC" w:rsidR="00E80F02" w:rsidRPr="00AF6C6B" w:rsidRDefault="006E0060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Svet se seznani s pripravami na izvajanje promocije v sektorju mleka in mesa. </w:t>
      </w:r>
    </w:p>
    <w:p w14:paraId="2276D733" w14:textId="5B0165C8" w:rsidR="00D11AA6" w:rsidRPr="00AF6C6B" w:rsidRDefault="00D11AA6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MKGP </w:t>
      </w:r>
      <w:r w:rsidR="00165A63">
        <w:rPr>
          <w:rFonts w:asciiTheme="minorHAnsi" w:hAnsiTheme="minorHAnsi" w:cstheme="minorHAnsi"/>
          <w:sz w:val="22"/>
          <w:szCs w:val="22"/>
          <w:lang w:val="sl-SI"/>
        </w:rPr>
        <w:t xml:space="preserve">do naslednje seje sveta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pripravi </w:t>
      </w:r>
      <w:proofErr w:type="spellStart"/>
      <w:r w:rsidRPr="00AF6C6B">
        <w:rPr>
          <w:rFonts w:asciiTheme="minorHAnsi" w:hAnsiTheme="minorHAnsi" w:cstheme="minorHAnsi"/>
          <w:sz w:val="22"/>
          <w:szCs w:val="22"/>
          <w:lang w:val="sl-SI"/>
        </w:rPr>
        <w:t>časovnico</w:t>
      </w:r>
      <w:proofErr w:type="spellEnd"/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aktivnosti za izvedbo promocije v sektorju mleka in mesa.</w:t>
      </w:r>
    </w:p>
    <w:p w14:paraId="3312BF8D" w14:textId="366E448B" w:rsidR="00496136" w:rsidRDefault="00E80B34" w:rsidP="00496136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MKGP o obveznostih </w:t>
      </w:r>
      <w:r w:rsidR="00045736">
        <w:rPr>
          <w:rFonts w:asciiTheme="minorHAnsi" w:hAnsiTheme="minorHAnsi" w:cstheme="minorHAnsi"/>
          <w:sz w:val="22"/>
          <w:szCs w:val="22"/>
          <w:lang w:val="sl-SI"/>
        </w:rPr>
        <w:t>za plačilo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prispevka</w:t>
      </w:r>
      <w:r w:rsidR="00496136">
        <w:rPr>
          <w:rFonts w:asciiTheme="minorHAnsi" w:hAnsiTheme="minorHAnsi" w:cstheme="minorHAnsi"/>
          <w:sz w:val="22"/>
          <w:szCs w:val="22"/>
          <w:lang w:val="sl-SI"/>
        </w:rPr>
        <w:t xml:space="preserve"> za promocijo za mleko in meso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165A63">
        <w:rPr>
          <w:rFonts w:asciiTheme="minorHAnsi" w:hAnsiTheme="minorHAnsi" w:cstheme="minorHAnsi"/>
          <w:sz w:val="22"/>
          <w:szCs w:val="22"/>
          <w:lang w:val="sl-SI"/>
        </w:rPr>
        <w:t xml:space="preserve">poleg </w:t>
      </w:r>
      <w:proofErr w:type="spellStart"/>
      <w:r w:rsidR="00165A63">
        <w:rPr>
          <w:rFonts w:asciiTheme="minorHAnsi" w:hAnsiTheme="minorHAnsi" w:cstheme="minorHAnsi"/>
          <w:sz w:val="22"/>
          <w:szCs w:val="22"/>
          <w:lang w:val="sl-SI"/>
        </w:rPr>
        <w:t>info</w:t>
      </w:r>
      <w:proofErr w:type="spellEnd"/>
      <w:r w:rsidR="00165A63">
        <w:rPr>
          <w:rFonts w:asciiTheme="minorHAnsi" w:hAnsiTheme="minorHAnsi" w:cstheme="minorHAnsi"/>
          <w:sz w:val="22"/>
          <w:szCs w:val="22"/>
          <w:lang w:val="sl-SI"/>
        </w:rPr>
        <w:t xml:space="preserve"> točk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7C0999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obvesti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tudi sektors</w:t>
      </w:r>
      <w:r w:rsidR="007C0999">
        <w:rPr>
          <w:rFonts w:asciiTheme="minorHAnsi" w:hAnsiTheme="minorHAnsi" w:cstheme="minorHAnsi"/>
          <w:sz w:val="22"/>
          <w:szCs w:val="22"/>
          <w:lang w:val="sl-SI"/>
        </w:rPr>
        <w:t>ka odbora</w:t>
      </w:r>
      <w:r w:rsidR="00045736">
        <w:rPr>
          <w:rFonts w:asciiTheme="minorHAnsi" w:hAnsiTheme="minorHAnsi" w:cstheme="minorHAnsi"/>
          <w:sz w:val="22"/>
          <w:szCs w:val="22"/>
          <w:lang w:val="sl-SI"/>
        </w:rPr>
        <w:t xml:space="preserve"> za mleko in meso</w:t>
      </w:r>
      <w:r w:rsidR="007C0999">
        <w:rPr>
          <w:rFonts w:asciiTheme="minorHAnsi" w:hAnsiTheme="minorHAnsi" w:cstheme="minorHAnsi"/>
          <w:sz w:val="22"/>
          <w:szCs w:val="22"/>
          <w:lang w:val="sl-SI"/>
        </w:rPr>
        <w:t xml:space="preserve">.  </w:t>
      </w:r>
    </w:p>
    <w:p w14:paraId="2BA833AF" w14:textId="2B6C695C" w:rsidR="00496136" w:rsidRPr="00B113B2" w:rsidRDefault="00496136" w:rsidP="00804D97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113B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Svet se je seznanil in potrdil način izvajanja javnih razpisov v kampanji za mleko in meso v okviru deljenih javnih razpisov za prihodnje triletno obdobje, ki ne bo vseboval okvirnega sporazuma kot v prvem 3-letnem programu promocije mleka in mesa. </w:t>
      </w:r>
    </w:p>
    <w:p w14:paraId="5433784D" w14:textId="442026C9" w:rsidR="00DF4BA5" w:rsidRPr="002E66AC" w:rsidRDefault="00DF4BA5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s stanjem na področju notifikacije 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specifikacije za shemo kakovosti Izbrana kakovost. </w:t>
      </w:r>
    </w:p>
    <w:p w14:paraId="207CD074" w14:textId="6DB2AE96" w:rsidR="0033170C" w:rsidRPr="002E66AC" w:rsidRDefault="0033170C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sl-SI"/>
        </w:rPr>
      </w:pPr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MKGP naj </w:t>
      </w:r>
      <w:r w:rsidR="00045736"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bo 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pri spremembi pravilnika </w:t>
      </w:r>
      <w:r w:rsidR="00045736" w:rsidRPr="002E66AC">
        <w:rPr>
          <w:rFonts w:asciiTheme="minorHAnsi" w:hAnsiTheme="minorHAnsi" w:cstheme="minorHAnsi"/>
          <w:sz w:val="22"/>
          <w:szCs w:val="22"/>
          <w:lang w:val="sl-SI"/>
        </w:rPr>
        <w:t>pozoren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>, da je nosilec certifikata</w:t>
      </w:r>
      <w:r w:rsidR="00496136">
        <w:rPr>
          <w:rFonts w:asciiTheme="minorHAnsi" w:hAnsiTheme="minorHAnsi" w:cstheme="minorHAnsi"/>
          <w:sz w:val="22"/>
          <w:szCs w:val="22"/>
          <w:lang w:val="sl-SI"/>
        </w:rPr>
        <w:t xml:space="preserve"> sheme IK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 proizvajalec</w:t>
      </w:r>
      <w:r w:rsidR="00045736" w:rsidRPr="002E66AC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5D6B051A" w14:textId="5AA2EC36" w:rsidR="00496136" w:rsidRPr="00644D5F" w:rsidRDefault="0033170C" w:rsidP="00496136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sl-SI"/>
        </w:rPr>
      </w:pPr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Do naslednje seje MKGP pripravi informacijo o številu </w:t>
      </w:r>
      <w:proofErr w:type="spellStart"/>
      <w:r w:rsidRPr="002E66AC">
        <w:rPr>
          <w:rFonts w:asciiTheme="minorHAnsi" w:hAnsiTheme="minorHAnsi" w:cstheme="minorHAnsi"/>
          <w:sz w:val="22"/>
          <w:szCs w:val="22"/>
          <w:lang w:val="sl-SI"/>
        </w:rPr>
        <w:t>uhlevljenih</w:t>
      </w:r>
      <w:proofErr w:type="spellEnd"/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 živali </w:t>
      </w:r>
      <w:r w:rsidR="00496136">
        <w:rPr>
          <w:rFonts w:asciiTheme="minorHAnsi" w:hAnsiTheme="minorHAnsi" w:cstheme="minorHAnsi"/>
          <w:sz w:val="22"/>
          <w:szCs w:val="22"/>
          <w:lang w:val="sl-SI"/>
        </w:rPr>
        <w:t>s</w:t>
      </w:r>
      <w:r w:rsidRPr="002E66AC">
        <w:rPr>
          <w:rFonts w:asciiTheme="minorHAnsi" w:hAnsiTheme="minorHAnsi" w:cstheme="minorHAnsi"/>
          <w:sz w:val="22"/>
          <w:szCs w:val="22"/>
          <w:lang w:val="sl-SI"/>
        </w:rPr>
        <w:t xml:space="preserve"> certifikatom izbrana kakovost. </w:t>
      </w:r>
    </w:p>
    <w:p w14:paraId="44FBCB32" w14:textId="2FBA45B1" w:rsidR="00496136" w:rsidRPr="00644D5F" w:rsidRDefault="00496136" w:rsidP="00496136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Svet je p</w:t>
      </w:r>
      <w:r w:rsidRPr="00644D5F">
        <w:rPr>
          <w:rFonts w:asciiTheme="minorHAnsi" w:hAnsiTheme="minorHAnsi" w:cstheme="minorHAnsi"/>
          <w:sz w:val="22"/>
          <w:szCs w:val="22"/>
          <w:lang w:val="sl-SI"/>
        </w:rPr>
        <w:t>ozval k uvedbi podpore za krave dojilje v prihodnji skupni kmetijskih politiki, z namenom, da se zagotovi reja slovenskih telet.</w:t>
      </w:r>
    </w:p>
    <w:p w14:paraId="0AAA056C" w14:textId="201BEAE3" w:rsidR="00DF4BA5" w:rsidRPr="00AF6C6B" w:rsidRDefault="00DF4BA5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Svet se je seznanil s stanjem na področju sofinanciranja certificiranja iz ukrepa M3.1 PRP.</w:t>
      </w:r>
    </w:p>
    <w:p w14:paraId="6A0EDC55" w14:textId="6D8AD9E3" w:rsidR="00DF4BA5" w:rsidRPr="00AF6C6B" w:rsidRDefault="001A7E9D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Svet je predlagal, da MKGP sektorjem, ki še vstopajo v shemo IK, predstavi možnosti vstopa v shemo in sofinanciranja s strani PRP </w:t>
      </w:r>
      <w:r w:rsidR="00B113B2">
        <w:rPr>
          <w:rFonts w:asciiTheme="minorHAnsi" w:hAnsiTheme="minorHAnsi" w:cstheme="minorHAnsi"/>
          <w:sz w:val="22"/>
          <w:szCs w:val="22"/>
          <w:lang w:val="sl-SI"/>
        </w:rPr>
        <w:t>in pojasni vsa odprta vprašanja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glede vlaganja zahtevkov in </w:t>
      </w:r>
      <w:r w:rsidR="00B113B2">
        <w:rPr>
          <w:rFonts w:asciiTheme="minorHAnsi" w:hAnsiTheme="minorHAnsi" w:cstheme="minorHAnsi"/>
          <w:sz w:val="22"/>
          <w:szCs w:val="22"/>
          <w:lang w:val="sl-SI"/>
        </w:rPr>
        <w:t>uveljavljanja višje sile</w:t>
      </w:r>
      <w:r w:rsidRPr="00B113B2">
        <w:rPr>
          <w:rFonts w:asciiTheme="minorHAnsi" w:hAnsiTheme="minorHAnsi" w:cstheme="minorHAnsi"/>
          <w:sz w:val="22"/>
          <w:szCs w:val="22"/>
          <w:lang w:val="sl-SI"/>
        </w:rPr>
        <w:t xml:space="preserve"> zaradi sprememb specifikacij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, ki vplivajo na izpolnjevanje pogojev iz že objavljenih razpisov ukrepa M 3.1. 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 xml:space="preserve">in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morebitne 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>pripombe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sektorjev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 xml:space="preserve"> upošteva pri novem razpisu.</w:t>
      </w:r>
    </w:p>
    <w:p w14:paraId="691A819D" w14:textId="232AE775" w:rsidR="00AF6C6B" w:rsidRPr="00AF6C6B" w:rsidRDefault="001521C1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z aktivnostmi RTV Slovenija, ki je na </w:t>
      </w:r>
      <w:r w:rsidR="00B25C78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pobudo MKGP na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lastne stroške izdelal TV spot in brezplačno oglaševal poziv potrošnikom, da posegajo po slovenski hrani</w:t>
      </w:r>
      <w:r w:rsidR="00B25C78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. Seznanil se je tudi z uspešno izvedbo 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>kampanje</w:t>
      </w:r>
      <w:r w:rsidR="00B25C78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Mesec slovenskega mleka</w:t>
      </w:r>
      <w:r w:rsidR="001A7E9D">
        <w:rPr>
          <w:rFonts w:asciiTheme="minorHAnsi" w:hAnsiTheme="minorHAnsi" w:cstheme="minorHAnsi"/>
          <w:sz w:val="22"/>
          <w:szCs w:val="22"/>
          <w:lang w:val="sl-SI"/>
        </w:rPr>
        <w:t>, ki so jo skupaj izvedle slovenske mlekarne, zadruge in trgovci</w:t>
      </w:r>
      <w:r w:rsidR="00AF6C6B" w:rsidRPr="00AF6C6B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5656CAE2" w14:textId="622ADE71" w:rsidR="00AF6C6B" w:rsidRPr="00AF6C6B" w:rsidRDefault="00AF6C6B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MKGP do naslednje seje pripravi poročilo o rezultatih obiska </w:t>
      </w:r>
      <w:r w:rsidR="001A7E9D">
        <w:rPr>
          <w:rFonts w:asciiTheme="minorHAnsi" w:hAnsiTheme="minorHAnsi" w:cstheme="minorHAnsi"/>
          <w:sz w:val="22"/>
          <w:szCs w:val="22"/>
          <w:lang w:val="sl-SI"/>
        </w:rPr>
        <w:t xml:space="preserve">na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spletnih kanalih Naša super hrana v času prvega vala </w:t>
      </w:r>
      <w:proofErr w:type="spellStart"/>
      <w:r w:rsidRPr="00AF6C6B">
        <w:rPr>
          <w:rFonts w:asciiTheme="minorHAnsi" w:hAnsiTheme="minorHAnsi" w:cstheme="minorHAnsi"/>
          <w:sz w:val="22"/>
          <w:szCs w:val="22"/>
          <w:lang w:val="sl-SI"/>
        </w:rPr>
        <w:t>Covid</w:t>
      </w:r>
      <w:proofErr w:type="spellEnd"/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19.  </w:t>
      </w:r>
    </w:p>
    <w:p w14:paraId="10DE090F" w14:textId="7E0A5871" w:rsidR="00AF6C6B" w:rsidRPr="00AF6C6B" w:rsidRDefault="00AF6C6B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Svet se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 xml:space="preserve"> je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seznani</w:t>
      </w:r>
      <w:r w:rsidR="00921FBF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 predlogom OPZ- sekcije za gostinstvo in turizem za menjavo člana in potrdi Stanko Berce za nov</w:t>
      </w:r>
      <w:r w:rsidR="001A7E9D">
        <w:rPr>
          <w:rFonts w:asciiTheme="minorHAnsi" w:hAnsiTheme="minorHAnsi" w:cstheme="minorHAnsi"/>
          <w:sz w:val="22"/>
          <w:szCs w:val="22"/>
          <w:lang w:val="sl-SI"/>
        </w:rPr>
        <w:t>o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članico sektorskega odbora za grozdje in vino namesto Vladimirja Ražmana. </w:t>
      </w:r>
    </w:p>
    <w:p w14:paraId="54FAE81A" w14:textId="34F13DE0" w:rsidR="00AF6C6B" w:rsidRDefault="00AF6C6B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1A7E9D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seznani</w:t>
      </w:r>
      <w:r w:rsidR="001A7E9D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s predlogom ZZS in potrdi</w:t>
      </w:r>
      <w:r w:rsidR="001A7E9D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l-SI"/>
        </w:rPr>
        <w:t>imen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ovanje Branka Valenka namesto Marjana Janžekoviča kot člana sektorskega odbora za žita.</w:t>
      </w:r>
    </w:p>
    <w:p w14:paraId="4F8EBAFA" w14:textId="71F0EC1C" w:rsidR="00AF6C6B" w:rsidRPr="00AF6C6B" w:rsidRDefault="00AF6C6B" w:rsidP="0096392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Naslednja seja sveta bo konec septembra.</w:t>
      </w:r>
    </w:p>
    <w:p w14:paraId="3B74139C" w14:textId="3F745B26" w:rsidR="00E80B34" w:rsidRDefault="00AF6C6B" w:rsidP="00E80F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6DD999AB" w14:textId="0C5DACF0" w:rsidR="00963929" w:rsidRDefault="00963929" w:rsidP="00E80F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0C02FA9" w14:textId="5369CB3D" w:rsidR="00963929" w:rsidRDefault="00963929" w:rsidP="00E80F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CA6D474" w14:textId="77777777" w:rsidR="00963929" w:rsidRPr="00AF6C6B" w:rsidRDefault="00963929" w:rsidP="00E80F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835B0FE" w14:textId="77777777" w:rsidR="00252BA8" w:rsidRPr="00AF6C6B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Zapisala: </w:t>
      </w:r>
    </w:p>
    <w:p w14:paraId="2ED3CA01" w14:textId="5A29604D" w:rsidR="00252BA8" w:rsidRPr="00AF6C6B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mag. Štefi Videčnik</w:t>
      </w:r>
      <w:r w:rsidR="00AE7EFF" w:rsidRPr="00AF6C6B">
        <w:rPr>
          <w:rFonts w:asciiTheme="minorHAnsi" w:hAnsiTheme="minorHAnsi" w:cstheme="minorHAnsi"/>
          <w:sz w:val="22"/>
          <w:szCs w:val="22"/>
          <w:lang w:val="sl-SI"/>
        </w:rPr>
        <w:t>,</w:t>
      </w:r>
    </w:p>
    <w:p w14:paraId="0DF95804" w14:textId="613F4E19" w:rsidR="00252BA8" w:rsidRPr="00AF6C6B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>sekretarka sveta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       </w:t>
      </w:r>
      <w:r w:rsidR="00576BAE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     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 </w:t>
      </w:r>
      <w:r w:rsidR="00E4120E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  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mag. Anita </w:t>
      </w:r>
      <w:proofErr w:type="spellStart"/>
      <w:r w:rsidRPr="00AF6C6B">
        <w:rPr>
          <w:rFonts w:asciiTheme="minorHAnsi" w:hAnsiTheme="minorHAnsi" w:cstheme="minorHAnsi"/>
          <w:sz w:val="22"/>
          <w:szCs w:val="22"/>
          <w:lang w:val="sl-SI"/>
        </w:rPr>
        <w:t>Jakuš</w:t>
      </w:r>
      <w:proofErr w:type="spellEnd"/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</w:p>
    <w:p w14:paraId="1F86CA93" w14:textId="564C4B69" w:rsidR="00252BA8" w:rsidRPr="00AF6C6B" w:rsidRDefault="00252BA8" w:rsidP="00CE6DA1">
      <w:pPr>
        <w:pStyle w:val="podpisi"/>
        <w:ind w:left="57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predsednica sveta za promocijo </w:t>
      </w:r>
      <w:r w:rsidR="00E4120E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                 k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metijskih</w:t>
      </w:r>
      <w:r w:rsidR="00E4120E" w:rsidRPr="00AF6C6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AF6C6B">
        <w:rPr>
          <w:rFonts w:asciiTheme="minorHAnsi" w:hAnsiTheme="minorHAnsi" w:cstheme="minorHAnsi"/>
          <w:sz w:val="22"/>
          <w:szCs w:val="22"/>
          <w:lang w:val="sl-SI"/>
        </w:rPr>
        <w:t>in živilskih proizvodov</w:t>
      </w:r>
    </w:p>
    <w:p w14:paraId="11162B0B" w14:textId="77777777" w:rsidR="007D75CF" w:rsidRPr="00AF6C6B" w:rsidRDefault="007D75CF" w:rsidP="008076B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68558A" w14:textId="77777777" w:rsidR="00226E07" w:rsidRPr="00AF6C6B" w:rsidRDefault="00226E07">
      <w:pPr>
        <w:rPr>
          <w:rFonts w:asciiTheme="minorHAnsi" w:hAnsiTheme="minorHAnsi" w:cstheme="minorHAnsi"/>
          <w:lang w:val="sl-SI"/>
        </w:rPr>
      </w:pPr>
    </w:p>
    <w:sectPr w:rsidR="00226E07" w:rsidRPr="00AF6C6B" w:rsidSect="00CE6DA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5" w:right="1694" w:bottom="1134" w:left="1560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C35DA" w14:textId="77777777" w:rsidR="00F607E8" w:rsidRDefault="00F607E8">
      <w:r>
        <w:separator/>
      </w:r>
    </w:p>
  </w:endnote>
  <w:endnote w:type="continuationSeparator" w:id="0">
    <w:p w14:paraId="5DB0CF5F" w14:textId="77777777" w:rsidR="00F607E8" w:rsidRDefault="00F6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954014"/>
      <w:docPartObj>
        <w:docPartGallery w:val="Page Numbers (Bottom of Page)"/>
        <w:docPartUnique/>
      </w:docPartObj>
    </w:sdtPr>
    <w:sdtEndPr/>
    <w:sdtContent>
      <w:p w14:paraId="3AF5CA51" w14:textId="359E3D8B" w:rsidR="006207B3" w:rsidRDefault="006207B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EC" w:rsidRPr="00B113EC">
          <w:rPr>
            <w:noProof/>
            <w:lang w:val="sl-SI"/>
          </w:rPr>
          <w:t>4</w:t>
        </w:r>
        <w:r>
          <w:fldChar w:fldCharType="end"/>
        </w:r>
      </w:p>
    </w:sdtContent>
  </w:sdt>
  <w:p w14:paraId="025F6A35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956826"/>
      <w:docPartObj>
        <w:docPartGallery w:val="Page Numbers (Bottom of Page)"/>
        <w:docPartUnique/>
      </w:docPartObj>
    </w:sdtPr>
    <w:sdtEndPr/>
    <w:sdtContent>
      <w:p w14:paraId="68A40C17" w14:textId="63DEA3F6" w:rsidR="00CE5055" w:rsidRDefault="00CE505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B2" w:rsidRPr="00B113B2">
          <w:rPr>
            <w:noProof/>
            <w:lang w:val="sl-SI"/>
          </w:rPr>
          <w:t>1</w:t>
        </w:r>
        <w:r>
          <w:fldChar w:fldCharType="end"/>
        </w:r>
      </w:p>
    </w:sdtContent>
  </w:sdt>
  <w:p w14:paraId="7870B84D" w14:textId="77777777" w:rsidR="00CE5055" w:rsidRDefault="00CE50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4545" w14:textId="77777777" w:rsidR="00F607E8" w:rsidRDefault="00F607E8">
      <w:r>
        <w:separator/>
      </w:r>
    </w:p>
  </w:footnote>
  <w:footnote w:type="continuationSeparator" w:id="0">
    <w:p w14:paraId="00D75545" w14:textId="77777777" w:rsidR="00F607E8" w:rsidRDefault="00F6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FCF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B090C88" w14:textId="77777777">
      <w:trPr>
        <w:cantSplit/>
        <w:trHeight w:hRule="exact" w:val="847"/>
      </w:trPr>
      <w:tc>
        <w:tcPr>
          <w:tcW w:w="567" w:type="dxa"/>
        </w:tcPr>
        <w:p w14:paraId="67EFF14D" w14:textId="77777777" w:rsidR="002A2B69" w:rsidRPr="008F3500" w:rsidRDefault="00252BA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748D817" wp14:editId="6096A76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53D19D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FBDF0A" w14:textId="5316807D" w:rsidR="00A770A6" w:rsidRPr="008F3500" w:rsidRDefault="00252BA8" w:rsidP="00322ED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EA1B580" wp14:editId="6CBCAC1D">
          <wp:simplePos x="0" y="0"/>
          <wp:positionH relativeFrom="column">
            <wp:posOffset>-1108710</wp:posOffset>
          </wp:positionH>
          <wp:positionV relativeFrom="paragraph">
            <wp:posOffset>-1405255</wp:posOffset>
          </wp:positionV>
          <wp:extent cx="4432935" cy="1701800"/>
          <wp:effectExtent l="0" t="0" r="571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170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C20">
      <w:rPr>
        <w:rFonts w:cs="Arial"/>
        <w:sz w:val="16"/>
        <w:lang w:val="sl-SI"/>
      </w:rPr>
      <w:br/>
    </w:r>
    <w:r w:rsidR="00975F04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975F04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</w:r>
    <w:r w:rsidR="00322ED9">
      <w:rPr>
        <w:rFonts w:cs="Arial"/>
        <w:sz w:val="16"/>
        <w:lang w:val="sl-SI"/>
      </w:rPr>
      <w:t xml:space="preserve"> </w:t>
    </w:r>
  </w:p>
  <w:p w14:paraId="76A858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E10"/>
    <w:multiLevelType w:val="hybridMultilevel"/>
    <w:tmpl w:val="4EEC262C"/>
    <w:lvl w:ilvl="0" w:tplc="9A5EAC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E89"/>
    <w:multiLevelType w:val="hybridMultilevel"/>
    <w:tmpl w:val="17B2594C"/>
    <w:lvl w:ilvl="0" w:tplc="91DC36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5299F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F5164"/>
    <w:multiLevelType w:val="hybridMultilevel"/>
    <w:tmpl w:val="E190E4B2"/>
    <w:lvl w:ilvl="0" w:tplc="7D4C517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10942"/>
    <w:multiLevelType w:val="hybridMultilevel"/>
    <w:tmpl w:val="1ECA9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343B8"/>
    <w:multiLevelType w:val="hybridMultilevel"/>
    <w:tmpl w:val="0D0A8564"/>
    <w:lvl w:ilvl="0" w:tplc="291A1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53BA2"/>
    <w:multiLevelType w:val="hybridMultilevel"/>
    <w:tmpl w:val="37D2F622"/>
    <w:lvl w:ilvl="0" w:tplc="100E28F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52F7BD8"/>
    <w:multiLevelType w:val="hybridMultilevel"/>
    <w:tmpl w:val="E73A5CA6"/>
    <w:lvl w:ilvl="0" w:tplc="2A08F0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302CE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40A55"/>
    <w:multiLevelType w:val="hybridMultilevel"/>
    <w:tmpl w:val="1ECA9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01009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A46C4C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6"/>
  </w:num>
  <w:num w:numId="7">
    <w:abstractNumId w:val="11"/>
  </w:num>
  <w:num w:numId="8">
    <w:abstractNumId w:val="15"/>
  </w:num>
  <w:num w:numId="9">
    <w:abstractNumId w:val="14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10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A8"/>
    <w:rsid w:val="00023A88"/>
    <w:rsid w:val="0004383A"/>
    <w:rsid w:val="00045736"/>
    <w:rsid w:val="00062CA2"/>
    <w:rsid w:val="00070DCF"/>
    <w:rsid w:val="00095EDD"/>
    <w:rsid w:val="000A7238"/>
    <w:rsid w:val="000B510B"/>
    <w:rsid w:val="000D6449"/>
    <w:rsid w:val="000E4DD0"/>
    <w:rsid w:val="00110F2D"/>
    <w:rsid w:val="00115A2D"/>
    <w:rsid w:val="001357B2"/>
    <w:rsid w:val="001521C1"/>
    <w:rsid w:val="00157B72"/>
    <w:rsid w:val="00163659"/>
    <w:rsid w:val="00165A63"/>
    <w:rsid w:val="0017478F"/>
    <w:rsid w:val="00175AB8"/>
    <w:rsid w:val="001803D6"/>
    <w:rsid w:val="00192D49"/>
    <w:rsid w:val="001A7E9D"/>
    <w:rsid w:val="001B034C"/>
    <w:rsid w:val="001B77B5"/>
    <w:rsid w:val="001D3CB7"/>
    <w:rsid w:val="001E2AC3"/>
    <w:rsid w:val="00202A77"/>
    <w:rsid w:val="00205035"/>
    <w:rsid w:val="00226E07"/>
    <w:rsid w:val="00231177"/>
    <w:rsid w:val="00252BA8"/>
    <w:rsid w:val="00271CE5"/>
    <w:rsid w:val="0027377A"/>
    <w:rsid w:val="00282020"/>
    <w:rsid w:val="002919DB"/>
    <w:rsid w:val="002939E3"/>
    <w:rsid w:val="002A2B69"/>
    <w:rsid w:val="002B152B"/>
    <w:rsid w:val="002C0333"/>
    <w:rsid w:val="002D14C0"/>
    <w:rsid w:val="002E66AC"/>
    <w:rsid w:val="003071C9"/>
    <w:rsid w:val="00322ED9"/>
    <w:rsid w:val="0033170C"/>
    <w:rsid w:val="0034561B"/>
    <w:rsid w:val="003636BF"/>
    <w:rsid w:val="00365D91"/>
    <w:rsid w:val="00371442"/>
    <w:rsid w:val="003759C5"/>
    <w:rsid w:val="003845B4"/>
    <w:rsid w:val="00387B1A"/>
    <w:rsid w:val="003969E0"/>
    <w:rsid w:val="003B2919"/>
    <w:rsid w:val="003C5EE5"/>
    <w:rsid w:val="003E1C74"/>
    <w:rsid w:val="003F77BA"/>
    <w:rsid w:val="004040A4"/>
    <w:rsid w:val="004200C4"/>
    <w:rsid w:val="0043460B"/>
    <w:rsid w:val="00443815"/>
    <w:rsid w:val="00461B68"/>
    <w:rsid w:val="00463567"/>
    <w:rsid w:val="004657EE"/>
    <w:rsid w:val="0048503C"/>
    <w:rsid w:val="00490210"/>
    <w:rsid w:val="0049608D"/>
    <w:rsid w:val="00496136"/>
    <w:rsid w:val="004D4556"/>
    <w:rsid w:val="0050087B"/>
    <w:rsid w:val="00515497"/>
    <w:rsid w:val="00526246"/>
    <w:rsid w:val="00557850"/>
    <w:rsid w:val="00567106"/>
    <w:rsid w:val="005677D0"/>
    <w:rsid w:val="00576BAE"/>
    <w:rsid w:val="005B0F57"/>
    <w:rsid w:val="005B4DAE"/>
    <w:rsid w:val="005E1D3C"/>
    <w:rsid w:val="005E6413"/>
    <w:rsid w:val="005F265A"/>
    <w:rsid w:val="00600E53"/>
    <w:rsid w:val="006207B3"/>
    <w:rsid w:val="00623DFC"/>
    <w:rsid w:val="00625AE6"/>
    <w:rsid w:val="00632253"/>
    <w:rsid w:val="00642714"/>
    <w:rsid w:val="00644D5F"/>
    <w:rsid w:val="006455CE"/>
    <w:rsid w:val="00647735"/>
    <w:rsid w:val="00655841"/>
    <w:rsid w:val="00662C06"/>
    <w:rsid w:val="006C634C"/>
    <w:rsid w:val="006D4451"/>
    <w:rsid w:val="006E0060"/>
    <w:rsid w:val="006E1F2C"/>
    <w:rsid w:val="006F6990"/>
    <w:rsid w:val="006F7423"/>
    <w:rsid w:val="00717713"/>
    <w:rsid w:val="00733017"/>
    <w:rsid w:val="00773B5E"/>
    <w:rsid w:val="00783310"/>
    <w:rsid w:val="007A4A6D"/>
    <w:rsid w:val="007B3D85"/>
    <w:rsid w:val="007C0999"/>
    <w:rsid w:val="007C7F07"/>
    <w:rsid w:val="007D07FD"/>
    <w:rsid w:val="007D1BCF"/>
    <w:rsid w:val="007D75CF"/>
    <w:rsid w:val="007E0440"/>
    <w:rsid w:val="007E142D"/>
    <w:rsid w:val="007E6DC5"/>
    <w:rsid w:val="007E7A9E"/>
    <w:rsid w:val="007F250A"/>
    <w:rsid w:val="008076B9"/>
    <w:rsid w:val="00816722"/>
    <w:rsid w:val="00825D42"/>
    <w:rsid w:val="008267E4"/>
    <w:rsid w:val="00833CAB"/>
    <w:rsid w:val="00867B61"/>
    <w:rsid w:val="0088043C"/>
    <w:rsid w:val="00884889"/>
    <w:rsid w:val="008906C9"/>
    <w:rsid w:val="00896ABA"/>
    <w:rsid w:val="008A3686"/>
    <w:rsid w:val="008B1631"/>
    <w:rsid w:val="008C5738"/>
    <w:rsid w:val="008C5C8F"/>
    <w:rsid w:val="008D04F0"/>
    <w:rsid w:val="008D0CA0"/>
    <w:rsid w:val="008D140C"/>
    <w:rsid w:val="008D4E58"/>
    <w:rsid w:val="008E2171"/>
    <w:rsid w:val="008F3500"/>
    <w:rsid w:val="008F4989"/>
    <w:rsid w:val="00903A1B"/>
    <w:rsid w:val="00914D3B"/>
    <w:rsid w:val="00921FBF"/>
    <w:rsid w:val="00924E3C"/>
    <w:rsid w:val="00926040"/>
    <w:rsid w:val="0093197B"/>
    <w:rsid w:val="009612BB"/>
    <w:rsid w:val="009615DC"/>
    <w:rsid w:val="00963929"/>
    <w:rsid w:val="00975F04"/>
    <w:rsid w:val="00982CC6"/>
    <w:rsid w:val="009C740A"/>
    <w:rsid w:val="009D0DA6"/>
    <w:rsid w:val="009D214B"/>
    <w:rsid w:val="009D4AF6"/>
    <w:rsid w:val="00A125C5"/>
    <w:rsid w:val="00A2451C"/>
    <w:rsid w:val="00A24E37"/>
    <w:rsid w:val="00A623D0"/>
    <w:rsid w:val="00A65EE7"/>
    <w:rsid w:val="00A70133"/>
    <w:rsid w:val="00A770A6"/>
    <w:rsid w:val="00A813B1"/>
    <w:rsid w:val="00A90DD8"/>
    <w:rsid w:val="00AB36C4"/>
    <w:rsid w:val="00AB791B"/>
    <w:rsid w:val="00AC32B2"/>
    <w:rsid w:val="00AE7EFF"/>
    <w:rsid w:val="00AF6C6B"/>
    <w:rsid w:val="00B113B2"/>
    <w:rsid w:val="00B113EC"/>
    <w:rsid w:val="00B17141"/>
    <w:rsid w:val="00B25C78"/>
    <w:rsid w:val="00B27FB4"/>
    <w:rsid w:val="00B31575"/>
    <w:rsid w:val="00B37F3C"/>
    <w:rsid w:val="00B50C20"/>
    <w:rsid w:val="00B510F0"/>
    <w:rsid w:val="00B5166F"/>
    <w:rsid w:val="00B60B9A"/>
    <w:rsid w:val="00B8547D"/>
    <w:rsid w:val="00B91FDF"/>
    <w:rsid w:val="00B961FF"/>
    <w:rsid w:val="00BB043A"/>
    <w:rsid w:val="00BB6564"/>
    <w:rsid w:val="00BC0005"/>
    <w:rsid w:val="00BC0160"/>
    <w:rsid w:val="00BD324A"/>
    <w:rsid w:val="00BE41E2"/>
    <w:rsid w:val="00BE6F4C"/>
    <w:rsid w:val="00BF40A9"/>
    <w:rsid w:val="00BF76AC"/>
    <w:rsid w:val="00C1216F"/>
    <w:rsid w:val="00C178EF"/>
    <w:rsid w:val="00C201EF"/>
    <w:rsid w:val="00C250D5"/>
    <w:rsid w:val="00C35666"/>
    <w:rsid w:val="00C401CA"/>
    <w:rsid w:val="00C50507"/>
    <w:rsid w:val="00C5703F"/>
    <w:rsid w:val="00C92898"/>
    <w:rsid w:val="00CA4340"/>
    <w:rsid w:val="00CB1A88"/>
    <w:rsid w:val="00CB3DFE"/>
    <w:rsid w:val="00CB67BF"/>
    <w:rsid w:val="00CC32A7"/>
    <w:rsid w:val="00CC55E3"/>
    <w:rsid w:val="00CC7C7D"/>
    <w:rsid w:val="00CE5055"/>
    <w:rsid w:val="00CE5238"/>
    <w:rsid w:val="00CE6DA1"/>
    <w:rsid w:val="00CE7514"/>
    <w:rsid w:val="00CE7D22"/>
    <w:rsid w:val="00CF1229"/>
    <w:rsid w:val="00D11AA6"/>
    <w:rsid w:val="00D11E60"/>
    <w:rsid w:val="00D248DE"/>
    <w:rsid w:val="00D6319D"/>
    <w:rsid w:val="00D63709"/>
    <w:rsid w:val="00D73FA5"/>
    <w:rsid w:val="00D8542D"/>
    <w:rsid w:val="00D876D3"/>
    <w:rsid w:val="00DB2AAC"/>
    <w:rsid w:val="00DC6A71"/>
    <w:rsid w:val="00DD03ED"/>
    <w:rsid w:val="00DD7170"/>
    <w:rsid w:val="00DF4BA5"/>
    <w:rsid w:val="00E0357D"/>
    <w:rsid w:val="00E35375"/>
    <w:rsid w:val="00E4120E"/>
    <w:rsid w:val="00E41DEF"/>
    <w:rsid w:val="00E4535C"/>
    <w:rsid w:val="00E615F6"/>
    <w:rsid w:val="00E80B34"/>
    <w:rsid w:val="00E80F02"/>
    <w:rsid w:val="00EC052D"/>
    <w:rsid w:val="00ED1C3E"/>
    <w:rsid w:val="00ED2038"/>
    <w:rsid w:val="00EE1348"/>
    <w:rsid w:val="00EF6B16"/>
    <w:rsid w:val="00F004FF"/>
    <w:rsid w:val="00F15E9A"/>
    <w:rsid w:val="00F240BB"/>
    <w:rsid w:val="00F50E29"/>
    <w:rsid w:val="00F57FED"/>
    <w:rsid w:val="00F607E8"/>
    <w:rsid w:val="00FA1FE4"/>
    <w:rsid w:val="00FB3BBD"/>
    <w:rsid w:val="00FF0FC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375CAD1"/>
  <w15:docId w15:val="{9278DD62-55B8-4653-ADAB-493E116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252BA8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252BA8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qFormat/>
    <w:rsid w:val="00252BA8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207B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D87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876D3"/>
    <w:rPr>
      <w:rFonts w:ascii="Tahoma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600E53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semiHidden/>
    <w:unhideWhenUsed/>
    <w:rsid w:val="002E66A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2E66A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E66AC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8-DHR\183-SPKZ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435EF8-809D-43C3-B185-5BE905AE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183-SPKZP.dotx</Template>
  <TotalTime>12</TotalTime>
  <Pages>4</Pages>
  <Words>1532</Words>
  <Characters>8407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Ana Le Marechal Kolar</dc:creator>
  <cp:lastModifiedBy>Štefi Videčnik</cp:lastModifiedBy>
  <cp:revision>4</cp:revision>
  <cp:lastPrinted>2019-12-17T08:34:00Z</cp:lastPrinted>
  <dcterms:created xsi:type="dcterms:W3CDTF">2020-08-17T08:21:00Z</dcterms:created>
  <dcterms:modified xsi:type="dcterms:W3CDTF">2020-08-17T08:50:00Z</dcterms:modified>
</cp:coreProperties>
</file>