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84FDC" w14:textId="77777777" w:rsidR="00AA275C" w:rsidRDefault="00AA275C" w:rsidP="00AA275C">
      <w:pPr>
        <w:jc w:val="both"/>
        <w:rPr>
          <w:rFonts w:ascii="Republika" w:hAnsi="Republika" w:cs="Arial"/>
          <w:sz w:val="24"/>
        </w:rPr>
      </w:pPr>
    </w:p>
    <w:p w14:paraId="33EC6884" w14:textId="77777777" w:rsidR="002D0089" w:rsidRDefault="002D0089" w:rsidP="00AA275C">
      <w:pPr>
        <w:jc w:val="both"/>
        <w:rPr>
          <w:rFonts w:ascii="Republika" w:hAnsi="Republika" w:cs="Arial"/>
          <w:sz w:val="24"/>
        </w:rPr>
      </w:pPr>
    </w:p>
    <w:p w14:paraId="0F724F45" w14:textId="77777777" w:rsidR="002D0089" w:rsidRDefault="002D0089" w:rsidP="00AA275C">
      <w:pPr>
        <w:jc w:val="both"/>
        <w:rPr>
          <w:rFonts w:ascii="Republika" w:hAnsi="Republika" w:cs="Arial"/>
          <w:sz w:val="24"/>
        </w:rPr>
      </w:pPr>
    </w:p>
    <w:p w14:paraId="2F57D033" w14:textId="77777777" w:rsidR="002D0089" w:rsidRDefault="002D0089" w:rsidP="00AA275C">
      <w:pPr>
        <w:jc w:val="both"/>
        <w:rPr>
          <w:rFonts w:ascii="Republika" w:hAnsi="Republika" w:cs="Arial"/>
          <w:sz w:val="24"/>
        </w:rPr>
      </w:pPr>
    </w:p>
    <w:p w14:paraId="56DB0EF7" w14:textId="77777777" w:rsidR="002D0089" w:rsidRPr="0094557F" w:rsidRDefault="002D0089" w:rsidP="00AA275C">
      <w:pPr>
        <w:jc w:val="both"/>
        <w:rPr>
          <w:rFonts w:ascii="Republika" w:hAnsi="Republika" w:cs="Arial"/>
          <w:sz w:val="24"/>
        </w:rPr>
      </w:pPr>
    </w:p>
    <w:p w14:paraId="2CD9FCCA" w14:textId="124A46C7" w:rsidR="00AA275C" w:rsidRPr="005F23F3" w:rsidRDefault="00AA275C" w:rsidP="00AA275C">
      <w:pPr>
        <w:jc w:val="center"/>
        <w:rPr>
          <w:rFonts w:cs="Arial"/>
          <w:b/>
          <w:sz w:val="22"/>
          <w:szCs w:val="22"/>
        </w:rPr>
      </w:pPr>
      <w:r w:rsidRPr="005F23F3">
        <w:rPr>
          <w:rFonts w:cs="Arial"/>
          <w:b/>
          <w:sz w:val="22"/>
          <w:szCs w:val="22"/>
        </w:rPr>
        <w:t xml:space="preserve">PROGRAM </w:t>
      </w:r>
      <w:r w:rsidR="00B51EA1">
        <w:rPr>
          <w:rFonts w:cs="Arial"/>
          <w:b/>
          <w:sz w:val="22"/>
          <w:szCs w:val="22"/>
        </w:rPr>
        <w:t>PODINTERVENCIJE</w:t>
      </w:r>
    </w:p>
    <w:p w14:paraId="41C389CE" w14:textId="43E732D7" w:rsidR="00AA275C" w:rsidRDefault="00AA275C" w:rsidP="00AA275C">
      <w:pPr>
        <w:jc w:val="center"/>
        <w:rPr>
          <w:rFonts w:cs="Arial"/>
          <w:b/>
          <w:sz w:val="22"/>
          <w:szCs w:val="22"/>
        </w:rPr>
      </w:pPr>
      <w:r w:rsidRPr="005F23F3">
        <w:rPr>
          <w:rFonts w:cs="Arial"/>
          <w:b/>
          <w:sz w:val="22"/>
          <w:szCs w:val="22"/>
        </w:rPr>
        <w:t>ANALIZ</w:t>
      </w:r>
      <w:r w:rsidR="00B51EA1">
        <w:rPr>
          <w:rFonts w:cs="Arial"/>
          <w:b/>
          <w:sz w:val="22"/>
          <w:szCs w:val="22"/>
        </w:rPr>
        <w:t>A</w:t>
      </w:r>
      <w:r w:rsidRPr="005F23F3">
        <w:rPr>
          <w:rFonts w:cs="Arial"/>
          <w:b/>
          <w:sz w:val="22"/>
          <w:szCs w:val="22"/>
        </w:rPr>
        <w:t xml:space="preserve"> ČEBELJIH PRIDELKOV</w:t>
      </w:r>
      <w:r w:rsidR="003A2410">
        <w:rPr>
          <w:rFonts w:cs="Arial"/>
          <w:b/>
          <w:sz w:val="22"/>
          <w:szCs w:val="22"/>
        </w:rPr>
        <w:t xml:space="preserve"> ZA LETO 202</w:t>
      </w:r>
      <w:r w:rsidR="00FE58C9">
        <w:rPr>
          <w:rFonts w:cs="Arial"/>
          <w:b/>
          <w:sz w:val="22"/>
          <w:szCs w:val="22"/>
        </w:rPr>
        <w:t>4</w:t>
      </w:r>
    </w:p>
    <w:p w14:paraId="113BD170" w14:textId="77777777" w:rsidR="00D56F8D" w:rsidRDefault="00D56F8D" w:rsidP="00AA275C">
      <w:pPr>
        <w:jc w:val="center"/>
        <w:rPr>
          <w:rFonts w:cs="Arial"/>
          <w:b/>
          <w:sz w:val="22"/>
          <w:szCs w:val="22"/>
        </w:rPr>
      </w:pPr>
    </w:p>
    <w:p w14:paraId="671DF8D0" w14:textId="415A0333" w:rsidR="00D56F8D" w:rsidRPr="00B51EA1" w:rsidRDefault="00D56F8D" w:rsidP="00D56F8D">
      <w:pPr>
        <w:spacing w:line="240" w:lineRule="auto"/>
        <w:jc w:val="center"/>
        <w:rPr>
          <w:rFonts w:cs="Arial"/>
          <w:bCs/>
          <w:sz w:val="22"/>
          <w:szCs w:val="22"/>
        </w:rPr>
      </w:pPr>
      <w:r w:rsidRPr="00B51EA1">
        <w:rPr>
          <w:rFonts w:cs="Arial"/>
          <w:sz w:val="22"/>
          <w:szCs w:val="22"/>
        </w:rPr>
        <w:t xml:space="preserve">v skladu z </w:t>
      </w:r>
      <w:r w:rsidRPr="00B51EA1">
        <w:rPr>
          <w:rFonts w:cs="Arial"/>
          <w:bCs/>
          <w:sz w:val="22"/>
          <w:szCs w:val="22"/>
        </w:rPr>
        <w:t>Uredb</w:t>
      </w:r>
      <w:r w:rsidR="0041203D">
        <w:rPr>
          <w:rFonts w:cs="Arial"/>
          <w:bCs/>
          <w:sz w:val="22"/>
          <w:szCs w:val="22"/>
        </w:rPr>
        <w:t>o</w:t>
      </w:r>
      <w:r w:rsidRPr="00B51EA1">
        <w:rPr>
          <w:rFonts w:cs="Arial"/>
          <w:bCs/>
          <w:sz w:val="22"/>
          <w:szCs w:val="22"/>
        </w:rPr>
        <w:t xml:space="preserve"> o izvajanju intervencij v sektorju čebelarskih proizvodov </w:t>
      </w:r>
    </w:p>
    <w:p w14:paraId="03DF201A" w14:textId="0DF17A81" w:rsidR="00D56F8D" w:rsidRPr="00B51EA1" w:rsidRDefault="00D56F8D" w:rsidP="00D56F8D">
      <w:pPr>
        <w:spacing w:line="240" w:lineRule="auto"/>
        <w:jc w:val="center"/>
        <w:rPr>
          <w:rFonts w:cs="Arial"/>
          <w:sz w:val="22"/>
          <w:szCs w:val="22"/>
          <w:lang w:eastAsia="sl-SI"/>
        </w:rPr>
      </w:pPr>
      <w:r w:rsidRPr="00B51EA1">
        <w:rPr>
          <w:rFonts w:cs="Arial"/>
          <w:bCs/>
          <w:sz w:val="22"/>
          <w:szCs w:val="22"/>
        </w:rPr>
        <w:t xml:space="preserve">iz strateškega načrta skupne kmetijske politike 20232027 </w:t>
      </w:r>
    </w:p>
    <w:p w14:paraId="21DF4570" w14:textId="21FF0E25" w:rsidR="00D56F8D" w:rsidRPr="00B51EA1" w:rsidRDefault="00D56F8D" w:rsidP="00D56F8D">
      <w:pPr>
        <w:spacing w:line="240" w:lineRule="auto"/>
        <w:jc w:val="center"/>
        <w:rPr>
          <w:rFonts w:cs="Arial"/>
          <w:sz w:val="22"/>
          <w:szCs w:val="22"/>
          <w:lang w:eastAsia="sl-SI"/>
        </w:rPr>
      </w:pPr>
      <w:r w:rsidRPr="00B51EA1">
        <w:rPr>
          <w:rFonts w:cs="Arial"/>
          <w:bCs/>
          <w:sz w:val="22"/>
          <w:szCs w:val="22"/>
          <w:lang w:eastAsia="sl-SI"/>
        </w:rPr>
        <w:t>(Uradni list RS, št</w:t>
      </w:r>
      <w:r w:rsidR="00902806">
        <w:rPr>
          <w:rFonts w:cs="Arial"/>
          <w:bCs/>
          <w:sz w:val="22"/>
          <w:szCs w:val="22"/>
          <w:lang w:eastAsia="sl-SI"/>
        </w:rPr>
        <w:t>.17/23</w:t>
      </w:r>
      <w:r w:rsidR="00FE58C9">
        <w:rPr>
          <w:rFonts w:cs="Arial"/>
          <w:bCs/>
          <w:sz w:val="22"/>
          <w:szCs w:val="22"/>
          <w:lang w:eastAsia="sl-SI"/>
        </w:rPr>
        <w:t xml:space="preserve"> in št. 58/23</w:t>
      </w:r>
      <w:r w:rsidRPr="00B51EA1">
        <w:rPr>
          <w:rFonts w:cs="Arial"/>
          <w:bCs/>
          <w:sz w:val="22"/>
          <w:szCs w:val="22"/>
          <w:lang w:eastAsia="sl-SI"/>
        </w:rPr>
        <w:t>)</w:t>
      </w:r>
    </w:p>
    <w:p w14:paraId="09CB6149" w14:textId="77777777" w:rsidR="00AA275C" w:rsidRPr="0094557F" w:rsidRDefault="00AA275C" w:rsidP="00AA275C">
      <w:pPr>
        <w:jc w:val="center"/>
        <w:rPr>
          <w:rFonts w:ascii="Republika" w:hAnsi="Republika" w:cs="Arial"/>
          <w:sz w:val="24"/>
        </w:rPr>
      </w:pPr>
    </w:p>
    <w:p w14:paraId="5A5FD0A9" w14:textId="77777777" w:rsidR="00AA275C" w:rsidRPr="0094557F" w:rsidRDefault="00AA275C" w:rsidP="00AA275C">
      <w:pPr>
        <w:jc w:val="both"/>
        <w:rPr>
          <w:rFonts w:ascii="Republika" w:hAnsi="Republika" w:cs="Arial"/>
          <w:sz w:val="24"/>
        </w:rPr>
      </w:pPr>
    </w:p>
    <w:p w14:paraId="28D4C481" w14:textId="77777777" w:rsidR="00AA275C" w:rsidRPr="0094557F" w:rsidRDefault="00AA275C" w:rsidP="00AA275C">
      <w:pPr>
        <w:jc w:val="both"/>
        <w:rPr>
          <w:rFonts w:ascii="Republika" w:hAnsi="Republika" w:cs="Arial"/>
          <w:sz w:val="24"/>
        </w:rPr>
      </w:pPr>
    </w:p>
    <w:p w14:paraId="05834BEE" w14:textId="77777777" w:rsidR="00AA275C" w:rsidRPr="0094557F" w:rsidRDefault="00AA275C" w:rsidP="00AA275C">
      <w:pPr>
        <w:jc w:val="both"/>
        <w:rPr>
          <w:rFonts w:ascii="Republika" w:hAnsi="Republika" w:cs="Arial"/>
          <w:sz w:val="24"/>
        </w:rPr>
      </w:pPr>
    </w:p>
    <w:p w14:paraId="19048C61" w14:textId="77777777" w:rsidR="00AA275C" w:rsidRPr="0094557F" w:rsidRDefault="00AA275C" w:rsidP="00AA275C">
      <w:pPr>
        <w:jc w:val="both"/>
        <w:rPr>
          <w:rFonts w:ascii="Republika" w:hAnsi="Republika" w:cs="Arial"/>
          <w:sz w:val="24"/>
        </w:rPr>
      </w:pPr>
    </w:p>
    <w:p w14:paraId="5E8A3170" w14:textId="77777777" w:rsidR="00AA275C" w:rsidRPr="0094557F" w:rsidRDefault="00AA275C" w:rsidP="00AA275C">
      <w:pPr>
        <w:jc w:val="both"/>
        <w:rPr>
          <w:rFonts w:ascii="Republika" w:hAnsi="Republika" w:cs="Arial"/>
          <w:sz w:val="24"/>
        </w:rPr>
      </w:pPr>
    </w:p>
    <w:p w14:paraId="76978B79" w14:textId="77777777" w:rsidR="00AA275C" w:rsidRPr="0094557F" w:rsidRDefault="00AA275C" w:rsidP="00AA275C">
      <w:pPr>
        <w:jc w:val="both"/>
        <w:rPr>
          <w:rFonts w:ascii="Republika" w:hAnsi="Republika" w:cs="Arial"/>
          <w:sz w:val="24"/>
        </w:rPr>
      </w:pPr>
    </w:p>
    <w:p w14:paraId="2ECE8F7A" w14:textId="77777777" w:rsidR="00AA275C" w:rsidRPr="0094557F" w:rsidRDefault="00AA275C" w:rsidP="00AA275C">
      <w:pPr>
        <w:jc w:val="both"/>
        <w:rPr>
          <w:rFonts w:ascii="Republika" w:hAnsi="Republika" w:cs="Arial"/>
          <w:sz w:val="24"/>
        </w:rPr>
      </w:pPr>
    </w:p>
    <w:p w14:paraId="4563122A" w14:textId="77777777" w:rsidR="00AA275C" w:rsidRPr="0094557F" w:rsidRDefault="00AA275C" w:rsidP="00AA275C">
      <w:pPr>
        <w:jc w:val="both"/>
        <w:rPr>
          <w:rFonts w:ascii="Republika" w:hAnsi="Republika" w:cs="Arial"/>
          <w:sz w:val="24"/>
        </w:rPr>
      </w:pPr>
    </w:p>
    <w:p w14:paraId="04BC9CBE" w14:textId="77777777" w:rsidR="00AA275C" w:rsidRPr="0094557F" w:rsidRDefault="00AA275C" w:rsidP="00AA275C">
      <w:pPr>
        <w:jc w:val="both"/>
        <w:rPr>
          <w:rFonts w:ascii="Republika" w:hAnsi="Republika" w:cs="Arial"/>
          <w:sz w:val="24"/>
        </w:rPr>
      </w:pPr>
    </w:p>
    <w:p w14:paraId="52D5E370" w14:textId="77777777" w:rsidR="00AA275C" w:rsidRPr="0094557F" w:rsidRDefault="00AA275C" w:rsidP="00AA275C">
      <w:pPr>
        <w:jc w:val="both"/>
        <w:rPr>
          <w:rFonts w:ascii="Republika" w:hAnsi="Republika" w:cs="Arial"/>
          <w:sz w:val="24"/>
        </w:rPr>
      </w:pPr>
    </w:p>
    <w:p w14:paraId="7283254A" w14:textId="77777777" w:rsidR="00AA275C" w:rsidRPr="0094557F" w:rsidRDefault="00AA275C" w:rsidP="00AA275C">
      <w:pPr>
        <w:jc w:val="both"/>
        <w:rPr>
          <w:rFonts w:ascii="Republika" w:hAnsi="Republika" w:cs="Arial"/>
          <w:sz w:val="24"/>
        </w:rPr>
      </w:pPr>
    </w:p>
    <w:p w14:paraId="2C3A6D6A" w14:textId="77777777" w:rsidR="00AA275C" w:rsidRPr="0094557F" w:rsidRDefault="00AA275C" w:rsidP="00AA275C">
      <w:pPr>
        <w:jc w:val="both"/>
        <w:rPr>
          <w:rFonts w:ascii="Republika" w:hAnsi="Republika" w:cs="Arial"/>
          <w:sz w:val="24"/>
        </w:rPr>
      </w:pPr>
    </w:p>
    <w:p w14:paraId="588433C7" w14:textId="77777777" w:rsidR="00AA275C" w:rsidRPr="0094557F" w:rsidRDefault="00AA275C" w:rsidP="00AA275C">
      <w:pPr>
        <w:jc w:val="both"/>
        <w:rPr>
          <w:rFonts w:ascii="Republika" w:hAnsi="Republika" w:cs="Arial"/>
          <w:sz w:val="24"/>
        </w:rPr>
      </w:pPr>
    </w:p>
    <w:p w14:paraId="62C342F1" w14:textId="77777777" w:rsidR="00AA275C" w:rsidRPr="0094557F" w:rsidRDefault="00AA275C" w:rsidP="00AA275C">
      <w:pPr>
        <w:jc w:val="both"/>
        <w:rPr>
          <w:rFonts w:ascii="Republika" w:hAnsi="Republika" w:cs="Arial"/>
          <w:sz w:val="24"/>
        </w:rPr>
      </w:pPr>
    </w:p>
    <w:p w14:paraId="77EBF5BC" w14:textId="77777777" w:rsidR="00AA275C" w:rsidRPr="0094557F" w:rsidRDefault="00AA275C" w:rsidP="00AA275C">
      <w:pPr>
        <w:jc w:val="both"/>
        <w:rPr>
          <w:rFonts w:ascii="Republika" w:hAnsi="Republika" w:cs="Arial"/>
          <w:sz w:val="24"/>
        </w:rPr>
      </w:pPr>
    </w:p>
    <w:p w14:paraId="323F1380" w14:textId="77777777" w:rsidR="00AA275C" w:rsidRPr="0094557F" w:rsidRDefault="00AA275C" w:rsidP="00AA275C">
      <w:pPr>
        <w:jc w:val="both"/>
        <w:rPr>
          <w:rFonts w:ascii="Republika" w:hAnsi="Republika" w:cs="Arial"/>
          <w:sz w:val="24"/>
        </w:rPr>
      </w:pPr>
    </w:p>
    <w:p w14:paraId="38DBE60C" w14:textId="77777777" w:rsidR="00AA275C" w:rsidRPr="0094557F" w:rsidRDefault="00AA275C" w:rsidP="00AA275C">
      <w:pPr>
        <w:jc w:val="both"/>
        <w:rPr>
          <w:rFonts w:ascii="Republika" w:hAnsi="Republika" w:cs="Arial"/>
          <w:sz w:val="24"/>
        </w:rPr>
      </w:pPr>
    </w:p>
    <w:p w14:paraId="67153E50" w14:textId="666292E5" w:rsidR="00AA275C" w:rsidRPr="005F23F3" w:rsidRDefault="00AA275C" w:rsidP="00AA275C">
      <w:pPr>
        <w:jc w:val="center"/>
        <w:rPr>
          <w:rFonts w:cs="Arial"/>
          <w:sz w:val="22"/>
          <w:szCs w:val="22"/>
        </w:rPr>
      </w:pPr>
      <w:r w:rsidRPr="005F23F3">
        <w:rPr>
          <w:rFonts w:cs="Arial"/>
          <w:sz w:val="22"/>
          <w:szCs w:val="22"/>
        </w:rPr>
        <w:t xml:space="preserve">Ljubljana, </w:t>
      </w:r>
      <w:r w:rsidR="007733D8">
        <w:rPr>
          <w:rFonts w:cs="Arial"/>
          <w:sz w:val="22"/>
          <w:szCs w:val="22"/>
        </w:rPr>
        <w:t>december</w:t>
      </w:r>
      <w:r w:rsidR="007733D8" w:rsidRPr="005F23F3">
        <w:rPr>
          <w:rFonts w:cs="Arial"/>
          <w:sz w:val="22"/>
          <w:szCs w:val="22"/>
        </w:rPr>
        <w:t xml:space="preserve"> </w:t>
      </w:r>
      <w:r w:rsidR="005F23F3" w:rsidRPr="005F23F3">
        <w:rPr>
          <w:rFonts w:cs="Arial"/>
          <w:sz w:val="22"/>
          <w:szCs w:val="22"/>
        </w:rPr>
        <w:t>2023</w:t>
      </w:r>
    </w:p>
    <w:p w14:paraId="350468BE" w14:textId="77777777" w:rsidR="00AA275C" w:rsidRPr="0094557F" w:rsidRDefault="00AA275C" w:rsidP="00AA275C">
      <w:pPr>
        <w:jc w:val="both"/>
        <w:rPr>
          <w:rFonts w:ascii="Republika" w:hAnsi="Republika" w:cs="Arial"/>
          <w:sz w:val="24"/>
        </w:rPr>
      </w:pPr>
    </w:p>
    <w:p w14:paraId="05330729" w14:textId="77777777" w:rsidR="00AA275C" w:rsidRPr="0094557F" w:rsidRDefault="00AA275C" w:rsidP="00AA275C">
      <w:pPr>
        <w:jc w:val="both"/>
        <w:rPr>
          <w:rFonts w:ascii="Republika" w:hAnsi="Republika" w:cs="Arial"/>
          <w:sz w:val="24"/>
        </w:rPr>
      </w:pPr>
    </w:p>
    <w:p w14:paraId="11A663F9" w14:textId="77777777" w:rsidR="00AA275C" w:rsidRPr="0094557F" w:rsidRDefault="00AA275C" w:rsidP="00AA275C">
      <w:pPr>
        <w:jc w:val="both"/>
        <w:rPr>
          <w:rFonts w:ascii="Republika" w:hAnsi="Republika" w:cs="Arial"/>
          <w:sz w:val="24"/>
        </w:rPr>
      </w:pPr>
    </w:p>
    <w:p w14:paraId="37560426" w14:textId="77777777" w:rsidR="00AA275C" w:rsidRPr="0094557F" w:rsidRDefault="00AA275C" w:rsidP="00AA275C">
      <w:pPr>
        <w:jc w:val="both"/>
        <w:rPr>
          <w:rFonts w:ascii="Republika" w:hAnsi="Republika" w:cs="Arial"/>
          <w:sz w:val="24"/>
        </w:rPr>
      </w:pPr>
    </w:p>
    <w:p w14:paraId="79EA0496" w14:textId="77777777" w:rsidR="00AA275C" w:rsidRPr="0094557F" w:rsidRDefault="00AA275C" w:rsidP="00AA275C">
      <w:pPr>
        <w:jc w:val="both"/>
        <w:rPr>
          <w:rFonts w:ascii="Republika" w:hAnsi="Republika" w:cs="Arial"/>
          <w:sz w:val="24"/>
        </w:rPr>
      </w:pPr>
    </w:p>
    <w:p w14:paraId="21BEE614" w14:textId="77777777" w:rsidR="00AA275C" w:rsidRPr="0094557F" w:rsidRDefault="00AA275C" w:rsidP="00AA275C">
      <w:pPr>
        <w:jc w:val="both"/>
        <w:rPr>
          <w:rFonts w:ascii="Republika" w:hAnsi="Republika" w:cs="Arial"/>
          <w:sz w:val="24"/>
        </w:rPr>
      </w:pPr>
    </w:p>
    <w:p w14:paraId="338D6336" w14:textId="77777777" w:rsidR="00AA275C" w:rsidRPr="0094557F" w:rsidRDefault="00AA275C" w:rsidP="00AA275C">
      <w:pPr>
        <w:jc w:val="both"/>
        <w:rPr>
          <w:rFonts w:ascii="Republika" w:hAnsi="Republika" w:cs="Arial"/>
          <w:sz w:val="24"/>
        </w:rPr>
      </w:pPr>
    </w:p>
    <w:p w14:paraId="5223CF34" w14:textId="77777777" w:rsidR="00AA275C" w:rsidRPr="0094557F" w:rsidRDefault="00AA275C" w:rsidP="00AA275C">
      <w:pPr>
        <w:jc w:val="both"/>
        <w:rPr>
          <w:rFonts w:ascii="Republika" w:hAnsi="Republika" w:cs="Arial"/>
          <w:sz w:val="24"/>
        </w:rPr>
      </w:pPr>
    </w:p>
    <w:p w14:paraId="42D0EDC2" w14:textId="77777777" w:rsidR="00AA275C" w:rsidRPr="0094557F" w:rsidRDefault="00AA275C" w:rsidP="00AA275C">
      <w:pPr>
        <w:jc w:val="both"/>
        <w:rPr>
          <w:rFonts w:ascii="Republika" w:hAnsi="Republika" w:cs="Arial"/>
          <w:sz w:val="24"/>
        </w:rPr>
      </w:pPr>
    </w:p>
    <w:p w14:paraId="643E0C95" w14:textId="77777777" w:rsidR="00AA275C" w:rsidRPr="0094557F" w:rsidRDefault="00AA275C" w:rsidP="00AA275C">
      <w:pPr>
        <w:jc w:val="both"/>
        <w:rPr>
          <w:rFonts w:ascii="Republika" w:hAnsi="Republika" w:cs="Arial"/>
          <w:sz w:val="24"/>
        </w:rPr>
      </w:pPr>
    </w:p>
    <w:p w14:paraId="3B75998E" w14:textId="77777777" w:rsidR="00AA275C" w:rsidRPr="0094557F" w:rsidRDefault="00AA275C" w:rsidP="00AA275C">
      <w:pPr>
        <w:jc w:val="both"/>
        <w:rPr>
          <w:rFonts w:ascii="Republika" w:hAnsi="Republika" w:cs="Arial"/>
          <w:sz w:val="24"/>
        </w:rPr>
      </w:pPr>
    </w:p>
    <w:p w14:paraId="2990A5DE" w14:textId="77777777" w:rsidR="00AA275C" w:rsidRPr="0094557F" w:rsidRDefault="00AA275C" w:rsidP="00AA275C">
      <w:pPr>
        <w:jc w:val="both"/>
        <w:rPr>
          <w:rFonts w:ascii="Republika" w:hAnsi="Republika" w:cs="Arial"/>
          <w:sz w:val="24"/>
        </w:rPr>
      </w:pPr>
    </w:p>
    <w:p w14:paraId="2D3801DA" w14:textId="77777777" w:rsidR="00AA275C" w:rsidRPr="0094557F" w:rsidRDefault="00AA275C" w:rsidP="00AA275C">
      <w:pPr>
        <w:jc w:val="both"/>
        <w:rPr>
          <w:rFonts w:ascii="Republika" w:hAnsi="Republika" w:cs="Arial"/>
          <w:sz w:val="24"/>
        </w:rPr>
      </w:pPr>
    </w:p>
    <w:p w14:paraId="58ABD79E" w14:textId="77777777" w:rsidR="00AA275C" w:rsidRPr="0094557F" w:rsidRDefault="00AA275C" w:rsidP="00AA275C">
      <w:pPr>
        <w:jc w:val="both"/>
        <w:rPr>
          <w:rFonts w:ascii="Republika" w:hAnsi="Republika" w:cs="Arial"/>
          <w:sz w:val="24"/>
        </w:rPr>
      </w:pPr>
    </w:p>
    <w:p w14:paraId="537BB6EB" w14:textId="77777777" w:rsidR="00AA275C" w:rsidRPr="0094557F" w:rsidRDefault="00AA275C" w:rsidP="00AA275C">
      <w:pPr>
        <w:jc w:val="both"/>
        <w:rPr>
          <w:rFonts w:ascii="Republika" w:hAnsi="Republika" w:cs="Arial"/>
          <w:sz w:val="24"/>
        </w:rPr>
      </w:pPr>
    </w:p>
    <w:p w14:paraId="4C252C23" w14:textId="77777777" w:rsidR="00AA275C" w:rsidRPr="0094557F" w:rsidRDefault="00AA275C" w:rsidP="00AA275C">
      <w:pPr>
        <w:jc w:val="both"/>
        <w:rPr>
          <w:rFonts w:ascii="Republika" w:hAnsi="Republika" w:cs="Arial"/>
          <w:b/>
          <w:sz w:val="24"/>
        </w:rPr>
      </w:pPr>
    </w:p>
    <w:p w14:paraId="491B2197" w14:textId="77777777" w:rsidR="00AA275C" w:rsidRPr="005F23F3" w:rsidRDefault="00AA275C" w:rsidP="00AA275C">
      <w:pPr>
        <w:jc w:val="both"/>
        <w:rPr>
          <w:rFonts w:cs="Arial"/>
          <w:b/>
          <w:sz w:val="22"/>
          <w:szCs w:val="22"/>
        </w:rPr>
      </w:pPr>
      <w:r w:rsidRPr="005F23F3">
        <w:rPr>
          <w:rFonts w:cs="Arial"/>
          <w:b/>
          <w:sz w:val="22"/>
          <w:szCs w:val="22"/>
        </w:rPr>
        <w:t>KAZALO</w:t>
      </w:r>
    </w:p>
    <w:p w14:paraId="30E486C2" w14:textId="77777777" w:rsidR="00AA275C" w:rsidRPr="005F23F3" w:rsidRDefault="00AA275C" w:rsidP="00AA275C">
      <w:pPr>
        <w:jc w:val="both"/>
        <w:rPr>
          <w:rFonts w:cs="Arial"/>
          <w:b/>
          <w:sz w:val="22"/>
          <w:szCs w:val="22"/>
        </w:rPr>
      </w:pPr>
    </w:p>
    <w:sdt>
      <w:sdtPr>
        <w:rPr>
          <w:rFonts w:ascii="Arial" w:eastAsia="Times New Roman" w:hAnsi="Arial" w:cs="Arial"/>
          <w:b w:val="0"/>
          <w:bCs w:val="0"/>
          <w:color w:val="auto"/>
          <w:sz w:val="22"/>
          <w:szCs w:val="22"/>
          <w:lang w:eastAsia="en-US"/>
        </w:rPr>
        <w:id w:val="1738512544"/>
        <w:docPartObj>
          <w:docPartGallery w:val="Table of Contents"/>
          <w:docPartUnique/>
        </w:docPartObj>
      </w:sdtPr>
      <w:sdtEndPr/>
      <w:sdtContent>
        <w:p w14:paraId="4A127F57" w14:textId="77777777" w:rsidR="00AA275C" w:rsidRPr="00B51EA1" w:rsidRDefault="00AA275C" w:rsidP="00AA275C">
          <w:pPr>
            <w:pStyle w:val="NaslovTOC"/>
            <w:rPr>
              <w:rFonts w:ascii="Arial" w:hAnsi="Arial" w:cs="Arial"/>
              <w:sz w:val="22"/>
              <w:szCs w:val="22"/>
            </w:rPr>
          </w:pPr>
        </w:p>
        <w:p w14:paraId="42AC15A8" w14:textId="2C326C56" w:rsidR="00AA275C" w:rsidRPr="00B51EA1" w:rsidRDefault="00AA275C" w:rsidP="00047684">
          <w:pPr>
            <w:pStyle w:val="Kazalovsebine1"/>
            <w:rPr>
              <w:rFonts w:eastAsiaTheme="minorEastAsia"/>
              <w:lang w:eastAsia="sl-SI"/>
            </w:rPr>
          </w:pPr>
          <w:r w:rsidRPr="00B51EA1">
            <w:fldChar w:fldCharType="begin"/>
          </w:r>
          <w:r w:rsidRPr="00B51EA1">
            <w:instrText xml:space="preserve"> TOC \o "1-3" \h \z \u </w:instrText>
          </w:r>
          <w:r w:rsidRPr="00B51EA1">
            <w:fldChar w:fldCharType="separate"/>
          </w:r>
          <w:hyperlink w:anchor="_Toc27745341" w:history="1">
            <w:r w:rsidRPr="00B51EA1">
              <w:rPr>
                <w:rStyle w:val="Hiperpovezava"/>
                <w:sz w:val="22"/>
                <w:szCs w:val="22"/>
              </w:rPr>
              <w:t>1.</w:t>
            </w:r>
            <w:r w:rsidRPr="00B51EA1">
              <w:rPr>
                <w:rFonts w:eastAsiaTheme="minorEastAsia"/>
                <w:lang w:eastAsia="sl-SI"/>
              </w:rPr>
              <w:tab/>
            </w:r>
            <w:r w:rsidRPr="00047684">
              <w:rPr>
                <w:rStyle w:val="Hiperpovezava"/>
              </w:rPr>
              <w:t>Uvod</w:t>
            </w:r>
            <w:r w:rsidRPr="00B51EA1">
              <w:rPr>
                <w:webHidden/>
              </w:rPr>
              <w:tab/>
            </w:r>
            <w:r w:rsidRPr="00B51EA1">
              <w:rPr>
                <w:webHidden/>
              </w:rPr>
              <w:fldChar w:fldCharType="begin"/>
            </w:r>
            <w:r w:rsidRPr="00B51EA1">
              <w:rPr>
                <w:webHidden/>
              </w:rPr>
              <w:instrText xml:space="preserve"> PAGEREF _Toc27745341 \h </w:instrText>
            </w:r>
            <w:r w:rsidRPr="00B51EA1">
              <w:rPr>
                <w:webHidden/>
              </w:rPr>
            </w:r>
            <w:r w:rsidRPr="00B51EA1">
              <w:rPr>
                <w:webHidden/>
              </w:rPr>
              <w:fldChar w:fldCharType="separate"/>
            </w:r>
            <w:r w:rsidR="006F71CE">
              <w:rPr>
                <w:webHidden/>
              </w:rPr>
              <w:t>3</w:t>
            </w:r>
            <w:r w:rsidRPr="00B51EA1">
              <w:rPr>
                <w:webHidden/>
              </w:rPr>
              <w:fldChar w:fldCharType="end"/>
            </w:r>
          </w:hyperlink>
        </w:p>
        <w:p w14:paraId="5EC79AD5" w14:textId="3E1A6AD2" w:rsidR="00AA275C" w:rsidRPr="00B51EA1" w:rsidRDefault="00CE296E" w:rsidP="00047684">
          <w:pPr>
            <w:pStyle w:val="Kazalovsebine1"/>
            <w:rPr>
              <w:rFonts w:eastAsiaTheme="minorEastAsia"/>
              <w:lang w:eastAsia="sl-SI"/>
            </w:rPr>
          </w:pPr>
          <w:hyperlink w:anchor="_Toc27745342" w:history="1">
            <w:r w:rsidR="00BD1395" w:rsidRPr="00B51EA1">
              <w:rPr>
                <w:rStyle w:val="Hiperpovezava"/>
                <w:sz w:val="22"/>
                <w:szCs w:val="22"/>
              </w:rPr>
              <w:t>2.</w:t>
            </w:r>
            <w:r w:rsidR="00BD1395" w:rsidRPr="00B51EA1">
              <w:rPr>
                <w:rFonts w:eastAsiaTheme="minorEastAsia"/>
                <w:lang w:eastAsia="sl-SI"/>
              </w:rPr>
              <w:tab/>
            </w:r>
            <w:r w:rsidR="00BD1395" w:rsidRPr="00047684">
              <w:rPr>
                <w:rStyle w:val="Hiperpovezava"/>
              </w:rPr>
              <w:t>Cilji podintervencije</w:t>
            </w:r>
            <w:r w:rsidR="00BD1395" w:rsidRPr="00B51EA1">
              <w:rPr>
                <w:webHidden/>
              </w:rPr>
              <w:tab/>
            </w:r>
            <w:r w:rsidR="00BD1395">
              <w:rPr>
                <w:webHidden/>
              </w:rPr>
              <w:t>4</w:t>
            </w:r>
          </w:hyperlink>
        </w:p>
        <w:p w14:paraId="2A8BBE30" w14:textId="41B81791" w:rsidR="00AA275C" w:rsidRPr="00B51EA1" w:rsidRDefault="00CE296E" w:rsidP="00047684">
          <w:pPr>
            <w:pStyle w:val="Kazalovsebine1"/>
            <w:rPr>
              <w:rFonts w:eastAsiaTheme="minorEastAsia"/>
              <w:lang w:eastAsia="sl-SI"/>
            </w:rPr>
          </w:pPr>
          <w:hyperlink w:anchor="_Toc27745343" w:history="1">
            <w:r w:rsidR="00BD1395" w:rsidRPr="00B51EA1">
              <w:rPr>
                <w:rStyle w:val="Hiperpovezava"/>
                <w:sz w:val="22"/>
                <w:szCs w:val="22"/>
              </w:rPr>
              <w:t>3.</w:t>
            </w:r>
            <w:r w:rsidR="00BD1395" w:rsidRPr="00B51EA1">
              <w:rPr>
                <w:rFonts w:eastAsiaTheme="minorEastAsia"/>
                <w:lang w:eastAsia="sl-SI"/>
              </w:rPr>
              <w:tab/>
            </w:r>
            <w:r w:rsidR="00BD1395" w:rsidRPr="00047684">
              <w:rPr>
                <w:rStyle w:val="Hiperpovezava"/>
              </w:rPr>
              <w:t>Način in dinamika izvedbe raziskave ter način vzorčenja</w:t>
            </w:r>
            <w:r w:rsidR="00BD1395" w:rsidRPr="00B51EA1">
              <w:rPr>
                <w:webHidden/>
              </w:rPr>
              <w:tab/>
            </w:r>
            <w:r w:rsidR="00BD1395">
              <w:rPr>
                <w:webHidden/>
              </w:rPr>
              <w:t>4</w:t>
            </w:r>
          </w:hyperlink>
        </w:p>
        <w:p w14:paraId="4E0C04FD" w14:textId="2C017084" w:rsidR="00AA275C" w:rsidRPr="00047684" w:rsidRDefault="00CE296E" w:rsidP="00047684">
          <w:pPr>
            <w:pStyle w:val="Kazalovsebine1"/>
            <w:rPr>
              <w:rFonts w:eastAsiaTheme="minorEastAsia"/>
              <w:lang w:eastAsia="sl-SI"/>
            </w:rPr>
          </w:pPr>
          <w:hyperlink w:anchor="_Toc27745344" w:history="1">
            <w:r w:rsidR="003A2410" w:rsidRPr="00047684">
              <w:rPr>
                <w:rStyle w:val="Hiperpovezava"/>
              </w:rPr>
              <w:t>4.</w:t>
            </w:r>
            <w:r w:rsidR="003A2410" w:rsidRPr="00047684">
              <w:rPr>
                <w:rFonts w:eastAsiaTheme="minorEastAsia"/>
                <w:lang w:eastAsia="sl-SI"/>
              </w:rPr>
              <w:tab/>
            </w:r>
            <w:r w:rsidR="003A2410" w:rsidRPr="00047684">
              <w:rPr>
                <w:rStyle w:val="Hiperpovezava"/>
              </w:rPr>
              <w:t>Območja, na katerih se izvede raziskavo in število analiz po statističnih regijah</w:t>
            </w:r>
            <w:r w:rsidR="003A2410" w:rsidRPr="00047684">
              <w:rPr>
                <w:webHidden/>
              </w:rPr>
              <w:tab/>
              <w:t>4</w:t>
            </w:r>
          </w:hyperlink>
        </w:p>
        <w:p w14:paraId="3E2837AD" w14:textId="3F3E0B7E" w:rsidR="00AA275C" w:rsidRPr="00047684" w:rsidRDefault="00CE296E" w:rsidP="00047684">
          <w:pPr>
            <w:pStyle w:val="Kazalovsebine1"/>
            <w:rPr>
              <w:rFonts w:eastAsiaTheme="minorEastAsia"/>
              <w:lang w:eastAsia="sl-SI"/>
            </w:rPr>
          </w:pPr>
          <w:hyperlink w:anchor="_Toc27745345" w:history="1">
            <w:r w:rsidR="00BD1395" w:rsidRPr="00047684">
              <w:rPr>
                <w:rStyle w:val="Hiperpovezava"/>
              </w:rPr>
              <w:t>5.</w:t>
            </w:r>
            <w:r w:rsidR="00BD1395" w:rsidRPr="00047684">
              <w:rPr>
                <w:rFonts w:eastAsiaTheme="minorEastAsia"/>
                <w:lang w:eastAsia="sl-SI"/>
              </w:rPr>
              <w:tab/>
            </w:r>
            <w:r w:rsidR="00BD1395" w:rsidRPr="00047684">
              <w:rPr>
                <w:rStyle w:val="Hiperpovezava"/>
              </w:rPr>
              <w:t>Vsebina raziskave</w:t>
            </w:r>
            <w:r w:rsidR="00BD1395" w:rsidRPr="00047684">
              <w:rPr>
                <w:webHidden/>
              </w:rPr>
              <w:tab/>
            </w:r>
            <w:r w:rsidR="00BD1395">
              <w:rPr>
                <w:webHidden/>
              </w:rPr>
              <w:t>5</w:t>
            </w:r>
          </w:hyperlink>
        </w:p>
        <w:p w14:paraId="27ECB28E" w14:textId="0C318A3C" w:rsidR="00AA275C" w:rsidRPr="00B51EA1" w:rsidRDefault="00CE296E" w:rsidP="00047684">
          <w:pPr>
            <w:pStyle w:val="Kazalovsebine1"/>
            <w:rPr>
              <w:rFonts w:eastAsiaTheme="minorEastAsia"/>
              <w:lang w:eastAsia="sl-SI"/>
            </w:rPr>
          </w:pPr>
          <w:hyperlink w:anchor="_Toc27745346" w:history="1">
            <w:r w:rsidR="00AA275C" w:rsidRPr="00B51EA1">
              <w:rPr>
                <w:rStyle w:val="Hiperpovezava"/>
                <w:sz w:val="22"/>
                <w:szCs w:val="22"/>
              </w:rPr>
              <w:t>6.</w:t>
            </w:r>
            <w:r w:rsidR="00AA275C" w:rsidRPr="00B51EA1">
              <w:rPr>
                <w:rFonts w:eastAsiaTheme="minorEastAsia"/>
                <w:lang w:eastAsia="sl-SI"/>
              </w:rPr>
              <w:tab/>
            </w:r>
            <w:r w:rsidR="00047684" w:rsidRPr="001471B1">
              <w:t>Vsebina evidence o opravljenih analizah</w:t>
            </w:r>
            <w:r w:rsidR="00AA275C" w:rsidRPr="00B51EA1">
              <w:rPr>
                <w:webHidden/>
              </w:rPr>
              <w:tab/>
            </w:r>
            <w:r w:rsidR="00AA275C" w:rsidRPr="00B51EA1">
              <w:rPr>
                <w:webHidden/>
              </w:rPr>
              <w:fldChar w:fldCharType="begin"/>
            </w:r>
            <w:r w:rsidR="00AA275C" w:rsidRPr="00B51EA1">
              <w:rPr>
                <w:webHidden/>
              </w:rPr>
              <w:instrText xml:space="preserve"> PAGEREF _Toc27745346 \h </w:instrText>
            </w:r>
            <w:r w:rsidR="00AA275C" w:rsidRPr="00B51EA1">
              <w:rPr>
                <w:webHidden/>
              </w:rPr>
            </w:r>
            <w:r w:rsidR="00AA275C" w:rsidRPr="00B51EA1">
              <w:rPr>
                <w:webHidden/>
              </w:rPr>
              <w:fldChar w:fldCharType="separate"/>
            </w:r>
            <w:r w:rsidR="006F71CE">
              <w:rPr>
                <w:webHidden/>
              </w:rPr>
              <w:t>6</w:t>
            </w:r>
            <w:r w:rsidR="00AA275C" w:rsidRPr="00B51EA1">
              <w:rPr>
                <w:webHidden/>
              </w:rPr>
              <w:fldChar w:fldCharType="end"/>
            </w:r>
          </w:hyperlink>
        </w:p>
        <w:p w14:paraId="3E8AA8BC" w14:textId="04036736" w:rsidR="00AA275C" w:rsidRPr="00B51EA1" w:rsidRDefault="00CE296E" w:rsidP="00047684">
          <w:pPr>
            <w:pStyle w:val="Kazalovsebine1"/>
            <w:rPr>
              <w:rFonts w:eastAsiaTheme="minorEastAsia"/>
              <w:lang w:eastAsia="sl-SI"/>
            </w:rPr>
          </w:pPr>
          <w:hyperlink w:anchor="_Toc27745347" w:history="1">
            <w:r w:rsidR="00AA275C" w:rsidRPr="00B51EA1">
              <w:rPr>
                <w:rStyle w:val="Hiperpovezava"/>
                <w:sz w:val="22"/>
                <w:szCs w:val="22"/>
              </w:rPr>
              <w:t>7.</w:t>
            </w:r>
            <w:r w:rsidR="00AA275C" w:rsidRPr="00B51EA1">
              <w:rPr>
                <w:rFonts w:eastAsiaTheme="minorEastAsia"/>
                <w:lang w:eastAsia="sl-SI"/>
              </w:rPr>
              <w:tab/>
            </w:r>
            <w:r w:rsidR="00AA275C" w:rsidRPr="00047684">
              <w:rPr>
                <w:rStyle w:val="Hiperpovezava"/>
              </w:rPr>
              <w:t>Pogoji, ki jih morajo izpolnjevati izvajalci</w:t>
            </w:r>
            <w:r w:rsidR="00AA275C" w:rsidRPr="00B51EA1">
              <w:rPr>
                <w:webHidden/>
              </w:rPr>
              <w:tab/>
            </w:r>
            <w:r w:rsidR="00AA275C" w:rsidRPr="00B51EA1">
              <w:rPr>
                <w:webHidden/>
              </w:rPr>
              <w:fldChar w:fldCharType="begin"/>
            </w:r>
            <w:r w:rsidR="00AA275C" w:rsidRPr="00B51EA1">
              <w:rPr>
                <w:webHidden/>
              </w:rPr>
              <w:instrText xml:space="preserve"> PAGEREF _Toc27745347 \h </w:instrText>
            </w:r>
            <w:r w:rsidR="00AA275C" w:rsidRPr="00B51EA1">
              <w:rPr>
                <w:webHidden/>
              </w:rPr>
            </w:r>
            <w:r w:rsidR="00AA275C" w:rsidRPr="00B51EA1">
              <w:rPr>
                <w:webHidden/>
              </w:rPr>
              <w:fldChar w:fldCharType="separate"/>
            </w:r>
            <w:r w:rsidR="006F71CE">
              <w:rPr>
                <w:webHidden/>
              </w:rPr>
              <w:t>6</w:t>
            </w:r>
            <w:r w:rsidR="00AA275C" w:rsidRPr="00B51EA1">
              <w:rPr>
                <w:webHidden/>
              </w:rPr>
              <w:fldChar w:fldCharType="end"/>
            </w:r>
          </w:hyperlink>
        </w:p>
        <w:p w14:paraId="68780225" w14:textId="14205796" w:rsidR="00AA275C" w:rsidRPr="00B51EA1" w:rsidRDefault="00CE296E" w:rsidP="00047684">
          <w:pPr>
            <w:pStyle w:val="Kazalovsebine1"/>
            <w:rPr>
              <w:rFonts w:eastAsiaTheme="minorEastAsia"/>
              <w:lang w:eastAsia="sl-SI"/>
            </w:rPr>
          </w:pPr>
          <w:hyperlink w:anchor="_Toc27745348" w:history="1">
            <w:r w:rsidR="00AA275C" w:rsidRPr="00B51EA1">
              <w:rPr>
                <w:rStyle w:val="Hiperpovezava"/>
                <w:sz w:val="22"/>
                <w:szCs w:val="22"/>
              </w:rPr>
              <w:t>8.</w:t>
            </w:r>
            <w:r w:rsidR="00AA275C" w:rsidRPr="00B51EA1">
              <w:rPr>
                <w:rFonts w:eastAsiaTheme="minorEastAsia"/>
                <w:lang w:eastAsia="sl-SI"/>
              </w:rPr>
              <w:tab/>
            </w:r>
            <w:r w:rsidR="00AA275C" w:rsidRPr="00047684">
              <w:rPr>
                <w:rStyle w:val="Hiperpovezava"/>
              </w:rPr>
              <w:t>Vsebina poročila o</w:t>
            </w:r>
            <w:r w:rsidR="00B51EA1" w:rsidRPr="00047684">
              <w:rPr>
                <w:rStyle w:val="Hiperpovezava"/>
              </w:rPr>
              <w:t xml:space="preserve"> izvedbi raziskave</w:t>
            </w:r>
            <w:r w:rsidR="00AA275C" w:rsidRPr="00B51EA1">
              <w:rPr>
                <w:webHidden/>
              </w:rPr>
              <w:tab/>
            </w:r>
            <w:r w:rsidR="00AA275C" w:rsidRPr="00B51EA1">
              <w:rPr>
                <w:webHidden/>
              </w:rPr>
              <w:fldChar w:fldCharType="begin"/>
            </w:r>
            <w:r w:rsidR="00AA275C" w:rsidRPr="00B51EA1">
              <w:rPr>
                <w:webHidden/>
              </w:rPr>
              <w:instrText xml:space="preserve"> PAGEREF _Toc27745348 \h </w:instrText>
            </w:r>
            <w:r w:rsidR="00AA275C" w:rsidRPr="00B51EA1">
              <w:rPr>
                <w:webHidden/>
              </w:rPr>
            </w:r>
            <w:r w:rsidR="00AA275C" w:rsidRPr="00B51EA1">
              <w:rPr>
                <w:webHidden/>
              </w:rPr>
              <w:fldChar w:fldCharType="separate"/>
            </w:r>
            <w:r w:rsidR="006F71CE">
              <w:rPr>
                <w:webHidden/>
              </w:rPr>
              <w:t>6</w:t>
            </w:r>
            <w:r w:rsidR="00AA275C" w:rsidRPr="00B51EA1">
              <w:rPr>
                <w:webHidden/>
              </w:rPr>
              <w:fldChar w:fldCharType="end"/>
            </w:r>
          </w:hyperlink>
        </w:p>
        <w:p w14:paraId="5EF73B14" w14:textId="6E716BE9" w:rsidR="00AA275C" w:rsidRPr="00B51EA1" w:rsidRDefault="00CE296E" w:rsidP="00047684">
          <w:pPr>
            <w:pStyle w:val="Kazalovsebine1"/>
            <w:rPr>
              <w:rFonts w:eastAsiaTheme="minorEastAsia"/>
              <w:lang w:eastAsia="sl-SI"/>
            </w:rPr>
          </w:pPr>
          <w:hyperlink w:anchor="_Toc27745349" w:history="1">
            <w:r w:rsidR="00AA275C" w:rsidRPr="00B51EA1">
              <w:rPr>
                <w:rStyle w:val="Hiperpovezava"/>
                <w:sz w:val="22"/>
                <w:szCs w:val="22"/>
              </w:rPr>
              <w:t>9.</w:t>
            </w:r>
            <w:r w:rsidR="00AA275C" w:rsidRPr="00B51EA1">
              <w:rPr>
                <w:rFonts w:eastAsiaTheme="minorEastAsia"/>
                <w:lang w:eastAsia="sl-SI"/>
              </w:rPr>
              <w:tab/>
            </w:r>
            <w:r w:rsidR="00B51EA1" w:rsidRPr="00047684">
              <w:rPr>
                <w:rFonts w:eastAsiaTheme="minorEastAsia"/>
                <w:lang w:eastAsia="sl-SI"/>
              </w:rPr>
              <w:t xml:space="preserve">Specifikacija </w:t>
            </w:r>
            <w:r w:rsidR="00B51EA1" w:rsidRPr="00047684">
              <w:rPr>
                <w:rStyle w:val="Hiperpovezava"/>
              </w:rPr>
              <w:t>u</w:t>
            </w:r>
            <w:r w:rsidR="00AA275C" w:rsidRPr="00047684">
              <w:rPr>
                <w:rStyle w:val="Hiperpovezava"/>
              </w:rPr>
              <w:t>pravičeni</w:t>
            </w:r>
            <w:r w:rsidR="00B51EA1" w:rsidRPr="00047684">
              <w:rPr>
                <w:rStyle w:val="Hiperpovezava"/>
              </w:rPr>
              <w:t>h</w:t>
            </w:r>
            <w:r w:rsidR="00AA275C" w:rsidRPr="00047684">
              <w:rPr>
                <w:rStyle w:val="Hiperpovezava"/>
              </w:rPr>
              <w:t xml:space="preserve"> strošk</w:t>
            </w:r>
            <w:r w:rsidR="00B51EA1" w:rsidRPr="00047684">
              <w:rPr>
                <w:rStyle w:val="Hiperpovezava"/>
              </w:rPr>
              <w:t>ov</w:t>
            </w:r>
            <w:r w:rsidR="00AA275C" w:rsidRPr="00B51EA1">
              <w:rPr>
                <w:webHidden/>
              </w:rPr>
              <w:tab/>
            </w:r>
            <w:r w:rsidR="00AA275C" w:rsidRPr="00B51EA1">
              <w:rPr>
                <w:webHidden/>
              </w:rPr>
              <w:fldChar w:fldCharType="begin"/>
            </w:r>
            <w:r w:rsidR="00AA275C" w:rsidRPr="00B51EA1">
              <w:rPr>
                <w:webHidden/>
              </w:rPr>
              <w:instrText xml:space="preserve"> PAGEREF _Toc27745349 \h </w:instrText>
            </w:r>
            <w:r w:rsidR="00AA275C" w:rsidRPr="00B51EA1">
              <w:rPr>
                <w:webHidden/>
              </w:rPr>
            </w:r>
            <w:r w:rsidR="00AA275C" w:rsidRPr="00B51EA1">
              <w:rPr>
                <w:webHidden/>
              </w:rPr>
              <w:fldChar w:fldCharType="separate"/>
            </w:r>
            <w:r w:rsidR="006F71CE">
              <w:rPr>
                <w:webHidden/>
              </w:rPr>
              <w:t>7</w:t>
            </w:r>
            <w:r w:rsidR="00AA275C" w:rsidRPr="00B51EA1">
              <w:rPr>
                <w:webHidden/>
              </w:rPr>
              <w:fldChar w:fldCharType="end"/>
            </w:r>
          </w:hyperlink>
        </w:p>
        <w:p w14:paraId="4DA24ED9" w14:textId="77777777" w:rsidR="00AA275C" w:rsidRPr="0094557F" w:rsidRDefault="00AA275C" w:rsidP="00AA275C">
          <w:pPr>
            <w:rPr>
              <w:rFonts w:ascii="Republika" w:hAnsi="Republika"/>
              <w:sz w:val="24"/>
            </w:rPr>
          </w:pPr>
          <w:r w:rsidRPr="00B51EA1">
            <w:rPr>
              <w:rFonts w:cs="Arial"/>
              <w:b/>
              <w:bCs/>
              <w:sz w:val="22"/>
              <w:szCs w:val="22"/>
            </w:rPr>
            <w:fldChar w:fldCharType="end"/>
          </w:r>
        </w:p>
      </w:sdtContent>
    </w:sdt>
    <w:p w14:paraId="66B7B9D7" w14:textId="77777777" w:rsidR="00AA275C" w:rsidRPr="0094557F" w:rsidRDefault="00AA275C" w:rsidP="00AA275C">
      <w:pPr>
        <w:jc w:val="both"/>
        <w:rPr>
          <w:rFonts w:ascii="Republika" w:hAnsi="Republika" w:cs="Arial"/>
          <w:b/>
          <w:sz w:val="24"/>
        </w:rPr>
      </w:pPr>
    </w:p>
    <w:p w14:paraId="3161533C" w14:textId="77777777" w:rsidR="00AA275C" w:rsidRPr="0094557F" w:rsidRDefault="00AA275C" w:rsidP="00AA275C">
      <w:pPr>
        <w:jc w:val="both"/>
        <w:rPr>
          <w:rFonts w:ascii="Republika" w:hAnsi="Republika" w:cs="Arial"/>
          <w:b/>
          <w:sz w:val="24"/>
        </w:rPr>
      </w:pPr>
    </w:p>
    <w:p w14:paraId="7DC2EE5F" w14:textId="77777777" w:rsidR="00AA275C" w:rsidRPr="0094557F" w:rsidRDefault="00AA275C" w:rsidP="00AA275C">
      <w:pPr>
        <w:rPr>
          <w:rFonts w:ascii="Republika" w:hAnsi="Republika" w:cs="Arial"/>
          <w:b/>
          <w:sz w:val="24"/>
        </w:rPr>
      </w:pPr>
    </w:p>
    <w:p w14:paraId="3A3FC0F3" w14:textId="77777777" w:rsidR="00AA275C" w:rsidRPr="0094557F" w:rsidRDefault="00AA275C" w:rsidP="00AA275C">
      <w:pPr>
        <w:jc w:val="both"/>
        <w:rPr>
          <w:rFonts w:ascii="Republika" w:hAnsi="Republika" w:cs="Arial"/>
          <w:b/>
          <w:sz w:val="24"/>
          <w:highlight w:val="yellow"/>
        </w:rPr>
      </w:pPr>
    </w:p>
    <w:p w14:paraId="3ADA0FA8" w14:textId="77777777" w:rsidR="00AA275C" w:rsidRPr="0094557F" w:rsidRDefault="00AA275C" w:rsidP="00AA275C">
      <w:pPr>
        <w:jc w:val="both"/>
        <w:rPr>
          <w:rFonts w:ascii="Republika" w:hAnsi="Republika" w:cs="Arial"/>
          <w:b/>
          <w:sz w:val="24"/>
          <w:highlight w:val="yellow"/>
        </w:rPr>
      </w:pPr>
    </w:p>
    <w:p w14:paraId="5A9770A7" w14:textId="77777777" w:rsidR="00AA275C" w:rsidRPr="0094557F" w:rsidRDefault="00AA275C" w:rsidP="00AA275C">
      <w:pPr>
        <w:jc w:val="both"/>
        <w:rPr>
          <w:rFonts w:ascii="Republika" w:hAnsi="Republika" w:cs="Arial"/>
          <w:b/>
          <w:sz w:val="24"/>
          <w:highlight w:val="yellow"/>
        </w:rPr>
      </w:pPr>
    </w:p>
    <w:p w14:paraId="7EC9A196" w14:textId="77777777" w:rsidR="00AA275C" w:rsidRPr="0094557F" w:rsidRDefault="00AA275C" w:rsidP="00AA275C">
      <w:pPr>
        <w:jc w:val="both"/>
        <w:rPr>
          <w:rFonts w:ascii="Republika" w:hAnsi="Republika" w:cs="Arial"/>
          <w:b/>
          <w:sz w:val="24"/>
          <w:highlight w:val="yellow"/>
        </w:rPr>
      </w:pPr>
    </w:p>
    <w:p w14:paraId="1848FF6A" w14:textId="77777777" w:rsidR="00AA275C" w:rsidRPr="0094557F" w:rsidRDefault="00AA275C" w:rsidP="00AA275C">
      <w:pPr>
        <w:jc w:val="both"/>
        <w:rPr>
          <w:rFonts w:ascii="Republika" w:hAnsi="Republika" w:cs="Arial"/>
          <w:b/>
          <w:sz w:val="24"/>
          <w:highlight w:val="yellow"/>
        </w:rPr>
      </w:pPr>
    </w:p>
    <w:p w14:paraId="437B4C2A" w14:textId="77777777" w:rsidR="00AA275C" w:rsidRPr="0094557F" w:rsidRDefault="00AA275C" w:rsidP="00AA275C">
      <w:pPr>
        <w:jc w:val="both"/>
        <w:rPr>
          <w:rFonts w:ascii="Republika" w:hAnsi="Republika" w:cs="Arial"/>
          <w:b/>
          <w:sz w:val="24"/>
          <w:highlight w:val="yellow"/>
        </w:rPr>
      </w:pPr>
    </w:p>
    <w:p w14:paraId="6C25CC1C" w14:textId="77777777" w:rsidR="00AA275C" w:rsidRPr="0094557F" w:rsidRDefault="00AA275C" w:rsidP="00AA275C">
      <w:pPr>
        <w:jc w:val="both"/>
        <w:rPr>
          <w:rFonts w:ascii="Republika" w:hAnsi="Republika" w:cs="Arial"/>
          <w:b/>
          <w:sz w:val="24"/>
          <w:highlight w:val="yellow"/>
        </w:rPr>
      </w:pPr>
    </w:p>
    <w:p w14:paraId="01143ABF" w14:textId="77777777" w:rsidR="00AA275C" w:rsidRPr="0094557F" w:rsidRDefault="00AA275C" w:rsidP="00AA275C">
      <w:pPr>
        <w:jc w:val="both"/>
        <w:rPr>
          <w:rFonts w:ascii="Republika" w:hAnsi="Republika" w:cs="Arial"/>
          <w:b/>
          <w:sz w:val="24"/>
          <w:highlight w:val="yellow"/>
        </w:rPr>
      </w:pPr>
    </w:p>
    <w:p w14:paraId="001E6C82" w14:textId="77777777" w:rsidR="00AA275C" w:rsidRPr="0094557F" w:rsidRDefault="00AA275C" w:rsidP="00AA275C">
      <w:pPr>
        <w:jc w:val="both"/>
        <w:rPr>
          <w:rFonts w:ascii="Republika" w:hAnsi="Republika" w:cs="Arial"/>
          <w:b/>
          <w:sz w:val="24"/>
          <w:highlight w:val="yellow"/>
        </w:rPr>
      </w:pPr>
    </w:p>
    <w:p w14:paraId="2A3576C5" w14:textId="77777777" w:rsidR="00AA275C" w:rsidRPr="0094557F" w:rsidRDefault="00AA275C" w:rsidP="00AA275C">
      <w:pPr>
        <w:jc w:val="both"/>
        <w:rPr>
          <w:rFonts w:ascii="Republika" w:hAnsi="Republika" w:cs="Arial"/>
          <w:b/>
          <w:sz w:val="24"/>
          <w:highlight w:val="yellow"/>
        </w:rPr>
      </w:pPr>
    </w:p>
    <w:p w14:paraId="601A23BD" w14:textId="77777777" w:rsidR="00AA275C" w:rsidRPr="0094557F" w:rsidRDefault="00AA275C" w:rsidP="00AA275C">
      <w:pPr>
        <w:jc w:val="both"/>
        <w:rPr>
          <w:rFonts w:ascii="Republika" w:hAnsi="Republika" w:cs="Arial"/>
          <w:b/>
          <w:sz w:val="24"/>
          <w:highlight w:val="yellow"/>
        </w:rPr>
      </w:pPr>
    </w:p>
    <w:p w14:paraId="65D9F8A1" w14:textId="77777777" w:rsidR="00AA275C" w:rsidRPr="0094557F" w:rsidRDefault="00AA275C" w:rsidP="00AA275C">
      <w:pPr>
        <w:jc w:val="both"/>
        <w:rPr>
          <w:rFonts w:ascii="Republika" w:hAnsi="Republika" w:cs="Arial"/>
          <w:b/>
          <w:sz w:val="24"/>
          <w:highlight w:val="yellow"/>
        </w:rPr>
      </w:pPr>
    </w:p>
    <w:p w14:paraId="762412B3" w14:textId="77777777" w:rsidR="00AA275C" w:rsidRPr="0094557F" w:rsidRDefault="00AA275C" w:rsidP="00AA275C">
      <w:pPr>
        <w:jc w:val="both"/>
        <w:rPr>
          <w:rFonts w:ascii="Republika" w:hAnsi="Republika" w:cs="Arial"/>
          <w:b/>
          <w:sz w:val="24"/>
          <w:highlight w:val="yellow"/>
        </w:rPr>
      </w:pPr>
    </w:p>
    <w:p w14:paraId="60EE518A" w14:textId="77777777" w:rsidR="00AA275C" w:rsidRPr="0094557F" w:rsidRDefault="00AA275C" w:rsidP="00AA275C">
      <w:pPr>
        <w:spacing w:line="240" w:lineRule="auto"/>
        <w:rPr>
          <w:rFonts w:ascii="Republika" w:hAnsi="Republika" w:cs="Arial"/>
          <w:b/>
          <w:sz w:val="24"/>
          <w:highlight w:val="yellow"/>
        </w:rPr>
      </w:pPr>
      <w:r w:rsidRPr="0094557F">
        <w:rPr>
          <w:rFonts w:ascii="Republika" w:hAnsi="Republika" w:cs="Arial"/>
          <w:b/>
          <w:sz w:val="24"/>
          <w:highlight w:val="yellow"/>
        </w:rPr>
        <w:br w:type="page"/>
      </w:r>
    </w:p>
    <w:p w14:paraId="31BB065B" w14:textId="77777777" w:rsidR="00AA275C" w:rsidRPr="00931B8A" w:rsidRDefault="00AA275C" w:rsidP="00AA275C">
      <w:pPr>
        <w:pStyle w:val="Naslov1"/>
        <w:rPr>
          <w:rFonts w:cs="Arial"/>
          <w:szCs w:val="22"/>
        </w:rPr>
      </w:pPr>
      <w:bookmarkStart w:id="0" w:name="_Toc27745341"/>
      <w:r w:rsidRPr="00931B8A">
        <w:rPr>
          <w:rFonts w:cs="Arial"/>
          <w:szCs w:val="22"/>
        </w:rPr>
        <w:lastRenderedPageBreak/>
        <w:t>Uvod</w:t>
      </w:r>
      <w:bookmarkEnd w:id="0"/>
      <w:r w:rsidRPr="00931B8A">
        <w:rPr>
          <w:rFonts w:cs="Arial"/>
          <w:szCs w:val="22"/>
        </w:rPr>
        <w:t xml:space="preserve"> </w:t>
      </w:r>
    </w:p>
    <w:p w14:paraId="6EEFA81F" w14:textId="43877D54" w:rsidR="00AA275C" w:rsidRPr="001471B1" w:rsidRDefault="00AA275C" w:rsidP="009554DA">
      <w:pPr>
        <w:pStyle w:val="Odstavekseznama"/>
        <w:autoSpaceDE w:val="0"/>
        <w:autoSpaceDN w:val="0"/>
        <w:adjustRightInd w:val="0"/>
        <w:spacing w:before="100" w:after="100" w:line="276" w:lineRule="auto"/>
        <w:ind w:left="0"/>
        <w:jc w:val="both"/>
        <w:rPr>
          <w:rFonts w:cs="Arial"/>
          <w:szCs w:val="20"/>
        </w:rPr>
      </w:pPr>
      <w:r w:rsidRPr="001471B1">
        <w:rPr>
          <w:rFonts w:cs="Arial"/>
          <w:szCs w:val="20"/>
        </w:rPr>
        <w:t xml:space="preserve">V Sloveniji se čebelarstvu posveča posebna pozornost, kar se zrcali v celostni podpori slovenskemu čebelarstvu. Od leta </w:t>
      </w:r>
      <w:r w:rsidR="005F23F3" w:rsidRPr="001471B1">
        <w:rPr>
          <w:rFonts w:cs="Arial"/>
          <w:szCs w:val="20"/>
        </w:rPr>
        <w:t xml:space="preserve">2005 </w:t>
      </w:r>
      <w:r w:rsidRPr="001471B1">
        <w:rPr>
          <w:rFonts w:cs="Arial"/>
          <w:szCs w:val="20"/>
        </w:rPr>
        <w:t>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709A3B94" w14:textId="481B3D51" w:rsidR="00AA275C" w:rsidRPr="001471B1" w:rsidRDefault="00AA275C" w:rsidP="009554DA">
      <w:pPr>
        <w:spacing w:line="276" w:lineRule="auto"/>
        <w:jc w:val="both"/>
        <w:rPr>
          <w:rFonts w:cs="Arial"/>
          <w:bCs/>
          <w:color w:val="000000"/>
          <w:szCs w:val="20"/>
        </w:rPr>
      </w:pPr>
    </w:p>
    <w:p w14:paraId="77853B05" w14:textId="58A12D39" w:rsidR="00A825D5" w:rsidRPr="001471B1" w:rsidRDefault="005F23F3" w:rsidP="009554DA">
      <w:pPr>
        <w:spacing w:before="40" w:after="40" w:line="276" w:lineRule="auto"/>
        <w:jc w:val="both"/>
        <w:rPr>
          <w:rFonts w:cs="Arial"/>
          <w:noProof/>
          <w:szCs w:val="20"/>
        </w:rPr>
      </w:pPr>
      <w:r w:rsidRPr="001471B1">
        <w:rPr>
          <w:rFonts w:cs="Arial"/>
          <w:szCs w:val="20"/>
          <w:lang w:eastAsia="sl-SI"/>
        </w:rPr>
        <w:t xml:space="preserve">Na podlagi </w:t>
      </w:r>
      <w:r w:rsidRPr="001471B1">
        <w:rPr>
          <w:rFonts w:cs="Arial"/>
          <w:szCs w:val="20"/>
        </w:rPr>
        <w:t xml:space="preserve"> </w:t>
      </w:r>
      <w:r w:rsidRPr="001471B1">
        <w:rPr>
          <w:rFonts w:cs="Arial"/>
          <w:szCs w:val="20"/>
          <w:lang w:eastAsia="sl-SI"/>
        </w:rPr>
        <w:t xml:space="preserve">Uredbe (EU) 2021/2116 Evropskega parlamenta in Sveta z dne 2. decembra 2021 o financiranju, upravljanju in spremljanju skupne kmetijske politike je ministrstvo skupaj s strokovnimi institucijami pripravilo Strateški načrt skupne kmetijske politike 2023 – 2027 </w:t>
      </w:r>
      <w:r w:rsidR="00E91A18" w:rsidRPr="001471B1">
        <w:rPr>
          <w:rFonts w:cs="Arial"/>
          <w:szCs w:val="20"/>
          <w:lang w:eastAsia="sl-SI"/>
        </w:rPr>
        <w:t xml:space="preserve">za Slovenijo </w:t>
      </w:r>
      <w:r w:rsidRPr="001471B1">
        <w:rPr>
          <w:rFonts w:cs="Arial"/>
          <w:szCs w:val="20"/>
          <w:lang w:eastAsia="sl-SI"/>
        </w:rPr>
        <w:t>(v nadaljevanju: strateški načrt),</w:t>
      </w:r>
      <w:r w:rsidR="00902806" w:rsidRPr="001471B1">
        <w:rPr>
          <w:rFonts w:cs="Arial"/>
          <w:szCs w:val="20"/>
          <w:lang w:eastAsia="sl-SI"/>
        </w:rPr>
        <w:t xml:space="preserve"> ki je bil </w:t>
      </w:r>
      <w:r w:rsidR="00902806" w:rsidRPr="003A2410">
        <w:rPr>
          <w:rFonts w:cs="Arial"/>
          <w:szCs w:val="20"/>
        </w:rPr>
        <w:t>potrjen z Izvedbenim sklepom Komisije C(2022) 7574 z dne 28.10. 2022 o odobritvi strateškega načrta SKP za obdobje 2023–2027 za Slovenijo za podporo Unije</w:t>
      </w:r>
      <w:r w:rsidRPr="001471B1">
        <w:rPr>
          <w:rFonts w:cs="Arial"/>
          <w:szCs w:val="20"/>
          <w:lang w:eastAsia="sl-SI"/>
        </w:rPr>
        <w:t xml:space="preserve">. Uredba </w:t>
      </w:r>
      <w:r w:rsidR="00B51EA1" w:rsidRPr="001471B1">
        <w:rPr>
          <w:rFonts w:cs="Arial"/>
          <w:szCs w:val="20"/>
          <w:lang w:eastAsia="sl-SI"/>
        </w:rPr>
        <w:t xml:space="preserve">o </w:t>
      </w:r>
      <w:r w:rsidRPr="001471B1">
        <w:rPr>
          <w:rFonts w:cs="Arial"/>
          <w:szCs w:val="20"/>
          <w:lang w:eastAsia="sl-SI"/>
        </w:rPr>
        <w:t>izvajanj</w:t>
      </w:r>
      <w:r w:rsidR="00B51EA1" w:rsidRPr="001471B1">
        <w:rPr>
          <w:rFonts w:cs="Arial"/>
          <w:szCs w:val="20"/>
          <w:lang w:eastAsia="sl-SI"/>
        </w:rPr>
        <w:t>u</w:t>
      </w:r>
      <w:r w:rsidRPr="001471B1">
        <w:rPr>
          <w:rFonts w:cs="Arial"/>
          <w:szCs w:val="20"/>
          <w:lang w:eastAsia="sl-SI"/>
        </w:rPr>
        <w:t xml:space="preserve"> </w:t>
      </w:r>
      <w:r w:rsidRPr="001471B1">
        <w:rPr>
          <w:rFonts w:cs="Arial"/>
          <w:bCs/>
          <w:szCs w:val="20"/>
          <w:lang w:eastAsia="sl-SI"/>
        </w:rPr>
        <w:t xml:space="preserve">intervencij v sektorju čebelarskih proizvodov </w:t>
      </w:r>
      <w:r w:rsidR="00B51EA1" w:rsidRPr="001471B1">
        <w:rPr>
          <w:rFonts w:cs="Arial"/>
          <w:bCs/>
          <w:szCs w:val="20"/>
          <w:lang w:eastAsia="sl-SI"/>
        </w:rPr>
        <w:t xml:space="preserve">iz strateškega načrta skupne kmetijske politike </w:t>
      </w:r>
      <w:r w:rsidRPr="001471B1">
        <w:rPr>
          <w:rFonts w:cs="Arial"/>
          <w:bCs/>
          <w:szCs w:val="20"/>
          <w:lang w:eastAsia="sl-SI"/>
        </w:rPr>
        <w:t>2023</w:t>
      </w:r>
      <w:r w:rsidR="00BA50B2">
        <w:rPr>
          <w:rFonts w:cs="Arial"/>
          <w:bCs/>
          <w:szCs w:val="20"/>
          <w:lang w:eastAsia="sl-SI"/>
        </w:rPr>
        <w:t xml:space="preserve"> </w:t>
      </w:r>
      <w:r w:rsidRPr="001471B1">
        <w:rPr>
          <w:rFonts w:cs="Arial"/>
          <w:bCs/>
          <w:szCs w:val="20"/>
          <w:lang w:eastAsia="sl-SI"/>
        </w:rPr>
        <w:t>–</w:t>
      </w:r>
      <w:r w:rsidR="00BA50B2">
        <w:rPr>
          <w:rFonts w:cs="Arial"/>
          <w:bCs/>
          <w:szCs w:val="20"/>
          <w:lang w:eastAsia="sl-SI"/>
        </w:rPr>
        <w:t xml:space="preserve"> </w:t>
      </w:r>
      <w:r w:rsidRPr="001471B1">
        <w:rPr>
          <w:rFonts w:cs="Arial"/>
          <w:bCs/>
          <w:szCs w:val="20"/>
          <w:lang w:eastAsia="sl-SI"/>
        </w:rPr>
        <w:t>2027</w:t>
      </w:r>
      <w:r w:rsidR="00B51EA1" w:rsidRPr="001471B1">
        <w:rPr>
          <w:rFonts w:cs="Arial"/>
          <w:bCs/>
          <w:szCs w:val="20"/>
          <w:lang w:eastAsia="sl-SI"/>
        </w:rPr>
        <w:t xml:space="preserve"> </w:t>
      </w:r>
      <w:r w:rsidRPr="001471B1">
        <w:rPr>
          <w:rFonts w:cs="Arial"/>
          <w:szCs w:val="20"/>
          <w:lang w:eastAsia="sl-SI"/>
        </w:rPr>
        <w:t>je izvedbeni akt strateškega načrta in predvideva naslednje intervencije: prenos znanja v čebelarstvu</w:t>
      </w:r>
      <w:r w:rsidRPr="001471B1">
        <w:rPr>
          <w:rFonts w:cs="Arial"/>
          <w:bCs/>
          <w:color w:val="000000"/>
          <w:szCs w:val="20"/>
        </w:rPr>
        <w:t xml:space="preserve">, </w:t>
      </w:r>
      <w:r w:rsidRPr="001471B1">
        <w:rPr>
          <w:rFonts w:cs="Arial"/>
          <w:szCs w:val="20"/>
          <w:lang w:eastAsia="sl-SI"/>
        </w:rPr>
        <w:t>podpora čebelarjem in čebelarskim društvom</w:t>
      </w:r>
      <w:r w:rsidRPr="001471B1">
        <w:rPr>
          <w:rFonts w:cs="Arial"/>
          <w:bCs/>
          <w:color w:val="000000"/>
          <w:szCs w:val="20"/>
        </w:rPr>
        <w:t xml:space="preserve">, </w:t>
      </w:r>
      <w:r w:rsidRPr="001471B1">
        <w:rPr>
          <w:rFonts w:cs="Arial"/>
          <w:szCs w:val="20"/>
          <w:lang w:eastAsia="sl-SI"/>
        </w:rPr>
        <w:t>vzreja čebeljih matic</w:t>
      </w:r>
      <w:r w:rsidRPr="001471B1">
        <w:rPr>
          <w:rFonts w:cs="Arial"/>
          <w:szCs w:val="20"/>
        </w:rPr>
        <w:t xml:space="preserve">, </w:t>
      </w:r>
      <w:r w:rsidRPr="001471B1">
        <w:rPr>
          <w:rFonts w:cs="Arial"/>
          <w:szCs w:val="20"/>
          <w:lang w:eastAsia="sl-SI"/>
        </w:rPr>
        <w:t>raziskovalno delo na področju čebelarstva,</w:t>
      </w:r>
      <w:r w:rsidRPr="001471B1">
        <w:rPr>
          <w:rFonts w:cs="Arial"/>
          <w:bCs/>
          <w:color w:val="000000"/>
          <w:szCs w:val="20"/>
        </w:rPr>
        <w:t xml:space="preserve"> </w:t>
      </w:r>
      <w:r w:rsidRPr="001471B1">
        <w:rPr>
          <w:rFonts w:cs="Arial"/>
          <w:szCs w:val="20"/>
          <w:lang w:eastAsia="sl-SI"/>
        </w:rPr>
        <w:t>promocija in raziskava trga sektorja čebelarstvo</w:t>
      </w:r>
      <w:r w:rsidRPr="001471B1">
        <w:rPr>
          <w:rFonts w:cs="Arial"/>
          <w:bCs/>
          <w:color w:val="000000"/>
          <w:szCs w:val="20"/>
        </w:rPr>
        <w:t xml:space="preserve"> ter </w:t>
      </w:r>
      <w:r w:rsidRPr="001471B1">
        <w:rPr>
          <w:rFonts w:cs="Arial"/>
          <w:szCs w:val="20"/>
          <w:lang w:eastAsia="sl-SI"/>
        </w:rPr>
        <w:t>kakovost in varnost čebeljih pridelkov</w:t>
      </w:r>
      <w:r w:rsidRPr="001471B1">
        <w:rPr>
          <w:rFonts w:cs="Arial"/>
          <w:szCs w:val="20"/>
        </w:rPr>
        <w:t xml:space="preserve">. V sklopu intervecije </w:t>
      </w:r>
      <w:r w:rsidRPr="001471B1">
        <w:rPr>
          <w:rFonts w:cs="Arial"/>
          <w:szCs w:val="20"/>
          <w:lang w:eastAsia="sl-SI"/>
        </w:rPr>
        <w:t xml:space="preserve">raziskovalno delo na področju čebelarstva se bo izvajalo </w:t>
      </w:r>
      <w:r w:rsidR="00A825D5" w:rsidRPr="001471B1">
        <w:rPr>
          <w:rFonts w:cs="Arial"/>
          <w:szCs w:val="20"/>
          <w:lang w:eastAsia="sl-SI"/>
        </w:rPr>
        <w:t>sedem podintervencij</w:t>
      </w:r>
      <w:r w:rsidRPr="001471B1">
        <w:rPr>
          <w:rFonts w:cs="Arial"/>
          <w:szCs w:val="20"/>
          <w:lang w:eastAsia="sl-SI"/>
        </w:rPr>
        <w:t>:</w:t>
      </w:r>
      <w:r w:rsidR="00A825D5" w:rsidRPr="001471B1">
        <w:rPr>
          <w:rFonts w:cs="Arial"/>
          <w:noProof/>
          <w:szCs w:val="20"/>
        </w:rPr>
        <w:t xml:space="preserve"> karakterizacija čebeljih pridelkov, ugotavljanje učinkov masaže z medom, iskanje alternativnih paš in karakteristike medu v povezavi s povzročitelji medenja,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w:t>
      </w:r>
      <w:r w:rsidR="00A825D5" w:rsidRPr="001471B1">
        <w:rPr>
          <w:rFonts w:cs="Arial"/>
          <w:b/>
          <w:noProof/>
          <w:szCs w:val="20"/>
        </w:rPr>
        <w:t>analiza čebeljih pridelkov</w:t>
      </w:r>
      <w:r w:rsidR="00A825D5" w:rsidRPr="001471B1">
        <w:rPr>
          <w:rFonts w:cs="Arial"/>
          <w:noProof/>
          <w:szCs w:val="20"/>
        </w:rPr>
        <w:t>.</w:t>
      </w:r>
    </w:p>
    <w:p w14:paraId="67EC8A89" w14:textId="77777777" w:rsidR="00AA275C" w:rsidRPr="001471B1" w:rsidRDefault="00AA275C" w:rsidP="009554DA">
      <w:pPr>
        <w:spacing w:line="276" w:lineRule="auto"/>
        <w:jc w:val="both"/>
        <w:rPr>
          <w:rFonts w:cs="Arial"/>
          <w:szCs w:val="20"/>
          <w:lang w:eastAsia="sl-SI"/>
        </w:rPr>
      </w:pPr>
    </w:p>
    <w:p w14:paraId="788B87A7" w14:textId="77777777" w:rsidR="00AA275C" w:rsidRPr="001471B1" w:rsidRDefault="00AA275C" w:rsidP="009554DA">
      <w:pPr>
        <w:spacing w:line="276" w:lineRule="auto"/>
        <w:jc w:val="both"/>
        <w:rPr>
          <w:rFonts w:cs="Arial"/>
          <w:szCs w:val="20"/>
        </w:rPr>
      </w:pPr>
      <w:r w:rsidRPr="001471B1">
        <w:rPr>
          <w:rFonts w:cs="Arial"/>
          <w:szCs w:val="20"/>
        </w:rPr>
        <w:t xml:space="preserve">Med in ostali čebelji pridelki, ki se dajejo v promet, morajo biti varna in kakovostna živila. Napake, ki se naredijo v primarni proizvodnji, je v nadaljevanju težko popraviti, zato je zelo pomembna dobra čebelarska praksa. </w:t>
      </w:r>
    </w:p>
    <w:p w14:paraId="1BE0025D" w14:textId="77777777" w:rsidR="00AA275C" w:rsidRPr="001471B1" w:rsidRDefault="00AA275C" w:rsidP="009554DA">
      <w:pPr>
        <w:spacing w:line="276" w:lineRule="auto"/>
        <w:jc w:val="both"/>
        <w:rPr>
          <w:rFonts w:cs="Arial"/>
          <w:szCs w:val="20"/>
        </w:rPr>
      </w:pPr>
    </w:p>
    <w:p w14:paraId="7BC76473" w14:textId="3D060981" w:rsidR="00AA275C" w:rsidRPr="001471B1" w:rsidRDefault="00957D82" w:rsidP="009554DA">
      <w:pPr>
        <w:spacing w:line="276" w:lineRule="auto"/>
        <w:jc w:val="both"/>
        <w:rPr>
          <w:rFonts w:cs="Arial"/>
          <w:szCs w:val="20"/>
        </w:rPr>
      </w:pPr>
      <w:r w:rsidRPr="001471B1">
        <w:rPr>
          <w:rFonts w:cs="Arial"/>
          <w:szCs w:val="20"/>
        </w:rPr>
        <w:t xml:space="preserve">S </w:t>
      </w:r>
      <w:r w:rsidR="00A825D5" w:rsidRPr="001471B1">
        <w:rPr>
          <w:rFonts w:cs="Arial"/>
          <w:szCs w:val="20"/>
        </w:rPr>
        <w:t>podintervencij</w:t>
      </w:r>
      <w:r w:rsidRPr="001471B1">
        <w:rPr>
          <w:rFonts w:cs="Arial"/>
          <w:szCs w:val="20"/>
        </w:rPr>
        <w:t>o</w:t>
      </w:r>
      <w:r w:rsidR="00A825D5" w:rsidRPr="001471B1">
        <w:rPr>
          <w:rFonts w:cs="Arial"/>
          <w:szCs w:val="20"/>
        </w:rPr>
        <w:t xml:space="preserve"> </w:t>
      </w:r>
      <w:r w:rsidRPr="001471B1">
        <w:rPr>
          <w:rFonts w:cs="Arial"/>
          <w:szCs w:val="20"/>
        </w:rPr>
        <w:t xml:space="preserve">se čebelarjem omogoča </w:t>
      </w:r>
      <w:r w:rsidR="00AA275C" w:rsidRPr="001471B1">
        <w:rPr>
          <w:rFonts w:cs="Arial"/>
          <w:szCs w:val="20"/>
        </w:rPr>
        <w:t>ustrezna podpora prek laboratorijskih analiz medu</w:t>
      </w:r>
      <w:r w:rsidR="005F23F3" w:rsidRPr="001471B1">
        <w:rPr>
          <w:rFonts w:cs="Arial"/>
          <w:szCs w:val="20"/>
        </w:rPr>
        <w:t xml:space="preserve"> in ostalih čebeljih </w:t>
      </w:r>
      <w:r w:rsidR="004C6AA8" w:rsidRPr="001471B1">
        <w:rPr>
          <w:rFonts w:cs="Arial"/>
          <w:szCs w:val="20"/>
        </w:rPr>
        <w:t>pridelkov (cvetni prah, propolis, vosek)</w:t>
      </w:r>
      <w:r w:rsidR="00AA275C" w:rsidRPr="001471B1">
        <w:rPr>
          <w:rFonts w:cs="Arial"/>
          <w:szCs w:val="20"/>
        </w:rPr>
        <w:t>, z namenom izvajanja kontrole kakovosti lastnih čebeljih pridelkov. Analiza v sistemu kontrole čebeljih pridelkov služi kot orientacija in pomoč čebelarju, ki lahko na podlagi informacije o rezultatu preiskave čebeljih pridelkov iz lastnega čebelarstva poišče strokovno pomoč v zvezi z zdravstveno ustreznostjo in ugotovljenimi ostanki zdravil in drugih škodljivih snovi v čebeljih pridelkih ter drugimi odstopanji v kakovosti čebeljih pridelkov.</w:t>
      </w:r>
      <w:r w:rsidR="003D25C9" w:rsidRPr="001471B1">
        <w:rPr>
          <w:rFonts w:cs="Arial"/>
          <w:szCs w:val="20"/>
        </w:rPr>
        <w:t xml:space="preserve"> </w:t>
      </w:r>
      <w:r w:rsidR="00AA275C" w:rsidRPr="001471B1">
        <w:rPr>
          <w:rFonts w:cs="Arial"/>
          <w:szCs w:val="20"/>
        </w:rPr>
        <w:t xml:space="preserve">V okviru </w:t>
      </w:r>
      <w:r w:rsidR="0057203F" w:rsidRPr="001471B1">
        <w:rPr>
          <w:rFonts w:cs="Arial"/>
          <w:szCs w:val="20"/>
        </w:rPr>
        <w:t>pod</w:t>
      </w:r>
      <w:r w:rsidR="004C6AA8" w:rsidRPr="001471B1">
        <w:rPr>
          <w:rFonts w:cs="Arial"/>
          <w:szCs w:val="20"/>
        </w:rPr>
        <w:t xml:space="preserve">intervencije </w:t>
      </w:r>
      <w:r w:rsidR="00AA275C" w:rsidRPr="001471B1">
        <w:rPr>
          <w:rFonts w:cs="Arial"/>
          <w:szCs w:val="20"/>
        </w:rPr>
        <w:t>analiz</w:t>
      </w:r>
      <w:r w:rsidR="004C6AA8" w:rsidRPr="001471B1">
        <w:rPr>
          <w:rFonts w:cs="Arial"/>
          <w:szCs w:val="20"/>
        </w:rPr>
        <w:t>a</w:t>
      </w:r>
      <w:r w:rsidR="00AA275C" w:rsidRPr="001471B1">
        <w:rPr>
          <w:rFonts w:cs="Arial"/>
          <w:szCs w:val="20"/>
        </w:rPr>
        <w:t xml:space="preserve"> čebelarskih pridelkov se bodo financirale analize čebeljih proizvodov, ki so opredeljeni v delu</w:t>
      </w:r>
      <w:r w:rsidR="003D25C9" w:rsidRPr="003A2410">
        <w:rPr>
          <w:rFonts w:cs="Arial"/>
          <w:szCs w:val="20"/>
        </w:rPr>
        <w:t xml:space="preserve"> </w:t>
      </w:r>
      <w:r w:rsidR="003D25C9" w:rsidRPr="001471B1">
        <w:rPr>
          <w:rFonts w:cs="Arial"/>
          <w:szCs w:val="20"/>
        </w:rPr>
        <w:t>XXII Priloge I k Uredbi (EU) št. 1308/2013</w:t>
      </w:r>
      <w:r w:rsidR="0041203D" w:rsidRPr="001471B1">
        <w:rPr>
          <w:rFonts w:cs="Arial"/>
          <w:szCs w:val="20"/>
        </w:rPr>
        <w:t>.</w:t>
      </w:r>
    </w:p>
    <w:p w14:paraId="2B659899" w14:textId="77777777" w:rsidR="00AA275C" w:rsidRPr="001471B1" w:rsidRDefault="00AA275C" w:rsidP="009554DA">
      <w:pPr>
        <w:spacing w:line="276" w:lineRule="auto"/>
        <w:jc w:val="both"/>
        <w:rPr>
          <w:rFonts w:cs="Arial"/>
          <w:szCs w:val="20"/>
        </w:rPr>
      </w:pPr>
    </w:p>
    <w:p w14:paraId="40CB391E" w14:textId="252E3415" w:rsidR="00AA275C" w:rsidRDefault="00AA275C" w:rsidP="009554DA">
      <w:pPr>
        <w:spacing w:line="276" w:lineRule="auto"/>
        <w:jc w:val="both"/>
        <w:rPr>
          <w:rFonts w:cs="Arial"/>
          <w:szCs w:val="20"/>
        </w:rPr>
      </w:pPr>
      <w:r w:rsidRPr="001471B1">
        <w:rPr>
          <w:rFonts w:cs="Arial"/>
          <w:szCs w:val="20"/>
        </w:rPr>
        <w:t xml:space="preserve">V okviru </w:t>
      </w:r>
      <w:r w:rsidR="00A825D5" w:rsidRPr="001471B1">
        <w:rPr>
          <w:rFonts w:cs="Arial"/>
          <w:szCs w:val="20"/>
        </w:rPr>
        <w:t xml:space="preserve">podintervencije </w:t>
      </w:r>
      <w:r w:rsidRPr="001471B1">
        <w:rPr>
          <w:rFonts w:cs="Arial"/>
          <w:szCs w:val="20"/>
        </w:rPr>
        <w:t>se bo spremljalo kakovost in varnost čebeljih pridelkov ter svetovalo čebelarjem, kako izboljšati kakovost in varnost čebeljih pridelkov.</w:t>
      </w:r>
    </w:p>
    <w:p w14:paraId="7890E0B1" w14:textId="33805493" w:rsidR="00BD1395" w:rsidRDefault="00BD1395" w:rsidP="00AA275C">
      <w:pPr>
        <w:jc w:val="both"/>
        <w:rPr>
          <w:rFonts w:cs="Arial"/>
          <w:szCs w:val="20"/>
        </w:rPr>
      </w:pPr>
    </w:p>
    <w:p w14:paraId="5D395175" w14:textId="265E9BAE" w:rsidR="00BD1395" w:rsidRDefault="00BD1395" w:rsidP="00AA275C">
      <w:pPr>
        <w:jc w:val="both"/>
        <w:rPr>
          <w:rFonts w:cs="Arial"/>
          <w:szCs w:val="20"/>
        </w:rPr>
      </w:pPr>
    </w:p>
    <w:p w14:paraId="16873ADB" w14:textId="7925A36F" w:rsidR="00BD1395" w:rsidRDefault="00BD1395" w:rsidP="00AA275C">
      <w:pPr>
        <w:jc w:val="both"/>
        <w:rPr>
          <w:rFonts w:cs="Arial"/>
          <w:szCs w:val="20"/>
        </w:rPr>
      </w:pPr>
    </w:p>
    <w:p w14:paraId="33FBD3C2" w14:textId="106026AD" w:rsidR="00BD1395" w:rsidRDefault="00BD1395" w:rsidP="00AA275C">
      <w:pPr>
        <w:jc w:val="both"/>
        <w:rPr>
          <w:rFonts w:cs="Arial"/>
          <w:szCs w:val="20"/>
        </w:rPr>
      </w:pPr>
    </w:p>
    <w:p w14:paraId="53B86DCC" w14:textId="0503BBA1" w:rsidR="00BD1395" w:rsidRDefault="00BD1395" w:rsidP="00AA275C">
      <w:pPr>
        <w:jc w:val="both"/>
        <w:rPr>
          <w:rFonts w:cs="Arial"/>
          <w:szCs w:val="20"/>
        </w:rPr>
      </w:pPr>
    </w:p>
    <w:p w14:paraId="7B41BB65" w14:textId="7D5F4719" w:rsidR="00BD1395" w:rsidRDefault="00BD1395" w:rsidP="00AA275C">
      <w:pPr>
        <w:jc w:val="both"/>
        <w:rPr>
          <w:rFonts w:cs="Arial"/>
          <w:szCs w:val="20"/>
        </w:rPr>
      </w:pPr>
    </w:p>
    <w:p w14:paraId="4B377A8D" w14:textId="57DFE0D1" w:rsidR="00BD1395" w:rsidRDefault="00BD1395" w:rsidP="00AA275C">
      <w:pPr>
        <w:jc w:val="both"/>
        <w:rPr>
          <w:rFonts w:cs="Arial"/>
          <w:szCs w:val="20"/>
        </w:rPr>
      </w:pPr>
    </w:p>
    <w:p w14:paraId="42C0981E" w14:textId="27BF5FF2" w:rsidR="00BD1395" w:rsidRDefault="00BD1395" w:rsidP="00AA275C">
      <w:pPr>
        <w:jc w:val="both"/>
        <w:rPr>
          <w:rFonts w:cs="Arial"/>
          <w:szCs w:val="20"/>
        </w:rPr>
      </w:pPr>
    </w:p>
    <w:p w14:paraId="73D09DA4" w14:textId="6A737055" w:rsidR="00BD1395" w:rsidRDefault="00BD1395" w:rsidP="00AA275C">
      <w:pPr>
        <w:jc w:val="both"/>
        <w:rPr>
          <w:rFonts w:cs="Arial"/>
          <w:szCs w:val="20"/>
        </w:rPr>
      </w:pPr>
    </w:p>
    <w:p w14:paraId="69A9691C" w14:textId="6F607930" w:rsidR="00BD1395" w:rsidRDefault="00BD1395" w:rsidP="00AA275C">
      <w:pPr>
        <w:jc w:val="both"/>
        <w:rPr>
          <w:rFonts w:cs="Arial"/>
          <w:szCs w:val="20"/>
        </w:rPr>
      </w:pPr>
    </w:p>
    <w:p w14:paraId="63161614" w14:textId="30AD3A0D" w:rsidR="00BD1395" w:rsidRDefault="00BD1395" w:rsidP="00AA275C">
      <w:pPr>
        <w:jc w:val="both"/>
        <w:rPr>
          <w:rFonts w:cs="Arial"/>
          <w:szCs w:val="20"/>
        </w:rPr>
      </w:pPr>
    </w:p>
    <w:p w14:paraId="0098D161" w14:textId="77777777" w:rsidR="00BD1395" w:rsidRPr="001471B1" w:rsidRDefault="00BD1395" w:rsidP="00AA275C">
      <w:pPr>
        <w:jc w:val="both"/>
        <w:rPr>
          <w:rFonts w:cs="Arial"/>
          <w:szCs w:val="20"/>
        </w:rPr>
      </w:pPr>
    </w:p>
    <w:p w14:paraId="4F5AFEC0" w14:textId="4BDCE3BC" w:rsidR="00AA275C" w:rsidRPr="001471B1" w:rsidRDefault="00AA275C" w:rsidP="009554DA">
      <w:pPr>
        <w:pStyle w:val="Naslov1"/>
        <w:spacing w:line="276" w:lineRule="auto"/>
        <w:rPr>
          <w:rFonts w:cs="Arial"/>
          <w:sz w:val="20"/>
          <w:szCs w:val="20"/>
        </w:rPr>
      </w:pPr>
      <w:bookmarkStart w:id="1" w:name="_Toc27745342"/>
      <w:r w:rsidRPr="001471B1">
        <w:rPr>
          <w:rFonts w:cs="Arial"/>
          <w:sz w:val="20"/>
          <w:szCs w:val="20"/>
        </w:rPr>
        <w:t xml:space="preserve">Cilji </w:t>
      </w:r>
      <w:r w:rsidR="00A825D5" w:rsidRPr="001471B1">
        <w:rPr>
          <w:rFonts w:cs="Arial"/>
          <w:sz w:val="20"/>
          <w:szCs w:val="20"/>
        </w:rPr>
        <w:t>podintervencije</w:t>
      </w:r>
      <w:r w:rsidRPr="001471B1">
        <w:rPr>
          <w:rFonts w:cs="Arial"/>
          <w:sz w:val="20"/>
          <w:szCs w:val="20"/>
        </w:rPr>
        <w:t xml:space="preserve"> </w:t>
      </w:r>
      <w:bookmarkEnd w:id="1"/>
    </w:p>
    <w:p w14:paraId="70EBF732" w14:textId="45F9893A" w:rsidR="00AA275C" w:rsidRPr="001471B1" w:rsidRDefault="00AA275C" w:rsidP="009554DA">
      <w:pPr>
        <w:spacing w:line="276" w:lineRule="auto"/>
        <w:jc w:val="both"/>
        <w:rPr>
          <w:rFonts w:cs="Arial"/>
          <w:szCs w:val="20"/>
        </w:rPr>
      </w:pPr>
      <w:r w:rsidRPr="001471B1">
        <w:rPr>
          <w:rFonts w:cs="Arial"/>
          <w:szCs w:val="20"/>
        </w:rPr>
        <w:t xml:space="preserve">Cilji </w:t>
      </w:r>
      <w:r w:rsidR="0057203F" w:rsidRPr="001471B1">
        <w:rPr>
          <w:rFonts w:cs="Arial"/>
          <w:szCs w:val="20"/>
        </w:rPr>
        <w:t xml:space="preserve">podintervencije </w:t>
      </w:r>
      <w:r w:rsidRPr="001471B1">
        <w:rPr>
          <w:rFonts w:cs="Arial"/>
          <w:szCs w:val="20"/>
        </w:rPr>
        <w:t>so:</w:t>
      </w:r>
    </w:p>
    <w:p w14:paraId="27772523" w14:textId="77777777" w:rsidR="00AA275C" w:rsidRPr="001471B1" w:rsidRDefault="00AA275C" w:rsidP="009554DA">
      <w:pPr>
        <w:numPr>
          <w:ilvl w:val="0"/>
          <w:numId w:val="28"/>
        </w:numPr>
        <w:spacing w:line="276" w:lineRule="auto"/>
        <w:jc w:val="both"/>
        <w:rPr>
          <w:rFonts w:cs="Arial"/>
          <w:szCs w:val="20"/>
        </w:rPr>
      </w:pPr>
      <w:r w:rsidRPr="001471B1">
        <w:rPr>
          <w:rFonts w:cs="Arial"/>
          <w:szCs w:val="20"/>
        </w:rPr>
        <w:t>spremljanje kakovosti in varnosti čebeljih pridelkov,</w:t>
      </w:r>
    </w:p>
    <w:p w14:paraId="20D87FD1" w14:textId="77777777" w:rsidR="00AA275C" w:rsidRPr="001471B1" w:rsidRDefault="00AA275C" w:rsidP="009554DA">
      <w:pPr>
        <w:numPr>
          <w:ilvl w:val="0"/>
          <w:numId w:val="28"/>
        </w:numPr>
        <w:spacing w:line="276" w:lineRule="auto"/>
        <w:jc w:val="both"/>
        <w:rPr>
          <w:rFonts w:cs="Arial"/>
          <w:szCs w:val="20"/>
        </w:rPr>
      </w:pPr>
      <w:r w:rsidRPr="001471B1">
        <w:rPr>
          <w:rFonts w:cs="Arial"/>
          <w:szCs w:val="20"/>
        </w:rPr>
        <w:t>izboljšanje kakovosti in varnosti čebeljih pridelkov,</w:t>
      </w:r>
    </w:p>
    <w:p w14:paraId="2CAC2F12" w14:textId="77777777" w:rsidR="00AA275C" w:rsidRPr="001471B1" w:rsidRDefault="00AA275C" w:rsidP="009554DA">
      <w:pPr>
        <w:numPr>
          <w:ilvl w:val="0"/>
          <w:numId w:val="28"/>
        </w:numPr>
        <w:spacing w:line="276" w:lineRule="auto"/>
        <w:jc w:val="both"/>
        <w:rPr>
          <w:rFonts w:cs="Arial"/>
          <w:szCs w:val="20"/>
        </w:rPr>
      </w:pPr>
      <w:r w:rsidRPr="001471B1">
        <w:rPr>
          <w:rFonts w:cs="Arial"/>
          <w:szCs w:val="20"/>
        </w:rPr>
        <w:t>svetovanje čebelarjem glede izboljšanja kakovosti in varnosti čebeljih pridelkov,</w:t>
      </w:r>
    </w:p>
    <w:p w14:paraId="64969D94" w14:textId="77777777" w:rsidR="00AA275C" w:rsidRPr="001471B1" w:rsidRDefault="00AA275C" w:rsidP="009554DA">
      <w:pPr>
        <w:numPr>
          <w:ilvl w:val="0"/>
          <w:numId w:val="28"/>
        </w:numPr>
        <w:spacing w:line="276" w:lineRule="auto"/>
        <w:jc w:val="both"/>
        <w:rPr>
          <w:rFonts w:cs="Arial"/>
          <w:szCs w:val="20"/>
        </w:rPr>
      </w:pPr>
      <w:r w:rsidRPr="001471B1">
        <w:rPr>
          <w:rFonts w:cs="Arial"/>
          <w:szCs w:val="20"/>
        </w:rPr>
        <w:t>odprava napak v primarni proizvodnji.</w:t>
      </w:r>
    </w:p>
    <w:p w14:paraId="01282105" w14:textId="77777777" w:rsidR="00AA275C" w:rsidRPr="001471B1" w:rsidRDefault="00AA275C" w:rsidP="009554DA">
      <w:pPr>
        <w:spacing w:line="276" w:lineRule="auto"/>
        <w:rPr>
          <w:rFonts w:cs="Arial"/>
          <w:szCs w:val="20"/>
        </w:rPr>
      </w:pPr>
    </w:p>
    <w:p w14:paraId="7B875FA8" w14:textId="714D573F" w:rsidR="00AA275C" w:rsidRPr="001471B1" w:rsidRDefault="00AA275C" w:rsidP="009554DA">
      <w:pPr>
        <w:spacing w:line="276" w:lineRule="auto"/>
        <w:rPr>
          <w:rFonts w:cs="Arial"/>
          <w:szCs w:val="20"/>
        </w:rPr>
      </w:pPr>
      <w:r w:rsidRPr="001471B1">
        <w:rPr>
          <w:rFonts w:cs="Arial"/>
          <w:szCs w:val="20"/>
        </w:rPr>
        <w:t xml:space="preserve">Kazalnik </w:t>
      </w:r>
      <w:r w:rsidR="0057203F" w:rsidRPr="001471B1">
        <w:rPr>
          <w:rFonts w:cs="Arial"/>
          <w:szCs w:val="20"/>
        </w:rPr>
        <w:t xml:space="preserve">podintervencije </w:t>
      </w:r>
      <w:r w:rsidR="007733D8">
        <w:rPr>
          <w:rFonts w:cs="Arial"/>
          <w:szCs w:val="20"/>
        </w:rPr>
        <w:t>je</w:t>
      </w:r>
      <w:r w:rsidRPr="001471B1">
        <w:rPr>
          <w:rFonts w:cs="Arial"/>
          <w:szCs w:val="20"/>
        </w:rPr>
        <w:t>:</w:t>
      </w:r>
    </w:p>
    <w:p w14:paraId="136D9BA2" w14:textId="21BE1B66" w:rsidR="00AA275C" w:rsidRPr="001471B1" w:rsidRDefault="00AA275C" w:rsidP="009554DA">
      <w:pPr>
        <w:pStyle w:val="Odstavekseznama"/>
        <w:numPr>
          <w:ilvl w:val="0"/>
          <w:numId w:val="27"/>
        </w:numPr>
        <w:autoSpaceDE w:val="0"/>
        <w:autoSpaceDN w:val="0"/>
        <w:adjustRightInd w:val="0"/>
        <w:spacing w:line="276" w:lineRule="auto"/>
        <w:contextualSpacing/>
        <w:jc w:val="both"/>
        <w:rPr>
          <w:rFonts w:cs="Arial"/>
          <w:bCs/>
          <w:szCs w:val="20"/>
        </w:rPr>
      </w:pPr>
      <w:r w:rsidRPr="001471B1">
        <w:rPr>
          <w:rFonts w:cs="Arial"/>
          <w:bCs/>
          <w:szCs w:val="20"/>
        </w:rPr>
        <w:t xml:space="preserve">število </w:t>
      </w:r>
      <w:r w:rsidR="00BA50B2">
        <w:rPr>
          <w:rFonts w:cs="Arial"/>
          <w:bCs/>
          <w:szCs w:val="20"/>
        </w:rPr>
        <w:t xml:space="preserve">letnih </w:t>
      </w:r>
      <w:r w:rsidR="00BC3F0B">
        <w:rPr>
          <w:rFonts w:cs="Arial"/>
          <w:bCs/>
          <w:szCs w:val="20"/>
        </w:rPr>
        <w:t>poročil</w:t>
      </w:r>
      <w:r w:rsidR="001471B1">
        <w:rPr>
          <w:rFonts w:cs="Arial"/>
          <w:bCs/>
          <w:szCs w:val="20"/>
        </w:rPr>
        <w:t>.</w:t>
      </w:r>
    </w:p>
    <w:p w14:paraId="46EB2422" w14:textId="77777777" w:rsidR="00AA275C" w:rsidRPr="001471B1" w:rsidRDefault="00AA275C" w:rsidP="009554DA">
      <w:pPr>
        <w:autoSpaceDE w:val="0"/>
        <w:autoSpaceDN w:val="0"/>
        <w:adjustRightInd w:val="0"/>
        <w:spacing w:line="276" w:lineRule="auto"/>
        <w:ind w:left="60"/>
        <w:contextualSpacing/>
        <w:jc w:val="both"/>
        <w:rPr>
          <w:rFonts w:cs="Arial"/>
          <w:bCs/>
          <w:szCs w:val="20"/>
        </w:rPr>
      </w:pPr>
    </w:p>
    <w:p w14:paraId="45D6182C" w14:textId="442003A9" w:rsidR="00AA275C" w:rsidRDefault="00AA275C" w:rsidP="009554DA">
      <w:pPr>
        <w:pStyle w:val="Naslov1"/>
        <w:spacing w:line="276" w:lineRule="auto"/>
        <w:rPr>
          <w:rFonts w:cs="Arial"/>
          <w:sz w:val="20"/>
          <w:szCs w:val="20"/>
        </w:rPr>
      </w:pPr>
      <w:bookmarkStart w:id="2" w:name="_Toc27745343"/>
      <w:r w:rsidRPr="001471B1">
        <w:rPr>
          <w:rFonts w:cs="Arial"/>
          <w:sz w:val="20"/>
          <w:szCs w:val="20"/>
        </w:rPr>
        <w:t xml:space="preserve">Način in dinamika izvedbe </w:t>
      </w:r>
      <w:r w:rsidR="0057203F" w:rsidRPr="001471B1">
        <w:rPr>
          <w:rFonts w:cs="Arial"/>
          <w:sz w:val="20"/>
          <w:szCs w:val="20"/>
        </w:rPr>
        <w:t>raziskave</w:t>
      </w:r>
      <w:r w:rsidRPr="001471B1">
        <w:rPr>
          <w:rFonts w:cs="Arial"/>
          <w:sz w:val="20"/>
          <w:szCs w:val="20"/>
        </w:rPr>
        <w:t xml:space="preserve"> ter način vzorčenja</w:t>
      </w:r>
      <w:bookmarkEnd w:id="2"/>
    </w:p>
    <w:p w14:paraId="1B394296" w14:textId="77777777" w:rsidR="001471B1" w:rsidRPr="001471B1" w:rsidRDefault="001471B1" w:rsidP="009554DA">
      <w:pPr>
        <w:spacing w:line="276" w:lineRule="auto"/>
        <w:rPr>
          <w:lang w:eastAsia="sl-SI"/>
        </w:rPr>
      </w:pPr>
    </w:p>
    <w:p w14:paraId="416A386F" w14:textId="77777777" w:rsidR="00AA275C" w:rsidRPr="001471B1" w:rsidRDefault="00AA275C" w:rsidP="009554DA">
      <w:pPr>
        <w:spacing w:line="276" w:lineRule="auto"/>
        <w:jc w:val="both"/>
        <w:rPr>
          <w:rFonts w:cs="Arial"/>
          <w:szCs w:val="20"/>
        </w:rPr>
      </w:pPr>
      <w:r w:rsidRPr="001471B1">
        <w:rPr>
          <w:rFonts w:cs="Arial"/>
          <w:szCs w:val="20"/>
        </w:rPr>
        <w:t>V okviru javnega naročila je potrebno:</w:t>
      </w:r>
    </w:p>
    <w:p w14:paraId="2303DC1C" w14:textId="77777777" w:rsidR="00AA275C" w:rsidRPr="001471B1" w:rsidRDefault="00AA275C" w:rsidP="009554DA">
      <w:pPr>
        <w:numPr>
          <w:ilvl w:val="0"/>
          <w:numId w:val="12"/>
        </w:numPr>
        <w:spacing w:line="276" w:lineRule="auto"/>
        <w:jc w:val="both"/>
        <w:rPr>
          <w:rFonts w:cs="Arial"/>
          <w:szCs w:val="20"/>
        </w:rPr>
      </w:pPr>
      <w:r w:rsidRPr="001471B1">
        <w:rPr>
          <w:rFonts w:cs="Arial"/>
          <w:szCs w:val="20"/>
        </w:rPr>
        <w:t>spremljati kakovost in varnost čebeljih pridelkov ter</w:t>
      </w:r>
    </w:p>
    <w:p w14:paraId="661FD338" w14:textId="77777777" w:rsidR="00AA275C" w:rsidRPr="001471B1" w:rsidRDefault="00AA275C" w:rsidP="009554DA">
      <w:pPr>
        <w:numPr>
          <w:ilvl w:val="0"/>
          <w:numId w:val="12"/>
        </w:numPr>
        <w:spacing w:line="276" w:lineRule="auto"/>
        <w:jc w:val="both"/>
        <w:rPr>
          <w:rFonts w:cs="Arial"/>
          <w:szCs w:val="20"/>
        </w:rPr>
      </w:pPr>
      <w:r w:rsidRPr="001471B1">
        <w:rPr>
          <w:rFonts w:cs="Arial"/>
          <w:szCs w:val="20"/>
        </w:rPr>
        <w:t>čebelarjem svetovati kako izboljšati kakovost in varnost čebeljih pridelkov.</w:t>
      </w:r>
    </w:p>
    <w:p w14:paraId="6DF6FC42" w14:textId="77777777" w:rsidR="00AA275C" w:rsidRPr="001471B1" w:rsidRDefault="00AA275C" w:rsidP="009554DA">
      <w:pPr>
        <w:spacing w:line="276" w:lineRule="auto"/>
        <w:jc w:val="both"/>
        <w:rPr>
          <w:rFonts w:cs="Arial"/>
          <w:szCs w:val="20"/>
        </w:rPr>
      </w:pPr>
    </w:p>
    <w:p w14:paraId="373865EA" w14:textId="6DB4D794" w:rsidR="00AA275C" w:rsidRPr="001471B1" w:rsidRDefault="0057203F" w:rsidP="009554DA">
      <w:pPr>
        <w:spacing w:line="276" w:lineRule="auto"/>
        <w:jc w:val="both"/>
        <w:rPr>
          <w:rFonts w:cs="Arial"/>
          <w:szCs w:val="20"/>
          <w:u w:val="single"/>
        </w:rPr>
      </w:pPr>
      <w:r w:rsidRPr="001471B1">
        <w:rPr>
          <w:rFonts w:cs="Arial"/>
          <w:szCs w:val="20"/>
          <w:u w:val="single"/>
        </w:rPr>
        <w:t xml:space="preserve">Podintervencija </w:t>
      </w:r>
      <w:r w:rsidR="00AA275C" w:rsidRPr="001471B1">
        <w:rPr>
          <w:rFonts w:cs="Arial"/>
          <w:szCs w:val="20"/>
          <w:u w:val="single"/>
        </w:rPr>
        <w:t>se izvaja v</w:t>
      </w:r>
      <w:r w:rsidR="003A2410" w:rsidRPr="003A2410">
        <w:rPr>
          <w:rFonts w:cs="Arial"/>
          <w:szCs w:val="20"/>
        </w:rPr>
        <w:t xml:space="preserve"> </w:t>
      </w:r>
      <w:r w:rsidR="003A2410" w:rsidRPr="001471B1">
        <w:rPr>
          <w:rFonts w:cs="Arial"/>
          <w:szCs w:val="20"/>
          <w:u w:val="single"/>
        </w:rPr>
        <w:t xml:space="preserve">letu </w:t>
      </w:r>
      <w:r w:rsidR="00FE58C9" w:rsidRPr="001471B1">
        <w:rPr>
          <w:rFonts w:cs="Arial"/>
          <w:szCs w:val="20"/>
          <w:u w:val="single"/>
        </w:rPr>
        <w:t>202</w:t>
      </w:r>
      <w:r w:rsidR="00FE58C9">
        <w:rPr>
          <w:rFonts w:cs="Arial"/>
          <w:szCs w:val="20"/>
          <w:u w:val="single"/>
        </w:rPr>
        <w:t>4</w:t>
      </w:r>
      <w:r w:rsidR="00FE58C9" w:rsidRPr="001471B1">
        <w:rPr>
          <w:rFonts w:cs="Arial"/>
          <w:szCs w:val="20"/>
          <w:u w:val="single"/>
        </w:rPr>
        <w:t xml:space="preserve"> </w:t>
      </w:r>
      <w:r w:rsidR="003A2410" w:rsidRPr="001471B1">
        <w:rPr>
          <w:rFonts w:cs="Arial"/>
          <w:szCs w:val="20"/>
          <w:u w:val="single"/>
        </w:rPr>
        <w:t xml:space="preserve">od podpisa pogodbe z izvajalcem do 16. avgusta </w:t>
      </w:r>
      <w:r w:rsidR="00FE58C9" w:rsidRPr="001471B1">
        <w:rPr>
          <w:rFonts w:cs="Arial"/>
          <w:szCs w:val="20"/>
          <w:u w:val="single"/>
        </w:rPr>
        <w:t>202</w:t>
      </w:r>
      <w:r w:rsidR="00FE58C9">
        <w:rPr>
          <w:rFonts w:cs="Arial"/>
          <w:szCs w:val="20"/>
          <w:u w:val="single"/>
        </w:rPr>
        <w:t>4</w:t>
      </w:r>
      <w:r w:rsidR="003A2410" w:rsidRPr="001471B1">
        <w:rPr>
          <w:rFonts w:cs="Arial"/>
          <w:szCs w:val="20"/>
          <w:u w:val="single"/>
        </w:rPr>
        <w:t>.</w:t>
      </w:r>
    </w:p>
    <w:p w14:paraId="51CFC52E" w14:textId="77777777" w:rsidR="00AA275C" w:rsidRPr="001471B1" w:rsidRDefault="00AA275C" w:rsidP="009554DA">
      <w:pPr>
        <w:spacing w:line="276" w:lineRule="auto"/>
        <w:ind w:left="781"/>
        <w:jc w:val="both"/>
        <w:rPr>
          <w:rFonts w:cs="Arial"/>
          <w:szCs w:val="20"/>
        </w:rPr>
      </w:pPr>
    </w:p>
    <w:p w14:paraId="2ACC5805" w14:textId="77777777" w:rsidR="00AA275C" w:rsidRPr="001471B1" w:rsidRDefault="00AA275C" w:rsidP="009554DA">
      <w:pPr>
        <w:spacing w:line="276" w:lineRule="auto"/>
        <w:jc w:val="both"/>
        <w:rPr>
          <w:rFonts w:cs="Arial"/>
          <w:szCs w:val="20"/>
        </w:rPr>
      </w:pPr>
      <w:r w:rsidRPr="001471B1">
        <w:rPr>
          <w:rFonts w:cs="Arial"/>
          <w:szCs w:val="20"/>
        </w:rPr>
        <w:t>Čebelar, ki želi analizirati čebelji pridelek, ga mora sam vzorčiti. Vsak vzorec, ki ga odda v laboratorij v analizo, mora biti v ustrezni embalaži, ustrezno čist in ustrezno označen, takšen kot ga čebelar daje v promet. Količina vzorca čebeljega pridelka, ki ga čebelar odda v analizo, bo izbrani izvajalec določil v ponudbi.</w:t>
      </w:r>
    </w:p>
    <w:p w14:paraId="7C597747" w14:textId="77777777" w:rsidR="00AA275C" w:rsidRPr="001471B1" w:rsidRDefault="00AA275C" w:rsidP="009554DA">
      <w:pPr>
        <w:spacing w:line="276" w:lineRule="auto"/>
        <w:jc w:val="both"/>
        <w:rPr>
          <w:rFonts w:cs="Arial"/>
          <w:szCs w:val="20"/>
        </w:rPr>
      </w:pPr>
    </w:p>
    <w:p w14:paraId="0F41D93B" w14:textId="77777777" w:rsidR="00AA275C" w:rsidRPr="001471B1" w:rsidRDefault="00AA275C" w:rsidP="009554DA">
      <w:pPr>
        <w:spacing w:line="276" w:lineRule="auto"/>
        <w:jc w:val="both"/>
        <w:rPr>
          <w:rFonts w:cs="Arial"/>
          <w:szCs w:val="20"/>
        </w:rPr>
      </w:pPr>
      <w:r w:rsidRPr="001471B1">
        <w:rPr>
          <w:rFonts w:cs="Arial"/>
          <w:szCs w:val="20"/>
        </w:rPr>
        <w:t>Čebelar mora vzorčiti tako, da je vzorec reprezentativen, kar pomeni da predstavlja celotno serijo medu ali čebeljega pridelka. Če je mogoče, se vzorci odvzamejo na različnih mestih celotne serije (lota), z združitvijo teh vzorcev se pripravi sestavljeni vzorec, sicer se med vzorči na sredini. Pred jemanjem vzorca se serija medu iz katerega se vzorči, temeljito ročno ali mehansko premeša, da se zagotovi homogenost vzorca.</w:t>
      </w:r>
    </w:p>
    <w:p w14:paraId="6C37586A" w14:textId="77777777" w:rsidR="00AA275C" w:rsidRPr="001471B1" w:rsidRDefault="00AA275C" w:rsidP="009554DA">
      <w:pPr>
        <w:spacing w:line="276" w:lineRule="auto"/>
        <w:jc w:val="both"/>
        <w:rPr>
          <w:rFonts w:cs="Arial"/>
          <w:szCs w:val="20"/>
        </w:rPr>
      </w:pPr>
    </w:p>
    <w:p w14:paraId="2247CC40" w14:textId="77777777" w:rsidR="00AA275C" w:rsidRPr="001471B1" w:rsidRDefault="00AA275C" w:rsidP="009554DA">
      <w:pPr>
        <w:spacing w:line="276" w:lineRule="auto"/>
        <w:jc w:val="both"/>
        <w:rPr>
          <w:rFonts w:cs="Arial"/>
          <w:szCs w:val="20"/>
        </w:rPr>
      </w:pPr>
      <w:r w:rsidRPr="001471B1">
        <w:rPr>
          <w:rFonts w:cs="Arial"/>
          <w:szCs w:val="20"/>
        </w:rPr>
        <w:t>Vosek mora biti ob oddaji vzorca pretopljen.</w:t>
      </w:r>
    </w:p>
    <w:p w14:paraId="377382E6" w14:textId="77777777" w:rsidR="00AA275C" w:rsidRPr="001471B1" w:rsidRDefault="00AA275C" w:rsidP="009554DA">
      <w:pPr>
        <w:spacing w:line="276" w:lineRule="auto"/>
        <w:jc w:val="both"/>
        <w:rPr>
          <w:rFonts w:cs="Arial"/>
          <w:szCs w:val="20"/>
        </w:rPr>
      </w:pPr>
    </w:p>
    <w:p w14:paraId="65718E9D" w14:textId="77777777" w:rsidR="00AA275C" w:rsidRPr="001471B1" w:rsidRDefault="00AA275C" w:rsidP="009554DA">
      <w:pPr>
        <w:spacing w:line="276" w:lineRule="auto"/>
        <w:jc w:val="both"/>
        <w:rPr>
          <w:rFonts w:cs="Arial"/>
          <w:szCs w:val="20"/>
        </w:rPr>
      </w:pPr>
      <w:r w:rsidRPr="001471B1">
        <w:rPr>
          <w:rFonts w:cs="Arial"/>
          <w:szCs w:val="20"/>
        </w:rPr>
        <w:t>Ob oddaji vzorca čebelar posreduje tudi:</w:t>
      </w:r>
    </w:p>
    <w:p w14:paraId="50790DCD" w14:textId="77777777" w:rsidR="00AA275C" w:rsidRPr="001471B1" w:rsidRDefault="00AA275C" w:rsidP="009554DA">
      <w:pPr>
        <w:numPr>
          <w:ilvl w:val="0"/>
          <w:numId w:val="34"/>
        </w:numPr>
        <w:spacing w:line="276" w:lineRule="auto"/>
        <w:jc w:val="both"/>
        <w:rPr>
          <w:rFonts w:cs="Arial"/>
          <w:szCs w:val="20"/>
        </w:rPr>
      </w:pPr>
      <w:r w:rsidRPr="001471B1">
        <w:rPr>
          <w:rFonts w:cs="Arial"/>
          <w:szCs w:val="20"/>
        </w:rPr>
        <w:t xml:space="preserve">osebne podatke čebelarja (ime, priimek, naslov in številka čebelnjaka), </w:t>
      </w:r>
    </w:p>
    <w:p w14:paraId="4F135979" w14:textId="77777777" w:rsidR="00AA275C" w:rsidRPr="001471B1" w:rsidRDefault="00AA275C" w:rsidP="009554DA">
      <w:pPr>
        <w:numPr>
          <w:ilvl w:val="0"/>
          <w:numId w:val="34"/>
        </w:numPr>
        <w:spacing w:line="276" w:lineRule="auto"/>
        <w:jc w:val="both"/>
        <w:rPr>
          <w:rFonts w:cs="Arial"/>
          <w:szCs w:val="20"/>
        </w:rPr>
      </w:pPr>
      <w:r w:rsidRPr="001471B1">
        <w:rPr>
          <w:rFonts w:cs="Arial"/>
          <w:szCs w:val="20"/>
        </w:rPr>
        <w:t xml:space="preserve">podatke o vzorcu (datum točenja medu, datum pridobivanja propolisa in cvetnega prahu, serija (lot) medu in čebeljih pridelkov), </w:t>
      </w:r>
    </w:p>
    <w:p w14:paraId="345C554B" w14:textId="627FC0E6" w:rsidR="00AA275C" w:rsidRPr="001471B1" w:rsidRDefault="00AA275C" w:rsidP="009554DA">
      <w:pPr>
        <w:numPr>
          <w:ilvl w:val="0"/>
          <w:numId w:val="34"/>
        </w:numPr>
        <w:spacing w:line="276" w:lineRule="auto"/>
        <w:jc w:val="both"/>
        <w:rPr>
          <w:rFonts w:cs="Arial"/>
          <w:szCs w:val="20"/>
        </w:rPr>
      </w:pPr>
      <w:r w:rsidRPr="001471B1">
        <w:rPr>
          <w:rFonts w:cs="Arial"/>
          <w:szCs w:val="20"/>
        </w:rPr>
        <w:t xml:space="preserve">podatke o uporabi zdravil za zatiranje varoze v </w:t>
      </w:r>
      <w:r w:rsidR="001471B1">
        <w:rPr>
          <w:rFonts w:cs="Arial"/>
          <w:szCs w:val="20"/>
        </w:rPr>
        <w:t xml:space="preserve">letu </w:t>
      </w:r>
      <w:r w:rsidR="00FE58C9">
        <w:rPr>
          <w:rFonts w:cs="Arial"/>
          <w:szCs w:val="20"/>
        </w:rPr>
        <w:t>2024</w:t>
      </w:r>
      <w:r w:rsidRPr="001471B1">
        <w:rPr>
          <w:rFonts w:cs="Arial"/>
          <w:szCs w:val="20"/>
        </w:rPr>
        <w:t>,</w:t>
      </w:r>
    </w:p>
    <w:p w14:paraId="5540EC05" w14:textId="77777777" w:rsidR="00AA275C" w:rsidRPr="001471B1" w:rsidRDefault="00AA275C" w:rsidP="009554DA">
      <w:pPr>
        <w:numPr>
          <w:ilvl w:val="0"/>
          <w:numId w:val="34"/>
        </w:numPr>
        <w:spacing w:line="276" w:lineRule="auto"/>
        <w:jc w:val="both"/>
        <w:rPr>
          <w:rFonts w:cs="Arial"/>
          <w:szCs w:val="20"/>
        </w:rPr>
      </w:pPr>
      <w:r w:rsidRPr="001471B1">
        <w:rPr>
          <w:rFonts w:cs="Arial"/>
          <w:szCs w:val="20"/>
        </w:rPr>
        <w:t xml:space="preserve">podatek o tehnologiji menjave starega satja, </w:t>
      </w:r>
    </w:p>
    <w:p w14:paraId="36AB6A7D" w14:textId="77777777" w:rsidR="00AA275C" w:rsidRPr="001471B1" w:rsidRDefault="00AA275C" w:rsidP="009554DA">
      <w:pPr>
        <w:numPr>
          <w:ilvl w:val="0"/>
          <w:numId w:val="34"/>
        </w:numPr>
        <w:spacing w:line="276" w:lineRule="auto"/>
        <w:jc w:val="both"/>
        <w:rPr>
          <w:rFonts w:cs="Arial"/>
          <w:szCs w:val="20"/>
        </w:rPr>
      </w:pPr>
      <w:r w:rsidRPr="001471B1">
        <w:rPr>
          <w:rFonts w:cs="Arial"/>
          <w:szCs w:val="20"/>
        </w:rPr>
        <w:t>pri čebelarjih, ki dajejo v analizo vosek je potrebno posredovati podatke o tipu satja (staro satje, deviško satje, voščeni pokrovčki ali mešanci),</w:t>
      </w:r>
    </w:p>
    <w:p w14:paraId="6920FBC0" w14:textId="77777777" w:rsidR="00AA275C" w:rsidRPr="001471B1" w:rsidRDefault="00AA275C" w:rsidP="009554DA">
      <w:pPr>
        <w:numPr>
          <w:ilvl w:val="0"/>
          <w:numId w:val="34"/>
        </w:numPr>
        <w:spacing w:line="276" w:lineRule="auto"/>
        <w:jc w:val="both"/>
        <w:rPr>
          <w:rFonts w:cs="Arial"/>
          <w:szCs w:val="20"/>
        </w:rPr>
      </w:pPr>
      <w:r w:rsidRPr="001471B1">
        <w:rPr>
          <w:rFonts w:cs="Arial"/>
          <w:szCs w:val="20"/>
        </w:rPr>
        <w:t>izjavo o posredovanju osebnih podatkov Javno svetovalni službi v čebelarstvu za namen svetovanja in odprave morebitnih tehnoloških napak.</w:t>
      </w:r>
    </w:p>
    <w:p w14:paraId="3166D363" w14:textId="77777777" w:rsidR="00AA275C" w:rsidRPr="001471B1" w:rsidRDefault="00AA275C" w:rsidP="009554DA">
      <w:pPr>
        <w:spacing w:line="276" w:lineRule="auto"/>
        <w:jc w:val="both"/>
        <w:rPr>
          <w:rFonts w:cs="Arial"/>
          <w:szCs w:val="20"/>
        </w:rPr>
      </w:pPr>
    </w:p>
    <w:p w14:paraId="50C84040" w14:textId="74BDDF19" w:rsidR="00AA275C" w:rsidRPr="001471B1" w:rsidRDefault="00AA275C" w:rsidP="009554DA">
      <w:pPr>
        <w:spacing w:line="276" w:lineRule="auto"/>
        <w:jc w:val="both"/>
        <w:rPr>
          <w:rFonts w:cs="Arial"/>
          <w:szCs w:val="20"/>
        </w:rPr>
      </w:pPr>
      <w:r w:rsidRPr="001471B1">
        <w:rPr>
          <w:rFonts w:cs="Arial"/>
          <w:szCs w:val="20"/>
        </w:rPr>
        <w:t>Ob sprejemu vzorca se zapiše datum prevzema vzorca.</w:t>
      </w:r>
    </w:p>
    <w:p w14:paraId="2D55B570" w14:textId="77777777" w:rsidR="00AA275C" w:rsidRPr="001471B1" w:rsidRDefault="00AA275C" w:rsidP="009554DA">
      <w:pPr>
        <w:spacing w:line="276" w:lineRule="auto"/>
        <w:jc w:val="both"/>
        <w:rPr>
          <w:rFonts w:cs="Arial"/>
          <w:szCs w:val="20"/>
        </w:rPr>
      </w:pPr>
    </w:p>
    <w:p w14:paraId="40F79097" w14:textId="687F12E8" w:rsidR="00AA275C" w:rsidRPr="001471B1" w:rsidRDefault="00AA275C" w:rsidP="009554DA">
      <w:pPr>
        <w:spacing w:line="276" w:lineRule="auto"/>
        <w:jc w:val="both"/>
        <w:rPr>
          <w:rFonts w:cs="Arial"/>
          <w:szCs w:val="20"/>
        </w:rPr>
      </w:pPr>
      <w:r w:rsidRPr="001471B1">
        <w:rPr>
          <w:rFonts w:cs="Arial"/>
          <w:szCs w:val="20"/>
        </w:rPr>
        <w:t xml:space="preserve">Vzorec se </w:t>
      </w:r>
      <w:r w:rsidRPr="0074539E">
        <w:rPr>
          <w:rFonts w:cs="Arial"/>
          <w:szCs w:val="20"/>
        </w:rPr>
        <w:t xml:space="preserve">označi </w:t>
      </w:r>
      <w:r w:rsidR="0074539E" w:rsidRPr="0074539E">
        <w:rPr>
          <w:rFonts w:cs="Arial"/>
          <w:szCs w:val="20"/>
        </w:rPr>
        <w:t xml:space="preserve">s </w:t>
      </w:r>
      <w:r w:rsidRPr="0074539E">
        <w:rPr>
          <w:rFonts w:cs="Arial"/>
          <w:szCs w:val="20"/>
        </w:rPr>
        <w:t>šifro</w:t>
      </w:r>
      <w:r w:rsidRPr="001471B1">
        <w:rPr>
          <w:rFonts w:cs="Arial"/>
          <w:szCs w:val="20"/>
        </w:rPr>
        <w:t xml:space="preserve"> in zaporedno številko.</w:t>
      </w:r>
    </w:p>
    <w:p w14:paraId="0C179778" w14:textId="77777777" w:rsidR="0041203D" w:rsidRPr="001471B1" w:rsidRDefault="0041203D" w:rsidP="009554DA">
      <w:pPr>
        <w:spacing w:line="276" w:lineRule="auto"/>
        <w:jc w:val="both"/>
        <w:rPr>
          <w:rFonts w:cs="Arial"/>
          <w:szCs w:val="20"/>
        </w:rPr>
      </w:pPr>
    </w:p>
    <w:p w14:paraId="7472D4CF" w14:textId="1B914AD1" w:rsidR="00AA275C" w:rsidRPr="001471B1" w:rsidRDefault="00AA275C" w:rsidP="009554DA">
      <w:pPr>
        <w:pStyle w:val="Naslov1"/>
        <w:spacing w:line="276" w:lineRule="auto"/>
        <w:rPr>
          <w:rFonts w:cs="Arial"/>
          <w:sz w:val="20"/>
          <w:szCs w:val="20"/>
        </w:rPr>
      </w:pPr>
      <w:bookmarkStart w:id="3" w:name="_Toc27745344"/>
      <w:r w:rsidRPr="001471B1">
        <w:rPr>
          <w:rFonts w:cs="Arial"/>
          <w:sz w:val="20"/>
          <w:szCs w:val="20"/>
        </w:rPr>
        <w:lastRenderedPageBreak/>
        <w:t xml:space="preserve">Območja, na katerih se izvede </w:t>
      </w:r>
      <w:r w:rsidR="0057203F" w:rsidRPr="001471B1">
        <w:rPr>
          <w:rFonts w:cs="Arial"/>
          <w:sz w:val="20"/>
          <w:szCs w:val="20"/>
        </w:rPr>
        <w:t>raziskavo</w:t>
      </w:r>
      <w:r w:rsidRPr="001471B1">
        <w:rPr>
          <w:rFonts w:cs="Arial"/>
          <w:sz w:val="20"/>
          <w:szCs w:val="20"/>
        </w:rPr>
        <w:t xml:space="preserve"> in število analiz po statističnih regijah</w:t>
      </w:r>
      <w:bookmarkEnd w:id="3"/>
      <w:r w:rsidRPr="001471B1">
        <w:rPr>
          <w:rFonts w:cs="Arial"/>
          <w:sz w:val="20"/>
          <w:szCs w:val="20"/>
        </w:rPr>
        <w:t xml:space="preserve"> </w:t>
      </w:r>
    </w:p>
    <w:p w14:paraId="57E56C78" w14:textId="77777777" w:rsidR="00AE52A4" w:rsidRPr="001471B1" w:rsidRDefault="00AE52A4" w:rsidP="009554DA">
      <w:pPr>
        <w:spacing w:line="276" w:lineRule="auto"/>
        <w:jc w:val="both"/>
        <w:rPr>
          <w:rFonts w:cs="Arial"/>
          <w:szCs w:val="20"/>
        </w:rPr>
      </w:pPr>
    </w:p>
    <w:p w14:paraId="6C723FC7" w14:textId="77777777" w:rsidR="00AA1C2D" w:rsidRPr="001471B1" w:rsidRDefault="00AA275C" w:rsidP="009554DA">
      <w:pPr>
        <w:spacing w:line="276" w:lineRule="auto"/>
        <w:jc w:val="both"/>
        <w:rPr>
          <w:rFonts w:cs="Arial"/>
          <w:szCs w:val="20"/>
        </w:rPr>
      </w:pPr>
      <w:r w:rsidRPr="001471B1">
        <w:rPr>
          <w:rFonts w:cs="Arial"/>
          <w:szCs w:val="20"/>
        </w:rPr>
        <w:t>Analize čebeljih pridelkov se morajo izvajati na celotnem območju Republike Slovenije</w:t>
      </w:r>
      <w:r w:rsidR="00A0774F" w:rsidRPr="001471B1">
        <w:rPr>
          <w:rFonts w:cs="Arial"/>
          <w:szCs w:val="20"/>
        </w:rPr>
        <w:t>.</w:t>
      </w:r>
    </w:p>
    <w:p w14:paraId="70BD6C65" w14:textId="7DCFE91F" w:rsidR="00A0774F" w:rsidRPr="001471B1" w:rsidRDefault="00AA1C2D" w:rsidP="009554DA">
      <w:pPr>
        <w:spacing w:line="276" w:lineRule="auto"/>
        <w:jc w:val="both"/>
        <w:rPr>
          <w:rFonts w:cs="Arial"/>
          <w:szCs w:val="20"/>
        </w:rPr>
      </w:pPr>
      <w:r w:rsidRPr="001471B1">
        <w:rPr>
          <w:rFonts w:cs="Arial"/>
          <w:szCs w:val="20"/>
        </w:rPr>
        <w:t xml:space="preserve">Vzorci </w:t>
      </w:r>
      <w:r w:rsidR="00A0774F" w:rsidRPr="001471B1">
        <w:rPr>
          <w:rFonts w:cs="Arial"/>
          <w:szCs w:val="20"/>
        </w:rPr>
        <w:t xml:space="preserve">medu prvega in drugega </w:t>
      </w:r>
      <w:r w:rsidR="00982DE1" w:rsidRPr="001471B1">
        <w:rPr>
          <w:rFonts w:cs="Arial"/>
          <w:szCs w:val="20"/>
        </w:rPr>
        <w:t xml:space="preserve">sklopa </w:t>
      </w:r>
      <w:r w:rsidR="00A0774F" w:rsidRPr="001471B1">
        <w:rPr>
          <w:rFonts w:cs="Arial"/>
          <w:szCs w:val="20"/>
        </w:rPr>
        <w:t>morajo biti vsaj iz treh statističnih regij v Sloveniji, ki so opredeljene na podlagi Uredbe o standardni klasifikaciji teritorialnih enot (Uradni list RS, št. 9/07).</w:t>
      </w:r>
    </w:p>
    <w:p w14:paraId="2C2F52C8" w14:textId="77777777" w:rsidR="003A2410" w:rsidRPr="001471B1" w:rsidRDefault="003A2410" w:rsidP="009554DA">
      <w:pPr>
        <w:spacing w:line="276" w:lineRule="auto"/>
        <w:jc w:val="both"/>
        <w:rPr>
          <w:rFonts w:cs="Arial"/>
          <w:szCs w:val="20"/>
        </w:rPr>
      </w:pPr>
    </w:p>
    <w:p w14:paraId="2DF44498" w14:textId="5DE33B05" w:rsidR="00AA275C" w:rsidRPr="001471B1" w:rsidRDefault="00AA275C" w:rsidP="009554DA">
      <w:pPr>
        <w:pStyle w:val="Naslov1"/>
        <w:spacing w:line="276" w:lineRule="auto"/>
        <w:rPr>
          <w:rFonts w:cs="Arial"/>
          <w:sz w:val="20"/>
          <w:szCs w:val="20"/>
        </w:rPr>
      </w:pPr>
      <w:bookmarkStart w:id="4" w:name="_Toc27745345"/>
      <w:r w:rsidRPr="001471B1">
        <w:rPr>
          <w:rFonts w:cs="Arial"/>
          <w:sz w:val="20"/>
          <w:szCs w:val="20"/>
        </w:rPr>
        <w:t xml:space="preserve">Vsebina </w:t>
      </w:r>
      <w:bookmarkEnd w:id="4"/>
      <w:r w:rsidR="0057203F" w:rsidRPr="001471B1">
        <w:rPr>
          <w:rFonts w:cs="Arial"/>
          <w:sz w:val="20"/>
          <w:szCs w:val="20"/>
        </w:rPr>
        <w:t>raziskave</w:t>
      </w:r>
    </w:p>
    <w:p w14:paraId="7E55AD22" w14:textId="77777777" w:rsidR="00DA27D2" w:rsidRDefault="00DA27D2" w:rsidP="009554DA">
      <w:pPr>
        <w:spacing w:line="276" w:lineRule="auto"/>
        <w:jc w:val="both"/>
        <w:rPr>
          <w:rFonts w:cs="Arial"/>
          <w:szCs w:val="20"/>
        </w:rPr>
      </w:pPr>
    </w:p>
    <w:p w14:paraId="0EF85643" w14:textId="3CCF78AF" w:rsidR="00AA275C" w:rsidRPr="001471B1" w:rsidRDefault="00AA275C" w:rsidP="009554DA">
      <w:pPr>
        <w:spacing w:line="276" w:lineRule="auto"/>
        <w:jc w:val="both"/>
        <w:rPr>
          <w:rFonts w:cs="Arial"/>
          <w:szCs w:val="20"/>
        </w:rPr>
      </w:pPr>
      <w:r w:rsidRPr="001471B1">
        <w:rPr>
          <w:rFonts w:cs="Arial"/>
          <w:szCs w:val="20"/>
        </w:rPr>
        <w:t xml:space="preserve">Pri </w:t>
      </w:r>
      <w:r w:rsidR="00A825D5" w:rsidRPr="001471B1">
        <w:rPr>
          <w:rFonts w:cs="Arial"/>
          <w:szCs w:val="20"/>
        </w:rPr>
        <w:t xml:space="preserve">podintervenciji </w:t>
      </w:r>
      <w:r w:rsidRPr="001471B1">
        <w:rPr>
          <w:rFonts w:cs="Arial"/>
          <w:szCs w:val="20"/>
        </w:rPr>
        <w:t>analiz</w:t>
      </w:r>
      <w:r w:rsidR="00AE52A4" w:rsidRPr="001471B1">
        <w:rPr>
          <w:rFonts w:cs="Arial"/>
          <w:szCs w:val="20"/>
        </w:rPr>
        <w:t>a</w:t>
      </w:r>
      <w:r w:rsidRPr="001471B1">
        <w:rPr>
          <w:rFonts w:cs="Arial"/>
          <w:szCs w:val="20"/>
        </w:rPr>
        <w:t xml:space="preserve"> čebeljih pridelkov gre za pomoč čebelarju, ki lahko na podlagi informacije o rezultatu preiskave čebeljih pridelkov iz lastnega čebelarstva poišče strokovno pomoč v zvezi z zdravstveno ustreznostjo in ugotovljenimi ostanki zdravil in drugih škodljivih snovi v medu ter drugimi odstopanji v kvaliteti medu.</w:t>
      </w:r>
    </w:p>
    <w:p w14:paraId="6811F00D" w14:textId="77777777" w:rsidR="00AA275C" w:rsidRPr="001471B1" w:rsidRDefault="00AA275C" w:rsidP="009554DA">
      <w:pPr>
        <w:spacing w:line="276" w:lineRule="auto"/>
        <w:jc w:val="both"/>
        <w:rPr>
          <w:rFonts w:cs="Arial"/>
          <w:szCs w:val="20"/>
        </w:rPr>
      </w:pPr>
    </w:p>
    <w:p w14:paraId="133306E8" w14:textId="77777777" w:rsidR="00AA275C" w:rsidRPr="001471B1" w:rsidRDefault="00AA275C" w:rsidP="009554DA">
      <w:pPr>
        <w:spacing w:line="276" w:lineRule="auto"/>
        <w:jc w:val="both"/>
        <w:rPr>
          <w:rFonts w:cs="Arial"/>
          <w:bCs/>
          <w:szCs w:val="20"/>
        </w:rPr>
      </w:pPr>
      <w:r w:rsidRPr="001471B1">
        <w:rPr>
          <w:rFonts w:cs="Arial"/>
          <w:szCs w:val="20"/>
        </w:rPr>
        <w:t xml:space="preserve">Izbrani izvajalec mora zagotoviti sledljivost analiz čebeljih pridelkov ter preprečiti možnost dvojnega financiranja analiz istega vzorca. </w:t>
      </w:r>
      <w:r w:rsidRPr="001471B1">
        <w:rPr>
          <w:rFonts w:cs="Arial"/>
          <w:bCs/>
          <w:szCs w:val="20"/>
        </w:rPr>
        <w:t>Izbrani izvajalec mora lastniku vzorca zagotoviti rezultate analize z razlago.</w:t>
      </w:r>
    </w:p>
    <w:p w14:paraId="279CA024" w14:textId="77777777" w:rsidR="00AA275C" w:rsidRPr="001471B1" w:rsidRDefault="00AA275C" w:rsidP="009554DA">
      <w:pPr>
        <w:spacing w:line="276" w:lineRule="auto"/>
        <w:jc w:val="both"/>
        <w:rPr>
          <w:rFonts w:cs="Arial"/>
          <w:bCs/>
          <w:szCs w:val="20"/>
        </w:rPr>
      </w:pPr>
    </w:p>
    <w:p w14:paraId="3EB83ED9" w14:textId="77777777" w:rsidR="00AA275C" w:rsidRPr="00D87A16" w:rsidRDefault="00AA275C" w:rsidP="009554DA">
      <w:pPr>
        <w:spacing w:line="276" w:lineRule="auto"/>
        <w:jc w:val="both"/>
        <w:rPr>
          <w:rFonts w:cs="Arial"/>
          <w:szCs w:val="20"/>
        </w:rPr>
      </w:pPr>
      <w:r w:rsidRPr="001471B1">
        <w:rPr>
          <w:rFonts w:cs="Arial"/>
          <w:szCs w:val="20"/>
        </w:rPr>
        <w:t>Vsak čebelar mora zagotavljati takšen</w:t>
      </w:r>
      <w:r w:rsidRPr="001471B1" w:rsidDel="00060DCD">
        <w:rPr>
          <w:rFonts w:cs="Arial"/>
          <w:szCs w:val="20"/>
        </w:rPr>
        <w:t xml:space="preserve"> </w:t>
      </w:r>
      <w:r w:rsidRPr="001471B1">
        <w:rPr>
          <w:rFonts w:cs="Arial"/>
          <w:szCs w:val="20"/>
        </w:rPr>
        <w:t xml:space="preserve">nadzor, da ni nobenega tveganja za živilo. Kljub temu pa se čebelarjem omogoči pomoč pri izboljšanju in odpravljanju pomanjkljivosti oz. neskladnosti </w:t>
      </w:r>
      <w:r w:rsidRPr="00D87A16">
        <w:rPr>
          <w:rFonts w:cs="Arial"/>
          <w:szCs w:val="20"/>
        </w:rPr>
        <w:t>glede označevanja čebeljih pridelkov v prometu, zagotavljanju visoke kakovosti ter varnosti čebeljih pridelkov.</w:t>
      </w:r>
    </w:p>
    <w:p w14:paraId="3D4FE665" w14:textId="77777777" w:rsidR="00AA275C" w:rsidRPr="00D87A16" w:rsidRDefault="00AA275C" w:rsidP="009554DA">
      <w:pPr>
        <w:spacing w:line="276" w:lineRule="auto"/>
        <w:jc w:val="both"/>
        <w:rPr>
          <w:rFonts w:cs="Arial"/>
          <w:szCs w:val="20"/>
        </w:rPr>
      </w:pPr>
    </w:p>
    <w:p w14:paraId="3D46892F" w14:textId="3AB33740" w:rsidR="00AA275C" w:rsidRPr="00D87A16" w:rsidRDefault="00AA275C" w:rsidP="009554DA">
      <w:pPr>
        <w:spacing w:line="276" w:lineRule="auto"/>
        <w:jc w:val="both"/>
        <w:rPr>
          <w:rFonts w:cs="Arial"/>
          <w:color w:val="000000"/>
          <w:szCs w:val="20"/>
          <w:lang w:eastAsia="sl-SI"/>
        </w:rPr>
      </w:pPr>
      <w:r w:rsidRPr="00D87A16">
        <w:rPr>
          <w:rFonts w:cs="Arial"/>
          <w:szCs w:val="20"/>
        </w:rPr>
        <w:t xml:space="preserve">Analize kakovosti in varnosti čebeljih pridelkov se bodo izvajale </w:t>
      </w:r>
      <w:r w:rsidR="00850824" w:rsidRPr="00D87A16">
        <w:rPr>
          <w:rFonts w:cs="Arial"/>
          <w:szCs w:val="20"/>
        </w:rPr>
        <w:t>po sklopih</w:t>
      </w:r>
      <w:r w:rsidRPr="00D87A16">
        <w:rPr>
          <w:rFonts w:cs="Arial"/>
          <w:szCs w:val="20"/>
        </w:rPr>
        <w:t xml:space="preserve">. Čebelarji bodo imeli za analize na voljo tri </w:t>
      </w:r>
      <w:r w:rsidR="00047684" w:rsidRPr="00D87A16">
        <w:rPr>
          <w:rFonts w:cs="Arial"/>
          <w:szCs w:val="20"/>
        </w:rPr>
        <w:t>sklope</w:t>
      </w:r>
      <w:r w:rsidRPr="00D87A16">
        <w:rPr>
          <w:rFonts w:cs="Arial"/>
          <w:szCs w:val="20"/>
        </w:rPr>
        <w:t xml:space="preserve">, ki bodo vsebovali različne analize. </w:t>
      </w:r>
      <w:r w:rsidRPr="00D87A16">
        <w:rPr>
          <w:rFonts w:cs="Arial"/>
          <w:color w:val="000000"/>
          <w:szCs w:val="20"/>
          <w:lang w:eastAsia="sl-SI"/>
        </w:rPr>
        <w:t xml:space="preserve">Čebelar lahko odda samo en vzorec medu v analizo do zapolnitve prostih kapacitet. Pri tem se odloči za enega izmed dveh </w:t>
      </w:r>
      <w:r w:rsidR="0097212D" w:rsidRPr="00D87A16">
        <w:rPr>
          <w:rFonts w:cs="Arial"/>
          <w:color w:val="000000"/>
          <w:szCs w:val="20"/>
          <w:lang w:eastAsia="sl-SI"/>
        </w:rPr>
        <w:t xml:space="preserve">sklopov </w:t>
      </w:r>
      <w:r w:rsidRPr="00D87A16">
        <w:rPr>
          <w:rFonts w:cs="Arial"/>
          <w:color w:val="000000"/>
          <w:szCs w:val="20"/>
          <w:lang w:eastAsia="sl-SI"/>
        </w:rPr>
        <w:t>analiz pri medu oziroma za analizo na ostanke kemičnih sredstev za zatiranje varo</w:t>
      </w:r>
      <w:r w:rsidR="0041203D" w:rsidRPr="00D87A16">
        <w:rPr>
          <w:rFonts w:cs="Arial"/>
          <w:color w:val="000000"/>
          <w:szCs w:val="20"/>
          <w:lang w:eastAsia="sl-SI"/>
        </w:rPr>
        <w:t>z</w:t>
      </w:r>
      <w:r w:rsidRPr="00D87A16">
        <w:rPr>
          <w:rFonts w:cs="Arial"/>
          <w:color w:val="000000"/>
          <w:szCs w:val="20"/>
          <w:lang w:eastAsia="sl-SI"/>
        </w:rPr>
        <w:t>e v vzorcih čebeljih pridelkov.</w:t>
      </w:r>
      <w:r w:rsidRPr="00D87A16">
        <w:rPr>
          <w:rFonts w:cs="Arial"/>
          <w:szCs w:val="20"/>
        </w:rPr>
        <w:t xml:space="preserve"> Pri tretjem sklopu čebelar izbere en čebelji pridelek (vosek, cvetni prah ali propolis). </w:t>
      </w:r>
    </w:p>
    <w:p w14:paraId="56099768" w14:textId="77777777" w:rsidR="00AA275C" w:rsidRPr="00D87A16" w:rsidRDefault="00AA275C" w:rsidP="009554DA">
      <w:pPr>
        <w:spacing w:line="276" w:lineRule="auto"/>
        <w:jc w:val="both"/>
        <w:rPr>
          <w:rFonts w:cs="Arial"/>
          <w:szCs w:val="20"/>
        </w:rPr>
      </w:pPr>
    </w:p>
    <w:p w14:paraId="4902479F" w14:textId="6A4E08DC" w:rsidR="00AA275C" w:rsidRPr="00D87A16" w:rsidRDefault="00AA275C" w:rsidP="009554DA">
      <w:pPr>
        <w:spacing w:line="276" w:lineRule="auto"/>
        <w:jc w:val="both"/>
        <w:rPr>
          <w:rFonts w:cs="Arial"/>
          <w:szCs w:val="20"/>
        </w:rPr>
      </w:pPr>
      <w:r w:rsidRPr="00D87A16">
        <w:rPr>
          <w:rFonts w:cs="Arial"/>
          <w:szCs w:val="20"/>
        </w:rPr>
        <w:t>V</w:t>
      </w:r>
      <w:r w:rsidR="00FF31F0" w:rsidRPr="00D87A16">
        <w:rPr>
          <w:rFonts w:cs="Arial"/>
          <w:szCs w:val="20"/>
        </w:rPr>
        <w:t xml:space="preserve"> v</w:t>
      </w:r>
      <w:r w:rsidRPr="00D87A16">
        <w:rPr>
          <w:rFonts w:cs="Arial"/>
          <w:szCs w:val="20"/>
        </w:rPr>
        <w:t>zorci</w:t>
      </w:r>
      <w:r w:rsidR="00FF31F0" w:rsidRPr="00D87A16">
        <w:rPr>
          <w:rFonts w:cs="Arial"/>
          <w:szCs w:val="20"/>
        </w:rPr>
        <w:t>h</w:t>
      </w:r>
      <w:r w:rsidRPr="00D87A16">
        <w:rPr>
          <w:rFonts w:cs="Arial"/>
          <w:szCs w:val="20"/>
        </w:rPr>
        <w:t xml:space="preserve"> medu se analizir</w:t>
      </w:r>
      <w:r w:rsidR="00A84AA8" w:rsidRPr="00D87A16">
        <w:rPr>
          <w:rFonts w:cs="Arial"/>
          <w:szCs w:val="20"/>
        </w:rPr>
        <w:t>a/izvede</w:t>
      </w:r>
      <w:r w:rsidRPr="00D87A16">
        <w:rPr>
          <w:rFonts w:cs="Arial"/>
          <w:szCs w:val="20"/>
        </w:rPr>
        <w:t>:</w:t>
      </w:r>
    </w:p>
    <w:p w14:paraId="77828C9B" w14:textId="77777777" w:rsidR="00AA275C" w:rsidRPr="00D87A16" w:rsidRDefault="00AA275C" w:rsidP="009554DA">
      <w:pPr>
        <w:numPr>
          <w:ilvl w:val="0"/>
          <w:numId w:val="29"/>
        </w:numPr>
        <w:spacing w:line="276" w:lineRule="auto"/>
        <w:jc w:val="both"/>
        <w:rPr>
          <w:rFonts w:cs="Arial"/>
          <w:szCs w:val="20"/>
        </w:rPr>
      </w:pPr>
      <w:r w:rsidRPr="00D87A16">
        <w:rPr>
          <w:rFonts w:cs="Arial"/>
          <w:szCs w:val="20"/>
        </w:rPr>
        <w:t>vsebnost vode,</w:t>
      </w:r>
    </w:p>
    <w:p w14:paraId="6658FB16" w14:textId="77777777" w:rsidR="00AA275C" w:rsidRPr="001471B1" w:rsidRDefault="00AA275C" w:rsidP="009554DA">
      <w:pPr>
        <w:numPr>
          <w:ilvl w:val="0"/>
          <w:numId w:val="29"/>
        </w:numPr>
        <w:spacing w:line="276" w:lineRule="auto"/>
        <w:jc w:val="both"/>
        <w:rPr>
          <w:rFonts w:cs="Arial"/>
          <w:szCs w:val="20"/>
        </w:rPr>
      </w:pPr>
      <w:r w:rsidRPr="00D87A16">
        <w:rPr>
          <w:rFonts w:cs="Arial"/>
          <w:szCs w:val="20"/>
        </w:rPr>
        <w:t>električno</w:t>
      </w:r>
      <w:r w:rsidRPr="001471B1">
        <w:rPr>
          <w:rFonts w:cs="Arial"/>
          <w:szCs w:val="20"/>
        </w:rPr>
        <w:t xml:space="preserve"> prevodnost,</w:t>
      </w:r>
    </w:p>
    <w:p w14:paraId="7EA560AB" w14:textId="77777777" w:rsidR="00AA275C" w:rsidRPr="001471B1" w:rsidRDefault="00AA275C" w:rsidP="009554DA">
      <w:pPr>
        <w:numPr>
          <w:ilvl w:val="0"/>
          <w:numId w:val="29"/>
        </w:numPr>
        <w:spacing w:line="276" w:lineRule="auto"/>
        <w:jc w:val="both"/>
        <w:rPr>
          <w:rFonts w:cs="Arial"/>
          <w:szCs w:val="20"/>
        </w:rPr>
      </w:pPr>
      <w:r w:rsidRPr="001471B1">
        <w:rPr>
          <w:rFonts w:cs="Arial"/>
          <w:szCs w:val="20"/>
        </w:rPr>
        <w:t>vsebnost HMF,</w:t>
      </w:r>
    </w:p>
    <w:p w14:paraId="58A5C3D6" w14:textId="781CD92B" w:rsidR="00AA275C" w:rsidRPr="001471B1" w:rsidRDefault="00AA275C" w:rsidP="009554DA">
      <w:pPr>
        <w:numPr>
          <w:ilvl w:val="0"/>
          <w:numId w:val="29"/>
        </w:numPr>
        <w:spacing w:line="276" w:lineRule="auto"/>
        <w:jc w:val="both"/>
        <w:rPr>
          <w:rFonts w:cs="Arial"/>
          <w:szCs w:val="20"/>
        </w:rPr>
      </w:pPr>
      <w:r w:rsidRPr="001471B1">
        <w:rPr>
          <w:rFonts w:cs="Arial"/>
          <w:szCs w:val="20"/>
        </w:rPr>
        <w:t>pelodna analiza,</w:t>
      </w:r>
    </w:p>
    <w:p w14:paraId="4200E274" w14:textId="77777777" w:rsidR="00FF31F0" w:rsidRPr="001471B1" w:rsidRDefault="00AA275C" w:rsidP="009554DA">
      <w:pPr>
        <w:numPr>
          <w:ilvl w:val="0"/>
          <w:numId w:val="29"/>
        </w:numPr>
        <w:spacing w:line="276" w:lineRule="auto"/>
        <w:jc w:val="both"/>
        <w:rPr>
          <w:rFonts w:cs="Arial"/>
          <w:szCs w:val="20"/>
        </w:rPr>
      </w:pPr>
      <w:r w:rsidRPr="001471B1">
        <w:rPr>
          <w:rFonts w:cs="Arial"/>
          <w:szCs w:val="20"/>
        </w:rPr>
        <w:t>senzorična analiza</w:t>
      </w:r>
      <w:r w:rsidR="00FF31F0" w:rsidRPr="001471B1">
        <w:rPr>
          <w:rFonts w:cs="Arial"/>
          <w:szCs w:val="20"/>
        </w:rPr>
        <w:t>,</w:t>
      </w:r>
    </w:p>
    <w:p w14:paraId="4A86DEA2" w14:textId="652384EB" w:rsidR="00FF31F0" w:rsidRPr="001471B1" w:rsidRDefault="00A84AA8" w:rsidP="009554DA">
      <w:pPr>
        <w:numPr>
          <w:ilvl w:val="0"/>
          <w:numId w:val="29"/>
        </w:numPr>
        <w:spacing w:line="276" w:lineRule="auto"/>
        <w:jc w:val="both"/>
        <w:rPr>
          <w:rFonts w:cs="Arial"/>
          <w:szCs w:val="20"/>
        </w:rPr>
      </w:pPr>
      <w:r w:rsidRPr="001471B1">
        <w:rPr>
          <w:rFonts w:cs="Arial"/>
          <w:szCs w:val="20"/>
        </w:rPr>
        <w:t>ostanke</w:t>
      </w:r>
      <w:r w:rsidR="00FF31F0" w:rsidRPr="001471B1">
        <w:rPr>
          <w:rFonts w:cs="Arial"/>
          <w:szCs w:val="20"/>
        </w:rPr>
        <w:t xml:space="preserve"> akaricidov</w:t>
      </w:r>
      <w:r w:rsidRPr="001471B1">
        <w:rPr>
          <w:rFonts w:cs="Arial"/>
          <w:szCs w:val="20"/>
        </w:rPr>
        <w:t xml:space="preserve"> (kumafosa, timola in razpadnih produktov amitraza),</w:t>
      </w:r>
    </w:p>
    <w:p w14:paraId="6A56CBCC" w14:textId="0C6DA5D4" w:rsidR="00AA275C" w:rsidRPr="001471B1" w:rsidRDefault="00FF31F0" w:rsidP="009554DA">
      <w:pPr>
        <w:numPr>
          <w:ilvl w:val="0"/>
          <w:numId w:val="29"/>
        </w:numPr>
        <w:spacing w:line="276" w:lineRule="auto"/>
        <w:jc w:val="both"/>
        <w:rPr>
          <w:rFonts w:cs="Arial"/>
          <w:szCs w:val="20"/>
        </w:rPr>
      </w:pPr>
      <w:r w:rsidRPr="001471B1">
        <w:rPr>
          <w:rFonts w:cs="Arial"/>
          <w:szCs w:val="20"/>
        </w:rPr>
        <w:t>ostank</w:t>
      </w:r>
      <w:r w:rsidR="00A84AA8" w:rsidRPr="001471B1">
        <w:rPr>
          <w:rFonts w:cs="Arial"/>
          <w:szCs w:val="20"/>
        </w:rPr>
        <w:t>e</w:t>
      </w:r>
      <w:r w:rsidRPr="001471B1">
        <w:rPr>
          <w:rFonts w:cs="Arial"/>
          <w:szCs w:val="20"/>
        </w:rPr>
        <w:t xml:space="preserve"> antibiotikov</w:t>
      </w:r>
      <w:r w:rsidR="00AA275C" w:rsidRPr="001471B1">
        <w:rPr>
          <w:rFonts w:cs="Arial"/>
          <w:szCs w:val="20"/>
        </w:rPr>
        <w:t>.</w:t>
      </w:r>
    </w:p>
    <w:p w14:paraId="1ED52FE5" w14:textId="77777777" w:rsidR="00AA275C" w:rsidRPr="001471B1" w:rsidRDefault="00AA275C" w:rsidP="009554DA">
      <w:pPr>
        <w:spacing w:line="276" w:lineRule="auto"/>
        <w:jc w:val="both"/>
        <w:rPr>
          <w:rFonts w:cs="Arial"/>
          <w:szCs w:val="20"/>
        </w:rPr>
      </w:pPr>
    </w:p>
    <w:p w14:paraId="739B3569" w14:textId="1E6FB993" w:rsidR="00AA275C" w:rsidRPr="001471B1" w:rsidRDefault="00AA275C" w:rsidP="009554DA">
      <w:pPr>
        <w:spacing w:line="276" w:lineRule="auto"/>
        <w:jc w:val="both"/>
        <w:rPr>
          <w:rFonts w:cs="Arial"/>
          <w:szCs w:val="20"/>
        </w:rPr>
      </w:pPr>
      <w:r w:rsidRPr="001471B1">
        <w:rPr>
          <w:rFonts w:cs="Arial"/>
          <w:b/>
          <w:szCs w:val="20"/>
        </w:rPr>
        <w:t xml:space="preserve">Prvi </w:t>
      </w:r>
      <w:r w:rsidR="00982DE1" w:rsidRPr="001471B1">
        <w:rPr>
          <w:rFonts w:cs="Arial"/>
          <w:b/>
          <w:szCs w:val="20"/>
        </w:rPr>
        <w:t>sklop</w:t>
      </w:r>
      <w:r w:rsidR="00982DE1" w:rsidRPr="001471B1">
        <w:rPr>
          <w:rFonts w:cs="Arial"/>
          <w:szCs w:val="20"/>
        </w:rPr>
        <w:t xml:space="preserve"> </w:t>
      </w:r>
      <w:r w:rsidRPr="001471B1">
        <w:rPr>
          <w:rFonts w:cs="Arial"/>
          <w:szCs w:val="20"/>
        </w:rPr>
        <w:t xml:space="preserve">vsebuje kakovostne parametre po Pravilniku o </w:t>
      </w:r>
      <w:r w:rsidRPr="0074539E">
        <w:rPr>
          <w:rFonts w:cs="Arial"/>
          <w:szCs w:val="20"/>
        </w:rPr>
        <w:t>medu:</w:t>
      </w:r>
    </w:p>
    <w:p w14:paraId="245CF974" w14:textId="77777777" w:rsidR="00AA275C" w:rsidRPr="001471B1" w:rsidRDefault="00AA275C" w:rsidP="009554DA">
      <w:pPr>
        <w:numPr>
          <w:ilvl w:val="0"/>
          <w:numId w:val="32"/>
        </w:numPr>
        <w:spacing w:line="276" w:lineRule="auto"/>
        <w:jc w:val="both"/>
        <w:rPr>
          <w:rFonts w:cs="Arial"/>
          <w:szCs w:val="20"/>
        </w:rPr>
      </w:pPr>
      <w:r w:rsidRPr="001471B1">
        <w:rPr>
          <w:rFonts w:cs="Arial"/>
          <w:szCs w:val="20"/>
        </w:rPr>
        <w:t xml:space="preserve">vsebnost vode, </w:t>
      </w:r>
    </w:p>
    <w:p w14:paraId="1DDA97CE" w14:textId="77777777" w:rsidR="00AA275C" w:rsidRPr="001471B1" w:rsidRDefault="00AA275C" w:rsidP="009554DA">
      <w:pPr>
        <w:numPr>
          <w:ilvl w:val="0"/>
          <w:numId w:val="32"/>
        </w:numPr>
        <w:spacing w:line="276" w:lineRule="auto"/>
        <w:jc w:val="both"/>
        <w:rPr>
          <w:rFonts w:cs="Arial"/>
          <w:szCs w:val="20"/>
        </w:rPr>
      </w:pPr>
      <w:r w:rsidRPr="001471B1">
        <w:rPr>
          <w:rFonts w:cs="Arial"/>
          <w:szCs w:val="20"/>
        </w:rPr>
        <w:t xml:space="preserve">električna prevodnost, </w:t>
      </w:r>
    </w:p>
    <w:p w14:paraId="65FE8A4F" w14:textId="77777777" w:rsidR="00AA275C" w:rsidRPr="001471B1" w:rsidRDefault="00AA275C" w:rsidP="009554DA">
      <w:pPr>
        <w:numPr>
          <w:ilvl w:val="0"/>
          <w:numId w:val="32"/>
        </w:numPr>
        <w:spacing w:line="276" w:lineRule="auto"/>
        <w:jc w:val="both"/>
        <w:rPr>
          <w:rFonts w:cs="Arial"/>
          <w:szCs w:val="20"/>
        </w:rPr>
      </w:pPr>
      <w:r w:rsidRPr="001471B1">
        <w:rPr>
          <w:rFonts w:cs="Arial"/>
          <w:szCs w:val="20"/>
        </w:rPr>
        <w:t xml:space="preserve">vsebnost HMF, </w:t>
      </w:r>
    </w:p>
    <w:p w14:paraId="710CD5AF" w14:textId="77777777" w:rsidR="00AA275C" w:rsidRPr="001471B1" w:rsidRDefault="00AA275C" w:rsidP="009554DA">
      <w:pPr>
        <w:numPr>
          <w:ilvl w:val="0"/>
          <w:numId w:val="32"/>
        </w:numPr>
        <w:spacing w:line="276" w:lineRule="auto"/>
        <w:jc w:val="both"/>
        <w:rPr>
          <w:rFonts w:cs="Arial"/>
          <w:szCs w:val="20"/>
        </w:rPr>
      </w:pPr>
      <w:r w:rsidRPr="001471B1">
        <w:rPr>
          <w:rFonts w:cs="Arial"/>
          <w:szCs w:val="20"/>
        </w:rPr>
        <w:t>pelodna analiza,</w:t>
      </w:r>
    </w:p>
    <w:p w14:paraId="146E8460" w14:textId="77777777" w:rsidR="00AA275C" w:rsidRPr="001471B1" w:rsidRDefault="00AA275C" w:rsidP="009554DA">
      <w:pPr>
        <w:numPr>
          <w:ilvl w:val="0"/>
          <w:numId w:val="32"/>
        </w:numPr>
        <w:spacing w:line="276" w:lineRule="auto"/>
        <w:jc w:val="both"/>
        <w:rPr>
          <w:rFonts w:cs="Arial"/>
          <w:szCs w:val="20"/>
        </w:rPr>
      </w:pPr>
      <w:r w:rsidRPr="001471B1">
        <w:rPr>
          <w:rFonts w:cs="Arial"/>
          <w:szCs w:val="20"/>
        </w:rPr>
        <w:t>senzorična analiza.</w:t>
      </w:r>
    </w:p>
    <w:p w14:paraId="6ED91CA1" w14:textId="77777777" w:rsidR="00AA275C" w:rsidRPr="001471B1" w:rsidRDefault="00AA275C" w:rsidP="009554DA">
      <w:pPr>
        <w:spacing w:line="276" w:lineRule="auto"/>
        <w:jc w:val="both"/>
        <w:rPr>
          <w:rFonts w:cs="Arial"/>
          <w:szCs w:val="20"/>
        </w:rPr>
      </w:pPr>
    </w:p>
    <w:p w14:paraId="1A2C50D0" w14:textId="04165B18" w:rsidR="00AA275C" w:rsidRPr="001471B1" w:rsidRDefault="00AA275C" w:rsidP="009554DA">
      <w:pPr>
        <w:spacing w:line="276" w:lineRule="auto"/>
        <w:jc w:val="both"/>
        <w:rPr>
          <w:rFonts w:cs="Arial"/>
          <w:szCs w:val="20"/>
        </w:rPr>
      </w:pPr>
      <w:r w:rsidRPr="001471B1">
        <w:rPr>
          <w:rFonts w:cs="Arial"/>
          <w:b/>
          <w:szCs w:val="20"/>
        </w:rPr>
        <w:t xml:space="preserve">Drugi </w:t>
      </w:r>
      <w:r w:rsidR="00982DE1" w:rsidRPr="001471B1">
        <w:rPr>
          <w:rFonts w:cs="Arial"/>
          <w:b/>
          <w:szCs w:val="20"/>
        </w:rPr>
        <w:t>sklop</w:t>
      </w:r>
      <w:r w:rsidR="00982DE1" w:rsidRPr="001471B1">
        <w:rPr>
          <w:rFonts w:cs="Arial"/>
          <w:szCs w:val="20"/>
        </w:rPr>
        <w:t xml:space="preserve"> </w:t>
      </w:r>
      <w:r w:rsidRPr="001471B1">
        <w:rPr>
          <w:rFonts w:cs="Arial"/>
          <w:szCs w:val="20"/>
        </w:rPr>
        <w:t xml:space="preserve">vsebuje analize na ostanke kemičnih sredstev za zatiranje varoje v </w:t>
      </w:r>
      <w:r w:rsidRPr="0074539E">
        <w:rPr>
          <w:rFonts w:cs="Arial"/>
          <w:szCs w:val="20"/>
        </w:rPr>
        <w:t>medu, in sicer določanje vsebnosti kumafosa, timola in razpadnih produktov amitraza ter ostank</w:t>
      </w:r>
      <w:r w:rsidR="00982DE1" w:rsidRPr="0074539E">
        <w:rPr>
          <w:rFonts w:cs="Arial"/>
          <w:szCs w:val="20"/>
        </w:rPr>
        <w:t>ov</w:t>
      </w:r>
      <w:r w:rsidRPr="0074539E">
        <w:rPr>
          <w:rFonts w:cs="Arial"/>
          <w:szCs w:val="20"/>
        </w:rPr>
        <w:t xml:space="preserve"> antibiotikov.</w:t>
      </w:r>
      <w:r w:rsidRPr="001471B1">
        <w:rPr>
          <w:rFonts w:cs="Arial"/>
          <w:szCs w:val="20"/>
        </w:rPr>
        <w:t xml:space="preserve"> </w:t>
      </w:r>
    </w:p>
    <w:p w14:paraId="31250D03" w14:textId="77777777" w:rsidR="00AA275C" w:rsidRPr="001471B1" w:rsidRDefault="00AA275C" w:rsidP="009554DA">
      <w:pPr>
        <w:spacing w:line="276" w:lineRule="auto"/>
        <w:jc w:val="both"/>
        <w:rPr>
          <w:rFonts w:cs="Arial"/>
          <w:b/>
          <w:szCs w:val="20"/>
        </w:rPr>
      </w:pPr>
    </w:p>
    <w:p w14:paraId="7570F092" w14:textId="1835C9CC" w:rsidR="00AA275C" w:rsidRPr="001471B1" w:rsidRDefault="00AA275C" w:rsidP="009554DA">
      <w:pPr>
        <w:spacing w:line="276" w:lineRule="auto"/>
        <w:jc w:val="both"/>
        <w:rPr>
          <w:rFonts w:cs="Arial"/>
          <w:szCs w:val="20"/>
        </w:rPr>
      </w:pPr>
      <w:r w:rsidRPr="001471B1">
        <w:rPr>
          <w:rFonts w:cs="Arial"/>
          <w:b/>
          <w:szCs w:val="20"/>
        </w:rPr>
        <w:t xml:space="preserve">Tretji </w:t>
      </w:r>
      <w:r w:rsidR="00982DE1" w:rsidRPr="001471B1">
        <w:rPr>
          <w:rFonts w:cs="Arial"/>
          <w:b/>
          <w:szCs w:val="20"/>
        </w:rPr>
        <w:t>sklop</w:t>
      </w:r>
      <w:r w:rsidR="00982DE1" w:rsidRPr="001471B1">
        <w:rPr>
          <w:rFonts w:cs="Arial"/>
          <w:szCs w:val="20"/>
        </w:rPr>
        <w:t xml:space="preserve"> </w:t>
      </w:r>
      <w:r w:rsidRPr="001471B1">
        <w:rPr>
          <w:rFonts w:cs="Arial"/>
          <w:szCs w:val="20"/>
        </w:rPr>
        <w:t>vsebuje analize na ostanke kemičnih sredstev za zatiranje varoje v vzorcih čebeljih pridelkov (cvetni prah</w:t>
      </w:r>
      <w:r w:rsidRPr="0074539E">
        <w:rPr>
          <w:rFonts w:cs="Arial"/>
          <w:szCs w:val="20"/>
        </w:rPr>
        <w:t>: izkopanec in osmukanec, propolis in vosek)</w:t>
      </w:r>
      <w:r w:rsidRPr="001471B1">
        <w:rPr>
          <w:rFonts w:cs="Arial"/>
          <w:szCs w:val="20"/>
        </w:rPr>
        <w:t xml:space="preserve"> in sicer določanje vsebnosti: </w:t>
      </w:r>
    </w:p>
    <w:p w14:paraId="08CA11FF" w14:textId="77777777" w:rsidR="00AA275C" w:rsidRPr="001471B1" w:rsidRDefault="00AA275C" w:rsidP="009554DA">
      <w:pPr>
        <w:numPr>
          <w:ilvl w:val="0"/>
          <w:numId w:val="33"/>
        </w:numPr>
        <w:spacing w:line="276" w:lineRule="auto"/>
        <w:jc w:val="both"/>
        <w:rPr>
          <w:rFonts w:cs="Arial"/>
          <w:szCs w:val="20"/>
        </w:rPr>
      </w:pPr>
      <w:r w:rsidRPr="001471B1">
        <w:rPr>
          <w:rFonts w:cs="Arial"/>
          <w:szCs w:val="20"/>
        </w:rPr>
        <w:t>kumafosa,</w:t>
      </w:r>
    </w:p>
    <w:p w14:paraId="4B2107FA" w14:textId="77777777" w:rsidR="00AA275C" w:rsidRPr="001471B1" w:rsidRDefault="00AA275C" w:rsidP="009554DA">
      <w:pPr>
        <w:numPr>
          <w:ilvl w:val="0"/>
          <w:numId w:val="33"/>
        </w:numPr>
        <w:spacing w:line="276" w:lineRule="auto"/>
        <w:jc w:val="both"/>
        <w:rPr>
          <w:rFonts w:cs="Arial"/>
          <w:szCs w:val="20"/>
        </w:rPr>
      </w:pPr>
      <w:r w:rsidRPr="001471B1">
        <w:rPr>
          <w:rFonts w:cs="Arial"/>
          <w:szCs w:val="20"/>
        </w:rPr>
        <w:lastRenderedPageBreak/>
        <w:t xml:space="preserve">timola ter </w:t>
      </w:r>
    </w:p>
    <w:p w14:paraId="4D3BDF55" w14:textId="77777777" w:rsidR="00AA275C" w:rsidRPr="001471B1" w:rsidRDefault="00AA275C" w:rsidP="009554DA">
      <w:pPr>
        <w:numPr>
          <w:ilvl w:val="0"/>
          <w:numId w:val="33"/>
        </w:numPr>
        <w:spacing w:line="276" w:lineRule="auto"/>
        <w:jc w:val="both"/>
        <w:rPr>
          <w:rFonts w:cs="Arial"/>
          <w:szCs w:val="20"/>
        </w:rPr>
      </w:pPr>
      <w:r w:rsidRPr="001471B1">
        <w:rPr>
          <w:rFonts w:cs="Arial"/>
          <w:szCs w:val="20"/>
        </w:rPr>
        <w:t xml:space="preserve">razpadnih produktov amitraza. </w:t>
      </w:r>
    </w:p>
    <w:p w14:paraId="0CF38DBC" w14:textId="77777777" w:rsidR="00AA275C" w:rsidRPr="001471B1" w:rsidRDefault="00AA275C" w:rsidP="009554DA">
      <w:pPr>
        <w:spacing w:line="276" w:lineRule="auto"/>
        <w:jc w:val="both"/>
        <w:rPr>
          <w:rFonts w:cs="Arial"/>
          <w:szCs w:val="20"/>
        </w:rPr>
      </w:pPr>
    </w:p>
    <w:p w14:paraId="76910E34" w14:textId="77777777" w:rsidR="00AA275C" w:rsidRPr="001471B1" w:rsidRDefault="00AA275C" w:rsidP="009554DA">
      <w:pPr>
        <w:spacing w:line="276" w:lineRule="auto"/>
        <w:jc w:val="both"/>
        <w:rPr>
          <w:rFonts w:cs="Arial"/>
          <w:szCs w:val="20"/>
        </w:rPr>
      </w:pPr>
      <w:r w:rsidRPr="001471B1">
        <w:rPr>
          <w:rFonts w:cs="Arial"/>
          <w:szCs w:val="20"/>
        </w:rPr>
        <w:t xml:space="preserve">Vsak čebelar, ki je oddal vzorec v analizo, mora prejeti rezultate analiz s komentarji, s katerimi se ga seznani o vzorcu in se mu glede morebitnih nepravilnosti tudi svetuje v zvezi z odpravo le-teh. </w:t>
      </w:r>
    </w:p>
    <w:p w14:paraId="35DAE7D6" w14:textId="77777777" w:rsidR="000C0436" w:rsidRPr="001471B1" w:rsidRDefault="000C0436" w:rsidP="009554DA">
      <w:pPr>
        <w:spacing w:line="276" w:lineRule="auto"/>
        <w:jc w:val="both"/>
        <w:rPr>
          <w:rFonts w:cs="Arial"/>
          <w:szCs w:val="20"/>
        </w:rPr>
      </w:pPr>
    </w:p>
    <w:p w14:paraId="29FCDBD4" w14:textId="7A34D06C" w:rsidR="000C0436" w:rsidRPr="001471B1" w:rsidRDefault="000C0436" w:rsidP="009554DA">
      <w:pPr>
        <w:spacing w:line="276" w:lineRule="auto"/>
        <w:jc w:val="both"/>
        <w:rPr>
          <w:rFonts w:cs="Arial"/>
          <w:szCs w:val="20"/>
        </w:rPr>
      </w:pPr>
      <w:r w:rsidRPr="001471B1">
        <w:rPr>
          <w:rFonts w:cs="Arial"/>
          <w:szCs w:val="20"/>
        </w:rPr>
        <w:t>Izvajalec mora izvesti v :</w:t>
      </w:r>
    </w:p>
    <w:p w14:paraId="648A1ABF" w14:textId="572CAD4E" w:rsidR="000C0436" w:rsidRPr="001471B1" w:rsidRDefault="000C0436" w:rsidP="009554DA">
      <w:pPr>
        <w:spacing w:line="276" w:lineRule="auto"/>
        <w:jc w:val="both"/>
        <w:rPr>
          <w:rFonts w:cs="Arial"/>
          <w:szCs w:val="20"/>
        </w:rPr>
      </w:pPr>
    </w:p>
    <w:p w14:paraId="2130FD36" w14:textId="2EB557B6" w:rsidR="000C0436" w:rsidRPr="0074539E" w:rsidRDefault="000C0436" w:rsidP="009554DA">
      <w:pPr>
        <w:numPr>
          <w:ilvl w:val="0"/>
          <w:numId w:val="44"/>
        </w:numPr>
        <w:spacing w:line="276" w:lineRule="auto"/>
        <w:jc w:val="both"/>
        <w:rPr>
          <w:rFonts w:cs="Arial"/>
          <w:szCs w:val="20"/>
        </w:rPr>
      </w:pPr>
      <w:r w:rsidRPr="001471B1">
        <w:rPr>
          <w:rFonts w:cs="Arial"/>
          <w:szCs w:val="20"/>
        </w:rPr>
        <w:t xml:space="preserve">prvem </w:t>
      </w:r>
      <w:r w:rsidR="00982DE1" w:rsidRPr="001471B1">
        <w:rPr>
          <w:rFonts w:cs="Arial"/>
          <w:szCs w:val="20"/>
        </w:rPr>
        <w:t xml:space="preserve">sklopu </w:t>
      </w:r>
      <w:r w:rsidRPr="001471B1">
        <w:rPr>
          <w:rFonts w:cs="Arial"/>
          <w:szCs w:val="20"/>
        </w:rPr>
        <w:t xml:space="preserve">predvidoma </w:t>
      </w:r>
      <w:r w:rsidRPr="0074539E">
        <w:rPr>
          <w:rFonts w:cs="Arial"/>
          <w:szCs w:val="20"/>
        </w:rPr>
        <w:t>75 analiz vzorcev medu na kakovostne parametre po Pravilniku o medu: vsebnost vode, električna prevodnost, vsebnost HMF, pelodna analiza, senzorična analiza;</w:t>
      </w:r>
    </w:p>
    <w:p w14:paraId="6F6EC2B4" w14:textId="60759A3C" w:rsidR="000C0436" w:rsidRPr="0074539E" w:rsidRDefault="000C0436" w:rsidP="009554DA">
      <w:pPr>
        <w:numPr>
          <w:ilvl w:val="0"/>
          <w:numId w:val="44"/>
        </w:numPr>
        <w:spacing w:line="276" w:lineRule="auto"/>
        <w:jc w:val="both"/>
        <w:rPr>
          <w:rFonts w:cs="Arial"/>
          <w:szCs w:val="20"/>
        </w:rPr>
      </w:pPr>
      <w:r w:rsidRPr="0074539E">
        <w:rPr>
          <w:rFonts w:cs="Arial"/>
          <w:szCs w:val="20"/>
        </w:rPr>
        <w:t xml:space="preserve">drugem </w:t>
      </w:r>
      <w:r w:rsidR="00982DE1" w:rsidRPr="0074539E">
        <w:rPr>
          <w:rFonts w:cs="Arial"/>
          <w:szCs w:val="20"/>
        </w:rPr>
        <w:t xml:space="preserve">sklopu </w:t>
      </w:r>
      <w:r w:rsidRPr="0074539E">
        <w:rPr>
          <w:rFonts w:cs="Arial"/>
          <w:szCs w:val="20"/>
        </w:rPr>
        <w:t xml:space="preserve">predvidoma </w:t>
      </w:r>
      <w:r w:rsidR="00885AB7">
        <w:rPr>
          <w:rFonts w:cs="Arial"/>
          <w:szCs w:val="20"/>
        </w:rPr>
        <w:t>100</w:t>
      </w:r>
      <w:r w:rsidR="00885AB7" w:rsidRPr="0074539E">
        <w:rPr>
          <w:rFonts w:cs="Arial"/>
          <w:szCs w:val="20"/>
        </w:rPr>
        <w:t xml:space="preserve"> </w:t>
      </w:r>
      <w:r w:rsidRPr="0074539E">
        <w:rPr>
          <w:rFonts w:cs="Arial"/>
          <w:szCs w:val="20"/>
        </w:rPr>
        <w:t>vzorcev analiz medu na ostanke kemičnih  sredstev za zatiranje varoje v medu, in sicer določanje vsebnosti kumafosa, timola ter razpadnih produktov amitraza in</w:t>
      </w:r>
      <w:r w:rsidR="00982DE1" w:rsidRPr="0074539E">
        <w:rPr>
          <w:rFonts w:cs="Arial"/>
          <w:szCs w:val="20"/>
        </w:rPr>
        <w:t xml:space="preserve"> ostankov antibiotikov;</w:t>
      </w:r>
    </w:p>
    <w:p w14:paraId="0730552D" w14:textId="19298D67" w:rsidR="000C0436" w:rsidRPr="001471B1" w:rsidRDefault="000C0436" w:rsidP="009554DA">
      <w:pPr>
        <w:numPr>
          <w:ilvl w:val="0"/>
          <w:numId w:val="44"/>
        </w:numPr>
        <w:spacing w:line="276" w:lineRule="auto"/>
        <w:jc w:val="both"/>
        <w:rPr>
          <w:rFonts w:cs="Arial"/>
          <w:szCs w:val="20"/>
        </w:rPr>
      </w:pPr>
      <w:r w:rsidRPr="0074539E">
        <w:rPr>
          <w:rFonts w:cs="Arial"/>
          <w:szCs w:val="20"/>
        </w:rPr>
        <w:t xml:space="preserve">tretjem </w:t>
      </w:r>
      <w:r w:rsidR="00982DE1" w:rsidRPr="0074539E">
        <w:rPr>
          <w:rFonts w:cs="Arial"/>
          <w:szCs w:val="20"/>
        </w:rPr>
        <w:t xml:space="preserve">sklopu </w:t>
      </w:r>
      <w:r w:rsidRPr="0074539E">
        <w:rPr>
          <w:rFonts w:cs="Arial"/>
          <w:szCs w:val="20"/>
        </w:rPr>
        <w:t>predvidoma 10 vzorcev cvetnega prahu, predvidoma 10 vzorcev propolisa</w:t>
      </w:r>
      <w:r w:rsidR="00AA1C2D" w:rsidRPr="0074539E">
        <w:rPr>
          <w:rFonts w:cs="Arial"/>
          <w:szCs w:val="20"/>
        </w:rPr>
        <w:t xml:space="preserve">, </w:t>
      </w:r>
      <w:r w:rsidRPr="0074539E">
        <w:rPr>
          <w:rFonts w:cs="Arial"/>
          <w:szCs w:val="20"/>
        </w:rPr>
        <w:t>in predvidoma 30 vzorcev voska na ostanke kemičnih sredstev za zatiranje varoje v vzorcih čebeljih pridelkov (cvetni prah: izkopanec in osmukanec, propolis in vosek) in sicer določanje vsebnosti kumafosa</w:t>
      </w:r>
      <w:r w:rsidRPr="001471B1">
        <w:rPr>
          <w:rFonts w:cs="Arial"/>
          <w:szCs w:val="20"/>
        </w:rPr>
        <w:t>, timola ter razp</w:t>
      </w:r>
      <w:r w:rsidR="00503E0A" w:rsidRPr="001471B1">
        <w:rPr>
          <w:rFonts w:cs="Arial"/>
          <w:szCs w:val="20"/>
        </w:rPr>
        <w:t>a</w:t>
      </w:r>
      <w:r w:rsidRPr="001471B1">
        <w:rPr>
          <w:rFonts w:cs="Arial"/>
          <w:szCs w:val="20"/>
        </w:rPr>
        <w:t>dnih produktov amitraza.</w:t>
      </w:r>
    </w:p>
    <w:p w14:paraId="64405478" w14:textId="77777777" w:rsidR="000C0436" w:rsidRPr="001471B1" w:rsidRDefault="000C0436" w:rsidP="009554DA">
      <w:pPr>
        <w:spacing w:line="276" w:lineRule="auto"/>
        <w:rPr>
          <w:rFonts w:cs="Arial"/>
          <w:szCs w:val="20"/>
        </w:rPr>
      </w:pPr>
    </w:p>
    <w:p w14:paraId="12F5777B" w14:textId="6FDA43BB" w:rsidR="00AA275C" w:rsidRPr="001471B1" w:rsidRDefault="00AA275C" w:rsidP="009554DA">
      <w:pPr>
        <w:pStyle w:val="Naslov1"/>
        <w:spacing w:line="276" w:lineRule="auto"/>
        <w:rPr>
          <w:rFonts w:cs="Arial"/>
          <w:sz w:val="20"/>
          <w:szCs w:val="20"/>
        </w:rPr>
      </w:pPr>
      <w:bookmarkStart w:id="5" w:name="_Toc27745346"/>
      <w:r w:rsidRPr="001471B1">
        <w:rPr>
          <w:rFonts w:cs="Arial"/>
          <w:sz w:val="20"/>
          <w:szCs w:val="20"/>
        </w:rPr>
        <w:t>Vsebin</w:t>
      </w:r>
      <w:r w:rsidR="0057203F" w:rsidRPr="001471B1">
        <w:rPr>
          <w:rFonts w:cs="Arial"/>
          <w:sz w:val="20"/>
          <w:szCs w:val="20"/>
        </w:rPr>
        <w:t>a</w:t>
      </w:r>
      <w:r w:rsidRPr="001471B1">
        <w:rPr>
          <w:rFonts w:cs="Arial"/>
          <w:sz w:val="20"/>
          <w:szCs w:val="20"/>
        </w:rPr>
        <w:t xml:space="preserve"> evidence o opravljenih analizah</w:t>
      </w:r>
      <w:bookmarkEnd w:id="5"/>
    </w:p>
    <w:p w14:paraId="6DF57522" w14:textId="77777777" w:rsidR="00AA275C" w:rsidRPr="001471B1" w:rsidRDefault="00AA275C" w:rsidP="009554DA">
      <w:pPr>
        <w:pStyle w:val="Telobesedila"/>
        <w:spacing w:line="276" w:lineRule="auto"/>
        <w:rPr>
          <w:rFonts w:ascii="Arial" w:hAnsi="Arial" w:cs="Arial"/>
          <w:sz w:val="20"/>
          <w:szCs w:val="20"/>
        </w:rPr>
      </w:pPr>
      <w:r w:rsidRPr="001471B1">
        <w:rPr>
          <w:rFonts w:ascii="Arial" w:hAnsi="Arial" w:cs="Arial"/>
          <w:sz w:val="20"/>
          <w:szCs w:val="20"/>
        </w:rPr>
        <w:t>Izvajalec mora voditi evidenco o opravljenih analizah, ki vsebuje:</w:t>
      </w:r>
    </w:p>
    <w:p w14:paraId="7C9B962E"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ime in priimek čebelarja,</w:t>
      </w:r>
    </w:p>
    <w:p w14:paraId="77DD5439"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naslov čebelarja,</w:t>
      </w:r>
    </w:p>
    <w:p w14:paraId="00F5161B"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SI številko,</w:t>
      </w:r>
    </w:p>
    <w:p w14:paraId="555DC5FA"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datum točenja medu oziroma lot medu,</w:t>
      </w:r>
    </w:p>
    <w:p w14:paraId="0980DC32"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datum pridobivanja cvetnega prahu ali propolisa,</w:t>
      </w:r>
    </w:p>
    <w:p w14:paraId="2F8C16F9"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datum opravljene analize,</w:t>
      </w:r>
    </w:p>
    <w:p w14:paraId="2C5A19C3"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datum pošiljanja poročila o analizi medu in čebeljih pridelkov čebelarju.</w:t>
      </w:r>
    </w:p>
    <w:p w14:paraId="179B1660" w14:textId="77777777" w:rsidR="00AA275C" w:rsidRPr="001471B1" w:rsidRDefault="00AA275C" w:rsidP="009554DA">
      <w:pPr>
        <w:pStyle w:val="Telobesedila"/>
        <w:spacing w:line="276" w:lineRule="auto"/>
        <w:rPr>
          <w:rFonts w:ascii="Arial" w:hAnsi="Arial" w:cs="Arial"/>
          <w:sz w:val="20"/>
          <w:szCs w:val="20"/>
        </w:rPr>
      </w:pPr>
    </w:p>
    <w:p w14:paraId="33B60DC2" w14:textId="7FC31ED8" w:rsidR="00AA275C" w:rsidRPr="001471B1" w:rsidRDefault="00AA275C" w:rsidP="009554DA">
      <w:pPr>
        <w:pStyle w:val="Telobesedila"/>
        <w:spacing w:line="276" w:lineRule="auto"/>
        <w:rPr>
          <w:rFonts w:ascii="Arial" w:hAnsi="Arial" w:cs="Arial"/>
          <w:sz w:val="20"/>
          <w:szCs w:val="20"/>
        </w:rPr>
      </w:pPr>
      <w:r w:rsidRPr="001471B1">
        <w:rPr>
          <w:rFonts w:ascii="Arial" w:hAnsi="Arial" w:cs="Arial"/>
          <w:sz w:val="20"/>
          <w:szCs w:val="20"/>
        </w:rPr>
        <w:t>Izvajalec vodi podatke v papirni ali elektronski obliki (v excel datoteki). V papirni obliki je izvajalec dolžan hraniti spremne obrazce in poročila o analizah</w:t>
      </w:r>
      <w:r w:rsidR="00E04A1C">
        <w:rPr>
          <w:rFonts w:ascii="Arial" w:hAnsi="Arial" w:cs="Arial"/>
          <w:sz w:val="20"/>
          <w:szCs w:val="20"/>
        </w:rPr>
        <w:t xml:space="preserve"> pet let</w:t>
      </w:r>
      <w:r w:rsidRPr="001471B1">
        <w:rPr>
          <w:rFonts w:ascii="Arial" w:hAnsi="Arial" w:cs="Arial"/>
          <w:sz w:val="20"/>
          <w:szCs w:val="20"/>
        </w:rPr>
        <w:t>.</w:t>
      </w:r>
    </w:p>
    <w:p w14:paraId="1F28D43B" w14:textId="77777777" w:rsidR="003A2410" w:rsidRPr="001471B1" w:rsidRDefault="003A2410" w:rsidP="009554DA">
      <w:pPr>
        <w:pStyle w:val="Telobesedila"/>
        <w:spacing w:line="276" w:lineRule="auto"/>
        <w:rPr>
          <w:rFonts w:ascii="Arial" w:hAnsi="Arial" w:cs="Arial"/>
          <w:sz w:val="20"/>
          <w:szCs w:val="20"/>
        </w:rPr>
      </w:pPr>
    </w:p>
    <w:p w14:paraId="6A3A9DBF" w14:textId="79C1DB45" w:rsidR="00AA275C" w:rsidRPr="001471B1" w:rsidRDefault="00AA275C" w:rsidP="009554DA">
      <w:pPr>
        <w:pStyle w:val="Naslov1"/>
        <w:spacing w:line="276" w:lineRule="auto"/>
        <w:rPr>
          <w:rFonts w:cs="Arial"/>
          <w:sz w:val="20"/>
          <w:szCs w:val="20"/>
        </w:rPr>
      </w:pPr>
      <w:bookmarkStart w:id="6" w:name="_Toc27745347"/>
      <w:r w:rsidRPr="001471B1">
        <w:rPr>
          <w:rFonts w:cs="Arial"/>
          <w:sz w:val="20"/>
          <w:szCs w:val="20"/>
        </w:rPr>
        <w:t xml:space="preserve">Pogoji, ki jih morajo izpolnjevati izvajalci </w:t>
      </w:r>
      <w:bookmarkEnd w:id="6"/>
    </w:p>
    <w:p w14:paraId="65C29328" w14:textId="6E2298FD" w:rsidR="00AA275C" w:rsidRPr="0074539E" w:rsidRDefault="00AA275C" w:rsidP="009554DA">
      <w:pPr>
        <w:spacing w:line="276" w:lineRule="auto"/>
        <w:jc w:val="both"/>
        <w:rPr>
          <w:rFonts w:cs="Arial"/>
          <w:szCs w:val="20"/>
        </w:rPr>
      </w:pPr>
      <w:r w:rsidRPr="0074539E">
        <w:rPr>
          <w:rFonts w:cs="Arial"/>
          <w:szCs w:val="20"/>
        </w:rPr>
        <w:t>Pogoji, ki jih morajo izpolnjevati izvajalci so:</w:t>
      </w:r>
      <w:r w:rsidR="00D43472" w:rsidRPr="0074539E">
        <w:rPr>
          <w:rFonts w:cs="Arial"/>
          <w:szCs w:val="20"/>
        </w:rPr>
        <w:t xml:space="preserve"> </w:t>
      </w:r>
    </w:p>
    <w:p w14:paraId="74945F83" w14:textId="77777777" w:rsidR="00AA275C" w:rsidRPr="0074539E" w:rsidRDefault="00AA275C" w:rsidP="009554DA">
      <w:pPr>
        <w:pStyle w:val="Odstavekseznama"/>
        <w:numPr>
          <w:ilvl w:val="0"/>
          <w:numId w:val="36"/>
        </w:numPr>
        <w:spacing w:line="276" w:lineRule="auto"/>
        <w:jc w:val="both"/>
        <w:rPr>
          <w:rFonts w:cs="Arial"/>
          <w:szCs w:val="20"/>
        </w:rPr>
      </w:pPr>
      <w:r w:rsidRPr="0074539E">
        <w:rPr>
          <w:rFonts w:cs="Arial"/>
          <w:szCs w:val="20"/>
        </w:rPr>
        <w:t>laboratoriji, ki opravljajo senzorične, fizikalno-kemijske in mikrobiološke analize medu in čebeljih pridelkov,</w:t>
      </w:r>
    </w:p>
    <w:p w14:paraId="68375BDE" w14:textId="77777777" w:rsidR="00BA50B2" w:rsidRPr="00807FD8" w:rsidRDefault="00BA50B2" w:rsidP="009554DA">
      <w:pPr>
        <w:pStyle w:val="Odstavekseznama"/>
        <w:numPr>
          <w:ilvl w:val="0"/>
          <w:numId w:val="36"/>
        </w:numPr>
        <w:autoSpaceDE w:val="0"/>
        <w:autoSpaceDN w:val="0"/>
        <w:adjustRightInd w:val="0"/>
        <w:spacing w:line="276" w:lineRule="auto"/>
        <w:jc w:val="both"/>
        <w:rPr>
          <w:rFonts w:cs="Arial"/>
          <w:color w:val="000000"/>
          <w:szCs w:val="20"/>
        </w:rPr>
      </w:pPr>
      <w:r w:rsidRPr="00DA27D2">
        <w:rPr>
          <w:rFonts w:cs="Arial"/>
          <w:color w:val="000000"/>
          <w:szCs w:val="20"/>
        </w:rPr>
        <w:t xml:space="preserve">analize medu in čebeljih pridelkov se morajo izvajati po metodi, ki je uveljavljena za med in </w:t>
      </w:r>
      <w:r w:rsidRPr="00807FD8">
        <w:rPr>
          <w:rFonts w:cs="Arial"/>
          <w:bCs/>
          <w:color w:val="000000"/>
          <w:szCs w:val="20"/>
        </w:rPr>
        <w:t>ostale čebelje pridelke</w:t>
      </w:r>
      <w:r w:rsidRPr="00DA27D2">
        <w:rPr>
          <w:rFonts w:cs="Arial"/>
          <w:b/>
          <w:bCs/>
          <w:color w:val="000000"/>
          <w:szCs w:val="20"/>
        </w:rPr>
        <w:t xml:space="preserve"> </w:t>
      </w:r>
      <w:r w:rsidRPr="00DA27D2">
        <w:rPr>
          <w:rFonts w:cs="Arial"/>
          <w:color w:val="000000"/>
          <w:szCs w:val="20"/>
        </w:rPr>
        <w:t xml:space="preserve">oziroma, da je meja kvantifikacije nižja </w:t>
      </w:r>
      <w:r w:rsidRPr="00807FD8">
        <w:rPr>
          <w:rFonts w:cs="Arial"/>
          <w:bCs/>
          <w:color w:val="000000"/>
          <w:szCs w:val="20"/>
        </w:rPr>
        <w:t>ali enaka</w:t>
      </w:r>
      <w:r w:rsidRPr="00807FD8">
        <w:rPr>
          <w:rFonts w:cs="Arial"/>
          <w:color w:val="000000"/>
          <w:szCs w:val="20"/>
        </w:rPr>
        <w:t xml:space="preserve"> od 10 odstotkov meje MRL. (Primer: najvišja mejna vrednost ostankov za učinkovino kumafos je 100 μg/kg medu, meja kvantifikacije mora biti nižja </w:t>
      </w:r>
      <w:r w:rsidRPr="00807FD8">
        <w:rPr>
          <w:rFonts w:cs="Arial"/>
          <w:bCs/>
          <w:color w:val="000000"/>
          <w:szCs w:val="20"/>
        </w:rPr>
        <w:t>ali enaka</w:t>
      </w:r>
      <w:r w:rsidRPr="00807FD8">
        <w:rPr>
          <w:rFonts w:cs="Arial"/>
          <w:color w:val="000000"/>
          <w:szCs w:val="20"/>
        </w:rPr>
        <w:t xml:space="preserve"> 10 μg/kg  medu).</w:t>
      </w:r>
    </w:p>
    <w:p w14:paraId="38BA63EF" w14:textId="477081E7" w:rsidR="003A2410" w:rsidRPr="001471B1" w:rsidRDefault="003A2410" w:rsidP="009554DA">
      <w:pPr>
        <w:pStyle w:val="Odstavekseznama"/>
        <w:spacing w:line="276" w:lineRule="auto"/>
        <w:ind w:left="1428"/>
        <w:jc w:val="both"/>
        <w:rPr>
          <w:rFonts w:cs="Arial"/>
          <w:szCs w:val="20"/>
          <w:highlight w:val="yellow"/>
        </w:rPr>
      </w:pPr>
    </w:p>
    <w:p w14:paraId="3FE3E4A2" w14:textId="3459742A" w:rsidR="00AA275C" w:rsidRPr="001471B1" w:rsidRDefault="00AA275C" w:rsidP="009554DA">
      <w:pPr>
        <w:pStyle w:val="Naslov1"/>
        <w:spacing w:line="276" w:lineRule="auto"/>
        <w:rPr>
          <w:rFonts w:cs="Arial"/>
          <w:sz w:val="20"/>
          <w:szCs w:val="20"/>
        </w:rPr>
      </w:pPr>
      <w:bookmarkStart w:id="7" w:name="_Toc27745348"/>
      <w:r w:rsidRPr="001471B1">
        <w:rPr>
          <w:rFonts w:cs="Arial"/>
          <w:sz w:val="20"/>
          <w:szCs w:val="20"/>
        </w:rPr>
        <w:t xml:space="preserve">Vsebina poročila o </w:t>
      </w:r>
      <w:bookmarkEnd w:id="7"/>
      <w:r w:rsidR="0057203F" w:rsidRPr="001471B1">
        <w:rPr>
          <w:rFonts w:cs="Arial"/>
          <w:sz w:val="20"/>
          <w:szCs w:val="20"/>
        </w:rPr>
        <w:t>izvedbi raziskave</w:t>
      </w:r>
    </w:p>
    <w:p w14:paraId="24C6F764" w14:textId="5B91109F" w:rsidR="00AA275C" w:rsidRPr="001471B1" w:rsidRDefault="00AA275C" w:rsidP="009554DA">
      <w:pPr>
        <w:tabs>
          <w:tab w:val="left" w:pos="3840"/>
        </w:tabs>
        <w:spacing w:line="276" w:lineRule="auto"/>
        <w:jc w:val="both"/>
        <w:rPr>
          <w:rFonts w:cs="Arial"/>
          <w:szCs w:val="20"/>
        </w:rPr>
      </w:pPr>
      <w:r w:rsidRPr="001471B1">
        <w:rPr>
          <w:rFonts w:cs="Arial"/>
          <w:szCs w:val="20"/>
        </w:rPr>
        <w:t xml:space="preserve">Izvajalec analiz čebelarjem sproti po opravljeni analizi pošlje poročilo o analizi za posamezen vzorec medu in čebeljih pridelkov </w:t>
      </w:r>
      <w:r w:rsidR="00902806" w:rsidRPr="001471B1">
        <w:rPr>
          <w:rFonts w:cs="Arial"/>
          <w:szCs w:val="20"/>
        </w:rPr>
        <w:t xml:space="preserve">ter </w:t>
      </w:r>
      <w:r w:rsidRPr="001471B1">
        <w:rPr>
          <w:rFonts w:cs="Arial"/>
          <w:szCs w:val="20"/>
        </w:rPr>
        <w:t xml:space="preserve">poročilo o senzorični (ne)ustreznosti medu ter označevanju </w:t>
      </w:r>
      <w:r w:rsidRPr="001471B1">
        <w:rPr>
          <w:rFonts w:cs="Arial"/>
          <w:szCs w:val="20"/>
        </w:rPr>
        <w:lastRenderedPageBreak/>
        <w:t>medu. V poročilu o analizi izvajalec analiz čebelarjem zagotovi ustrezno razlago in navodila pri odstopanjih od zakonodaje, ter pojasnilo kako se v bodoče izogniti omenjenim odstopanjem.</w:t>
      </w:r>
    </w:p>
    <w:p w14:paraId="000D7752" w14:textId="77777777" w:rsidR="00AA275C" w:rsidRPr="001471B1" w:rsidRDefault="00AA275C" w:rsidP="009554DA">
      <w:pPr>
        <w:pStyle w:val="Telobesedila"/>
        <w:spacing w:line="276" w:lineRule="auto"/>
        <w:rPr>
          <w:rFonts w:ascii="Arial" w:hAnsi="Arial" w:cs="Arial"/>
          <w:sz w:val="20"/>
          <w:szCs w:val="20"/>
        </w:rPr>
      </w:pPr>
    </w:p>
    <w:p w14:paraId="1FA73CEA" w14:textId="77777777" w:rsidR="00AA275C" w:rsidRPr="001471B1" w:rsidRDefault="00AA275C" w:rsidP="009554DA">
      <w:pPr>
        <w:pStyle w:val="Telobesedila"/>
        <w:spacing w:line="276" w:lineRule="auto"/>
        <w:rPr>
          <w:rFonts w:ascii="Arial" w:hAnsi="Arial" w:cs="Arial"/>
          <w:sz w:val="20"/>
          <w:szCs w:val="20"/>
        </w:rPr>
      </w:pPr>
      <w:r w:rsidRPr="001471B1">
        <w:rPr>
          <w:rFonts w:ascii="Arial" w:hAnsi="Arial" w:cs="Arial"/>
          <w:sz w:val="20"/>
          <w:szCs w:val="20"/>
        </w:rPr>
        <w:t>Izvajalec mora ministrstvo in čebelarja takoj obvestiti o rezultatih analiz, če ugotovi prisotnost ostankov akaricidov nad dovoljeno mejo.</w:t>
      </w:r>
    </w:p>
    <w:p w14:paraId="6DD8925B" w14:textId="77777777" w:rsidR="00AA275C" w:rsidRPr="001471B1" w:rsidRDefault="00AA275C" w:rsidP="009554DA">
      <w:pPr>
        <w:tabs>
          <w:tab w:val="left" w:pos="3840"/>
        </w:tabs>
        <w:spacing w:line="276" w:lineRule="auto"/>
        <w:jc w:val="both"/>
        <w:rPr>
          <w:rFonts w:cs="Arial"/>
          <w:szCs w:val="20"/>
        </w:rPr>
      </w:pPr>
    </w:p>
    <w:p w14:paraId="2873A120" w14:textId="6737999F" w:rsidR="00523F5C" w:rsidRPr="001471B1" w:rsidRDefault="00AA275C" w:rsidP="009554DA">
      <w:pPr>
        <w:spacing w:line="276" w:lineRule="auto"/>
        <w:jc w:val="both"/>
        <w:rPr>
          <w:rFonts w:cs="Arial"/>
          <w:szCs w:val="20"/>
        </w:rPr>
      </w:pPr>
      <w:r w:rsidRPr="001471B1">
        <w:rPr>
          <w:rFonts w:cs="Arial"/>
          <w:szCs w:val="20"/>
        </w:rPr>
        <w:t xml:space="preserve">Izvajalec pripravi poročilo, v katerem poda rezultate analiz kakovosti čebeljih pridelkov in jih statistično obdela ter za posamezen parameter napiše komentar, sklepe izvajanja in priporočila za naprej. </w:t>
      </w:r>
      <w:r w:rsidRPr="0074539E">
        <w:rPr>
          <w:rFonts w:cs="Arial"/>
          <w:szCs w:val="20"/>
        </w:rPr>
        <w:t>V poročilo ne prilaga podatkov čebelarjev, temveč šifre vzorcev, zaradi varovanja osebnih podatkov. Podatke o čebelarjih ima v svojih evidencah shranjene izvajalec.</w:t>
      </w:r>
    </w:p>
    <w:p w14:paraId="76F90A09" w14:textId="77777777" w:rsidR="00523F5C" w:rsidRPr="001471B1" w:rsidRDefault="00523F5C" w:rsidP="009554DA">
      <w:pPr>
        <w:spacing w:line="276" w:lineRule="auto"/>
        <w:jc w:val="both"/>
        <w:rPr>
          <w:rFonts w:cs="Arial"/>
          <w:szCs w:val="20"/>
        </w:rPr>
      </w:pPr>
    </w:p>
    <w:p w14:paraId="4A009EF3" w14:textId="5B0D5E3F" w:rsidR="00AA275C" w:rsidRPr="001471B1" w:rsidRDefault="00AA275C" w:rsidP="009554DA">
      <w:pPr>
        <w:spacing w:line="276" w:lineRule="auto"/>
        <w:jc w:val="both"/>
        <w:rPr>
          <w:rFonts w:cs="Arial"/>
          <w:szCs w:val="20"/>
        </w:rPr>
      </w:pPr>
      <w:r w:rsidRPr="001471B1">
        <w:rPr>
          <w:rFonts w:cs="Arial"/>
          <w:szCs w:val="20"/>
        </w:rPr>
        <w:t>Poročilo in podatke (v elektronski obliki; v excel datoteki) mora izvajalec oddati na ministrstvo in Agencijo za kmetijske trge in razvoj podeželja</w:t>
      </w:r>
      <w:r w:rsidR="0097212D" w:rsidRPr="001471B1">
        <w:rPr>
          <w:rFonts w:cs="Arial"/>
          <w:szCs w:val="20"/>
        </w:rPr>
        <w:t xml:space="preserve"> (v nadaljevanju: agencija)</w:t>
      </w:r>
      <w:r w:rsidRPr="001471B1">
        <w:rPr>
          <w:rFonts w:cs="Arial"/>
          <w:szCs w:val="20"/>
        </w:rPr>
        <w:t xml:space="preserve"> najkasneje do </w:t>
      </w:r>
      <w:r w:rsidR="0097212D" w:rsidRPr="001471B1">
        <w:rPr>
          <w:rFonts w:cs="Arial"/>
          <w:szCs w:val="20"/>
        </w:rPr>
        <w:t>16</w:t>
      </w:r>
      <w:r w:rsidRPr="001471B1">
        <w:rPr>
          <w:rFonts w:cs="Arial"/>
          <w:szCs w:val="20"/>
        </w:rPr>
        <w:t xml:space="preserve">. </w:t>
      </w:r>
      <w:r w:rsidR="0097212D" w:rsidRPr="001471B1">
        <w:rPr>
          <w:rFonts w:cs="Arial"/>
          <w:szCs w:val="20"/>
        </w:rPr>
        <w:t>avgusta</w:t>
      </w:r>
      <w:r w:rsidRPr="001471B1">
        <w:rPr>
          <w:rFonts w:cs="Arial"/>
          <w:szCs w:val="20"/>
        </w:rPr>
        <w:t xml:space="preserve"> </w:t>
      </w:r>
      <w:r w:rsidR="00FE58C9" w:rsidRPr="001471B1">
        <w:rPr>
          <w:rFonts w:cs="Arial"/>
          <w:szCs w:val="20"/>
        </w:rPr>
        <w:t>202</w:t>
      </w:r>
      <w:r w:rsidR="00FE58C9">
        <w:rPr>
          <w:rFonts w:cs="Arial"/>
          <w:szCs w:val="20"/>
        </w:rPr>
        <w:t>4</w:t>
      </w:r>
      <w:r w:rsidR="00920CFD">
        <w:rPr>
          <w:rFonts w:cs="Arial"/>
          <w:szCs w:val="20"/>
        </w:rPr>
        <w:t>.</w:t>
      </w:r>
    </w:p>
    <w:p w14:paraId="68F90DAC" w14:textId="77777777" w:rsidR="00AA275C" w:rsidRPr="001471B1" w:rsidRDefault="00AA275C" w:rsidP="009554DA">
      <w:pPr>
        <w:pStyle w:val="Odstavekseznama"/>
        <w:spacing w:after="120" w:line="276" w:lineRule="auto"/>
        <w:ind w:left="0"/>
        <w:contextualSpacing/>
        <w:jc w:val="both"/>
        <w:rPr>
          <w:rFonts w:cs="Arial"/>
          <w:szCs w:val="20"/>
        </w:rPr>
      </w:pPr>
    </w:p>
    <w:p w14:paraId="358E6384" w14:textId="2DED4423" w:rsidR="00523F5C" w:rsidRPr="001471B1" w:rsidRDefault="00523F5C" w:rsidP="009554DA">
      <w:pPr>
        <w:pStyle w:val="Odstavekseznama"/>
        <w:spacing w:after="120" w:line="276" w:lineRule="auto"/>
        <w:ind w:left="0"/>
        <w:contextualSpacing/>
        <w:jc w:val="both"/>
        <w:rPr>
          <w:rFonts w:cs="Arial"/>
          <w:szCs w:val="20"/>
        </w:rPr>
      </w:pPr>
      <w:r w:rsidRPr="001471B1">
        <w:rPr>
          <w:rFonts w:cs="Arial"/>
          <w:szCs w:val="20"/>
        </w:rPr>
        <w:t>Poročilo, ki vključuje rezultate celotne raziskave</w:t>
      </w:r>
      <w:r w:rsidR="007733D8">
        <w:rPr>
          <w:rFonts w:cs="Arial"/>
          <w:szCs w:val="20"/>
        </w:rPr>
        <w:t>,</w:t>
      </w:r>
      <w:r w:rsidRPr="001471B1">
        <w:rPr>
          <w:rFonts w:cs="Arial"/>
          <w:szCs w:val="20"/>
        </w:rPr>
        <w:t xml:space="preserve"> mora biti prikazano širši javnosti pred </w:t>
      </w:r>
      <w:r w:rsidRPr="00DA27D2">
        <w:rPr>
          <w:rFonts w:cs="Arial"/>
          <w:szCs w:val="20"/>
        </w:rPr>
        <w:t>1</w:t>
      </w:r>
      <w:r w:rsidR="0066533E" w:rsidRPr="00DA27D2">
        <w:rPr>
          <w:rFonts w:cs="Arial"/>
          <w:szCs w:val="20"/>
        </w:rPr>
        <w:t>0</w:t>
      </w:r>
      <w:r w:rsidRPr="00DA27D2">
        <w:rPr>
          <w:rFonts w:cs="Arial"/>
          <w:szCs w:val="20"/>
        </w:rPr>
        <w:t>.</w:t>
      </w:r>
      <w:r w:rsidRPr="00E04A1C">
        <w:rPr>
          <w:rFonts w:cs="Arial"/>
          <w:szCs w:val="20"/>
          <w:highlight w:val="yellow"/>
        </w:rPr>
        <w:t xml:space="preserve"> </w:t>
      </w:r>
      <w:r w:rsidR="0066533E" w:rsidRPr="00850824">
        <w:rPr>
          <w:rFonts w:cs="Arial"/>
          <w:szCs w:val="20"/>
        </w:rPr>
        <w:t>septe</w:t>
      </w:r>
      <w:r w:rsidR="005F23F3" w:rsidRPr="00850824">
        <w:rPr>
          <w:rFonts w:cs="Arial"/>
          <w:szCs w:val="20"/>
        </w:rPr>
        <w:t>m</w:t>
      </w:r>
      <w:r w:rsidR="0066533E" w:rsidRPr="00850824">
        <w:rPr>
          <w:rFonts w:cs="Arial"/>
          <w:szCs w:val="20"/>
        </w:rPr>
        <w:t>brom</w:t>
      </w:r>
      <w:r w:rsidR="005F23F3" w:rsidRPr="001471B1">
        <w:rPr>
          <w:rFonts w:cs="Arial"/>
          <w:szCs w:val="20"/>
        </w:rPr>
        <w:t xml:space="preserve"> </w:t>
      </w:r>
      <w:r w:rsidR="00FE58C9" w:rsidRPr="001471B1">
        <w:rPr>
          <w:rFonts w:cs="Arial"/>
          <w:szCs w:val="20"/>
        </w:rPr>
        <w:t>202</w:t>
      </w:r>
      <w:r w:rsidR="00FE58C9">
        <w:rPr>
          <w:rFonts w:cs="Arial"/>
          <w:szCs w:val="20"/>
        </w:rPr>
        <w:t>4</w:t>
      </w:r>
      <w:r w:rsidRPr="001471B1">
        <w:rPr>
          <w:rFonts w:cs="Arial"/>
          <w:szCs w:val="20"/>
        </w:rPr>
        <w:t xml:space="preserve">. </w:t>
      </w:r>
      <w:r w:rsidR="004C6AA8" w:rsidRPr="001471B1">
        <w:rPr>
          <w:rFonts w:cs="Arial"/>
          <w:szCs w:val="20"/>
        </w:rPr>
        <w:t>N</w:t>
      </w:r>
      <w:r w:rsidRPr="001471B1">
        <w:rPr>
          <w:rFonts w:cs="Arial"/>
          <w:szCs w:val="20"/>
        </w:rPr>
        <w:t>ačin predstavitve (predavanje, posvet, članki, video posnetki) in termin pre</w:t>
      </w:r>
      <w:r w:rsidR="00E04A1C">
        <w:rPr>
          <w:rFonts w:cs="Arial"/>
          <w:szCs w:val="20"/>
        </w:rPr>
        <w:t>d</w:t>
      </w:r>
      <w:r w:rsidRPr="001471B1">
        <w:rPr>
          <w:rFonts w:cs="Arial"/>
          <w:szCs w:val="20"/>
        </w:rPr>
        <w:t>stavitve rezultatov raziskave določi izvajalec.</w:t>
      </w:r>
      <w:r w:rsidR="00BF1081" w:rsidRPr="001471B1">
        <w:rPr>
          <w:rFonts w:cs="Arial"/>
          <w:szCs w:val="20"/>
        </w:rPr>
        <w:t xml:space="preserve"> O načinu in terminu predstavitve izvajalec obvesti </w:t>
      </w:r>
      <w:r w:rsidR="00BA50B2">
        <w:rPr>
          <w:rFonts w:cs="Arial"/>
          <w:szCs w:val="20"/>
        </w:rPr>
        <w:t xml:space="preserve">ministrstvo in </w:t>
      </w:r>
      <w:r w:rsidR="0097212D" w:rsidRPr="001471B1">
        <w:rPr>
          <w:rFonts w:cs="Arial"/>
          <w:szCs w:val="20"/>
        </w:rPr>
        <w:t xml:space="preserve">agencijo </w:t>
      </w:r>
      <w:r w:rsidR="00BF1081" w:rsidRPr="00850824">
        <w:rPr>
          <w:rFonts w:cs="Arial"/>
          <w:szCs w:val="20"/>
        </w:rPr>
        <w:t>do 10.</w:t>
      </w:r>
      <w:r w:rsidR="005F23F3" w:rsidRPr="00850824">
        <w:rPr>
          <w:rFonts w:cs="Arial"/>
          <w:szCs w:val="20"/>
        </w:rPr>
        <w:t xml:space="preserve"> avgusta</w:t>
      </w:r>
      <w:r w:rsidR="005F23F3" w:rsidRPr="001471B1">
        <w:rPr>
          <w:rFonts w:cs="Arial"/>
          <w:szCs w:val="20"/>
        </w:rPr>
        <w:t xml:space="preserve"> </w:t>
      </w:r>
      <w:r w:rsidR="00FE58C9" w:rsidRPr="001471B1">
        <w:rPr>
          <w:rFonts w:cs="Arial"/>
          <w:szCs w:val="20"/>
        </w:rPr>
        <w:t>202</w:t>
      </w:r>
      <w:r w:rsidR="00FE58C9">
        <w:rPr>
          <w:rFonts w:cs="Arial"/>
          <w:szCs w:val="20"/>
        </w:rPr>
        <w:t>4</w:t>
      </w:r>
      <w:r w:rsidR="00BF1081" w:rsidRPr="001471B1">
        <w:rPr>
          <w:rFonts w:cs="Arial"/>
          <w:szCs w:val="20"/>
        </w:rPr>
        <w:t>.</w:t>
      </w:r>
    </w:p>
    <w:p w14:paraId="328C853D" w14:textId="77777777" w:rsidR="00523F5C" w:rsidRPr="001471B1" w:rsidRDefault="00523F5C" w:rsidP="009554DA">
      <w:pPr>
        <w:pStyle w:val="Odstavekseznama"/>
        <w:spacing w:after="120" w:line="276" w:lineRule="auto"/>
        <w:ind w:left="0"/>
        <w:contextualSpacing/>
        <w:jc w:val="both"/>
        <w:rPr>
          <w:rFonts w:cs="Arial"/>
          <w:szCs w:val="20"/>
        </w:rPr>
      </w:pPr>
    </w:p>
    <w:p w14:paraId="53E0372C" w14:textId="43463F02" w:rsidR="00AA275C" w:rsidRPr="001471B1" w:rsidRDefault="00AA275C" w:rsidP="009554DA">
      <w:pPr>
        <w:pStyle w:val="Odstavekseznama"/>
        <w:spacing w:after="120" w:line="276" w:lineRule="auto"/>
        <w:ind w:left="0"/>
        <w:contextualSpacing/>
        <w:jc w:val="both"/>
        <w:rPr>
          <w:rFonts w:cs="Arial"/>
          <w:szCs w:val="20"/>
        </w:rPr>
      </w:pPr>
      <w:r w:rsidRPr="001471B1">
        <w:rPr>
          <w:rFonts w:cs="Arial"/>
          <w:szCs w:val="20"/>
        </w:rPr>
        <w:t>Poročil</w:t>
      </w:r>
      <w:r w:rsidR="00E04A1C">
        <w:rPr>
          <w:rFonts w:cs="Arial"/>
          <w:szCs w:val="20"/>
        </w:rPr>
        <w:t>o</w:t>
      </w:r>
      <w:r w:rsidRPr="001471B1">
        <w:rPr>
          <w:rFonts w:cs="Arial"/>
          <w:szCs w:val="20"/>
        </w:rPr>
        <w:t xml:space="preserve"> mora biti po izvedbi pogodbenih del v skladu s pogodbenimi roki objavljen</w:t>
      </w:r>
      <w:r w:rsidR="00E04A1C">
        <w:rPr>
          <w:rFonts w:cs="Arial"/>
          <w:szCs w:val="20"/>
        </w:rPr>
        <w:t>o</w:t>
      </w:r>
      <w:r w:rsidRPr="001471B1">
        <w:rPr>
          <w:rFonts w:cs="Arial"/>
          <w:szCs w:val="20"/>
        </w:rPr>
        <w:t xml:space="preserve"> na spletni strani izvajalca in na ta način dostopn</w:t>
      </w:r>
      <w:r w:rsidR="00E04A1C">
        <w:rPr>
          <w:rFonts w:cs="Arial"/>
          <w:szCs w:val="20"/>
        </w:rPr>
        <w:t>o</w:t>
      </w:r>
      <w:r w:rsidRPr="001471B1">
        <w:rPr>
          <w:rFonts w:cs="Arial"/>
          <w:szCs w:val="20"/>
        </w:rPr>
        <w:t xml:space="preserve"> širši javnosti oz. vsem zainteresiranim. </w:t>
      </w:r>
    </w:p>
    <w:p w14:paraId="5BB16DCC" w14:textId="44A2E859" w:rsidR="00AA275C" w:rsidRPr="003A2410" w:rsidRDefault="00AA275C" w:rsidP="009554DA">
      <w:pPr>
        <w:spacing w:line="276" w:lineRule="auto"/>
        <w:jc w:val="both"/>
        <w:rPr>
          <w:rFonts w:cs="Arial"/>
          <w:szCs w:val="20"/>
          <w:lang w:eastAsia="sl-SI"/>
        </w:rPr>
      </w:pPr>
      <w:r w:rsidRPr="001471B1">
        <w:rPr>
          <w:rFonts w:cs="Arial"/>
          <w:szCs w:val="20"/>
          <w:lang w:eastAsia="sl-SI"/>
        </w:rPr>
        <w:t>Izvajalec mora pri objavi rezultatov raziskave in pri vseh drugih oblikah javnega predstavljanja navesti, da so doseženi rezultati nastali v okviru</w:t>
      </w:r>
      <w:r w:rsidR="00931B8A" w:rsidRPr="003A2410">
        <w:rPr>
          <w:rFonts w:cs="Arial"/>
          <w:szCs w:val="20"/>
          <w:lang w:eastAsia="sl-SI"/>
        </w:rPr>
        <w:t xml:space="preserve"> </w:t>
      </w:r>
      <w:r w:rsidR="003A2410">
        <w:rPr>
          <w:rFonts w:cs="Arial"/>
          <w:szCs w:val="20"/>
          <w:lang w:eastAsia="sl-SI"/>
        </w:rPr>
        <w:t>strateškega načrta</w:t>
      </w:r>
      <w:r w:rsidRPr="003A2410">
        <w:rPr>
          <w:rFonts w:cs="Arial"/>
          <w:szCs w:val="20"/>
          <w:lang w:eastAsia="sl-SI"/>
        </w:rPr>
        <w:t>, ki je bil financiran iz sredstev državnega proračuna in proračuna Evropske unije.</w:t>
      </w:r>
    </w:p>
    <w:p w14:paraId="40CE0AA5" w14:textId="77777777" w:rsidR="00AA275C" w:rsidRPr="003A2410" w:rsidRDefault="00AA275C" w:rsidP="009554DA">
      <w:pPr>
        <w:spacing w:line="276" w:lineRule="auto"/>
        <w:jc w:val="both"/>
        <w:rPr>
          <w:rFonts w:cs="Arial"/>
          <w:szCs w:val="20"/>
        </w:rPr>
      </w:pPr>
    </w:p>
    <w:p w14:paraId="3B7B261F" w14:textId="6A54CC2D" w:rsidR="00AA275C" w:rsidRPr="00DA27D2" w:rsidRDefault="0041203D" w:rsidP="009554DA">
      <w:pPr>
        <w:pStyle w:val="Naslov1"/>
        <w:spacing w:line="276" w:lineRule="auto"/>
        <w:rPr>
          <w:rFonts w:cs="Arial"/>
          <w:sz w:val="20"/>
          <w:szCs w:val="20"/>
        </w:rPr>
      </w:pPr>
      <w:bookmarkStart w:id="8" w:name="_Toc27745349"/>
      <w:r w:rsidRPr="00DA27D2">
        <w:rPr>
          <w:rFonts w:cs="Arial"/>
          <w:sz w:val="20"/>
          <w:szCs w:val="20"/>
        </w:rPr>
        <w:t>Specifikacija u</w:t>
      </w:r>
      <w:r w:rsidR="00AA275C" w:rsidRPr="00DA27D2">
        <w:rPr>
          <w:rFonts w:cs="Arial"/>
          <w:sz w:val="20"/>
          <w:szCs w:val="20"/>
        </w:rPr>
        <w:t>pravičeni stroški</w:t>
      </w:r>
      <w:bookmarkEnd w:id="8"/>
      <w:r w:rsidR="00AA275C" w:rsidRPr="00DA27D2">
        <w:rPr>
          <w:rFonts w:cs="Arial"/>
          <w:sz w:val="20"/>
          <w:szCs w:val="20"/>
        </w:rPr>
        <w:t xml:space="preserve"> </w:t>
      </w:r>
    </w:p>
    <w:p w14:paraId="4B34AA7B" w14:textId="7447C456" w:rsidR="002C7435" w:rsidRPr="003A2410" w:rsidRDefault="00AA275C" w:rsidP="009554DA">
      <w:pPr>
        <w:spacing w:line="276" w:lineRule="auto"/>
        <w:jc w:val="both"/>
        <w:rPr>
          <w:rFonts w:cs="Arial"/>
          <w:szCs w:val="20"/>
        </w:rPr>
      </w:pPr>
      <w:r w:rsidRPr="00205B7F">
        <w:rPr>
          <w:rFonts w:cs="Arial"/>
          <w:szCs w:val="20"/>
        </w:rPr>
        <w:t xml:space="preserve">Upravičeni stroški so stroški </w:t>
      </w:r>
      <w:r w:rsidR="00205B7F" w:rsidRPr="00205B7F">
        <w:rPr>
          <w:rFonts w:cs="Arial"/>
          <w:szCs w:val="20"/>
        </w:rPr>
        <w:t xml:space="preserve">izvedbe analiz čebeljih pridelkov, ki vsebujejo stroške </w:t>
      </w:r>
      <w:r w:rsidR="004A7D91" w:rsidRPr="00205B7F">
        <w:rPr>
          <w:rFonts w:cs="Arial"/>
          <w:szCs w:val="20"/>
        </w:rPr>
        <w:t>dela, laboratorijskih preiskav in ostal</w:t>
      </w:r>
      <w:r w:rsidR="00205B7F" w:rsidRPr="00205B7F">
        <w:rPr>
          <w:rFonts w:cs="Arial"/>
          <w:szCs w:val="20"/>
        </w:rPr>
        <w:t>e</w:t>
      </w:r>
      <w:r w:rsidR="007D1CB9">
        <w:rPr>
          <w:rFonts w:cs="Arial"/>
          <w:szCs w:val="20"/>
        </w:rPr>
        <w:t xml:space="preserve"> stroške povezane</w:t>
      </w:r>
      <w:r w:rsidR="004A7D91" w:rsidRPr="00205B7F">
        <w:rPr>
          <w:rFonts w:cs="Arial"/>
          <w:szCs w:val="20"/>
        </w:rPr>
        <w:t xml:space="preserve"> z </w:t>
      </w:r>
      <w:r w:rsidRPr="00205B7F">
        <w:rPr>
          <w:rFonts w:cs="Arial"/>
          <w:szCs w:val="20"/>
        </w:rPr>
        <w:t>izvedb</w:t>
      </w:r>
      <w:r w:rsidR="004A7D91" w:rsidRPr="00205B7F">
        <w:rPr>
          <w:rFonts w:cs="Arial"/>
          <w:szCs w:val="20"/>
        </w:rPr>
        <w:t>o</w:t>
      </w:r>
      <w:r w:rsidRPr="00205B7F">
        <w:rPr>
          <w:rFonts w:cs="Arial"/>
          <w:szCs w:val="20"/>
        </w:rPr>
        <w:t xml:space="preserve"> </w:t>
      </w:r>
      <w:r w:rsidR="00807FD8" w:rsidRPr="00205B7F">
        <w:rPr>
          <w:rFonts w:cs="Arial"/>
          <w:szCs w:val="20"/>
        </w:rPr>
        <w:t xml:space="preserve">podintervencije </w:t>
      </w:r>
      <w:r w:rsidRPr="00205B7F">
        <w:rPr>
          <w:rFonts w:cs="Arial"/>
          <w:szCs w:val="20"/>
        </w:rPr>
        <w:t>analiz</w:t>
      </w:r>
      <w:r w:rsidR="00807FD8" w:rsidRPr="00D87A16">
        <w:rPr>
          <w:rFonts w:cs="Arial"/>
          <w:szCs w:val="20"/>
        </w:rPr>
        <w:t>a</w:t>
      </w:r>
      <w:r w:rsidRPr="00D87A16">
        <w:rPr>
          <w:rFonts w:cs="Arial"/>
          <w:szCs w:val="20"/>
        </w:rPr>
        <w:t xml:space="preserve"> čebeljih pridelkov</w:t>
      </w:r>
      <w:r w:rsidR="00807FD8" w:rsidRPr="00D87A16">
        <w:rPr>
          <w:rFonts w:cs="Arial"/>
          <w:szCs w:val="20"/>
        </w:rPr>
        <w:t>.</w:t>
      </w:r>
      <w:r w:rsidR="004A7D91" w:rsidRPr="00D87A16">
        <w:rPr>
          <w:rFonts w:cs="Arial"/>
          <w:szCs w:val="20"/>
        </w:rPr>
        <w:t xml:space="preserve"> </w:t>
      </w:r>
    </w:p>
    <w:sectPr w:rsidR="002C7435" w:rsidRPr="003A2410" w:rsidSect="00767988">
      <w:headerReference w:type="default" r:id="rId8"/>
      <w:footerReference w:type="default" r:id="rId9"/>
      <w:headerReference w:type="first" r:id="rId10"/>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598FD" w14:textId="77777777" w:rsidR="00CE296E" w:rsidRDefault="00CE296E">
      <w:r>
        <w:separator/>
      </w:r>
    </w:p>
  </w:endnote>
  <w:endnote w:type="continuationSeparator" w:id="0">
    <w:p w14:paraId="16FCEFEC" w14:textId="77777777" w:rsidR="00CE296E" w:rsidRDefault="00CE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6630AFEB-7576-4307-AA10-8775820C0275}"/>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embedRegular r:id="rId2" w:fontKey="{9176CCCE-FCE7-49A8-A602-47F865C789C6}"/>
  </w:font>
  <w:font w:name="Tahoma">
    <w:panose1 w:val="020B0604030504040204"/>
    <w:charset w:val="EE"/>
    <w:family w:val="swiss"/>
    <w:pitch w:val="variable"/>
    <w:sig w:usb0="E1002EFF" w:usb1="C000605B" w:usb2="00000029" w:usb3="00000000" w:csb0="000101FF" w:csb1="00000000"/>
    <w:embedRegular r:id="rId3" w:fontKey="{7B20E9C4-29B2-4684-9689-BBB313D383E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D3D6274E-B577-460A-83BA-9AF52CD74354}"/>
    <w:embedBold r:id="rId5" w:fontKey="{5F60C12A-5458-4322-9DFB-661F9BCCD626}"/>
  </w:font>
  <w:font w:name="Republika">
    <w:panose1 w:val="02000506040000020004"/>
    <w:charset w:val="EE"/>
    <w:family w:val="auto"/>
    <w:pitch w:val="variable"/>
    <w:sig w:usb0="A00000FF" w:usb1="4000205B" w:usb2="00000000" w:usb3="00000000" w:csb0="00000093" w:csb1="00000000"/>
    <w:embedRegular r:id="rId6" w:fontKey="{E930AB59-3513-4CB7-91E0-8A9CBBBC0D51}"/>
    <w:embedBold r:id="rId7" w:fontKey="{5D269C10-438B-4617-B7B3-F9E67997A358}"/>
  </w:font>
  <w:font w:name="Republika Bold">
    <w:altName w:val="Courier New"/>
    <w:panose1 w:val="02000806030000020004"/>
    <w:charset w:val="00"/>
    <w:family w:val="auto"/>
    <w:pitch w:val="variable"/>
    <w:sig w:usb0="03000000" w:usb1="00000000" w:usb2="00000000" w:usb3="00000000" w:csb0="00000001" w:csb1="00000000"/>
    <w:embedBold r:id="rId8" w:fontKey="{B2A054F7-E904-4B11-8C89-9C2BF2C5D3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DC9B" w14:textId="7B91D2FA" w:rsidR="00FE694C" w:rsidRPr="006A23F6" w:rsidRDefault="00FE694C"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9E6187">
      <w:rPr>
        <w:noProof/>
        <w:sz w:val="18"/>
        <w:szCs w:val="18"/>
      </w:rPr>
      <w:t>7</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9E6187">
      <w:rPr>
        <w:noProof/>
        <w:sz w:val="18"/>
        <w:szCs w:val="18"/>
      </w:rPr>
      <w:t>7</w:t>
    </w:r>
    <w:r w:rsidRPr="006A23F6">
      <w:rPr>
        <w:sz w:val="18"/>
        <w:szCs w:val="18"/>
      </w:rPr>
      <w:fldChar w:fldCharType="end"/>
    </w:r>
  </w:p>
  <w:p w14:paraId="2BB9192D" w14:textId="77777777" w:rsidR="00FE694C" w:rsidRPr="00767988" w:rsidRDefault="00FE694C"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3F3F0" w14:textId="77777777" w:rsidR="00CE296E" w:rsidRDefault="00CE296E">
      <w:r>
        <w:separator/>
      </w:r>
    </w:p>
  </w:footnote>
  <w:footnote w:type="continuationSeparator" w:id="0">
    <w:p w14:paraId="69B8B532" w14:textId="77777777" w:rsidR="00CE296E" w:rsidRDefault="00CE2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4A3C" w14:textId="77777777" w:rsidR="00FE694C" w:rsidRPr="00110CBD" w:rsidRDefault="00FE694C"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E694C" w:rsidRPr="008F3500" w14:paraId="6B4321F4" w14:textId="77777777">
      <w:trPr>
        <w:cantSplit/>
        <w:trHeight w:hRule="exact" w:val="847"/>
      </w:trPr>
      <w:tc>
        <w:tcPr>
          <w:tcW w:w="567" w:type="dxa"/>
        </w:tcPr>
        <w:p w14:paraId="7969E030" w14:textId="77777777" w:rsidR="00FE694C" w:rsidRPr="00933E72" w:rsidRDefault="00FE694C"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14:paraId="6DCA9024" w14:textId="77777777" w:rsidR="00FE694C" w:rsidRPr="006D42D9" w:rsidRDefault="00FE694C" w:rsidP="006D42D9">
          <w:pPr>
            <w:rPr>
              <w:rFonts w:ascii="Republika" w:hAnsi="Republika"/>
              <w:sz w:val="60"/>
              <w:szCs w:val="60"/>
            </w:rPr>
          </w:pPr>
        </w:p>
        <w:p w14:paraId="0F0894EA" w14:textId="77777777" w:rsidR="00FE694C" w:rsidRPr="006D42D9" w:rsidRDefault="00FE694C" w:rsidP="006D42D9">
          <w:pPr>
            <w:rPr>
              <w:rFonts w:ascii="Republika" w:hAnsi="Republika"/>
              <w:sz w:val="60"/>
              <w:szCs w:val="60"/>
            </w:rPr>
          </w:pPr>
        </w:p>
        <w:p w14:paraId="574594C5" w14:textId="77777777" w:rsidR="00FE694C" w:rsidRPr="006D42D9" w:rsidRDefault="00FE694C" w:rsidP="006D42D9">
          <w:pPr>
            <w:rPr>
              <w:rFonts w:ascii="Republika" w:hAnsi="Republika"/>
              <w:sz w:val="60"/>
              <w:szCs w:val="60"/>
            </w:rPr>
          </w:pPr>
        </w:p>
        <w:p w14:paraId="23693983" w14:textId="77777777" w:rsidR="00FE694C" w:rsidRPr="006D42D9" w:rsidRDefault="00FE694C" w:rsidP="006D42D9">
          <w:pPr>
            <w:rPr>
              <w:rFonts w:ascii="Republika" w:hAnsi="Republika"/>
              <w:sz w:val="60"/>
              <w:szCs w:val="60"/>
            </w:rPr>
          </w:pPr>
        </w:p>
        <w:p w14:paraId="16D0184E" w14:textId="77777777" w:rsidR="00FE694C" w:rsidRPr="006D42D9" w:rsidRDefault="00FE694C" w:rsidP="006D42D9">
          <w:pPr>
            <w:rPr>
              <w:rFonts w:ascii="Republika" w:hAnsi="Republika"/>
              <w:sz w:val="60"/>
              <w:szCs w:val="60"/>
            </w:rPr>
          </w:pPr>
        </w:p>
        <w:p w14:paraId="48412747" w14:textId="77777777" w:rsidR="00FE694C" w:rsidRPr="006D42D9" w:rsidRDefault="00FE694C" w:rsidP="006D42D9">
          <w:pPr>
            <w:rPr>
              <w:rFonts w:ascii="Republika" w:hAnsi="Republika"/>
              <w:sz w:val="60"/>
              <w:szCs w:val="60"/>
            </w:rPr>
          </w:pPr>
        </w:p>
        <w:p w14:paraId="068C9874" w14:textId="77777777" w:rsidR="00FE694C" w:rsidRPr="006D42D9" w:rsidRDefault="00FE694C" w:rsidP="006D42D9">
          <w:pPr>
            <w:rPr>
              <w:rFonts w:ascii="Republika" w:hAnsi="Republika"/>
              <w:sz w:val="60"/>
              <w:szCs w:val="60"/>
            </w:rPr>
          </w:pPr>
        </w:p>
        <w:p w14:paraId="5AC13C75" w14:textId="77777777" w:rsidR="00FE694C" w:rsidRPr="006D42D9" w:rsidRDefault="00FE694C" w:rsidP="006D42D9">
          <w:pPr>
            <w:rPr>
              <w:rFonts w:ascii="Republika" w:hAnsi="Republika"/>
              <w:sz w:val="60"/>
              <w:szCs w:val="60"/>
            </w:rPr>
          </w:pPr>
        </w:p>
        <w:p w14:paraId="423935B0" w14:textId="77777777" w:rsidR="00FE694C" w:rsidRPr="006D42D9" w:rsidRDefault="00FE694C" w:rsidP="006D42D9">
          <w:pPr>
            <w:rPr>
              <w:rFonts w:ascii="Republika" w:hAnsi="Republika"/>
              <w:sz w:val="60"/>
              <w:szCs w:val="60"/>
            </w:rPr>
          </w:pPr>
        </w:p>
        <w:p w14:paraId="27CD6AF8" w14:textId="77777777" w:rsidR="00FE694C" w:rsidRPr="006D42D9" w:rsidRDefault="00FE694C" w:rsidP="006D42D9">
          <w:pPr>
            <w:rPr>
              <w:rFonts w:ascii="Republika" w:hAnsi="Republika"/>
              <w:sz w:val="60"/>
              <w:szCs w:val="60"/>
            </w:rPr>
          </w:pPr>
        </w:p>
        <w:p w14:paraId="0E8D7142" w14:textId="77777777" w:rsidR="00FE694C" w:rsidRPr="006D42D9" w:rsidRDefault="00FE694C" w:rsidP="006D42D9">
          <w:pPr>
            <w:rPr>
              <w:rFonts w:ascii="Republika" w:hAnsi="Republika"/>
              <w:sz w:val="60"/>
              <w:szCs w:val="60"/>
            </w:rPr>
          </w:pPr>
        </w:p>
        <w:p w14:paraId="633E9730" w14:textId="77777777" w:rsidR="00FE694C" w:rsidRPr="006D42D9" w:rsidRDefault="00FE694C" w:rsidP="006D42D9">
          <w:pPr>
            <w:rPr>
              <w:rFonts w:ascii="Republika" w:hAnsi="Republika"/>
              <w:sz w:val="60"/>
              <w:szCs w:val="60"/>
            </w:rPr>
          </w:pPr>
        </w:p>
        <w:p w14:paraId="733AFEB3" w14:textId="77777777" w:rsidR="00FE694C" w:rsidRPr="006D42D9" w:rsidRDefault="00FE694C" w:rsidP="006D42D9">
          <w:pPr>
            <w:rPr>
              <w:rFonts w:ascii="Republika" w:hAnsi="Republika"/>
              <w:sz w:val="60"/>
              <w:szCs w:val="60"/>
            </w:rPr>
          </w:pPr>
        </w:p>
        <w:p w14:paraId="394A194E" w14:textId="77777777" w:rsidR="00FE694C" w:rsidRPr="006D42D9" w:rsidRDefault="00FE694C" w:rsidP="006D42D9">
          <w:pPr>
            <w:rPr>
              <w:rFonts w:ascii="Republika" w:hAnsi="Republika"/>
              <w:sz w:val="60"/>
              <w:szCs w:val="60"/>
            </w:rPr>
          </w:pPr>
        </w:p>
        <w:p w14:paraId="6AB99DF9" w14:textId="77777777" w:rsidR="00FE694C" w:rsidRPr="006D42D9" w:rsidRDefault="00FE694C" w:rsidP="006D42D9">
          <w:pPr>
            <w:rPr>
              <w:rFonts w:ascii="Republika" w:hAnsi="Republika"/>
              <w:sz w:val="60"/>
              <w:szCs w:val="60"/>
            </w:rPr>
          </w:pPr>
        </w:p>
        <w:p w14:paraId="6DEE5516" w14:textId="77777777" w:rsidR="00FE694C" w:rsidRPr="006D42D9" w:rsidRDefault="00FE694C" w:rsidP="006D42D9">
          <w:pPr>
            <w:rPr>
              <w:rFonts w:ascii="Republika" w:hAnsi="Republika"/>
              <w:sz w:val="60"/>
              <w:szCs w:val="60"/>
            </w:rPr>
          </w:pPr>
        </w:p>
      </w:tc>
    </w:tr>
  </w:tbl>
  <w:p w14:paraId="097A7C50" w14:textId="28678B10" w:rsidR="00FE694C" w:rsidRPr="008F3500" w:rsidRDefault="00FE694C"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3AFFC77A" w14:textId="77777777" w:rsidR="00FE694C" w:rsidRPr="0003013A" w:rsidRDefault="00FE694C"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019478ED" w14:textId="77777777" w:rsidR="00FE694C" w:rsidRPr="008F3500" w:rsidRDefault="00FE694C"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37EFDB43" w14:textId="77777777" w:rsidR="00FE694C" w:rsidRPr="008F3500" w:rsidRDefault="00FE694C"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07BB77E7" w14:textId="77777777"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DF3A0B3" w14:textId="77777777"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4668CD51" w14:textId="77777777" w:rsidR="00FE694C" w:rsidRPr="008F3500" w:rsidRDefault="00FE694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5E6C47"/>
    <w:multiLevelType w:val="hybridMultilevel"/>
    <w:tmpl w:val="0ED45260"/>
    <w:lvl w:ilvl="0" w:tplc="7CD0DA6C">
      <w:start w:val="1"/>
      <w:numFmt w:val="decimal"/>
      <w:pStyle w:val="Naslov1"/>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854CD0"/>
    <w:multiLevelType w:val="hybridMultilevel"/>
    <w:tmpl w:val="18164656"/>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5E4C57"/>
    <w:multiLevelType w:val="hybridMultilevel"/>
    <w:tmpl w:val="D4764D0E"/>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A81EFB"/>
    <w:multiLevelType w:val="hybridMultilevel"/>
    <w:tmpl w:val="0362105C"/>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3626A2"/>
    <w:multiLevelType w:val="hybridMultilevel"/>
    <w:tmpl w:val="7B48DD58"/>
    <w:lvl w:ilvl="0" w:tplc="17B605D8">
      <w:numFmt w:val="bullet"/>
      <w:lvlText w:val="-"/>
      <w:lvlJc w:val="left"/>
      <w:pPr>
        <w:ind w:left="720" w:hanging="360"/>
      </w:pPr>
      <w:rPr>
        <w:rFonts w:ascii="Calibri" w:eastAsia="Calibri" w:hAnsi="Calibri" w:cs="Times New Roman" w:hint="default"/>
      </w:rPr>
    </w:lvl>
    <w:lvl w:ilvl="1" w:tplc="04240001">
      <w:start w:val="1"/>
      <w:numFmt w:val="bullet"/>
      <w:lvlText w:val=""/>
      <w:lvlJc w:val="left"/>
      <w:pPr>
        <w:ind w:left="6173"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63C36F5"/>
    <w:multiLevelType w:val="hybridMultilevel"/>
    <w:tmpl w:val="155848F4"/>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5359E9"/>
    <w:multiLevelType w:val="hybridMultilevel"/>
    <w:tmpl w:val="235C0484"/>
    <w:lvl w:ilvl="0" w:tplc="1666A13C">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1A6280F"/>
    <w:multiLevelType w:val="hybridMultilevel"/>
    <w:tmpl w:val="BDCA95AC"/>
    <w:lvl w:ilvl="0" w:tplc="2EF61C1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7" w15:restartNumberingAfterBreak="0">
    <w:nsid w:val="323E2D6E"/>
    <w:multiLevelType w:val="hybridMultilevel"/>
    <w:tmpl w:val="164EF66C"/>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35324B6"/>
    <w:multiLevelType w:val="hybridMultilevel"/>
    <w:tmpl w:val="1FECE1B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5E5DB5"/>
    <w:multiLevelType w:val="hybridMultilevel"/>
    <w:tmpl w:val="54BE589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21497F"/>
    <w:multiLevelType w:val="hybridMultilevel"/>
    <w:tmpl w:val="C446436E"/>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E38C8"/>
    <w:multiLevelType w:val="hybridMultilevel"/>
    <w:tmpl w:val="2B2A57DE"/>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C31297"/>
    <w:multiLevelType w:val="hybridMultilevel"/>
    <w:tmpl w:val="9CC8388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15:restartNumberingAfterBreak="0">
    <w:nsid w:val="4A277C0D"/>
    <w:multiLevelType w:val="hybridMultilevel"/>
    <w:tmpl w:val="863E5F32"/>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0703057"/>
    <w:multiLevelType w:val="hybridMultilevel"/>
    <w:tmpl w:val="8CAC3B44"/>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BA226EA"/>
    <w:multiLevelType w:val="hybridMultilevel"/>
    <w:tmpl w:val="3D509F98"/>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3091A78"/>
    <w:multiLevelType w:val="hybridMultilevel"/>
    <w:tmpl w:val="37AC39A2"/>
    <w:lvl w:ilvl="0" w:tplc="4AFC1AEC">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77416ED"/>
    <w:multiLevelType w:val="hybridMultilevel"/>
    <w:tmpl w:val="942C02E8"/>
    <w:lvl w:ilvl="0" w:tplc="B2504B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AA631FC"/>
    <w:multiLevelType w:val="hybridMultilevel"/>
    <w:tmpl w:val="C1C06604"/>
    <w:lvl w:ilvl="0" w:tplc="A21A6860">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B29615D"/>
    <w:multiLevelType w:val="hybridMultilevel"/>
    <w:tmpl w:val="FFD05A6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B9641B"/>
    <w:multiLevelType w:val="hybridMultilevel"/>
    <w:tmpl w:val="3CD2B83C"/>
    <w:lvl w:ilvl="0" w:tplc="3DDC78CA">
      <w:start w:val="5"/>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B0441F"/>
    <w:multiLevelType w:val="hybridMultilevel"/>
    <w:tmpl w:val="524CBB12"/>
    <w:lvl w:ilvl="0" w:tplc="7E92431A">
      <w:numFmt w:val="bullet"/>
      <w:lvlText w:val="-"/>
      <w:lvlJc w:val="left"/>
      <w:pPr>
        <w:ind w:left="1428" w:hanging="360"/>
      </w:pPr>
      <w:rPr>
        <w:rFonts w:ascii="Calibri" w:eastAsia="Times New Roman" w:hAnsi="Calibri" w:hint="default"/>
        <w:color w:val="auto"/>
        <w:sz w:val="22"/>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0"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8482322"/>
    <w:multiLevelType w:val="hybridMultilevel"/>
    <w:tmpl w:val="F0F459CE"/>
    <w:lvl w:ilvl="0" w:tplc="FFFFFFFF">
      <w:start w:val="1"/>
      <w:numFmt w:val="bullet"/>
      <w:lvlText w:val=""/>
      <w:lvlJc w:val="left"/>
      <w:pPr>
        <w:tabs>
          <w:tab w:val="num" w:pos="768"/>
        </w:tabs>
        <w:ind w:left="76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3"/>
  </w:num>
  <w:num w:numId="2">
    <w:abstractNumId w:val="15"/>
  </w:num>
  <w:num w:numId="3">
    <w:abstractNumId w:val="22"/>
  </w:num>
  <w:num w:numId="4">
    <w:abstractNumId w:val="5"/>
  </w:num>
  <w:num w:numId="5">
    <w:abstractNumId w:val="9"/>
  </w:num>
  <w:num w:numId="6">
    <w:abstractNumId w:val="16"/>
  </w:num>
  <w:num w:numId="7">
    <w:abstractNumId w:val="28"/>
  </w:num>
  <w:num w:numId="8">
    <w:abstractNumId w:val="0"/>
  </w:num>
  <w:num w:numId="9">
    <w:abstractNumId w:val="42"/>
  </w:num>
  <w:num w:numId="10">
    <w:abstractNumId w:val="14"/>
  </w:num>
  <w:num w:numId="11">
    <w:abstractNumId w:val="40"/>
  </w:num>
  <w:num w:numId="12">
    <w:abstractNumId w:val="8"/>
  </w:num>
  <w:num w:numId="13">
    <w:abstractNumId w:val="34"/>
  </w:num>
  <w:num w:numId="14">
    <w:abstractNumId w:val="6"/>
  </w:num>
  <w:num w:numId="15">
    <w:abstractNumId w:val="20"/>
  </w:num>
  <w:num w:numId="16">
    <w:abstractNumId w:val="4"/>
  </w:num>
  <w:num w:numId="17">
    <w:abstractNumId w:val="29"/>
  </w:num>
  <w:num w:numId="18">
    <w:abstractNumId w:val="31"/>
  </w:num>
  <w:num w:numId="19">
    <w:abstractNumId w:val="26"/>
  </w:num>
  <w:num w:numId="20">
    <w:abstractNumId w:val="11"/>
  </w:num>
  <w:num w:numId="21">
    <w:abstractNumId w:val="3"/>
  </w:num>
  <w:num w:numId="22">
    <w:abstractNumId w:val="7"/>
  </w:num>
  <w:num w:numId="23">
    <w:abstractNumId w:val="17"/>
  </w:num>
  <w:num w:numId="24">
    <w:abstractNumId w:val="36"/>
  </w:num>
  <w:num w:numId="25">
    <w:abstractNumId w:val="8"/>
  </w:num>
  <w:num w:numId="26">
    <w:abstractNumId w:val="21"/>
  </w:num>
  <w:num w:numId="27">
    <w:abstractNumId w:val="13"/>
  </w:num>
  <w:num w:numId="28">
    <w:abstractNumId w:val="27"/>
  </w:num>
  <w:num w:numId="29">
    <w:abstractNumId w:val="38"/>
  </w:num>
  <w:num w:numId="30">
    <w:abstractNumId w:val="41"/>
  </w:num>
  <w:num w:numId="31">
    <w:abstractNumId w:val="32"/>
  </w:num>
  <w:num w:numId="32">
    <w:abstractNumId w:val="37"/>
  </w:num>
  <w:num w:numId="33">
    <w:abstractNumId w:val="18"/>
  </w:num>
  <w:num w:numId="34">
    <w:abstractNumId w:val="10"/>
  </w:num>
  <w:num w:numId="35">
    <w:abstractNumId w:val="12"/>
  </w:num>
  <w:num w:numId="36">
    <w:abstractNumId w:val="39"/>
  </w:num>
  <w:num w:numId="37">
    <w:abstractNumId w:val="1"/>
  </w:num>
  <w:num w:numId="38">
    <w:abstractNumId w:val="23"/>
  </w:num>
  <w:num w:numId="39">
    <w:abstractNumId w:val="25"/>
  </w:num>
  <w:num w:numId="40">
    <w:abstractNumId w:val="19"/>
  </w:num>
  <w:num w:numId="41">
    <w:abstractNumId w:val="35"/>
  </w:num>
  <w:num w:numId="42">
    <w:abstractNumId w:val="30"/>
  </w:num>
  <w:num w:numId="43">
    <w:abstractNumId w:val="2"/>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178E"/>
    <w:rsid w:val="00013CEB"/>
    <w:rsid w:val="00023A88"/>
    <w:rsid w:val="0003013A"/>
    <w:rsid w:val="00047684"/>
    <w:rsid w:val="000476A2"/>
    <w:rsid w:val="000523A2"/>
    <w:rsid w:val="000665CB"/>
    <w:rsid w:val="0007001D"/>
    <w:rsid w:val="0007237C"/>
    <w:rsid w:val="000A7238"/>
    <w:rsid w:val="000B7F52"/>
    <w:rsid w:val="000C0436"/>
    <w:rsid w:val="000C2EBD"/>
    <w:rsid w:val="000D40EF"/>
    <w:rsid w:val="000D74B1"/>
    <w:rsid w:val="000F6DC7"/>
    <w:rsid w:val="0010534E"/>
    <w:rsid w:val="001138B6"/>
    <w:rsid w:val="00121416"/>
    <w:rsid w:val="00124A75"/>
    <w:rsid w:val="001357B2"/>
    <w:rsid w:val="00137B73"/>
    <w:rsid w:val="001471B1"/>
    <w:rsid w:val="00164162"/>
    <w:rsid w:val="00184E73"/>
    <w:rsid w:val="001B7C80"/>
    <w:rsid w:val="001B7D36"/>
    <w:rsid w:val="001E2ED3"/>
    <w:rsid w:val="00200076"/>
    <w:rsid w:val="002024C8"/>
    <w:rsid w:val="00202A77"/>
    <w:rsid w:val="00204C0D"/>
    <w:rsid w:val="00205735"/>
    <w:rsid w:val="00205B7F"/>
    <w:rsid w:val="0021070D"/>
    <w:rsid w:val="00212AFC"/>
    <w:rsid w:val="0022575E"/>
    <w:rsid w:val="002258FE"/>
    <w:rsid w:val="0024219C"/>
    <w:rsid w:val="00271CE5"/>
    <w:rsid w:val="00282020"/>
    <w:rsid w:val="002823DF"/>
    <w:rsid w:val="00290A2D"/>
    <w:rsid w:val="002A6BD2"/>
    <w:rsid w:val="002B2BA1"/>
    <w:rsid w:val="002B2C90"/>
    <w:rsid w:val="002C02A4"/>
    <w:rsid w:val="002C7435"/>
    <w:rsid w:val="002D0089"/>
    <w:rsid w:val="002D4173"/>
    <w:rsid w:val="002D5182"/>
    <w:rsid w:val="002E4582"/>
    <w:rsid w:val="002F1D13"/>
    <w:rsid w:val="00322A31"/>
    <w:rsid w:val="0033253E"/>
    <w:rsid w:val="0033389E"/>
    <w:rsid w:val="00337B60"/>
    <w:rsid w:val="00343DDE"/>
    <w:rsid w:val="00347A94"/>
    <w:rsid w:val="00347C6C"/>
    <w:rsid w:val="003636BF"/>
    <w:rsid w:val="003730DF"/>
    <w:rsid w:val="0037479F"/>
    <w:rsid w:val="00374AE8"/>
    <w:rsid w:val="00375167"/>
    <w:rsid w:val="00380736"/>
    <w:rsid w:val="003845B4"/>
    <w:rsid w:val="00387B1A"/>
    <w:rsid w:val="00390AA4"/>
    <w:rsid w:val="00394E6A"/>
    <w:rsid w:val="003A2410"/>
    <w:rsid w:val="003A5004"/>
    <w:rsid w:val="003B4768"/>
    <w:rsid w:val="003D25C9"/>
    <w:rsid w:val="003E1C74"/>
    <w:rsid w:val="003F17DD"/>
    <w:rsid w:val="0041203D"/>
    <w:rsid w:val="004122DE"/>
    <w:rsid w:val="00417874"/>
    <w:rsid w:val="0044649C"/>
    <w:rsid w:val="00456F9E"/>
    <w:rsid w:val="00457849"/>
    <w:rsid w:val="00457E3A"/>
    <w:rsid w:val="00461C94"/>
    <w:rsid w:val="004A7D91"/>
    <w:rsid w:val="004B44F2"/>
    <w:rsid w:val="004C4F14"/>
    <w:rsid w:val="004C6AA8"/>
    <w:rsid w:val="004E2E64"/>
    <w:rsid w:val="004E31C6"/>
    <w:rsid w:val="004F2FC9"/>
    <w:rsid w:val="004F3C7F"/>
    <w:rsid w:val="00503B20"/>
    <w:rsid w:val="00503E0A"/>
    <w:rsid w:val="0051038D"/>
    <w:rsid w:val="005143C4"/>
    <w:rsid w:val="00523F5C"/>
    <w:rsid w:val="00525046"/>
    <w:rsid w:val="00526246"/>
    <w:rsid w:val="00535776"/>
    <w:rsid w:val="005512FE"/>
    <w:rsid w:val="005524D1"/>
    <w:rsid w:val="00567106"/>
    <w:rsid w:val="0057203F"/>
    <w:rsid w:val="0057613A"/>
    <w:rsid w:val="00586CDA"/>
    <w:rsid w:val="00587816"/>
    <w:rsid w:val="005D57D7"/>
    <w:rsid w:val="005E1D3C"/>
    <w:rsid w:val="005F23F3"/>
    <w:rsid w:val="00601A0C"/>
    <w:rsid w:val="006041DC"/>
    <w:rsid w:val="00612867"/>
    <w:rsid w:val="00617619"/>
    <w:rsid w:val="00622FEA"/>
    <w:rsid w:val="00632253"/>
    <w:rsid w:val="00642714"/>
    <w:rsid w:val="006455CE"/>
    <w:rsid w:val="0066533E"/>
    <w:rsid w:val="006706BD"/>
    <w:rsid w:val="006A098F"/>
    <w:rsid w:val="006A230A"/>
    <w:rsid w:val="006A23F6"/>
    <w:rsid w:val="006A5568"/>
    <w:rsid w:val="006A6114"/>
    <w:rsid w:val="006B20CB"/>
    <w:rsid w:val="006C3F77"/>
    <w:rsid w:val="006D17C0"/>
    <w:rsid w:val="006D23C6"/>
    <w:rsid w:val="006D42D9"/>
    <w:rsid w:val="006D76E0"/>
    <w:rsid w:val="006E788C"/>
    <w:rsid w:val="006F05B4"/>
    <w:rsid w:val="006F71CE"/>
    <w:rsid w:val="00725BF7"/>
    <w:rsid w:val="0072714C"/>
    <w:rsid w:val="007324B7"/>
    <w:rsid w:val="007325F2"/>
    <w:rsid w:val="00733017"/>
    <w:rsid w:val="00744C00"/>
    <w:rsid w:val="0074539E"/>
    <w:rsid w:val="00767988"/>
    <w:rsid w:val="007733D8"/>
    <w:rsid w:val="00783310"/>
    <w:rsid w:val="00790108"/>
    <w:rsid w:val="007A4A6D"/>
    <w:rsid w:val="007A4D06"/>
    <w:rsid w:val="007A5DED"/>
    <w:rsid w:val="007A6EAE"/>
    <w:rsid w:val="007B69A3"/>
    <w:rsid w:val="007D0CDE"/>
    <w:rsid w:val="007D1BCF"/>
    <w:rsid w:val="007D1CB9"/>
    <w:rsid w:val="007D75CF"/>
    <w:rsid w:val="007E6DC5"/>
    <w:rsid w:val="00802E60"/>
    <w:rsid w:val="00803FE5"/>
    <w:rsid w:val="00807FD8"/>
    <w:rsid w:val="00813C8D"/>
    <w:rsid w:val="00831D3A"/>
    <w:rsid w:val="00842950"/>
    <w:rsid w:val="00850824"/>
    <w:rsid w:val="00856EB3"/>
    <w:rsid w:val="008715DA"/>
    <w:rsid w:val="0088043C"/>
    <w:rsid w:val="00884C1A"/>
    <w:rsid w:val="00885AB7"/>
    <w:rsid w:val="008906C9"/>
    <w:rsid w:val="00896182"/>
    <w:rsid w:val="008B27AF"/>
    <w:rsid w:val="008C5738"/>
    <w:rsid w:val="008C6CFD"/>
    <w:rsid w:val="008D04F0"/>
    <w:rsid w:val="008D4652"/>
    <w:rsid w:val="008D6708"/>
    <w:rsid w:val="008E0F01"/>
    <w:rsid w:val="008F3500"/>
    <w:rsid w:val="008F36C8"/>
    <w:rsid w:val="00902806"/>
    <w:rsid w:val="009200C7"/>
    <w:rsid w:val="00920CFD"/>
    <w:rsid w:val="00924E3C"/>
    <w:rsid w:val="00931B8A"/>
    <w:rsid w:val="00933E72"/>
    <w:rsid w:val="0094557F"/>
    <w:rsid w:val="009554DA"/>
    <w:rsid w:val="00957D82"/>
    <w:rsid w:val="009612BB"/>
    <w:rsid w:val="0097212D"/>
    <w:rsid w:val="00982DE1"/>
    <w:rsid w:val="00985713"/>
    <w:rsid w:val="00987642"/>
    <w:rsid w:val="009A2C5A"/>
    <w:rsid w:val="009A4C7C"/>
    <w:rsid w:val="009A7039"/>
    <w:rsid w:val="009B7392"/>
    <w:rsid w:val="009C3505"/>
    <w:rsid w:val="009E6187"/>
    <w:rsid w:val="009F2E12"/>
    <w:rsid w:val="009F4528"/>
    <w:rsid w:val="00A03033"/>
    <w:rsid w:val="00A04E35"/>
    <w:rsid w:val="00A05166"/>
    <w:rsid w:val="00A05395"/>
    <w:rsid w:val="00A0774F"/>
    <w:rsid w:val="00A125C5"/>
    <w:rsid w:val="00A202FD"/>
    <w:rsid w:val="00A2313D"/>
    <w:rsid w:val="00A2775B"/>
    <w:rsid w:val="00A5039D"/>
    <w:rsid w:val="00A60D13"/>
    <w:rsid w:val="00A65EE7"/>
    <w:rsid w:val="00A70133"/>
    <w:rsid w:val="00A70596"/>
    <w:rsid w:val="00A825D5"/>
    <w:rsid w:val="00A84AA8"/>
    <w:rsid w:val="00A91B71"/>
    <w:rsid w:val="00A91D67"/>
    <w:rsid w:val="00A939AC"/>
    <w:rsid w:val="00AA1C2D"/>
    <w:rsid w:val="00AA275C"/>
    <w:rsid w:val="00AA55F9"/>
    <w:rsid w:val="00AA6A5A"/>
    <w:rsid w:val="00AB23F1"/>
    <w:rsid w:val="00AB6ADF"/>
    <w:rsid w:val="00AC06E8"/>
    <w:rsid w:val="00AC19DC"/>
    <w:rsid w:val="00AD1D1F"/>
    <w:rsid w:val="00AE1A35"/>
    <w:rsid w:val="00AE4AF1"/>
    <w:rsid w:val="00AE4DE4"/>
    <w:rsid w:val="00AE52A4"/>
    <w:rsid w:val="00AF6921"/>
    <w:rsid w:val="00B0097B"/>
    <w:rsid w:val="00B17141"/>
    <w:rsid w:val="00B25B05"/>
    <w:rsid w:val="00B31575"/>
    <w:rsid w:val="00B350F3"/>
    <w:rsid w:val="00B369B7"/>
    <w:rsid w:val="00B36F6D"/>
    <w:rsid w:val="00B469D2"/>
    <w:rsid w:val="00B5091F"/>
    <w:rsid w:val="00B51EA1"/>
    <w:rsid w:val="00B8197E"/>
    <w:rsid w:val="00B8547D"/>
    <w:rsid w:val="00B92F91"/>
    <w:rsid w:val="00BA101E"/>
    <w:rsid w:val="00BA50B2"/>
    <w:rsid w:val="00BA6F1A"/>
    <w:rsid w:val="00BB32A0"/>
    <w:rsid w:val="00BC3F0B"/>
    <w:rsid w:val="00BD1395"/>
    <w:rsid w:val="00BD6BF2"/>
    <w:rsid w:val="00BF1081"/>
    <w:rsid w:val="00BF3518"/>
    <w:rsid w:val="00C03DF5"/>
    <w:rsid w:val="00C250D5"/>
    <w:rsid w:val="00C31869"/>
    <w:rsid w:val="00C31A42"/>
    <w:rsid w:val="00C32D0D"/>
    <w:rsid w:val="00C56D19"/>
    <w:rsid w:val="00C81241"/>
    <w:rsid w:val="00C92898"/>
    <w:rsid w:val="00CA2B49"/>
    <w:rsid w:val="00CA6BDC"/>
    <w:rsid w:val="00CD0108"/>
    <w:rsid w:val="00CD0159"/>
    <w:rsid w:val="00CE296E"/>
    <w:rsid w:val="00CE6A90"/>
    <w:rsid w:val="00CE74B5"/>
    <w:rsid w:val="00CE7514"/>
    <w:rsid w:val="00D04605"/>
    <w:rsid w:val="00D14780"/>
    <w:rsid w:val="00D248DE"/>
    <w:rsid w:val="00D3421F"/>
    <w:rsid w:val="00D43472"/>
    <w:rsid w:val="00D43EC8"/>
    <w:rsid w:val="00D56F8D"/>
    <w:rsid w:val="00D57031"/>
    <w:rsid w:val="00D71E71"/>
    <w:rsid w:val="00D773A1"/>
    <w:rsid w:val="00D8542D"/>
    <w:rsid w:val="00D87A16"/>
    <w:rsid w:val="00DA03FE"/>
    <w:rsid w:val="00DA27D2"/>
    <w:rsid w:val="00DA3251"/>
    <w:rsid w:val="00DA71DC"/>
    <w:rsid w:val="00DB0A77"/>
    <w:rsid w:val="00DB10A9"/>
    <w:rsid w:val="00DB6C90"/>
    <w:rsid w:val="00DC6A71"/>
    <w:rsid w:val="00DC7515"/>
    <w:rsid w:val="00DE455D"/>
    <w:rsid w:val="00DE5B46"/>
    <w:rsid w:val="00DF5480"/>
    <w:rsid w:val="00DF594C"/>
    <w:rsid w:val="00E0357D"/>
    <w:rsid w:val="00E04A1C"/>
    <w:rsid w:val="00E06636"/>
    <w:rsid w:val="00E101D4"/>
    <w:rsid w:val="00E12232"/>
    <w:rsid w:val="00E24EC2"/>
    <w:rsid w:val="00E30305"/>
    <w:rsid w:val="00E359D8"/>
    <w:rsid w:val="00E526BE"/>
    <w:rsid w:val="00E55BCA"/>
    <w:rsid w:val="00E91A18"/>
    <w:rsid w:val="00E921CB"/>
    <w:rsid w:val="00E96B3F"/>
    <w:rsid w:val="00EC6DDC"/>
    <w:rsid w:val="00ED63E7"/>
    <w:rsid w:val="00EE7389"/>
    <w:rsid w:val="00EE7D16"/>
    <w:rsid w:val="00EF6E21"/>
    <w:rsid w:val="00F21F80"/>
    <w:rsid w:val="00F240BB"/>
    <w:rsid w:val="00F248F5"/>
    <w:rsid w:val="00F432CC"/>
    <w:rsid w:val="00F46724"/>
    <w:rsid w:val="00F470B8"/>
    <w:rsid w:val="00F47B2A"/>
    <w:rsid w:val="00F525AA"/>
    <w:rsid w:val="00F57FED"/>
    <w:rsid w:val="00F7200C"/>
    <w:rsid w:val="00F856D8"/>
    <w:rsid w:val="00F90DA2"/>
    <w:rsid w:val="00FE4809"/>
    <w:rsid w:val="00FE58C9"/>
    <w:rsid w:val="00FE694C"/>
    <w:rsid w:val="00FF31F0"/>
    <w:rsid w:val="00FF3BE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C58CAB8"/>
  <w15:docId w15:val="{094A994C-8793-4F82-B434-63012210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013CEB"/>
    <w:pPr>
      <w:keepNext/>
      <w:numPr>
        <w:numId w:val="37"/>
      </w:numPr>
      <w:spacing w:before="240" w:after="60"/>
      <w:ind w:left="720"/>
      <w:jc w:val="both"/>
      <w:outlineLvl w:val="0"/>
    </w:pPr>
    <w:rPr>
      <w:b/>
      <w:kern w:val="32"/>
      <w:sz w:val="2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semiHidden/>
    <w:unhideWhenUsed/>
    <w:rsid w:val="00B5091F"/>
    <w:rPr>
      <w:szCs w:val="20"/>
    </w:rPr>
  </w:style>
  <w:style w:type="character" w:customStyle="1" w:styleId="PripombabesediloZnak">
    <w:name w:val="Pripomba – besedilo Znak"/>
    <w:link w:val="Pripombabesedilo"/>
    <w:uiPriority w:val="99"/>
    <w:semiHidden/>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paragraph" w:styleId="Telobesedila">
    <w:name w:val="Body Text"/>
    <w:basedOn w:val="Navaden"/>
    <w:link w:val="TelobesedilaZnak"/>
    <w:rsid w:val="0021070D"/>
    <w:pPr>
      <w:spacing w:line="240" w:lineRule="auto"/>
      <w:jc w:val="both"/>
    </w:pPr>
    <w:rPr>
      <w:rFonts w:ascii="Times New Roman" w:hAnsi="Times New Roman"/>
      <w:sz w:val="24"/>
      <w:lang w:eastAsia="sl-SI"/>
    </w:rPr>
  </w:style>
  <w:style w:type="character" w:customStyle="1" w:styleId="TelobesedilaZnak">
    <w:name w:val="Telo besedila Znak"/>
    <w:link w:val="Telobesedila"/>
    <w:rsid w:val="0021070D"/>
    <w:rPr>
      <w:sz w:val="24"/>
      <w:szCs w:val="24"/>
    </w:rPr>
  </w:style>
  <w:style w:type="paragraph" w:styleId="NaslovTOC">
    <w:name w:val="TOC Heading"/>
    <w:basedOn w:val="Naslov1"/>
    <w:next w:val="Navaden"/>
    <w:uiPriority w:val="39"/>
    <w:unhideWhenUsed/>
    <w:qFormat/>
    <w:rsid w:val="00CD0159"/>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Kazalovsebine1">
    <w:name w:val="toc 1"/>
    <w:basedOn w:val="Navaden"/>
    <w:next w:val="Navaden"/>
    <w:autoRedefine/>
    <w:uiPriority w:val="39"/>
    <w:unhideWhenUsed/>
    <w:rsid w:val="00047684"/>
    <w:pPr>
      <w:tabs>
        <w:tab w:val="left" w:pos="440"/>
        <w:tab w:val="right" w:leader="dot" w:pos="8488"/>
      </w:tabs>
      <w:spacing w:after="100"/>
    </w:pPr>
    <w:rPr>
      <w:rFonts w:cs="Arial"/>
      <w:noProof/>
      <w:szCs w:val="20"/>
    </w:rPr>
  </w:style>
  <w:style w:type="paragraph" w:styleId="Telobesedila2">
    <w:name w:val="Body Text 2"/>
    <w:basedOn w:val="Navaden"/>
    <w:link w:val="Telobesedila2Znak"/>
    <w:uiPriority w:val="99"/>
    <w:semiHidden/>
    <w:unhideWhenUsed/>
    <w:rsid w:val="009200C7"/>
    <w:pPr>
      <w:spacing w:after="120" w:line="480" w:lineRule="auto"/>
    </w:pPr>
  </w:style>
  <w:style w:type="character" w:customStyle="1" w:styleId="Telobesedila2Znak">
    <w:name w:val="Telo besedila 2 Znak"/>
    <w:basedOn w:val="Privzetapisavaodstavka"/>
    <w:link w:val="Telobesedila2"/>
    <w:uiPriority w:val="99"/>
    <w:semiHidden/>
    <w:rsid w:val="009200C7"/>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93003">
      <w:bodyDiv w:val="1"/>
      <w:marLeft w:val="0"/>
      <w:marRight w:val="0"/>
      <w:marTop w:val="0"/>
      <w:marBottom w:val="0"/>
      <w:divBdr>
        <w:top w:val="none" w:sz="0" w:space="0" w:color="auto"/>
        <w:left w:val="none" w:sz="0" w:space="0" w:color="auto"/>
        <w:bottom w:val="none" w:sz="0" w:space="0" w:color="auto"/>
        <w:right w:val="none" w:sz="0" w:space="0" w:color="auto"/>
      </w:divBdr>
    </w:div>
    <w:div w:id="189472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C913F-D35F-41CB-A181-4339F4F36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1997</Words>
  <Characters>11383</Characters>
  <Application>Microsoft Office Word</Application>
  <DocSecurity>0</DocSecurity>
  <Lines>94</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Tina Šušmelj</cp:lastModifiedBy>
  <cp:revision>3</cp:revision>
  <cp:lastPrinted>2023-07-18T13:55:00Z</cp:lastPrinted>
  <dcterms:created xsi:type="dcterms:W3CDTF">2024-01-03T12:07:00Z</dcterms:created>
  <dcterms:modified xsi:type="dcterms:W3CDTF">2024-01-03T12:08:00Z</dcterms:modified>
</cp:coreProperties>
</file>