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90" w:rsidRDefault="000D549F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Poročilo o spremljanju šolske sheme</w:t>
      </w:r>
      <w:r w:rsidR="00723DD3" w:rsidRPr="005C17C8">
        <w:rPr>
          <w:b/>
          <w:sz w:val="28"/>
          <w:szCs w:val="28"/>
        </w:rPr>
        <w:t xml:space="preserve"> v </w:t>
      </w:r>
      <w:r w:rsidR="005C17C8" w:rsidRPr="005C17C8">
        <w:rPr>
          <w:b/>
          <w:sz w:val="28"/>
          <w:szCs w:val="28"/>
        </w:rPr>
        <w:t>EU</w:t>
      </w:r>
      <w:r w:rsidR="00723DD3">
        <w:rPr>
          <w:b/>
          <w:sz w:val="28"/>
          <w:szCs w:val="28"/>
        </w:rPr>
        <w:t xml:space="preserve"> in v SLO:</w:t>
      </w:r>
    </w:p>
    <w:bookmarkEnd w:id="0"/>
    <w:p w:rsidR="0009145C" w:rsidRDefault="0009145C">
      <w:r>
        <w:t>Podatki iz prvega leta izvajanje šolske sheme 2017/2018: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4253"/>
        <w:gridCol w:w="3150"/>
      </w:tblGrid>
      <w:tr w:rsidR="00723DD3" w:rsidTr="008E4ADC">
        <w:tc>
          <w:tcPr>
            <w:tcW w:w="1809" w:type="dxa"/>
          </w:tcPr>
          <w:p w:rsidR="00723DD3" w:rsidRDefault="00723DD3"/>
        </w:tc>
        <w:tc>
          <w:tcPr>
            <w:tcW w:w="4253" w:type="dxa"/>
          </w:tcPr>
          <w:p w:rsidR="00723DD3" w:rsidRDefault="00723DD3">
            <w:r>
              <w:t>EU</w:t>
            </w:r>
          </w:p>
        </w:tc>
        <w:tc>
          <w:tcPr>
            <w:tcW w:w="3150" w:type="dxa"/>
          </w:tcPr>
          <w:p w:rsidR="00723DD3" w:rsidRDefault="00723DD3">
            <w:r>
              <w:t>SLO</w:t>
            </w:r>
          </w:p>
        </w:tc>
      </w:tr>
      <w:tr w:rsidR="00723DD3" w:rsidTr="008E4ADC">
        <w:tc>
          <w:tcPr>
            <w:tcW w:w="1809" w:type="dxa"/>
          </w:tcPr>
          <w:p w:rsidR="00723DD3" w:rsidRDefault="00723DD3">
            <w:r>
              <w:t>vključenost</w:t>
            </w:r>
          </w:p>
        </w:tc>
        <w:tc>
          <w:tcPr>
            <w:tcW w:w="4253" w:type="dxa"/>
          </w:tcPr>
          <w:p w:rsidR="00723DD3" w:rsidRDefault="00723DD3">
            <w:r w:rsidRPr="00EA7776">
              <w:t>20,4 mio otrok</w:t>
            </w:r>
          </w:p>
          <w:p w:rsidR="00723DD3" w:rsidRDefault="00723DD3">
            <w:r>
              <w:t>(71% OŠ, 18% vrtci, 11% srednje šole)</w:t>
            </w:r>
          </w:p>
        </w:tc>
        <w:tc>
          <w:tcPr>
            <w:tcW w:w="3150" w:type="dxa"/>
          </w:tcPr>
          <w:p w:rsidR="00723DD3" w:rsidRDefault="00DB00F0">
            <w:pPr>
              <w:rPr>
                <w:lang w:eastAsia="zh-CN"/>
              </w:rPr>
            </w:pPr>
            <w:r>
              <w:rPr>
                <w:lang w:eastAsia="zh-CN"/>
              </w:rPr>
              <w:t>169.438 otrok</w:t>
            </w:r>
            <w:r w:rsidR="003D6B67">
              <w:rPr>
                <w:lang w:eastAsia="zh-CN"/>
              </w:rPr>
              <w:t xml:space="preserve"> (92%, oz. 441 šol)</w:t>
            </w:r>
            <w:r>
              <w:rPr>
                <w:lang w:eastAsia="zh-CN"/>
              </w:rPr>
              <w:t>:</w:t>
            </w:r>
          </w:p>
          <w:p w:rsidR="00DB00F0" w:rsidRDefault="00DB00F0">
            <w:pPr>
              <w:rPr>
                <w:lang w:eastAsia="zh-CN"/>
              </w:rPr>
            </w:pPr>
            <w:r>
              <w:rPr>
                <w:lang w:eastAsia="zh-CN"/>
              </w:rPr>
              <w:t>169.438 za šolsko sadje in zelenjavo,</w:t>
            </w:r>
          </w:p>
          <w:p w:rsidR="003D6B67" w:rsidRDefault="00DB00F0" w:rsidP="00DB00F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82.464 </w:t>
            </w:r>
            <w:r w:rsidR="003D6B67">
              <w:rPr>
                <w:lang w:eastAsia="zh-CN"/>
              </w:rPr>
              <w:t xml:space="preserve">(45%, oz. 223 šol) </w:t>
            </w:r>
            <w:r>
              <w:rPr>
                <w:lang w:eastAsia="zh-CN"/>
              </w:rPr>
              <w:t>za šolsko sadje in zelenjavo ter za šolsko mleko</w:t>
            </w:r>
            <w:r w:rsidR="003D6B67">
              <w:rPr>
                <w:lang w:eastAsia="zh-CN"/>
              </w:rPr>
              <w:t>;</w:t>
            </w:r>
          </w:p>
        </w:tc>
      </w:tr>
      <w:tr w:rsidR="00723DD3" w:rsidTr="008E4ADC">
        <w:tc>
          <w:tcPr>
            <w:tcW w:w="1809" w:type="dxa"/>
          </w:tcPr>
          <w:p w:rsidR="00723DD3" w:rsidRDefault="00723DD3">
            <w:r>
              <w:t>šolsko sadje in zelenjava</w:t>
            </w:r>
          </w:p>
        </w:tc>
        <w:tc>
          <w:tcPr>
            <w:tcW w:w="4253" w:type="dxa"/>
          </w:tcPr>
          <w:p w:rsidR="00723DD3" w:rsidRDefault="00723DD3">
            <w:r>
              <w:t>262.171.764 kg;</w:t>
            </w:r>
          </w:p>
          <w:p w:rsidR="00723DD3" w:rsidRDefault="00723DD3">
            <w:r>
              <w:t>sveže: 255.437.098 kg (97%), predelano: 6.824.666 kg/l (3%)</w:t>
            </w:r>
          </w:p>
        </w:tc>
        <w:tc>
          <w:tcPr>
            <w:tcW w:w="3150" w:type="dxa"/>
          </w:tcPr>
          <w:p w:rsidR="00723DD3" w:rsidRDefault="00804571">
            <w:pPr>
              <w:rPr>
                <w:lang w:eastAsia="zh-CN"/>
              </w:rPr>
            </w:pPr>
            <w:r>
              <w:rPr>
                <w:lang w:eastAsia="zh-CN"/>
              </w:rPr>
              <w:t>Sveže S&amp;Z: 480.675 kg</w:t>
            </w:r>
            <w:r w:rsidR="008E4ADC">
              <w:rPr>
                <w:lang w:eastAsia="zh-CN"/>
              </w:rPr>
              <w:t xml:space="preserve"> (98,4%)</w:t>
            </w:r>
            <w:r w:rsidR="00580F96">
              <w:rPr>
                <w:lang w:eastAsia="zh-CN"/>
              </w:rPr>
              <w:t>:</w:t>
            </w:r>
          </w:p>
          <w:p w:rsidR="00804571" w:rsidRDefault="00804571" w:rsidP="00804571">
            <w:pPr>
              <w:rPr>
                <w:lang w:eastAsia="zh-CN"/>
              </w:rPr>
            </w:pPr>
            <w:r>
              <w:rPr>
                <w:lang w:eastAsia="zh-CN"/>
              </w:rPr>
              <w:t>Sveže sadje: 460.237 kg</w:t>
            </w:r>
          </w:p>
          <w:p w:rsidR="00804571" w:rsidRDefault="00804571" w:rsidP="00804571">
            <w:pPr>
              <w:rPr>
                <w:lang w:eastAsia="zh-CN"/>
              </w:rPr>
            </w:pPr>
            <w:r>
              <w:rPr>
                <w:lang w:eastAsia="zh-CN"/>
              </w:rPr>
              <w:t>Sveža zelenjava: 20.438 kg</w:t>
            </w:r>
          </w:p>
          <w:p w:rsidR="00804571" w:rsidRDefault="00804571" w:rsidP="00580F96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Predelano </w:t>
            </w:r>
            <w:r w:rsidR="00580F96">
              <w:rPr>
                <w:lang w:eastAsia="zh-CN"/>
              </w:rPr>
              <w:t>S&amp;Z: 7.582 kg</w:t>
            </w:r>
            <w:r w:rsidR="008E4ADC">
              <w:rPr>
                <w:lang w:eastAsia="zh-CN"/>
              </w:rPr>
              <w:t xml:space="preserve"> (1,6%)</w:t>
            </w:r>
            <w:r w:rsidR="00580F96">
              <w:rPr>
                <w:lang w:eastAsia="zh-CN"/>
              </w:rPr>
              <w:t xml:space="preserve">: </w:t>
            </w:r>
          </w:p>
          <w:p w:rsidR="00580F96" w:rsidRDefault="00580F96" w:rsidP="00580F96">
            <w:pPr>
              <w:rPr>
                <w:lang w:eastAsia="zh-CN"/>
              </w:rPr>
            </w:pPr>
            <w:r>
              <w:rPr>
                <w:lang w:eastAsia="zh-CN"/>
              </w:rPr>
              <w:t>suho sadje: 5.558 kg</w:t>
            </w:r>
          </w:p>
          <w:p w:rsidR="00580F96" w:rsidRDefault="00580F96" w:rsidP="00580F96">
            <w:r>
              <w:rPr>
                <w:lang w:eastAsia="zh-CN"/>
              </w:rPr>
              <w:t>kislo zelje/repa: 2.024 kg</w:t>
            </w:r>
          </w:p>
        </w:tc>
      </w:tr>
      <w:tr w:rsidR="00723DD3" w:rsidTr="008E4ADC">
        <w:tc>
          <w:tcPr>
            <w:tcW w:w="1809" w:type="dxa"/>
          </w:tcPr>
          <w:p w:rsidR="00723DD3" w:rsidRDefault="00326B23">
            <w:r>
              <w:t>šolsko mleko</w:t>
            </w:r>
          </w:p>
        </w:tc>
        <w:tc>
          <w:tcPr>
            <w:tcW w:w="4253" w:type="dxa"/>
          </w:tcPr>
          <w:p w:rsidR="00723DD3" w:rsidRDefault="00723DD3">
            <w:r>
              <w:t>212.604.286 l;</w:t>
            </w:r>
          </w:p>
          <w:p w:rsidR="00723DD3" w:rsidRDefault="00723DD3">
            <w:r>
              <w:t>178.099.608 l mleka,</w:t>
            </w:r>
          </w:p>
          <w:p w:rsidR="00723DD3" w:rsidRDefault="00723DD3">
            <w:r>
              <w:t>17.148.201 l mlečnih izdelkov brez dodatkov,</w:t>
            </w:r>
          </w:p>
          <w:p w:rsidR="00723DD3" w:rsidRDefault="00723DD3">
            <w:r>
              <w:t>17.356.477 l</w:t>
            </w:r>
            <w:r w:rsidRPr="000B06B6">
              <w:t xml:space="preserve"> </w:t>
            </w:r>
            <w:r>
              <w:t>mlečnih izdelkov z dodatki</w:t>
            </w:r>
          </w:p>
        </w:tc>
        <w:tc>
          <w:tcPr>
            <w:tcW w:w="3150" w:type="dxa"/>
          </w:tcPr>
          <w:p w:rsidR="00723DD3" w:rsidRDefault="008E4ADC">
            <w:r>
              <w:t>203.325 l;</w:t>
            </w:r>
          </w:p>
          <w:p w:rsidR="00041D1F" w:rsidRDefault="008E4ADC" w:rsidP="00041D1F">
            <w:pPr>
              <w:rPr>
                <w:lang w:eastAsia="zh-CN"/>
              </w:rPr>
            </w:pPr>
            <w:r>
              <w:rPr>
                <w:lang w:eastAsia="zh-CN"/>
              </w:rPr>
              <w:t>164.035</w:t>
            </w:r>
            <w:r w:rsidR="00041D1F">
              <w:rPr>
                <w:lang w:eastAsia="zh-CN"/>
              </w:rPr>
              <w:t xml:space="preserve"> l mleka </w:t>
            </w:r>
          </w:p>
          <w:p w:rsidR="008E4ADC" w:rsidRDefault="008E4ADC" w:rsidP="00041D1F">
            <w:r>
              <w:t xml:space="preserve">39.290 l mlečnih izdelkov brez dodatkov </w:t>
            </w:r>
          </w:p>
        </w:tc>
      </w:tr>
      <w:tr w:rsidR="00723DD3" w:rsidTr="008E4ADC">
        <w:tc>
          <w:tcPr>
            <w:tcW w:w="1809" w:type="dxa"/>
          </w:tcPr>
          <w:p w:rsidR="00723DD3" w:rsidRDefault="00723DD3">
            <w:r>
              <w:t>šolsko mleko</w:t>
            </w:r>
          </w:p>
        </w:tc>
        <w:tc>
          <w:tcPr>
            <w:tcW w:w="4253" w:type="dxa"/>
          </w:tcPr>
          <w:p w:rsidR="00723DD3" w:rsidRDefault="00723DD3">
            <w:r>
              <w:t>84% mleka,</w:t>
            </w:r>
          </w:p>
          <w:p w:rsidR="00723DD3" w:rsidRDefault="00723DD3">
            <w:r>
              <w:t>7% mleka s kakavom ali sadjem,</w:t>
            </w:r>
          </w:p>
          <w:p w:rsidR="00723DD3" w:rsidRDefault="00723DD3">
            <w:r>
              <w:t>4% navadnega jogurta,</w:t>
            </w:r>
          </w:p>
          <w:p w:rsidR="00723DD3" w:rsidRDefault="00723DD3">
            <w:r>
              <w:t>2% sira ali skute,</w:t>
            </w:r>
          </w:p>
          <w:p w:rsidR="00723DD3" w:rsidRDefault="00723DD3">
            <w:r>
              <w:t>2% mlečnih izdelkov brez dodatkov,</w:t>
            </w:r>
          </w:p>
          <w:p w:rsidR="00723DD3" w:rsidRDefault="00723DD3">
            <w:r>
              <w:t>1% mlečnih izdelkov s sadjem</w:t>
            </w:r>
          </w:p>
        </w:tc>
        <w:tc>
          <w:tcPr>
            <w:tcW w:w="3150" w:type="dxa"/>
          </w:tcPr>
          <w:p w:rsidR="008E4ADC" w:rsidRDefault="00041D1F" w:rsidP="008E4ADC">
            <w:r>
              <w:t>8</w:t>
            </w:r>
            <w:r w:rsidR="008E4ADC">
              <w:t>1% mleka,</w:t>
            </w:r>
          </w:p>
          <w:p w:rsidR="008E4ADC" w:rsidRDefault="00041D1F" w:rsidP="008E4ADC">
            <w:r>
              <w:t>19</w:t>
            </w:r>
            <w:r w:rsidR="008E4ADC">
              <w:t>% navadnega jogurta, skute,</w:t>
            </w:r>
            <w:r>
              <w:t xml:space="preserve"> kislega mleka, kefirja, pinjenca -</w:t>
            </w:r>
            <w:r w:rsidR="008E4ADC">
              <w:t>brez dodatkov</w:t>
            </w:r>
          </w:p>
          <w:p w:rsidR="00723DD3" w:rsidRDefault="00723DD3" w:rsidP="008E4ADC"/>
        </w:tc>
      </w:tr>
      <w:tr w:rsidR="00723DD3" w:rsidTr="008E4ADC">
        <w:tc>
          <w:tcPr>
            <w:tcW w:w="1809" w:type="dxa"/>
          </w:tcPr>
          <w:p w:rsidR="00723DD3" w:rsidRDefault="00723DD3">
            <w:r>
              <w:t>povprečna porcija šolskega sadja in zelenjave</w:t>
            </w:r>
          </w:p>
        </w:tc>
        <w:tc>
          <w:tcPr>
            <w:tcW w:w="4253" w:type="dxa"/>
          </w:tcPr>
          <w:p w:rsidR="00723DD3" w:rsidRDefault="00723DD3">
            <w:r>
              <w:t>119 g</w:t>
            </w:r>
          </w:p>
        </w:tc>
        <w:tc>
          <w:tcPr>
            <w:tcW w:w="3150" w:type="dxa"/>
          </w:tcPr>
          <w:p w:rsidR="00723DD3" w:rsidRDefault="00723DD3">
            <w:r>
              <w:t>90 g</w:t>
            </w:r>
          </w:p>
        </w:tc>
      </w:tr>
      <w:tr w:rsidR="00723DD3" w:rsidTr="008E4ADC">
        <w:tc>
          <w:tcPr>
            <w:tcW w:w="1809" w:type="dxa"/>
          </w:tcPr>
          <w:p w:rsidR="00723DD3" w:rsidRDefault="00723DD3" w:rsidP="00723DD3">
            <w:r>
              <w:t>povprečna porcija šolskega mleka</w:t>
            </w:r>
          </w:p>
        </w:tc>
        <w:tc>
          <w:tcPr>
            <w:tcW w:w="4253" w:type="dxa"/>
          </w:tcPr>
          <w:p w:rsidR="00723DD3" w:rsidRDefault="00723DD3">
            <w:r>
              <w:t>215 ml</w:t>
            </w:r>
          </w:p>
        </w:tc>
        <w:tc>
          <w:tcPr>
            <w:tcW w:w="3150" w:type="dxa"/>
          </w:tcPr>
          <w:p w:rsidR="00723DD3" w:rsidRDefault="00723DD3">
            <w:r>
              <w:t>120 ml</w:t>
            </w:r>
          </w:p>
        </w:tc>
      </w:tr>
      <w:tr w:rsidR="00723DD3" w:rsidTr="008E4ADC">
        <w:tc>
          <w:tcPr>
            <w:tcW w:w="1809" w:type="dxa"/>
          </w:tcPr>
          <w:p w:rsidR="00723DD3" w:rsidRDefault="00723DD3">
            <w:r>
              <w:t>Povprečna cena porcije šolskega sadja in zelenjave:</w:t>
            </w:r>
          </w:p>
        </w:tc>
        <w:tc>
          <w:tcPr>
            <w:tcW w:w="4253" w:type="dxa"/>
          </w:tcPr>
          <w:p w:rsidR="00723DD3" w:rsidRDefault="00723DD3">
            <w:r>
              <w:t>0,22 EUR</w:t>
            </w:r>
          </w:p>
        </w:tc>
        <w:tc>
          <w:tcPr>
            <w:tcW w:w="3150" w:type="dxa"/>
          </w:tcPr>
          <w:p w:rsidR="00723DD3" w:rsidRDefault="00723DD3">
            <w:r>
              <w:t>0,13 EUR</w:t>
            </w:r>
          </w:p>
        </w:tc>
      </w:tr>
      <w:tr w:rsidR="00723DD3" w:rsidTr="008E4ADC">
        <w:tc>
          <w:tcPr>
            <w:tcW w:w="1809" w:type="dxa"/>
          </w:tcPr>
          <w:p w:rsidR="00723DD3" w:rsidRDefault="00723DD3" w:rsidP="00125172">
            <w:r>
              <w:t xml:space="preserve">Povprečna cena porcije šolskega </w:t>
            </w:r>
            <w:r w:rsidR="00125172">
              <w:t>mleka</w:t>
            </w:r>
            <w:r>
              <w:t>:</w:t>
            </w:r>
          </w:p>
        </w:tc>
        <w:tc>
          <w:tcPr>
            <w:tcW w:w="4253" w:type="dxa"/>
          </w:tcPr>
          <w:p w:rsidR="00723DD3" w:rsidRDefault="00125172">
            <w:r>
              <w:t>0,19 EUR</w:t>
            </w:r>
          </w:p>
        </w:tc>
        <w:tc>
          <w:tcPr>
            <w:tcW w:w="3150" w:type="dxa"/>
          </w:tcPr>
          <w:p w:rsidR="00723DD3" w:rsidRDefault="00125172">
            <w:r>
              <w:t>0,14 EUR</w:t>
            </w:r>
          </w:p>
        </w:tc>
      </w:tr>
      <w:tr w:rsidR="00723DD3" w:rsidTr="008E4ADC">
        <w:tc>
          <w:tcPr>
            <w:tcW w:w="1809" w:type="dxa"/>
          </w:tcPr>
          <w:p w:rsidR="00723DD3" w:rsidRDefault="00125172">
            <w:r>
              <w:t>Spremljevalni izobraževalni ukrepi:</w:t>
            </w:r>
          </w:p>
        </w:tc>
        <w:tc>
          <w:tcPr>
            <w:tcW w:w="4253" w:type="dxa"/>
          </w:tcPr>
          <w:p w:rsidR="00723DD3" w:rsidRDefault="00125172">
            <w:r>
              <w:t>Šolski vrt: 1.042.352</w:t>
            </w:r>
          </w:p>
          <w:p w:rsidR="00125172" w:rsidRDefault="00125172">
            <w:r>
              <w:t>Obisk kmetije ipd.: 1.131. 906</w:t>
            </w:r>
          </w:p>
          <w:p w:rsidR="00125172" w:rsidRDefault="00125172">
            <w:r>
              <w:t>Degustacije, kuharske delavnice: 6.363.265</w:t>
            </w:r>
          </w:p>
          <w:p w:rsidR="00125172" w:rsidRDefault="00125172">
            <w:r>
              <w:t>Izobraževalne/učne dejavnosti: 16.043.734</w:t>
            </w:r>
          </w:p>
          <w:p w:rsidR="00125172" w:rsidRDefault="00125172">
            <w:r>
              <w:t>Drugo (tekmovanja, igre, tematski dnevi): 6.590.652</w:t>
            </w:r>
          </w:p>
        </w:tc>
        <w:tc>
          <w:tcPr>
            <w:tcW w:w="3150" w:type="dxa"/>
          </w:tcPr>
          <w:p w:rsidR="00723DD3" w:rsidRDefault="00C94983">
            <w:r>
              <w:t>Šolski vrt: postavljen na 4 domovih CŠOD</w:t>
            </w:r>
          </w:p>
          <w:p w:rsidR="00C94983" w:rsidRDefault="00C94983">
            <w:r>
              <w:t>73 obiskov kmetij (v CŠOD)</w:t>
            </w:r>
          </w:p>
          <w:p w:rsidR="00C94983" w:rsidRDefault="00C94983">
            <w:r>
              <w:t>411 degustacij (v CŠOD)</w:t>
            </w:r>
          </w:p>
          <w:p w:rsidR="00C94983" w:rsidRDefault="00C94983">
            <w:r>
              <w:t>334 kuharskih delavnic (v CŠOD)</w:t>
            </w:r>
          </w:p>
          <w:p w:rsidR="00C94983" w:rsidRDefault="00C94983">
            <w:r>
              <w:t>9 regijskih izobraževanj za učitelje (mleko)</w:t>
            </w:r>
          </w:p>
          <w:p w:rsidR="00C94983" w:rsidRDefault="00C94983">
            <w:r>
              <w:t>1377 izobraževalnih malic (v CŠOD)</w:t>
            </w:r>
          </w:p>
        </w:tc>
      </w:tr>
      <w:tr w:rsidR="00723DD3" w:rsidTr="008E4ADC">
        <w:tc>
          <w:tcPr>
            <w:tcW w:w="1809" w:type="dxa"/>
          </w:tcPr>
          <w:p w:rsidR="00723DD3" w:rsidRDefault="00125172">
            <w:r>
              <w:t xml:space="preserve">Izkoristek EU pomoči pri </w:t>
            </w:r>
            <w:r>
              <w:lastRenderedPageBreak/>
              <w:t>šolskem sadju in zelenjavi:</w:t>
            </w:r>
          </w:p>
        </w:tc>
        <w:tc>
          <w:tcPr>
            <w:tcW w:w="4253" w:type="dxa"/>
          </w:tcPr>
          <w:p w:rsidR="00723DD3" w:rsidRDefault="00125172">
            <w:r>
              <w:lastRenderedPageBreak/>
              <w:t>78 %</w:t>
            </w:r>
          </w:p>
        </w:tc>
        <w:tc>
          <w:tcPr>
            <w:tcW w:w="3150" w:type="dxa"/>
          </w:tcPr>
          <w:p w:rsidR="00723DD3" w:rsidRDefault="00125172">
            <w:r>
              <w:t>94 %</w:t>
            </w:r>
          </w:p>
        </w:tc>
      </w:tr>
      <w:tr w:rsidR="00723DD3" w:rsidTr="008E4ADC">
        <w:tc>
          <w:tcPr>
            <w:tcW w:w="1809" w:type="dxa"/>
          </w:tcPr>
          <w:p w:rsidR="00723DD3" w:rsidRDefault="00125172" w:rsidP="00125172">
            <w:r>
              <w:lastRenderedPageBreak/>
              <w:t>Izkoristek EU pomoči pri šolskem mleku:</w:t>
            </w:r>
          </w:p>
        </w:tc>
        <w:tc>
          <w:tcPr>
            <w:tcW w:w="4253" w:type="dxa"/>
          </w:tcPr>
          <w:p w:rsidR="00723DD3" w:rsidRDefault="00125172">
            <w:r>
              <w:t>66 %</w:t>
            </w:r>
          </w:p>
        </w:tc>
        <w:tc>
          <w:tcPr>
            <w:tcW w:w="3150" w:type="dxa"/>
          </w:tcPr>
          <w:p w:rsidR="00723DD3" w:rsidRDefault="00125172">
            <w:r>
              <w:t>74 %</w:t>
            </w:r>
          </w:p>
        </w:tc>
      </w:tr>
    </w:tbl>
    <w:p w:rsidR="000B06B6" w:rsidRPr="00EA7776" w:rsidRDefault="00723DD3" w:rsidP="000D549F">
      <w:r>
        <w:t xml:space="preserve"> </w:t>
      </w:r>
    </w:p>
    <w:sectPr w:rsidR="000B06B6" w:rsidRPr="00EA7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C8"/>
    <w:rsid w:val="00041D1F"/>
    <w:rsid w:val="00051844"/>
    <w:rsid w:val="0009145C"/>
    <w:rsid w:val="000B06B6"/>
    <w:rsid w:val="000C6490"/>
    <w:rsid w:val="000D549F"/>
    <w:rsid w:val="00125172"/>
    <w:rsid w:val="001D61AF"/>
    <w:rsid w:val="00326B23"/>
    <w:rsid w:val="003D6B67"/>
    <w:rsid w:val="00580F96"/>
    <w:rsid w:val="005C17C8"/>
    <w:rsid w:val="00723DD3"/>
    <w:rsid w:val="00804571"/>
    <w:rsid w:val="00855FB7"/>
    <w:rsid w:val="008E4ADC"/>
    <w:rsid w:val="00AA1A9A"/>
    <w:rsid w:val="00C94983"/>
    <w:rsid w:val="00D17192"/>
    <w:rsid w:val="00DB00F0"/>
    <w:rsid w:val="00EA7776"/>
    <w:rsid w:val="00EE5A33"/>
    <w:rsid w:val="00FD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A7776"/>
    <w:pPr>
      <w:ind w:left="720"/>
      <w:contextualSpacing/>
    </w:pPr>
  </w:style>
  <w:style w:type="table" w:styleId="Tabelamrea">
    <w:name w:val="Table Grid"/>
    <w:basedOn w:val="Navadnatabela"/>
    <w:uiPriority w:val="59"/>
    <w:rsid w:val="00723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A7776"/>
    <w:pPr>
      <w:ind w:left="720"/>
      <w:contextualSpacing/>
    </w:pPr>
  </w:style>
  <w:style w:type="table" w:styleId="Tabelamrea">
    <w:name w:val="Table Grid"/>
    <w:basedOn w:val="Navadnatabela"/>
    <w:uiPriority w:val="59"/>
    <w:rsid w:val="00723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Polak-Benkic</dc:creator>
  <cp:lastModifiedBy>Tanja Polak-Benkic</cp:lastModifiedBy>
  <cp:revision>8</cp:revision>
  <dcterms:created xsi:type="dcterms:W3CDTF">2019-05-07T10:35:00Z</dcterms:created>
  <dcterms:modified xsi:type="dcterms:W3CDTF">2019-05-07T15:10:00Z</dcterms:modified>
</cp:coreProperties>
</file>