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59D" w:rsidRPr="0048059D" w:rsidRDefault="0048059D" w:rsidP="0048059D">
      <w:pPr>
        <w:autoSpaceDE w:val="0"/>
        <w:autoSpaceDN w:val="0"/>
        <w:adjustRightInd w:val="0"/>
        <w:spacing w:line="240" w:lineRule="auto"/>
        <w:rPr>
          <w:rFonts w:cs="Arial"/>
          <w:b/>
          <w:color w:val="000000"/>
          <w:szCs w:val="20"/>
          <w:lang w:val="sl-SI" w:eastAsia="sl-SI"/>
        </w:rPr>
      </w:pPr>
      <w:r w:rsidRPr="0048059D">
        <w:rPr>
          <w:rFonts w:cs="Arial"/>
          <w:b/>
          <w:color w:val="000000"/>
          <w:szCs w:val="20"/>
          <w:lang w:val="sl-SI" w:eastAsia="sl-SI"/>
        </w:rPr>
        <w:t>DOKUMENTI, POTREBNI ZA PROMET Z VINOM</w:t>
      </w:r>
    </w:p>
    <w:p w:rsidR="0048059D" w:rsidRPr="0048059D" w:rsidRDefault="0048059D" w:rsidP="00114772">
      <w:pPr>
        <w:autoSpaceDE w:val="0"/>
        <w:autoSpaceDN w:val="0"/>
        <w:adjustRightInd w:val="0"/>
        <w:spacing w:line="240" w:lineRule="atLeast"/>
        <w:jc w:val="both"/>
        <w:rPr>
          <w:rFonts w:cs="Arial"/>
          <w:szCs w:val="20"/>
          <w:lang w:val="sl-SI"/>
        </w:rPr>
      </w:pPr>
    </w:p>
    <w:p w:rsidR="00114772" w:rsidRDefault="0048059D" w:rsidP="00114772">
      <w:pPr>
        <w:autoSpaceDE w:val="0"/>
        <w:autoSpaceDN w:val="0"/>
        <w:adjustRightInd w:val="0"/>
        <w:spacing w:line="240" w:lineRule="atLeast"/>
        <w:jc w:val="both"/>
        <w:rPr>
          <w:rFonts w:cs="Arial"/>
          <w:szCs w:val="20"/>
          <w:lang w:val="sl-SI"/>
        </w:rPr>
      </w:pPr>
      <w:r>
        <w:rPr>
          <w:rFonts w:cs="Arial"/>
          <w:szCs w:val="20"/>
          <w:lang w:val="sl-SI"/>
        </w:rPr>
        <w:t>P</w:t>
      </w:r>
      <w:r w:rsidR="00114772" w:rsidRPr="0048059D">
        <w:rPr>
          <w:rFonts w:cs="Arial"/>
          <w:szCs w:val="20"/>
          <w:lang w:val="sl-SI"/>
        </w:rPr>
        <w:t xml:space="preserve">roizvodi vinskega sektorja lahko prevažajo le s spremnim dokumentom. </w:t>
      </w:r>
      <w:r w:rsidR="00114772" w:rsidRPr="0048059D">
        <w:rPr>
          <w:rFonts w:cs="Arial"/>
          <w:color w:val="000000"/>
          <w:szCs w:val="20"/>
          <w:lang w:val="sl-SI"/>
        </w:rPr>
        <w:t>Spremni dokument se lahko</w:t>
      </w:r>
      <w:r w:rsidR="00114772" w:rsidRPr="00A54172">
        <w:rPr>
          <w:rFonts w:cs="Arial"/>
          <w:color w:val="000000"/>
          <w:szCs w:val="20"/>
          <w:lang w:val="sl-SI"/>
        </w:rPr>
        <w:t xml:space="preserve"> nanaša na več različnih vin v eni pošiljki, za katere je lahko specifikacija narejena tudi na posebnem listu.</w:t>
      </w:r>
      <w:r w:rsidR="00114772">
        <w:rPr>
          <w:rFonts w:cs="Arial"/>
          <w:szCs w:val="20"/>
          <w:lang w:val="sl-SI"/>
        </w:rPr>
        <w:t xml:space="preserve"> </w:t>
      </w:r>
    </w:p>
    <w:p w:rsidR="00114772" w:rsidRDefault="00114772" w:rsidP="00114772">
      <w:pPr>
        <w:autoSpaceDE w:val="0"/>
        <w:autoSpaceDN w:val="0"/>
        <w:adjustRightInd w:val="0"/>
        <w:spacing w:line="240" w:lineRule="atLeast"/>
        <w:jc w:val="both"/>
        <w:rPr>
          <w:rFonts w:cs="Arial"/>
          <w:szCs w:val="20"/>
          <w:lang w:val="sl-SI"/>
        </w:rPr>
      </w:pPr>
    </w:p>
    <w:p w:rsidR="00114772" w:rsidRDefault="00114772" w:rsidP="00114772">
      <w:pPr>
        <w:autoSpaceDE w:val="0"/>
        <w:autoSpaceDN w:val="0"/>
        <w:adjustRightInd w:val="0"/>
        <w:spacing w:line="240" w:lineRule="atLeast"/>
        <w:jc w:val="both"/>
        <w:rPr>
          <w:rFonts w:cs="Arial"/>
          <w:szCs w:val="20"/>
          <w:lang w:val="sl-SI"/>
        </w:rPr>
      </w:pPr>
      <w:r>
        <w:rPr>
          <w:rFonts w:cs="Arial"/>
          <w:szCs w:val="20"/>
          <w:lang w:val="sl-SI"/>
        </w:rPr>
        <w:t xml:space="preserve">Ker je vino trošarinski izdelek in ga morajo zato spremljati tudi dokumenti, predpisani s trošarinsko zakonodajo, se v skladu z Uredbo Komisije št. </w:t>
      </w:r>
      <w:r w:rsidR="00836C01">
        <w:rPr>
          <w:rFonts w:cs="Arial"/>
          <w:szCs w:val="20"/>
          <w:lang w:val="sl-SI"/>
        </w:rPr>
        <w:t>2018/273</w:t>
      </w:r>
      <w:r>
        <w:rPr>
          <w:rFonts w:cs="Arial"/>
          <w:szCs w:val="20"/>
          <w:lang w:val="sl-SI"/>
        </w:rPr>
        <w:t xml:space="preserve"> v večini primerov k</w:t>
      </w:r>
      <w:r w:rsidRPr="00F00695">
        <w:rPr>
          <w:rFonts w:cs="Arial"/>
          <w:color w:val="000000"/>
          <w:szCs w:val="20"/>
          <w:lang w:val="sl-SI"/>
        </w:rPr>
        <w:t>ot spremni dokument priznajo</w:t>
      </w:r>
      <w:r>
        <w:rPr>
          <w:rFonts w:cs="Arial"/>
          <w:color w:val="000000"/>
          <w:szCs w:val="20"/>
          <w:lang w:val="sl-SI"/>
        </w:rPr>
        <w:t xml:space="preserve"> kar dokumenti, ki se uporabljajo za prevoz trošarinskega blaga v skladu s trošarinskimi predpisi. V skladu s trošarinskimi predpisi pa se dokumenti ločijo glede na to ali je bilo vino že sproščeno v porabo (zanj je že nastala obveznost za obračun trošarine) ali pa se prevaža pod režimom odloga plačila trošarine.</w:t>
      </w:r>
    </w:p>
    <w:p w:rsidR="00114772" w:rsidRDefault="00114772" w:rsidP="00114772">
      <w:pPr>
        <w:autoSpaceDE w:val="0"/>
        <w:autoSpaceDN w:val="0"/>
        <w:adjustRightInd w:val="0"/>
        <w:spacing w:line="240" w:lineRule="atLeast"/>
        <w:jc w:val="both"/>
        <w:rPr>
          <w:rFonts w:cs="Arial"/>
          <w:szCs w:val="20"/>
          <w:lang w:val="sl-SI"/>
        </w:rPr>
      </w:pPr>
    </w:p>
    <w:p w:rsidR="00114772" w:rsidRDefault="00114772" w:rsidP="00114772">
      <w:pPr>
        <w:autoSpaceDE w:val="0"/>
        <w:autoSpaceDN w:val="0"/>
        <w:adjustRightInd w:val="0"/>
        <w:spacing w:line="240" w:lineRule="atLeast"/>
        <w:jc w:val="both"/>
        <w:rPr>
          <w:rFonts w:cs="Arial"/>
          <w:szCs w:val="20"/>
          <w:lang w:val="sl-SI"/>
        </w:rPr>
      </w:pPr>
      <w:r>
        <w:rPr>
          <w:rFonts w:cs="Arial"/>
          <w:szCs w:val="20"/>
          <w:lang w:val="sl-SI"/>
        </w:rPr>
        <w:t>Zato so spremni dokumenti za vino lahko naslednji:</w:t>
      </w:r>
    </w:p>
    <w:p w:rsidR="00114772" w:rsidRDefault="00114772" w:rsidP="00114772">
      <w:pPr>
        <w:autoSpaceDE w:val="0"/>
        <w:autoSpaceDN w:val="0"/>
        <w:adjustRightInd w:val="0"/>
        <w:spacing w:line="240" w:lineRule="atLeast"/>
        <w:jc w:val="both"/>
        <w:rPr>
          <w:rFonts w:cs="Arial"/>
          <w:szCs w:val="20"/>
          <w:lang w:val="sl-SI"/>
        </w:rPr>
      </w:pPr>
    </w:p>
    <w:p w:rsidR="00114772" w:rsidRPr="008D12E7" w:rsidRDefault="00114772" w:rsidP="00114772">
      <w:pPr>
        <w:suppressAutoHyphens/>
        <w:autoSpaceDE w:val="0"/>
        <w:autoSpaceDN w:val="0"/>
        <w:adjustRightInd w:val="0"/>
        <w:spacing w:line="240" w:lineRule="atLeast"/>
        <w:jc w:val="both"/>
        <w:rPr>
          <w:rFonts w:cs="Arial"/>
          <w:b/>
          <w:color w:val="000000"/>
          <w:szCs w:val="20"/>
          <w:lang w:val="sl-SI"/>
        </w:rPr>
      </w:pPr>
      <w:r w:rsidRPr="008D12E7">
        <w:rPr>
          <w:rFonts w:cs="Arial"/>
          <w:b/>
          <w:color w:val="000000"/>
          <w:szCs w:val="20"/>
          <w:lang w:val="sl-SI"/>
        </w:rPr>
        <w:t xml:space="preserve">1) Za </w:t>
      </w:r>
      <w:r w:rsidRPr="008D12E7">
        <w:rPr>
          <w:rFonts w:cs="Arial"/>
          <w:b/>
          <w:color w:val="000000"/>
          <w:szCs w:val="20"/>
          <w:u w:val="single"/>
          <w:lang w:val="sl-SI"/>
        </w:rPr>
        <w:t>prevoz, ki se začne in konča na ozemlju RS</w:t>
      </w:r>
      <w:r w:rsidRPr="008D12E7">
        <w:rPr>
          <w:rFonts w:cs="Arial"/>
          <w:b/>
          <w:color w:val="000000"/>
          <w:szCs w:val="20"/>
          <w:lang w:val="sl-SI"/>
        </w:rPr>
        <w:t>:</w:t>
      </w:r>
    </w:p>
    <w:p w:rsidR="00114772" w:rsidRDefault="00114772" w:rsidP="00114772">
      <w:pPr>
        <w:suppressAutoHyphens/>
        <w:autoSpaceDE w:val="0"/>
        <w:autoSpaceDN w:val="0"/>
        <w:adjustRightInd w:val="0"/>
        <w:spacing w:line="240" w:lineRule="atLeast"/>
        <w:jc w:val="both"/>
        <w:rPr>
          <w:rFonts w:cs="Arial"/>
          <w:color w:val="000000"/>
          <w:szCs w:val="20"/>
          <w:lang w:val="sl-SI"/>
        </w:rPr>
      </w:pPr>
    </w:p>
    <w:p w:rsidR="00114772" w:rsidRDefault="00114772" w:rsidP="00114772">
      <w:pPr>
        <w:suppressAutoHyphens/>
        <w:autoSpaceDE w:val="0"/>
        <w:autoSpaceDN w:val="0"/>
        <w:adjustRightInd w:val="0"/>
        <w:spacing w:line="240" w:lineRule="atLeast"/>
        <w:jc w:val="both"/>
        <w:rPr>
          <w:rFonts w:cs="Arial"/>
          <w:szCs w:val="20"/>
          <w:lang w:val="sl-SI"/>
        </w:rPr>
      </w:pPr>
      <w:r>
        <w:rPr>
          <w:rFonts w:cs="Arial"/>
          <w:color w:val="000000"/>
          <w:szCs w:val="20"/>
          <w:lang w:val="sl-SI"/>
        </w:rPr>
        <w:t xml:space="preserve">a) če je vino že sproščeno v porabo po trošarinskih predpisih (kar je večina primerov v RS) ni potreben dokument po trošarinskih predpisih, ampak </w:t>
      </w:r>
      <w:r w:rsidRPr="004A212B">
        <w:rPr>
          <w:rFonts w:cs="Arial"/>
          <w:color w:val="000000"/>
          <w:szCs w:val="20"/>
          <w:lang w:val="sl-SI"/>
        </w:rPr>
        <w:t xml:space="preserve">mora spremni dokument vsebovati podatke iz priloge V uredbe </w:t>
      </w:r>
      <w:r w:rsidR="00836C01">
        <w:rPr>
          <w:rFonts w:cs="Arial"/>
          <w:color w:val="000000"/>
          <w:szCs w:val="20"/>
          <w:lang w:val="sl-SI"/>
        </w:rPr>
        <w:t>2018/273</w:t>
      </w:r>
      <w:r w:rsidRPr="004A212B">
        <w:rPr>
          <w:rFonts w:cs="Arial"/>
          <w:color w:val="000000"/>
          <w:szCs w:val="20"/>
          <w:lang w:val="sl-SI"/>
        </w:rPr>
        <w:t xml:space="preserve"> in </w:t>
      </w:r>
      <w:r>
        <w:rPr>
          <w:rFonts w:cs="Arial"/>
          <w:color w:val="000000"/>
          <w:szCs w:val="20"/>
          <w:lang w:val="sl-SI"/>
        </w:rPr>
        <w:t xml:space="preserve">je v skladu s </w:t>
      </w:r>
      <w:r w:rsidRPr="004A212B">
        <w:rPr>
          <w:rFonts w:cs="Arial"/>
          <w:szCs w:val="20"/>
          <w:lang w:val="sl-SI"/>
        </w:rPr>
        <w:t>Pravilnik</w:t>
      </w:r>
      <w:r>
        <w:rPr>
          <w:rFonts w:cs="Arial"/>
          <w:szCs w:val="20"/>
          <w:lang w:val="sl-SI"/>
        </w:rPr>
        <w:t>om</w:t>
      </w:r>
      <w:r w:rsidRPr="004A212B">
        <w:rPr>
          <w:rFonts w:cs="Arial"/>
          <w:szCs w:val="20"/>
          <w:lang w:val="sl-SI"/>
        </w:rPr>
        <w:t xml:space="preserve"> o kletarski evidenci in spremnih dokumentih za p</w:t>
      </w:r>
      <w:r>
        <w:rPr>
          <w:rFonts w:cs="Arial"/>
          <w:szCs w:val="20"/>
          <w:lang w:val="sl-SI"/>
        </w:rPr>
        <w:t>romet z vinom (UL RS št. 96/09) lahko:</w:t>
      </w:r>
    </w:p>
    <w:p w:rsidR="00114772" w:rsidRDefault="00114772" w:rsidP="00114772">
      <w:pPr>
        <w:suppressAutoHyphens/>
        <w:autoSpaceDE w:val="0"/>
        <w:autoSpaceDN w:val="0"/>
        <w:adjustRightInd w:val="0"/>
        <w:spacing w:line="240" w:lineRule="atLeast"/>
        <w:jc w:val="both"/>
        <w:rPr>
          <w:rFonts w:cs="Arial"/>
          <w:szCs w:val="20"/>
          <w:lang w:val="sl-SI"/>
        </w:rPr>
      </w:pPr>
      <w:r>
        <w:rPr>
          <w:rFonts w:cs="Arial"/>
          <w:color w:val="000000"/>
          <w:szCs w:val="20"/>
          <w:lang w:val="sl-SI"/>
        </w:rPr>
        <w:t xml:space="preserve">- za neoriginalno polnjeno vino </w:t>
      </w:r>
      <w:r w:rsidRPr="004A212B">
        <w:rPr>
          <w:rFonts w:cs="Arial"/>
          <w:color w:val="000000"/>
          <w:szCs w:val="20"/>
          <w:lang w:val="sl-SI"/>
        </w:rPr>
        <w:t xml:space="preserve">pripravljen na obrazcu, </w:t>
      </w:r>
      <w:r w:rsidRPr="004A212B">
        <w:rPr>
          <w:rFonts w:cs="Arial"/>
          <w:szCs w:val="20"/>
          <w:lang w:val="sl-SI"/>
        </w:rPr>
        <w:t>ki je priloga</w:t>
      </w:r>
      <w:r>
        <w:rPr>
          <w:rFonts w:cs="Arial"/>
          <w:szCs w:val="20"/>
          <w:lang w:val="sl-SI"/>
        </w:rPr>
        <w:t xml:space="preserve"> </w:t>
      </w:r>
      <w:r w:rsidRPr="004A212B">
        <w:rPr>
          <w:rFonts w:cs="Arial"/>
          <w:szCs w:val="20"/>
          <w:lang w:val="sl-SI"/>
        </w:rPr>
        <w:t>Pravilnik</w:t>
      </w:r>
      <w:r>
        <w:rPr>
          <w:rFonts w:cs="Arial"/>
          <w:szCs w:val="20"/>
          <w:lang w:val="sl-SI"/>
        </w:rPr>
        <w:t>a</w:t>
      </w:r>
      <w:r w:rsidRPr="004A212B">
        <w:rPr>
          <w:rFonts w:cs="Arial"/>
          <w:szCs w:val="20"/>
          <w:lang w:val="sl-SI"/>
        </w:rPr>
        <w:t xml:space="preserve"> o kletarski evidenci in spremnih dokumentih za p</w:t>
      </w:r>
      <w:r>
        <w:rPr>
          <w:rFonts w:cs="Arial"/>
          <w:szCs w:val="20"/>
          <w:lang w:val="sl-SI"/>
        </w:rPr>
        <w:t>romet z vinom (za vina s poreklom iz RS tak dokument izda upravna enota na podlagi prijave pridelka),</w:t>
      </w:r>
    </w:p>
    <w:p w:rsidR="00114772" w:rsidRDefault="00114772" w:rsidP="00114772">
      <w:pPr>
        <w:suppressAutoHyphens/>
        <w:autoSpaceDE w:val="0"/>
        <w:autoSpaceDN w:val="0"/>
        <w:adjustRightInd w:val="0"/>
        <w:spacing w:line="240" w:lineRule="atLeast"/>
        <w:jc w:val="both"/>
        <w:rPr>
          <w:rFonts w:cs="Arial"/>
          <w:color w:val="000000"/>
          <w:szCs w:val="20"/>
          <w:lang w:val="sl-SI"/>
        </w:rPr>
      </w:pPr>
      <w:r>
        <w:rPr>
          <w:rFonts w:cs="Arial"/>
          <w:szCs w:val="20"/>
          <w:lang w:val="sl-SI"/>
        </w:rPr>
        <w:t>- za originalno polnjeno vino pa se kot spremni dokument lahko upoštevajo navedbe na etiketi, skupaj z dokumentacijo, ki sp</w:t>
      </w:r>
      <w:r w:rsidR="00DB4E97">
        <w:rPr>
          <w:rFonts w:cs="Arial"/>
          <w:szCs w:val="20"/>
          <w:lang w:val="sl-SI"/>
        </w:rPr>
        <w:t>remlja pošiljko (npr. dobavnica</w:t>
      </w:r>
      <w:r>
        <w:rPr>
          <w:rFonts w:cs="Arial"/>
          <w:szCs w:val="20"/>
          <w:lang w:val="sl-SI"/>
        </w:rPr>
        <w:t xml:space="preserve">…), če vsebuje podatke </w:t>
      </w:r>
      <w:r w:rsidRPr="004A212B">
        <w:rPr>
          <w:rFonts w:cs="Arial"/>
          <w:color w:val="000000"/>
          <w:szCs w:val="20"/>
          <w:lang w:val="sl-SI"/>
        </w:rPr>
        <w:t xml:space="preserve">iz priloge V uredbe </w:t>
      </w:r>
      <w:r w:rsidR="00836C01">
        <w:rPr>
          <w:rFonts w:cs="Arial"/>
          <w:color w:val="000000"/>
          <w:szCs w:val="20"/>
          <w:lang w:val="sl-SI"/>
        </w:rPr>
        <w:t>2018/273</w:t>
      </w:r>
      <w:r>
        <w:rPr>
          <w:rFonts w:cs="Arial"/>
          <w:color w:val="000000"/>
          <w:szCs w:val="20"/>
          <w:lang w:val="sl-SI"/>
        </w:rPr>
        <w:t>.</w:t>
      </w:r>
    </w:p>
    <w:p w:rsidR="00114772" w:rsidRDefault="00114772" w:rsidP="00114772">
      <w:pPr>
        <w:autoSpaceDE w:val="0"/>
        <w:autoSpaceDN w:val="0"/>
        <w:adjustRightInd w:val="0"/>
        <w:spacing w:line="240" w:lineRule="atLeast"/>
        <w:jc w:val="both"/>
        <w:rPr>
          <w:rFonts w:cs="Arial"/>
          <w:szCs w:val="20"/>
          <w:lang w:val="sl-SI"/>
        </w:rPr>
      </w:pPr>
    </w:p>
    <w:p w:rsidR="00114772" w:rsidRDefault="00114772" w:rsidP="00114772">
      <w:pPr>
        <w:autoSpaceDE w:val="0"/>
        <w:autoSpaceDN w:val="0"/>
        <w:adjustRightInd w:val="0"/>
        <w:spacing w:line="240" w:lineRule="atLeast"/>
        <w:jc w:val="both"/>
        <w:rPr>
          <w:rFonts w:cs="Arial"/>
          <w:szCs w:val="20"/>
          <w:lang w:val="sl-SI"/>
        </w:rPr>
      </w:pPr>
      <w:r>
        <w:rPr>
          <w:rFonts w:cs="Arial"/>
          <w:szCs w:val="20"/>
          <w:lang w:val="sl-SI"/>
        </w:rPr>
        <w:t xml:space="preserve">Spremni dokument pa za prevoz po RS, če je </w:t>
      </w:r>
      <w:r>
        <w:rPr>
          <w:rFonts w:cs="Arial"/>
          <w:color w:val="000000"/>
          <w:szCs w:val="20"/>
          <w:lang w:val="sl-SI"/>
        </w:rPr>
        <w:t xml:space="preserve">vino že sproščeno v porabo po trošarinskih predpisih, </w:t>
      </w:r>
      <w:r>
        <w:rPr>
          <w:rFonts w:cs="Arial"/>
          <w:szCs w:val="20"/>
          <w:lang w:val="sl-SI"/>
        </w:rPr>
        <w:t>NI POTREBEN v naslednjih primerih (podrobneje so izj</w:t>
      </w:r>
      <w:r w:rsidR="004B1733">
        <w:rPr>
          <w:rFonts w:cs="Arial"/>
          <w:szCs w:val="20"/>
          <w:lang w:val="sl-SI"/>
        </w:rPr>
        <w:t xml:space="preserve">eme opisane v členu </w:t>
      </w:r>
      <w:r w:rsidR="00836C01">
        <w:rPr>
          <w:rFonts w:cs="Arial"/>
          <w:szCs w:val="20"/>
          <w:lang w:val="sl-SI"/>
        </w:rPr>
        <w:t>9</w:t>
      </w:r>
      <w:r>
        <w:rPr>
          <w:rFonts w:cs="Arial"/>
          <w:szCs w:val="20"/>
          <w:lang w:val="sl-SI"/>
        </w:rPr>
        <w:t xml:space="preserve"> uredbe </w:t>
      </w:r>
      <w:r w:rsidR="00836C01">
        <w:rPr>
          <w:rFonts w:cs="Arial"/>
          <w:szCs w:val="20"/>
          <w:lang w:val="sl-SI"/>
        </w:rPr>
        <w:t>2018/273</w:t>
      </w:r>
      <w:r>
        <w:rPr>
          <w:rFonts w:cs="Arial"/>
          <w:szCs w:val="20"/>
          <w:lang w:val="sl-SI"/>
        </w:rPr>
        <w:t>):</w:t>
      </w:r>
    </w:p>
    <w:p w:rsidR="00114772" w:rsidRDefault="00114772" w:rsidP="004B1733">
      <w:pPr>
        <w:autoSpaceDE w:val="0"/>
        <w:autoSpaceDN w:val="0"/>
        <w:adjustRightInd w:val="0"/>
        <w:spacing w:line="240" w:lineRule="atLeast"/>
        <w:jc w:val="both"/>
        <w:rPr>
          <w:rFonts w:cs="Arial"/>
          <w:szCs w:val="20"/>
          <w:lang w:val="sl-SI"/>
        </w:rPr>
      </w:pPr>
      <w:r>
        <w:rPr>
          <w:rFonts w:cs="Arial"/>
          <w:szCs w:val="20"/>
          <w:lang w:val="sl-SI"/>
        </w:rPr>
        <w:t xml:space="preserve">- </w:t>
      </w:r>
      <w:r w:rsidR="004B1733">
        <w:rPr>
          <w:rFonts w:cs="Arial"/>
          <w:szCs w:val="20"/>
          <w:lang w:val="sl-SI"/>
        </w:rPr>
        <w:t>vinske proizvode</w:t>
      </w:r>
      <w:r>
        <w:rPr>
          <w:rFonts w:cs="Arial"/>
          <w:szCs w:val="20"/>
          <w:lang w:val="sl-SI"/>
        </w:rPr>
        <w:t xml:space="preserve">, </w:t>
      </w:r>
      <w:r w:rsidR="004B1733" w:rsidRPr="00AB087E">
        <w:rPr>
          <w:rFonts w:cs="Arial"/>
          <w:szCs w:val="20"/>
          <w:lang w:val="sl-SI" w:eastAsia="sl-SI"/>
        </w:rPr>
        <w:t xml:space="preserve">ki </w:t>
      </w:r>
      <w:r w:rsidR="004B1733">
        <w:rPr>
          <w:rFonts w:cs="Arial"/>
          <w:szCs w:val="20"/>
          <w:lang w:val="sl-SI" w:eastAsia="sl-SI"/>
        </w:rPr>
        <w:t>jih</w:t>
      </w:r>
      <w:r w:rsidR="004B1733" w:rsidRPr="00AB087E">
        <w:rPr>
          <w:rFonts w:cs="Arial"/>
          <w:szCs w:val="20"/>
          <w:lang w:val="sl-SI" w:eastAsia="sl-SI"/>
        </w:rPr>
        <w:t xml:space="preserve"> prevažajo pridelovalci iz svojih vinogradov</w:t>
      </w:r>
      <w:r w:rsidR="004B1733">
        <w:rPr>
          <w:rFonts w:cs="Arial"/>
          <w:szCs w:val="20"/>
          <w:lang w:val="sl-SI" w:eastAsia="sl-SI"/>
        </w:rPr>
        <w:t xml:space="preserve"> do prostorov za predelavo</w:t>
      </w:r>
      <w:r w:rsidR="004B1733" w:rsidRPr="00AB087E">
        <w:rPr>
          <w:rFonts w:cs="Arial"/>
          <w:szCs w:val="20"/>
          <w:lang w:val="sl-SI" w:eastAsia="sl-SI"/>
        </w:rPr>
        <w:t xml:space="preserve"> ali </w:t>
      </w:r>
      <w:r w:rsidR="004B1733">
        <w:rPr>
          <w:rFonts w:cs="Arial"/>
          <w:szCs w:val="20"/>
          <w:lang w:val="sl-SI" w:eastAsia="sl-SI"/>
        </w:rPr>
        <w:t>med prostori istega podjetja, brez spremembe lastnika, če cestna</w:t>
      </w:r>
      <w:r w:rsidR="004B1733" w:rsidRPr="00AB087E">
        <w:rPr>
          <w:rFonts w:cs="Arial"/>
          <w:szCs w:val="20"/>
          <w:lang w:val="sl-SI" w:eastAsia="sl-SI"/>
        </w:rPr>
        <w:t xml:space="preserve"> razdalja ne presega </w:t>
      </w:r>
      <w:r w:rsidR="004B1733">
        <w:rPr>
          <w:rFonts w:cs="Arial"/>
          <w:szCs w:val="20"/>
          <w:lang w:val="sl-SI" w:eastAsia="sl-SI"/>
        </w:rPr>
        <w:t>70</w:t>
      </w:r>
      <w:r w:rsidR="004B1733" w:rsidRPr="00AB087E">
        <w:rPr>
          <w:rFonts w:cs="Arial"/>
          <w:szCs w:val="20"/>
          <w:lang w:val="sl-SI" w:eastAsia="sl-SI"/>
        </w:rPr>
        <w:t xml:space="preserve"> km,</w:t>
      </w:r>
    </w:p>
    <w:p w:rsidR="004B1733" w:rsidRDefault="00114772" w:rsidP="004B1733">
      <w:pPr>
        <w:autoSpaceDE w:val="0"/>
        <w:autoSpaceDN w:val="0"/>
        <w:adjustRightInd w:val="0"/>
        <w:spacing w:line="240" w:lineRule="atLeast"/>
        <w:jc w:val="both"/>
        <w:rPr>
          <w:rFonts w:cs="Arial"/>
          <w:szCs w:val="20"/>
          <w:lang w:val="sl-SI"/>
        </w:rPr>
      </w:pPr>
      <w:r>
        <w:rPr>
          <w:rFonts w:cs="Arial"/>
          <w:szCs w:val="20"/>
          <w:lang w:val="sl-SI"/>
        </w:rPr>
        <w:t xml:space="preserve">- </w:t>
      </w:r>
      <w:r w:rsidR="004B1733" w:rsidRPr="00693447">
        <w:rPr>
          <w:rFonts w:cs="Arial"/>
          <w:szCs w:val="20"/>
          <w:lang w:val="sl-SI" w:eastAsia="sl-SI"/>
        </w:rPr>
        <w:t xml:space="preserve">za proizvode v vsebnikih </w:t>
      </w:r>
      <w:r w:rsidR="004B1733">
        <w:rPr>
          <w:rFonts w:cs="Arial"/>
          <w:szCs w:val="20"/>
          <w:lang w:val="sl-SI" w:eastAsia="sl-SI"/>
        </w:rPr>
        <w:t>10</w:t>
      </w:r>
      <w:r w:rsidR="004B1733" w:rsidRPr="00693447">
        <w:rPr>
          <w:rFonts w:cs="Arial"/>
          <w:szCs w:val="20"/>
          <w:lang w:val="sl-SI" w:eastAsia="sl-SI"/>
        </w:rPr>
        <w:t xml:space="preserve"> litrov ali manj,</w:t>
      </w:r>
      <w:r w:rsidR="00DB4E97">
        <w:rPr>
          <w:rFonts w:cs="Arial"/>
          <w:szCs w:val="20"/>
          <w:lang w:val="sl-SI" w:eastAsia="sl-SI"/>
        </w:rPr>
        <w:t xml:space="preserve"> </w:t>
      </w:r>
      <w:r w:rsidR="004B1733">
        <w:rPr>
          <w:rFonts w:cs="Arial"/>
          <w:szCs w:val="20"/>
          <w:lang w:val="sl-SI" w:eastAsia="sl-SI"/>
        </w:rPr>
        <w:t xml:space="preserve">opremljene z etiketo in zapiralom za enkratno uporabo, </w:t>
      </w:r>
      <w:r w:rsidR="004B1733" w:rsidRPr="00693447">
        <w:rPr>
          <w:rFonts w:cs="Arial"/>
          <w:szCs w:val="20"/>
          <w:lang w:val="sl-SI" w:eastAsia="sl-SI"/>
        </w:rPr>
        <w:t>če skupna količina ne presega 100 litrov</w:t>
      </w:r>
      <w:r w:rsidR="004B1733">
        <w:rPr>
          <w:rFonts w:cs="Arial"/>
          <w:szCs w:val="20"/>
          <w:lang w:val="sl-SI" w:eastAsia="sl-SI"/>
        </w:rPr>
        <w:t xml:space="preserve"> </w:t>
      </w:r>
      <w:r>
        <w:rPr>
          <w:rFonts w:cs="Arial"/>
          <w:szCs w:val="20"/>
          <w:lang w:val="sl-SI"/>
        </w:rPr>
        <w:t>(izjema je zgoščen grozdni mošt, kjer je omejitev skupne količine 5 litrov),</w:t>
      </w:r>
    </w:p>
    <w:p w:rsidR="00114772" w:rsidRDefault="00114772" w:rsidP="00114772">
      <w:pPr>
        <w:autoSpaceDE w:val="0"/>
        <w:autoSpaceDN w:val="0"/>
        <w:adjustRightInd w:val="0"/>
        <w:spacing w:line="240" w:lineRule="atLeast"/>
        <w:jc w:val="both"/>
        <w:rPr>
          <w:rFonts w:cs="Arial"/>
          <w:szCs w:val="20"/>
          <w:lang w:val="sl-SI"/>
        </w:rPr>
      </w:pPr>
      <w:r>
        <w:rPr>
          <w:rFonts w:cs="Arial"/>
          <w:szCs w:val="20"/>
          <w:lang w:val="sl-SI"/>
        </w:rPr>
        <w:t>- vino ali grozdni sok za k</w:t>
      </w:r>
      <w:r w:rsidR="00DB4E97">
        <w:rPr>
          <w:rFonts w:cs="Arial"/>
          <w:szCs w:val="20"/>
          <w:lang w:val="sl-SI"/>
        </w:rPr>
        <w:t>onzulate,…, na ladjah, letalih,</w:t>
      </w:r>
      <w:bookmarkStart w:id="0" w:name="_GoBack"/>
      <w:bookmarkEnd w:id="0"/>
      <w:r>
        <w:rPr>
          <w:rFonts w:cs="Arial"/>
          <w:szCs w:val="20"/>
          <w:lang w:val="sl-SI"/>
        </w:rPr>
        <w:t>…, in za poskuse, tržne vzorce,…</w:t>
      </w:r>
      <w:r w:rsidR="004B1733">
        <w:rPr>
          <w:rFonts w:cs="Arial"/>
          <w:szCs w:val="20"/>
          <w:lang w:val="sl-SI"/>
        </w:rPr>
        <w:t xml:space="preserve">, </w:t>
      </w:r>
      <w:r w:rsidR="004B1733">
        <w:rPr>
          <w:rFonts w:cs="Arial"/>
          <w:szCs w:val="20"/>
          <w:lang w:val="sl-SI" w:eastAsia="sl-SI"/>
        </w:rPr>
        <w:t>v vsebnikih največ 60 litrov,</w:t>
      </w:r>
    </w:p>
    <w:p w:rsidR="00114772" w:rsidRDefault="00114772" w:rsidP="00114772">
      <w:pPr>
        <w:autoSpaceDE w:val="0"/>
        <w:autoSpaceDN w:val="0"/>
        <w:adjustRightInd w:val="0"/>
        <w:spacing w:line="240" w:lineRule="atLeast"/>
        <w:jc w:val="both"/>
        <w:rPr>
          <w:rFonts w:cs="Arial"/>
          <w:szCs w:val="20"/>
          <w:lang w:val="sl-SI"/>
        </w:rPr>
      </w:pPr>
      <w:r>
        <w:rPr>
          <w:rFonts w:cs="Arial"/>
          <w:szCs w:val="20"/>
          <w:lang w:val="sl-SI"/>
        </w:rPr>
        <w:t xml:space="preserve">- vino ali delno prevret grozdni mošt </w:t>
      </w:r>
      <w:r w:rsidR="004B1733">
        <w:rPr>
          <w:rFonts w:cs="Arial"/>
          <w:szCs w:val="20"/>
          <w:lang w:val="sl-SI"/>
        </w:rPr>
        <w:t xml:space="preserve">ali grozdni mošt </w:t>
      </w:r>
      <w:r>
        <w:rPr>
          <w:rFonts w:cs="Arial"/>
          <w:szCs w:val="20"/>
          <w:lang w:val="sl-SI"/>
        </w:rPr>
        <w:t>za osebno porabo, če količina</w:t>
      </w:r>
      <w:r w:rsidR="004B1733">
        <w:rPr>
          <w:rFonts w:cs="Arial"/>
          <w:szCs w:val="20"/>
          <w:lang w:val="sl-SI"/>
        </w:rPr>
        <w:t>, ki se prevaža,</w:t>
      </w:r>
      <w:r>
        <w:rPr>
          <w:rFonts w:cs="Arial"/>
          <w:szCs w:val="20"/>
          <w:lang w:val="sl-SI"/>
        </w:rPr>
        <w:t xml:space="preserve"> ne presega 30 litrov.</w:t>
      </w:r>
    </w:p>
    <w:p w:rsidR="00114772" w:rsidRPr="004A212B" w:rsidRDefault="00114772" w:rsidP="00114772">
      <w:pPr>
        <w:suppressAutoHyphens/>
        <w:autoSpaceDE w:val="0"/>
        <w:autoSpaceDN w:val="0"/>
        <w:adjustRightInd w:val="0"/>
        <w:spacing w:line="240" w:lineRule="atLeast"/>
        <w:jc w:val="both"/>
        <w:rPr>
          <w:rFonts w:cs="Arial"/>
          <w:color w:val="000000"/>
          <w:szCs w:val="20"/>
          <w:lang w:val="sl-SI"/>
        </w:rPr>
      </w:pPr>
    </w:p>
    <w:p w:rsidR="00114772" w:rsidRDefault="00114772" w:rsidP="00114772">
      <w:pPr>
        <w:suppressAutoHyphens/>
        <w:autoSpaceDE w:val="0"/>
        <w:autoSpaceDN w:val="0"/>
        <w:adjustRightInd w:val="0"/>
        <w:spacing w:line="240" w:lineRule="atLeast"/>
        <w:jc w:val="both"/>
        <w:rPr>
          <w:rFonts w:cs="Arial"/>
          <w:color w:val="000000"/>
          <w:szCs w:val="20"/>
          <w:lang w:val="sl-SI"/>
        </w:rPr>
      </w:pPr>
      <w:r>
        <w:rPr>
          <w:rFonts w:cs="Arial"/>
          <w:color w:val="000000"/>
          <w:szCs w:val="20"/>
          <w:lang w:val="sl-SI"/>
        </w:rPr>
        <w:t>b) če se vino prevaža pod režimom odloga plačila trošarine se kot spremni dokument uporabi trošarinski dokument.</w:t>
      </w:r>
    </w:p>
    <w:p w:rsidR="00114772" w:rsidRDefault="00114772" w:rsidP="00114772">
      <w:pPr>
        <w:autoSpaceDE w:val="0"/>
        <w:autoSpaceDN w:val="0"/>
        <w:adjustRightInd w:val="0"/>
        <w:spacing w:line="240" w:lineRule="atLeast"/>
        <w:jc w:val="both"/>
        <w:rPr>
          <w:rFonts w:cs="Arial"/>
          <w:szCs w:val="20"/>
          <w:lang w:val="sl-SI"/>
        </w:rPr>
      </w:pPr>
    </w:p>
    <w:p w:rsidR="00114772" w:rsidRPr="008D12E7" w:rsidRDefault="00114772" w:rsidP="00114772">
      <w:pPr>
        <w:autoSpaceDE w:val="0"/>
        <w:autoSpaceDN w:val="0"/>
        <w:adjustRightInd w:val="0"/>
        <w:spacing w:line="240" w:lineRule="atLeast"/>
        <w:jc w:val="both"/>
        <w:rPr>
          <w:rFonts w:cs="Arial"/>
          <w:b/>
          <w:color w:val="000000"/>
          <w:szCs w:val="20"/>
          <w:lang w:val="sl-SI"/>
        </w:rPr>
      </w:pPr>
      <w:r w:rsidRPr="008D12E7">
        <w:rPr>
          <w:rFonts w:cs="Arial"/>
          <w:b/>
          <w:color w:val="000000"/>
          <w:szCs w:val="20"/>
          <w:lang w:val="sl-SI"/>
        </w:rPr>
        <w:t>2) Z</w:t>
      </w:r>
      <w:r w:rsidRPr="0065635A">
        <w:rPr>
          <w:rFonts w:cs="Arial"/>
          <w:b/>
          <w:color w:val="000000"/>
          <w:szCs w:val="20"/>
          <w:lang w:val="sl-SI"/>
        </w:rPr>
        <w:t xml:space="preserve">a </w:t>
      </w:r>
      <w:r w:rsidRPr="008D12E7">
        <w:rPr>
          <w:rFonts w:cs="Arial"/>
          <w:b/>
          <w:color w:val="000000"/>
          <w:szCs w:val="20"/>
          <w:u w:val="single"/>
          <w:lang w:val="sl-SI"/>
        </w:rPr>
        <w:t>prevoze znotraj EU</w:t>
      </w:r>
      <w:r w:rsidRPr="008D12E7">
        <w:rPr>
          <w:rFonts w:cs="Arial"/>
          <w:b/>
          <w:color w:val="000000"/>
          <w:szCs w:val="20"/>
          <w:lang w:val="sl-SI"/>
        </w:rPr>
        <w:t>:</w:t>
      </w:r>
    </w:p>
    <w:p w:rsidR="00114772" w:rsidRDefault="00114772" w:rsidP="00114772">
      <w:pPr>
        <w:suppressAutoHyphens/>
        <w:autoSpaceDE w:val="0"/>
        <w:autoSpaceDN w:val="0"/>
        <w:adjustRightInd w:val="0"/>
        <w:spacing w:line="240" w:lineRule="atLeast"/>
        <w:jc w:val="both"/>
        <w:rPr>
          <w:rFonts w:cs="Arial"/>
          <w:color w:val="000000"/>
          <w:szCs w:val="20"/>
          <w:lang w:val="sl-SI"/>
        </w:rPr>
      </w:pPr>
    </w:p>
    <w:p w:rsidR="00114772" w:rsidRDefault="00114772" w:rsidP="00114772">
      <w:pPr>
        <w:suppressAutoHyphens/>
        <w:autoSpaceDE w:val="0"/>
        <w:autoSpaceDN w:val="0"/>
        <w:adjustRightInd w:val="0"/>
        <w:spacing w:line="240" w:lineRule="atLeast"/>
        <w:jc w:val="both"/>
        <w:rPr>
          <w:rFonts w:cs="Arial"/>
          <w:color w:val="000000"/>
          <w:szCs w:val="20"/>
          <w:lang w:val="sl-SI"/>
        </w:rPr>
      </w:pPr>
      <w:r>
        <w:rPr>
          <w:rFonts w:cs="Arial"/>
          <w:color w:val="000000"/>
          <w:szCs w:val="20"/>
          <w:lang w:val="sl-SI"/>
        </w:rPr>
        <w:t>a) če je vino že sproščeno v porabo po trošarinskih predpisih</w:t>
      </w:r>
    </w:p>
    <w:p w:rsidR="00114772" w:rsidRDefault="00114772" w:rsidP="00114772">
      <w:pPr>
        <w:suppressAutoHyphens/>
        <w:autoSpaceDE w:val="0"/>
        <w:autoSpaceDN w:val="0"/>
        <w:adjustRightInd w:val="0"/>
        <w:spacing w:line="240" w:lineRule="atLeast"/>
        <w:jc w:val="both"/>
        <w:rPr>
          <w:rFonts w:cs="Arial"/>
          <w:color w:val="000000"/>
          <w:szCs w:val="20"/>
          <w:lang w:val="sl-SI"/>
        </w:rPr>
      </w:pPr>
      <w:r>
        <w:rPr>
          <w:rFonts w:cs="Arial"/>
          <w:szCs w:val="20"/>
          <w:lang w:val="sl-SI"/>
        </w:rPr>
        <w:t>- poenostavljen trošarinski dokument (</w:t>
      </w:r>
      <w:r w:rsidRPr="00F00695">
        <w:rPr>
          <w:rFonts w:cs="Arial"/>
          <w:szCs w:val="20"/>
          <w:lang w:val="sl-SI"/>
        </w:rPr>
        <w:t xml:space="preserve">priloga </w:t>
      </w:r>
      <w:r>
        <w:rPr>
          <w:rFonts w:cs="Arial"/>
          <w:szCs w:val="20"/>
          <w:lang w:val="sl-SI"/>
        </w:rPr>
        <w:t>2</w:t>
      </w:r>
      <w:r w:rsidRPr="00F00695">
        <w:rPr>
          <w:rFonts w:cs="Arial"/>
          <w:szCs w:val="20"/>
          <w:lang w:val="sl-SI"/>
        </w:rPr>
        <w:t xml:space="preserve"> Pravilnika o izvajanju Zakona o trošarinah; UL RS št. 49/04, 47/05</w:t>
      </w:r>
      <w:r>
        <w:rPr>
          <w:rFonts w:cs="Arial"/>
          <w:szCs w:val="20"/>
          <w:lang w:val="sl-SI"/>
        </w:rPr>
        <w:t>,</w:t>
      </w:r>
      <w:r w:rsidRPr="00F00695">
        <w:rPr>
          <w:rFonts w:cs="Arial"/>
          <w:szCs w:val="20"/>
          <w:lang w:val="sl-SI"/>
        </w:rPr>
        <w:t xml:space="preserve"> 17/07</w:t>
      </w:r>
      <w:r>
        <w:rPr>
          <w:rFonts w:cs="Arial"/>
          <w:szCs w:val="20"/>
          <w:lang w:val="sl-SI"/>
        </w:rPr>
        <w:t xml:space="preserve">, 26/10, 109/12-ZTro-M in 9/13 </w:t>
      </w:r>
      <w:r w:rsidRPr="00B04B12">
        <w:rPr>
          <w:rFonts w:cs="Arial"/>
          <w:szCs w:val="20"/>
          <w:lang w:val="sl-SI"/>
        </w:rPr>
        <w:t xml:space="preserve">in </w:t>
      </w:r>
      <w:r w:rsidRPr="00B04B12">
        <w:rPr>
          <w:rFonts w:cs="Arial"/>
          <w:szCs w:val="20"/>
          <w:lang w:val="sl-SI" w:eastAsia="sl-SI"/>
        </w:rPr>
        <w:t xml:space="preserve">Uredba Komisije (EGS) št. 3649/92 </w:t>
      </w:r>
      <w:r w:rsidRPr="00E42E10">
        <w:rPr>
          <w:rFonts w:cs="Arial"/>
          <w:szCs w:val="20"/>
          <w:lang w:val="sl-SI" w:eastAsia="sl-SI"/>
        </w:rPr>
        <w:t>z dne 17. decembra 1992</w:t>
      </w:r>
      <w:r w:rsidRPr="00B04B12">
        <w:rPr>
          <w:rFonts w:cs="Arial"/>
          <w:szCs w:val="20"/>
          <w:lang w:val="sl-SI" w:eastAsia="sl-SI"/>
        </w:rPr>
        <w:t xml:space="preserve"> </w:t>
      </w:r>
      <w:r w:rsidRPr="00E42E10">
        <w:rPr>
          <w:rFonts w:cs="Arial"/>
          <w:szCs w:val="20"/>
          <w:lang w:val="sl-SI" w:eastAsia="sl-SI"/>
        </w:rPr>
        <w:t>o poenostavljenem spremnem dokumentu za gibanje trošarinskih izdelkov v Skupnosti, ki so bili sproščeni za porabo v državi članici odpreme</w:t>
      </w:r>
      <w:r w:rsidRPr="00F00695">
        <w:rPr>
          <w:rFonts w:cs="Arial"/>
          <w:szCs w:val="20"/>
          <w:lang w:val="sl-SI"/>
        </w:rPr>
        <w:t xml:space="preserve">) </w:t>
      </w:r>
      <w:r w:rsidRPr="00F00695">
        <w:rPr>
          <w:rFonts w:cs="Arial"/>
          <w:color w:val="000000"/>
          <w:szCs w:val="20"/>
          <w:lang w:val="sl-SI"/>
        </w:rPr>
        <w:t xml:space="preserve">ali </w:t>
      </w:r>
    </w:p>
    <w:p w:rsidR="00114772" w:rsidRPr="00D97548" w:rsidRDefault="00114772" w:rsidP="00114772">
      <w:pPr>
        <w:suppressAutoHyphens/>
        <w:autoSpaceDE w:val="0"/>
        <w:autoSpaceDN w:val="0"/>
        <w:adjustRightInd w:val="0"/>
        <w:spacing w:line="240" w:lineRule="atLeast"/>
        <w:jc w:val="both"/>
        <w:rPr>
          <w:rFonts w:cs="Arial"/>
          <w:szCs w:val="20"/>
          <w:lang w:val="sl-SI"/>
        </w:rPr>
      </w:pPr>
      <w:r>
        <w:rPr>
          <w:rFonts w:cs="Arial"/>
          <w:color w:val="000000"/>
          <w:szCs w:val="20"/>
          <w:lang w:val="sl-SI"/>
        </w:rPr>
        <w:t>- katerikoli komercialni</w:t>
      </w:r>
      <w:r w:rsidRPr="00F00695">
        <w:rPr>
          <w:rFonts w:cs="Arial"/>
          <w:color w:val="000000"/>
          <w:szCs w:val="20"/>
          <w:lang w:val="sl-SI"/>
        </w:rPr>
        <w:t xml:space="preserve"> dokument, </w:t>
      </w:r>
      <w:r>
        <w:rPr>
          <w:rFonts w:cs="Arial"/>
          <w:color w:val="000000"/>
          <w:szCs w:val="20"/>
          <w:lang w:val="sl-SI"/>
        </w:rPr>
        <w:t>pod pogojem, da</w:t>
      </w:r>
      <w:r w:rsidRPr="00F00695">
        <w:rPr>
          <w:rFonts w:cs="Arial"/>
          <w:color w:val="000000"/>
          <w:szCs w:val="20"/>
          <w:lang w:val="sl-SI"/>
        </w:rPr>
        <w:t xml:space="preserve"> vsebuje </w:t>
      </w:r>
      <w:r>
        <w:rPr>
          <w:rFonts w:cs="Arial"/>
          <w:color w:val="000000"/>
          <w:szCs w:val="20"/>
          <w:lang w:val="sl-SI"/>
        </w:rPr>
        <w:t xml:space="preserve">iste </w:t>
      </w:r>
      <w:r w:rsidRPr="00F00695">
        <w:rPr>
          <w:rFonts w:cs="Arial"/>
          <w:color w:val="000000"/>
          <w:szCs w:val="20"/>
          <w:lang w:val="sl-SI"/>
        </w:rPr>
        <w:t>podatke</w:t>
      </w:r>
      <w:r>
        <w:rPr>
          <w:rFonts w:cs="Arial"/>
          <w:color w:val="000000"/>
          <w:szCs w:val="20"/>
          <w:lang w:val="sl-SI"/>
        </w:rPr>
        <w:t xml:space="preserve"> kot obrazec </w:t>
      </w:r>
      <w:r>
        <w:rPr>
          <w:rFonts w:cs="Arial"/>
          <w:szCs w:val="20"/>
          <w:lang w:val="sl-SI"/>
        </w:rPr>
        <w:t xml:space="preserve">poenostavljenega trošarinskega </w:t>
      </w:r>
      <w:r w:rsidRPr="00D97548">
        <w:rPr>
          <w:rFonts w:cs="Arial"/>
          <w:szCs w:val="20"/>
          <w:lang w:val="sl-SI"/>
        </w:rPr>
        <w:t>dokumenta in da so posamezni podatki označeni s številko, ki ustreza šte</w:t>
      </w:r>
      <w:r>
        <w:rPr>
          <w:rFonts w:cs="Arial"/>
          <w:szCs w:val="20"/>
          <w:lang w:val="sl-SI"/>
        </w:rPr>
        <w:t>vilki polja v navedenem obrazcu;</w:t>
      </w:r>
      <w:r w:rsidRPr="00D97548">
        <w:rPr>
          <w:rFonts w:cs="Arial"/>
          <w:szCs w:val="20"/>
          <w:lang w:val="sl-SI"/>
        </w:rPr>
        <w:t xml:space="preserve"> </w:t>
      </w:r>
      <w:r>
        <w:rPr>
          <w:rFonts w:cs="Arial"/>
          <w:szCs w:val="20"/>
          <w:lang w:val="sl-SI"/>
        </w:rPr>
        <w:t>ta k</w:t>
      </w:r>
      <w:r w:rsidRPr="00D97548">
        <w:rPr>
          <w:rFonts w:cs="Arial"/>
          <w:szCs w:val="20"/>
          <w:lang w:val="sl-SI"/>
        </w:rPr>
        <w:t>omercialni dokument mora biti vidno označen z izjavo: »Poenostavljeni trošarinski dokument – gibanje izdelkov, sproščenih v porabo, znotraj Skupnosti</w:t>
      </w:r>
      <w:r>
        <w:rPr>
          <w:rFonts w:cs="Arial"/>
          <w:szCs w:val="20"/>
          <w:lang w:val="sl-SI"/>
        </w:rPr>
        <w:t>«</w:t>
      </w:r>
      <w:r w:rsidRPr="00D97548">
        <w:rPr>
          <w:rFonts w:cs="Arial"/>
          <w:szCs w:val="20"/>
          <w:lang w:val="sl-SI"/>
        </w:rPr>
        <w:t xml:space="preserve"> (7. člen</w:t>
      </w:r>
      <w:r>
        <w:rPr>
          <w:rFonts w:cs="Arial"/>
          <w:szCs w:val="20"/>
          <w:lang w:val="sl-SI"/>
        </w:rPr>
        <w:t xml:space="preserve"> </w:t>
      </w:r>
      <w:r w:rsidRPr="00D97548">
        <w:rPr>
          <w:rFonts w:cs="Arial"/>
          <w:szCs w:val="20"/>
          <w:lang w:val="sl-SI"/>
        </w:rPr>
        <w:t>Pravilnika o izvajanju Zakona o trošarinah</w:t>
      </w:r>
      <w:r>
        <w:rPr>
          <w:rFonts w:cs="Arial"/>
          <w:szCs w:val="20"/>
          <w:lang w:val="sl-SI"/>
        </w:rPr>
        <w:t>);</w:t>
      </w:r>
    </w:p>
    <w:p w:rsidR="00114772" w:rsidRPr="00F00695" w:rsidRDefault="00114772" w:rsidP="00114772">
      <w:pPr>
        <w:autoSpaceDE w:val="0"/>
        <w:autoSpaceDN w:val="0"/>
        <w:adjustRightInd w:val="0"/>
        <w:spacing w:line="240" w:lineRule="atLeast"/>
        <w:jc w:val="both"/>
        <w:rPr>
          <w:rFonts w:cs="Arial"/>
          <w:szCs w:val="20"/>
          <w:lang w:val="sl-SI"/>
        </w:rPr>
      </w:pPr>
    </w:p>
    <w:p w:rsidR="00114772" w:rsidRDefault="00114772" w:rsidP="00114772">
      <w:pPr>
        <w:suppressAutoHyphens/>
        <w:autoSpaceDE w:val="0"/>
        <w:autoSpaceDN w:val="0"/>
        <w:adjustRightInd w:val="0"/>
        <w:spacing w:line="240" w:lineRule="atLeast"/>
        <w:jc w:val="both"/>
        <w:rPr>
          <w:rFonts w:cs="Arial"/>
          <w:color w:val="000000"/>
          <w:szCs w:val="20"/>
          <w:lang w:val="sl-SI"/>
        </w:rPr>
      </w:pPr>
      <w:r>
        <w:rPr>
          <w:rFonts w:cs="Arial"/>
          <w:color w:val="000000"/>
          <w:szCs w:val="20"/>
          <w:lang w:val="sl-SI"/>
        </w:rPr>
        <w:t>b) če se vino prevaža pod režimom odloga plačila trošarine</w:t>
      </w:r>
    </w:p>
    <w:p w:rsidR="00114772" w:rsidRDefault="00114772" w:rsidP="00114772">
      <w:pPr>
        <w:suppressAutoHyphens/>
        <w:autoSpaceDE w:val="0"/>
        <w:autoSpaceDN w:val="0"/>
        <w:adjustRightInd w:val="0"/>
        <w:spacing w:line="240" w:lineRule="atLeast"/>
        <w:jc w:val="both"/>
        <w:rPr>
          <w:rFonts w:cs="Arial"/>
          <w:color w:val="000000"/>
          <w:szCs w:val="20"/>
          <w:lang w:val="sl-SI"/>
        </w:rPr>
      </w:pPr>
      <w:r>
        <w:rPr>
          <w:rFonts w:cs="Arial"/>
          <w:color w:val="000000"/>
          <w:szCs w:val="20"/>
          <w:lang w:val="sl-SI"/>
        </w:rPr>
        <w:t xml:space="preserve">- tiskana različica elektronskega </w:t>
      </w:r>
      <w:r w:rsidRPr="00F00695">
        <w:rPr>
          <w:rFonts w:cs="Arial"/>
          <w:color w:val="000000"/>
          <w:szCs w:val="20"/>
          <w:lang w:val="sl-SI"/>
        </w:rPr>
        <w:t>trošarinsk</w:t>
      </w:r>
      <w:r>
        <w:rPr>
          <w:rFonts w:cs="Arial"/>
          <w:color w:val="000000"/>
          <w:szCs w:val="20"/>
          <w:lang w:val="sl-SI"/>
        </w:rPr>
        <w:t>ega</w:t>
      </w:r>
      <w:r w:rsidRPr="00F00695">
        <w:rPr>
          <w:rFonts w:cs="Arial"/>
          <w:color w:val="000000"/>
          <w:szCs w:val="20"/>
          <w:lang w:val="sl-SI"/>
        </w:rPr>
        <w:t xml:space="preserve"> dokument</w:t>
      </w:r>
      <w:r>
        <w:rPr>
          <w:rFonts w:cs="Arial"/>
          <w:color w:val="000000"/>
          <w:szCs w:val="20"/>
          <w:lang w:val="sl-SI"/>
        </w:rPr>
        <w:t>a (iz sistema EMCS)</w:t>
      </w:r>
      <w:r w:rsidRPr="00F00695">
        <w:rPr>
          <w:rFonts w:cs="Arial"/>
          <w:color w:val="000000"/>
          <w:szCs w:val="20"/>
          <w:lang w:val="sl-SI"/>
        </w:rPr>
        <w:t xml:space="preserve"> </w:t>
      </w:r>
      <w:r>
        <w:rPr>
          <w:rFonts w:cs="Arial"/>
          <w:color w:val="000000"/>
          <w:szCs w:val="20"/>
          <w:lang w:val="sl-SI"/>
        </w:rPr>
        <w:t xml:space="preserve">ali </w:t>
      </w:r>
    </w:p>
    <w:p w:rsidR="00114772" w:rsidRDefault="00114772" w:rsidP="00114772">
      <w:pPr>
        <w:suppressAutoHyphens/>
        <w:autoSpaceDE w:val="0"/>
        <w:autoSpaceDN w:val="0"/>
        <w:adjustRightInd w:val="0"/>
        <w:spacing w:line="240" w:lineRule="atLeast"/>
        <w:jc w:val="both"/>
        <w:rPr>
          <w:rFonts w:cs="Arial"/>
          <w:color w:val="000000"/>
          <w:szCs w:val="20"/>
          <w:lang w:val="sl-SI"/>
        </w:rPr>
      </w:pPr>
      <w:r>
        <w:rPr>
          <w:rFonts w:cs="Arial"/>
          <w:color w:val="000000"/>
          <w:szCs w:val="20"/>
          <w:lang w:val="sl-SI"/>
        </w:rPr>
        <w:lastRenderedPageBreak/>
        <w:t xml:space="preserve">- katerikoli komercialni dokument, ki vsebuje enotno administrativno referenčno oznako elektronskega </w:t>
      </w:r>
      <w:r w:rsidRPr="00F00695">
        <w:rPr>
          <w:rFonts w:cs="Arial"/>
          <w:color w:val="000000"/>
          <w:szCs w:val="20"/>
          <w:lang w:val="sl-SI"/>
        </w:rPr>
        <w:t>trošarinsk</w:t>
      </w:r>
      <w:r>
        <w:rPr>
          <w:rFonts w:cs="Arial"/>
          <w:color w:val="000000"/>
          <w:szCs w:val="20"/>
          <w:lang w:val="sl-SI"/>
        </w:rPr>
        <w:t>ega</w:t>
      </w:r>
      <w:r w:rsidRPr="00F00695">
        <w:rPr>
          <w:rFonts w:cs="Arial"/>
          <w:color w:val="000000"/>
          <w:szCs w:val="20"/>
          <w:lang w:val="sl-SI"/>
        </w:rPr>
        <w:t xml:space="preserve"> dokument</w:t>
      </w:r>
      <w:r>
        <w:rPr>
          <w:rFonts w:cs="Arial"/>
          <w:color w:val="000000"/>
          <w:szCs w:val="20"/>
          <w:lang w:val="sl-SI"/>
        </w:rPr>
        <w:t xml:space="preserve">a, ali </w:t>
      </w:r>
    </w:p>
    <w:p w:rsidR="00114772" w:rsidRPr="00D97548" w:rsidRDefault="00114772" w:rsidP="00114772">
      <w:pPr>
        <w:suppressAutoHyphens/>
        <w:autoSpaceDE w:val="0"/>
        <w:autoSpaceDN w:val="0"/>
        <w:adjustRightInd w:val="0"/>
        <w:spacing w:line="260" w:lineRule="exact"/>
        <w:jc w:val="both"/>
        <w:rPr>
          <w:rFonts w:cs="Arial"/>
          <w:szCs w:val="20"/>
          <w:lang w:val="sl-SI"/>
        </w:rPr>
      </w:pPr>
      <w:r w:rsidRPr="00D97548">
        <w:rPr>
          <w:rFonts w:cs="Arial"/>
          <w:szCs w:val="20"/>
          <w:lang w:val="sl-SI"/>
        </w:rPr>
        <w:t xml:space="preserve">- papirni dokument, ki vsebuje enake podatke kot osnutek elektronskega trošarinskega dokumenta, v primeru, da je gibanje začeto </w:t>
      </w:r>
      <w:r w:rsidRPr="00D97548">
        <w:rPr>
          <w:rFonts w:ascii="Helv" w:hAnsi="Helv" w:cs="Helv"/>
          <w:szCs w:val="20"/>
          <w:lang w:val="sl-SI" w:eastAsia="sl-SI"/>
        </w:rPr>
        <w:t xml:space="preserve">zaradi nedelovanja računalniško podprtega sistema EMCS </w:t>
      </w:r>
      <w:r w:rsidRPr="00D97548">
        <w:rPr>
          <w:rFonts w:cs="Arial"/>
          <w:szCs w:val="20"/>
          <w:lang w:val="sl-SI"/>
        </w:rPr>
        <w:t xml:space="preserve">po nadomestnem postopku </w:t>
      </w:r>
      <w:r w:rsidRPr="00D97548">
        <w:rPr>
          <w:rFonts w:ascii="Helv" w:hAnsi="Helv" w:cs="Helv"/>
          <w:szCs w:val="20"/>
          <w:lang w:val="sl-SI" w:eastAsia="sl-SI"/>
        </w:rPr>
        <w:t>(</w:t>
      </w:r>
      <w:r w:rsidR="004B1733">
        <w:rPr>
          <w:rFonts w:ascii="Helv" w:hAnsi="Helv" w:cs="Helv"/>
          <w:szCs w:val="20"/>
          <w:lang w:val="sl-SI" w:eastAsia="sl-SI"/>
        </w:rPr>
        <w:t>39</w:t>
      </w:r>
      <w:r w:rsidRPr="00D97548">
        <w:rPr>
          <w:rFonts w:ascii="Helv" w:hAnsi="Helv" w:cs="Helv"/>
          <w:szCs w:val="20"/>
          <w:lang w:val="sl-SI" w:eastAsia="sl-SI"/>
        </w:rPr>
        <w:t>. člen Zakona o trošarinah).</w:t>
      </w:r>
    </w:p>
    <w:p w:rsidR="00114772" w:rsidRPr="00D97548" w:rsidRDefault="00114772" w:rsidP="00114772">
      <w:pPr>
        <w:suppressAutoHyphens/>
        <w:autoSpaceDE w:val="0"/>
        <w:autoSpaceDN w:val="0"/>
        <w:adjustRightInd w:val="0"/>
        <w:spacing w:line="240" w:lineRule="atLeast"/>
        <w:jc w:val="both"/>
        <w:rPr>
          <w:rFonts w:cs="Arial"/>
          <w:szCs w:val="20"/>
          <w:lang w:val="sl-SI"/>
        </w:rPr>
      </w:pPr>
    </w:p>
    <w:p w:rsidR="00114772" w:rsidRDefault="00114772" w:rsidP="00114772">
      <w:pPr>
        <w:autoSpaceDE w:val="0"/>
        <w:autoSpaceDN w:val="0"/>
        <w:adjustRightInd w:val="0"/>
        <w:spacing w:line="240" w:lineRule="atLeast"/>
        <w:jc w:val="both"/>
        <w:rPr>
          <w:rFonts w:cs="Arial"/>
          <w:szCs w:val="20"/>
          <w:lang w:val="sl-SI"/>
        </w:rPr>
      </w:pPr>
      <w:r w:rsidRPr="007824DC">
        <w:rPr>
          <w:rFonts w:cs="Arial"/>
          <w:szCs w:val="20"/>
          <w:lang w:val="sl-SI"/>
        </w:rPr>
        <w:t xml:space="preserve">Vsebina podatkov na spremnih dokumentih je poenotena </w:t>
      </w:r>
      <w:r>
        <w:rPr>
          <w:rFonts w:cs="Arial"/>
          <w:szCs w:val="20"/>
          <w:lang w:val="sl-SI"/>
        </w:rPr>
        <w:t xml:space="preserve">z </w:t>
      </w:r>
      <w:r w:rsidRPr="007824DC">
        <w:rPr>
          <w:rFonts w:cs="Arial"/>
          <w:szCs w:val="20"/>
          <w:lang w:val="sl-SI"/>
        </w:rPr>
        <w:t>dokumenti</w:t>
      </w:r>
      <w:r>
        <w:rPr>
          <w:rFonts w:cs="Arial"/>
          <w:szCs w:val="20"/>
          <w:lang w:val="sl-SI"/>
        </w:rPr>
        <w:t xml:space="preserve">, predpisanimi s trošarinsko zakonodajo. Posebnosti, ki veljajo za vino, so: </w:t>
      </w:r>
    </w:p>
    <w:p w:rsidR="00114772" w:rsidRDefault="00114772" w:rsidP="00114772">
      <w:pPr>
        <w:autoSpaceDE w:val="0"/>
        <w:autoSpaceDN w:val="0"/>
        <w:adjustRightInd w:val="0"/>
        <w:spacing w:line="240" w:lineRule="atLeast"/>
        <w:jc w:val="both"/>
        <w:rPr>
          <w:rFonts w:cs="Arial"/>
          <w:szCs w:val="20"/>
          <w:lang w:val="sl-SI"/>
        </w:rPr>
      </w:pPr>
      <w:r>
        <w:rPr>
          <w:rFonts w:cs="Arial"/>
          <w:szCs w:val="20"/>
          <w:lang w:val="sl-SI"/>
        </w:rPr>
        <w:t>- poimenovanje proizvoda mora biti v skladu s predpisi, ki veljajo za vino (vino z ZOP/ZGO, vino brez ZOP/ZGO, sortno vino brez ZOP/ZGO,…);</w:t>
      </w:r>
    </w:p>
    <w:p w:rsidR="00114772" w:rsidRDefault="00114772" w:rsidP="00114772">
      <w:pPr>
        <w:autoSpaceDE w:val="0"/>
        <w:autoSpaceDN w:val="0"/>
        <w:adjustRightInd w:val="0"/>
        <w:spacing w:line="240" w:lineRule="atLeast"/>
        <w:jc w:val="both"/>
        <w:rPr>
          <w:rFonts w:cs="Arial"/>
          <w:szCs w:val="20"/>
          <w:lang w:val="sl-SI"/>
        </w:rPr>
      </w:pPr>
      <w:r>
        <w:rPr>
          <w:rFonts w:cs="Arial"/>
          <w:szCs w:val="20"/>
          <w:lang w:val="sl-SI"/>
        </w:rPr>
        <w:t>- č</w:t>
      </w:r>
      <w:r w:rsidRPr="007824DC">
        <w:rPr>
          <w:rFonts w:cs="Arial"/>
          <w:szCs w:val="20"/>
          <w:lang w:val="sl-SI"/>
        </w:rPr>
        <w:t>e se vino prevaža nepakirano oz. v neoznačenih vsebnikih, mora dokument vsebovati tudi podatek o vsebnosti dejanskega alkohola, o vinorodnem območju pridelave</w:t>
      </w:r>
      <w:r>
        <w:rPr>
          <w:rFonts w:cs="Arial"/>
          <w:szCs w:val="20"/>
          <w:lang w:val="sl-SI"/>
        </w:rPr>
        <w:t xml:space="preserve"> (vinorodni coni)</w:t>
      </w:r>
      <w:r w:rsidRPr="007824DC">
        <w:rPr>
          <w:rFonts w:cs="Arial"/>
          <w:szCs w:val="20"/>
          <w:lang w:val="sl-SI"/>
        </w:rPr>
        <w:t xml:space="preserve"> in o izvedenih enoloških postopkih. </w:t>
      </w:r>
    </w:p>
    <w:p w:rsidR="00114772" w:rsidRPr="007824DC" w:rsidRDefault="00114772" w:rsidP="00114772">
      <w:pPr>
        <w:autoSpaceDE w:val="0"/>
        <w:autoSpaceDN w:val="0"/>
        <w:adjustRightInd w:val="0"/>
        <w:spacing w:line="240" w:lineRule="atLeast"/>
        <w:jc w:val="both"/>
        <w:rPr>
          <w:rFonts w:cs="Arial"/>
          <w:szCs w:val="20"/>
          <w:lang w:val="sl-SI"/>
        </w:rPr>
      </w:pPr>
      <w:r w:rsidRPr="007824DC">
        <w:rPr>
          <w:rFonts w:cs="Arial"/>
          <w:szCs w:val="20"/>
          <w:lang w:val="sl-SI"/>
        </w:rPr>
        <w:t xml:space="preserve">Podrobna navodila so opisana v prilogi V uredbe </w:t>
      </w:r>
      <w:r w:rsidR="004B1733">
        <w:rPr>
          <w:rFonts w:cs="Arial"/>
          <w:szCs w:val="20"/>
          <w:lang w:val="sl-SI"/>
        </w:rPr>
        <w:t>2018/273</w:t>
      </w:r>
      <w:r w:rsidRPr="007824DC">
        <w:rPr>
          <w:rFonts w:cs="Arial"/>
          <w:szCs w:val="20"/>
          <w:lang w:val="sl-SI"/>
        </w:rPr>
        <w:t>.</w:t>
      </w:r>
    </w:p>
    <w:p w:rsidR="00114772" w:rsidRDefault="00114772" w:rsidP="00114772">
      <w:pPr>
        <w:suppressAutoHyphens/>
        <w:autoSpaceDE w:val="0"/>
        <w:autoSpaceDN w:val="0"/>
        <w:adjustRightInd w:val="0"/>
        <w:spacing w:line="240" w:lineRule="atLeast"/>
        <w:jc w:val="both"/>
        <w:rPr>
          <w:rFonts w:cs="Arial"/>
          <w:szCs w:val="20"/>
          <w:u w:val="single"/>
          <w:lang w:val="sl-SI"/>
        </w:rPr>
      </w:pPr>
    </w:p>
    <w:p w:rsidR="00114772" w:rsidRDefault="00114772" w:rsidP="004B1733">
      <w:pPr>
        <w:suppressAutoHyphens/>
        <w:autoSpaceDE w:val="0"/>
        <w:autoSpaceDN w:val="0"/>
        <w:adjustRightInd w:val="0"/>
        <w:spacing w:line="240" w:lineRule="atLeast"/>
        <w:jc w:val="both"/>
        <w:rPr>
          <w:rFonts w:cs="Arial"/>
          <w:szCs w:val="20"/>
          <w:lang w:val="sl-SI"/>
        </w:rPr>
      </w:pPr>
      <w:r w:rsidRPr="0065635A">
        <w:rPr>
          <w:rFonts w:cs="Arial"/>
          <w:b/>
          <w:szCs w:val="20"/>
          <w:lang w:val="sl-SI"/>
        </w:rPr>
        <w:t>3) Za</w:t>
      </w:r>
      <w:r w:rsidRPr="008D12E7">
        <w:rPr>
          <w:rFonts w:cs="Arial"/>
          <w:b/>
          <w:szCs w:val="20"/>
          <w:u w:val="single"/>
          <w:lang w:val="sl-SI"/>
        </w:rPr>
        <w:t xml:space="preserve"> izvoz vina v tretje države</w:t>
      </w:r>
      <w:r>
        <w:rPr>
          <w:rFonts w:cs="Arial"/>
          <w:szCs w:val="20"/>
          <w:lang w:val="sl-SI"/>
        </w:rPr>
        <w:t xml:space="preserve"> se uporabljajo dokumenti iz točke 2)b) oziroma dokument</w:t>
      </w:r>
      <w:r w:rsidR="004B1733">
        <w:rPr>
          <w:rFonts w:cs="Arial"/>
          <w:szCs w:val="20"/>
          <w:lang w:val="sl-SI"/>
        </w:rPr>
        <w:t>i</w:t>
      </w:r>
      <w:r>
        <w:rPr>
          <w:rFonts w:cs="Arial"/>
          <w:szCs w:val="20"/>
          <w:lang w:val="sl-SI"/>
        </w:rPr>
        <w:t xml:space="preserve">, </w:t>
      </w:r>
      <w:r w:rsidR="004B1733">
        <w:rPr>
          <w:rFonts w:cs="Arial"/>
          <w:szCs w:val="20"/>
          <w:lang w:val="sl-SI" w:eastAsia="sl-SI"/>
        </w:rPr>
        <w:t>predpisani v okviru sporazumov o trgovini z vinom s posamezno tretjo državo (</w:t>
      </w:r>
      <w:r w:rsidR="004B1733" w:rsidRPr="00AB087E">
        <w:rPr>
          <w:rFonts w:cs="Arial"/>
          <w:szCs w:val="20"/>
          <w:lang w:val="sl-SI" w:eastAsia="sl-SI"/>
        </w:rPr>
        <w:t>objavljen</w:t>
      </w:r>
      <w:r w:rsidR="004B1733">
        <w:rPr>
          <w:rFonts w:cs="Arial"/>
          <w:szCs w:val="20"/>
          <w:lang w:val="sl-SI" w:eastAsia="sl-SI"/>
        </w:rPr>
        <w:t>i</w:t>
      </w:r>
      <w:r w:rsidR="004B1733" w:rsidRPr="00AB087E">
        <w:rPr>
          <w:rFonts w:cs="Arial"/>
          <w:szCs w:val="20"/>
          <w:lang w:val="sl-SI" w:eastAsia="sl-SI"/>
        </w:rPr>
        <w:t xml:space="preserve"> na spletni strani Evropske komisije: </w:t>
      </w:r>
      <w:hyperlink r:id="rId5" w:history="1">
        <w:r w:rsidR="004B1733" w:rsidRPr="00E4454B">
          <w:rPr>
            <w:rStyle w:val="Hiperpovezava"/>
            <w:rFonts w:cs="Arial"/>
            <w:szCs w:val="20"/>
            <w:lang w:val="sl-SI" w:eastAsia="sl-SI"/>
          </w:rPr>
          <w:t>https://ec.europa.eu/info/food-farming-fisheries/plants-and-plant-products/plant-products/wine/bilateral-and-free-trade-agreements_en</w:t>
        </w:r>
      </w:hyperlink>
      <w:r w:rsidR="004B1733">
        <w:rPr>
          <w:rFonts w:cs="Arial"/>
          <w:szCs w:val="20"/>
          <w:lang w:val="sl-SI" w:eastAsia="sl-SI"/>
        </w:rPr>
        <w:t>)</w:t>
      </w:r>
      <w:r>
        <w:rPr>
          <w:rFonts w:cs="Arial"/>
          <w:szCs w:val="20"/>
          <w:lang w:val="sl-SI"/>
        </w:rPr>
        <w:t>.</w:t>
      </w:r>
    </w:p>
    <w:p w:rsidR="00114772" w:rsidRDefault="00114772" w:rsidP="00114772">
      <w:pPr>
        <w:autoSpaceDE w:val="0"/>
        <w:autoSpaceDN w:val="0"/>
        <w:adjustRightInd w:val="0"/>
        <w:spacing w:line="240" w:lineRule="atLeast"/>
        <w:jc w:val="both"/>
        <w:rPr>
          <w:rFonts w:cs="Arial"/>
          <w:szCs w:val="20"/>
          <w:lang w:val="sl-SI"/>
        </w:rPr>
      </w:pPr>
    </w:p>
    <w:p w:rsidR="00114772" w:rsidRPr="00296563" w:rsidRDefault="00114772" w:rsidP="00114772">
      <w:pPr>
        <w:autoSpaceDE w:val="0"/>
        <w:autoSpaceDN w:val="0"/>
        <w:adjustRightInd w:val="0"/>
        <w:spacing w:line="240" w:lineRule="atLeast"/>
        <w:jc w:val="both"/>
        <w:rPr>
          <w:rFonts w:cs="Arial"/>
          <w:szCs w:val="20"/>
          <w:lang w:val="sl-SI"/>
        </w:rPr>
      </w:pPr>
      <w:r w:rsidRPr="00296563">
        <w:rPr>
          <w:rFonts w:cs="Arial"/>
          <w:szCs w:val="20"/>
          <w:lang w:val="sl-SI"/>
        </w:rPr>
        <w:t>Spremni dokument velja</w:t>
      </w:r>
      <w:r>
        <w:rPr>
          <w:rFonts w:cs="Arial"/>
          <w:szCs w:val="20"/>
          <w:lang w:val="sl-SI"/>
        </w:rPr>
        <w:t xml:space="preserve"> hkrati</w:t>
      </w:r>
      <w:r w:rsidRPr="00296563">
        <w:rPr>
          <w:rFonts w:cs="Arial"/>
          <w:szCs w:val="20"/>
          <w:lang w:val="sl-SI"/>
        </w:rPr>
        <w:t xml:space="preserve"> kot </w:t>
      </w:r>
      <w:r w:rsidRPr="00296563">
        <w:rPr>
          <w:rFonts w:cs="Arial"/>
          <w:szCs w:val="20"/>
          <w:u w:val="single"/>
          <w:lang w:val="sl-SI"/>
        </w:rPr>
        <w:t>potrdilo o zaščiteni označbi porekla, zaščiteni geografski označbi, letniku ali sorti vinske trte</w:t>
      </w:r>
      <w:r w:rsidRPr="00296563">
        <w:rPr>
          <w:rFonts w:cs="Arial"/>
          <w:szCs w:val="20"/>
          <w:lang w:val="sl-SI"/>
        </w:rPr>
        <w:t xml:space="preserve">, če vsebuje ustrezne navedbe </w:t>
      </w:r>
      <w:r w:rsidRPr="00296563">
        <w:rPr>
          <w:rFonts w:cs="Arial"/>
          <w:color w:val="000000"/>
          <w:szCs w:val="20"/>
          <w:lang w:val="sl-SI"/>
        </w:rPr>
        <w:t xml:space="preserve">iz </w:t>
      </w:r>
      <w:r w:rsidR="004B1733">
        <w:rPr>
          <w:rFonts w:cs="Arial"/>
          <w:color w:val="000000"/>
          <w:szCs w:val="20"/>
          <w:lang w:val="sl-SI"/>
        </w:rPr>
        <w:t xml:space="preserve">dela I </w:t>
      </w:r>
      <w:r w:rsidRPr="00296563">
        <w:rPr>
          <w:rFonts w:cs="Arial"/>
          <w:color w:val="000000"/>
          <w:szCs w:val="20"/>
          <w:lang w:val="sl-SI"/>
        </w:rPr>
        <w:t xml:space="preserve">priloge </w:t>
      </w:r>
      <w:r w:rsidR="004B1733">
        <w:rPr>
          <w:rFonts w:cs="Arial"/>
          <w:color w:val="000000"/>
          <w:szCs w:val="20"/>
          <w:lang w:val="sl-SI"/>
        </w:rPr>
        <w:t>VI</w:t>
      </w:r>
      <w:r w:rsidRPr="00296563">
        <w:rPr>
          <w:rFonts w:cs="Arial"/>
          <w:color w:val="000000"/>
          <w:szCs w:val="20"/>
          <w:lang w:val="sl-SI"/>
        </w:rPr>
        <w:t xml:space="preserve"> uredbe </w:t>
      </w:r>
      <w:r w:rsidR="004B1733">
        <w:rPr>
          <w:rFonts w:cs="Arial"/>
          <w:color w:val="000000"/>
          <w:szCs w:val="20"/>
          <w:lang w:val="sl-SI"/>
        </w:rPr>
        <w:t>2018/273</w:t>
      </w:r>
      <w:r w:rsidRPr="00296563">
        <w:rPr>
          <w:rFonts w:cs="Arial"/>
          <w:color w:val="000000"/>
          <w:szCs w:val="20"/>
          <w:lang w:val="sl-SI"/>
        </w:rPr>
        <w:t xml:space="preserve"> na podlagi odločbe o oceni zadevnega vina in številko te odločbe</w:t>
      </w:r>
      <w:r w:rsidRPr="00296563">
        <w:rPr>
          <w:rFonts w:cs="Arial"/>
          <w:szCs w:val="20"/>
          <w:lang w:val="sl-SI"/>
        </w:rPr>
        <w:t xml:space="preserve">. </w:t>
      </w:r>
      <w:r>
        <w:rPr>
          <w:rFonts w:cs="Arial"/>
          <w:szCs w:val="20"/>
          <w:lang w:val="sl-SI"/>
        </w:rPr>
        <w:t>Potrditev teh navedb s strani pooblaščene organizacije za oceno vina ni potrebna, saj spremne dokument izpolni pošiljatelj sam na lastno odgovornost.</w:t>
      </w:r>
    </w:p>
    <w:p w:rsidR="00114772" w:rsidRPr="00296563" w:rsidRDefault="00114772" w:rsidP="00114772">
      <w:pPr>
        <w:autoSpaceDE w:val="0"/>
        <w:autoSpaceDN w:val="0"/>
        <w:adjustRightInd w:val="0"/>
        <w:spacing w:line="240" w:lineRule="atLeast"/>
        <w:jc w:val="both"/>
        <w:rPr>
          <w:rFonts w:cs="Arial"/>
          <w:color w:val="000000"/>
          <w:szCs w:val="20"/>
          <w:lang w:val="sl-SI"/>
        </w:rPr>
      </w:pPr>
      <w:r w:rsidRPr="00296563">
        <w:rPr>
          <w:rFonts w:cs="Arial"/>
          <w:szCs w:val="20"/>
          <w:lang w:val="sl-SI"/>
        </w:rPr>
        <w:t xml:space="preserve">Kot potrdilo o zaščiteni  označbi porekla, zaščiteni geografski označbi, letniku ali sorti vinske trte </w:t>
      </w:r>
      <w:r>
        <w:rPr>
          <w:rFonts w:cs="Arial"/>
          <w:szCs w:val="20"/>
          <w:lang w:val="sl-SI"/>
        </w:rPr>
        <w:t>lahko služi tudi ustrezen t</w:t>
      </w:r>
      <w:r w:rsidRPr="00296563">
        <w:rPr>
          <w:rFonts w:cs="Arial"/>
          <w:szCs w:val="20"/>
          <w:lang w:val="sl-SI"/>
        </w:rPr>
        <w:t xml:space="preserve">rošarinski dokument, če </w:t>
      </w:r>
      <w:r w:rsidRPr="00296563">
        <w:rPr>
          <w:rFonts w:cs="Arial"/>
          <w:color w:val="000000"/>
          <w:szCs w:val="20"/>
          <w:lang w:val="sl-SI"/>
        </w:rPr>
        <w:t>ima izpolnjeno rubriko "Potrdila" (to je rubrika</w:t>
      </w:r>
      <w:r>
        <w:rPr>
          <w:rFonts w:cs="Arial"/>
          <w:color w:val="000000"/>
          <w:szCs w:val="20"/>
          <w:lang w:val="sl-SI"/>
        </w:rPr>
        <w:t xml:space="preserve"> </w:t>
      </w:r>
      <w:r w:rsidRPr="005408B2">
        <w:rPr>
          <w:rFonts w:cs="Arial"/>
          <w:szCs w:val="20"/>
          <w:lang w:val="sl-SI"/>
        </w:rPr>
        <w:t>23 trošarinskega dokumenta oziroma</w:t>
      </w:r>
      <w:r w:rsidRPr="00296563">
        <w:rPr>
          <w:rFonts w:cs="Arial"/>
          <w:color w:val="000000"/>
          <w:szCs w:val="20"/>
          <w:lang w:val="sl-SI"/>
        </w:rPr>
        <w:t xml:space="preserve"> </w:t>
      </w:r>
      <w:r>
        <w:rPr>
          <w:rFonts w:cs="Arial"/>
          <w:color w:val="000000"/>
          <w:szCs w:val="20"/>
          <w:lang w:val="sl-SI"/>
        </w:rPr>
        <w:t xml:space="preserve">rubrika </w:t>
      </w:r>
      <w:r w:rsidRPr="00296563">
        <w:rPr>
          <w:rFonts w:cs="Arial"/>
          <w:color w:val="000000"/>
          <w:szCs w:val="20"/>
          <w:lang w:val="sl-SI"/>
        </w:rPr>
        <w:t xml:space="preserve">14 poenostavljenega trošarinskega dokumenta oziroma rubrika </w:t>
      </w:r>
      <w:r>
        <w:rPr>
          <w:rFonts w:cs="Arial"/>
          <w:color w:val="000000"/>
          <w:szCs w:val="20"/>
          <w:lang w:val="sl-SI"/>
        </w:rPr>
        <w:t>17l – Označba porekla v</w:t>
      </w:r>
      <w:r w:rsidRPr="00296563">
        <w:rPr>
          <w:rFonts w:cs="Arial"/>
          <w:color w:val="000000"/>
          <w:szCs w:val="20"/>
          <w:lang w:val="sl-SI"/>
        </w:rPr>
        <w:t xml:space="preserve"> </w:t>
      </w:r>
      <w:r>
        <w:rPr>
          <w:rFonts w:cs="Arial"/>
          <w:color w:val="000000"/>
          <w:szCs w:val="20"/>
          <w:lang w:val="sl-SI"/>
        </w:rPr>
        <w:t xml:space="preserve">elektronskem </w:t>
      </w:r>
      <w:r w:rsidRPr="00296563">
        <w:rPr>
          <w:rFonts w:cs="Arial"/>
          <w:color w:val="000000"/>
          <w:szCs w:val="20"/>
          <w:lang w:val="sl-SI"/>
        </w:rPr>
        <w:t>tr</w:t>
      </w:r>
      <w:r>
        <w:rPr>
          <w:rFonts w:cs="Arial"/>
          <w:color w:val="000000"/>
          <w:szCs w:val="20"/>
          <w:lang w:val="sl-SI"/>
        </w:rPr>
        <w:t>ošarinskem dokumentu), v kateri so</w:t>
      </w:r>
      <w:r w:rsidRPr="00296563">
        <w:rPr>
          <w:rFonts w:cs="Arial"/>
          <w:color w:val="000000"/>
          <w:szCs w:val="20"/>
          <w:lang w:val="sl-SI"/>
        </w:rPr>
        <w:t xml:space="preserve"> ustrezne navedbe iz priloge </w:t>
      </w:r>
      <w:r w:rsidR="004B1733">
        <w:rPr>
          <w:rFonts w:cs="Arial"/>
          <w:color w:val="000000"/>
          <w:szCs w:val="20"/>
          <w:lang w:val="sl-SI"/>
        </w:rPr>
        <w:t>VI</w:t>
      </w:r>
      <w:r w:rsidRPr="00296563">
        <w:rPr>
          <w:rFonts w:cs="Arial"/>
          <w:color w:val="000000"/>
          <w:szCs w:val="20"/>
          <w:lang w:val="sl-SI"/>
        </w:rPr>
        <w:t xml:space="preserve"> uredbe </w:t>
      </w:r>
      <w:r w:rsidR="004B1733">
        <w:rPr>
          <w:rFonts w:cs="Arial"/>
          <w:color w:val="000000"/>
          <w:szCs w:val="20"/>
          <w:lang w:val="sl-SI"/>
        </w:rPr>
        <w:t>2018/273</w:t>
      </w:r>
      <w:r w:rsidRPr="00296563">
        <w:rPr>
          <w:rFonts w:cs="Arial"/>
          <w:color w:val="000000"/>
          <w:szCs w:val="20"/>
          <w:lang w:val="sl-SI"/>
        </w:rPr>
        <w:t xml:space="preserve"> na podlagi odločbe o oceni zadevnega vina</w:t>
      </w:r>
      <w:r>
        <w:rPr>
          <w:rFonts w:cs="Arial"/>
          <w:color w:val="000000"/>
          <w:szCs w:val="20"/>
          <w:lang w:val="sl-SI"/>
        </w:rPr>
        <w:t xml:space="preserve"> in številka</w:t>
      </w:r>
      <w:r w:rsidRPr="00296563">
        <w:rPr>
          <w:rFonts w:cs="Arial"/>
          <w:color w:val="000000"/>
          <w:szCs w:val="20"/>
          <w:lang w:val="sl-SI"/>
        </w:rPr>
        <w:t xml:space="preserve"> te odločbe.</w:t>
      </w:r>
    </w:p>
    <w:p w:rsidR="00114772" w:rsidRPr="00B83754" w:rsidRDefault="00114772" w:rsidP="00114772">
      <w:pPr>
        <w:autoSpaceDE w:val="0"/>
        <w:autoSpaceDN w:val="0"/>
        <w:adjustRightInd w:val="0"/>
        <w:spacing w:line="240" w:lineRule="atLeast"/>
        <w:jc w:val="both"/>
        <w:rPr>
          <w:rFonts w:cs="Arial"/>
          <w:color w:val="000000"/>
          <w:szCs w:val="20"/>
          <w:lang w:val="sl-SI"/>
        </w:rPr>
      </w:pPr>
      <w:r w:rsidRPr="00296563">
        <w:rPr>
          <w:rFonts w:cs="Arial"/>
          <w:color w:val="000000"/>
          <w:szCs w:val="20"/>
          <w:lang w:val="sl-SI"/>
        </w:rPr>
        <w:t>Ker se v praksi dogaja, da vino iz druge države članice pride v Slovenijo v večji količini, nato pa se pošiljka razdeli ali pa se le del pošiljke izvozi, se kot dokazilo o poreklu tega vina tudi za posamezen del pošiljke lahko uporablja spremni dokument, ki ga je izdal pristojni organ za potrditev porekla države članice pridelovalke za celotno pošiljko, če je iz ostalih dokumentov razvidna ustrezna sledljivost o istovetnosti vina.</w:t>
      </w:r>
    </w:p>
    <w:p w:rsidR="00114772" w:rsidRPr="00B83754" w:rsidRDefault="00114772" w:rsidP="00114772">
      <w:pPr>
        <w:autoSpaceDE w:val="0"/>
        <w:autoSpaceDN w:val="0"/>
        <w:adjustRightInd w:val="0"/>
        <w:spacing w:line="240" w:lineRule="atLeast"/>
        <w:jc w:val="both"/>
        <w:rPr>
          <w:rFonts w:cs="Arial"/>
          <w:color w:val="000000"/>
          <w:szCs w:val="20"/>
          <w:lang w:val="sl-SI"/>
        </w:rPr>
      </w:pPr>
    </w:p>
    <w:p w:rsidR="00114772" w:rsidRDefault="00114772" w:rsidP="00114772">
      <w:pPr>
        <w:autoSpaceDE w:val="0"/>
        <w:autoSpaceDN w:val="0"/>
        <w:adjustRightInd w:val="0"/>
        <w:spacing w:line="240" w:lineRule="atLeast"/>
        <w:jc w:val="both"/>
        <w:rPr>
          <w:rFonts w:cs="Arial"/>
          <w:color w:val="000000"/>
          <w:szCs w:val="20"/>
          <w:lang w:val="sl-SI"/>
        </w:rPr>
      </w:pPr>
      <w:r w:rsidRPr="005D6758">
        <w:rPr>
          <w:rFonts w:cs="Arial"/>
          <w:color w:val="000000"/>
          <w:szCs w:val="20"/>
          <w:lang w:val="sl-SI"/>
        </w:rPr>
        <w:t xml:space="preserve">Glede uvoza vina iz tretjih držav veljajo določbe uredbe </w:t>
      </w:r>
      <w:r w:rsidR="004B1733">
        <w:rPr>
          <w:rFonts w:cs="Arial"/>
          <w:color w:val="000000"/>
          <w:szCs w:val="20"/>
          <w:lang w:val="sl-SI"/>
        </w:rPr>
        <w:t>2018/273</w:t>
      </w:r>
      <w:r w:rsidR="0048059D">
        <w:rPr>
          <w:rFonts w:cs="Arial"/>
          <w:color w:val="000000"/>
          <w:szCs w:val="20"/>
          <w:lang w:val="sl-SI"/>
        </w:rPr>
        <w:t xml:space="preserve"> in</w:t>
      </w:r>
      <w:r>
        <w:rPr>
          <w:rFonts w:cs="Arial"/>
          <w:color w:val="000000"/>
          <w:szCs w:val="20"/>
          <w:lang w:val="sl-SI"/>
        </w:rPr>
        <w:t xml:space="preserve"> </w:t>
      </w:r>
      <w:r w:rsidR="004B1733">
        <w:rPr>
          <w:rFonts w:cs="Arial"/>
          <w:color w:val="000000"/>
          <w:szCs w:val="20"/>
          <w:lang w:val="sl-SI"/>
        </w:rPr>
        <w:t>obveznost VI-</w:t>
      </w:r>
      <w:r w:rsidRPr="00F27866">
        <w:rPr>
          <w:rFonts w:cs="Arial"/>
          <w:color w:val="000000"/>
          <w:szCs w:val="20"/>
          <w:lang w:val="sl-SI"/>
        </w:rPr>
        <w:t>1 dokumenta.</w:t>
      </w:r>
    </w:p>
    <w:p w:rsidR="004B1733" w:rsidRDefault="004B1733" w:rsidP="00114772">
      <w:pPr>
        <w:autoSpaceDE w:val="0"/>
        <w:autoSpaceDN w:val="0"/>
        <w:adjustRightInd w:val="0"/>
        <w:spacing w:line="240" w:lineRule="atLeast"/>
        <w:jc w:val="both"/>
        <w:rPr>
          <w:rFonts w:cs="Arial"/>
          <w:color w:val="000000"/>
          <w:szCs w:val="20"/>
          <w:lang w:val="sl-SI"/>
        </w:rPr>
      </w:pPr>
    </w:p>
    <w:p w:rsidR="004B1733" w:rsidRPr="005D6758" w:rsidRDefault="004B1733" w:rsidP="00114772">
      <w:pPr>
        <w:autoSpaceDE w:val="0"/>
        <w:autoSpaceDN w:val="0"/>
        <w:adjustRightInd w:val="0"/>
        <w:spacing w:line="240" w:lineRule="atLeast"/>
        <w:jc w:val="both"/>
        <w:rPr>
          <w:rFonts w:cs="Arial"/>
          <w:color w:val="000000"/>
          <w:szCs w:val="20"/>
          <w:lang w:val="sl-SI"/>
        </w:rPr>
      </w:pPr>
      <w:r>
        <w:rPr>
          <w:rFonts w:cs="Arial"/>
          <w:color w:val="000000"/>
          <w:szCs w:val="20"/>
          <w:lang w:val="sl-SI"/>
        </w:rPr>
        <w:t xml:space="preserve">Več pojasnil glede trošarinskih dokumentov in dokumentov za uvoz vina je na voljo tudi na spletni strani FURS </w:t>
      </w:r>
      <w:hyperlink r:id="rId6" w:history="1">
        <w:r w:rsidR="00DC1585" w:rsidRPr="00BF0BCA">
          <w:rPr>
            <w:rStyle w:val="Hiperpovezava"/>
            <w:rFonts w:cs="Arial"/>
            <w:szCs w:val="20"/>
            <w:lang w:val="sl-SI"/>
          </w:rPr>
          <w:t>https://www.fu.gov.si/davki_in_druge_dajatve/podrocja/trosarine_ztro_1/</w:t>
        </w:r>
      </w:hyperlink>
      <w:r w:rsidR="00DC1585">
        <w:rPr>
          <w:rFonts w:cs="Arial"/>
          <w:color w:val="000000"/>
          <w:szCs w:val="20"/>
          <w:lang w:val="sl-SI"/>
        </w:rPr>
        <w:t xml:space="preserve"> </w:t>
      </w:r>
      <w:r w:rsidR="00537965">
        <w:rPr>
          <w:rFonts w:cs="Arial"/>
          <w:color w:val="000000"/>
          <w:szCs w:val="20"/>
          <w:lang w:val="sl-SI"/>
        </w:rPr>
        <w:t>, pod rubriko Alkohol in alkoholne pijače</w:t>
      </w:r>
      <w:r w:rsidR="005760AD">
        <w:rPr>
          <w:rFonts w:cs="Arial"/>
          <w:color w:val="000000"/>
          <w:szCs w:val="20"/>
          <w:lang w:val="sl-SI"/>
        </w:rPr>
        <w:t>.</w:t>
      </w:r>
    </w:p>
    <w:p w:rsidR="00AB293B" w:rsidRPr="00114772" w:rsidRDefault="00AB293B">
      <w:pPr>
        <w:rPr>
          <w:lang w:val="sl-SI"/>
        </w:rPr>
      </w:pPr>
    </w:p>
    <w:sectPr w:rsidR="00AB293B" w:rsidRPr="001147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11A12"/>
    <w:multiLevelType w:val="multilevel"/>
    <w:tmpl w:val="CC16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127"/>
    <w:rsid w:val="00015C15"/>
    <w:rsid w:val="00114772"/>
    <w:rsid w:val="0044025C"/>
    <w:rsid w:val="0048059D"/>
    <w:rsid w:val="004B1733"/>
    <w:rsid w:val="00537965"/>
    <w:rsid w:val="005760AD"/>
    <w:rsid w:val="00836C01"/>
    <w:rsid w:val="009C5127"/>
    <w:rsid w:val="00AB293B"/>
    <w:rsid w:val="00DB4E97"/>
    <w:rsid w:val="00DC1585"/>
    <w:rsid w:val="00ED25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8810E"/>
  <w15:chartTrackingRefBased/>
  <w15:docId w15:val="{3FF55926-71F9-48E9-9A5D-CE464754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14772"/>
    <w:pPr>
      <w:spacing w:line="260" w:lineRule="atLeast"/>
    </w:pPr>
    <w:rPr>
      <w:rFonts w:ascii="Arial" w:hAnsi="Arial"/>
      <w:szCs w:val="24"/>
      <w:lang w:val="en-US" w:eastAsia="en-US"/>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character" w:styleId="Hiperpovezava">
    <w:name w:val="Hyperlink"/>
    <w:rsid w:val="001147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u.gov.si/davki_in_druge_dajatve/podrocja/trosarine_ztro_1/" TargetMode="External"/><Relationship Id="rId5" Type="http://schemas.openxmlformats.org/officeDocument/2006/relationships/hyperlink" Target="https://ec.europa.eu/info/food-farming-fisheries/plants-and-plant-products/plant-products/wine/bilateral-and-free-trade-agreements_en"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1015</Words>
  <Characters>5788</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proizvodi vinskega sektorja lahko prevažajo le s spremnim dokumentom</vt:lpstr>
    </vt:vector>
  </TitlesOfParts>
  <Company>RS</Company>
  <LinksUpToDate>false</LinksUpToDate>
  <CharactersWithSpaces>6790</CharactersWithSpaces>
  <SharedDoc>false</SharedDoc>
  <HLinks>
    <vt:vector size="12" baseType="variant">
      <vt:variant>
        <vt:i4>7733312</vt:i4>
      </vt:variant>
      <vt:variant>
        <vt:i4>3</vt:i4>
      </vt:variant>
      <vt:variant>
        <vt:i4>0</vt:i4>
      </vt:variant>
      <vt:variant>
        <vt:i4>5</vt:i4>
      </vt:variant>
      <vt:variant>
        <vt:lpwstr>https://www.fu.gov.si/davki_in_druge_dajatve/podrocja/trosarine_ztro_1/</vt:lpwstr>
      </vt:variant>
      <vt:variant>
        <vt:lpwstr/>
      </vt:variant>
      <vt:variant>
        <vt:i4>786539</vt:i4>
      </vt:variant>
      <vt:variant>
        <vt:i4>0</vt:i4>
      </vt:variant>
      <vt:variant>
        <vt:i4>0</vt:i4>
      </vt:variant>
      <vt:variant>
        <vt:i4>5</vt:i4>
      </vt:variant>
      <vt:variant>
        <vt:lpwstr>https://ec.europa.eu/info/food-farming-fisheries/plants-and-plant-products/plant-products/wine/bilateral-and-free-trade-agreements_en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proizvodi vinskega sektorja lahko prevažajo le s spremnim dokumentom</dc:title>
  <dc:subject/>
  <dc:creator>mojca.jaksa</dc:creator>
  <cp:keywords/>
  <cp:lastModifiedBy>Tina Zavašnik Bergant</cp:lastModifiedBy>
  <cp:revision>4</cp:revision>
  <dcterms:created xsi:type="dcterms:W3CDTF">2023-05-02T22:09:00Z</dcterms:created>
  <dcterms:modified xsi:type="dcterms:W3CDTF">2023-05-02T22:11:00Z</dcterms:modified>
</cp:coreProperties>
</file>