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6FA2" w14:textId="77777777" w:rsidR="00233C1B" w:rsidRDefault="003D656D" w:rsidP="00233C1B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Avgust </w:t>
      </w:r>
      <w:r w:rsidR="005503CF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2</w:t>
      </w:r>
    </w:p>
    <w:p w14:paraId="56897D81" w14:textId="77777777" w:rsidR="001C6273" w:rsidRDefault="001C6273" w:rsidP="001C6273">
      <w:pPr>
        <w:pStyle w:val="Telobesedila"/>
        <w:rPr>
          <w:sz w:val="32"/>
          <w:szCs w:val="32"/>
        </w:rPr>
      </w:pPr>
    </w:p>
    <w:p w14:paraId="73A0AE07" w14:textId="77777777" w:rsidR="00982DBE" w:rsidRDefault="001C6273" w:rsidP="001C6273">
      <w:pPr>
        <w:pStyle w:val="Telobesedil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STANJE NA PODROČJU VINOGRADNIŠTVA IN VINARSTVA</w:t>
      </w:r>
      <w:r w:rsidR="00982DBE">
        <w:rPr>
          <w:b/>
          <w:sz w:val="32"/>
          <w:szCs w:val="32"/>
        </w:rPr>
        <w:t xml:space="preserve"> </w:t>
      </w:r>
    </w:p>
    <w:p w14:paraId="76413F85" w14:textId="77777777" w:rsidR="001C6273" w:rsidRDefault="00982DBE" w:rsidP="001C6273">
      <w:pPr>
        <w:pStyle w:val="Telobesedil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 SLOVENIJI</w:t>
      </w:r>
    </w:p>
    <w:p w14:paraId="402ED09F" w14:textId="77777777" w:rsidR="001C6273" w:rsidRDefault="001C6273" w:rsidP="001C6273">
      <w:pPr>
        <w:jc w:val="center"/>
        <w:rPr>
          <w:b/>
        </w:rPr>
      </w:pPr>
    </w:p>
    <w:p w14:paraId="5F062E9D" w14:textId="77777777" w:rsidR="001C6273" w:rsidRDefault="001C6273" w:rsidP="001C6273">
      <w:pPr>
        <w:rPr>
          <w:b/>
        </w:rPr>
      </w:pPr>
    </w:p>
    <w:p w14:paraId="0B37287C" w14:textId="77777777" w:rsidR="002F0186" w:rsidRDefault="002F0186" w:rsidP="001C6273">
      <w:pPr>
        <w:rPr>
          <w:b/>
        </w:rPr>
      </w:pPr>
      <w:r>
        <w:rPr>
          <w:b/>
        </w:rPr>
        <w:t>1) POVRŠINE</w:t>
      </w:r>
    </w:p>
    <w:p w14:paraId="5E18E2A7" w14:textId="77777777" w:rsidR="002F0186" w:rsidRDefault="002F0186" w:rsidP="001C6273">
      <w:pPr>
        <w:rPr>
          <w:b/>
        </w:rPr>
      </w:pPr>
    </w:p>
    <w:p w14:paraId="7BBC170D" w14:textId="77777777" w:rsidR="00277687" w:rsidRDefault="001C6273" w:rsidP="001C6273">
      <w:pPr>
        <w:jc w:val="both"/>
      </w:pPr>
      <w:r>
        <w:t xml:space="preserve">V register </w:t>
      </w:r>
      <w:r w:rsidR="000B6301">
        <w:t>kmetijskih gospodarstev</w:t>
      </w:r>
      <w:r>
        <w:t xml:space="preserve"> (R</w:t>
      </w:r>
      <w:r w:rsidR="000B6301">
        <w:t>KG</w:t>
      </w:r>
      <w:r>
        <w:t>) je vpisanih 1</w:t>
      </w:r>
      <w:r w:rsidR="000B6301">
        <w:t>4</w:t>
      </w:r>
      <w:r>
        <w:t>.</w:t>
      </w:r>
      <w:r w:rsidR="008450D7">
        <w:t>6</w:t>
      </w:r>
      <w:r w:rsidR="00107163">
        <w:t>0</w:t>
      </w:r>
      <w:r>
        <w:t xml:space="preserve">0 ha vinogradov, pridelek se redno prijavlja iz </w:t>
      </w:r>
      <w:r w:rsidR="00E2692F">
        <w:t>14</w:t>
      </w:r>
      <w:r>
        <w:t>.</w:t>
      </w:r>
      <w:r w:rsidR="00E24BFE">
        <w:t>2</w:t>
      </w:r>
      <w:r>
        <w:t xml:space="preserve">00 ha, iz </w:t>
      </w:r>
      <w:r w:rsidR="00233C1B">
        <w:t xml:space="preserve">zajema rabe kmetijskih zemljišč </w:t>
      </w:r>
      <w:r>
        <w:t xml:space="preserve">pa je razvidno, da imamo na ozemlju Republike Slovenije </w:t>
      </w:r>
      <w:r w:rsidR="00233C1B">
        <w:t>nekaj manj kot</w:t>
      </w:r>
      <w:r w:rsidR="00E2692F">
        <w:t xml:space="preserve"> 1</w:t>
      </w:r>
      <w:r w:rsidR="000B6301">
        <w:t>7</w:t>
      </w:r>
      <w:r>
        <w:t>.</w:t>
      </w:r>
      <w:r w:rsidR="008450D7">
        <w:t>0</w:t>
      </w:r>
      <w:r w:rsidR="000B6301">
        <w:t>0</w:t>
      </w:r>
      <w:r w:rsidR="00107163">
        <w:t>0</w:t>
      </w:r>
      <w:r>
        <w:t xml:space="preserve"> ha vinogradov. V </w:t>
      </w:r>
      <w:r w:rsidR="000B6301">
        <w:t>register pridelovalcev grozdja in vina (</w:t>
      </w:r>
      <w:r>
        <w:t>RPGV</w:t>
      </w:r>
      <w:r w:rsidR="000B6301">
        <w:t>)</w:t>
      </w:r>
      <w:r>
        <w:t xml:space="preserve"> je vpisanih </w:t>
      </w:r>
      <w:r w:rsidR="000B6301">
        <w:t>2</w:t>
      </w:r>
      <w:r w:rsidR="008450D7">
        <w:t>7</w:t>
      </w:r>
      <w:r>
        <w:t>.</w:t>
      </w:r>
      <w:r w:rsidR="008450D7">
        <w:t>2</w:t>
      </w:r>
      <w:r>
        <w:t xml:space="preserve">00 pridelovalcev grozdja in skoraj vsi so tudi pridelovalci vina, za stekleničenje je registriranih </w:t>
      </w:r>
      <w:r w:rsidR="00825443">
        <w:t>dobrih</w:t>
      </w:r>
      <w:r w:rsidR="00012B28">
        <w:t xml:space="preserve"> 2</w:t>
      </w:r>
      <w:r w:rsidR="000B6301">
        <w:t>5</w:t>
      </w:r>
      <w:r>
        <w:t xml:space="preserve">00 pridelovalcev, od tega je </w:t>
      </w:r>
      <w:r w:rsidR="006334E4">
        <w:t>11</w:t>
      </w:r>
      <w:r>
        <w:t xml:space="preserve"> večjih (preko 500.000 litrov letno).</w:t>
      </w:r>
      <w:r w:rsidR="00012B28">
        <w:t xml:space="preserve"> </w:t>
      </w:r>
    </w:p>
    <w:p w14:paraId="79CD4D9F" w14:textId="77777777" w:rsidR="00517D32" w:rsidRDefault="00517D32" w:rsidP="001C6273">
      <w:pPr>
        <w:jc w:val="both"/>
      </w:pPr>
    </w:p>
    <w:p w14:paraId="5427CF5C" w14:textId="77777777" w:rsidR="008450D7" w:rsidRDefault="008450D7" w:rsidP="001C6273">
      <w:pPr>
        <w:jc w:val="both"/>
        <w:rPr>
          <w:rFonts w:eastAsia="Calibri"/>
          <w:szCs w:val="20"/>
        </w:rPr>
      </w:pPr>
      <w:r w:rsidRPr="005B2A49">
        <w:rPr>
          <w:rFonts w:eastAsia="Calibri"/>
          <w:szCs w:val="20"/>
        </w:rPr>
        <w:t xml:space="preserve">V primerjavi z letom 2010 je razvidno, da so se površine pod vinogradi po podatkih RKG zmanjšale za 5 %, po zajemu rabe kmetijskih zemljišč pa kar za 18 %, kar kaže na opuščanje predvsem manjših vinogradov. Povprečna površina vinogradov na </w:t>
      </w:r>
      <w:r>
        <w:rPr>
          <w:rFonts w:eastAsia="Calibri"/>
          <w:szCs w:val="20"/>
        </w:rPr>
        <w:t>kmetijsko gospodarstvo</w:t>
      </w:r>
      <w:r w:rsidRPr="005B2A49">
        <w:rPr>
          <w:rFonts w:eastAsia="Calibri"/>
          <w:szCs w:val="20"/>
        </w:rPr>
        <w:t xml:space="preserve"> se nekoliko povečuje in znaša 0,55 ha.</w:t>
      </w:r>
    </w:p>
    <w:p w14:paraId="164AED57" w14:textId="77777777" w:rsidR="008450D7" w:rsidRDefault="008450D7" w:rsidP="001C6273">
      <w:pPr>
        <w:jc w:val="both"/>
      </w:pPr>
    </w:p>
    <w:p w14:paraId="537FF22E" w14:textId="77777777" w:rsidR="00277687" w:rsidRDefault="00277687" w:rsidP="001C6273">
      <w:pPr>
        <w:jc w:val="both"/>
      </w:pPr>
      <w:r>
        <w:t xml:space="preserve">Značilna je velika razdrobljenost vinogradov, kar 85 % vinogradnikov obdeluje manj kot 0,5 ha vinogradov, </w:t>
      </w:r>
      <w:r w:rsidRPr="00F7591B">
        <w:rPr>
          <w:rFonts w:cs="Arial"/>
          <w:szCs w:val="20"/>
        </w:rPr>
        <w:t>velikost do 1 ha vinogradov pa zajame kar 91 % vseh pridelovalcev</w:t>
      </w:r>
      <w:r w:rsidR="00DA07DC">
        <w:rPr>
          <w:rFonts w:cs="Arial"/>
          <w:szCs w:val="20"/>
        </w:rPr>
        <w:t>.</w:t>
      </w:r>
    </w:p>
    <w:p w14:paraId="6E7AA4CD" w14:textId="77777777" w:rsidR="001C6273" w:rsidRDefault="001C6273" w:rsidP="001C6273">
      <w:pPr>
        <w:jc w:val="both"/>
      </w:pPr>
      <w:r>
        <w:t xml:space="preserve"> </w:t>
      </w:r>
    </w:p>
    <w:p w14:paraId="7211415C" w14:textId="77777777" w:rsidR="00012B28" w:rsidRDefault="00012B28" w:rsidP="00012B28">
      <w:r w:rsidRPr="00012B28">
        <w:rPr>
          <w:iCs/>
        </w:rPr>
        <w:t>Tabela:</w:t>
      </w:r>
      <w:r>
        <w:rPr>
          <w:i/>
          <w:iCs/>
        </w:rPr>
        <w:t xml:space="preserve"> Razdrobljenost pridelave</w:t>
      </w:r>
      <w:r>
        <w:t xml:space="preserve"> (velikostni razredi glede na površino vinogradov, ki jih obdeluje posamezen pridelovalec; vir: RPGV, stanje </w:t>
      </w:r>
      <w:r w:rsidR="000B6301">
        <w:t xml:space="preserve">22. 7. </w:t>
      </w:r>
      <w:r>
        <w:t>20</w:t>
      </w:r>
      <w:r w:rsidR="000B6301">
        <w:t>2</w:t>
      </w:r>
      <w:r>
        <w:t>1)</w:t>
      </w:r>
    </w:p>
    <w:p w14:paraId="1B054E0D" w14:textId="77777777" w:rsidR="00233C1B" w:rsidRPr="00392B1E" w:rsidRDefault="00233C1B" w:rsidP="00233C1B"/>
    <w:tbl>
      <w:tblPr>
        <w:tblStyle w:val="Navadnatabela2"/>
        <w:tblW w:w="0" w:type="auto"/>
        <w:tblLook w:val="0020" w:firstRow="1" w:lastRow="0" w:firstColumn="0" w:lastColumn="0" w:noHBand="0" w:noVBand="0"/>
      </w:tblPr>
      <w:tblGrid>
        <w:gridCol w:w="1908"/>
        <w:gridCol w:w="2700"/>
        <w:gridCol w:w="2340"/>
      </w:tblGrid>
      <w:tr w:rsidR="00233C1B" w:rsidRPr="00392B1E" w14:paraId="053FD693" w14:textId="77777777" w:rsidTr="00392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8" w:type="dxa"/>
          </w:tcPr>
          <w:p w14:paraId="3590044B" w14:textId="77777777" w:rsidR="00233C1B" w:rsidRPr="00392B1E" w:rsidRDefault="00233C1B" w:rsidP="00233C1B">
            <w:pPr>
              <w:rPr>
                <w:b w:val="0"/>
                <w:bCs w:val="0"/>
              </w:rPr>
            </w:pPr>
            <w:r w:rsidRPr="00392B1E">
              <w:rPr>
                <w:b w:val="0"/>
                <w:bCs w:val="0"/>
              </w:rPr>
              <w:t>Velikostni razred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00" w:type="dxa"/>
          </w:tcPr>
          <w:p w14:paraId="7101743B" w14:textId="77777777" w:rsidR="00233C1B" w:rsidRPr="00392B1E" w:rsidRDefault="00233C1B" w:rsidP="00233C1B">
            <w:pPr>
              <w:rPr>
                <w:b w:val="0"/>
                <w:bCs w:val="0"/>
              </w:rPr>
            </w:pPr>
            <w:r w:rsidRPr="00392B1E">
              <w:rPr>
                <w:b w:val="0"/>
                <w:bCs w:val="0"/>
              </w:rPr>
              <w:t>Površina vinogradov (ha)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14:paraId="5FD4E41B" w14:textId="77777777" w:rsidR="00233C1B" w:rsidRPr="00392B1E" w:rsidRDefault="00233C1B" w:rsidP="00233C1B">
            <w:pPr>
              <w:rPr>
                <w:b w:val="0"/>
                <w:bCs w:val="0"/>
              </w:rPr>
            </w:pPr>
            <w:r w:rsidRPr="00392B1E">
              <w:rPr>
                <w:b w:val="0"/>
                <w:bCs w:val="0"/>
              </w:rPr>
              <w:t>Št. pridelovalcev</w:t>
            </w:r>
          </w:p>
        </w:tc>
      </w:tr>
      <w:tr w:rsidR="00233C1B" w14:paraId="23544587" w14:textId="77777777" w:rsidTr="00392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8" w:type="dxa"/>
          </w:tcPr>
          <w:p w14:paraId="7D17750E" w14:textId="77777777" w:rsidR="00233C1B" w:rsidRDefault="00233C1B" w:rsidP="00233C1B">
            <w:r>
              <w:t>&lt; 0,1 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00" w:type="dxa"/>
          </w:tcPr>
          <w:p w14:paraId="07F28802" w14:textId="77777777" w:rsidR="00233C1B" w:rsidRDefault="00107163" w:rsidP="000B6301">
            <w:pPr>
              <w:jc w:val="right"/>
            </w:pPr>
            <w:r>
              <w:t>900 (</w:t>
            </w:r>
            <w:r w:rsidR="000B6301">
              <w:t>6</w:t>
            </w:r>
            <w:r>
              <w:t xml:space="preserve"> </w:t>
            </w:r>
            <w:r w:rsidR="00233C1B">
              <w:t>%)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14:paraId="7E587A2E" w14:textId="77777777" w:rsidR="00233C1B" w:rsidRDefault="00107163" w:rsidP="000B6301">
            <w:pPr>
              <w:jc w:val="right"/>
            </w:pPr>
            <w:r>
              <w:t>1</w:t>
            </w:r>
            <w:r w:rsidR="000B6301">
              <w:t>2337</w:t>
            </w:r>
            <w:r w:rsidR="00233C1B">
              <w:t xml:space="preserve"> (</w:t>
            </w:r>
            <w:r>
              <w:t>4</w:t>
            </w:r>
            <w:r w:rsidR="000B6301">
              <w:t>5</w:t>
            </w:r>
            <w:r>
              <w:t xml:space="preserve"> </w:t>
            </w:r>
            <w:r w:rsidR="00233C1B">
              <w:t>%)</w:t>
            </w:r>
          </w:p>
        </w:tc>
      </w:tr>
      <w:tr w:rsidR="00233C1B" w14:paraId="2F8FB6D7" w14:textId="77777777" w:rsidTr="00392B1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8" w:type="dxa"/>
          </w:tcPr>
          <w:p w14:paraId="72FC079C" w14:textId="77777777" w:rsidR="00233C1B" w:rsidRDefault="00233C1B" w:rsidP="00233C1B">
            <w:r>
              <w:t>0,1 – 0,5 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00" w:type="dxa"/>
          </w:tcPr>
          <w:p w14:paraId="49BCD505" w14:textId="77777777" w:rsidR="00233C1B" w:rsidRDefault="00233C1B" w:rsidP="000B6301">
            <w:pPr>
              <w:jc w:val="right"/>
            </w:pPr>
            <w:r>
              <w:t>2</w:t>
            </w:r>
            <w:r w:rsidR="000B6301">
              <w:t>308</w:t>
            </w:r>
            <w:r w:rsidR="00107163">
              <w:t xml:space="preserve"> (1</w:t>
            </w:r>
            <w:r w:rsidR="000B6301">
              <w:t>6</w:t>
            </w:r>
            <w:r w:rsidR="00107163">
              <w:t xml:space="preserve"> </w:t>
            </w:r>
            <w:r>
              <w:t>%)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14:paraId="6C4509A4" w14:textId="77777777" w:rsidR="00233C1B" w:rsidRDefault="00107163" w:rsidP="000B6301">
            <w:pPr>
              <w:jc w:val="right"/>
            </w:pPr>
            <w:r>
              <w:t>1</w:t>
            </w:r>
            <w:r w:rsidR="000B6301">
              <w:t>0764 (40</w:t>
            </w:r>
            <w:r>
              <w:t xml:space="preserve"> </w:t>
            </w:r>
            <w:r w:rsidR="00233C1B">
              <w:t>%)</w:t>
            </w:r>
          </w:p>
        </w:tc>
      </w:tr>
      <w:tr w:rsidR="00233C1B" w14:paraId="5DF8483A" w14:textId="77777777" w:rsidTr="00392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8" w:type="dxa"/>
          </w:tcPr>
          <w:p w14:paraId="37661D10" w14:textId="77777777" w:rsidR="00233C1B" w:rsidRDefault="00233C1B" w:rsidP="00233C1B">
            <w:r>
              <w:t>0,5 – 1 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00" w:type="dxa"/>
          </w:tcPr>
          <w:p w14:paraId="6375C92D" w14:textId="77777777" w:rsidR="00233C1B" w:rsidRDefault="00233C1B" w:rsidP="000B6301">
            <w:pPr>
              <w:jc w:val="right"/>
            </w:pPr>
            <w:r>
              <w:t>1</w:t>
            </w:r>
            <w:r w:rsidR="000B6301">
              <w:t>191</w:t>
            </w:r>
            <w:r w:rsidR="00107163">
              <w:t xml:space="preserve"> (</w:t>
            </w:r>
            <w:r w:rsidR="000B6301">
              <w:t>8</w:t>
            </w:r>
            <w:r w:rsidR="00107163">
              <w:t xml:space="preserve"> </w:t>
            </w:r>
            <w:r>
              <w:t>%)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14:paraId="38B39F6F" w14:textId="77777777" w:rsidR="00233C1B" w:rsidRDefault="00107163" w:rsidP="000B6301">
            <w:pPr>
              <w:jc w:val="right"/>
            </w:pPr>
            <w:r>
              <w:t>1</w:t>
            </w:r>
            <w:r w:rsidR="000B6301">
              <w:t>689 (6</w:t>
            </w:r>
            <w:r w:rsidR="008E2CB9">
              <w:t xml:space="preserve"> </w:t>
            </w:r>
            <w:r w:rsidR="00233C1B">
              <w:t>%)</w:t>
            </w:r>
          </w:p>
        </w:tc>
      </w:tr>
      <w:tr w:rsidR="00233C1B" w14:paraId="45AF91B6" w14:textId="77777777" w:rsidTr="00392B1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8" w:type="dxa"/>
          </w:tcPr>
          <w:p w14:paraId="18F7D049" w14:textId="77777777" w:rsidR="00233C1B" w:rsidRDefault="00233C1B" w:rsidP="00233C1B">
            <w:r>
              <w:t>1 – 2 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00" w:type="dxa"/>
          </w:tcPr>
          <w:p w14:paraId="75FE339E" w14:textId="77777777" w:rsidR="00233C1B" w:rsidRDefault="00233C1B" w:rsidP="000B6301">
            <w:pPr>
              <w:jc w:val="right"/>
            </w:pPr>
            <w:r>
              <w:t>1</w:t>
            </w:r>
            <w:r w:rsidR="00107163">
              <w:t>5</w:t>
            </w:r>
            <w:r w:rsidR="000B6301">
              <w:t>79</w:t>
            </w:r>
            <w:r w:rsidR="00107163">
              <w:t xml:space="preserve"> (11 </w:t>
            </w:r>
            <w:r>
              <w:t>%)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14:paraId="340F2FF5" w14:textId="77777777" w:rsidR="00233C1B" w:rsidRDefault="00233C1B" w:rsidP="000B6301">
            <w:pPr>
              <w:jc w:val="right"/>
            </w:pPr>
            <w:r>
              <w:t>1</w:t>
            </w:r>
            <w:r w:rsidR="000B6301">
              <w:t>119</w:t>
            </w:r>
            <w:r w:rsidR="008E2CB9">
              <w:t xml:space="preserve"> (4 </w:t>
            </w:r>
            <w:r>
              <w:t>%)</w:t>
            </w:r>
          </w:p>
        </w:tc>
      </w:tr>
      <w:tr w:rsidR="00233C1B" w14:paraId="129C42B1" w14:textId="77777777" w:rsidTr="00392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8" w:type="dxa"/>
          </w:tcPr>
          <w:p w14:paraId="7B75C66F" w14:textId="77777777" w:rsidR="00233C1B" w:rsidRDefault="00233C1B" w:rsidP="00233C1B">
            <w:r>
              <w:t>2 – 5 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00" w:type="dxa"/>
          </w:tcPr>
          <w:p w14:paraId="704A8FED" w14:textId="77777777" w:rsidR="00233C1B" w:rsidRDefault="00233C1B" w:rsidP="000B6301">
            <w:pPr>
              <w:jc w:val="right"/>
            </w:pPr>
            <w:r>
              <w:t>2</w:t>
            </w:r>
            <w:r w:rsidR="000B6301">
              <w:t>546</w:t>
            </w:r>
            <w:r w:rsidR="00107163">
              <w:t xml:space="preserve"> (1</w:t>
            </w:r>
            <w:r w:rsidR="000B6301">
              <w:t>7</w:t>
            </w:r>
            <w:r w:rsidR="00107163">
              <w:t xml:space="preserve"> </w:t>
            </w:r>
            <w:r>
              <w:t>%)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14:paraId="77805DD2" w14:textId="77777777" w:rsidR="00233C1B" w:rsidRDefault="00233C1B" w:rsidP="000B6301">
            <w:pPr>
              <w:jc w:val="right"/>
            </w:pPr>
            <w:r>
              <w:t>8</w:t>
            </w:r>
            <w:r w:rsidR="000B6301">
              <w:t>12</w:t>
            </w:r>
            <w:r>
              <w:t xml:space="preserve"> (3</w:t>
            </w:r>
            <w:r w:rsidR="008E2CB9">
              <w:t xml:space="preserve"> </w:t>
            </w:r>
            <w:r>
              <w:t>%)</w:t>
            </w:r>
          </w:p>
        </w:tc>
      </w:tr>
      <w:tr w:rsidR="00233C1B" w14:paraId="5C593EAC" w14:textId="77777777" w:rsidTr="00392B1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8" w:type="dxa"/>
          </w:tcPr>
          <w:p w14:paraId="0FB74E74" w14:textId="77777777" w:rsidR="00233C1B" w:rsidRDefault="00233C1B" w:rsidP="00233C1B">
            <w:r>
              <w:t>&gt; 5 ha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00" w:type="dxa"/>
          </w:tcPr>
          <w:p w14:paraId="06497CEE" w14:textId="77777777" w:rsidR="00233C1B" w:rsidRDefault="00107163" w:rsidP="000B6301">
            <w:pPr>
              <w:jc w:val="right"/>
            </w:pPr>
            <w:r>
              <w:t>6</w:t>
            </w:r>
            <w:r w:rsidR="000B6301">
              <w:t>3</w:t>
            </w:r>
            <w:r>
              <w:t>0</w:t>
            </w:r>
            <w:r w:rsidR="000B6301">
              <w:t>3</w:t>
            </w:r>
            <w:r>
              <w:t xml:space="preserve"> (</w:t>
            </w:r>
            <w:r w:rsidR="000B6301">
              <w:t>4</w:t>
            </w:r>
            <w:r>
              <w:t xml:space="preserve">3 </w:t>
            </w:r>
            <w:r w:rsidR="00233C1B">
              <w:t>%)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14:paraId="4C4A6032" w14:textId="77777777" w:rsidR="00233C1B" w:rsidRDefault="00233C1B" w:rsidP="000B6301">
            <w:pPr>
              <w:jc w:val="right"/>
            </w:pPr>
            <w:r>
              <w:t>4</w:t>
            </w:r>
            <w:r w:rsidR="00107163">
              <w:t>4</w:t>
            </w:r>
            <w:r w:rsidR="000B6301">
              <w:t>8 (2</w:t>
            </w:r>
            <w:r w:rsidR="008E2CB9">
              <w:t xml:space="preserve"> </w:t>
            </w:r>
            <w:r>
              <w:t>%)</w:t>
            </w:r>
          </w:p>
        </w:tc>
      </w:tr>
    </w:tbl>
    <w:p w14:paraId="66C62486" w14:textId="77777777" w:rsidR="00233C1B" w:rsidRDefault="00233C1B" w:rsidP="00233C1B"/>
    <w:p w14:paraId="5A7412ED" w14:textId="77777777" w:rsidR="001C6273" w:rsidRDefault="001C6273" w:rsidP="001C6273">
      <w:pPr>
        <w:jc w:val="both"/>
      </w:pPr>
      <w:r>
        <w:t>Več kot 90 % pridelovalcev na območj</w:t>
      </w:r>
      <w:r w:rsidR="00982DBE">
        <w:t>ih</w:t>
      </w:r>
      <w:r>
        <w:t>, kjer je velikostna struktura najbolj razdrobljena</w:t>
      </w:r>
      <w:r w:rsidR="00982DBE">
        <w:t xml:space="preserve"> (</w:t>
      </w:r>
      <w:r w:rsidR="00E2692F">
        <w:t>Štajerska Slovenija</w:t>
      </w:r>
      <w:r>
        <w:t>, Prekmurj</w:t>
      </w:r>
      <w:r w:rsidR="00982DBE">
        <w:t>e,</w:t>
      </w:r>
      <w:r>
        <w:t xml:space="preserve"> Dolenjsk</w:t>
      </w:r>
      <w:r w:rsidR="00982DBE">
        <w:t>a,</w:t>
      </w:r>
      <w:r>
        <w:t xml:space="preserve"> Bel</w:t>
      </w:r>
      <w:r w:rsidR="00982DBE">
        <w:t>a</w:t>
      </w:r>
      <w:r>
        <w:t xml:space="preserve"> krajin</w:t>
      </w:r>
      <w:r w:rsidR="00982DBE">
        <w:t>a</w:t>
      </w:r>
      <w:r w:rsidR="00E2692F">
        <w:t>, Bizeljsko-</w:t>
      </w:r>
      <w:proofErr w:type="spellStart"/>
      <w:r w:rsidR="00E2692F">
        <w:t>sremič</w:t>
      </w:r>
      <w:proofErr w:type="spellEnd"/>
      <w:r w:rsidR="00982DBE">
        <w:t>)</w:t>
      </w:r>
      <w:r>
        <w:t xml:space="preserve"> obdeluje manj kot 1 ha vinogradov; manj kot 0,5 ha pa obdeluje večina pridelovalcev v vinorodnih </w:t>
      </w:r>
      <w:r w:rsidR="00982DBE">
        <w:t>območjih</w:t>
      </w:r>
      <w:r>
        <w:t xml:space="preserve"> Prekmurje (9</w:t>
      </w:r>
      <w:r w:rsidR="000618DF">
        <w:t>5</w:t>
      </w:r>
      <w:r w:rsidR="008E2CB9">
        <w:t xml:space="preserve"> </w:t>
      </w:r>
      <w:r>
        <w:t xml:space="preserve">%), </w:t>
      </w:r>
      <w:r w:rsidR="00825443">
        <w:t>Dolenjska (9</w:t>
      </w:r>
      <w:r w:rsidR="005244DA">
        <w:t>5</w:t>
      </w:r>
      <w:r w:rsidR="008E2CB9">
        <w:t xml:space="preserve"> </w:t>
      </w:r>
      <w:r w:rsidR="00825443">
        <w:t>%)</w:t>
      </w:r>
      <w:r w:rsidR="00E2692F">
        <w:t xml:space="preserve"> in</w:t>
      </w:r>
      <w:r w:rsidR="00825443">
        <w:t xml:space="preserve"> </w:t>
      </w:r>
      <w:r>
        <w:t>Bela krajina (9</w:t>
      </w:r>
      <w:r w:rsidR="005244DA">
        <w:t>4</w:t>
      </w:r>
      <w:r w:rsidR="008E2CB9">
        <w:t xml:space="preserve"> </w:t>
      </w:r>
      <w:r>
        <w:t>%).</w:t>
      </w:r>
    </w:p>
    <w:p w14:paraId="3206FDAB" w14:textId="77777777" w:rsidR="00982DBE" w:rsidRDefault="00982DBE" w:rsidP="001C6273">
      <w:pPr>
        <w:jc w:val="both"/>
      </w:pPr>
    </w:p>
    <w:p w14:paraId="513E4E5B" w14:textId="77777777" w:rsidR="001C6273" w:rsidRDefault="001C6273" w:rsidP="001C6273">
      <w:pPr>
        <w:jc w:val="both"/>
      </w:pPr>
      <w:r>
        <w:t xml:space="preserve">Največji premiki k izboljšanju velikostne strukture vinogradov so se </w:t>
      </w:r>
      <w:r w:rsidR="00982DBE">
        <w:t>zgodili</w:t>
      </w:r>
      <w:r>
        <w:t xml:space="preserve"> na območju vinorodnega okoliša Goriška </w:t>
      </w:r>
      <w:r w:rsidR="00982DBE">
        <w:t>B</w:t>
      </w:r>
      <w:r>
        <w:t>rda, in sicer v tem okolišu 6</w:t>
      </w:r>
      <w:r w:rsidR="005244DA">
        <w:t>4</w:t>
      </w:r>
      <w:r w:rsidR="008E2CB9">
        <w:t xml:space="preserve"> </w:t>
      </w:r>
      <w:r>
        <w:t>% pridelovalcev obdeluje več kot 1ha vinogradov, 1</w:t>
      </w:r>
      <w:r w:rsidR="005244DA">
        <w:t>7</w:t>
      </w:r>
      <w:r w:rsidR="008E2CB9">
        <w:t xml:space="preserve"> </w:t>
      </w:r>
      <w:r>
        <w:t xml:space="preserve">% pa jih obdeluje več kot 5 ha vinogradov. V tem vinorodnem okolišu je površina vinogradov </w:t>
      </w:r>
      <w:r w:rsidR="008E2CB9">
        <w:t>po rabi kmetijskih zemljišč</w:t>
      </w:r>
      <w:r>
        <w:t xml:space="preserve"> praktično enaka kot površina vpisana v register</w:t>
      </w:r>
      <w:r w:rsidR="008E2CB9">
        <w:t xml:space="preserve"> (95 %)</w:t>
      </w:r>
      <w:r>
        <w:t xml:space="preserve">. Medtem, ko je v okoliših z največjo razdrobljenostjo ta delež ponekod tudi </w:t>
      </w:r>
      <w:r w:rsidR="00825443">
        <w:t>le</w:t>
      </w:r>
      <w:r>
        <w:t xml:space="preserve"> </w:t>
      </w:r>
      <w:r w:rsidR="00012B28">
        <w:t>6</w:t>
      </w:r>
      <w:r>
        <w:t>0</w:t>
      </w:r>
      <w:r w:rsidR="008E2CB9">
        <w:t xml:space="preserve"> </w:t>
      </w:r>
      <w:r>
        <w:t xml:space="preserve">%. </w:t>
      </w:r>
    </w:p>
    <w:p w14:paraId="5E50CC9A" w14:textId="77777777" w:rsidR="001C6273" w:rsidRDefault="001C6273" w:rsidP="001C6273">
      <w:pPr>
        <w:jc w:val="both"/>
      </w:pPr>
    </w:p>
    <w:p w14:paraId="5CC61E17" w14:textId="77777777" w:rsidR="00DA07DC" w:rsidRPr="00F7591B" w:rsidRDefault="00DA07DC" w:rsidP="00DA07DC">
      <w:pPr>
        <w:jc w:val="both"/>
        <w:rPr>
          <w:rFonts w:cs="Arial"/>
          <w:szCs w:val="20"/>
        </w:rPr>
      </w:pPr>
      <w:r w:rsidRPr="00F7591B">
        <w:rPr>
          <w:rFonts w:cs="Arial"/>
          <w:szCs w:val="20"/>
        </w:rPr>
        <w:t xml:space="preserve">Letno se obnovi ali na novo zasadi v povprečju dobrih 300 ha vinogradov, kar ne zadostuje za enostavno reprodukcijo. Posledično se slabša starostna struktura vinogradov: </w:t>
      </w:r>
      <w:r w:rsidRPr="00DA07DC">
        <w:rPr>
          <w:rFonts w:cs="Arial"/>
          <w:szCs w:val="20"/>
        </w:rPr>
        <w:t xml:space="preserve">12 % vinogradov je starejših od 40 let, medtem ko je bilo pred 15 leti takih le 4 %. </w:t>
      </w:r>
      <w:r w:rsidRPr="00F7591B">
        <w:rPr>
          <w:rFonts w:cs="Arial"/>
          <w:szCs w:val="20"/>
        </w:rPr>
        <w:t xml:space="preserve">Največji delež mladih vinogradov (do 25 let) je na Primorskem (70 %), medtem ko jih je v Podravju in Posavju le dobra polovica. </w:t>
      </w:r>
    </w:p>
    <w:p w14:paraId="377D32A5" w14:textId="77777777" w:rsidR="00DA07DC" w:rsidRPr="00F7591B" w:rsidRDefault="00DA07DC" w:rsidP="00DA07DC">
      <w:pPr>
        <w:jc w:val="both"/>
        <w:rPr>
          <w:rFonts w:cs="Arial"/>
          <w:szCs w:val="20"/>
        </w:rPr>
      </w:pPr>
      <w:r w:rsidRPr="00F7591B">
        <w:rPr>
          <w:rFonts w:cs="Arial"/>
          <w:szCs w:val="20"/>
        </w:rPr>
        <w:lastRenderedPageBreak/>
        <w:t xml:space="preserve">Situacija se </w:t>
      </w:r>
      <w:r>
        <w:rPr>
          <w:rFonts w:cs="Arial"/>
          <w:szCs w:val="20"/>
        </w:rPr>
        <w:t xml:space="preserve">je </w:t>
      </w:r>
      <w:r w:rsidRPr="00F7591B">
        <w:rPr>
          <w:rFonts w:cs="Arial"/>
          <w:szCs w:val="20"/>
        </w:rPr>
        <w:t>nekoliko izboljš</w:t>
      </w:r>
      <w:r>
        <w:rPr>
          <w:rFonts w:cs="Arial"/>
          <w:szCs w:val="20"/>
        </w:rPr>
        <w:t>ala</w:t>
      </w:r>
      <w:r w:rsidRPr="00F7591B">
        <w:rPr>
          <w:rFonts w:cs="Arial"/>
          <w:szCs w:val="20"/>
        </w:rPr>
        <w:t xml:space="preserve"> v zadnjih treh letih, ko je bilo na novo zasajenih po skoraj 400 ha vinogradov letno</w:t>
      </w:r>
      <w:r>
        <w:rPr>
          <w:rFonts w:cs="Arial"/>
          <w:szCs w:val="20"/>
        </w:rPr>
        <w:t>, v zadnjih dveh letih pa se je zaradi epidemije spet nekoliko poslabšala</w:t>
      </w:r>
      <w:r w:rsidRPr="00F7591B">
        <w:rPr>
          <w:rFonts w:cs="Arial"/>
          <w:szCs w:val="20"/>
        </w:rPr>
        <w:t>.</w:t>
      </w:r>
    </w:p>
    <w:p w14:paraId="590CB90F" w14:textId="77777777" w:rsidR="00DA07DC" w:rsidRPr="00F7591B" w:rsidRDefault="00DA07DC" w:rsidP="00DA07DC">
      <w:pPr>
        <w:jc w:val="both"/>
        <w:rPr>
          <w:rFonts w:cs="Arial"/>
          <w:szCs w:val="20"/>
        </w:rPr>
      </w:pPr>
    </w:p>
    <w:p w14:paraId="58245B79" w14:textId="77777777" w:rsidR="00DA07DC" w:rsidRPr="00F7591B" w:rsidRDefault="00DA07DC" w:rsidP="00DA07DC">
      <w:pPr>
        <w:jc w:val="both"/>
        <w:rPr>
          <w:rFonts w:cs="Arial"/>
          <w:i/>
          <w:szCs w:val="20"/>
        </w:rPr>
      </w:pPr>
      <w:r w:rsidRPr="00F7591B">
        <w:rPr>
          <w:rFonts w:cs="Arial"/>
          <w:i/>
          <w:szCs w:val="20"/>
        </w:rPr>
        <w:t>Starostna struktura vinogradov v Sloveniji (RPGV, 2004 in 2018)</w:t>
      </w:r>
    </w:p>
    <w:tbl>
      <w:tblPr>
        <w:tblStyle w:val="Tabelamrea"/>
        <w:tblW w:w="7670" w:type="dxa"/>
        <w:tblLook w:val="04A0" w:firstRow="1" w:lastRow="0" w:firstColumn="1" w:lastColumn="0" w:noHBand="0" w:noVBand="1"/>
      </w:tblPr>
      <w:tblGrid>
        <w:gridCol w:w="1291"/>
        <w:gridCol w:w="3119"/>
        <w:gridCol w:w="3260"/>
      </w:tblGrid>
      <w:tr w:rsidR="00DA07DC" w:rsidRPr="00F7591B" w14:paraId="1E4C100F" w14:textId="77777777" w:rsidTr="00392B1E">
        <w:trPr>
          <w:trHeight w:val="255"/>
          <w:tblHeader/>
        </w:trPr>
        <w:tc>
          <w:tcPr>
            <w:tcW w:w="1291" w:type="dxa"/>
            <w:noWrap/>
            <w:hideMark/>
          </w:tcPr>
          <w:p w14:paraId="05D627CC" w14:textId="77777777" w:rsidR="00DA07DC" w:rsidRPr="00F7591B" w:rsidRDefault="00DA07DC" w:rsidP="00D61880">
            <w:pPr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Starost</w:t>
            </w:r>
          </w:p>
        </w:tc>
        <w:tc>
          <w:tcPr>
            <w:tcW w:w="3119" w:type="dxa"/>
            <w:noWrap/>
            <w:hideMark/>
          </w:tcPr>
          <w:p w14:paraId="03C173BC" w14:textId="77777777" w:rsidR="00DA07DC" w:rsidRPr="00F7591B" w:rsidRDefault="00DA07DC" w:rsidP="00D61880">
            <w:pPr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Površina (ha) - 2004</w:t>
            </w:r>
          </w:p>
        </w:tc>
        <w:tc>
          <w:tcPr>
            <w:tcW w:w="3260" w:type="dxa"/>
            <w:noWrap/>
            <w:hideMark/>
          </w:tcPr>
          <w:p w14:paraId="2F81B6BC" w14:textId="77777777" w:rsidR="00DA07DC" w:rsidRPr="00F7591B" w:rsidRDefault="00DA07DC" w:rsidP="00D61880">
            <w:pPr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Površina (ha) - 2018</w:t>
            </w:r>
          </w:p>
        </w:tc>
      </w:tr>
      <w:tr w:rsidR="00DA07DC" w:rsidRPr="00F7591B" w14:paraId="6C866D61" w14:textId="77777777" w:rsidTr="00392B1E">
        <w:trPr>
          <w:trHeight w:val="255"/>
        </w:trPr>
        <w:tc>
          <w:tcPr>
            <w:tcW w:w="1291" w:type="dxa"/>
            <w:noWrap/>
            <w:hideMark/>
          </w:tcPr>
          <w:p w14:paraId="6710C70B" w14:textId="77777777" w:rsidR="00DA07DC" w:rsidRPr="00F7591B" w:rsidRDefault="00DA07DC" w:rsidP="00D61880">
            <w:pPr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0-24 let</w:t>
            </w:r>
          </w:p>
        </w:tc>
        <w:tc>
          <w:tcPr>
            <w:tcW w:w="3119" w:type="dxa"/>
            <w:noWrap/>
            <w:hideMark/>
          </w:tcPr>
          <w:p w14:paraId="09B0E8A9" w14:textId="77777777" w:rsidR="00DA07DC" w:rsidRPr="00F7591B" w:rsidRDefault="00DA07DC" w:rsidP="00D61880">
            <w:pPr>
              <w:jc w:val="right"/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11.345 (69%)</w:t>
            </w:r>
          </w:p>
        </w:tc>
        <w:tc>
          <w:tcPr>
            <w:tcW w:w="3260" w:type="dxa"/>
            <w:noWrap/>
          </w:tcPr>
          <w:p w14:paraId="62DA51F1" w14:textId="77777777" w:rsidR="00DA07DC" w:rsidRPr="00F7591B" w:rsidRDefault="00DA07DC" w:rsidP="00D61880">
            <w:pPr>
              <w:jc w:val="right"/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9.724 (61%)</w:t>
            </w:r>
          </w:p>
        </w:tc>
      </w:tr>
      <w:tr w:rsidR="00DA07DC" w:rsidRPr="00F7591B" w14:paraId="62E52845" w14:textId="77777777" w:rsidTr="00392B1E">
        <w:trPr>
          <w:trHeight w:val="255"/>
        </w:trPr>
        <w:tc>
          <w:tcPr>
            <w:tcW w:w="1291" w:type="dxa"/>
            <w:noWrap/>
            <w:hideMark/>
          </w:tcPr>
          <w:p w14:paraId="7C1F127A" w14:textId="77777777" w:rsidR="00DA07DC" w:rsidRPr="00F7591B" w:rsidRDefault="00DA07DC" w:rsidP="00D61880">
            <w:pPr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25-30 let</w:t>
            </w:r>
          </w:p>
        </w:tc>
        <w:tc>
          <w:tcPr>
            <w:tcW w:w="3119" w:type="dxa"/>
            <w:noWrap/>
            <w:hideMark/>
          </w:tcPr>
          <w:p w14:paraId="4F14D66B" w14:textId="77777777" w:rsidR="00DA07DC" w:rsidRPr="00F7591B" w:rsidRDefault="00DA07DC" w:rsidP="00D61880">
            <w:pPr>
              <w:jc w:val="right"/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2.421 (15%)</w:t>
            </w:r>
          </w:p>
        </w:tc>
        <w:tc>
          <w:tcPr>
            <w:tcW w:w="3260" w:type="dxa"/>
            <w:noWrap/>
          </w:tcPr>
          <w:p w14:paraId="6D72A9B3" w14:textId="77777777" w:rsidR="00DA07DC" w:rsidRPr="00F7591B" w:rsidRDefault="00DA07DC" w:rsidP="00D61880">
            <w:pPr>
              <w:jc w:val="right"/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1.583 (10%)</w:t>
            </w:r>
          </w:p>
        </w:tc>
      </w:tr>
      <w:tr w:rsidR="00DA07DC" w:rsidRPr="00F7591B" w14:paraId="46BC62AD" w14:textId="77777777" w:rsidTr="00392B1E">
        <w:trPr>
          <w:trHeight w:val="255"/>
        </w:trPr>
        <w:tc>
          <w:tcPr>
            <w:tcW w:w="1291" w:type="dxa"/>
            <w:noWrap/>
            <w:hideMark/>
          </w:tcPr>
          <w:p w14:paraId="0C46BCCE" w14:textId="77777777" w:rsidR="00DA07DC" w:rsidRPr="00F7591B" w:rsidRDefault="00DA07DC" w:rsidP="00D61880">
            <w:pPr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31-35 let</w:t>
            </w:r>
          </w:p>
        </w:tc>
        <w:tc>
          <w:tcPr>
            <w:tcW w:w="3119" w:type="dxa"/>
            <w:noWrap/>
            <w:hideMark/>
          </w:tcPr>
          <w:p w14:paraId="10C5E73B" w14:textId="77777777" w:rsidR="00DA07DC" w:rsidRPr="00F7591B" w:rsidRDefault="00DA07DC" w:rsidP="00D61880">
            <w:pPr>
              <w:jc w:val="right"/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1.371 (8%)</w:t>
            </w:r>
          </w:p>
        </w:tc>
        <w:tc>
          <w:tcPr>
            <w:tcW w:w="3260" w:type="dxa"/>
            <w:noWrap/>
          </w:tcPr>
          <w:p w14:paraId="13448559" w14:textId="77777777" w:rsidR="00DA07DC" w:rsidRPr="00F7591B" w:rsidRDefault="00DA07DC" w:rsidP="00D61880">
            <w:pPr>
              <w:jc w:val="right"/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1.277 (8%)</w:t>
            </w:r>
          </w:p>
        </w:tc>
      </w:tr>
      <w:tr w:rsidR="00DA07DC" w:rsidRPr="00F7591B" w14:paraId="09FC1084" w14:textId="77777777" w:rsidTr="00392B1E">
        <w:trPr>
          <w:trHeight w:val="255"/>
        </w:trPr>
        <w:tc>
          <w:tcPr>
            <w:tcW w:w="1291" w:type="dxa"/>
            <w:noWrap/>
            <w:hideMark/>
          </w:tcPr>
          <w:p w14:paraId="44225B4B" w14:textId="77777777" w:rsidR="00DA07DC" w:rsidRPr="00F7591B" w:rsidRDefault="00DA07DC" w:rsidP="00D61880">
            <w:pPr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35-40 let</w:t>
            </w:r>
          </w:p>
        </w:tc>
        <w:tc>
          <w:tcPr>
            <w:tcW w:w="3119" w:type="dxa"/>
            <w:noWrap/>
            <w:hideMark/>
          </w:tcPr>
          <w:p w14:paraId="75151AEB" w14:textId="77777777" w:rsidR="00DA07DC" w:rsidRPr="00F7591B" w:rsidRDefault="00DA07DC" w:rsidP="00D61880">
            <w:pPr>
              <w:jc w:val="right"/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634 (4%)</w:t>
            </w:r>
          </w:p>
        </w:tc>
        <w:tc>
          <w:tcPr>
            <w:tcW w:w="3260" w:type="dxa"/>
            <w:noWrap/>
          </w:tcPr>
          <w:p w14:paraId="45B69EEF" w14:textId="77777777" w:rsidR="00DA07DC" w:rsidRPr="00F7591B" w:rsidRDefault="00DA07DC" w:rsidP="00D61880">
            <w:pPr>
              <w:jc w:val="right"/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1.385 (9%)</w:t>
            </w:r>
          </w:p>
        </w:tc>
      </w:tr>
      <w:tr w:rsidR="00DA07DC" w:rsidRPr="00F7591B" w14:paraId="7ED0A0BF" w14:textId="77777777" w:rsidTr="00392B1E">
        <w:trPr>
          <w:trHeight w:val="255"/>
        </w:trPr>
        <w:tc>
          <w:tcPr>
            <w:tcW w:w="1291" w:type="dxa"/>
            <w:noWrap/>
            <w:hideMark/>
          </w:tcPr>
          <w:p w14:paraId="26125BB1" w14:textId="77777777" w:rsidR="00DA07DC" w:rsidRPr="00F7591B" w:rsidRDefault="00DA07DC" w:rsidP="00D61880">
            <w:pPr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nad 40 let</w:t>
            </w:r>
          </w:p>
        </w:tc>
        <w:tc>
          <w:tcPr>
            <w:tcW w:w="3119" w:type="dxa"/>
            <w:noWrap/>
            <w:hideMark/>
          </w:tcPr>
          <w:p w14:paraId="29545092" w14:textId="77777777" w:rsidR="00DA07DC" w:rsidRPr="00F7591B" w:rsidRDefault="00DA07DC" w:rsidP="00D61880">
            <w:pPr>
              <w:jc w:val="right"/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578 (4%)</w:t>
            </w:r>
          </w:p>
        </w:tc>
        <w:tc>
          <w:tcPr>
            <w:tcW w:w="3260" w:type="dxa"/>
            <w:noWrap/>
          </w:tcPr>
          <w:p w14:paraId="22A3BE84" w14:textId="77777777" w:rsidR="00DA07DC" w:rsidRPr="00F7591B" w:rsidRDefault="00DA07DC" w:rsidP="00D61880">
            <w:pPr>
              <w:jc w:val="right"/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1.866 (12%)</w:t>
            </w:r>
          </w:p>
        </w:tc>
      </w:tr>
    </w:tbl>
    <w:p w14:paraId="24B3B494" w14:textId="77777777" w:rsidR="002F0186" w:rsidRDefault="002F0186" w:rsidP="001C6273">
      <w:pPr>
        <w:jc w:val="both"/>
      </w:pPr>
    </w:p>
    <w:p w14:paraId="1D23488A" w14:textId="77777777" w:rsidR="00517D32" w:rsidRDefault="00517D32" w:rsidP="00517D32">
      <w:pPr>
        <w:jc w:val="both"/>
      </w:pPr>
      <w:r w:rsidRPr="005B2A49">
        <w:rPr>
          <w:rFonts w:eastAsia="Calibri"/>
          <w:szCs w:val="20"/>
        </w:rPr>
        <w:t xml:space="preserve">Strmo narašča vključenost kmetijskih gospodarstev v ekološko pridelavo grozdja </w:t>
      </w:r>
      <w:r>
        <w:rPr>
          <w:rFonts w:eastAsia="Calibri"/>
          <w:szCs w:val="20"/>
        </w:rPr>
        <w:t>-</w:t>
      </w:r>
      <w:r>
        <w:t xml:space="preserve"> v letu 2021 je bilo v ekološko pridelavo vključenih 862 ha vinogradov, kar predstavlja skoraj trikratno povečanje v primerjavo z letom 2010.</w:t>
      </w:r>
    </w:p>
    <w:p w14:paraId="6DA2A781" w14:textId="77777777" w:rsidR="00DA07DC" w:rsidRDefault="00DA07DC" w:rsidP="001C6273">
      <w:pPr>
        <w:jc w:val="both"/>
      </w:pPr>
    </w:p>
    <w:p w14:paraId="1400E3BF" w14:textId="77777777" w:rsidR="00517D32" w:rsidRDefault="00517D32" w:rsidP="001C6273">
      <w:pPr>
        <w:jc w:val="both"/>
      </w:pPr>
    </w:p>
    <w:p w14:paraId="012DCED0" w14:textId="77777777" w:rsidR="002F0186" w:rsidRPr="002F0186" w:rsidRDefault="002F0186" w:rsidP="001C6273">
      <w:pPr>
        <w:jc w:val="both"/>
        <w:rPr>
          <w:b/>
        </w:rPr>
      </w:pPr>
      <w:r w:rsidRPr="002F0186">
        <w:rPr>
          <w:b/>
        </w:rPr>
        <w:t>2) PRIDELKI</w:t>
      </w:r>
    </w:p>
    <w:p w14:paraId="5563AC6C" w14:textId="77777777" w:rsidR="002F0186" w:rsidRPr="00A100C6" w:rsidRDefault="002F0186" w:rsidP="001C6273">
      <w:pPr>
        <w:jc w:val="both"/>
      </w:pPr>
    </w:p>
    <w:p w14:paraId="6BDA812D" w14:textId="77777777" w:rsidR="00A100C6" w:rsidRPr="00A100C6" w:rsidRDefault="00982DBE" w:rsidP="00A100C6">
      <w:pPr>
        <w:pStyle w:val="Odstavekseznama"/>
        <w:spacing w:line="259" w:lineRule="auto"/>
        <w:ind w:left="0"/>
        <w:jc w:val="both"/>
        <w:rPr>
          <w:rFonts w:ascii="Times New Roman" w:hAnsi="Times New Roman"/>
          <w:sz w:val="24"/>
          <w:lang w:val="sl-SI"/>
        </w:rPr>
      </w:pPr>
      <w:r w:rsidRPr="00A100C6">
        <w:rPr>
          <w:rFonts w:ascii="Times New Roman" w:hAnsi="Times New Roman"/>
          <w:sz w:val="24"/>
        </w:rPr>
        <w:t>Na obseg letnega p</w:t>
      </w:r>
      <w:r w:rsidR="001C6273" w:rsidRPr="00A100C6">
        <w:rPr>
          <w:rFonts w:ascii="Times New Roman" w:hAnsi="Times New Roman"/>
          <w:sz w:val="24"/>
        </w:rPr>
        <w:t>ridelk</w:t>
      </w:r>
      <w:r w:rsidRPr="00A100C6">
        <w:rPr>
          <w:rFonts w:ascii="Times New Roman" w:hAnsi="Times New Roman"/>
          <w:sz w:val="24"/>
        </w:rPr>
        <w:t>a</w:t>
      </w:r>
      <w:r w:rsidR="001C6273" w:rsidRPr="00A100C6">
        <w:rPr>
          <w:rFonts w:ascii="Times New Roman" w:hAnsi="Times New Roman"/>
          <w:sz w:val="24"/>
        </w:rPr>
        <w:t xml:space="preserve"> vplivajo predvsem vremenske razmere v posameznem letu. </w:t>
      </w:r>
      <w:r w:rsidR="00A100C6" w:rsidRPr="00A100C6">
        <w:rPr>
          <w:rFonts w:ascii="Times New Roman" w:eastAsia="Calibri" w:hAnsi="Times New Roman"/>
          <w:sz w:val="24"/>
          <w:lang w:val="sl-SI"/>
        </w:rPr>
        <w:t xml:space="preserve">Letno se pridela med 63 in 89 mio litri vina, pri čemer ga je cca. 20 % za samooskrbo – registrirane pridelave je tako 45-55 mio litrov letno. Glavnino pridelka predstavljajo kakovostna vina z zaščitenim geografskim poreklom (70 %). </w:t>
      </w:r>
    </w:p>
    <w:p w14:paraId="389A8DC4" w14:textId="77777777" w:rsidR="00233C1B" w:rsidRDefault="00233C1B" w:rsidP="00A100C6">
      <w:pPr>
        <w:jc w:val="both"/>
      </w:pPr>
    </w:p>
    <w:p w14:paraId="1C3D59C5" w14:textId="77777777" w:rsidR="00233C1B" w:rsidRPr="005244DA" w:rsidRDefault="00233C1B" w:rsidP="00233C1B">
      <w:r w:rsidRPr="005244DA">
        <w:rPr>
          <w:i/>
          <w:iCs/>
        </w:rPr>
        <w:t>Količina pridelka po letih, prijavljena v RPGV</w:t>
      </w:r>
      <w:r w:rsidRPr="005244DA">
        <w:t xml:space="preserve"> (v 1000 litrih)</w:t>
      </w:r>
    </w:p>
    <w:tbl>
      <w:tblPr>
        <w:tblStyle w:val="Tabelamrea"/>
        <w:tblW w:w="10207" w:type="dxa"/>
        <w:tblLayout w:type="fixed"/>
        <w:tblLook w:val="0020" w:firstRow="1" w:lastRow="0" w:firstColumn="0" w:lastColumn="0" w:noHBand="0" w:noVBand="0"/>
      </w:tblPr>
      <w:tblGrid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A100C6" w:rsidRPr="005244DA" w14:paraId="11F6BB58" w14:textId="77777777" w:rsidTr="008B33A8">
        <w:trPr>
          <w:trHeight w:val="261"/>
          <w:tblHeader/>
        </w:trPr>
        <w:tc>
          <w:tcPr>
            <w:tcW w:w="851" w:type="dxa"/>
          </w:tcPr>
          <w:p w14:paraId="78A98B91" w14:textId="77777777" w:rsidR="00A100C6" w:rsidRPr="00C443B5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C443B5">
              <w:rPr>
                <w:rFonts w:cs="Arial"/>
                <w:sz w:val="22"/>
                <w:szCs w:val="22"/>
                <w:lang w:eastAsia="en-GB"/>
              </w:rPr>
              <w:t>2010</w:t>
            </w:r>
          </w:p>
        </w:tc>
        <w:tc>
          <w:tcPr>
            <w:tcW w:w="850" w:type="dxa"/>
          </w:tcPr>
          <w:p w14:paraId="1B5C31F0" w14:textId="77777777" w:rsidR="00A100C6" w:rsidRPr="00C443B5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C443B5">
              <w:rPr>
                <w:rFonts w:cs="Arial"/>
                <w:sz w:val="22"/>
                <w:szCs w:val="22"/>
                <w:lang w:eastAsia="en-GB"/>
              </w:rPr>
              <w:t>2011</w:t>
            </w:r>
          </w:p>
        </w:tc>
        <w:tc>
          <w:tcPr>
            <w:tcW w:w="851" w:type="dxa"/>
          </w:tcPr>
          <w:p w14:paraId="3AF48C32" w14:textId="77777777" w:rsidR="00A100C6" w:rsidRPr="00C443B5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C443B5">
              <w:rPr>
                <w:rFonts w:cs="Arial"/>
                <w:sz w:val="22"/>
                <w:szCs w:val="22"/>
                <w:lang w:eastAsia="en-GB"/>
              </w:rPr>
              <w:t>2012</w:t>
            </w:r>
          </w:p>
        </w:tc>
        <w:tc>
          <w:tcPr>
            <w:tcW w:w="850" w:type="dxa"/>
          </w:tcPr>
          <w:p w14:paraId="52B322FE" w14:textId="77777777" w:rsidR="00A100C6" w:rsidRPr="00C443B5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C443B5">
              <w:rPr>
                <w:rFonts w:cs="Arial"/>
                <w:sz w:val="22"/>
                <w:szCs w:val="22"/>
                <w:lang w:eastAsia="en-GB"/>
              </w:rPr>
              <w:t>2013</w:t>
            </w:r>
          </w:p>
        </w:tc>
        <w:tc>
          <w:tcPr>
            <w:tcW w:w="851" w:type="dxa"/>
          </w:tcPr>
          <w:p w14:paraId="3D525965" w14:textId="77777777" w:rsidR="00A100C6" w:rsidRPr="00C443B5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C443B5">
              <w:rPr>
                <w:rFonts w:cs="Arial"/>
                <w:sz w:val="22"/>
                <w:szCs w:val="22"/>
                <w:lang w:eastAsia="en-GB"/>
              </w:rPr>
              <w:t>2014</w:t>
            </w:r>
          </w:p>
        </w:tc>
        <w:tc>
          <w:tcPr>
            <w:tcW w:w="850" w:type="dxa"/>
          </w:tcPr>
          <w:p w14:paraId="1B3C397B" w14:textId="77777777" w:rsidR="00A100C6" w:rsidRPr="00C443B5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C443B5">
              <w:rPr>
                <w:rFonts w:cs="Arial"/>
                <w:sz w:val="22"/>
                <w:szCs w:val="22"/>
                <w:lang w:eastAsia="en-GB"/>
              </w:rPr>
              <w:t>2015</w:t>
            </w:r>
          </w:p>
        </w:tc>
        <w:tc>
          <w:tcPr>
            <w:tcW w:w="851" w:type="dxa"/>
          </w:tcPr>
          <w:p w14:paraId="7075E997" w14:textId="77777777" w:rsidR="00A100C6" w:rsidRPr="00C443B5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C443B5">
              <w:rPr>
                <w:rFonts w:cs="Arial"/>
                <w:sz w:val="22"/>
                <w:szCs w:val="22"/>
                <w:lang w:eastAsia="en-GB"/>
              </w:rPr>
              <w:t>2016</w:t>
            </w:r>
          </w:p>
        </w:tc>
        <w:tc>
          <w:tcPr>
            <w:tcW w:w="850" w:type="dxa"/>
          </w:tcPr>
          <w:p w14:paraId="768F31C0" w14:textId="77777777" w:rsidR="00A100C6" w:rsidRPr="00C443B5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C443B5">
              <w:rPr>
                <w:rFonts w:cs="Arial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851" w:type="dxa"/>
          </w:tcPr>
          <w:p w14:paraId="6E74822A" w14:textId="77777777" w:rsidR="00A100C6" w:rsidRPr="00C443B5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C443B5">
              <w:rPr>
                <w:rFonts w:cs="Arial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850" w:type="dxa"/>
          </w:tcPr>
          <w:p w14:paraId="06B2895C" w14:textId="77777777" w:rsidR="00A100C6" w:rsidRPr="00C443B5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C443B5">
              <w:rPr>
                <w:rFonts w:cs="Arial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851" w:type="dxa"/>
          </w:tcPr>
          <w:p w14:paraId="0A4C4AE5" w14:textId="77777777" w:rsidR="00A100C6" w:rsidRPr="00C443B5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C443B5">
              <w:rPr>
                <w:rFonts w:cs="Arial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851" w:type="dxa"/>
          </w:tcPr>
          <w:p w14:paraId="2BE1D6B5" w14:textId="77777777" w:rsidR="00A100C6" w:rsidRPr="005244DA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C443B5">
              <w:rPr>
                <w:rFonts w:cs="Arial"/>
                <w:sz w:val="22"/>
                <w:szCs w:val="22"/>
                <w:lang w:eastAsia="en-GB"/>
              </w:rPr>
              <w:t>2021</w:t>
            </w:r>
          </w:p>
        </w:tc>
      </w:tr>
      <w:tr w:rsidR="00A100C6" w:rsidRPr="005244DA" w14:paraId="138BBF2B" w14:textId="77777777" w:rsidTr="00392B1E">
        <w:trPr>
          <w:trHeight w:val="261"/>
        </w:trPr>
        <w:tc>
          <w:tcPr>
            <w:tcW w:w="851" w:type="dxa"/>
          </w:tcPr>
          <w:p w14:paraId="417DCD6D" w14:textId="77777777" w:rsidR="00A100C6" w:rsidRPr="005244DA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5244DA">
              <w:rPr>
                <w:rFonts w:cs="Arial"/>
                <w:sz w:val="22"/>
                <w:szCs w:val="22"/>
                <w:lang w:eastAsia="en-GB"/>
              </w:rPr>
              <w:t>49.379</w:t>
            </w:r>
          </w:p>
        </w:tc>
        <w:tc>
          <w:tcPr>
            <w:tcW w:w="850" w:type="dxa"/>
          </w:tcPr>
          <w:p w14:paraId="123E99C1" w14:textId="77777777" w:rsidR="00A100C6" w:rsidRPr="005244DA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5244DA">
              <w:rPr>
                <w:rFonts w:cs="Arial"/>
                <w:sz w:val="22"/>
                <w:szCs w:val="22"/>
                <w:lang w:eastAsia="en-GB"/>
              </w:rPr>
              <w:t>57.582</w:t>
            </w:r>
          </w:p>
        </w:tc>
        <w:tc>
          <w:tcPr>
            <w:tcW w:w="851" w:type="dxa"/>
          </w:tcPr>
          <w:p w14:paraId="069D3BB6" w14:textId="77777777" w:rsidR="00A100C6" w:rsidRPr="005244DA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5244DA">
              <w:rPr>
                <w:rFonts w:cs="Arial"/>
                <w:sz w:val="22"/>
                <w:szCs w:val="22"/>
                <w:lang w:eastAsia="en-GB"/>
              </w:rPr>
              <w:t>44.810</w:t>
            </w:r>
          </w:p>
        </w:tc>
        <w:tc>
          <w:tcPr>
            <w:tcW w:w="850" w:type="dxa"/>
          </w:tcPr>
          <w:p w14:paraId="59086A3D" w14:textId="77777777" w:rsidR="00A100C6" w:rsidRPr="005244DA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5244DA">
              <w:rPr>
                <w:rFonts w:cs="Arial"/>
                <w:sz w:val="22"/>
                <w:szCs w:val="22"/>
                <w:lang w:eastAsia="en-GB"/>
              </w:rPr>
              <w:t>54.243</w:t>
            </w:r>
          </w:p>
        </w:tc>
        <w:tc>
          <w:tcPr>
            <w:tcW w:w="851" w:type="dxa"/>
          </w:tcPr>
          <w:p w14:paraId="32E09E0C" w14:textId="77777777" w:rsidR="00A100C6" w:rsidRPr="005244DA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5244DA">
              <w:rPr>
                <w:rFonts w:cs="Arial"/>
                <w:sz w:val="22"/>
                <w:szCs w:val="22"/>
                <w:lang w:eastAsia="en-GB"/>
              </w:rPr>
              <w:t>47.827</w:t>
            </w:r>
          </w:p>
        </w:tc>
        <w:tc>
          <w:tcPr>
            <w:tcW w:w="850" w:type="dxa"/>
          </w:tcPr>
          <w:p w14:paraId="6E1BFDCF" w14:textId="77777777" w:rsidR="00A100C6" w:rsidRPr="005244DA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5244DA">
              <w:rPr>
                <w:rFonts w:cs="Arial"/>
                <w:sz w:val="22"/>
                <w:szCs w:val="22"/>
                <w:lang w:eastAsia="en-GB"/>
              </w:rPr>
              <w:t>62.285</w:t>
            </w:r>
          </w:p>
        </w:tc>
        <w:tc>
          <w:tcPr>
            <w:tcW w:w="851" w:type="dxa"/>
          </w:tcPr>
          <w:p w14:paraId="42E4EB08" w14:textId="77777777" w:rsidR="00A100C6" w:rsidRPr="005244DA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5244DA">
              <w:rPr>
                <w:rFonts w:cs="Arial"/>
                <w:sz w:val="22"/>
                <w:szCs w:val="22"/>
                <w:lang w:eastAsia="en-GB"/>
              </w:rPr>
              <w:t>52.461</w:t>
            </w:r>
          </w:p>
        </w:tc>
        <w:tc>
          <w:tcPr>
            <w:tcW w:w="850" w:type="dxa"/>
          </w:tcPr>
          <w:p w14:paraId="63195D0F" w14:textId="77777777" w:rsidR="00A100C6" w:rsidRPr="005244DA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5244DA">
              <w:rPr>
                <w:rFonts w:cs="Arial"/>
                <w:sz w:val="22"/>
                <w:szCs w:val="22"/>
                <w:lang w:eastAsia="en-GB"/>
              </w:rPr>
              <w:t>53.565</w:t>
            </w:r>
          </w:p>
        </w:tc>
        <w:tc>
          <w:tcPr>
            <w:tcW w:w="851" w:type="dxa"/>
          </w:tcPr>
          <w:p w14:paraId="5F13E968" w14:textId="77777777" w:rsidR="00A100C6" w:rsidRPr="005244DA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5244DA">
              <w:rPr>
                <w:rFonts w:cs="Arial"/>
                <w:sz w:val="22"/>
                <w:szCs w:val="22"/>
                <w:lang w:eastAsia="en-GB"/>
              </w:rPr>
              <w:t>68.132</w:t>
            </w:r>
          </w:p>
        </w:tc>
        <w:tc>
          <w:tcPr>
            <w:tcW w:w="850" w:type="dxa"/>
          </w:tcPr>
          <w:p w14:paraId="19EE1645" w14:textId="77777777" w:rsidR="00A100C6" w:rsidRPr="005244DA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5244DA">
              <w:rPr>
                <w:rFonts w:cs="Arial"/>
                <w:sz w:val="22"/>
                <w:szCs w:val="22"/>
                <w:lang w:eastAsia="en-GB"/>
              </w:rPr>
              <w:t>56.199</w:t>
            </w:r>
          </w:p>
        </w:tc>
        <w:tc>
          <w:tcPr>
            <w:tcW w:w="851" w:type="dxa"/>
          </w:tcPr>
          <w:p w14:paraId="5DD92696" w14:textId="77777777" w:rsidR="00A100C6" w:rsidRPr="005244DA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52.559</w:t>
            </w:r>
          </w:p>
        </w:tc>
        <w:tc>
          <w:tcPr>
            <w:tcW w:w="851" w:type="dxa"/>
          </w:tcPr>
          <w:p w14:paraId="6EAA3A4E" w14:textId="77777777" w:rsidR="00A100C6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46.764</w:t>
            </w:r>
          </w:p>
        </w:tc>
      </w:tr>
      <w:tr w:rsidR="000E49F9" w:rsidRPr="005244DA" w14:paraId="339244D4" w14:textId="77777777" w:rsidTr="00392B1E">
        <w:trPr>
          <w:trHeight w:val="261"/>
        </w:trPr>
        <w:tc>
          <w:tcPr>
            <w:tcW w:w="851" w:type="dxa"/>
          </w:tcPr>
          <w:p w14:paraId="046259CB" w14:textId="77777777" w:rsidR="000E49F9" w:rsidRPr="005244DA" w:rsidRDefault="000E49F9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</w:tcPr>
          <w:p w14:paraId="4C1B68C2" w14:textId="77777777" w:rsidR="000E49F9" w:rsidRPr="005244DA" w:rsidRDefault="000E49F9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</w:tcPr>
          <w:p w14:paraId="528EB42A" w14:textId="77777777" w:rsidR="000E49F9" w:rsidRPr="005244DA" w:rsidRDefault="000E49F9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</w:tcPr>
          <w:p w14:paraId="47A2995B" w14:textId="77777777" w:rsidR="000E49F9" w:rsidRPr="005244DA" w:rsidRDefault="000E49F9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</w:tcPr>
          <w:p w14:paraId="43E219B1" w14:textId="77777777" w:rsidR="000E49F9" w:rsidRPr="005244DA" w:rsidRDefault="000E49F9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</w:tcPr>
          <w:p w14:paraId="540068C7" w14:textId="77777777" w:rsidR="000E49F9" w:rsidRPr="005244DA" w:rsidRDefault="000E49F9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</w:tcPr>
          <w:p w14:paraId="2EC06D17" w14:textId="77777777" w:rsidR="000E49F9" w:rsidRPr="005244DA" w:rsidRDefault="000E49F9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</w:tcPr>
          <w:p w14:paraId="2725DA2F" w14:textId="77777777" w:rsidR="000E49F9" w:rsidRPr="005244DA" w:rsidRDefault="000E49F9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</w:tcPr>
          <w:p w14:paraId="722FF3D8" w14:textId="77777777" w:rsidR="000E49F9" w:rsidRPr="005244DA" w:rsidRDefault="000E49F9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</w:tcPr>
          <w:p w14:paraId="34AA9D35" w14:textId="77777777" w:rsidR="000E49F9" w:rsidRPr="005244DA" w:rsidRDefault="000E49F9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</w:tcPr>
          <w:p w14:paraId="105DB7EC" w14:textId="77777777" w:rsidR="000E49F9" w:rsidRDefault="000E49F9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</w:tcPr>
          <w:p w14:paraId="76659F04" w14:textId="77777777" w:rsidR="000E49F9" w:rsidRDefault="000E49F9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</w:p>
        </w:tc>
      </w:tr>
    </w:tbl>
    <w:p w14:paraId="73319FC5" w14:textId="77777777" w:rsidR="005244DA" w:rsidRDefault="005244DA" w:rsidP="00233C1B"/>
    <w:p w14:paraId="51CB4FE3" w14:textId="77777777" w:rsidR="00A100C6" w:rsidRPr="00A100C6" w:rsidRDefault="00A100C6" w:rsidP="00A100C6">
      <w:pPr>
        <w:pStyle w:val="Odstavekseznama"/>
        <w:spacing w:after="160" w:line="259" w:lineRule="auto"/>
        <w:ind w:left="0"/>
        <w:jc w:val="both"/>
        <w:rPr>
          <w:rFonts w:ascii="Times New Roman" w:hAnsi="Times New Roman"/>
          <w:sz w:val="24"/>
          <w:lang w:val="sl-SI"/>
        </w:rPr>
      </w:pPr>
      <w:r w:rsidRPr="00A100C6">
        <w:rPr>
          <w:rFonts w:ascii="Times New Roman" w:eastAsia="Calibri" w:hAnsi="Times New Roman"/>
          <w:sz w:val="24"/>
          <w:lang w:val="sl-SI"/>
        </w:rPr>
        <w:t>Zaloge vina so odvisne predvsem od pretekle letine in se gibljejo med 30 in 40 mio litri letno, zaradi obilne letine 2018 so v letu 2019 poskočile na 48 mio litrov, zaradi omejevanja prodaje zaradi epidemije pa so se v letu 2020 še nekoliko dvignile na 49 mio litrov. Z uvedbo ukrepa destilacije vina v letu 2020 in 2021 se je stanje zalog dokaj normaliziralo (45 mio. litrov v letu 2021).</w:t>
      </w:r>
    </w:p>
    <w:p w14:paraId="7FC49319" w14:textId="77777777" w:rsidR="00233C1B" w:rsidRDefault="00233C1B" w:rsidP="00233C1B">
      <w:r>
        <w:t>G</w:t>
      </w:r>
      <w:r>
        <w:rPr>
          <w:i/>
          <w:iCs/>
        </w:rPr>
        <w:t>ibanje zalog</w:t>
      </w:r>
      <w:r>
        <w:t xml:space="preserve"> </w:t>
      </w:r>
      <w:r>
        <w:rPr>
          <w:i/>
          <w:iCs/>
        </w:rPr>
        <w:t xml:space="preserve"> po letih</w:t>
      </w:r>
      <w:r>
        <w:t xml:space="preserve"> (v 1000 litrih; vir: RPGV; stanje zalog na dan 31.7.)</w:t>
      </w:r>
    </w:p>
    <w:tbl>
      <w:tblPr>
        <w:tblStyle w:val="Tabelamrea"/>
        <w:tblW w:w="0" w:type="auto"/>
        <w:tblLayout w:type="fixed"/>
        <w:tblLook w:val="0020" w:firstRow="1" w:lastRow="0" w:firstColumn="0" w:lastColumn="0" w:noHBand="0" w:noVBand="0"/>
      </w:tblPr>
      <w:tblGrid>
        <w:gridCol w:w="756"/>
        <w:gridCol w:w="756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</w:tblGrid>
      <w:tr w:rsidR="00A100C6" w:rsidRPr="00390CB5" w14:paraId="01F3BAA8" w14:textId="77777777" w:rsidTr="008B33A8">
        <w:tc>
          <w:tcPr>
            <w:tcW w:w="756" w:type="dxa"/>
          </w:tcPr>
          <w:p w14:paraId="334C2BE8" w14:textId="77777777" w:rsidR="00A100C6" w:rsidRPr="008B33A8" w:rsidRDefault="00A100C6" w:rsidP="00CF0C64">
            <w:pPr>
              <w:rPr>
                <w:sz w:val="20"/>
                <w:szCs w:val="20"/>
              </w:rPr>
            </w:pPr>
            <w:r w:rsidRPr="008B33A8">
              <w:rPr>
                <w:sz w:val="20"/>
                <w:szCs w:val="20"/>
              </w:rPr>
              <w:t>2010</w:t>
            </w:r>
          </w:p>
        </w:tc>
        <w:tc>
          <w:tcPr>
            <w:tcW w:w="756" w:type="dxa"/>
          </w:tcPr>
          <w:p w14:paraId="0C3D26A5" w14:textId="77777777" w:rsidR="00A100C6" w:rsidRPr="008B33A8" w:rsidRDefault="00A100C6" w:rsidP="00CF0C64">
            <w:pPr>
              <w:rPr>
                <w:sz w:val="20"/>
                <w:szCs w:val="20"/>
              </w:rPr>
            </w:pPr>
            <w:r w:rsidRPr="008B33A8">
              <w:rPr>
                <w:sz w:val="20"/>
                <w:szCs w:val="20"/>
              </w:rPr>
              <w:t>2011</w:t>
            </w:r>
          </w:p>
        </w:tc>
        <w:tc>
          <w:tcPr>
            <w:tcW w:w="755" w:type="dxa"/>
          </w:tcPr>
          <w:p w14:paraId="210046BC" w14:textId="77777777" w:rsidR="00A100C6" w:rsidRPr="008B33A8" w:rsidRDefault="00A100C6" w:rsidP="00CF0C64">
            <w:pPr>
              <w:rPr>
                <w:sz w:val="20"/>
                <w:szCs w:val="20"/>
              </w:rPr>
            </w:pPr>
            <w:r w:rsidRPr="008B33A8">
              <w:rPr>
                <w:sz w:val="20"/>
                <w:szCs w:val="20"/>
              </w:rPr>
              <w:t>2012</w:t>
            </w:r>
          </w:p>
        </w:tc>
        <w:tc>
          <w:tcPr>
            <w:tcW w:w="755" w:type="dxa"/>
          </w:tcPr>
          <w:p w14:paraId="22A65604" w14:textId="77777777" w:rsidR="00A100C6" w:rsidRPr="008B33A8" w:rsidRDefault="00A100C6" w:rsidP="00CF0C64">
            <w:pPr>
              <w:rPr>
                <w:sz w:val="20"/>
                <w:szCs w:val="20"/>
              </w:rPr>
            </w:pPr>
            <w:r w:rsidRPr="008B33A8">
              <w:rPr>
                <w:sz w:val="20"/>
                <w:szCs w:val="20"/>
              </w:rPr>
              <w:t>2013</w:t>
            </w:r>
          </w:p>
        </w:tc>
        <w:tc>
          <w:tcPr>
            <w:tcW w:w="755" w:type="dxa"/>
          </w:tcPr>
          <w:p w14:paraId="623EA860" w14:textId="77777777" w:rsidR="00A100C6" w:rsidRPr="008B33A8" w:rsidRDefault="00A100C6" w:rsidP="00CF0C64">
            <w:pPr>
              <w:rPr>
                <w:sz w:val="20"/>
                <w:szCs w:val="20"/>
              </w:rPr>
            </w:pPr>
            <w:r w:rsidRPr="008B33A8">
              <w:rPr>
                <w:sz w:val="20"/>
                <w:szCs w:val="20"/>
              </w:rPr>
              <w:t>2014</w:t>
            </w:r>
          </w:p>
        </w:tc>
        <w:tc>
          <w:tcPr>
            <w:tcW w:w="755" w:type="dxa"/>
          </w:tcPr>
          <w:p w14:paraId="18CE4B4F" w14:textId="77777777" w:rsidR="00A100C6" w:rsidRPr="008B33A8" w:rsidRDefault="00A100C6" w:rsidP="00CF0C64">
            <w:pPr>
              <w:rPr>
                <w:sz w:val="20"/>
                <w:szCs w:val="20"/>
              </w:rPr>
            </w:pPr>
            <w:r w:rsidRPr="008B33A8">
              <w:rPr>
                <w:sz w:val="20"/>
                <w:szCs w:val="20"/>
              </w:rPr>
              <w:t>2015</w:t>
            </w:r>
          </w:p>
        </w:tc>
        <w:tc>
          <w:tcPr>
            <w:tcW w:w="755" w:type="dxa"/>
          </w:tcPr>
          <w:p w14:paraId="3D2BE6C6" w14:textId="77777777" w:rsidR="00A100C6" w:rsidRPr="008B33A8" w:rsidRDefault="00A100C6" w:rsidP="00CF0C64">
            <w:pPr>
              <w:rPr>
                <w:sz w:val="20"/>
                <w:szCs w:val="20"/>
              </w:rPr>
            </w:pPr>
            <w:r w:rsidRPr="008B33A8">
              <w:rPr>
                <w:sz w:val="20"/>
                <w:szCs w:val="20"/>
              </w:rPr>
              <w:t>2016</w:t>
            </w:r>
          </w:p>
        </w:tc>
        <w:tc>
          <w:tcPr>
            <w:tcW w:w="755" w:type="dxa"/>
          </w:tcPr>
          <w:p w14:paraId="584101EF" w14:textId="77777777" w:rsidR="00A100C6" w:rsidRPr="008B33A8" w:rsidRDefault="00A100C6" w:rsidP="00CF0C64">
            <w:pPr>
              <w:rPr>
                <w:sz w:val="20"/>
                <w:szCs w:val="20"/>
              </w:rPr>
            </w:pPr>
            <w:r w:rsidRPr="008B33A8">
              <w:rPr>
                <w:sz w:val="20"/>
                <w:szCs w:val="20"/>
              </w:rPr>
              <w:t>2017</w:t>
            </w:r>
          </w:p>
        </w:tc>
        <w:tc>
          <w:tcPr>
            <w:tcW w:w="755" w:type="dxa"/>
          </w:tcPr>
          <w:p w14:paraId="50F41D04" w14:textId="77777777" w:rsidR="00A100C6" w:rsidRPr="008B33A8" w:rsidRDefault="00A100C6" w:rsidP="00CF0C64">
            <w:pPr>
              <w:rPr>
                <w:sz w:val="20"/>
                <w:szCs w:val="20"/>
              </w:rPr>
            </w:pPr>
            <w:r w:rsidRPr="008B33A8">
              <w:rPr>
                <w:sz w:val="20"/>
                <w:szCs w:val="20"/>
              </w:rPr>
              <w:t>2018</w:t>
            </w:r>
          </w:p>
        </w:tc>
        <w:tc>
          <w:tcPr>
            <w:tcW w:w="755" w:type="dxa"/>
          </w:tcPr>
          <w:p w14:paraId="400A1192" w14:textId="77777777" w:rsidR="00A100C6" w:rsidRPr="008B33A8" w:rsidRDefault="00A100C6" w:rsidP="00CF0C64">
            <w:pPr>
              <w:rPr>
                <w:sz w:val="20"/>
                <w:szCs w:val="20"/>
              </w:rPr>
            </w:pPr>
            <w:r w:rsidRPr="008B33A8">
              <w:rPr>
                <w:sz w:val="20"/>
                <w:szCs w:val="20"/>
              </w:rPr>
              <w:t>2019</w:t>
            </w:r>
          </w:p>
        </w:tc>
        <w:tc>
          <w:tcPr>
            <w:tcW w:w="755" w:type="dxa"/>
          </w:tcPr>
          <w:p w14:paraId="5D50F630" w14:textId="77777777" w:rsidR="00A100C6" w:rsidRPr="008B33A8" w:rsidRDefault="00A100C6" w:rsidP="00CF0C64">
            <w:pPr>
              <w:rPr>
                <w:sz w:val="20"/>
                <w:szCs w:val="20"/>
              </w:rPr>
            </w:pPr>
            <w:r w:rsidRPr="008B33A8">
              <w:rPr>
                <w:sz w:val="20"/>
                <w:szCs w:val="20"/>
              </w:rPr>
              <w:t>2020</w:t>
            </w:r>
          </w:p>
        </w:tc>
        <w:tc>
          <w:tcPr>
            <w:tcW w:w="755" w:type="dxa"/>
          </w:tcPr>
          <w:p w14:paraId="06017BB6" w14:textId="77777777" w:rsidR="00A100C6" w:rsidRPr="008B33A8" w:rsidRDefault="00A100C6" w:rsidP="00CF0C64">
            <w:pPr>
              <w:rPr>
                <w:sz w:val="20"/>
                <w:szCs w:val="20"/>
              </w:rPr>
            </w:pPr>
            <w:r w:rsidRPr="008B33A8">
              <w:rPr>
                <w:sz w:val="20"/>
                <w:szCs w:val="20"/>
              </w:rPr>
              <w:t>2021</w:t>
            </w:r>
          </w:p>
        </w:tc>
      </w:tr>
      <w:tr w:rsidR="00A100C6" w:rsidRPr="00390CB5" w14:paraId="0D6FF208" w14:textId="77777777" w:rsidTr="008B33A8">
        <w:tc>
          <w:tcPr>
            <w:tcW w:w="756" w:type="dxa"/>
          </w:tcPr>
          <w:p w14:paraId="7E4C61B8" w14:textId="77777777" w:rsidR="00A100C6" w:rsidRPr="008B33A8" w:rsidRDefault="00A100C6" w:rsidP="00CF0C64">
            <w:pPr>
              <w:rPr>
                <w:sz w:val="18"/>
                <w:szCs w:val="18"/>
              </w:rPr>
            </w:pPr>
            <w:r w:rsidRPr="008B33A8">
              <w:rPr>
                <w:sz w:val="18"/>
                <w:szCs w:val="18"/>
              </w:rPr>
              <w:t>38.095</w:t>
            </w:r>
          </w:p>
        </w:tc>
        <w:tc>
          <w:tcPr>
            <w:tcW w:w="756" w:type="dxa"/>
          </w:tcPr>
          <w:p w14:paraId="534DD3DE" w14:textId="77777777" w:rsidR="00A100C6" w:rsidRPr="008B33A8" w:rsidRDefault="00A100C6" w:rsidP="00CF0C64">
            <w:pPr>
              <w:rPr>
                <w:sz w:val="18"/>
                <w:szCs w:val="18"/>
              </w:rPr>
            </w:pPr>
            <w:r w:rsidRPr="008B33A8">
              <w:rPr>
                <w:sz w:val="18"/>
                <w:szCs w:val="18"/>
              </w:rPr>
              <w:t>34.679</w:t>
            </w:r>
          </w:p>
        </w:tc>
        <w:tc>
          <w:tcPr>
            <w:tcW w:w="755" w:type="dxa"/>
          </w:tcPr>
          <w:p w14:paraId="6BC5DE83" w14:textId="77777777" w:rsidR="00A100C6" w:rsidRPr="008B33A8" w:rsidRDefault="00A100C6" w:rsidP="00CF0C64">
            <w:pPr>
              <w:rPr>
                <w:sz w:val="18"/>
                <w:szCs w:val="18"/>
              </w:rPr>
            </w:pPr>
            <w:r w:rsidRPr="008B33A8">
              <w:rPr>
                <w:sz w:val="18"/>
                <w:szCs w:val="18"/>
              </w:rPr>
              <w:t>41.108</w:t>
            </w:r>
          </w:p>
        </w:tc>
        <w:tc>
          <w:tcPr>
            <w:tcW w:w="755" w:type="dxa"/>
          </w:tcPr>
          <w:p w14:paraId="20F632E4" w14:textId="77777777" w:rsidR="00A100C6" w:rsidRPr="008B33A8" w:rsidRDefault="00A100C6" w:rsidP="00CF0C64">
            <w:pPr>
              <w:rPr>
                <w:sz w:val="18"/>
                <w:szCs w:val="18"/>
              </w:rPr>
            </w:pPr>
            <w:r w:rsidRPr="008B33A8">
              <w:rPr>
                <w:sz w:val="18"/>
                <w:szCs w:val="18"/>
              </w:rPr>
              <w:t>33.888</w:t>
            </w:r>
          </w:p>
        </w:tc>
        <w:tc>
          <w:tcPr>
            <w:tcW w:w="755" w:type="dxa"/>
          </w:tcPr>
          <w:p w14:paraId="200B0C81" w14:textId="77777777" w:rsidR="00A100C6" w:rsidRPr="008B33A8" w:rsidRDefault="00A100C6" w:rsidP="00CF0C64">
            <w:pPr>
              <w:rPr>
                <w:sz w:val="18"/>
                <w:szCs w:val="18"/>
              </w:rPr>
            </w:pPr>
            <w:r w:rsidRPr="008B33A8">
              <w:rPr>
                <w:sz w:val="18"/>
                <w:szCs w:val="18"/>
              </w:rPr>
              <w:t>30.314</w:t>
            </w:r>
          </w:p>
        </w:tc>
        <w:tc>
          <w:tcPr>
            <w:tcW w:w="755" w:type="dxa"/>
          </w:tcPr>
          <w:p w14:paraId="62EB62C4" w14:textId="77777777" w:rsidR="00A100C6" w:rsidRPr="008B33A8" w:rsidRDefault="00A100C6" w:rsidP="00CF0C64">
            <w:pPr>
              <w:rPr>
                <w:sz w:val="18"/>
                <w:szCs w:val="18"/>
              </w:rPr>
            </w:pPr>
            <w:r w:rsidRPr="008B33A8">
              <w:rPr>
                <w:sz w:val="18"/>
                <w:szCs w:val="18"/>
              </w:rPr>
              <w:t>26.709</w:t>
            </w:r>
          </w:p>
        </w:tc>
        <w:tc>
          <w:tcPr>
            <w:tcW w:w="755" w:type="dxa"/>
          </w:tcPr>
          <w:p w14:paraId="7B38D1FD" w14:textId="77777777" w:rsidR="00A100C6" w:rsidRPr="008B33A8" w:rsidRDefault="00A100C6" w:rsidP="005244DA">
            <w:pPr>
              <w:rPr>
                <w:sz w:val="18"/>
                <w:szCs w:val="18"/>
              </w:rPr>
            </w:pPr>
            <w:r w:rsidRPr="008B33A8">
              <w:rPr>
                <w:sz w:val="18"/>
                <w:szCs w:val="18"/>
              </w:rPr>
              <w:t>34.630</w:t>
            </w:r>
          </w:p>
        </w:tc>
        <w:tc>
          <w:tcPr>
            <w:tcW w:w="755" w:type="dxa"/>
          </w:tcPr>
          <w:p w14:paraId="4DDCE07A" w14:textId="77777777" w:rsidR="00A100C6" w:rsidRPr="008B33A8" w:rsidRDefault="00A100C6" w:rsidP="00CF0C64">
            <w:pPr>
              <w:rPr>
                <w:sz w:val="18"/>
                <w:szCs w:val="18"/>
              </w:rPr>
            </w:pPr>
            <w:r w:rsidRPr="008B33A8">
              <w:rPr>
                <w:sz w:val="18"/>
                <w:szCs w:val="18"/>
              </w:rPr>
              <w:t>33.695</w:t>
            </w:r>
          </w:p>
        </w:tc>
        <w:tc>
          <w:tcPr>
            <w:tcW w:w="755" w:type="dxa"/>
          </w:tcPr>
          <w:p w14:paraId="2D9C950B" w14:textId="77777777" w:rsidR="00A100C6" w:rsidRPr="008B33A8" w:rsidRDefault="00A100C6" w:rsidP="00CF0C64">
            <w:pPr>
              <w:rPr>
                <w:sz w:val="18"/>
                <w:szCs w:val="18"/>
              </w:rPr>
            </w:pPr>
            <w:r w:rsidRPr="008B33A8">
              <w:rPr>
                <w:sz w:val="18"/>
                <w:szCs w:val="18"/>
              </w:rPr>
              <w:t>33.786</w:t>
            </w:r>
          </w:p>
        </w:tc>
        <w:tc>
          <w:tcPr>
            <w:tcW w:w="755" w:type="dxa"/>
          </w:tcPr>
          <w:p w14:paraId="6B0E8FF9" w14:textId="77777777" w:rsidR="00A100C6" w:rsidRPr="008B33A8" w:rsidRDefault="00A100C6" w:rsidP="00CF0C64">
            <w:pPr>
              <w:rPr>
                <w:sz w:val="18"/>
                <w:szCs w:val="18"/>
              </w:rPr>
            </w:pPr>
            <w:r w:rsidRPr="008B33A8">
              <w:rPr>
                <w:sz w:val="18"/>
                <w:szCs w:val="18"/>
              </w:rPr>
              <w:t>48.232</w:t>
            </w:r>
          </w:p>
        </w:tc>
        <w:tc>
          <w:tcPr>
            <w:tcW w:w="755" w:type="dxa"/>
          </w:tcPr>
          <w:p w14:paraId="28B64084" w14:textId="77777777" w:rsidR="00A100C6" w:rsidRPr="008B33A8" w:rsidRDefault="00A100C6" w:rsidP="00CF0C64">
            <w:pPr>
              <w:rPr>
                <w:sz w:val="18"/>
                <w:szCs w:val="18"/>
              </w:rPr>
            </w:pPr>
            <w:r w:rsidRPr="008B33A8">
              <w:rPr>
                <w:sz w:val="18"/>
                <w:szCs w:val="18"/>
              </w:rPr>
              <w:t>48.955</w:t>
            </w:r>
          </w:p>
        </w:tc>
        <w:tc>
          <w:tcPr>
            <w:tcW w:w="755" w:type="dxa"/>
          </w:tcPr>
          <w:p w14:paraId="72D5C192" w14:textId="77777777" w:rsidR="00A100C6" w:rsidRPr="008B33A8" w:rsidRDefault="008F43BD" w:rsidP="00CF0C64">
            <w:pPr>
              <w:rPr>
                <w:sz w:val="18"/>
                <w:szCs w:val="18"/>
              </w:rPr>
            </w:pPr>
            <w:r w:rsidRPr="008B33A8">
              <w:rPr>
                <w:sz w:val="18"/>
                <w:szCs w:val="18"/>
              </w:rPr>
              <w:t>44.486</w:t>
            </w:r>
          </w:p>
        </w:tc>
      </w:tr>
    </w:tbl>
    <w:p w14:paraId="1AA4D747" w14:textId="77777777" w:rsidR="008E2CB9" w:rsidRDefault="008E2CB9" w:rsidP="00233C1B"/>
    <w:p w14:paraId="40E38560" w14:textId="77777777" w:rsidR="001C6273" w:rsidRDefault="001C6273" w:rsidP="001C6273">
      <w:r>
        <w:t xml:space="preserve">Na vinorodnem območju Slovenije pridelujemo </w:t>
      </w:r>
      <w:r w:rsidR="00277687">
        <w:t>60</w:t>
      </w:r>
      <w:r>
        <w:t xml:space="preserve"> sort vinske trte, zastopanost glavnih sort</w:t>
      </w:r>
      <w:r w:rsidR="00066511">
        <w:t xml:space="preserve"> </w:t>
      </w:r>
      <w:r w:rsidR="00066511" w:rsidRPr="00D12E73">
        <w:t xml:space="preserve">(vir RPGV, </w:t>
      </w:r>
      <w:r w:rsidR="00277687">
        <w:t>januar</w:t>
      </w:r>
      <w:r w:rsidR="00066511" w:rsidRPr="00D12E73">
        <w:t xml:space="preserve"> 20</w:t>
      </w:r>
      <w:r w:rsidR="00277687">
        <w:t>20</w:t>
      </w:r>
      <w:r w:rsidR="00066511">
        <w:t>)</w:t>
      </w:r>
      <w:r w:rsidR="002F0186">
        <w:t>:</w:t>
      </w:r>
    </w:p>
    <w:tbl>
      <w:tblPr>
        <w:tblStyle w:val="Tabelamrea"/>
        <w:tblW w:w="0" w:type="auto"/>
        <w:tblLook w:val="0020" w:firstRow="1" w:lastRow="0" w:firstColumn="0" w:lastColumn="0" w:noHBand="0" w:noVBand="0"/>
      </w:tblPr>
      <w:tblGrid>
        <w:gridCol w:w="2567"/>
        <w:gridCol w:w="2361"/>
      </w:tblGrid>
      <w:tr w:rsidR="00E24BFE" w14:paraId="7FC742A6" w14:textId="77777777" w:rsidTr="00392B1E">
        <w:tc>
          <w:tcPr>
            <w:tcW w:w="2567" w:type="dxa"/>
          </w:tcPr>
          <w:p w14:paraId="738091C2" w14:textId="77777777" w:rsidR="00E24BFE" w:rsidRDefault="00E24BFE" w:rsidP="00066511">
            <w:r>
              <w:t>Sorta</w:t>
            </w:r>
          </w:p>
        </w:tc>
        <w:tc>
          <w:tcPr>
            <w:tcW w:w="2361" w:type="dxa"/>
          </w:tcPr>
          <w:p w14:paraId="2664B02C" w14:textId="77777777" w:rsidR="00E24BFE" w:rsidRDefault="00E24BFE" w:rsidP="00066511">
            <w:pPr>
              <w:jc w:val="center"/>
            </w:pPr>
            <w:r>
              <w:t>%</w:t>
            </w:r>
          </w:p>
        </w:tc>
      </w:tr>
      <w:tr w:rsidR="00E24BFE" w14:paraId="426B681D" w14:textId="77777777" w:rsidTr="00392B1E">
        <w:tc>
          <w:tcPr>
            <w:tcW w:w="2567" w:type="dxa"/>
          </w:tcPr>
          <w:p w14:paraId="1A54E320" w14:textId="77777777" w:rsidR="00E24BFE" w:rsidRDefault="00E24BFE" w:rsidP="00E24BFE">
            <w:proofErr w:type="spellStart"/>
            <w:r>
              <w:rPr>
                <w:lang w:val="en-GB"/>
              </w:rPr>
              <w:t>Laški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rizling</w:t>
            </w:r>
            <w:proofErr w:type="spellEnd"/>
          </w:p>
        </w:tc>
        <w:tc>
          <w:tcPr>
            <w:tcW w:w="2361" w:type="dxa"/>
          </w:tcPr>
          <w:p w14:paraId="459A102D" w14:textId="77777777" w:rsidR="00E24BFE" w:rsidRDefault="00E24BFE" w:rsidP="00277687">
            <w:pPr>
              <w:jc w:val="right"/>
            </w:pPr>
            <w:r>
              <w:t>1</w:t>
            </w:r>
            <w:r w:rsidR="008E2CB9">
              <w:t>2</w:t>
            </w:r>
            <w:r>
              <w:t xml:space="preserve"> % (</w:t>
            </w:r>
            <w:r w:rsidR="008E2CB9">
              <w:t>1</w:t>
            </w:r>
            <w:r w:rsidR="00277687">
              <w:t>800</w:t>
            </w:r>
            <w:r>
              <w:t xml:space="preserve"> ha)</w:t>
            </w:r>
          </w:p>
        </w:tc>
      </w:tr>
      <w:tr w:rsidR="00E24BFE" w14:paraId="27EF7456" w14:textId="77777777" w:rsidTr="00392B1E">
        <w:tc>
          <w:tcPr>
            <w:tcW w:w="2567" w:type="dxa"/>
          </w:tcPr>
          <w:p w14:paraId="2D85EB3D" w14:textId="77777777" w:rsidR="00E24BFE" w:rsidRDefault="00E24BFE" w:rsidP="00E24BFE">
            <w:proofErr w:type="spellStart"/>
            <w:r>
              <w:rPr>
                <w:lang w:val="en-GB"/>
              </w:rPr>
              <w:t>Refošk</w:t>
            </w:r>
            <w:proofErr w:type="spellEnd"/>
          </w:p>
        </w:tc>
        <w:tc>
          <w:tcPr>
            <w:tcW w:w="2361" w:type="dxa"/>
          </w:tcPr>
          <w:p w14:paraId="059E60AD" w14:textId="77777777" w:rsidR="00E24BFE" w:rsidRDefault="00277687" w:rsidP="00277687">
            <w:pPr>
              <w:jc w:val="right"/>
            </w:pPr>
            <w:r>
              <w:t>9</w:t>
            </w:r>
            <w:r w:rsidR="00E24BFE">
              <w:t xml:space="preserve"> % (13</w:t>
            </w:r>
            <w:r>
              <w:t>20</w:t>
            </w:r>
            <w:r w:rsidR="00E24BFE">
              <w:t xml:space="preserve"> ha)</w:t>
            </w:r>
          </w:p>
        </w:tc>
      </w:tr>
      <w:tr w:rsidR="00E24BFE" w14:paraId="52D274C7" w14:textId="77777777" w:rsidTr="00392B1E">
        <w:tc>
          <w:tcPr>
            <w:tcW w:w="2567" w:type="dxa"/>
          </w:tcPr>
          <w:p w14:paraId="284ED685" w14:textId="77777777" w:rsidR="00E24BFE" w:rsidRDefault="00E24BFE" w:rsidP="00E24BFE">
            <w:pPr>
              <w:rPr>
                <w:lang w:val="en-GB"/>
              </w:rPr>
            </w:pPr>
            <w:r>
              <w:rPr>
                <w:lang w:val="en-GB"/>
              </w:rPr>
              <w:t>Chardonnay</w:t>
            </w:r>
          </w:p>
        </w:tc>
        <w:tc>
          <w:tcPr>
            <w:tcW w:w="2361" w:type="dxa"/>
          </w:tcPr>
          <w:p w14:paraId="73886688" w14:textId="77777777" w:rsidR="00E24BFE" w:rsidRDefault="00277687" w:rsidP="008E2CB9">
            <w:pPr>
              <w:jc w:val="right"/>
            </w:pPr>
            <w:r>
              <w:t>8</w:t>
            </w:r>
            <w:r w:rsidR="00E24BFE">
              <w:t xml:space="preserve"> % (1</w:t>
            </w:r>
            <w:r>
              <w:t>180</w:t>
            </w:r>
            <w:r w:rsidR="00E24BFE">
              <w:t xml:space="preserve"> ha)</w:t>
            </w:r>
          </w:p>
        </w:tc>
      </w:tr>
      <w:tr w:rsidR="00E24BFE" w14:paraId="0CA0E7CB" w14:textId="77777777" w:rsidTr="00392B1E">
        <w:tc>
          <w:tcPr>
            <w:tcW w:w="2567" w:type="dxa"/>
          </w:tcPr>
          <w:p w14:paraId="6ED6DC6B" w14:textId="77777777" w:rsidR="00E24BFE" w:rsidRDefault="00E24BFE" w:rsidP="00E24BFE">
            <w:r>
              <w:rPr>
                <w:lang w:val="en-GB"/>
              </w:rPr>
              <w:t>Sauvignon</w:t>
            </w:r>
          </w:p>
        </w:tc>
        <w:tc>
          <w:tcPr>
            <w:tcW w:w="2361" w:type="dxa"/>
          </w:tcPr>
          <w:p w14:paraId="43D2E4D0" w14:textId="77777777" w:rsidR="00E24BFE" w:rsidRDefault="008E2CB9" w:rsidP="00277687">
            <w:pPr>
              <w:jc w:val="right"/>
            </w:pPr>
            <w:r>
              <w:t>7</w:t>
            </w:r>
            <w:r w:rsidR="00E24BFE">
              <w:t xml:space="preserve"> % (1</w:t>
            </w:r>
            <w:r>
              <w:t>1</w:t>
            </w:r>
            <w:r w:rsidR="00277687">
              <w:t>50</w:t>
            </w:r>
            <w:r w:rsidR="00E24BFE">
              <w:t xml:space="preserve"> ha)</w:t>
            </w:r>
          </w:p>
        </w:tc>
      </w:tr>
      <w:tr w:rsidR="00E24BFE" w14:paraId="3C4B198B" w14:textId="77777777" w:rsidTr="00392B1E">
        <w:tc>
          <w:tcPr>
            <w:tcW w:w="2567" w:type="dxa"/>
          </w:tcPr>
          <w:p w14:paraId="13E8FD43" w14:textId="77777777" w:rsidR="00E24BFE" w:rsidRDefault="00E24BFE" w:rsidP="00E24BFE">
            <w:proofErr w:type="spellStart"/>
            <w:r>
              <w:rPr>
                <w:lang w:val="en-GB"/>
              </w:rPr>
              <w:t>Malvazija</w:t>
            </w:r>
            <w:proofErr w:type="spellEnd"/>
          </w:p>
        </w:tc>
        <w:tc>
          <w:tcPr>
            <w:tcW w:w="2361" w:type="dxa"/>
          </w:tcPr>
          <w:p w14:paraId="6C48B4C0" w14:textId="77777777" w:rsidR="00E24BFE" w:rsidRDefault="00E24BFE" w:rsidP="008E2CB9">
            <w:pPr>
              <w:jc w:val="right"/>
            </w:pPr>
            <w:r>
              <w:t>6 % (9</w:t>
            </w:r>
            <w:r w:rsidR="00277687">
              <w:t>50</w:t>
            </w:r>
            <w:r>
              <w:t xml:space="preserve"> ha)</w:t>
            </w:r>
          </w:p>
        </w:tc>
      </w:tr>
      <w:tr w:rsidR="00E24BFE" w14:paraId="6E3F10F5" w14:textId="77777777" w:rsidTr="00392B1E">
        <w:tc>
          <w:tcPr>
            <w:tcW w:w="2567" w:type="dxa"/>
          </w:tcPr>
          <w:p w14:paraId="281FC3A3" w14:textId="77777777" w:rsidR="00E24BFE" w:rsidRDefault="00E24BFE" w:rsidP="00E24BFE">
            <w:proofErr w:type="spellStart"/>
            <w:r>
              <w:rPr>
                <w:lang w:val="en-GB"/>
              </w:rPr>
              <w:t>Žametovka</w:t>
            </w:r>
            <w:proofErr w:type="spellEnd"/>
          </w:p>
        </w:tc>
        <w:tc>
          <w:tcPr>
            <w:tcW w:w="2361" w:type="dxa"/>
          </w:tcPr>
          <w:p w14:paraId="65A10B65" w14:textId="77777777" w:rsidR="00E24BFE" w:rsidRDefault="008E2CB9" w:rsidP="008E2CB9">
            <w:pPr>
              <w:jc w:val="right"/>
            </w:pPr>
            <w:r>
              <w:t>5</w:t>
            </w:r>
            <w:r w:rsidR="00E24BFE">
              <w:t xml:space="preserve"> </w:t>
            </w:r>
            <w:r w:rsidR="00277687">
              <w:t>% (780</w:t>
            </w:r>
            <w:r w:rsidR="00E24BFE">
              <w:t xml:space="preserve"> ha)</w:t>
            </w:r>
          </w:p>
        </w:tc>
      </w:tr>
      <w:tr w:rsidR="00E24BFE" w14:paraId="1243FF40" w14:textId="77777777" w:rsidTr="00392B1E">
        <w:tc>
          <w:tcPr>
            <w:tcW w:w="2567" w:type="dxa"/>
          </w:tcPr>
          <w:p w14:paraId="047A7D18" w14:textId="77777777" w:rsidR="00E24BFE" w:rsidRDefault="00E24BFE" w:rsidP="00E24BFE">
            <w:r>
              <w:rPr>
                <w:lang w:val="en-GB"/>
              </w:rPr>
              <w:t>Merlot</w:t>
            </w:r>
          </w:p>
        </w:tc>
        <w:tc>
          <w:tcPr>
            <w:tcW w:w="2361" w:type="dxa"/>
          </w:tcPr>
          <w:p w14:paraId="6A1DBF62" w14:textId="77777777" w:rsidR="00E24BFE" w:rsidRDefault="00277687" w:rsidP="008E2CB9">
            <w:pPr>
              <w:jc w:val="right"/>
            </w:pPr>
            <w:r>
              <w:t>5 % (700</w:t>
            </w:r>
            <w:r w:rsidR="00E24BFE">
              <w:t xml:space="preserve"> ha)</w:t>
            </w:r>
          </w:p>
        </w:tc>
      </w:tr>
      <w:tr w:rsidR="00E24BFE" w14:paraId="2B2EC4B4" w14:textId="77777777" w:rsidTr="00392B1E">
        <w:tc>
          <w:tcPr>
            <w:tcW w:w="2567" w:type="dxa"/>
          </w:tcPr>
          <w:p w14:paraId="55A3FC43" w14:textId="77777777" w:rsidR="00E24BFE" w:rsidRDefault="00E24BFE" w:rsidP="00E24BFE">
            <w:proofErr w:type="spellStart"/>
            <w:r>
              <w:rPr>
                <w:lang w:val="en-GB"/>
              </w:rPr>
              <w:t>Modra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frankinja</w:t>
            </w:r>
            <w:proofErr w:type="spellEnd"/>
          </w:p>
        </w:tc>
        <w:tc>
          <w:tcPr>
            <w:tcW w:w="2361" w:type="dxa"/>
          </w:tcPr>
          <w:p w14:paraId="0F117128" w14:textId="77777777" w:rsidR="00E24BFE" w:rsidRDefault="008E2CB9" w:rsidP="008E2CB9">
            <w:pPr>
              <w:jc w:val="right"/>
            </w:pPr>
            <w:r>
              <w:t>4</w:t>
            </w:r>
            <w:r w:rsidR="00277687">
              <w:t xml:space="preserve"> % (650</w:t>
            </w:r>
            <w:r w:rsidR="00E24BFE">
              <w:t xml:space="preserve"> ha)</w:t>
            </w:r>
          </w:p>
        </w:tc>
      </w:tr>
      <w:tr w:rsidR="00277687" w14:paraId="349E560D" w14:textId="77777777" w:rsidTr="00392B1E">
        <w:tc>
          <w:tcPr>
            <w:tcW w:w="2567" w:type="dxa"/>
          </w:tcPr>
          <w:p w14:paraId="3C3CF792" w14:textId="77777777" w:rsidR="00277687" w:rsidRDefault="00277687" w:rsidP="00D61880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Rumeni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muškat</w:t>
            </w:r>
            <w:proofErr w:type="spellEnd"/>
          </w:p>
        </w:tc>
        <w:tc>
          <w:tcPr>
            <w:tcW w:w="2361" w:type="dxa"/>
          </w:tcPr>
          <w:p w14:paraId="09F26F23" w14:textId="77777777" w:rsidR="00277687" w:rsidRDefault="00277687" w:rsidP="00277687">
            <w:pPr>
              <w:jc w:val="right"/>
            </w:pPr>
            <w:r>
              <w:t>4 % (640 ha)</w:t>
            </w:r>
          </w:p>
        </w:tc>
      </w:tr>
      <w:tr w:rsidR="00E24BFE" w14:paraId="3CC85B2E" w14:textId="77777777" w:rsidTr="00392B1E">
        <w:tc>
          <w:tcPr>
            <w:tcW w:w="2567" w:type="dxa"/>
          </w:tcPr>
          <w:p w14:paraId="3957FD60" w14:textId="77777777" w:rsidR="00E24BFE" w:rsidRDefault="00E24BFE" w:rsidP="00E24BFE">
            <w:proofErr w:type="spellStart"/>
            <w:r>
              <w:rPr>
                <w:lang w:val="en-GB"/>
              </w:rPr>
              <w:lastRenderedPageBreak/>
              <w:t>Rebula</w:t>
            </w:r>
            <w:proofErr w:type="spellEnd"/>
          </w:p>
        </w:tc>
        <w:tc>
          <w:tcPr>
            <w:tcW w:w="2361" w:type="dxa"/>
          </w:tcPr>
          <w:p w14:paraId="7FA01EBE" w14:textId="77777777" w:rsidR="00E24BFE" w:rsidRDefault="00E24BFE" w:rsidP="00277687">
            <w:pPr>
              <w:jc w:val="right"/>
            </w:pPr>
            <w:r>
              <w:t>4 % (6</w:t>
            </w:r>
            <w:r w:rsidR="008E2CB9">
              <w:t>1</w:t>
            </w:r>
            <w:r w:rsidR="00277687">
              <w:t>0</w:t>
            </w:r>
            <w:r>
              <w:t xml:space="preserve"> ha)</w:t>
            </w:r>
          </w:p>
        </w:tc>
      </w:tr>
      <w:tr w:rsidR="008E2CB9" w14:paraId="0177E6AE" w14:textId="77777777" w:rsidTr="00392B1E">
        <w:tc>
          <w:tcPr>
            <w:tcW w:w="2567" w:type="dxa"/>
          </w:tcPr>
          <w:p w14:paraId="6D5ECCCC" w14:textId="77777777" w:rsidR="008E2CB9" w:rsidRDefault="008E2CB9" w:rsidP="00CF0C64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Renski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rizling</w:t>
            </w:r>
            <w:proofErr w:type="spellEnd"/>
          </w:p>
        </w:tc>
        <w:tc>
          <w:tcPr>
            <w:tcW w:w="2361" w:type="dxa"/>
          </w:tcPr>
          <w:p w14:paraId="68E3AD30" w14:textId="77777777" w:rsidR="008E2CB9" w:rsidRDefault="00277687" w:rsidP="00277687">
            <w:pPr>
              <w:jc w:val="right"/>
            </w:pPr>
            <w:r>
              <w:t>3</w:t>
            </w:r>
            <w:r w:rsidR="008E2CB9">
              <w:t xml:space="preserve"> % (</w:t>
            </w:r>
            <w:r>
              <w:t>5</w:t>
            </w:r>
            <w:r w:rsidR="008E2CB9">
              <w:t>60 ha)</w:t>
            </w:r>
          </w:p>
        </w:tc>
      </w:tr>
    </w:tbl>
    <w:p w14:paraId="6FD94553" w14:textId="77777777" w:rsidR="00012B28" w:rsidRDefault="00012B28" w:rsidP="00012B28"/>
    <w:p w14:paraId="7D45701E" w14:textId="77777777" w:rsidR="001C6273" w:rsidRDefault="001C6273" w:rsidP="001C6273">
      <w:r>
        <w:t xml:space="preserve"> </w:t>
      </w:r>
    </w:p>
    <w:p w14:paraId="6BEB3B16" w14:textId="77777777" w:rsidR="002F0186" w:rsidRPr="002F0186" w:rsidRDefault="002F0186" w:rsidP="001C6273">
      <w:pPr>
        <w:rPr>
          <w:b/>
        </w:rPr>
      </w:pPr>
      <w:r w:rsidRPr="002F0186">
        <w:rPr>
          <w:b/>
        </w:rPr>
        <w:t>3) POTROŠNJA</w:t>
      </w:r>
    </w:p>
    <w:p w14:paraId="3A46B580" w14:textId="77777777" w:rsidR="00012B28" w:rsidRDefault="00012B28" w:rsidP="002F0186">
      <w:pPr>
        <w:jc w:val="both"/>
      </w:pPr>
    </w:p>
    <w:p w14:paraId="45ADC8BD" w14:textId="77777777" w:rsidR="00E2692F" w:rsidRDefault="00E2692F" w:rsidP="00E2692F">
      <w:pPr>
        <w:jc w:val="both"/>
      </w:pPr>
      <w:r>
        <w:t xml:space="preserve">Po podatkih </w:t>
      </w:r>
      <w:proofErr w:type="spellStart"/>
      <w:r>
        <w:t>SURSa</w:t>
      </w:r>
      <w:proofErr w:type="spellEnd"/>
      <w:r>
        <w:t xml:space="preserve"> znaša poraba vina v RS </w:t>
      </w:r>
      <w:r w:rsidR="00777CE2">
        <w:t>3</w:t>
      </w:r>
      <w:r w:rsidR="00C963C1">
        <w:t>5</w:t>
      </w:r>
      <w:r>
        <w:t>,</w:t>
      </w:r>
      <w:r w:rsidR="008F43BD">
        <w:t>5</w:t>
      </w:r>
      <w:r>
        <w:t xml:space="preserve"> litra/leto na prebivalca (20</w:t>
      </w:r>
      <w:r w:rsidR="008F43BD">
        <w:t>20</w:t>
      </w:r>
      <w:r>
        <w:t>/20</w:t>
      </w:r>
      <w:r w:rsidR="00C963C1">
        <w:t>2</w:t>
      </w:r>
      <w:r w:rsidR="008F43BD">
        <w:t>1</w:t>
      </w:r>
      <w:r>
        <w:t>).</w:t>
      </w:r>
    </w:p>
    <w:p w14:paraId="36FAE150" w14:textId="77777777" w:rsidR="002F0186" w:rsidRDefault="002F0186" w:rsidP="001C6273"/>
    <w:p w14:paraId="51A28E0E" w14:textId="77777777" w:rsidR="001C6273" w:rsidRPr="002F0186" w:rsidRDefault="00162E63" w:rsidP="001C6273">
      <w:pPr>
        <w:jc w:val="both"/>
        <w:rPr>
          <w:b/>
        </w:rPr>
      </w:pPr>
      <w:r>
        <w:rPr>
          <w:b/>
        </w:rPr>
        <w:t>4) CENE</w:t>
      </w:r>
    </w:p>
    <w:p w14:paraId="6430A0AD" w14:textId="77777777" w:rsidR="001C6273" w:rsidRDefault="001C6273" w:rsidP="001C6273">
      <w:pPr>
        <w:jc w:val="both"/>
      </w:pPr>
    </w:p>
    <w:p w14:paraId="3890F4C6" w14:textId="77777777" w:rsidR="00625184" w:rsidRDefault="001C6273" w:rsidP="001C6273">
      <w:pPr>
        <w:jc w:val="both"/>
      </w:pPr>
      <w:r>
        <w:t>Povprečne cene vina na domačem trgu s</w:t>
      </w:r>
      <w:r w:rsidR="00625184">
        <w:t>e</w:t>
      </w:r>
      <w:r>
        <w:t xml:space="preserve"> </w:t>
      </w:r>
      <w:r w:rsidR="00625184">
        <w:t xml:space="preserve">vodijo v </w:t>
      </w:r>
      <w:r>
        <w:t>tržno informacijske</w:t>
      </w:r>
      <w:r w:rsidR="00625184">
        <w:t>m</w:t>
      </w:r>
      <w:r>
        <w:t xml:space="preserve"> sistem</w:t>
      </w:r>
      <w:r w:rsidR="00625184">
        <w:t>u</w:t>
      </w:r>
      <w:r w:rsidR="00FE711D">
        <w:t xml:space="preserve"> (TIS)</w:t>
      </w:r>
      <w:r>
        <w:t>, kjer se spremljajo cene pri pridelovalcu</w:t>
      </w:r>
      <w:r w:rsidR="00625184">
        <w:t xml:space="preserve"> (</w:t>
      </w:r>
      <w:hyperlink r:id="rId5" w:history="1">
        <w:r w:rsidR="00625184" w:rsidRPr="007349C2">
          <w:rPr>
            <w:rStyle w:val="Hiperpovezava"/>
          </w:rPr>
          <w:t>https://www.gov.si/zbirke/storitve/priprava-trznih-porocil-za-kmetijske-pridelke-in-zivila/</w:t>
        </w:r>
      </w:hyperlink>
      <w:r w:rsidR="00625184">
        <w:t xml:space="preserve"> ). </w:t>
      </w:r>
    </w:p>
    <w:p w14:paraId="2C0B274C" w14:textId="77777777" w:rsidR="00625184" w:rsidRPr="009C6A2E" w:rsidRDefault="00625184" w:rsidP="001C6273">
      <w:pPr>
        <w:jc w:val="both"/>
      </w:pPr>
    </w:p>
    <w:p w14:paraId="42EF6082" w14:textId="77777777" w:rsidR="00FE711D" w:rsidRPr="009C6A2E" w:rsidRDefault="00FE711D" w:rsidP="00FE711D">
      <w:pPr>
        <w:pStyle w:val="ZPtekst"/>
        <w:spacing w:before="0" w:line="240" w:lineRule="auto"/>
        <w:rPr>
          <w:rStyle w:val="TelobesedilaZnakZnak1ZnakZnakZnak"/>
          <w:rFonts w:ascii="Times New Roman" w:hAnsi="Times New Roman" w:cs="Times New Roman"/>
          <w:sz w:val="24"/>
        </w:rPr>
      </w:pPr>
      <w:r w:rsidRPr="009C6A2E">
        <w:rPr>
          <w:rFonts w:ascii="Times New Roman" w:hAnsi="Times New Roman" w:cs="Times New Roman"/>
          <w:sz w:val="24"/>
          <w:szCs w:val="24"/>
        </w:rPr>
        <w:t>Po podatkih ARSKTRP (TIS) se je leta 202</w:t>
      </w:r>
      <w:r w:rsidR="00C421B6">
        <w:rPr>
          <w:rFonts w:ascii="Times New Roman" w:hAnsi="Times New Roman" w:cs="Times New Roman"/>
          <w:sz w:val="24"/>
          <w:szCs w:val="24"/>
        </w:rPr>
        <w:t>1</w:t>
      </w:r>
      <w:r w:rsidRPr="009C6A2E">
        <w:rPr>
          <w:rFonts w:ascii="Times New Roman" w:hAnsi="Times New Roman" w:cs="Times New Roman"/>
          <w:sz w:val="24"/>
          <w:szCs w:val="24"/>
        </w:rPr>
        <w:t xml:space="preserve"> povprečna prodajna cena vina s slovenskim geografskim poreklom na slovenskem trgu in trgih EU </w:t>
      </w:r>
      <w:r w:rsidR="009C6A2E" w:rsidRPr="009C6A2E">
        <w:rPr>
          <w:rFonts w:ascii="Times New Roman" w:hAnsi="Times New Roman" w:cs="Times New Roman"/>
          <w:sz w:val="24"/>
          <w:szCs w:val="24"/>
        </w:rPr>
        <w:t>z</w:t>
      </w:r>
      <w:r w:rsidR="00C421B6">
        <w:rPr>
          <w:rFonts w:ascii="Times New Roman" w:hAnsi="Times New Roman" w:cs="Times New Roman"/>
          <w:sz w:val="24"/>
          <w:szCs w:val="24"/>
        </w:rPr>
        <w:t>višala</w:t>
      </w:r>
      <w:r w:rsidR="009C6A2E" w:rsidRPr="009C6A2E">
        <w:rPr>
          <w:rFonts w:ascii="Times New Roman" w:hAnsi="Times New Roman" w:cs="Times New Roman"/>
          <w:sz w:val="24"/>
          <w:szCs w:val="24"/>
        </w:rPr>
        <w:t xml:space="preserve"> pri vseh kategorijah vina, prodane</w:t>
      </w:r>
      <w:r w:rsidRPr="009C6A2E">
        <w:rPr>
          <w:rFonts w:ascii="Times New Roman" w:hAnsi="Times New Roman" w:cs="Times New Roman"/>
          <w:sz w:val="24"/>
          <w:szCs w:val="24"/>
        </w:rPr>
        <w:t xml:space="preserve">ga pa je bilo </w:t>
      </w:r>
      <w:r w:rsidR="009C6A2E" w:rsidRPr="009C6A2E">
        <w:rPr>
          <w:rFonts w:ascii="Times New Roman" w:hAnsi="Times New Roman" w:cs="Times New Roman"/>
          <w:sz w:val="24"/>
          <w:szCs w:val="24"/>
        </w:rPr>
        <w:t xml:space="preserve">za </w:t>
      </w:r>
      <w:r w:rsidR="00C421B6">
        <w:rPr>
          <w:rFonts w:ascii="Times New Roman" w:hAnsi="Times New Roman" w:cs="Times New Roman"/>
          <w:sz w:val="24"/>
          <w:szCs w:val="24"/>
        </w:rPr>
        <w:t>14</w:t>
      </w:r>
      <w:r w:rsidRPr="009C6A2E">
        <w:rPr>
          <w:rFonts w:ascii="Times New Roman" w:hAnsi="Times New Roman" w:cs="Times New Roman"/>
          <w:sz w:val="24"/>
          <w:szCs w:val="24"/>
        </w:rPr>
        <w:t xml:space="preserve"> % </w:t>
      </w:r>
      <w:r w:rsidR="00C421B6">
        <w:rPr>
          <w:rFonts w:ascii="Times New Roman" w:hAnsi="Times New Roman" w:cs="Times New Roman"/>
          <w:sz w:val="24"/>
          <w:szCs w:val="24"/>
        </w:rPr>
        <w:t>manj</w:t>
      </w:r>
      <w:r w:rsidRPr="009C6A2E">
        <w:rPr>
          <w:rFonts w:ascii="Times New Roman" w:hAnsi="Times New Roman" w:cs="Times New Roman"/>
          <w:sz w:val="24"/>
          <w:szCs w:val="24"/>
        </w:rPr>
        <w:t xml:space="preserve"> vina kot leta 20</w:t>
      </w:r>
      <w:r w:rsidR="00C421B6">
        <w:rPr>
          <w:rFonts w:ascii="Times New Roman" w:hAnsi="Times New Roman" w:cs="Times New Roman"/>
          <w:sz w:val="24"/>
          <w:szCs w:val="24"/>
        </w:rPr>
        <w:t>20</w:t>
      </w:r>
      <w:r w:rsidRPr="009C6A2E">
        <w:rPr>
          <w:rFonts w:ascii="Times New Roman" w:hAnsi="Times New Roman" w:cs="Times New Roman"/>
          <w:sz w:val="24"/>
          <w:szCs w:val="24"/>
        </w:rPr>
        <w:t xml:space="preserve">. </w:t>
      </w:r>
      <w:r w:rsidR="00C421B6">
        <w:rPr>
          <w:rFonts w:ascii="Times New Roman" w:hAnsi="Times New Roman" w:cs="Times New Roman"/>
          <w:sz w:val="24"/>
          <w:szCs w:val="24"/>
        </w:rPr>
        <w:t xml:space="preserve">Pri tem je treba upoštevati, da poročane količine zajemajo tudi vino, prodano za namen krizne destilacije, kot ukrepa za reševanje viškov vina zaradi epidemije v letu 2020 in 2021. </w:t>
      </w:r>
      <w:r w:rsidR="009C6A2E">
        <w:rPr>
          <w:rFonts w:ascii="Times New Roman" w:hAnsi="Times New Roman" w:cs="Times New Roman"/>
          <w:sz w:val="24"/>
          <w:szCs w:val="24"/>
        </w:rPr>
        <w:t>V primerjavi z zadnjim štiri</w:t>
      </w:r>
      <w:r w:rsidRPr="009C6A2E">
        <w:rPr>
          <w:rFonts w:ascii="Times New Roman" w:hAnsi="Times New Roman" w:cs="Times New Roman"/>
          <w:sz w:val="24"/>
          <w:szCs w:val="24"/>
        </w:rPr>
        <w:t xml:space="preserve">letnim obdobjem </w:t>
      </w:r>
      <w:r w:rsidR="00C421B6">
        <w:rPr>
          <w:rFonts w:ascii="Times New Roman" w:hAnsi="Times New Roman" w:cs="Times New Roman"/>
          <w:sz w:val="24"/>
          <w:szCs w:val="24"/>
        </w:rPr>
        <w:t xml:space="preserve">pred epidemijo </w:t>
      </w:r>
      <w:r w:rsidRPr="009C6A2E">
        <w:rPr>
          <w:rFonts w:ascii="Times New Roman" w:hAnsi="Times New Roman" w:cs="Times New Roman"/>
          <w:sz w:val="24"/>
          <w:szCs w:val="24"/>
        </w:rPr>
        <w:t>(201</w:t>
      </w:r>
      <w:r w:rsidR="009C6A2E">
        <w:rPr>
          <w:rFonts w:ascii="Times New Roman" w:hAnsi="Times New Roman" w:cs="Times New Roman"/>
          <w:sz w:val="24"/>
          <w:szCs w:val="24"/>
        </w:rPr>
        <w:t>6</w:t>
      </w:r>
      <w:r w:rsidRPr="009C6A2E">
        <w:rPr>
          <w:rFonts w:ascii="Times New Roman" w:hAnsi="Times New Roman" w:cs="Times New Roman"/>
          <w:sz w:val="24"/>
          <w:szCs w:val="24"/>
        </w:rPr>
        <w:t>–201</w:t>
      </w:r>
      <w:r w:rsidR="009C6A2E">
        <w:rPr>
          <w:rFonts w:ascii="Times New Roman" w:hAnsi="Times New Roman" w:cs="Times New Roman"/>
          <w:sz w:val="24"/>
          <w:szCs w:val="24"/>
        </w:rPr>
        <w:t>9</w:t>
      </w:r>
      <w:r w:rsidRPr="009C6A2E">
        <w:rPr>
          <w:rFonts w:ascii="Times New Roman" w:hAnsi="Times New Roman" w:cs="Times New Roman"/>
          <w:sz w:val="24"/>
          <w:szCs w:val="24"/>
        </w:rPr>
        <w:t xml:space="preserve">) so bile povprečne cene vina </w:t>
      </w:r>
      <w:r w:rsidR="009C6A2E">
        <w:rPr>
          <w:rFonts w:ascii="Times New Roman" w:hAnsi="Times New Roman" w:cs="Times New Roman"/>
          <w:sz w:val="24"/>
          <w:szCs w:val="24"/>
        </w:rPr>
        <w:t xml:space="preserve">najbolj prodajane kategorije kakovostnih vin ZGP </w:t>
      </w:r>
      <w:r w:rsidR="00C421B6">
        <w:rPr>
          <w:rFonts w:ascii="Times New Roman" w:hAnsi="Times New Roman" w:cs="Times New Roman"/>
          <w:sz w:val="24"/>
          <w:szCs w:val="24"/>
        </w:rPr>
        <w:t>višje</w:t>
      </w:r>
      <w:r w:rsidR="009C6A2E">
        <w:rPr>
          <w:rFonts w:ascii="Times New Roman" w:hAnsi="Times New Roman" w:cs="Times New Roman"/>
          <w:sz w:val="24"/>
          <w:szCs w:val="24"/>
        </w:rPr>
        <w:t xml:space="preserve"> za </w:t>
      </w:r>
      <w:r w:rsidR="00C421B6">
        <w:rPr>
          <w:rFonts w:ascii="Times New Roman" w:hAnsi="Times New Roman" w:cs="Times New Roman"/>
          <w:sz w:val="24"/>
          <w:szCs w:val="24"/>
        </w:rPr>
        <w:t>6</w:t>
      </w:r>
      <w:r w:rsidR="009C6A2E">
        <w:rPr>
          <w:rFonts w:ascii="Times New Roman" w:hAnsi="Times New Roman" w:cs="Times New Roman"/>
          <w:sz w:val="24"/>
          <w:szCs w:val="24"/>
        </w:rPr>
        <w:t xml:space="preserve">,5 %, </w:t>
      </w:r>
      <w:r w:rsidR="00C421B6">
        <w:rPr>
          <w:rFonts w:ascii="Times New Roman" w:hAnsi="Times New Roman" w:cs="Times New Roman"/>
          <w:sz w:val="24"/>
          <w:szCs w:val="24"/>
        </w:rPr>
        <w:t xml:space="preserve">v </w:t>
      </w:r>
      <w:r w:rsidR="009C6A2E">
        <w:rPr>
          <w:rFonts w:ascii="Times New Roman" w:hAnsi="Times New Roman" w:cs="Times New Roman"/>
          <w:sz w:val="24"/>
          <w:szCs w:val="24"/>
        </w:rPr>
        <w:t>kategoriji deželnih in namizni</w:t>
      </w:r>
      <w:r w:rsidR="00C421B6">
        <w:rPr>
          <w:rFonts w:ascii="Times New Roman" w:hAnsi="Times New Roman" w:cs="Times New Roman"/>
          <w:sz w:val="24"/>
          <w:szCs w:val="24"/>
        </w:rPr>
        <w:t>h vin pa se je povprečna cena zvišala</w:t>
      </w:r>
      <w:r w:rsidR="009C6A2E">
        <w:rPr>
          <w:rFonts w:ascii="Times New Roman" w:hAnsi="Times New Roman" w:cs="Times New Roman"/>
          <w:sz w:val="24"/>
          <w:szCs w:val="24"/>
        </w:rPr>
        <w:t xml:space="preserve"> kar za </w:t>
      </w:r>
      <w:r w:rsidR="00C421B6">
        <w:rPr>
          <w:rFonts w:ascii="Times New Roman" w:hAnsi="Times New Roman" w:cs="Times New Roman"/>
          <w:sz w:val="24"/>
          <w:szCs w:val="24"/>
        </w:rPr>
        <w:t>preko 20</w:t>
      </w:r>
      <w:r w:rsidR="009C6A2E">
        <w:rPr>
          <w:rFonts w:ascii="Times New Roman" w:hAnsi="Times New Roman" w:cs="Times New Roman"/>
          <w:sz w:val="24"/>
          <w:szCs w:val="24"/>
        </w:rPr>
        <w:t xml:space="preserve"> %</w:t>
      </w:r>
      <w:r w:rsidRPr="009C6A2E">
        <w:rPr>
          <w:rStyle w:val="TelobesedilaZnakZnak1ZnakZnakZnak"/>
          <w:rFonts w:ascii="Times New Roman" w:hAnsi="Times New Roman" w:cs="Times New Roman"/>
          <w:sz w:val="24"/>
        </w:rPr>
        <w:t>.</w:t>
      </w:r>
    </w:p>
    <w:p w14:paraId="74562328" w14:textId="77777777" w:rsidR="008F43BD" w:rsidRDefault="008F43BD" w:rsidP="008F43BD">
      <w:pPr>
        <w:pStyle w:val="Odstavekseznama"/>
        <w:spacing w:line="259" w:lineRule="auto"/>
        <w:ind w:left="0"/>
        <w:jc w:val="both"/>
        <w:rPr>
          <w:rFonts w:ascii="Times New Roman" w:eastAsia="Calibri" w:hAnsi="Times New Roman"/>
          <w:sz w:val="24"/>
          <w:lang w:val="sl-SI"/>
        </w:rPr>
      </w:pPr>
    </w:p>
    <w:p w14:paraId="278F9DC2" w14:textId="77777777" w:rsidR="008F43BD" w:rsidRPr="008F43BD" w:rsidRDefault="008F43BD" w:rsidP="008F43BD">
      <w:pPr>
        <w:pStyle w:val="Odstavekseznama"/>
        <w:spacing w:line="259" w:lineRule="auto"/>
        <w:ind w:left="0"/>
        <w:jc w:val="both"/>
        <w:rPr>
          <w:rFonts w:ascii="Times New Roman" w:hAnsi="Times New Roman"/>
          <w:b/>
          <w:sz w:val="24"/>
          <w:lang w:val="sl-SI"/>
        </w:rPr>
      </w:pPr>
      <w:r w:rsidRPr="008F43BD">
        <w:rPr>
          <w:rFonts w:ascii="Times New Roman" w:eastAsia="Calibri" w:hAnsi="Times New Roman"/>
          <w:sz w:val="24"/>
          <w:lang w:val="sl-SI"/>
        </w:rPr>
        <w:t xml:space="preserve">Od leta 2018 SURS vodi tudi povprečne letne drobnoprodajne cene za alkoholne pijače na podlagi podatkovnih baz trgovcev. Za leto 2019 po teh podatkih znaša povprečna drobnoprodajna cena za </w:t>
      </w:r>
      <w:proofErr w:type="spellStart"/>
      <w:r w:rsidRPr="008F43BD">
        <w:rPr>
          <w:rFonts w:ascii="Times New Roman" w:eastAsia="Calibri" w:hAnsi="Times New Roman"/>
          <w:sz w:val="24"/>
          <w:lang w:val="sl-SI"/>
        </w:rPr>
        <w:t>t.i</w:t>
      </w:r>
      <w:proofErr w:type="spellEnd"/>
      <w:r w:rsidRPr="008F43BD">
        <w:rPr>
          <w:rFonts w:ascii="Times New Roman" w:eastAsia="Calibri" w:hAnsi="Times New Roman"/>
          <w:sz w:val="24"/>
          <w:lang w:val="sl-SI"/>
        </w:rPr>
        <w:t xml:space="preserve">. namizno vino 2,04 EUR/l in za kakovostno vino 4,05 EUR/l, za leto 2020 2,05 EUR/l za namizno in 4,24 EUR/l za kakovostno vino ter za leto 2021 1,87 EUR/l za namizno in 4,59 EUR/l za kakovostno vino. </w:t>
      </w:r>
    </w:p>
    <w:p w14:paraId="4BA3E86D" w14:textId="77777777" w:rsidR="008F43BD" w:rsidRDefault="008F43BD" w:rsidP="008F43BD">
      <w:pPr>
        <w:pStyle w:val="Odstavekseznama"/>
        <w:spacing w:line="259" w:lineRule="auto"/>
        <w:ind w:left="0"/>
        <w:jc w:val="both"/>
        <w:rPr>
          <w:rFonts w:ascii="Times New Roman" w:eastAsia="Calibri" w:hAnsi="Times New Roman"/>
          <w:sz w:val="24"/>
          <w:lang w:val="sl-SI"/>
        </w:rPr>
      </w:pPr>
    </w:p>
    <w:p w14:paraId="6A188C57" w14:textId="77777777" w:rsidR="008F43BD" w:rsidRPr="008F43BD" w:rsidRDefault="008F43BD" w:rsidP="008F43BD">
      <w:pPr>
        <w:pStyle w:val="Odstavekseznama"/>
        <w:spacing w:line="259" w:lineRule="auto"/>
        <w:ind w:left="0"/>
        <w:jc w:val="both"/>
        <w:rPr>
          <w:rFonts w:ascii="Times New Roman" w:hAnsi="Times New Roman"/>
          <w:sz w:val="24"/>
          <w:lang w:val="sl-SI"/>
        </w:rPr>
      </w:pPr>
      <w:r w:rsidRPr="008F43BD">
        <w:rPr>
          <w:rFonts w:ascii="Times New Roman" w:eastAsia="Calibri" w:hAnsi="Times New Roman"/>
          <w:sz w:val="24"/>
          <w:lang w:val="sl-SI"/>
        </w:rPr>
        <w:t>Odkupne cene grozdja so zadnja leta v porastu in so v letu 2019 dosegle v povprečju 0,60 EUR/kg, v letu 2020 so se zaradi epidemije v povprečju znižale za 19 % (na 0,49 EUR/kg), v letu 2021 pa spet dvignile na 0,57 EUR/kg.</w:t>
      </w:r>
    </w:p>
    <w:p w14:paraId="4ACCD147" w14:textId="77777777" w:rsidR="008F43BD" w:rsidRPr="008F43BD" w:rsidRDefault="008F43BD" w:rsidP="008F43BD">
      <w:pPr>
        <w:pStyle w:val="Odstavekseznama"/>
        <w:spacing w:line="259" w:lineRule="auto"/>
        <w:ind w:left="0"/>
        <w:jc w:val="both"/>
        <w:rPr>
          <w:rFonts w:ascii="Times New Roman" w:eastAsia="Calibri" w:hAnsi="Times New Roman"/>
          <w:sz w:val="24"/>
          <w:lang w:val="sl-SI"/>
        </w:rPr>
      </w:pPr>
    </w:p>
    <w:p w14:paraId="2E856B4F" w14:textId="77777777" w:rsidR="008F43BD" w:rsidRPr="008F43BD" w:rsidRDefault="008F43BD" w:rsidP="008F43BD">
      <w:pPr>
        <w:pStyle w:val="Odstavekseznama"/>
        <w:spacing w:after="160" w:line="259" w:lineRule="auto"/>
        <w:ind w:left="0"/>
        <w:jc w:val="both"/>
        <w:rPr>
          <w:rFonts w:ascii="Times New Roman" w:hAnsi="Times New Roman"/>
          <w:sz w:val="24"/>
          <w:lang w:val="sl-SI"/>
        </w:rPr>
      </w:pPr>
      <w:r w:rsidRPr="008F43BD">
        <w:rPr>
          <w:rFonts w:ascii="Times New Roman" w:eastAsia="Calibri" w:hAnsi="Times New Roman"/>
          <w:sz w:val="24"/>
          <w:lang w:val="sl-SI"/>
        </w:rPr>
        <w:t>Po letu 2008 predstavljata grozdje in vino skupaj od 9,2 % do 14,6 % vrednosti kmetijske proizvodnje, kar je največ med rastlinskimi pridelki, v vrednosti rastlinske pridelave pa je ta delež od 16,9 % do 25,1 %. V letu 2020 je grozdje k skupni vrednosti kmetijske proizvodnje prispevalo le 1,1 %, vino pa le 8,6 %, kar je najmanj v zadnjih letih.</w:t>
      </w:r>
    </w:p>
    <w:p w14:paraId="4F72795C" w14:textId="77777777" w:rsidR="00C963C1" w:rsidRDefault="00C963C1" w:rsidP="001C6273">
      <w:pPr>
        <w:jc w:val="both"/>
        <w:rPr>
          <w:b/>
        </w:rPr>
      </w:pPr>
    </w:p>
    <w:p w14:paraId="75A69915" w14:textId="77777777" w:rsidR="00BF6CE1" w:rsidRPr="00BF6CE1" w:rsidRDefault="00BF6CE1" w:rsidP="001C6273">
      <w:pPr>
        <w:jc w:val="both"/>
        <w:rPr>
          <w:b/>
        </w:rPr>
      </w:pPr>
      <w:r w:rsidRPr="00BF6CE1">
        <w:rPr>
          <w:b/>
        </w:rPr>
        <w:t>5) UVOZ / IZVOZ</w:t>
      </w:r>
    </w:p>
    <w:p w14:paraId="134BB298" w14:textId="77777777" w:rsidR="006C3484" w:rsidRDefault="006C3484" w:rsidP="001C6273">
      <w:pPr>
        <w:jc w:val="both"/>
      </w:pPr>
    </w:p>
    <w:p w14:paraId="5A0F1D5A" w14:textId="77777777" w:rsidR="008F43BD" w:rsidRDefault="008F43BD" w:rsidP="00415CF5">
      <w:pPr>
        <w:spacing w:after="120" w:line="260" w:lineRule="atLeast"/>
        <w:jc w:val="both"/>
      </w:pPr>
      <w:r w:rsidRPr="005B2A49">
        <w:rPr>
          <w:rFonts w:eastAsia="Calibri"/>
          <w:szCs w:val="20"/>
        </w:rPr>
        <w:t>Količinsko je bilanca zunanje trgovine z vinom od leta 2006 negativna, vrednostno pa dokaj izenačena. Izvoz vina je</w:t>
      </w:r>
      <w:r w:rsidR="009E7A6F">
        <w:rPr>
          <w:rFonts w:eastAsia="Calibri"/>
          <w:szCs w:val="20"/>
        </w:rPr>
        <w:t xml:space="preserve"> bil</w:t>
      </w:r>
      <w:r w:rsidRPr="005B2A49">
        <w:rPr>
          <w:rFonts w:eastAsia="Calibri"/>
          <w:szCs w:val="20"/>
        </w:rPr>
        <w:t xml:space="preserve"> leta 20</w:t>
      </w:r>
      <w:r w:rsidR="009E7A6F">
        <w:rPr>
          <w:rFonts w:eastAsia="Calibri"/>
          <w:szCs w:val="20"/>
        </w:rPr>
        <w:t>21</w:t>
      </w:r>
      <w:r w:rsidRPr="005B2A49">
        <w:rPr>
          <w:rFonts w:eastAsia="Calibri"/>
          <w:szCs w:val="20"/>
        </w:rPr>
        <w:t xml:space="preserve"> količinsko </w:t>
      </w:r>
      <w:r w:rsidR="009E7A6F">
        <w:rPr>
          <w:rFonts w:eastAsia="Calibri"/>
          <w:szCs w:val="20"/>
        </w:rPr>
        <w:t>na nivoju povprečja preteklih let in je znašal</w:t>
      </w:r>
      <w:r w:rsidRPr="005B2A49">
        <w:rPr>
          <w:rFonts w:eastAsia="Calibri"/>
          <w:szCs w:val="20"/>
        </w:rPr>
        <w:t xml:space="preserve"> 5,</w:t>
      </w:r>
      <w:r w:rsidR="009E7A6F">
        <w:rPr>
          <w:rFonts w:eastAsia="Calibri"/>
          <w:szCs w:val="20"/>
        </w:rPr>
        <w:t>83</w:t>
      </w:r>
      <w:r w:rsidRPr="005B2A49">
        <w:rPr>
          <w:rFonts w:eastAsia="Calibri"/>
          <w:szCs w:val="20"/>
        </w:rPr>
        <w:t xml:space="preserve"> mio litrov</w:t>
      </w:r>
      <w:r w:rsidR="009E7A6F">
        <w:rPr>
          <w:rFonts w:eastAsia="Calibri"/>
          <w:szCs w:val="20"/>
        </w:rPr>
        <w:t xml:space="preserve"> (izjema je leto 2020, ko je pri podatkih o izvozu zajeta tudi količina vina, ki je šla v krizno destilacijo)</w:t>
      </w:r>
      <w:r w:rsidRPr="005B2A49">
        <w:rPr>
          <w:rFonts w:eastAsia="Calibri"/>
          <w:szCs w:val="20"/>
        </w:rPr>
        <w:t xml:space="preserve">, vrednostno pa </w:t>
      </w:r>
      <w:r w:rsidR="009E7A6F">
        <w:rPr>
          <w:rFonts w:eastAsia="Calibri"/>
          <w:szCs w:val="20"/>
        </w:rPr>
        <w:t xml:space="preserve">se je precej </w:t>
      </w:r>
      <w:r w:rsidRPr="005B2A49">
        <w:rPr>
          <w:rFonts w:eastAsia="Calibri"/>
          <w:szCs w:val="20"/>
        </w:rPr>
        <w:t>povečal na 1</w:t>
      </w:r>
      <w:r w:rsidR="009E7A6F">
        <w:rPr>
          <w:rFonts w:eastAsia="Calibri"/>
          <w:szCs w:val="20"/>
        </w:rPr>
        <w:t>9</w:t>
      </w:r>
      <w:r w:rsidRPr="005B2A49">
        <w:rPr>
          <w:rFonts w:eastAsia="Calibri"/>
          <w:szCs w:val="20"/>
        </w:rPr>
        <w:t xml:space="preserve"> mio evrov in je bil za </w:t>
      </w:r>
      <w:r w:rsidR="009E7A6F">
        <w:rPr>
          <w:rFonts w:eastAsia="Calibri"/>
          <w:szCs w:val="20"/>
        </w:rPr>
        <w:t>26</w:t>
      </w:r>
      <w:r w:rsidRPr="005B2A49">
        <w:rPr>
          <w:rFonts w:eastAsia="Calibri"/>
          <w:szCs w:val="20"/>
        </w:rPr>
        <w:t xml:space="preserve"> % nad povprečjem zadnjih petih let. Uvoz vina, ki se je v letih 2013–2015 intenzivno povečeval, se zadnja leta zmanjšuje. Leta 20</w:t>
      </w:r>
      <w:r w:rsidR="009E7A6F">
        <w:rPr>
          <w:rFonts w:eastAsia="Calibri"/>
          <w:szCs w:val="20"/>
        </w:rPr>
        <w:t>21</w:t>
      </w:r>
      <w:r w:rsidRPr="005B2A49">
        <w:rPr>
          <w:rFonts w:eastAsia="Calibri"/>
          <w:szCs w:val="20"/>
        </w:rPr>
        <w:t xml:space="preserve"> je bilo uvoženih </w:t>
      </w:r>
      <w:r w:rsidR="009E7A6F">
        <w:rPr>
          <w:rFonts w:eastAsia="Calibri"/>
          <w:szCs w:val="20"/>
        </w:rPr>
        <w:t>8</w:t>
      </w:r>
      <w:r w:rsidRPr="005B2A49">
        <w:rPr>
          <w:rFonts w:eastAsia="Calibri"/>
          <w:szCs w:val="20"/>
        </w:rPr>
        <w:t>,</w:t>
      </w:r>
      <w:r w:rsidR="009E7A6F">
        <w:rPr>
          <w:rFonts w:eastAsia="Calibri"/>
          <w:szCs w:val="20"/>
        </w:rPr>
        <w:t>62</w:t>
      </w:r>
      <w:r w:rsidRPr="005B2A49">
        <w:rPr>
          <w:rFonts w:eastAsia="Calibri"/>
          <w:szCs w:val="20"/>
        </w:rPr>
        <w:t xml:space="preserve"> mio litrov vina, kar je 2</w:t>
      </w:r>
      <w:r w:rsidR="00415CF5">
        <w:rPr>
          <w:rFonts w:eastAsia="Calibri"/>
          <w:szCs w:val="20"/>
        </w:rPr>
        <w:t>1</w:t>
      </w:r>
      <w:r w:rsidRPr="005B2A49">
        <w:rPr>
          <w:rFonts w:eastAsia="Calibri"/>
          <w:szCs w:val="20"/>
        </w:rPr>
        <w:t xml:space="preserve"> % manj vina kot v povprečju zadnjih petih let. </w:t>
      </w:r>
    </w:p>
    <w:p w14:paraId="10E5DF03" w14:textId="084E2672" w:rsidR="00393BDC" w:rsidRDefault="00393BDC" w:rsidP="00393BDC">
      <w:pPr>
        <w:jc w:val="both"/>
        <w:rPr>
          <w:rFonts w:cs="Arial"/>
          <w:szCs w:val="20"/>
        </w:rPr>
      </w:pPr>
      <w:r w:rsidRPr="00D61880">
        <w:rPr>
          <w:rFonts w:cs="Arial"/>
          <w:bCs/>
          <w:i/>
          <w:szCs w:val="20"/>
        </w:rPr>
        <w:t>Uvoz in izvoz</w:t>
      </w:r>
      <w:r w:rsidRPr="00D61880">
        <w:rPr>
          <w:rFonts w:cs="Arial"/>
          <w:i/>
          <w:szCs w:val="20"/>
        </w:rPr>
        <w:t xml:space="preserve"> v 1000 litrih in</w:t>
      </w:r>
      <w:r w:rsidR="000E49F9">
        <w:rPr>
          <w:rFonts w:cs="Arial"/>
          <w:i/>
          <w:szCs w:val="20"/>
        </w:rPr>
        <w:t xml:space="preserve"> EUR</w:t>
      </w:r>
      <w:r w:rsidRPr="00031028">
        <w:rPr>
          <w:rFonts w:cs="Arial"/>
          <w:szCs w:val="20"/>
        </w:rPr>
        <w:t xml:space="preserve"> (vir: SURS)</w:t>
      </w:r>
    </w:p>
    <w:p w14:paraId="38308473" w14:textId="34054D87" w:rsidR="00392B1E" w:rsidRDefault="00392B1E" w:rsidP="00415CF5">
      <w:pPr>
        <w:jc w:val="both"/>
        <w:rPr>
          <w:rFonts w:eastAsia="Calibri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392B1E" w14:paraId="27A68237" w14:textId="77777777" w:rsidTr="008B33A8">
        <w:trPr>
          <w:tblHeader/>
        </w:trPr>
        <w:tc>
          <w:tcPr>
            <w:tcW w:w="823" w:type="dxa"/>
          </w:tcPr>
          <w:p w14:paraId="6020D036" w14:textId="75115A54" w:rsidR="00392B1E" w:rsidRPr="008B33A8" w:rsidRDefault="00392B1E" w:rsidP="00415CF5">
            <w:pPr>
              <w:jc w:val="both"/>
              <w:rPr>
                <w:rFonts w:eastAsia="Calibri"/>
                <w:sz w:val="22"/>
                <w:szCs w:val="22"/>
              </w:rPr>
            </w:pPr>
            <w:r w:rsidRPr="008B33A8">
              <w:rPr>
                <w:rFonts w:eastAsia="Calibri"/>
                <w:sz w:val="22"/>
                <w:szCs w:val="22"/>
              </w:rPr>
              <w:lastRenderedPageBreak/>
              <w:t>Izvoz</w:t>
            </w:r>
          </w:p>
        </w:tc>
        <w:tc>
          <w:tcPr>
            <w:tcW w:w="823" w:type="dxa"/>
          </w:tcPr>
          <w:p w14:paraId="65E08CFE" w14:textId="5503A87E" w:rsidR="00392B1E" w:rsidRPr="008B33A8" w:rsidRDefault="00392B1E" w:rsidP="00415CF5">
            <w:pPr>
              <w:jc w:val="both"/>
              <w:rPr>
                <w:rFonts w:eastAsia="Calibri"/>
                <w:sz w:val="22"/>
                <w:szCs w:val="22"/>
              </w:rPr>
            </w:pPr>
            <w:r w:rsidRPr="008B33A8">
              <w:rPr>
                <w:rFonts w:eastAsia="Calibri"/>
                <w:sz w:val="22"/>
                <w:szCs w:val="22"/>
              </w:rPr>
              <w:t>2012</w:t>
            </w:r>
          </w:p>
        </w:tc>
        <w:tc>
          <w:tcPr>
            <w:tcW w:w="824" w:type="dxa"/>
          </w:tcPr>
          <w:p w14:paraId="728DE342" w14:textId="5D8EDA2E" w:rsidR="00392B1E" w:rsidRPr="008B33A8" w:rsidRDefault="00392B1E" w:rsidP="00415CF5">
            <w:pPr>
              <w:jc w:val="both"/>
              <w:rPr>
                <w:rFonts w:eastAsia="Calibri"/>
                <w:sz w:val="22"/>
                <w:szCs w:val="22"/>
              </w:rPr>
            </w:pPr>
            <w:r w:rsidRPr="008B33A8">
              <w:rPr>
                <w:rFonts w:eastAsia="Calibri"/>
                <w:sz w:val="22"/>
                <w:szCs w:val="22"/>
              </w:rPr>
              <w:t>2013</w:t>
            </w:r>
          </w:p>
        </w:tc>
        <w:tc>
          <w:tcPr>
            <w:tcW w:w="824" w:type="dxa"/>
          </w:tcPr>
          <w:p w14:paraId="485445E6" w14:textId="37D89F5F" w:rsidR="00392B1E" w:rsidRPr="008B33A8" w:rsidRDefault="00392B1E" w:rsidP="00415CF5">
            <w:pPr>
              <w:jc w:val="both"/>
              <w:rPr>
                <w:rFonts w:eastAsia="Calibri"/>
                <w:sz w:val="22"/>
                <w:szCs w:val="22"/>
              </w:rPr>
            </w:pPr>
            <w:r w:rsidRPr="008B33A8">
              <w:rPr>
                <w:rFonts w:eastAsia="Calibri"/>
                <w:sz w:val="22"/>
                <w:szCs w:val="22"/>
              </w:rPr>
              <w:t>2014</w:t>
            </w:r>
          </w:p>
        </w:tc>
        <w:tc>
          <w:tcPr>
            <w:tcW w:w="824" w:type="dxa"/>
          </w:tcPr>
          <w:p w14:paraId="640A6A2F" w14:textId="6684F536" w:rsidR="00392B1E" w:rsidRPr="008B33A8" w:rsidRDefault="00392B1E" w:rsidP="00415CF5">
            <w:pPr>
              <w:jc w:val="both"/>
              <w:rPr>
                <w:rFonts w:eastAsia="Calibri"/>
                <w:sz w:val="22"/>
                <w:szCs w:val="22"/>
              </w:rPr>
            </w:pPr>
            <w:r w:rsidRPr="008B33A8">
              <w:rPr>
                <w:rFonts w:eastAsia="Calibri"/>
                <w:sz w:val="22"/>
                <w:szCs w:val="22"/>
              </w:rPr>
              <w:t>2015</w:t>
            </w:r>
          </w:p>
        </w:tc>
        <w:tc>
          <w:tcPr>
            <w:tcW w:w="824" w:type="dxa"/>
          </w:tcPr>
          <w:p w14:paraId="7E9880E9" w14:textId="36917103" w:rsidR="00392B1E" w:rsidRPr="008B33A8" w:rsidRDefault="00392B1E" w:rsidP="00415CF5">
            <w:pPr>
              <w:jc w:val="both"/>
              <w:rPr>
                <w:rFonts w:eastAsia="Calibri"/>
                <w:sz w:val="22"/>
                <w:szCs w:val="22"/>
              </w:rPr>
            </w:pPr>
            <w:r w:rsidRPr="008B33A8">
              <w:rPr>
                <w:rFonts w:eastAsia="Calibri"/>
                <w:sz w:val="22"/>
                <w:szCs w:val="22"/>
              </w:rPr>
              <w:t>2016</w:t>
            </w:r>
          </w:p>
        </w:tc>
        <w:tc>
          <w:tcPr>
            <w:tcW w:w="824" w:type="dxa"/>
          </w:tcPr>
          <w:p w14:paraId="3B9663CE" w14:textId="4855BA2B" w:rsidR="00392B1E" w:rsidRPr="008B33A8" w:rsidRDefault="00392B1E" w:rsidP="00415CF5">
            <w:pPr>
              <w:jc w:val="both"/>
              <w:rPr>
                <w:rFonts w:eastAsia="Calibri"/>
                <w:sz w:val="22"/>
                <w:szCs w:val="22"/>
              </w:rPr>
            </w:pPr>
            <w:r w:rsidRPr="008B33A8">
              <w:rPr>
                <w:rFonts w:eastAsia="Calibri"/>
                <w:sz w:val="22"/>
                <w:szCs w:val="22"/>
              </w:rPr>
              <w:t>2017</w:t>
            </w:r>
          </w:p>
        </w:tc>
        <w:tc>
          <w:tcPr>
            <w:tcW w:w="824" w:type="dxa"/>
          </w:tcPr>
          <w:p w14:paraId="137FA4BD" w14:textId="59FD243B" w:rsidR="00392B1E" w:rsidRPr="008B33A8" w:rsidRDefault="00392B1E" w:rsidP="00415CF5">
            <w:pPr>
              <w:jc w:val="both"/>
              <w:rPr>
                <w:rFonts w:eastAsia="Calibri"/>
                <w:sz w:val="22"/>
                <w:szCs w:val="22"/>
              </w:rPr>
            </w:pPr>
            <w:r w:rsidRPr="008B33A8">
              <w:rPr>
                <w:rFonts w:eastAsia="Calibri"/>
                <w:sz w:val="22"/>
                <w:szCs w:val="22"/>
              </w:rPr>
              <w:t>2018</w:t>
            </w:r>
          </w:p>
        </w:tc>
        <w:tc>
          <w:tcPr>
            <w:tcW w:w="824" w:type="dxa"/>
          </w:tcPr>
          <w:p w14:paraId="22DFA467" w14:textId="450FB911" w:rsidR="00392B1E" w:rsidRPr="008B33A8" w:rsidRDefault="00392B1E" w:rsidP="00415CF5">
            <w:pPr>
              <w:jc w:val="both"/>
              <w:rPr>
                <w:rFonts w:eastAsia="Calibri"/>
                <w:sz w:val="22"/>
                <w:szCs w:val="22"/>
              </w:rPr>
            </w:pPr>
            <w:r w:rsidRPr="008B33A8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824" w:type="dxa"/>
          </w:tcPr>
          <w:p w14:paraId="78B2D0AA" w14:textId="336E2EC5" w:rsidR="00392B1E" w:rsidRPr="008B33A8" w:rsidRDefault="00392B1E" w:rsidP="00415CF5">
            <w:pPr>
              <w:jc w:val="both"/>
              <w:rPr>
                <w:rFonts w:eastAsia="Calibri"/>
                <w:sz w:val="22"/>
                <w:szCs w:val="22"/>
              </w:rPr>
            </w:pPr>
            <w:r w:rsidRPr="008B33A8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824" w:type="dxa"/>
          </w:tcPr>
          <w:p w14:paraId="7EFC145F" w14:textId="6CFD346B" w:rsidR="00392B1E" w:rsidRPr="008B33A8" w:rsidRDefault="00392B1E" w:rsidP="00415CF5">
            <w:pPr>
              <w:jc w:val="both"/>
              <w:rPr>
                <w:rFonts w:eastAsia="Calibri"/>
                <w:sz w:val="22"/>
                <w:szCs w:val="22"/>
              </w:rPr>
            </w:pPr>
            <w:r w:rsidRPr="008B33A8">
              <w:rPr>
                <w:rFonts w:eastAsia="Calibri"/>
                <w:sz w:val="22"/>
                <w:szCs w:val="22"/>
              </w:rPr>
              <w:t>2021</w:t>
            </w:r>
          </w:p>
        </w:tc>
      </w:tr>
      <w:tr w:rsidR="00392B1E" w14:paraId="30690DF0" w14:textId="77777777" w:rsidTr="00392B1E">
        <w:tc>
          <w:tcPr>
            <w:tcW w:w="823" w:type="dxa"/>
          </w:tcPr>
          <w:p w14:paraId="39DE3BA4" w14:textId="0EA2EC01" w:rsidR="00392B1E" w:rsidRPr="008B33A8" w:rsidRDefault="00392B1E" w:rsidP="00415CF5">
            <w:pPr>
              <w:jc w:val="both"/>
              <w:rPr>
                <w:rFonts w:eastAsia="Calibri"/>
                <w:sz w:val="22"/>
                <w:szCs w:val="22"/>
              </w:rPr>
            </w:pPr>
            <w:r w:rsidRPr="008B33A8">
              <w:rPr>
                <w:rFonts w:cs="Arial"/>
                <w:sz w:val="22"/>
                <w:szCs w:val="22"/>
              </w:rPr>
              <w:t>v 1000 litrih</w:t>
            </w:r>
          </w:p>
        </w:tc>
        <w:tc>
          <w:tcPr>
            <w:tcW w:w="823" w:type="dxa"/>
          </w:tcPr>
          <w:p w14:paraId="1DA2DD3E" w14:textId="2068F95C" w:rsidR="00392B1E" w:rsidRPr="008B33A8" w:rsidRDefault="00392B1E" w:rsidP="00415CF5">
            <w:pPr>
              <w:jc w:val="both"/>
              <w:rPr>
                <w:rFonts w:eastAsia="Calibri"/>
                <w:sz w:val="22"/>
                <w:szCs w:val="22"/>
              </w:rPr>
            </w:pPr>
            <w:r w:rsidRPr="008B33A8">
              <w:rPr>
                <w:rFonts w:eastAsia="Calibri"/>
                <w:sz w:val="22"/>
                <w:szCs w:val="22"/>
              </w:rPr>
              <w:t>4.682</w:t>
            </w:r>
          </w:p>
        </w:tc>
        <w:tc>
          <w:tcPr>
            <w:tcW w:w="824" w:type="dxa"/>
          </w:tcPr>
          <w:p w14:paraId="0C0E6520" w14:textId="28B52A76" w:rsidR="00392B1E" w:rsidRPr="008B33A8" w:rsidRDefault="00392B1E" w:rsidP="00415CF5">
            <w:pPr>
              <w:jc w:val="both"/>
              <w:rPr>
                <w:rFonts w:eastAsia="Calibri"/>
                <w:sz w:val="22"/>
                <w:szCs w:val="22"/>
              </w:rPr>
            </w:pPr>
            <w:r w:rsidRPr="008B33A8">
              <w:rPr>
                <w:rFonts w:eastAsia="Calibri"/>
                <w:sz w:val="22"/>
                <w:szCs w:val="22"/>
              </w:rPr>
              <w:t>8.086</w:t>
            </w:r>
          </w:p>
        </w:tc>
        <w:tc>
          <w:tcPr>
            <w:tcW w:w="824" w:type="dxa"/>
          </w:tcPr>
          <w:p w14:paraId="1F4A28AF" w14:textId="5776FFE0" w:rsidR="00392B1E" w:rsidRPr="008B33A8" w:rsidRDefault="00392B1E" w:rsidP="00415CF5">
            <w:pPr>
              <w:jc w:val="both"/>
              <w:rPr>
                <w:rFonts w:eastAsia="Calibri"/>
                <w:sz w:val="22"/>
                <w:szCs w:val="22"/>
              </w:rPr>
            </w:pPr>
            <w:r w:rsidRPr="008B33A8">
              <w:rPr>
                <w:rFonts w:eastAsia="Calibri"/>
                <w:sz w:val="22"/>
                <w:szCs w:val="22"/>
              </w:rPr>
              <w:t>7.686</w:t>
            </w:r>
          </w:p>
        </w:tc>
        <w:tc>
          <w:tcPr>
            <w:tcW w:w="824" w:type="dxa"/>
          </w:tcPr>
          <w:p w14:paraId="7B0793EB" w14:textId="3DFA0F54" w:rsidR="00392B1E" w:rsidRPr="008B33A8" w:rsidRDefault="00392B1E" w:rsidP="00415CF5">
            <w:pPr>
              <w:jc w:val="both"/>
              <w:rPr>
                <w:rFonts w:eastAsia="Calibri"/>
                <w:sz w:val="22"/>
                <w:szCs w:val="22"/>
              </w:rPr>
            </w:pPr>
            <w:r w:rsidRPr="008B33A8">
              <w:rPr>
                <w:rFonts w:eastAsia="Calibri"/>
                <w:sz w:val="22"/>
                <w:szCs w:val="22"/>
              </w:rPr>
              <w:t>5.295</w:t>
            </w:r>
          </w:p>
        </w:tc>
        <w:tc>
          <w:tcPr>
            <w:tcW w:w="824" w:type="dxa"/>
          </w:tcPr>
          <w:p w14:paraId="6CC2901C" w14:textId="59808DB8" w:rsidR="00392B1E" w:rsidRPr="008B33A8" w:rsidRDefault="00392B1E" w:rsidP="00415CF5">
            <w:pPr>
              <w:jc w:val="both"/>
              <w:rPr>
                <w:rFonts w:eastAsia="Calibri"/>
                <w:sz w:val="22"/>
                <w:szCs w:val="22"/>
              </w:rPr>
            </w:pPr>
            <w:r w:rsidRPr="008B33A8">
              <w:rPr>
                <w:rFonts w:eastAsia="Calibri"/>
                <w:sz w:val="22"/>
                <w:szCs w:val="22"/>
              </w:rPr>
              <w:t>4.677</w:t>
            </w:r>
          </w:p>
        </w:tc>
        <w:tc>
          <w:tcPr>
            <w:tcW w:w="824" w:type="dxa"/>
          </w:tcPr>
          <w:p w14:paraId="7F1F782E" w14:textId="5F2C28ED" w:rsidR="00392B1E" w:rsidRPr="008B33A8" w:rsidRDefault="00392B1E" w:rsidP="00415CF5">
            <w:pPr>
              <w:jc w:val="both"/>
              <w:rPr>
                <w:rFonts w:eastAsia="Calibri"/>
                <w:sz w:val="22"/>
                <w:szCs w:val="22"/>
              </w:rPr>
            </w:pPr>
            <w:r w:rsidRPr="008B33A8">
              <w:rPr>
                <w:rFonts w:eastAsia="Calibri"/>
                <w:sz w:val="22"/>
                <w:szCs w:val="22"/>
              </w:rPr>
              <w:t>5.850</w:t>
            </w:r>
          </w:p>
        </w:tc>
        <w:tc>
          <w:tcPr>
            <w:tcW w:w="824" w:type="dxa"/>
          </w:tcPr>
          <w:p w14:paraId="75528035" w14:textId="36D31F78" w:rsidR="00392B1E" w:rsidRPr="008B33A8" w:rsidRDefault="00392B1E" w:rsidP="00415CF5">
            <w:pPr>
              <w:jc w:val="both"/>
              <w:rPr>
                <w:rFonts w:eastAsia="Calibri"/>
                <w:sz w:val="22"/>
                <w:szCs w:val="22"/>
              </w:rPr>
            </w:pPr>
            <w:r w:rsidRPr="008B33A8">
              <w:rPr>
                <w:rFonts w:eastAsia="Calibri"/>
                <w:sz w:val="22"/>
                <w:szCs w:val="22"/>
              </w:rPr>
              <w:t>6.806</w:t>
            </w:r>
          </w:p>
        </w:tc>
        <w:tc>
          <w:tcPr>
            <w:tcW w:w="824" w:type="dxa"/>
          </w:tcPr>
          <w:p w14:paraId="790D6910" w14:textId="7E1DBDF1" w:rsidR="00392B1E" w:rsidRPr="008B33A8" w:rsidRDefault="00392B1E" w:rsidP="00415CF5">
            <w:pPr>
              <w:jc w:val="both"/>
              <w:rPr>
                <w:rFonts w:eastAsia="Calibri"/>
                <w:sz w:val="22"/>
                <w:szCs w:val="22"/>
              </w:rPr>
            </w:pPr>
            <w:r w:rsidRPr="008B33A8">
              <w:rPr>
                <w:rFonts w:eastAsia="Calibri"/>
                <w:sz w:val="22"/>
                <w:szCs w:val="22"/>
              </w:rPr>
              <w:t>5.329</w:t>
            </w:r>
          </w:p>
        </w:tc>
        <w:tc>
          <w:tcPr>
            <w:tcW w:w="824" w:type="dxa"/>
          </w:tcPr>
          <w:p w14:paraId="128475BD" w14:textId="1F7FC68A" w:rsidR="00392B1E" w:rsidRPr="008B33A8" w:rsidRDefault="00392B1E" w:rsidP="00415CF5">
            <w:pPr>
              <w:jc w:val="both"/>
              <w:rPr>
                <w:rFonts w:eastAsia="Calibri"/>
                <w:sz w:val="22"/>
                <w:szCs w:val="22"/>
              </w:rPr>
            </w:pPr>
            <w:r w:rsidRPr="008B33A8">
              <w:rPr>
                <w:rFonts w:eastAsia="Calibri"/>
                <w:sz w:val="22"/>
                <w:szCs w:val="22"/>
              </w:rPr>
              <w:t>9.555</w:t>
            </w:r>
          </w:p>
        </w:tc>
        <w:tc>
          <w:tcPr>
            <w:tcW w:w="824" w:type="dxa"/>
          </w:tcPr>
          <w:p w14:paraId="7EA58EED" w14:textId="2887D4FA" w:rsidR="00392B1E" w:rsidRPr="008B33A8" w:rsidRDefault="00392B1E" w:rsidP="00415CF5">
            <w:pPr>
              <w:jc w:val="both"/>
              <w:rPr>
                <w:rFonts w:eastAsia="Calibri"/>
                <w:sz w:val="22"/>
                <w:szCs w:val="22"/>
              </w:rPr>
            </w:pPr>
            <w:r w:rsidRPr="008B33A8">
              <w:rPr>
                <w:rFonts w:eastAsia="Calibri"/>
                <w:sz w:val="22"/>
                <w:szCs w:val="22"/>
              </w:rPr>
              <w:t>5.829</w:t>
            </w:r>
          </w:p>
        </w:tc>
      </w:tr>
      <w:tr w:rsidR="00392B1E" w14:paraId="55FE0AA4" w14:textId="77777777" w:rsidTr="00392B1E">
        <w:tc>
          <w:tcPr>
            <w:tcW w:w="823" w:type="dxa"/>
          </w:tcPr>
          <w:p w14:paraId="49488322" w14:textId="4DBAE9E6" w:rsidR="00392B1E" w:rsidRPr="008B33A8" w:rsidRDefault="00392B1E" w:rsidP="00415CF5">
            <w:pPr>
              <w:jc w:val="both"/>
              <w:rPr>
                <w:rFonts w:eastAsia="Calibri"/>
                <w:sz w:val="22"/>
                <w:szCs w:val="22"/>
              </w:rPr>
            </w:pPr>
            <w:r w:rsidRPr="008B33A8">
              <w:rPr>
                <w:rFonts w:cs="Arial"/>
                <w:i/>
                <w:sz w:val="22"/>
                <w:szCs w:val="22"/>
              </w:rPr>
              <w:t>v 1000 €</w:t>
            </w:r>
          </w:p>
        </w:tc>
        <w:tc>
          <w:tcPr>
            <w:tcW w:w="823" w:type="dxa"/>
          </w:tcPr>
          <w:p w14:paraId="7DDB8C1C" w14:textId="45A9FCC2" w:rsidR="00392B1E" w:rsidRPr="008B33A8" w:rsidRDefault="00392B1E" w:rsidP="00415CF5">
            <w:pPr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8B33A8">
              <w:rPr>
                <w:rFonts w:eastAsia="Calibri"/>
                <w:i/>
                <w:iCs/>
                <w:sz w:val="22"/>
                <w:szCs w:val="22"/>
              </w:rPr>
              <w:t>8.685</w:t>
            </w:r>
          </w:p>
        </w:tc>
        <w:tc>
          <w:tcPr>
            <w:tcW w:w="824" w:type="dxa"/>
          </w:tcPr>
          <w:p w14:paraId="6A9B096D" w14:textId="1D28E43B" w:rsidR="00392B1E" w:rsidRPr="008B33A8" w:rsidRDefault="00392B1E" w:rsidP="00415CF5">
            <w:pPr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8B33A8">
              <w:rPr>
                <w:rFonts w:eastAsia="Calibri"/>
                <w:i/>
                <w:iCs/>
                <w:sz w:val="22"/>
                <w:szCs w:val="22"/>
              </w:rPr>
              <w:t>11.413</w:t>
            </w:r>
          </w:p>
        </w:tc>
        <w:tc>
          <w:tcPr>
            <w:tcW w:w="824" w:type="dxa"/>
          </w:tcPr>
          <w:p w14:paraId="58C59328" w14:textId="40B81197" w:rsidR="00392B1E" w:rsidRPr="008B33A8" w:rsidRDefault="00392B1E" w:rsidP="00415CF5">
            <w:pPr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8B33A8">
              <w:rPr>
                <w:rFonts w:eastAsia="Calibri"/>
                <w:i/>
                <w:iCs/>
                <w:sz w:val="22"/>
                <w:szCs w:val="22"/>
              </w:rPr>
              <w:t>13.282</w:t>
            </w:r>
          </w:p>
        </w:tc>
        <w:tc>
          <w:tcPr>
            <w:tcW w:w="824" w:type="dxa"/>
          </w:tcPr>
          <w:p w14:paraId="2EAB4956" w14:textId="77F215D5" w:rsidR="00392B1E" w:rsidRPr="008B33A8" w:rsidRDefault="00392B1E" w:rsidP="00415CF5">
            <w:pPr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8B33A8">
              <w:rPr>
                <w:rFonts w:eastAsia="Calibri"/>
                <w:i/>
                <w:iCs/>
                <w:sz w:val="22"/>
                <w:szCs w:val="22"/>
              </w:rPr>
              <w:t>11.750</w:t>
            </w:r>
          </w:p>
        </w:tc>
        <w:tc>
          <w:tcPr>
            <w:tcW w:w="824" w:type="dxa"/>
          </w:tcPr>
          <w:p w14:paraId="7C293FFB" w14:textId="18510203" w:rsidR="00392B1E" w:rsidRPr="008B33A8" w:rsidRDefault="00392B1E" w:rsidP="00415CF5">
            <w:pPr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8B33A8">
              <w:rPr>
                <w:rFonts w:eastAsia="Calibri"/>
                <w:i/>
                <w:iCs/>
                <w:sz w:val="22"/>
                <w:szCs w:val="22"/>
              </w:rPr>
              <w:t>13.878</w:t>
            </w:r>
          </w:p>
        </w:tc>
        <w:tc>
          <w:tcPr>
            <w:tcW w:w="824" w:type="dxa"/>
          </w:tcPr>
          <w:p w14:paraId="558874EC" w14:textId="56CA872F" w:rsidR="00392B1E" w:rsidRPr="008B33A8" w:rsidRDefault="00392B1E" w:rsidP="00415CF5">
            <w:pPr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8B33A8">
              <w:rPr>
                <w:rFonts w:eastAsia="Calibri"/>
                <w:i/>
                <w:iCs/>
                <w:sz w:val="22"/>
                <w:szCs w:val="22"/>
              </w:rPr>
              <w:t>13.468</w:t>
            </w:r>
          </w:p>
        </w:tc>
        <w:tc>
          <w:tcPr>
            <w:tcW w:w="824" w:type="dxa"/>
          </w:tcPr>
          <w:p w14:paraId="6EFA5B92" w14:textId="773DB9EE" w:rsidR="00392B1E" w:rsidRPr="008B33A8" w:rsidRDefault="00392B1E" w:rsidP="00415CF5">
            <w:pPr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8B33A8">
              <w:rPr>
                <w:rFonts w:eastAsia="Calibri"/>
                <w:i/>
                <w:iCs/>
                <w:sz w:val="22"/>
                <w:szCs w:val="22"/>
              </w:rPr>
              <w:t>15.437</w:t>
            </w:r>
          </w:p>
        </w:tc>
        <w:tc>
          <w:tcPr>
            <w:tcW w:w="824" w:type="dxa"/>
          </w:tcPr>
          <w:p w14:paraId="1597E814" w14:textId="0B966259" w:rsidR="00392B1E" w:rsidRPr="008B33A8" w:rsidRDefault="00392B1E" w:rsidP="00415CF5">
            <w:pPr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8B33A8">
              <w:rPr>
                <w:rFonts w:eastAsia="Calibri"/>
                <w:i/>
                <w:iCs/>
                <w:sz w:val="22"/>
                <w:szCs w:val="22"/>
              </w:rPr>
              <w:t>16.058</w:t>
            </w:r>
          </w:p>
        </w:tc>
        <w:tc>
          <w:tcPr>
            <w:tcW w:w="824" w:type="dxa"/>
          </w:tcPr>
          <w:p w14:paraId="7FAEFA70" w14:textId="799FE6AF" w:rsidR="00392B1E" w:rsidRPr="008B33A8" w:rsidRDefault="008B33A8" w:rsidP="00415CF5">
            <w:pPr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8B33A8">
              <w:rPr>
                <w:rFonts w:eastAsia="Calibri"/>
                <w:i/>
                <w:iCs/>
                <w:sz w:val="22"/>
                <w:szCs w:val="22"/>
              </w:rPr>
              <w:t>16.536</w:t>
            </w:r>
          </w:p>
        </w:tc>
        <w:tc>
          <w:tcPr>
            <w:tcW w:w="824" w:type="dxa"/>
          </w:tcPr>
          <w:p w14:paraId="76CA9D36" w14:textId="3CE65D5C" w:rsidR="00392B1E" w:rsidRPr="008B33A8" w:rsidRDefault="008B33A8" w:rsidP="00415CF5">
            <w:pPr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8B33A8">
              <w:rPr>
                <w:rFonts w:eastAsia="Calibri"/>
                <w:i/>
                <w:iCs/>
                <w:sz w:val="22"/>
                <w:szCs w:val="22"/>
              </w:rPr>
              <w:t>19.045</w:t>
            </w:r>
          </w:p>
        </w:tc>
      </w:tr>
    </w:tbl>
    <w:p w14:paraId="4A7BFEE5" w14:textId="11EE82A4" w:rsidR="00392B1E" w:rsidRDefault="00392B1E" w:rsidP="00415CF5">
      <w:pPr>
        <w:jc w:val="both"/>
        <w:rPr>
          <w:rFonts w:eastAsia="Calibri"/>
          <w:szCs w:val="20"/>
        </w:rPr>
      </w:pPr>
    </w:p>
    <w:p w14:paraId="06169331" w14:textId="77777777" w:rsidR="00392B1E" w:rsidRDefault="00392B1E" w:rsidP="00415CF5">
      <w:pPr>
        <w:jc w:val="both"/>
        <w:rPr>
          <w:rFonts w:eastAsia="Calibri"/>
          <w:szCs w:val="20"/>
        </w:rPr>
      </w:pPr>
    </w:p>
    <w:tbl>
      <w:tblPr>
        <w:tblStyle w:val="Tabelamrea"/>
        <w:tblW w:w="0" w:type="auto"/>
        <w:tblLook w:val="0020" w:firstRow="1" w:lastRow="0" w:firstColumn="0" w:lastColumn="0" w:noHBand="0" w:noVBand="0"/>
      </w:tblPr>
      <w:tblGrid>
        <w:gridCol w:w="1072"/>
        <w:gridCol w:w="711"/>
        <w:gridCol w:w="71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392B1E" w:rsidRPr="00392B1E" w14:paraId="39F750FC" w14:textId="77777777" w:rsidTr="008B33A8">
        <w:trPr>
          <w:tblHeader/>
        </w:trPr>
        <w:tc>
          <w:tcPr>
            <w:tcW w:w="0" w:type="auto"/>
          </w:tcPr>
          <w:p w14:paraId="1413F88C" w14:textId="5EEC75E8" w:rsidR="00392B1E" w:rsidRPr="00392B1E" w:rsidRDefault="00392B1E" w:rsidP="00392B1E">
            <w:pPr>
              <w:jc w:val="both"/>
              <w:rPr>
                <w:rFonts w:eastAsia="Calibri"/>
                <w:sz w:val="22"/>
                <w:szCs w:val="22"/>
              </w:rPr>
            </w:pPr>
            <w:bookmarkStart w:id="0" w:name="_Hlk134446266"/>
            <w:bookmarkStart w:id="1" w:name="_Hlk134446276"/>
            <w:r w:rsidRPr="00392B1E">
              <w:rPr>
                <w:rFonts w:eastAsia="Calibri"/>
                <w:sz w:val="22"/>
                <w:szCs w:val="22"/>
              </w:rPr>
              <w:t>Uvoz</w:t>
            </w:r>
          </w:p>
        </w:tc>
        <w:tc>
          <w:tcPr>
            <w:tcW w:w="0" w:type="auto"/>
          </w:tcPr>
          <w:p w14:paraId="5D32DD30" w14:textId="63B2BB14" w:rsidR="00392B1E" w:rsidRPr="00392B1E" w:rsidRDefault="00392B1E" w:rsidP="00392B1E">
            <w:pPr>
              <w:jc w:val="both"/>
              <w:rPr>
                <w:rFonts w:eastAsia="Calibri"/>
                <w:sz w:val="22"/>
                <w:szCs w:val="22"/>
              </w:rPr>
            </w:pPr>
            <w:r w:rsidRPr="00392B1E">
              <w:rPr>
                <w:rFonts w:eastAsia="Calibri"/>
                <w:sz w:val="22"/>
                <w:szCs w:val="22"/>
              </w:rPr>
              <w:t>2012</w:t>
            </w:r>
          </w:p>
        </w:tc>
        <w:tc>
          <w:tcPr>
            <w:tcW w:w="0" w:type="auto"/>
          </w:tcPr>
          <w:p w14:paraId="035C5B79" w14:textId="0EB85AEA" w:rsidR="00392B1E" w:rsidRPr="00392B1E" w:rsidRDefault="00392B1E" w:rsidP="00392B1E">
            <w:pPr>
              <w:jc w:val="both"/>
              <w:rPr>
                <w:rFonts w:eastAsia="Calibri"/>
                <w:sz w:val="22"/>
                <w:szCs w:val="22"/>
              </w:rPr>
            </w:pPr>
            <w:r w:rsidRPr="00392B1E">
              <w:rPr>
                <w:rFonts w:eastAsia="Calibri"/>
                <w:sz w:val="22"/>
                <w:szCs w:val="22"/>
              </w:rPr>
              <w:t>2013</w:t>
            </w:r>
          </w:p>
        </w:tc>
        <w:tc>
          <w:tcPr>
            <w:tcW w:w="0" w:type="auto"/>
          </w:tcPr>
          <w:p w14:paraId="092DED0E" w14:textId="188DDF16" w:rsidR="00392B1E" w:rsidRPr="00392B1E" w:rsidRDefault="00392B1E" w:rsidP="00392B1E">
            <w:pPr>
              <w:jc w:val="both"/>
              <w:rPr>
                <w:rFonts w:eastAsia="Calibri"/>
                <w:sz w:val="22"/>
                <w:szCs w:val="22"/>
              </w:rPr>
            </w:pPr>
            <w:r w:rsidRPr="00392B1E">
              <w:rPr>
                <w:rFonts w:eastAsia="Calibri"/>
                <w:sz w:val="22"/>
                <w:szCs w:val="22"/>
              </w:rPr>
              <w:t>2014</w:t>
            </w:r>
          </w:p>
        </w:tc>
        <w:tc>
          <w:tcPr>
            <w:tcW w:w="0" w:type="auto"/>
          </w:tcPr>
          <w:p w14:paraId="41EBD920" w14:textId="1AB848C2" w:rsidR="00392B1E" w:rsidRPr="00392B1E" w:rsidRDefault="00392B1E" w:rsidP="00392B1E">
            <w:pPr>
              <w:jc w:val="both"/>
              <w:rPr>
                <w:rFonts w:eastAsia="Calibri"/>
                <w:sz w:val="22"/>
                <w:szCs w:val="22"/>
              </w:rPr>
            </w:pPr>
            <w:r w:rsidRPr="00392B1E">
              <w:rPr>
                <w:rFonts w:eastAsia="Calibri"/>
                <w:sz w:val="22"/>
                <w:szCs w:val="22"/>
              </w:rPr>
              <w:t>2015</w:t>
            </w:r>
          </w:p>
        </w:tc>
        <w:tc>
          <w:tcPr>
            <w:tcW w:w="0" w:type="auto"/>
          </w:tcPr>
          <w:p w14:paraId="0FF56C75" w14:textId="4EB61D04" w:rsidR="00392B1E" w:rsidRPr="00392B1E" w:rsidRDefault="00392B1E" w:rsidP="00392B1E">
            <w:pPr>
              <w:jc w:val="both"/>
              <w:rPr>
                <w:rFonts w:eastAsia="Calibri"/>
                <w:sz w:val="22"/>
                <w:szCs w:val="22"/>
              </w:rPr>
            </w:pPr>
            <w:r w:rsidRPr="00392B1E">
              <w:rPr>
                <w:rFonts w:eastAsia="Calibri"/>
                <w:sz w:val="22"/>
                <w:szCs w:val="22"/>
              </w:rPr>
              <w:t>2016</w:t>
            </w:r>
          </w:p>
        </w:tc>
        <w:tc>
          <w:tcPr>
            <w:tcW w:w="0" w:type="auto"/>
          </w:tcPr>
          <w:p w14:paraId="554E7116" w14:textId="400DB355" w:rsidR="00392B1E" w:rsidRPr="00392B1E" w:rsidRDefault="00392B1E" w:rsidP="00392B1E">
            <w:pPr>
              <w:jc w:val="both"/>
              <w:rPr>
                <w:rFonts w:eastAsia="Calibri"/>
                <w:sz w:val="22"/>
                <w:szCs w:val="22"/>
              </w:rPr>
            </w:pPr>
            <w:r w:rsidRPr="00392B1E">
              <w:rPr>
                <w:rFonts w:eastAsia="Calibri"/>
                <w:sz w:val="22"/>
                <w:szCs w:val="22"/>
              </w:rPr>
              <w:t>2017</w:t>
            </w:r>
          </w:p>
        </w:tc>
        <w:tc>
          <w:tcPr>
            <w:tcW w:w="0" w:type="auto"/>
          </w:tcPr>
          <w:p w14:paraId="3D5535C1" w14:textId="148D75D6" w:rsidR="00392B1E" w:rsidRPr="00392B1E" w:rsidRDefault="00392B1E" w:rsidP="00392B1E">
            <w:pPr>
              <w:jc w:val="both"/>
              <w:rPr>
                <w:rFonts w:eastAsia="Calibri"/>
                <w:sz w:val="22"/>
                <w:szCs w:val="22"/>
              </w:rPr>
            </w:pPr>
            <w:r w:rsidRPr="00392B1E">
              <w:rPr>
                <w:rFonts w:eastAsia="Calibri"/>
                <w:sz w:val="22"/>
                <w:szCs w:val="22"/>
              </w:rPr>
              <w:t>2108</w:t>
            </w:r>
          </w:p>
        </w:tc>
        <w:tc>
          <w:tcPr>
            <w:tcW w:w="0" w:type="auto"/>
          </w:tcPr>
          <w:p w14:paraId="08FC0203" w14:textId="70F09E23" w:rsidR="00392B1E" w:rsidRPr="00392B1E" w:rsidRDefault="00392B1E" w:rsidP="00392B1E">
            <w:pPr>
              <w:jc w:val="both"/>
              <w:rPr>
                <w:rFonts w:eastAsia="Calibri"/>
                <w:sz w:val="22"/>
                <w:szCs w:val="22"/>
              </w:rPr>
            </w:pPr>
            <w:r w:rsidRPr="00392B1E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0" w:type="auto"/>
          </w:tcPr>
          <w:p w14:paraId="46E5D8D9" w14:textId="58456DAF" w:rsidR="00392B1E" w:rsidRPr="00392B1E" w:rsidRDefault="00392B1E" w:rsidP="00392B1E">
            <w:pPr>
              <w:jc w:val="both"/>
              <w:rPr>
                <w:rFonts w:eastAsia="Calibri"/>
                <w:sz w:val="22"/>
                <w:szCs w:val="22"/>
              </w:rPr>
            </w:pPr>
            <w:r w:rsidRPr="00392B1E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0" w:type="auto"/>
          </w:tcPr>
          <w:p w14:paraId="7ABCD9AA" w14:textId="05F670CA" w:rsidR="00392B1E" w:rsidRPr="00392B1E" w:rsidRDefault="00392B1E" w:rsidP="00392B1E">
            <w:pPr>
              <w:jc w:val="both"/>
              <w:rPr>
                <w:rFonts w:eastAsia="Calibri"/>
                <w:sz w:val="22"/>
                <w:szCs w:val="22"/>
              </w:rPr>
            </w:pPr>
            <w:r w:rsidRPr="00392B1E">
              <w:rPr>
                <w:rFonts w:eastAsia="Calibri"/>
                <w:sz w:val="22"/>
                <w:szCs w:val="22"/>
              </w:rPr>
              <w:t>2021</w:t>
            </w:r>
          </w:p>
        </w:tc>
      </w:tr>
      <w:bookmarkEnd w:id="0"/>
      <w:tr w:rsidR="00392B1E" w:rsidRPr="00392B1E" w14:paraId="0B978D27" w14:textId="77777777" w:rsidTr="008B33A8">
        <w:tc>
          <w:tcPr>
            <w:tcW w:w="0" w:type="auto"/>
          </w:tcPr>
          <w:p w14:paraId="5B3FABDB" w14:textId="77777777" w:rsidR="00392B1E" w:rsidRPr="00392B1E" w:rsidRDefault="00392B1E" w:rsidP="00392B1E">
            <w:pPr>
              <w:jc w:val="both"/>
              <w:rPr>
                <w:rFonts w:eastAsia="Calibri"/>
                <w:sz w:val="22"/>
                <w:szCs w:val="22"/>
              </w:rPr>
            </w:pPr>
            <w:r w:rsidRPr="00392B1E">
              <w:rPr>
                <w:rFonts w:eastAsia="Calibri"/>
                <w:sz w:val="22"/>
                <w:szCs w:val="22"/>
              </w:rPr>
              <w:t>v 1000 litrih</w:t>
            </w:r>
          </w:p>
        </w:tc>
        <w:tc>
          <w:tcPr>
            <w:tcW w:w="0" w:type="auto"/>
          </w:tcPr>
          <w:p w14:paraId="34B0E6A6" w14:textId="77777777" w:rsidR="00392B1E" w:rsidRPr="00392B1E" w:rsidRDefault="00392B1E" w:rsidP="00392B1E">
            <w:pPr>
              <w:jc w:val="both"/>
              <w:rPr>
                <w:rFonts w:eastAsia="Calibri"/>
                <w:sz w:val="22"/>
                <w:szCs w:val="22"/>
              </w:rPr>
            </w:pPr>
            <w:r w:rsidRPr="00392B1E">
              <w:rPr>
                <w:rFonts w:eastAsia="Calibri"/>
                <w:sz w:val="22"/>
                <w:szCs w:val="22"/>
              </w:rPr>
              <w:t>8.697</w:t>
            </w:r>
          </w:p>
        </w:tc>
        <w:tc>
          <w:tcPr>
            <w:tcW w:w="0" w:type="auto"/>
          </w:tcPr>
          <w:p w14:paraId="018D2BFA" w14:textId="77777777" w:rsidR="00392B1E" w:rsidRPr="00392B1E" w:rsidRDefault="00392B1E" w:rsidP="00392B1E">
            <w:pPr>
              <w:jc w:val="both"/>
              <w:rPr>
                <w:rFonts w:eastAsia="Calibri"/>
                <w:sz w:val="22"/>
                <w:szCs w:val="22"/>
              </w:rPr>
            </w:pPr>
            <w:r w:rsidRPr="00392B1E">
              <w:rPr>
                <w:rFonts w:eastAsia="Calibri"/>
                <w:sz w:val="22"/>
                <w:szCs w:val="22"/>
              </w:rPr>
              <w:t>9.454</w:t>
            </w:r>
          </w:p>
        </w:tc>
        <w:tc>
          <w:tcPr>
            <w:tcW w:w="0" w:type="auto"/>
          </w:tcPr>
          <w:p w14:paraId="1FDCB5BE" w14:textId="77777777" w:rsidR="00392B1E" w:rsidRPr="00392B1E" w:rsidRDefault="00392B1E" w:rsidP="00392B1E">
            <w:pPr>
              <w:jc w:val="both"/>
              <w:rPr>
                <w:rFonts w:eastAsia="Calibri"/>
                <w:sz w:val="22"/>
                <w:szCs w:val="22"/>
              </w:rPr>
            </w:pPr>
            <w:r w:rsidRPr="00392B1E">
              <w:rPr>
                <w:rFonts w:eastAsia="Calibri"/>
                <w:sz w:val="22"/>
                <w:szCs w:val="22"/>
              </w:rPr>
              <w:t>12.971</w:t>
            </w:r>
          </w:p>
        </w:tc>
        <w:tc>
          <w:tcPr>
            <w:tcW w:w="0" w:type="auto"/>
          </w:tcPr>
          <w:p w14:paraId="7134FC09" w14:textId="77777777" w:rsidR="00392B1E" w:rsidRPr="00392B1E" w:rsidRDefault="00392B1E" w:rsidP="00392B1E">
            <w:pPr>
              <w:jc w:val="both"/>
              <w:rPr>
                <w:rFonts w:eastAsia="Calibri"/>
                <w:sz w:val="22"/>
                <w:szCs w:val="22"/>
              </w:rPr>
            </w:pPr>
            <w:r w:rsidRPr="00392B1E">
              <w:rPr>
                <w:rFonts w:eastAsia="Calibri"/>
                <w:sz w:val="22"/>
                <w:szCs w:val="22"/>
              </w:rPr>
              <w:t>13.953</w:t>
            </w:r>
          </w:p>
        </w:tc>
        <w:tc>
          <w:tcPr>
            <w:tcW w:w="0" w:type="auto"/>
          </w:tcPr>
          <w:p w14:paraId="18B5CB96" w14:textId="77777777" w:rsidR="00392B1E" w:rsidRPr="00392B1E" w:rsidRDefault="00392B1E" w:rsidP="00392B1E">
            <w:pPr>
              <w:jc w:val="both"/>
              <w:rPr>
                <w:rFonts w:eastAsia="Calibri"/>
                <w:sz w:val="22"/>
                <w:szCs w:val="22"/>
              </w:rPr>
            </w:pPr>
            <w:r w:rsidRPr="00392B1E">
              <w:rPr>
                <w:rFonts w:eastAsia="Calibri"/>
                <w:sz w:val="22"/>
                <w:szCs w:val="22"/>
              </w:rPr>
              <w:t>13.391</w:t>
            </w:r>
          </w:p>
        </w:tc>
        <w:tc>
          <w:tcPr>
            <w:tcW w:w="0" w:type="auto"/>
          </w:tcPr>
          <w:p w14:paraId="1150015A" w14:textId="77777777" w:rsidR="00392B1E" w:rsidRPr="00392B1E" w:rsidRDefault="00392B1E" w:rsidP="00392B1E">
            <w:pPr>
              <w:jc w:val="both"/>
              <w:rPr>
                <w:rFonts w:eastAsia="Calibri"/>
                <w:sz w:val="22"/>
                <w:szCs w:val="22"/>
              </w:rPr>
            </w:pPr>
            <w:r w:rsidRPr="00392B1E">
              <w:rPr>
                <w:rFonts w:eastAsia="Calibri"/>
                <w:sz w:val="22"/>
                <w:szCs w:val="22"/>
              </w:rPr>
              <w:t>12.049</w:t>
            </w:r>
          </w:p>
        </w:tc>
        <w:tc>
          <w:tcPr>
            <w:tcW w:w="0" w:type="auto"/>
          </w:tcPr>
          <w:p w14:paraId="45509497" w14:textId="77777777" w:rsidR="00392B1E" w:rsidRPr="00392B1E" w:rsidRDefault="00392B1E" w:rsidP="00392B1E">
            <w:pPr>
              <w:jc w:val="both"/>
              <w:rPr>
                <w:rFonts w:eastAsia="Calibri"/>
                <w:sz w:val="22"/>
                <w:szCs w:val="22"/>
              </w:rPr>
            </w:pPr>
            <w:r w:rsidRPr="00392B1E">
              <w:rPr>
                <w:rFonts w:eastAsia="Calibri"/>
                <w:sz w:val="22"/>
                <w:szCs w:val="22"/>
              </w:rPr>
              <w:t>10.945</w:t>
            </w:r>
          </w:p>
        </w:tc>
        <w:tc>
          <w:tcPr>
            <w:tcW w:w="0" w:type="auto"/>
          </w:tcPr>
          <w:p w14:paraId="3F6135DA" w14:textId="77777777" w:rsidR="00392B1E" w:rsidRPr="00392B1E" w:rsidRDefault="00392B1E" w:rsidP="00392B1E">
            <w:pPr>
              <w:jc w:val="both"/>
              <w:rPr>
                <w:rFonts w:eastAsia="Calibri"/>
                <w:sz w:val="22"/>
                <w:szCs w:val="22"/>
              </w:rPr>
            </w:pPr>
            <w:r w:rsidRPr="00392B1E">
              <w:rPr>
                <w:rFonts w:eastAsia="Calibri"/>
                <w:sz w:val="22"/>
                <w:szCs w:val="22"/>
              </w:rPr>
              <w:t>9.745</w:t>
            </w:r>
          </w:p>
        </w:tc>
        <w:tc>
          <w:tcPr>
            <w:tcW w:w="0" w:type="auto"/>
          </w:tcPr>
          <w:p w14:paraId="0F5BD39A" w14:textId="77777777" w:rsidR="00392B1E" w:rsidRPr="00392B1E" w:rsidRDefault="00392B1E" w:rsidP="00392B1E">
            <w:pPr>
              <w:jc w:val="both"/>
              <w:rPr>
                <w:rFonts w:eastAsia="Calibri"/>
                <w:sz w:val="22"/>
                <w:szCs w:val="22"/>
              </w:rPr>
            </w:pPr>
            <w:r w:rsidRPr="00392B1E">
              <w:rPr>
                <w:rFonts w:eastAsia="Calibri"/>
                <w:sz w:val="22"/>
                <w:szCs w:val="22"/>
              </w:rPr>
              <w:t>8.686</w:t>
            </w:r>
          </w:p>
        </w:tc>
        <w:tc>
          <w:tcPr>
            <w:tcW w:w="0" w:type="auto"/>
          </w:tcPr>
          <w:p w14:paraId="50D16188" w14:textId="77777777" w:rsidR="00392B1E" w:rsidRPr="00392B1E" w:rsidRDefault="00392B1E" w:rsidP="00392B1E">
            <w:pPr>
              <w:jc w:val="both"/>
              <w:rPr>
                <w:rFonts w:eastAsia="Calibri"/>
                <w:sz w:val="22"/>
                <w:szCs w:val="22"/>
              </w:rPr>
            </w:pPr>
            <w:r w:rsidRPr="00392B1E">
              <w:rPr>
                <w:rFonts w:eastAsia="Calibri"/>
                <w:sz w:val="22"/>
                <w:szCs w:val="22"/>
              </w:rPr>
              <w:t>8.625</w:t>
            </w:r>
          </w:p>
        </w:tc>
      </w:tr>
      <w:tr w:rsidR="00392B1E" w:rsidRPr="00392B1E" w14:paraId="1014C002" w14:textId="77777777" w:rsidTr="008B33A8">
        <w:tc>
          <w:tcPr>
            <w:tcW w:w="0" w:type="auto"/>
          </w:tcPr>
          <w:p w14:paraId="500ED67A" w14:textId="77777777" w:rsidR="00392B1E" w:rsidRPr="00392B1E" w:rsidRDefault="00392B1E" w:rsidP="00392B1E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392B1E">
              <w:rPr>
                <w:rFonts w:eastAsia="Calibri"/>
                <w:i/>
                <w:sz w:val="22"/>
                <w:szCs w:val="22"/>
              </w:rPr>
              <w:t>v 1000 €</w:t>
            </w:r>
          </w:p>
        </w:tc>
        <w:tc>
          <w:tcPr>
            <w:tcW w:w="0" w:type="auto"/>
          </w:tcPr>
          <w:p w14:paraId="6446E0D5" w14:textId="77777777" w:rsidR="00392B1E" w:rsidRPr="00392B1E" w:rsidRDefault="00392B1E" w:rsidP="00392B1E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392B1E">
              <w:rPr>
                <w:rFonts w:eastAsia="Calibri"/>
                <w:i/>
                <w:sz w:val="22"/>
                <w:szCs w:val="22"/>
              </w:rPr>
              <w:t>8.978</w:t>
            </w:r>
          </w:p>
        </w:tc>
        <w:tc>
          <w:tcPr>
            <w:tcW w:w="0" w:type="auto"/>
          </w:tcPr>
          <w:p w14:paraId="0E2C3568" w14:textId="77777777" w:rsidR="00392B1E" w:rsidRPr="00392B1E" w:rsidRDefault="00392B1E" w:rsidP="00392B1E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392B1E">
              <w:rPr>
                <w:rFonts w:eastAsia="Calibri"/>
                <w:i/>
                <w:sz w:val="22"/>
                <w:szCs w:val="22"/>
              </w:rPr>
              <w:t>9.843</w:t>
            </w:r>
          </w:p>
        </w:tc>
        <w:tc>
          <w:tcPr>
            <w:tcW w:w="0" w:type="auto"/>
          </w:tcPr>
          <w:p w14:paraId="51098B15" w14:textId="77777777" w:rsidR="00392B1E" w:rsidRPr="00392B1E" w:rsidRDefault="00392B1E" w:rsidP="00392B1E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392B1E">
              <w:rPr>
                <w:rFonts w:eastAsia="Calibri"/>
                <w:i/>
                <w:sz w:val="22"/>
                <w:szCs w:val="22"/>
              </w:rPr>
              <w:t>13.422</w:t>
            </w:r>
          </w:p>
        </w:tc>
        <w:tc>
          <w:tcPr>
            <w:tcW w:w="0" w:type="auto"/>
          </w:tcPr>
          <w:p w14:paraId="76297639" w14:textId="77777777" w:rsidR="00392B1E" w:rsidRPr="00392B1E" w:rsidRDefault="00392B1E" w:rsidP="00392B1E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392B1E">
              <w:rPr>
                <w:rFonts w:eastAsia="Calibri"/>
                <w:i/>
                <w:sz w:val="22"/>
                <w:szCs w:val="22"/>
              </w:rPr>
              <w:t>14.868</w:t>
            </w:r>
          </w:p>
        </w:tc>
        <w:tc>
          <w:tcPr>
            <w:tcW w:w="0" w:type="auto"/>
          </w:tcPr>
          <w:p w14:paraId="2FA9617E" w14:textId="77777777" w:rsidR="00392B1E" w:rsidRPr="00392B1E" w:rsidRDefault="00392B1E" w:rsidP="00392B1E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392B1E">
              <w:rPr>
                <w:rFonts w:eastAsia="Calibri"/>
                <w:i/>
                <w:sz w:val="22"/>
                <w:szCs w:val="22"/>
              </w:rPr>
              <w:t>12.981</w:t>
            </w:r>
          </w:p>
        </w:tc>
        <w:tc>
          <w:tcPr>
            <w:tcW w:w="0" w:type="auto"/>
          </w:tcPr>
          <w:p w14:paraId="100DF11F" w14:textId="77777777" w:rsidR="00392B1E" w:rsidRPr="00392B1E" w:rsidRDefault="00392B1E" w:rsidP="00392B1E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392B1E">
              <w:rPr>
                <w:rFonts w:eastAsia="Calibri"/>
                <w:i/>
                <w:sz w:val="22"/>
                <w:szCs w:val="22"/>
              </w:rPr>
              <w:t>13.298</w:t>
            </w:r>
          </w:p>
        </w:tc>
        <w:tc>
          <w:tcPr>
            <w:tcW w:w="0" w:type="auto"/>
          </w:tcPr>
          <w:p w14:paraId="01E7FDA5" w14:textId="77777777" w:rsidR="00392B1E" w:rsidRPr="00392B1E" w:rsidRDefault="00392B1E" w:rsidP="00392B1E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392B1E">
              <w:rPr>
                <w:rFonts w:eastAsia="Calibri"/>
                <w:i/>
                <w:sz w:val="22"/>
                <w:szCs w:val="22"/>
              </w:rPr>
              <w:t>13.982</w:t>
            </w:r>
          </w:p>
        </w:tc>
        <w:tc>
          <w:tcPr>
            <w:tcW w:w="0" w:type="auto"/>
          </w:tcPr>
          <w:p w14:paraId="3BFA4C14" w14:textId="77777777" w:rsidR="00392B1E" w:rsidRPr="00392B1E" w:rsidRDefault="00392B1E" w:rsidP="00392B1E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392B1E">
              <w:rPr>
                <w:rFonts w:eastAsia="Calibri"/>
                <w:i/>
                <w:sz w:val="22"/>
                <w:szCs w:val="22"/>
              </w:rPr>
              <w:t>12.624</w:t>
            </w:r>
          </w:p>
        </w:tc>
        <w:tc>
          <w:tcPr>
            <w:tcW w:w="0" w:type="auto"/>
          </w:tcPr>
          <w:p w14:paraId="0C456A65" w14:textId="77777777" w:rsidR="00392B1E" w:rsidRPr="00392B1E" w:rsidRDefault="00392B1E" w:rsidP="00392B1E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392B1E">
              <w:rPr>
                <w:rFonts w:eastAsia="Calibri"/>
                <w:i/>
                <w:sz w:val="22"/>
                <w:szCs w:val="22"/>
              </w:rPr>
              <w:t>12.313</w:t>
            </w:r>
          </w:p>
        </w:tc>
        <w:tc>
          <w:tcPr>
            <w:tcW w:w="0" w:type="auto"/>
          </w:tcPr>
          <w:p w14:paraId="5E0F67FA" w14:textId="77777777" w:rsidR="00392B1E" w:rsidRPr="00392B1E" w:rsidRDefault="00392B1E" w:rsidP="00392B1E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392B1E">
              <w:rPr>
                <w:rFonts w:eastAsia="Calibri"/>
                <w:i/>
                <w:sz w:val="22"/>
                <w:szCs w:val="22"/>
              </w:rPr>
              <w:t>13.778</w:t>
            </w:r>
          </w:p>
        </w:tc>
      </w:tr>
      <w:bookmarkEnd w:id="1"/>
    </w:tbl>
    <w:p w14:paraId="53ED4FE9" w14:textId="77777777" w:rsidR="00392B1E" w:rsidRDefault="00392B1E" w:rsidP="00415CF5">
      <w:pPr>
        <w:jc w:val="both"/>
        <w:rPr>
          <w:rFonts w:eastAsia="Calibri"/>
          <w:szCs w:val="20"/>
        </w:rPr>
      </w:pPr>
    </w:p>
    <w:p w14:paraId="15383346" w14:textId="3855F037" w:rsidR="00393BDC" w:rsidRPr="00F7591B" w:rsidRDefault="00415CF5" w:rsidP="00415CF5">
      <w:pPr>
        <w:jc w:val="both"/>
        <w:rPr>
          <w:rFonts w:cs="Arial"/>
          <w:bCs/>
          <w:szCs w:val="20"/>
        </w:rPr>
      </w:pPr>
      <w:r w:rsidRPr="005B2A49">
        <w:rPr>
          <w:rFonts w:eastAsia="Calibri"/>
          <w:szCs w:val="20"/>
        </w:rPr>
        <w:t xml:space="preserve">V uvozu vina prevladuje vino brez označbe porekla in geografske označbe, ki ga glede na strukturo pridelave in potrošnje primanjkuje, izvažamo </w:t>
      </w:r>
      <w:r>
        <w:rPr>
          <w:rFonts w:eastAsia="Calibri"/>
          <w:szCs w:val="20"/>
        </w:rPr>
        <w:t>predvsem vino z označbo porekla, ki ga tudi največ pridelamo</w:t>
      </w:r>
      <w:r w:rsidRPr="005B2A49">
        <w:rPr>
          <w:rFonts w:eastAsia="Calibri"/>
          <w:szCs w:val="20"/>
        </w:rPr>
        <w:t>. Glavni trgi za slovensko vino so: Nemčija, ZDA, Hrvaška, Nizozemska, Bosna in Hercegovina ter v zadnjih letih Češka. Glavne države izvoznice na naš trg so: Makedonija, Italija, Nemčija in Madžarska.</w:t>
      </w:r>
    </w:p>
    <w:sectPr w:rsidR="00393BDC" w:rsidRPr="00F7591B" w:rsidSect="00760C19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40F"/>
    <w:multiLevelType w:val="hybridMultilevel"/>
    <w:tmpl w:val="0FB639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CB7256"/>
    <w:multiLevelType w:val="hybridMultilevel"/>
    <w:tmpl w:val="6106B2E2"/>
    <w:lvl w:ilvl="0" w:tplc="73F4BC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73"/>
    <w:rsid w:val="00006E2A"/>
    <w:rsid w:val="00012B28"/>
    <w:rsid w:val="000618DF"/>
    <w:rsid w:val="00066511"/>
    <w:rsid w:val="00075386"/>
    <w:rsid w:val="000B6301"/>
    <w:rsid w:val="000E49F9"/>
    <w:rsid w:val="00107163"/>
    <w:rsid w:val="00162E63"/>
    <w:rsid w:val="001C4B91"/>
    <w:rsid w:val="001C6273"/>
    <w:rsid w:val="00233C1B"/>
    <w:rsid w:val="002422CA"/>
    <w:rsid w:val="002673F9"/>
    <w:rsid w:val="00277687"/>
    <w:rsid w:val="002C4C39"/>
    <w:rsid w:val="002D1C45"/>
    <w:rsid w:val="002E2FD1"/>
    <w:rsid w:val="002F0186"/>
    <w:rsid w:val="00331D8B"/>
    <w:rsid w:val="00337A35"/>
    <w:rsid w:val="00392B1E"/>
    <w:rsid w:val="00393BDC"/>
    <w:rsid w:val="003D656D"/>
    <w:rsid w:val="00415CF5"/>
    <w:rsid w:val="00464AEB"/>
    <w:rsid w:val="004B3522"/>
    <w:rsid w:val="00517D32"/>
    <w:rsid w:val="005244DA"/>
    <w:rsid w:val="0052593A"/>
    <w:rsid w:val="005503CF"/>
    <w:rsid w:val="0056197F"/>
    <w:rsid w:val="00563FA9"/>
    <w:rsid w:val="005932B5"/>
    <w:rsid w:val="005C5867"/>
    <w:rsid w:val="00614935"/>
    <w:rsid w:val="00625184"/>
    <w:rsid w:val="006334E4"/>
    <w:rsid w:val="0064082C"/>
    <w:rsid w:val="006C3484"/>
    <w:rsid w:val="006C4399"/>
    <w:rsid w:val="00701766"/>
    <w:rsid w:val="00705304"/>
    <w:rsid w:val="00731C03"/>
    <w:rsid w:val="00760C19"/>
    <w:rsid w:val="00777CE2"/>
    <w:rsid w:val="00791C42"/>
    <w:rsid w:val="00817B40"/>
    <w:rsid w:val="00825443"/>
    <w:rsid w:val="008450D7"/>
    <w:rsid w:val="008B33A8"/>
    <w:rsid w:val="008E2CB9"/>
    <w:rsid w:val="008F43BD"/>
    <w:rsid w:val="00952A1D"/>
    <w:rsid w:val="00954F5A"/>
    <w:rsid w:val="00960CB9"/>
    <w:rsid w:val="00982DBE"/>
    <w:rsid w:val="009B74C6"/>
    <w:rsid w:val="009C6A2E"/>
    <w:rsid w:val="009E7A6F"/>
    <w:rsid w:val="00A100C6"/>
    <w:rsid w:val="00A418DC"/>
    <w:rsid w:val="00A55F74"/>
    <w:rsid w:val="00A97DF1"/>
    <w:rsid w:val="00AE3B10"/>
    <w:rsid w:val="00B203E2"/>
    <w:rsid w:val="00B251D8"/>
    <w:rsid w:val="00B62224"/>
    <w:rsid w:val="00BF5E9B"/>
    <w:rsid w:val="00BF6CE1"/>
    <w:rsid w:val="00C421B6"/>
    <w:rsid w:val="00C443B5"/>
    <w:rsid w:val="00C50B20"/>
    <w:rsid w:val="00C963C1"/>
    <w:rsid w:val="00CF0C64"/>
    <w:rsid w:val="00D34216"/>
    <w:rsid w:val="00D61880"/>
    <w:rsid w:val="00D96970"/>
    <w:rsid w:val="00DA07DC"/>
    <w:rsid w:val="00DB21BE"/>
    <w:rsid w:val="00E12616"/>
    <w:rsid w:val="00E24BFE"/>
    <w:rsid w:val="00E2692F"/>
    <w:rsid w:val="00E34064"/>
    <w:rsid w:val="00EA0280"/>
    <w:rsid w:val="00EB2EA1"/>
    <w:rsid w:val="00F61356"/>
    <w:rsid w:val="00F71CB2"/>
    <w:rsid w:val="00FD5011"/>
    <w:rsid w:val="00FE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9577B"/>
  <w15:chartTrackingRefBased/>
  <w15:docId w15:val="{2D0BB27D-C93E-438A-A30B-CB40BB4B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6273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1C6273"/>
    <w:pPr>
      <w:ind w:left="360"/>
    </w:pPr>
  </w:style>
  <w:style w:type="paragraph" w:styleId="Telobesedila">
    <w:name w:val="Body Text"/>
    <w:basedOn w:val="Navaden"/>
    <w:rsid w:val="001C6273"/>
    <w:rPr>
      <w:i/>
      <w:iCs/>
    </w:rPr>
  </w:style>
  <w:style w:type="paragraph" w:styleId="Glava">
    <w:name w:val="header"/>
    <w:basedOn w:val="Navaden"/>
    <w:rsid w:val="001C6273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1C6273"/>
    <w:pPr>
      <w:jc w:val="center"/>
    </w:pPr>
  </w:style>
  <w:style w:type="paragraph" w:customStyle="1" w:styleId="Besedilooblaka1">
    <w:name w:val="Besedilo oblačka1"/>
    <w:basedOn w:val="Navaden"/>
    <w:semiHidden/>
    <w:rsid w:val="001C6273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avaden"/>
    <w:rsid w:val="00012B28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8E2CB9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character" w:styleId="Hiperpovezava">
    <w:name w:val="Hyperlink"/>
    <w:uiPriority w:val="99"/>
    <w:unhideWhenUsed/>
    <w:rsid w:val="00625184"/>
    <w:rPr>
      <w:color w:val="0563C1"/>
      <w:u w:val="single"/>
    </w:rPr>
  </w:style>
  <w:style w:type="paragraph" w:customStyle="1" w:styleId="ZPtekst">
    <w:name w:val="ZP_tekst"/>
    <w:basedOn w:val="Navaden"/>
    <w:link w:val="ZPtekstZnak"/>
    <w:qFormat/>
    <w:rsid w:val="00FE711D"/>
    <w:pPr>
      <w:spacing w:before="120" w:line="264" w:lineRule="auto"/>
      <w:jc w:val="both"/>
    </w:pPr>
    <w:rPr>
      <w:rFonts w:ascii="Arial" w:hAnsi="Arial" w:cs="Arial"/>
      <w:sz w:val="22"/>
      <w:szCs w:val="22"/>
    </w:rPr>
  </w:style>
  <w:style w:type="character" w:customStyle="1" w:styleId="ZPtekstZnak">
    <w:name w:val="ZP_tekst Znak"/>
    <w:link w:val="ZPtekst"/>
    <w:rsid w:val="00FE711D"/>
    <w:rPr>
      <w:rFonts w:ascii="Arial" w:hAnsi="Arial" w:cs="Arial"/>
      <w:sz w:val="22"/>
      <w:szCs w:val="22"/>
      <w:lang w:eastAsia="en-US"/>
    </w:rPr>
  </w:style>
  <w:style w:type="character" w:customStyle="1" w:styleId="TelobesedilaZnakZnak1ZnakZnakZnak">
    <w:name w:val="Telo besedila Znak Znak1 Znak Znak Znak"/>
    <w:aliases w:val="Telo besedila Znak2 Znak Znak1 Znak Znak Znak,Telo besedila Znak Znak Znak Znak1 Znak Znak Znak,Telo besedila Znak2 Znak Znak Znak Znak1 Znak Znak Znak"/>
    <w:rsid w:val="00FE711D"/>
    <w:rPr>
      <w:rFonts w:ascii="Arial" w:hAnsi="Arial"/>
      <w:sz w:val="22"/>
      <w:szCs w:val="24"/>
      <w:lang w:val="sl-SI" w:eastAsia="sl-SI" w:bidi="ar-SA"/>
    </w:rPr>
  </w:style>
  <w:style w:type="paragraph" w:styleId="Odstavekseznama">
    <w:name w:val="List Paragraph"/>
    <w:aliases w:val="Odstavec1,Bullet 1,Bullet Points,Bullet layer,Colorful List - Accent 11,Dot pt,F5 List Paragraph,Indicator Text,Issue Action POC,List Paragraph Char Char Char,List Paragraph1,List Paragraph2,MAIN CONTENT,No Spacing1,Normal numbered"/>
    <w:basedOn w:val="Navaden"/>
    <w:link w:val="OdstavekseznamaZnak"/>
    <w:uiPriority w:val="34"/>
    <w:qFormat/>
    <w:rsid w:val="00A100C6"/>
    <w:pPr>
      <w:spacing w:line="260" w:lineRule="atLeast"/>
      <w:ind w:left="720"/>
      <w:contextualSpacing/>
    </w:pPr>
    <w:rPr>
      <w:rFonts w:ascii="Arial" w:hAnsi="Arial"/>
      <w:sz w:val="20"/>
      <w:lang w:val="en-US"/>
    </w:rPr>
  </w:style>
  <w:style w:type="character" w:customStyle="1" w:styleId="OdstavekseznamaZnak">
    <w:name w:val="Odstavek seznama Znak"/>
    <w:aliases w:val="Odstavec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rsid w:val="00A100C6"/>
    <w:rPr>
      <w:rFonts w:ascii="Arial" w:hAnsi="Arial"/>
      <w:szCs w:val="24"/>
      <w:lang w:val="en-US" w:eastAsia="en-US"/>
    </w:rPr>
  </w:style>
  <w:style w:type="table" w:styleId="Navadnatabela2">
    <w:name w:val="Plain Table 2"/>
    <w:basedOn w:val="Navadnatabela"/>
    <w:uiPriority w:val="42"/>
    <w:rsid w:val="00392B1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mrea">
    <w:name w:val="Table Grid"/>
    <w:basedOn w:val="Navadnatabela"/>
    <w:uiPriority w:val="59"/>
    <w:rsid w:val="00392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si/zbirke/storitve/priprava-trznih-porocil-za-kmetijske-pridelke-in-zivi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Maj 2006</vt:lpstr>
    </vt:vector>
  </TitlesOfParts>
  <Company>RS</Company>
  <LinksUpToDate>false</LinksUpToDate>
  <CharactersWithSpaces>8485</CharactersWithSpaces>
  <SharedDoc>false</SharedDoc>
  <HLinks>
    <vt:vector size="6" baseType="variant">
      <vt:variant>
        <vt:i4>3211388</vt:i4>
      </vt:variant>
      <vt:variant>
        <vt:i4>0</vt:i4>
      </vt:variant>
      <vt:variant>
        <vt:i4>0</vt:i4>
      </vt:variant>
      <vt:variant>
        <vt:i4>5</vt:i4>
      </vt:variant>
      <vt:variant>
        <vt:lpwstr>https://www.gov.si/zbirke/storitve/priprava-trznih-porocil-za-kmetijske-pridelke-in-zivila/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 2006</dc:title>
  <dc:subject/>
  <dc:creator>Mojca Jakša</dc:creator>
  <cp:keywords/>
  <cp:lastModifiedBy>Urša Dolinšek</cp:lastModifiedBy>
  <cp:revision>2</cp:revision>
  <dcterms:created xsi:type="dcterms:W3CDTF">2023-05-08T11:57:00Z</dcterms:created>
  <dcterms:modified xsi:type="dcterms:W3CDTF">2023-05-08T11:57:00Z</dcterms:modified>
</cp:coreProperties>
</file>