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95EEE" w14:textId="77777777" w:rsidR="00AC1611" w:rsidRPr="00E72B26" w:rsidRDefault="000E2A35" w:rsidP="00E72B26">
      <w:pPr>
        <w:spacing w:line="260" w:lineRule="exact"/>
        <w:rPr>
          <w:rFonts w:cs="Arial"/>
          <w:szCs w:val="20"/>
        </w:rPr>
      </w:pPr>
      <w:r>
        <w:rPr>
          <w:rFonts w:cs="Arial"/>
          <w:szCs w:val="20"/>
        </w:rPr>
        <w:t>Datuma:      24. 3. </w:t>
      </w:r>
      <w:r w:rsidR="00AC1611" w:rsidRPr="00E72B26">
        <w:rPr>
          <w:rFonts w:cs="Arial"/>
          <w:szCs w:val="20"/>
        </w:rPr>
        <w:t>2022</w:t>
      </w:r>
    </w:p>
    <w:p w14:paraId="207BAB6D" w14:textId="77777777" w:rsidR="00AC1611" w:rsidRPr="00E72B26" w:rsidRDefault="00AC1611" w:rsidP="00E72B26">
      <w:pPr>
        <w:spacing w:line="260" w:lineRule="exact"/>
        <w:rPr>
          <w:rFonts w:cs="Arial"/>
          <w:szCs w:val="20"/>
        </w:rPr>
      </w:pPr>
      <w:r w:rsidRPr="00E72B26">
        <w:rPr>
          <w:rFonts w:cs="Arial"/>
          <w:szCs w:val="20"/>
        </w:rPr>
        <w:t xml:space="preserve">Številka:     </w:t>
      </w:r>
      <w:r w:rsidR="000E2A35">
        <w:rPr>
          <w:rFonts w:cs="Arial"/>
          <w:szCs w:val="20"/>
        </w:rPr>
        <w:t xml:space="preserve"> 33001-1/2022/3</w:t>
      </w:r>
    </w:p>
    <w:p w14:paraId="436C472B" w14:textId="77777777" w:rsidR="00AC1611" w:rsidRDefault="00AC1611" w:rsidP="00E72B26">
      <w:pPr>
        <w:spacing w:line="260" w:lineRule="exact"/>
        <w:jc w:val="center"/>
        <w:rPr>
          <w:rFonts w:cs="Arial"/>
          <w:b/>
          <w:szCs w:val="20"/>
        </w:rPr>
      </w:pPr>
    </w:p>
    <w:p w14:paraId="2BF31CE8" w14:textId="77777777" w:rsidR="00E72B26" w:rsidRPr="00E72B26" w:rsidRDefault="00E72B26" w:rsidP="00E72B26">
      <w:pPr>
        <w:spacing w:line="260" w:lineRule="exact"/>
        <w:jc w:val="center"/>
        <w:rPr>
          <w:rFonts w:cs="Arial"/>
          <w:b/>
          <w:szCs w:val="20"/>
        </w:rPr>
      </w:pPr>
    </w:p>
    <w:p w14:paraId="28A8B36B" w14:textId="77777777" w:rsidR="00AC1611" w:rsidRPr="00E72B26" w:rsidRDefault="00AC1611" w:rsidP="00E72B26">
      <w:pPr>
        <w:spacing w:line="260" w:lineRule="exact"/>
        <w:jc w:val="center"/>
        <w:rPr>
          <w:rFonts w:cs="Arial"/>
          <w:b/>
          <w:szCs w:val="20"/>
        </w:rPr>
      </w:pPr>
    </w:p>
    <w:p w14:paraId="6AF7E01E" w14:textId="77777777" w:rsidR="00AC1611" w:rsidRPr="0000239E" w:rsidRDefault="00AC1611" w:rsidP="0000239E">
      <w:pPr>
        <w:pStyle w:val="Naslov1"/>
      </w:pPr>
      <w:r w:rsidRPr="0000239E">
        <w:t>PROGRAM ODPRAVE POSLEDIC ŠKODE ZARADI POZEBE V SADJARSTVU IN VINOGRADNIŠTVU V LETU 2021</w:t>
      </w:r>
    </w:p>
    <w:p w14:paraId="425DCD58" w14:textId="77777777" w:rsidR="00AC1611" w:rsidRPr="00E72B26" w:rsidRDefault="00AC1611" w:rsidP="00E72B26">
      <w:pPr>
        <w:tabs>
          <w:tab w:val="center" w:pos="4536"/>
          <w:tab w:val="right" w:pos="9072"/>
        </w:tabs>
        <w:spacing w:line="260" w:lineRule="exact"/>
        <w:jc w:val="both"/>
        <w:rPr>
          <w:rFonts w:cs="Arial"/>
          <w:b/>
          <w:color w:val="000000"/>
          <w:szCs w:val="20"/>
        </w:rPr>
      </w:pPr>
    </w:p>
    <w:p w14:paraId="239B78EB" w14:textId="77777777" w:rsidR="00AC1611" w:rsidRPr="00E72B26" w:rsidRDefault="00AC1611" w:rsidP="00E72B26">
      <w:pPr>
        <w:tabs>
          <w:tab w:val="center" w:pos="4536"/>
          <w:tab w:val="right" w:pos="9072"/>
        </w:tabs>
        <w:spacing w:line="260" w:lineRule="exact"/>
        <w:jc w:val="both"/>
        <w:rPr>
          <w:rFonts w:cs="Arial"/>
          <w:b/>
          <w:color w:val="000000"/>
          <w:szCs w:val="20"/>
        </w:rPr>
      </w:pPr>
    </w:p>
    <w:p w14:paraId="1E7AA1F2" w14:textId="77777777" w:rsidR="00AC1611" w:rsidRPr="0000239E" w:rsidRDefault="00AC1611" w:rsidP="0000239E">
      <w:pPr>
        <w:pStyle w:val="Naslov2"/>
      </w:pPr>
      <w:r w:rsidRPr="0000239E">
        <w:t>UVOD</w:t>
      </w:r>
    </w:p>
    <w:p w14:paraId="61A37AD5" w14:textId="77777777" w:rsidR="00AC1611" w:rsidRPr="00E72B26" w:rsidRDefault="00AC1611" w:rsidP="00E72B26">
      <w:pPr>
        <w:tabs>
          <w:tab w:val="left" w:pos="851"/>
        </w:tabs>
        <w:spacing w:line="260" w:lineRule="exact"/>
        <w:jc w:val="both"/>
        <w:rPr>
          <w:rFonts w:cs="Arial"/>
          <w:color w:val="000000"/>
          <w:szCs w:val="20"/>
        </w:rPr>
      </w:pPr>
    </w:p>
    <w:p w14:paraId="57AC26E0" w14:textId="77777777" w:rsidR="00AC1611" w:rsidRPr="00E72B26" w:rsidRDefault="00AC1611" w:rsidP="00E72B26">
      <w:pPr>
        <w:tabs>
          <w:tab w:val="left" w:pos="851"/>
        </w:tabs>
        <w:spacing w:line="260" w:lineRule="exact"/>
        <w:jc w:val="both"/>
        <w:rPr>
          <w:rFonts w:cs="Arial"/>
          <w:color w:val="000000"/>
          <w:szCs w:val="20"/>
        </w:rPr>
      </w:pPr>
      <w:r w:rsidRPr="00E72B26">
        <w:rPr>
          <w:rFonts w:cs="Arial"/>
          <w:color w:val="000000"/>
          <w:szCs w:val="20"/>
        </w:rPr>
        <w:t xml:space="preserve">Med 5. in 9. aprilom 2021 je pozeba povzročila veliko škodo v kmetijski proizvodnji in posledično izpad dohodka. </w:t>
      </w:r>
    </w:p>
    <w:p w14:paraId="025C55FE" w14:textId="77777777" w:rsidR="00AC1611" w:rsidRPr="00E72B26" w:rsidRDefault="00AC1611" w:rsidP="00E72B26">
      <w:pPr>
        <w:tabs>
          <w:tab w:val="left" w:pos="851"/>
        </w:tabs>
        <w:spacing w:line="260" w:lineRule="exact"/>
        <w:jc w:val="both"/>
        <w:rPr>
          <w:rFonts w:cs="Arial"/>
          <w:color w:val="000000"/>
          <w:szCs w:val="20"/>
        </w:rPr>
      </w:pPr>
    </w:p>
    <w:p w14:paraId="2B5B92FE" w14:textId="77777777" w:rsidR="00AC1611" w:rsidRPr="00E72B26" w:rsidRDefault="00AC1611" w:rsidP="00E72B26">
      <w:pPr>
        <w:tabs>
          <w:tab w:val="left" w:pos="851"/>
        </w:tabs>
        <w:spacing w:line="260" w:lineRule="exact"/>
        <w:jc w:val="both"/>
        <w:rPr>
          <w:rFonts w:cs="Arial"/>
          <w:color w:val="000000"/>
          <w:szCs w:val="20"/>
        </w:rPr>
      </w:pPr>
      <w:r w:rsidRPr="00E72B26">
        <w:rPr>
          <w:rFonts w:cs="Arial"/>
          <w:color w:val="000000"/>
          <w:szCs w:val="20"/>
        </w:rPr>
        <w:t xml:space="preserve">Sredstva za odpravo posledic škode zaradi pozebe se v skladu s 16. členom </w:t>
      </w:r>
      <w:r w:rsidRPr="00E72B26">
        <w:rPr>
          <w:rFonts w:cs="Arial"/>
          <w:bCs/>
          <w:szCs w:val="20"/>
          <w:lang w:eastAsia="sl-SI"/>
        </w:rPr>
        <w:t xml:space="preserve">Zakona o ukrepih za odpravo posledic pozebe v kmetijski proizvodnji med 5. in 9. aprilom 2021 (Uradni list RS, </w:t>
      </w:r>
      <w:r w:rsidRPr="00E72B26">
        <w:rPr>
          <w:rFonts w:cs="Arial"/>
          <w:bCs/>
          <w:szCs w:val="20"/>
          <w:lang w:eastAsia="sl-SI"/>
        </w:rPr>
        <w:br/>
        <w:t>št. 115/21; v nadaljnjem besedilu: ZUOPPKP21)</w:t>
      </w:r>
      <w:r w:rsidRPr="00E72B26">
        <w:rPr>
          <w:rFonts w:cs="Arial"/>
          <w:color w:val="000000"/>
          <w:szCs w:val="20"/>
        </w:rPr>
        <w:t xml:space="preserve"> zagotovijo v okviru sredstev proračunske rezerve za leto 2022. </w:t>
      </w:r>
    </w:p>
    <w:p w14:paraId="7322EA12" w14:textId="77777777" w:rsidR="00AC1611" w:rsidRPr="00E72B26" w:rsidRDefault="00AC1611" w:rsidP="00E72B26">
      <w:pPr>
        <w:tabs>
          <w:tab w:val="left" w:pos="851"/>
        </w:tabs>
        <w:spacing w:line="260" w:lineRule="exact"/>
        <w:jc w:val="both"/>
        <w:rPr>
          <w:rFonts w:cs="Arial"/>
          <w:color w:val="000000"/>
          <w:szCs w:val="20"/>
        </w:rPr>
      </w:pPr>
    </w:p>
    <w:p w14:paraId="1D7AB68B" w14:textId="77777777" w:rsidR="00AC1611" w:rsidRPr="00E72B26" w:rsidRDefault="00AC1611" w:rsidP="00E72B26">
      <w:pPr>
        <w:tabs>
          <w:tab w:val="left" w:pos="851"/>
        </w:tabs>
        <w:spacing w:line="260" w:lineRule="exact"/>
        <w:jc w:val="both"/>
        <w:rPr>
          <w:rFonts w:cs="Arial"/>
          <w:color w:val="000000"/>
          <w:szCs w:val="20"/>
        </w:rPr>
      </w:pPr>
      <w:r w:rsidRPr="00E72B26">
        <w:rPr>
          <w:rFonts w:cs="Arial"/>
          <w:color w:val="000000"/>
          <w:szCs w:val="20"/>
        </w:rPr>
        <w:t>S tem programom se tako v letu 2022 zagotavlja državna pomoč posameznim oškodovancem.</w:t>
      </w:r>
    </w:p>
    <w:p w14:paraId="07B9ABAC" w14:textId="77777777" w:rsidR="00AC1611" w:rsidRPr="00E72B26" w:rsidRDefault="00AC1611" w:rsidP="00E72B26">
      <w:pPr>
        <w:tabs>
          <w:tab w:val="left" w:pos="4962"/>
        </w:tabs>
        <w:spacing w:line="260" w:lineRule="exact"/>
        <w:jc w:val="both"/>
        <w:rPr>
          <w:rFonts w:cs="Arial"/>
          <w:color w:val="000000"/>
          <w:szCs w:val="20"/>
        </w:rPr>
      </w:pPr>
    </w:p>
    <w:p w14:paraId="78FB894C" w14:textId="77777777" w:rsidR="00AC1611" w:rsidRPr="00E72B26" w:rsidRDefault="00AC1611" w:rsidP="00E72B26">
      <w:pPr>
        <w:tabs>
          <w:tab w:val="left" w:pos="4962"/>
        </w:tabs>
        <w:spacing w:line="260" w:lineRule="exact"/>
        <w:jc w:val="both"/>
        <w:rPr>
          <w:rFonts w:cs="Arial"/>
          <w:szCs w:val="20"/>
        </w:rPr>
      </w:pPr>
      <w:r w:rsidRPr="00E72B26">
        <w:rPr>
          <w:rFonts w:cs="Arial"/>
          <w:szCs w:val="20"/>
        </w:rPr>
        <w:t>Naloge, katerih izvajanje mora na podlagi 17. in 18. člena ZUOPPKP21</w:t>
      </w:r>
      <w:r w:rsidRPr="00E72B26">
        <w:rPr>
          <w:rFonts w:cs="Arial"/>
          <w:color w:val="000000"/>
          <w:szCs w:val="20"/>
        </w:rPr>
        <w:t xml:space="preserve"> </w:t>
      </w:r>
      <w:r w:rsidRPr="00E72B26">
        <w:rPr>
          <w:rFonts w:cs="Arial"/>
          <w:szCs w:val="20"/>
        </w:rPr>
        <w:t>zagotoviti Ministrstvo za kmetijstvo, gozdarstvo in prehrano (v nadaljnjem besedilu: MKGP) v skladu s predpisi, ki urejajo državno upravo, izvede Agencija Republike Slovenije za kmetijske trge in razvoj podeželja (v nadaljnjem besedilu: Agencija).</w:t>
      </w:r>
    </w:p>
    <w:p w14:paraId="64CF2211" w14:textId="77777777" w:rsidR="00AC1611" w:rsidRPr="00E72B26" w:rsidRDefault="00AC1611" w:rsidP="00E72B26">
      <w:pPr>
        <w:tabs>
          <w:tab w:val="center" w:pos="4320"/>
          <w:tab w:val="right" w:pos="8640"/>
        </w:tabs>
        <w:spacing w:line="260" w:lineRule="exact"/>
        <w:jc w:val="both"/>
        <w:rPr>
          <w:rFonts w:cs="Arial"/>
          <w:color w:val="000000"/>
          <w:szCs w:val="20"/>
        </w:rPr>
      </w:pPr>
    </w:p>
    <w:p w14:paraId="795AD0F2" w14:textId="77777777" w:rsidR="00AC1611" w:rsidRPr="00E72B26" w:rsidRDefault="00AC1611" w:rsidP="00E72B26">
      <w:pPr>
        <w:tabs>
          <w:tab w:val="center" w:pos="4320"/>
          <w:tab w:val="right" w:pos="8640"/>
        </w:tabs>
        <w:spacing w:line="260" w:lineRule="exact"/>
        <w:jc w:val="both"/>
        <w:rPr>
          <w:rFonts w:cs="Arial"/>
          <w:color w:val="000000"/>
          <w:szCs w:val="20"/>
        </w:rPr>
      </w:pPr>
    </w:p>
    <w:p w14:paraId="2C0ECDE6" w14:textId="77777777" w:rsidR="00AC1611" w:rsidRPr="00E72B26" w:rsidRDefault="00AC1611" w:rsidP="0000239E">
      <w:pPr>
        <w:pStyle w:val="Naslov2"/>
      </w:pPr>
      <w:r w:rsidRPr="00E72B26">
        <w:t>PRAVNE PODLAGE</w:t>
      </w:r>
    </w:p>
    <w:p w14:paraId="4EFDBF4E" w14:textId="77777777" w:rsidR="00AC1611" w:rsidRPr="00E72B26" w:rsidRDefault="00AC1611" w:rsidP="00E72B26">
      <w:pPr>
        <w:overflowPunct w:val="0"/>
        <w:autoSpaceDE w:val="0"/>
        <w:autoSpaceDN w:val="0"/>
        <w:adjustRightInd w:val="0"/>
        <w:spacing w:line="260" w:lineRule="exact"/>
        <w:jc w:val="both"/>
        <w:textAlignment w:val="baseline"/>
        <w:rPr>
          <w:rFonts w:cs="Arial"/>
          <w:color w:val="000000"/>
          <w:szCs w:val="20"/>
        </w:rPr>
      </w:pPr>
    </w:p>
    <w:p w14:paraId="77A0E980" w14:textId="77777777" w:rsidR="00AC1611" w:rsidRPr="00E72B26" w:rsidRDefault="00AC1611" w:rsidP="00E72B26">
      <w:pPr>
        <w:overflowPunct w:val="0"/>
        <w:autoSpaceDE w:val="0"/>
        <w:autoSpaceDN w:val="0"/>
        <w:adjustRightInd w:val="0"/>
        <w:spacing w:line="260" w:lineRule="exact"/>
        <w:jc w:val="both"/>
        <w:textAlignment w:val="baseline"/>
        <w:rPr>
          <w:rFonts w:cs="Arial"/>
          <w:szCs w:val="20"/>
        </w:rPr>
      </w:pPr>
      <w:r w:rsidRPr="00E72B26">
        <w:rPr>
          <w:rFonts w:cs="Arial"/>
          <w:color w:val="000000"/>
          <w:szCs w:val="20"/>
        </w:rPr>
        <w:t xml:space="preserve">V skladu z določbami ZUOPPKP21, Zakona o odpravi posledic naravnih nesreč (Uradni list RS, št. 114/05 – uradno prečiščeno besedilo, 90/07, 102/07 in 40/12 – ZUJF in 17/14; v nadaljnjem besedilu: ZOPNN), Zakona o varstvu pred naravnimi in drugimi nesrečami (Uradni list RS, </w:t>
      </w:r>
      <w:r w:rsidRPr="00E72B26">
        <w:rPr>
          <w:rFonts w:cs="Arial"/>
          <w:color w:val="000000"/>
          <w:szCs w:val="20"/>
        </w:rPr>
        <w:br/>
        <w:t>št. 51/06 – uradno prečiščeno besedilo, 97/10 in 21/18 – ZNOrg; v nadaljnjem besedilu: ZVNDN) ter Uredbe o metodologiji za ocenjevanje škode (Uradni list RS, št. 67/03, 79/04, 33/05, 81/06 in 68/08</w:t>
      </w:r>
      <w:r w:rsidRPr="00E72B26">
        <w:rPr>
          <w:rFonts w:cs="Arial"/>
          <w:szCs w:val="20"/>
        </w:rPr>
        <w:t>; v nadaljnjem besedilu: Uredba o metodologiji</w:t>
      </w:r>
      <w:r w:rsidRPr="00E72B26">
        <w:rPr>
          <w:rFonts w:cs="Arial"/>
          <w:color w:val="000000"/>
          <w:szCs w:val="20"/>
        </w:rPr>
        <w:t xml:space="preserve">) je Državna komisija za ocenjevanje škode po naravnih in drugih nesrečah (v nadaljnjem besedilu: državna komisija) pripravila Končno oceno škode </w:t>
      </w:r>
      <w:r w:rsidRPr="00E72B26">
        <w:rPr>
          <w:rFonts w:cs="Arial"/>
          <w:szCs w:val="20"/>
        </w:rPr>
        <w:t xml:space="preserve">na kmetijskih pridelkih zaradi posledic pozebe med </w:t>
      </w:r>
      <w:r w:rsidRPr="00E72B26">
        <w:rPr>
          <w:rFonts w:cs="Arial"/>
          <w:szCs w:val="20"/>
        </w:rPr>
        <w:br/>
        <w:t xml:space="preserve">5. in 9. aprilom 2021 </w:t>
      </w:r>
      <w:r w:rsidRPr="00E72B26">
        <w:rPr>
          <w:rFonts w:cs="Arial"/>
          <w:color w:val="000000"/>
          <w:szCs w:val="20"/>
        </w:rPr>
        <w:t>(v nadaljnjem besedilu: končna ocena škode)</w:t>
      </w:r>
      <w:r w:rsidRPr="00E72B26">
        <w:rPr>
          <w:rFonts w:cs="Arial"/>
          <w:szCs w:val="20"/>
        </w:rPr>
        <w:t xml:space="preserve">. </w:t>
      </w:r>
    </w:p>
    <w:p w14:paraId="732ACF5B" w14:textId="77777777" w:rsidR="00AC1611" w:rsidRPr="00E72B26" w:rsidRDefault="00AC1611" w:rsidP="00E72B26">
      <w:pPr>
        <w:overflowPunct w:val="0"/>
        <w:autoSpaceDE w:val="0"/>
        <w:autoSpaceDN w:val="0"/>
        <w:adjustRightInd w:val="0"/>
        <w:spacing w:line="260" w:lineRule="exact"/>
        <w:jc w:val="both"/>
        <w:textAlignment w:val="baseline"/>
        <w:rPr>
          <w:rFonts w:cs="Arial"/>
          <w:szCs w:val="20"/>
        </w:rPr>
      </w:pPr>
    </w:p>
    <w:p w14:paraId="4C61B9A3" w14:textId="77777777" w:rsidR="00AC1611" w:rsidRPr="00E72B26" w:rsidRDefault="00AC1611" w:rsidP="00E72B26">
      <w:pPr>
        <w:overflowPunct w:val="0"/>
        <w:autoSpaceDE w:val="0"/>
        <w:autoSpaceDN w:val="0"/>
        <w:adjustRightInd w:val="0"/>
        <w:spacing w:line="260" w:lineRule="exact"/>
        <w:jc w:val="both"/>
        <w:textAlignment w:val="baseline"/>
        <w:rPr>
          <w:rFonts w:cs="Arial"/>
          <w:szCs w:val="20"/>
        </w:rPr>
      </w:pPr>
      <w:r w:rsidRPr="00E72B26">
        <w:rPr>
          <w:rFonts w:cs="Arial"/>
          <w:color w:val="000000"/>
          <w:szCs w:val="20"/>
        </w:rPr>
        <w:t>Končno oceno škode je d</w:t>
      </w:r>
      <w:r w:rsidRPr="00E72B26">
        <w:rPr>
          <w:rFonts w:cs="Arial"/>
          <w:szCs w:val="20"/>
        </w:rPr>
        <w:t>ržavna komisija</w:t>
      </w:r>
      <w:r w:rsidRPr="00E72B26">
        <w:rPr>
          <w:rFonts w:cs="Arial"/>
          <w:color w:val="000000"/>
          <w:szCs w:val="20"/>
        </w:rPr>
        <w:t xml:space="preserve"> verificirala</w:t>
      </w:r>
      <w:r w:rsidRPr="00E72B26">
        <w:rPr>
          <w:rFonts w:cs="Arial"/>
          <w:szCs w:val="20"/>
        </w:rPr>
        <w:t xml:space="preserve"> 20. decembra 2021, V</w:t>
      </w:r>
      <w:r w:rsidRPr="00E72B26">
        <w:rPr>
          <w:rFonts w:cs="Arial"/>
          <w:color w:val="000000"/>
          <w:szCs w:val="20"/>
        </w:rPr>
        <w:t xml:space="preserve">lada Republike Slovenije (v nadaljnjem besedilu: Vlada) pa obravnavala in potrdila na 109. redni seji dne 13. 1. 2022 pod točko 1.15 s sklepom št. </w:t>
      </w:r>
      <w:r w:rsidRPr="00E72B26">
        <w:rPr>
          <w:rFonts w:cs="Arial"/>
          <w:color w:val="000000"/>
          <w:szCs w:val="20"/>
          <w:lang w:eastAsia="sl-SI"/>
        </w:rPr>
        <w:t>33001-2/2021/11.</w:t>
      </w:r>
    </w:p>
    <w:p w14:paraId="5C1B8B7D" w14:textId="77777777" w:rsidR="00AC1611" w:rsidRPr="00E72B26" w:rsidRDefault="00AC1611" w:rsidP="00E72B26">
      <w:pPr>
        <w:overflowPunct w:val="0"/>
        <w:autoSpaceDE w:val="0"/>
        <w:autoSpaceDN w:val="0"/>
        <w:adjustRightInd w:val="0"/>
        <w:spacing w:line="260" w:lineRule="exact"/>
        <w:jc w:val="both"/>
        <w:textAlignment w:val="baseline"/>
        <w:rPr>
          <w:rFonts w:cs="Arial"/>
          <w:szCs w:val="20"/>
        </w:rPr>
      </w:pPr>
    </w:p>
    <w:p w14:paraId="27C31C1E" w14:textId="77777777" w:rsidR="00AC1611" w:rsidRPr="00E72B26" w:rsidRDefault="00AC1611" w:rsidP="00E72B26">
      <w:pPr>
        <w:spacing w:line="260" w:lineRule="exact"/>
        <w:jc w:val="both"/>
        <w:rPr>
          <w:rFonts w:cs="Arial"/>
          <w:color w:val="000000"/>
          <w:szCs w:val="20"/>
        </w:rPr>
      </w:pPr>
      <w:r w:rsidRPr="00E72B26">
        <w:rPr>
          <w:rFonts w:cs="Arial"/>
          <w:szCs w:val="20"/>
        </w:rPr>
        <w:t xml:space="preserve">Ta program je pripravljen na podlagi 12. člena </w:t>
      </w:r>
      <w:r w:rsidRPr="00E72B26">
        <w:rPr>
          <w:rFonts w:cs="Arial"/>
          <w:color w:val="000000"/>
          <w:szCs w:val="20"/>
        </w:rPr>
        <w:t>ZUOPPKP21</w:t>
      </w:r>
      <w:r w:rsidRPr="00E72B26">
        <w:rPr>
          <w:rFonts w:cs="Arial"/>
          <w:szCs w:val="20"/>
        </w:rPr>
        <w:t xml:space="preserve"> in Sklepa Vlade Republike Slovenije št.</w:t>
      </w:r>
      <w:r w:rsidRPr="00E72B26">
        <w:rPr>
          <w:rFonts w:cs="Arial"/>
          <w:szCs w:val="20"/>
          <w:lang w:eastAsia="sl-SI"/>
        </w:rPr>
        <w:t xml:space="preserve"> 33001-2/2021/11 z dne 13. 1. 2022.</w:t>
      </w:r>
    </w:p>
    <w:p w14:paraId="031A7F59" w14:textId="77777777" w:rsidR="00AC1611" w:rsidRPr="00E72B26" w:rsidRDefault="00AC1611" w:rsidP="00E72B26">
      <w:pPr>
        <w:spacing w:line="260" w:lineRule="exact"/>
        <w:jc w:val="both"/>
        <w:rPr>
          <w:rFonts w:cs="Arial"/>
          <w:color w:val="000000"/>
          <w:szCs w:val="20"/>
        </w:rPr>
      </w:pPr>
    </w:p>
    <w:p w14:paraId="2A9421A5" w14:textId="77777777" w:rsidR="00AC1611" w:rsidRPr="00E72B26" w:rsidRDefault="00AC1611" w:rsidP="00E72B26">
      <w:pPr>
        <w:spacing w:line="260" w:lineRule="exact"/>
        <w:jc w:val="both"/>
        <w:rPr>
          <w:rFonts w:cs="Arial"/>
          <w:color w:val="000000"/>
          <w:szCs w:val="20"/>
        </w:rPr>
      </w:pPr>
      <w:r w:rsidRPr="00E72B26">
        <w:rPr>
          <w:rFonts w:cs="Arial"/>
          <w:color w:val="000000"/>
          <w:szCs w:val="20"/>
        </w:rPr>
        <w:lastRenderedPageBreak/>
        <w:t>S tem programom se državna pomoč za odpravo posledic škode zaradi pozebe v sadjarstvu in vinogradništvu v letu 2021 (v nadaljnjem besedilu: državna pomoč) v skladu z Uredbo Komisije (EU) št. 702/2014 z dne 25. junija 2014 o razglasitvi nekaterih vrst pomoči v kmetijskem in gozdarskem sektorju ter na podeželju za združljive z notranjim trgom z uporabo členov 107 in 108 Pogodbe o delovanju Evropske unije (UL L št. 193 z dne 1. 7. 2014, str. 1), zadnjič spremenjeno z Izvedbeno uredbo Komisije (EU) 2020/2008 z dne 8. decembra 2020 o spremembi uredb (EU) št. 702/2014, (EU) št. 717/2014 in (EU) št. 1388/2014 v zvezi z obdobjem njihove uporabe in drugimi ustreznimi prilagoditvami (UL L št. 414 z dne 9. 12. 2020, str. 15), (v nadaljnjem besedilu: Uredba 702/2014/EU)</w:t>
      </w:r>
      <w:r w:rsidRPr="00E72B26">
        <w:rPr>
          <w:rFonts w:cs="Arial"/>
          <w:szCs w:val="20"/>
        </w:rPr>
        <w:t>,</w:t>
      </w:r>
      <w:r w:rsidRPr="00E72B26">
        <w:rPr>
          <w:rFonts w:cs="Arial"/>
          <w:color w:val="000000"/>
          <w:szCs w:val="20"/>
        </w:rPr>
        <w:t xml:space="preserve"> zagotavlja kmetijskim gospodarstvom, ki so dejavna v primarni kmetijski proizvodnji ter izpolnjujejo merila za mala in srednje velika podjetja iz Priloge I Uredbe 702/2014/EU.</w:t>
      </w:r>
    </w:p>
    <w:p w14:paraId="0FDB8625" w14:textId="77777777" w:rsidR="00AC1611" w:rsidRPr="00E72B26" w:rsidRDefault="00AC1611" w:rsidP="00E72B26">
      <w:pPr>
        <w:tabs>
          <w:tab w:val="left" w:pos="4962"/>
        </w:tabs>
        <w:spacing w:line="260" w:lineRule="exact"/>
        <w:jc w:val="both"/>
        <w:rPr>
          <w:rFonts w:cs="Arial"/>
          <w:color w:val="000000"/>
          <w:szCs w:val="20"/>
        </w:rPr>
      </w:pPr>
    </w:p>
    <w:p w14:paraId="73B603B1" w14:textId="77777777" w:rsidR="00AC1611" w:rsidRPr="00E72B26" w:rsidRDefault="00AC1611" w:rsidP="00E72B26">
      <w:pPr>
        <w:tabs>
          <w:tab w:val="left" w:pos="4962"/>
        </w:tabs>
        <w:spacing w:line="260" w:lineRule="exact"/>
        <w:jc w:val="both"/>
        <w:rPr>
          <w:rFonts w:cs="Arial"/>
          <w:color w:val="000000"/>
          <w:szCs w:val="20"/>
        </w:rPr>
      </w:pPr>
      <w:r w:rsidRPr="00E72B26">
        <w:rPr>
          <w:rFonts w:cs="Arial"/>
          <w:color w:val="000000"/>
          <w:szCs w:val="20"/>
        </w:rPr>
        <w:t>Državna pomoč se upravičencem, ki izpolnjujejo merila za velika podjetja, dodeli v skladu s splošnimi pogoji in pogoji iz poglavja 1.2.1.2 Smernic Evropske unije o državni pomoči v kmetijskem in gozdarskem sektorju ter na podeželju za obdobje od 2014 do 2020 (UL C št. 204 z dne 1. 7. 2014, str. 1), zadnjič spremenjenimi z Obvestilom Komisije o spremembi Smernic Evropske unije o državni pomoči v kmetijskem in gozdarskem sektorju ter na podeželju za obdobje od 2014 do 2020 v zvezi z obdobjem njihove uporabe in o začasnih prilagoditvah zaradi upoštevanja učinka pandemije COVID-19 (UL C št. 424 z dne 8. 12. 2020, str. 30), (v nadaljnjem besedilu: Smernice EU).</w:t>
      </w:r>
    </w:p>
    <w:p w14:paraId="28B89DBB" w14:textId="77777777" w:rsidR="00AC1611" w:rsidRPr="00E72B26" w:rsidRDefault="00AC1611" w:rsidP="00E72B26">
      <w:pPr>
        <w:tabs>
          <w:tab w:val="left" w:pos="4962"/>
        </w:tabs>
        <w:spacing w:line="260" w:lineRule="exact"/>
        <w:jc w:val="both"/>
        <w:rPr>
          <w:rFonts w:cs="Arial"/>
          <w:color w:val="000000"/>
          <w:szCs w:val="20"/>
        </w:rPr>
      </w:pPr>
    </w:p>
    <w:p w14:paraId="4D87CF4C" w14:textId="77777777" w:rsidR="00AC1611" w:rsidRPr="00E72B26" w:rsidRDefault="00AC1611" w:rsidP="00E72B26">
      <w:pPr>
        <w:tabs>
          <w:tab w:val="left" w:pos="4962"/>
        </w:tabs>
        <w:spacing w:line="260" w:lineRule="exact"/>
        <w:jc w:val="both"/>
        <w:rPr>
          <w:rFonts w:cs="Arial"/>
          <w:color w:val="000000"/>
          <w:szCs w:val="20"/>
        </w:rPr>
      </w:pPr>
      <w:r w:rsidRPr="00E72B26">
        <w:rPr>
          <w:rFonts w:cs="Arial"/>
          <w:color w:val="000000"/>
          <w:szCs w:val="20"/>
        </w:rPr>
        <w:t>Pri dodelitvi sredstev za odpravo posledic škode zaradi pozebe v sadjarstvu in vinogradništvu je treba upoštevati, da se državna pomoč po tem programu posameznim upravičencem dodeli tako, da višina teh sredstev ne presega omejitev, kot so določene v predpisih, ki urejajo državno pomoč, in v 17. členu ZUOPPKP21, ter je sorazmerna z višino ocenjene škode, ki jo je utrpel posamezen upravičenec.</w:t>
      </w:r>
    </w:p>
    <w:p w14:paraId="6E287192" w14:textId="77777777" w:rsidR="00AC1611" w:rsidRPr="00E72B26" w:rsidRDefault="00AC1611" w:rsidP="00E72B26">
      <w:pPr>
        <w:spacing w:line="260" w:lineRule="exact"/>
        <w:contextualSpacing/>
        <w:rPr>
          <w:rFonts w:cs="Arial"/>
          <w:b/>
          <w:szCs w:val="20"/>
          <w:lang w:eastAsia="sl-SI"/>
        </w:rPr>
      </w:pPr>
    </w:p>
    <w:p w14:paraId="2099DB83" w14:textId="77777777" w:rsidR="00AC1611" w:rsidRPr="00E72B26" w:rsidRDefault="00AC1611" w:rsidP="00E72B26">
      <w:pPr>
        <w:spacing w:line="260" w:lineRule="exact"/>
        <w:contextualSpacing/>
        <w:rPr>
          <w:rFonts w:cs="Arial"/>
          <w:b/>
          <w:szCs w:val="20"/>
          <w:lang w:eastAsia="sl-SI"/>
        </w:rPr>
      </w:pPr>
    </w:p>
    <w:p w14:paraId="4986F29A" w14:textId="77777777" w:rsidR="00AC1611" w:rsidRPr="00E72B26" w:rsidRDefault="00AC1611" w:rsidP="0000239E">
      <w:pPr>
        <w:pStyle w:val="Naslov2"/>
      </w:pPr>
      <w:r w:rsidRPr="00E72B26">
        <w:t>VREMENSKE RAZMERE OB POZEBI LETA 2021</w:t>
      </w:r>
    </w:p>
    <w:p w14:paraId="5915D8C2" w14:textId="77777777" w:rsidR="00AC1611" w:rsidRPr="00E72B26" w:rsidRDefault="00AC1611" w:rsidP="00E72B26">
      <w:pPr>
        <w:autoSpaceDE w:val="0"/>
        <w:autoSpaceDN w:val="0"/>
        <w:adjustRightInd w:val="0"/>
        <w:spacing w:line="260" w:lineRule="exact"/>
        <w:jc w:val="both"/>
        <w:rPr>
          <w:rFonts w:eastAsia="Calibri" w:cs="Arial"/>
          <w:b/>
          <w:bCs/>
          <w:szCs w:val="20"/>
        </w:rPr>
      </w:pPr>
    </w:p>
    <w:p w14:paraId="36296A03" w14:textId="77777777" w:rsidR="00AC1611" w:rsidRPr="0000239E" w:rsidRDefault="00AC1611" w:rsidP="0000239E">
      <w:pPr>
        <w:pStyle w:val="Naslov3"/>
      </w:pPr>
      <w:r w:rsidRPr="0000239E">
        <w:t>Vremenske razmere med 18. in 22. marcem 2021</w:t>
      </w:r>
    </w:p>
    <w:p w14:paraId="6DD4BF44" w14:textId="77777777" w:rsidR="00AC1611" w:rsidRPr="00E72B26" w:rsidRDefault="00AC1611" w:rsidP="00E72B26">
      <w:pPr>
        <w:autoSpaceDE w:val="0"/>
        <w:autoSpaceDN w:val="0"/>
        <w:adjustRightInd w:val="0"/>
        <w:spacing w:line="260" w:lineRule="exact"/>
        <w:contextualSpacing/>
        <w:jc w:val="both"/>
        <w:rPr>
          <w:rFonts w:eastAsia="Calibri" w:cs="Arial"/>
          <w:bCs/>
          <w:szCs w:val="20"/>
        </w:rPr>
      </w:pPr>
    </w:p>
    <w:p w14:paraId="15BA8D2A" w14:textId="77777777" w:rsidR="00AC1611" w:rsidRPr="00E72B26" w:rsidRDefault="00AC1611" w:rsidP="00E72B26">
      <w:pPr>
        <w:autoSpaceDE w:val="0"/>
        <w:autoSpaceDN w:val="0"/>
        <w:adjustRightInd w:val="0"/>
        <w:spacing w:line="260" w:lineRule="exact"/>
        <w:contextualSpacing/>
        <w:jc w:val="both"/>
        <w:rPr>
          <w:rFonts w:eastAsia="Calibri" w:cs="Arial"/>
          <w:bCs/>
          <w:szCs w:val="20"/>
        </w:rPr>
      </w:pPr>
      <w:r w:rsidRPr="00E72B26">
        <w:rPr>
          <w:rFonts w:eastAsia="Calibri" w:cs="Arial"/>
          <w:bCs/>
          <w:szCs w:val="20"/>
        </w:rPr>
        <w:t>Po podatkih Agencije Republike Slovenije za okolje (v nadaljnjem besedilu: ARSO) se je med 18. in 22. marcem 2021 povsod po Sloveniji, razen v toplejših legah Primorske, temperatura vsaj enkrat spustila pod ledišče, marsikje pa je bila več dni zapored manj kot –3 °C. V večjem delu notranjosti, tako po nižinah kot v gorskem svetu ter na Primorskem, je bila najhladnejša noč na 21. marec, ko se je po številnih nižinah ohladilo pod –6 °C. V tem obdobju so nastale poškodbe odprtih cvetov zgodnjih koščičarjev, zlasti marelic.</w:t>
      </w:r>
    </w:p>
    <w:p w14:paraId="30C648AB" w14:textId="77777777" w:rsidR="00AC1611" w:rsidRPr="00E72B26" w:rsidRDefault="00AC1611" w:rsidP="00E72B26">
      <w:pPr>
        <w:autoSpaceDE w:val="0"/>
        <w:autoSpaceDN w:val="0"/>
        <w:adjustRightInd w:val="0"/>
        <w:spacing w:line="260" w:lineRule="exact"/>
        <w:contextualSpacing/>
        <w:jc w:val="both"/>
        <w:rPr>
          <w:rFonts w:eastAsia="Calibri" w:cs="Arial"/>
          <w:bCs/>
          <w:szCs w:val="20"/>
        </w:rPr>
      </w:pPr>
    </w:p>
    <w:p w14:paraId="41DE9BBE" w14:textId="77777777" w:rsidR="00AC1611" w:rsidRPr="00E72B26" w:rsidRDefault="00AC1611" w:rsidP="00E72B26">
      <w:pPr>
        <w:autoSpaceDE w:val="0"/>
        <w:autoSpaceDN w:val="0"/>
        <w:adjustRightInd w:val="0"/>
        <w:spacing w:line="260" w:lineRule="exact"/>
        <w:contextualSpacing/>
        <w:jc w:val="both"/>
        <w:rPr>
          <w:rFonts w:eastAsia="Calibri" w:cs="Arial"/>
          <w:bCs/>
          <w:szCs w:val="20"/>
        </w:rPr>
      </w:pPr>
      <w:r w:rsidRPr="00E72B26">
        <w:rPr>
          <w:rFonts w:eastAsia="Calibri" w:cs="Arial"/>
          <w:bCs/>
          <w:szCs w:val="20"/>
        </w:rPr>
        <w:t>Podatki o vremenskih razmerah med 18. in 22. marcem so dostopni v poročilu ARSO z naslovom Hladno vreme med 18. in 22. marcem 2021 na spletni strani:</w:t>
      </w:r>
    </w:p>
    <w:p w14:paraId="140996C7" w14:textId="77777777" w:rsidR="00AC1611" w:rsidRPr="00E72B26" w:rsidRDefault="00740E50" w:rsidP="00E72B26">
      <w:pPr>
        <w:autoSpaceDE w:val="0"/>
        <w:autoSpaceDN w:val="0"/>
        <w:adjustRightInd w:val="0"/>
        <w:spacing w:line="260" w:lineRule="exact"/>
        <w:contextualSpacing/>
        <w:jc w:val="both"/>
        <w:rPr>
          <w:rFonts w:eastAsia="Calibri" w:cs="Arial"/>
          <w:bCs/>
          <w:szCs w:val="20"/>
        </w:rPr>
      </w:pPr>
      <w:hyperlink r:id="rId8" w:history="1">
        <w:r w:rsidR="00AC1611" w:rsidRPr="00E72B26">
          <w:rPr>
            <w:rFonts w:eastAsia="Calibri" w:cs="Arial"/>
            <w:bCs/>
            <w:szCs w:val="20"/>
          </w:rPr>
          <w:t>https://meteo.arso.gov.si/uploads/probase/www/climate/text/sl/weather_events/hladno-vreme_18-22mar2021.pdf</w:t>
        </w:r>
      </w:hyperlink>
      <w:r w:rsidR="00AC1611" w:rsidRPr="00E72B26">
        <w:rPr>
          <w:rFonts w:eastAsia="Calibri" w:cs="Arial"/>
          <w:bCs/>
          <w:szCs w:val="20"/>
        </w:rPr>
        <w:t xml:space="preserve"> </w:t>
      </w:r>
    </w:p>
    <w:p w14:paraId="4EEA0019" w14:textId="77777777" w:rsidR="00AC1611" w:rsidRPr="00E72B26" w:rsidRDefault="00AC1611" w:rsidP="00E72B26">
      <w:pPr>
        <w:autoSpaceDE w:val="0"/>
        <w:autoSpaceDN w:val="0"/>
        <w:adjustRightInd w:val="0"/>
        <w:spacing w:line="260" w:lineRule="exact"/>
        <w:contextualSpacing/>
        <w:jc w:val="both"/>
        <w:rPr>
          <w:rFonts w:eastAsia="Calibri" w:cs="Arial"/>
          <w:bCs/>
          <w:szCs w:val="20"/>
        </w:rPr>
      </w:pPr>
    </w:p>
    <w:p w14:paraId="02129494" w14:textId="77777777" w:rsidR="00AC1611" w:rsidRPr="00E72B26" w:rsidRDefault="00AC1611" w:rsidP="0000239E">
      <w:pPr>
        <w:pStyle w:val="Naslov3"/>
      </w:pPr>
      <w:r w:rsidRPr="00E72B26">
        <w:t>Vremenske razmere med 5. in 9. aprilom 2021</w:t>
      </w:r>
    </w:p>
    <w:p w14:paraId="1DDAAEE9" w14:textId="77777777" w:rsidR="00AC1611" w:rsidRPr="00E72B26" w:rsidRDefault="00AC1611" w:rsidP="00E72B26">
      <w:pPr>
        <w:autoSpaceDE w:val="0"/>
        <w:autoSpaceDN w:val="0"/>
        <w:adjustRightInd w:val="0"/>
        <w:spacing w:line="260" w:lineRule="exact"/>
        <w:contextualSpacing/>
        <w:jc w:val="both"/>
        <w:rPr>
          <w:rFonts w:eastAsia="Calibri" w:cs="Arial"/>
          <w:bCs/>
          <w:szCs w:val="20"/>
        </w:rPr>
      </w:pPr>
    </w:p>
    <w:p w14:paraId="6974DC83" w14:textId="77777777" w:rsidR="00AC1611" w:rsidRPr="00E72B26" w:rsidRDefault="00AC1611" w:rsidP="00E72B26">
      <w:pPr>
        <w:autoSpaceDE w:val="0"/>
        <w:autoSpaceDN w:val="0"/>
        <w:adjustRightInd w:val="0"/>
        <w:spacing w:line="260" w:lineRule="exact"/>
        <w:contextualSpacing/>
        <w:jc w:val="both"/>
        <w:rPr>
          <w:rFonts w:eastAsia="Calibri" w:cs="Arial"/>
          <w:bCs/>
          <w:szCs w:val="20"/>
        </w:rPr>
      </w:pPr>
      <w:r w:rsidRPr="00E72B26">
        <w:rPr>
          <w:rFonts w:eastAsia="Calibri" w:cs="Arial"/>
          <w:bCs/>
          <w:szCs w:val="20"/>
        </w:rPr>
        <w:t xml:space="preserve">Po podatkih ARSO je aprila razporeditev velikih vremenskih sistemov (ciklonov in anticiklonov) nad Evropo in severnim Atlantikom omogočila prodor izredno mrzlega polarnega zraka v naše kraje. Državna meteorološka služba je prvo opozorilo na nevarnost snega izdala 5. aprila ob 8:45, 6. aprila ob 11:00 pa še opozorilo na nevarnost pozebe. </w:t>
      </w:r>
    </w:p>
    <w:p w14:paraId="433C8374" w14:textId="77777777" w:rsidR="00AC1611" w:rsidRPr="00E72B26" w:rsidRDefault="00AC1611" w:rsidP="00E72B26">
      <w:pPr>
        <w:autoSpaceDE w:val="0"/>
        <w:autoSpaceDN w:val="0"/>
        <w:adjustRightInd w:val="0"/>
        <w:spacing w:line="260" w:lineRule="exact"/>
        <w:contextualSpacing/>
        <w:jc w:val="both"/>
        <w:rPr>
          <w:rFonts w:eastAsia="Calibri" w:cs="Arial"/>
          <w:bCs/>
          <w:szCs w:val="20"/>
        </w:rPr>
      </w:pPr>
    </w:p>
    <w:p w14:paraId="038BC845" w14:textId="77777777" w:rsidR="00AC1611" w:rsidRPr="00E72B26" w:rsidRDefault="00AC1611" w:rsidP="00E72B26">
      <w:pPr>
        <w:autoSpaceDE w:val="0"/>
        <w:autoSpaceDN w:val="0"/>
        <w:adjustRightInd w:val="0"/>
        <w:spacing w:line="260" w:lineRule="exact"/>
        <w:contextualSpacing/>
        <w:jc w:val="both"/>
        <w:rPr>
          <w:rFonts w:eastAsia="Calibri" w:cs="Arial"/>
          <w:bCs/>
          <w:szCs w:val="20"/>
        </w:rPr>
      </w:pPr>
      <w:r w:rsidRPr="00E72B26">
        <w:rPr>
          <w:rFonts w:eastAsia="Calibri" w:cs="Arial"/>
          <w:bCs/>
          <w:szCs w:val="20"/>
        </w:rPr>
        <w:t xml:space="preserve">V ponedeljek, 5. aprila, je prevladovalo sončno vreme, jutro je bilo hladno z najnižjimi temperaturami od –4 do –1 °C, v mraziščih do –8 °C. Čez dan se je ogrelo na temperature od 12 do 17 °C. V noči na torek, 6. aprila se je povsod pooblačilo in od severovzhoda so se razširile </w:t>
      </w:r>
      <w:r w:rsidRPr="00E72B26">
        <w:rPr>
          <w:rFonts w:eastAsia="Calibri" w:cs="Arial"/>
          <w:bCs/>
          <w:szCs w:val="20"/>
        </w:rPr>
        <w:lastRenderedPageBreak/>
        <w:t xml:space="preserve">padavine. Ob močni ohladitvi se je meja sneženja spustila do nižin. V noči na sredo, </w:t>
      </w:r>
      <w:r w:rsidRPr="00E72B26">
        <w:rPr>
          <w:rFonts w:eastAsia="Calibri" w:cs="Arial"/>
          <w:bCs/>
          <w:szCs w:val="20"/>
        </w:rPr>
        <w:br/>
        <w:t>7. aprila se je zjasnilo, veter pa umiril. Jutro je bilo v večjem delu Slovenije najhladnejše aprilsko jutro v</w:t>
      </w:r>
      <w:r w:rsidRPr="00E72B26">
        <w:rPr>
          <w:rFonts w:eastAsia="Calibri" w:cs="Arial"/>
          <w:color w:val="000000"/>
          <w:szCs w:val="20"/>
        </w:rPr>
        <w:t xml:space="preserve"> več kot 60 letih. Temperatura zraka se je večinoma spustila pod –4 °C, v mraziščih tudi pod –15 °C. Čez dan je bilo delno sončno, ogrelo se je na temperature od 4 do 8 </w:t>
      </w:r>
      <w:r w:rsidRPr="00E72B26">
        <w:rPr>
          <w:rFonts w:eastAsia="Calibri" w:cs="Arial"/>
          <w:bCs/>
          <w:szCs w:val="20"/>
        </w:rPr>
        <w:t xml:space="preserve">°C. Popoldne so nastajale snežne plohe. Noč na četrtek, 8. aprila je bila jasna in mrzla, zjutraj je bilo po nižinah od –3 do –8 °C, v zasneženih delih pa pod –10 °C. </w:t>
      </w:r>
    </w:p>
    <w:p w14:paraId="248EAB5A" w14:textId="77777777" w:rsidR="00AC1611" w:rsidRPr="00E72B26" w:rsidRDefault="00AC1611" w:rsidP="00E72B26">
      <w:pPr>
        <w:autoSpaceDE w:val="0"/>
        <w:autoSpaceDN w:val="0"/>
        <w:adjustRightInd w:val="0"/>
        <w:spacing w:line="260" w:lineRule="exact"/>
        <w:contextualSpacing/>
        <w:jc w:val="both"/>
        <w:rPr>
          <w:rFonts w:eastAsia="Calibri" w:cs="Arial"/>
          <w:bCs/>
          <w:szCs w:val="20"/>
        </w:rPr>
      </w:pPr>
    </w:p>
    <w:p w14:paraId="10505C96" w14:textId="77777777" w:rsidR="00AC1611" w:rsidRPr="00E72B26" w:rsidRDefault="00AC1611" w:rsidP="00E72B26">
      <w:pPr>
        <w:autoSpaceDE w:val="0"/>
        <w:autoSpaceDN w:val="0"/>
        <w:adjustRightInd w:val="0"/>
        <w:spacing w:line="260" w:lineRule="exact"/>
        <w:contextualSpacing/>
        <w:jc w:val="both"/>
        <w:rPr>
          <w:rFonts w:eastAsia="Calibri" w:cs="Arial"/>
          <w:bCs/>
          <w:szCs w:val="20"/>
        </w:rPr>
      </w:pPr>
      <w:r w:rsidRPr="00E72B26">
        <w:rPr>
          <w:rFonts w:eastAsia="Calibri" w:cs="Arial"/>
          <w:bCs/>
          <w:szCs w:val="20"/>
        </w:rPr>
        <w:t>Po podatkih ARSO so bile klimatološke razmere v obdobju od 5. do 9. aprila zelo neznačilne in res skrajne. Podatki o vremenskih razmerah med 5. in 9. aprilom so dostopni v poročilu ARSO z naslovom Mraz in sneg med 5. in 9. aprilom 2021 na spletni strani:</w:t>
      </w:r>
    </w:p>
    <w:p w14:paraId="75FCA581" w14:textId="77777777" w:rsidR="00AC1611" w:rsidRPr="00E72B26" w:rsidRDefault="00740E50" w:rsidP="00E72B26">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exact"/>
        <w:contextualSpacing/>
        <w:jc w:val="both"/>
        <w:rPr>
          <w:rFonts w:eastAsia="Calibri" w:cs="Arial"/>
          <w:bCs/>
          <w:szCs w:val="20"/>
        </w:rPr>
      </w:pPr>
      <w:hyperlink r:id="rId9" w:history="1">
        <w:r w:rsidR="00AC1611" w:rsidRPr="00E72B26">
          <w:rPr>
            <w:rFonts w:eastAsia="Calibri" w:cs="Arial"/>
            <w:bCs/>
            <w:szCs w:val="20"/>
          </w:rPr>
          <w:t>https://meteo.arso.gov.si/uploads/probase/www/climate/text/sl/weather_events/mraz-sneg_5-9apr2021.pdf</w:t>
        </w:r>
      </w:hyperlink>
    </w:p>
    <w:p w14:paraId="78663CD9" w14:textId="77777777" w:rsidR="00AC1611" w:rsidRPr="00E72B26" w:rsidRDefault="00AC1611" w:rsidP="00E72B26">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exact"/>
        <w:contextualSpacing/>
        <w:jc w:val="both"/>
        <w:rPr>
          <w:rFonts w:eastAsia="Calibri" w:cs="Arial"/>
          <w:color w:val="000000"/>
          <w:szCs w:val="20"/>
        </w:rPr>
      </w:pPr>
    </w:p>
    <w:p w14:paraId="05393BC2" w14:textId="77777777" w:rsidR="00AC1611" w:rsidRPr="00E72B26" w:rsidRDefault="00AC1611" w:rsidP="00E72B26">
      <w:pPr>
        <w:autoSpaceDE w:val="0"/>
        <w:autoSpaceDN w:val="0"/>
        <w:adjustRightInd w:val="0"/>
        <w:spacing w:line="260" w:lineRule="exact"/>
        <w:contextualSpacing/>
        <w:jc w:val="both"/>
        <w:rPr>
          <w:rFonts w:eastAsia="Calibri" w:cs="Arial"/>
          <w:bCs/>
          <w:szCs w:val="20"/>
        </w:rPr>
      </w:pPr>
      <w:r w:rsidRPr="00E72B26">
        <w:rPr>
          <w:rFonts w:eastAsia="Calibri" w:cs="Arial"/>
          <w:bCs/>
          <w:szCs w:val="20"/>
        </w:rPr>
        <w:t xml:space="preserve">O aktualnem razvoju vremena in nevarnosti pozebe je ARSO obveščal tudi po družbenih omrežjih. Povezave so dostopne na: </w:t>
      </w:r>
      <w:hyperlink r:id="rId10" w:history="1">
        <w:r w:rsidRPr="00E72B26">
          <w:rPr>
            <w:rFonts w:eastAsia="Calibri" w:cs="Arial"/>
            <w:bCs/>
            <w:szCs w:val="20"/>
          </w:rPr>
          <w:t>https://www.facebook.com/ArsoVreme/</w:t>
        </w:r>
      </w:hyperlink>
    </w:p>
    <w:p w14:paraId="7FB63CBE" w14:textId="77777777" w:rsidR="00AC1611" w:rsidRPr="00E72B26" w:rsidRDefault="00AC1611" w:rsidP="00E72B26">
      <w:pPr>
        <w:autoSpaceDE w:val="0"/>
        <w:autoSpaceDN w:val="0"/>
        <w:adjustRightInd w:val="0"/>
        <w:spacing w:line="260" w:lineRule="exact"/>
        <w:contextualSpacing/>
        <w:jc w:val="both"/>
        <w:rPr>
          <w:rFonts w:eastAsia="Calibri" w:cs="Arial"/>
          <w:bCs/>
          <w:szCs w:val="20"/>
        </w:rPr>
      </w:pPr>
    </w:p>
    <w:p w14:paraId="0D4538DE" w14:textId="77777777" w:rsidR="00AC1611" w:rsidRPr="00E72B26" w:rsidRDefault="00AC1611" w:rsidP="00E72B26">
      <w:pPr>
        <w:autoSpaceDE w:val="0"/>
        <w:autoSpaceDN w:val="0"/>
        <w:adjustRightInd w:val="0"/>
        <w:spacing w:line="260" w:lineRule="exact"/>
        <w:contextualSpacing/>
        <w:jc w:val="both"/>
        <w:rPr>
          <w:rFonts w:eastAsia="Calibri" w:cs="Arial"/>
          <w:bCs/>
          <w:szCs w:val="20"/>
        </w:rPr>
      </w:pPr>
    </w:p>
    <w:p w14:paraId="33A3493B" w14:textId="77777777" w:rsidR="00AC1611" w:rsidRPr="00E72B26" w:rsidRDefault="00AC1611" w:rsidP="0000239E">
      <w:pPr>
        <w:pStyle w:val="Naslov2"/>
      </w:pPr>
      <w:r w:rsidRPr="00E72B26">
        <w:t>VELIKOST OCENJENE NEPOSREDNE ŠKODE V KMETIJSTVU ZARADI POZEBE KOT NARAVNE NESREČE V LETU 2021</w:t>
      </w:r>
    </w:p>
    <w:p w14:paraId="1A3D3933" w14:textId="77777777" w:rsidR="00AC1611" w:rsidRPr="00E72B26" w:rsidRDefault="00AC1611" w:rsidP="00E72B26">
      <w:pPr>
        <w:tabs>
          <w:tab w:val="left" w:pos="709"/>
        </w:tabs>
        <w:spacing w:line="260" w:lineRule="exact"/>
        <w:jc w:val="both"/>
        <w:rPr>
          <w:rFonts w:cs="Arial"/>
          <w:b/>
          <w:color w:val="000000"/>
          <w:szCs w:val="20"/>
        </w:rPr>
      </w:pPr>
    </w:p>
    <w:p w14:paraId="39C8080F" w14:textId="77777777" w:rsidR="00AC1611" w:rsidRPr="00E72B26" w:rsidRDefault="00AC1611" w:rsidP="0000239E">
      <w:pPr>
        <w:pStyle w:val="Naslov3"/>
        <w:rPr>
          <w:lang w:eastAsia="sl-SI"/>
        </w:rPr>
      </w:pPr>
      <w:r w:rsidRPr="00E72B26">
        <w:rPr>
          <w:lang w:eastAsia="sl-SI"/>
        </w:rPr>
        <w:t>Predhodna (izračunana) ocena škode</w:t>
      </w:r>
    </w:p>
    <w:p w14:paraId="49E9F992" w14:textId="77777777" w:rsidR="00AC1611" w:rsidRPr="00E72B26" w:rsidRDefault="00AC1611" w:rsidP="00E72B26">
      <w:pPr>
        <w:overflowPunct w:val="0"/>
        <w:autoSpaceDE w:val="0"/>
        <w:autoSpaceDN w:val="0"/>
        <w:adjustRightInd w:val="0"/>
        <w:spacing w:line="260" w:lineRule="exact"/>
        <w:jc w:val="both"/>
        <w:textAlignment w:val="baseline"/>
        <w:rPr>
          <w:rFonts w:eastAsia="Calibri" w:cs="Arial"/>
          <w:szCs w:val="20"/>
          <w:lang w:eastAsia="sl-SI"/>
        </w:rPr>
      </w:pPr>
    </w:p>
    <w:p w14:paraId="301832E0" w14:textId="77777777" w:rsidR="00AC1611" w:rsidRPr="00E72B26" w:rsidRDefault="00AC1611" w:rsidP="00E72B26">
      <w:pPr>
        <w:overflowPunct w:val="0"/>
        <w:autoSpaceDE w:val="0"/>
        <w:autoSpaceDN w:val="0"/>
        <w:adjustRightInd w:val="0"/>
        <w:spacing w:line="260" w:lineRule="exact"/>
        <w:jc w:val="both"/>
        <w:textAlignment w:val="baseline"/>
        <w:rPr>
          <w:rFonts w:eastAsia="Calibri" w:cs="Arial"/>
          <w:szCs w:val="20"/>
          <w:lang w:eastAsia="sl-SI"/>
        </w:rPr>
      </w:pPr>
      <w:r w:rsidRPr="00E72B26">
        <w:rPr>
          <w:rFonts w:eastAsia="Calibri" w:cs="Arial"/>
          <w:szCs w:val="20"/>
          <w:lang w:eastAsia="sl-SI"/>
        </w:rPr>
        <w:t>Za pripravo informacije o grobi oceni škode na sadnih vrstah in v vinogradih so bile upoštevane ocene poškodovanosti (poročilo z dne 14. maja 2021), ki so jih pripravili v Javni službi kmetijskega svetovanja</w:t>
      </w:r>
      <w:r w:rsidRPr="00E72B26">
        <w:rPr>
          <w:rFonts w:cs="Arial"/>
          <w:szCs w:val="20"/>
        </w:rPr>
        <w:t xml:space="preserve"> (</w:t>
      </w:r>
      <w:r w:rsidRPr="00E72B26">
        <w:rPr>
          <w:rFonts w:eastAsia="Calibri" w:cs="Arial"/>
          <w:szCs w:val="20"/>
          <w:lang w:eastAsia="sl-SI"/>
        </w:rPr>
        <w:t>v nadaljnjem besedilu: JSKS) pri Kmetijsko gozdarski zbornici Slovenije (v nadaljnjem besedilu: KGZS). Po prvi grobi oceni škode, ki jo je pripravila JSKS, je škoda zaradi pozebe v sadjarstvu in vinogradništvu v letu 2021 primerljiva s škodo zaradi pozebe v letu 2017. Predvidena skupna ocena škode v sadjarstvu in vinogradništvu je bila na podlagi navedenih podatkov vsaj 40 milijonov evrov.</w:t>
      </w:r>
    </w:p>
    <w:p w14:paraId="2B64973D" w14:textId="77777777" w:rsidR="00AC1611" w:rsidRPr="00E72B26" w:rsidRDefault="00AC1611" w:rsidP="00E72B26">
      <w:pPr>
        <w:overflowPunct w:val="0"/>
        <w:autoSpaceDE w:val="0"/>
        <w:autoSpaceDN w:val="0"/>
        <w:adjustRightInd w:val="0"/>
        <w:spacing w:line="260" w:lineRule="exact"/>
        <w:jc w:val="both"/>
        <w:textAlignment w:val="baseline"/>
        <w:rPr>
          <w:rFonts w:eastAsia="Calibri" w:cs="Arial"/>
          <w:szCs w:val="20"/>
          <w:lang w:eastAsia="sl-SI"/>
        </w:rPr>
      </w:pPr>
    </w:p>
    <w:p w14:paraId="4D0ACD29" w14:textId="77777777" w:rsidR="00AC1611" w:rsidRPr="00E72B26" w:rsidRDefault="00AC1611" w:rsidP="00E72B26">
      <w:pPr>
        <w:overflowPunct w:val="0"/>
        <w:autoSpaceDE w:val="0"/>
        <w:autoSpaceDN w:val="0"/>
        <w:adjustRightInd w:val="0"/>
        <w:spacing w:line="260" w:lineRule="exact"/>
        <w:jc w:val="both"/>
        <w:textAlignment w:val="baseline"/>
        <w:rPr>
          <w:rFonts w:eastAsia="Calibri" w:cs="Arial"/>
          <w:szCs w:val="20"/>
          <w:lang w:eastAsia="sl-SI"/>
        </w:rPr>
      </w:pPr>
      <w:r w:rsidRPr="00E72B26">
        <w:rPr>
          <w:rFonts w:eastAsia="Calibri" w:cs="Arial"/>
          <w:szCs w:val="20"/>
          <w:lang w:eastAsia="sl-SI"/>
        </w:rPr>
        <w:t xml:space="preserve">Vlada je 15. 4. 2021 na svoji 70. redni seji pod točko 5A sprejela sklep št. 33001-1/2021/3, s katerim se je seznanila z Informacijo o posledicah pozebe na kmetijskih pridelkih od 6. do </w:t>
      </w:r>
      <w:r w:rsidR="009254E5">
        <w:rPr>
          <w:rFonts w:eastAsia="Calibri" w:cs="Arial"/>
          <w:szCs w:val="20"/>
          <w:lang w:eastAsia="sl-SI"/>
        </w:rPr>
        <w:br/>
      </w:r>
      <w:r w:rsidRPr="00E72B26">
        <w:rPr>
          <w:rFonts w:eastAsia="Calibri" w:cs="Arial"/>
          <w:szCs w:val="20"/>
          <w:lang w:eastAsia="sl-SI"/>
        </w:rPr>
        <w:t xml:space="preserve">8. aprila 2021 ter MKGP naložila, naj pripravi pravne podlage za izvedbo pomoči najbolj prizadetim kmetijskim gospodarstvom, dejavnim v primarni kmetijski proizvodnji. </w:t>
      </w:r>
    </w:p>
    <w:p w14:paraId="326D7B1B" w14:textId="77777777" w:rsidR="00AC1611" w:rsidRPr="00E72B26" w:rsidRDefault="00AC1611" w:rsidP="00E72B26">
      <w:pPr>
        <w:overflowPunct w:val="0"/>
        <w:autoSpaceDE w:val="0"/>
        <w:autoSpaceDN w:val="0"/>
        <w:adjustRightInd w:val="0"/>
        <w:spacing w:line="260" w:lineRule="exact"/>
        <w:jc w:val="both"/>
        <w:textAlignment w:val="baseline"/>
        <w:rPr>
          <w:rFonts w:eastAsia="Calibri" w:cs="Arial"/>
          <w:szCs w:val="20"/>
          <w:lang w:eastAsia="sl-SI"/>
        </w:rPr>
      </w:pPr>
    </w:p>
    <w:p w14:paraId="2D189327" w14:textId="77777777" w:rsidR="00AC1611" w:rsidRPr="00E72B26" w:rsidRDefault="00AC1611" w:rsidP="00E72B26">
      <w:pPr>
        <w:overflowPunct w:val="0"/>
        <w:autoSpaceDE w:val="0"/>
        <w:autoSpaceDN w:val="0"/>
        <w:adjustRightInd w:val="0"/>
        <w:spacing w:line="260" w:lineRule="exact"/>
        <w:jc w:val="both"/>
        <w:textAlignment w:val="baseline"/>
        <w:rPr>
          <w:rFonts w:eastAsia="Calibri" w:cs="Arial"/>
          <w:szCs w:val="20"/>
          <w:lang w:eastAsia="sl-SI"/>
        </w:rPr>
      </w:pPr>
      <w:r w:rsidRPr="00E72B26">
        <w:rPr>
          <w:rFonts w:eastAsia="Calibri" w:cs="Arial"/>
          <w:szCs w:val="20"/>
          <w:lang w:eastAsia="sl-SI"/>
        </w:rPr>
        <w:t xml:space="preserve">Na podlagi dodatnih informacij o poškodovanosti kmetijske proizvodnje zaradi pozebe </w:t>
      </w:r>
      <w:r w:rsidRPr="00E72B26">
        <w:rPr>
          <w:rFonts w:eastAsia="Calibri" w:cs="Arial"/>
          <w:szCs w:val="20"/>
          <w:lang w:eastAsia="sl-SI"/>
        </w:rPr>
        <w:br/>
        <w:t xml:space="preserve">v letu 2021, ki jih je pripravila JSKS in pobudi Uprave Republike Slovenije za zaščito in reševanje (v nadaljnjem besedilu: URSZR) Vladi, naj se sprejme sklep, na podlagi katerega bo lahko izdelala predhodno oceno škode, je Vlada 27. maja 2021 na svoji 78. redni seji s sklepom št. </w:t>
      </w:r>
      <w:r w:rsidRPr="00E72B26">
        <w:rPr>
          <w:rFonts w:cs="Arial"/>
          <w:bCs/>
          <w:color w:val="000000"/>
          <w:szCs w:val="20"/>
          <w:lang w:eastAsia="sl-SI"/>
        </w:rPr>
        <w:t>33001-2/2021/4 sprejela naslednje</w:t>
      </w:r>
      <w:r w:rsidRPr="00E72B26">
        <w:rPr>
          <w:rFonts w:eastAsia="Calibri" w:cs="Arial"/>
          <w:szCs w:val="20"/>
          <w:lang w:eastAsia="sl-SI"/>
        </w:rPr>
        <w:t xml:space="preserve"> ukrepe:</w:t>
      </w:r>
    </w:p>
    <w:p w14:paraId="22D1F891" w14:textId="77777777" w:rsidR="00AC1611" w:rsidRPr="00E72B26" w:rsidRDefault="00AC1611" w:rsidP="005E386C">
      <w:pPr>
        <w:numPr>
          <w:ilvl w:val="0"/>
          <w:numId w:val="10"/>
        </w:numPr>
        <w:overflowPunct w:val="0"/>
        <w:autoSpaceDE w:val="0"/>
        <w:autoSpaceDN w:val="0"/>
        <w:adjustRightInd w:val="0"/>
        <w:spacing w:line="260" w:lineRule="exact"/>
        <w:ind w:hanging="720"/>
        <w:jc w:val="both"/>
        <w:textAlignment w:val="baseline"/>
        <w:rPr>
          <w:rFonts w:eastAsia="Calibri" w:cs="Arial"/>
          <w:szCs w:val="20"/>
          <w:lang w:eastAsia="sl-SI"/>
        </w:rPr>
      </w:pPr>
      <w:r w:rsidRPr="00E72B26">
        <w:rPr>
          <w:rFonts w:eastAsia="Calibri" w:cs="Arial"/>
          <w:szCs w:val="20"/>
          <w:lang w:eastAsia="sl-SI"/>
        </w:rPr>
        <w:t>Vlada je sprejela Informacijo o izdelavi predhodne (izračunane) ocene škode na kmetijskih pridelkih zaradi posledic pozebe od 5. do 9. aprila 2021 na prizadetih območjih Slovenije.</w:t>
      </w:r>
    </w:p>
    <w:p w14:paraId="6C398B65" w14:textId="77777777" w:rsidR="00AC1611" w:rsidRPr="00E72B26" w:rsidRDefault="00AC1611" w:rsidP="005E386C">
      <w:pPr>
        <w:numPr>
          <w:ilvl w:val="0"/>
          <w:numId w:val="10"/>
        </w:numPr>
        <w:overflowPunct w:val="0"/>
        <w:autoSpaceDE w:val="0"/>
        <w:autoSpaceDN w:val="0"/>
        <w:adjustRightInd w:val="0"/>
        <w:spacing w:line="260" w:lineRule="exact"/>
        <w:ind w:hanging="720"/>
        <w:jc w:val="both"/>
        <w:textAlignment w:val="baseline"/>
        <w:rPr>
          <w:rFonts w:eastAsia="Calibri" w:cs="Arial"/>
          <w:szCs w:val="20"/>
          <w:lang w:eastAsia="sl-SI"/>
        </w:rPr>
      </w:pPr>
      <w:r w:rsidRPr="00E72B26">
        <w:rPr>
          <w:rFonts w:eastAsia="Calibri" w:cs="Arial"/>
          <w:szCs w:val="20"/>
          <w:lang w:eastAsia="sl-SI"/>
        </w:rPr>
        <w:t>Pri izdelavi predhodne (izračunane) ocene škode se upoštevajo podatki o prizadetih območjih in poškodovanosti kmetijskih kultur, ki jih je ugotovila JSKS pri KGZS, Gospodarska zbornica Slovenije, Zadružna zveza Slovenije, Slovensko združenje zavarovalnic ter podatki o kulturah in površinah iz podatkov MKGP ter zbirnih vlog Agencije za leto 2021 ter karte ARSO-ja dnevnih minimalnih temperaturah zraka za celotno območje Slovenije.</w:t>
      </w:r>
    </w:p>
    <w:p w14:paraId="76A58EC9" w14:textId="77777777" w:rsidR="00AC1611" w:rsidRPr="00E72B26" w:rsidRDefault="00AC1611" w:rsidP="005E386C">
      <w:pPr>
        <w:numPr>
          <w:ilvl w:val="0"/>
          <w:numId w:val="10"/>
        </w:numPr>
        <w:overflowPunct w:val="0"/>
        <w:autoSpaceDE w:val="0"/>
        <w:autoSpaceDN w:val="0"/>
        <w:adjustRightInd w:val="0"/>
        <w:spacing w:line="260" w:lineRule="exact"/>
        <w:ind w:hanging="720"/>
        <w:jc w:val="both"/>
        <w:textAlignment w:val="baseline"/>
        <w:rPr>
          <w:rFonts w:eastAsia="Calibri" w:cs="Arial"/>
          <w:szCs w:val="20"/>
          <w:lang w:eastAsia="sl-SI"/>
        </w:rPr>
      </w:pPr>
      <w:r w:rsidRPr="00E72B26">
        <w:rPr>
          <w:rFonts w:eastAsia="Calibri" w:cs="Arial"/>
          <w:szCs w:val="20"/>
          <w:lang w:eastAsia="sl-SI"/>
        </w:rPr>
        <w:t>Izvedbo tega sklepa zagotovi URSZR v sodelovanju s KGZS, Gospodarsko zbornico Slovenije, Zadružno zvezo Slovenije, ARSO, Slovenskim združenjem zavarovalnic, MKGP in Agencijo. Predhodno (izračunano) oceno škode na kmetijskih pridelkih pošlje URSZR in v reševanje MKGP v 60 dneh po sprejemu tega sklepa.</w:t>
      </w:r>
    </w:p>
    <w:p w14:paraId="4863A0D7" w14:textId="77777777" w:rsidR="00AC1611" w:rsidRDefault="00AC1611" w:rsidP="00E72B26">
      <w:pPr>
        <w:overflowPunct w:val="0"/>
        <w:autoSpaceDE w:val="0"/>
        <w:autoSpaceDN w:val="0"/>
        <w:adjustRightInd w:val="0"/>
        <w:spacing w:line="260" w:lineRule="exact"/>
        <w:jc w:val="both"/>
        <w:textAlignment w:val="baseline"/>
        <w:rPr>
          <w:rFonts w:eastAsia="Calibri" w:cs="Arial"/>
          <w:szCs w:val="20"/>
          <w:lang w:eastAsia="sl-SI"/>
        </w:rPr>
      </w:pPr>
    </w:p>
    <w:p w14:paraId="311E40A2" w14:textId="77777777" w:rsidR="00E72B26" w:rsidRDefault="00E72B26" w:rsidP="00E72B26">
      <w:pPr>
        <w:overflowPunct w:val="0"/>
        <w:autoSpaceDE w:val="0"/>
        <w:autoSpaceDN w:val="0"/>
        <w:adjustRightInd w:val="0"/>
        <w:spacing w:line="260" w:lineRule="exact"/>
        <w:jc w:val="both"/>
        <w:textAlignment w:val="baseline"/>
        <w:rPr>
          <w:rFonts w:eastAsia="Calibri" w:cs="Arial"/>
          <w:szCs w:val="20"/>
          <w:lang w:eastAsia="sl-SI"/>
        </w:rPr>
      </w:pPr>
    </w:p>
    <w:p w14:paraId="70A2493C" w14:textId="77777777" w:rsidR="00E72B26" w:rsidRPr="00E72B26" w:rsidRDefault="00E72B26" w:rsidP="00E72B26">
      <w:pPr>
        <w:overflowPunct w:val="0"/>
        <w:autoSpaceDE w:val="0"/>
        <w:autoSpaceDN w:val="0"/>
        <w:adjustRightInd w:val="0"/>
        <w:spacing w:line="260" w:lineRule="exact"/>
        <w:jc w:val="both"/>
        <w:textAlignment w:val="baseline"/>
        <w:rPr>
          <w:rFonts w:eastAsia="Calibri" w:cs="Arial"/>
          <w:szCs w:val="20"/>
          <w:lang w:eastAsia="sl-SI"/>
        </w:rPr>
      </w:pPr>
    </w:p>
    <w:p w14:paraId="1CE08074" w14:textId="77777777" w:rsidR="00AC1611" w:rsidRPr="00E72B26" w:rsidRDefault="00AC1611" w:rsidP="00E72B26">
      <w:pPr>
        <w:shd w:val="clear" w:color="auto" w:fill="FFFFFF"/>
        <w:spacing w:line="260" w:lineRule="exact"/>
        <w:jc w:val="both"/>
        <w:rPr>
          <w:rFonts w:cs="Arial"/>
          <w:szCs w:val="20"/>
          <w:lang w:eastAsia="sl-SI"/>
        </w:rPr>
      </w:pPr>
      <w:r w:rsidRPr="00E72B26">
        <w:rPr>
          <w:rFonts w:cs="Arial"/>
          <w:szCs w:val="20"/>
          <w:lang w:eastAsia="sl-SI"/>
        </w:rPr>
        <w:t>URSZR je nemudoma začela z vsemi aktivnostmi za izvedbo prej omenjenega sklepa, in sicer:</w:t>
      </w:r>
    </w:p>
    <w:p w14:paraId="6BACAD24" w14:textId="77777777" w:rsidR="00AC1611" w:rsidRPr="00E72B26" w:rsidRDefault="00AC1611" w:rsidP="005E386C">
      <w:pPr>
        <w:numPr>
          <w:ilvl w:val="0"/>
          <w:numId w:val="16"/>
        </w:numPr>
        <w:shd w:val="clear" w:color="auto" w:fill="FFFFFF"/>
        <w:spacing w:line="260" w:lineRule="exact"/>
        <w:ind w:hanging="720"/>
        <w:jc w:val="both"/>
        <w:rPr>
          <w:rFonts w:cs="Arial"/>
          <w:szCs w:val="20"/>
          <w:lang w:eastAsia="sl-SI"/>
        </w:rPr>
      </w:pPr>
      <w:r w:rsidRPr="00E72B26">
        <w:rPr>
          <w:rFonts w:cs="Arial"/>
          <w:szCs w:val="20"/>
          <w:lang w:eastAsia="sl-SI"/>
        </w:rPr>
        <w:t>ARSO je izdelal karto dnevnih minimalnih temperatur zraka za celotno območje Slovenije med 5. in 9. aprilom 2021,</w:t>
      </w:r>
    </w:p>
    <w:p w14:paraId="5A7B3776" w14:textId="77777777" w:rsidR="00AC1611" w:rsidRPr="00E72B26" w:rsidRDefault="00AC1611" w:rsidP="005E386C">
      <w:pPr>
        <w:numPr>
          <w:ilvl w:val="0"/>
          <w:numId w:val="16"/>
        </w:numPr>
        <w:shd w:val="clear" w:color="auto" w:fill="FFFFFF"/>
        <w:spacing w:line="260" w:lineRule="exact"/>
        <w:ind w:hanging="720"/>
        <w:jc w:val="both"/>
        <w:rPr>
          <w:rFonts w:cs="Arial"/>
          <w:szCs w:val="20"/>
          <w:lang w:eastAsia="sl-SI"/>
        </w:rPr>
      </w:pPr>
      <w:r w:rsidRPr="00E72B26">
        <w:rPr>
          <w:rFonts w:cs="Arial"/>
          <w:szCs w:val="20"/>
          <w:lang w:eastAsia="sl-SI"/>
        </w:rPr>
        <w:t>uskladil se je nabor najbolj poškodovanih kultur iz nabora kultur, ki ga je pripravila KGZS,</w:t>
      </w:r>
    </w:p>
    <w:p w14:paraId="440B8D99" w14:textId="77777777" w:rsidR="00AC1611" w:rsidRPr="00E72B26" w:rsidRDefault="00AC1611" w:rsidP="005E386C">
      <w:pPr>
        <w:numPr>
          <w:ilvl w:val="0"/>
          <w:numId w:val="16"/>
        </w:numPr>
        <w:shd w:val="clear" w:color="auto" w:fill="FFFFFF"/>
        <w:spacing w:line="260" w:lineRule="exact"/>
        <w:ind w:hanging="720"/>
        <w:jc w:val="both"/>
        <w:rPr>
          <w:rFonts w:cs="Arial"/>
          <w:szCs w:val="20"/>
          <w:lang w:eastAsia="sl-SI"/>
        </w:rPr>
      </w:pPr>
      <w:r w:rsidRPr="00E72B26">
        <w:rPr>
          <w:rFonts w:cs="Arial"/>
          <w:szCs w:val="20"/>
          <w:lang w:eastAsia="sl-SI"/>
        </w:rPr>
        <w:t>elektronsko zbirko podatkov AJDA (v nadaljnjem besedilu: AJDA) za ocenjevanje škode na kmetijskih pridelkih se je pripravilo za vnos poškodovanih kultur, poškodovanih površin in odstotkov poškodovanih kultur.</w:t>
      </w:r>
    </w:p>
    <w:p w14:paraId="0A43F75C" w14:textId="77777777" w:rsidR="00AC1611" w:rsidRPr="00E72B26" w:rsidRDefault="00AC1611" w:rsidP="00E72B26">
      <w:pPr>
        <w:shd w:val="clear" w:color="auto" w:fill="FFFFFF"/>
        <w:spacing w:line="260" w:lineRule="exact"/>
        <w:jc w:val="both"/>
        <w:rPr>
          <w:rFonts w:cs="Arial"/>
          <w:szCs w:val="20"/>
          <w:lang w:eastAsia="sl-SI"/>
        </w:rPr>
      </w:pPr>
    </w:p>
    <w:p w14:paraId="6C75308D" w14:textId="77777777" w:rsidR="00AC1611" w:rsidRPr="00E72B26" w:rsidRDefault="00AC1611" w:rsidP="00E72B26">
      <w:pPr>
        <w:shd w:val="clear" w:color="auto" w:fill="FFFFFF"/>
        <w:spacing w:line="260" w:lineRule="exact"/>
        <w:jc w:val="both"/>
        <w:rPr>
          <w:rFonts w:cs="Arial"/>
          <w:szCs w:val="20"/>
          <w:lang w:eastAsia="sl-SI"/>
        </w:rPr>
      </w:pPr>
      <w:r w:rsidRPr="00E72B26">
        <w:rPr>
          <w:rFonts w:cs="Arial"/>
          <w:szCs w:val="20"/>
          <w:lang w:eastAsia="sl-SI"/>
        </w:rPr>
        <w:t xml:space="preserve">Glede na obseg posledic pozebe je bil sprejet </w:t>
      </w:r>
      <w:r w:rsidRPr="00E72B26">
        <w:rPr>
          <w:rFonts w:cs="Arial"/>
          <w:bCs/>
          <w:szCs w:val="20"/>
          <w:lang w:eastAsia="sl-SI"/>
        </w:rPr>
        <w:t>ZUOPPKP21</w:t>
      </w:r>
      <w:r w:rsidRPr="00E72B26">
        <w:rPr>
          <w:rFonts w:cs="Arial"/>
          <w:szCs w:val="20"/>
          <w:lang w:eastAsia="sl-SI"/>
        </w:rPr>
        <w:t>. Skladno z njim je bilo treba izdelati končno oceno škode na kmetijskih pridelkih. Pri tem so se upoštevali podatki o prizadetih območjih in poškodovanosti kmetijskih kultur, ki so jih ugotovili JSKS pri KGZS, podatki o kulturah in površinah iz uradnih evidenc MKGP ter karte ARSO o dnevnih minimalnih temperaturah zraka za celotno območje Slovenije.</w:t>
      </w:r>
    </w:p>
    <w:p w14:paraId="66D490E6" w14:textId="77777777" w:rsidR="00AC1611" w:rsidRPr="00E72B26" w:rsidRDefault="00AC1611" w:rsidP="00E72B26">
      <w:pPr>
        <w:shd w:val="clear" w:color="auto" w:fill="FFFFFF"/>
        <w:spacing w:line="260" w:lineRule="exact"/>
        <w:jc w:val="both"/>
        <w:rPr>
          <w:rFonts w:cs="Arial"/>
          <w:szCs w:val="20"/>
          <w:lang w:eastAsia="sl-SI"/>
        </w:rPr>
      </w:pPr>
    </w:p>
    <w:p w14:paraId="03C7B52E" w14:textId="77777777" w:rsidR="00AC1611" w:rsidRPr="00E72B26" w:rsidRDefault="00AC1611" w:rsidP="00E72B26">
      <w:pPr>
        <w:shd w:val="clear" w:color="auto" w:fill="FFFFFF"/>
        <w:spacing w:line="260" w:lineRule="exact"/>
        <w:jc w:val="both"/>
        <w:rPr>
          <w:rFonts w:cs="Arial"/>
          <w:szCs w:val="20"/>
          <w:lang w:eastAsia="sl-SI"/>
        </w:rPr>
      </w:pPr>
      <w:r w:rsidRPr="00E72B26">
        <w:rPr>
          <w:rFonts w:cs="Arial"/>
          <w:szCs w:val="20"/>
          <w:lang w:eastAsia="sl-SI"/>
        </w:rPr>
        <w:t>Seznam prizadetih kultur, ki ga je potrdila JSKS pri KGZS, je bilo treba uskladiti s seznamom kultur, ki so navedene v Uredbi o metodologiji. Seznam priznanih kultur je naveden v tabeli 1.</w:t>
      </w:r>
    </w:p>
    <w:p w14:paraId="1F7E4F39" w14:textId="77777777" w:rsidR="00FF79C9" w:rsidRDefault="00FF79C9" w:rsidP="00AC1611">
      <w:pPr>
        <w:shd w:val="clear" w:color="auto" w:fill="FFFFFF"/>
        <w:spacing w:line="240" w:lineRule="auto"/>
        <w:jc w:val="both"/>
        <w:rPr>
          <w:rFonts w:cs="Arial"/>
          <w:szCs w:val="20"/>
          <w:highlight w:val="yellow"/>
          <w:lang w:eastAsia="sl-SI"/>
        </w:rPr>
      </w:pPr>
    </w:p>
    <w:p w14:paraId="4BB2094F" w14:textId="77777777" w:rsidR="00FF79C9" w:rsidRPr="00AC1611" w:rsidRDefault="00FF79C9" w:rsidP="00AC1611">
      <w:pPr>
        <w:shd w:val="clear" w:color="auto" w:fill="FFFFFF"/>
        <w:spacing w:line="240" w:lineRule="auto"/>
        <w:jc w:val="both"/>
        <w:rPr>
          <w:rFonts w:cs="Arial"/>
          <w:szCs w:val="20"/>
          <w:highlight w:val="yellow"/>
          <w:lang w:eastAsia="sl-SI"/>
        </w:rPr>
      </w:pPr>
    </w:p>
    <w:p w14:paraId="081C001B" w14:textId="77777777" w:rsidR="00AC1611" w:rsidRPr="00AC1611" w:rsidRDefault="00AC1611" w:rsidP="00AC1611">
      <w:pPr>
        <w:spacing w:before="120" w:line="240" w:lineRule="auto"/>
        <w:jc w:val="both"/>
        <w:rPr>
          <w:szCs w:val="20"/>
        </w:rPr>
      </w:pPr>
      <w:r w:rsidRPr="00AC1611">
        <w:rPr>
          <w:szCs w:val="20"/>
        </w:rPr>
        <w:t>Tabela 1: Priznane kulture</w:t>
      </w:r>
    </w:p>
    <w:tbl>
      <w:tblPr>
        <w:tblStyle w:val="Tabelaelegantna"/>
        <w:tblW w:w="8508" w:type="dxa"/>
        <w:tblLook w:val="04A0" w:firstRow="1" w:lastRow="0" w:firstColumn="1" w:lastColumn="0" w:noHBand="0" w:noVBand="1"/>
      </w:tblPr>
      <w:tblGrid>
        <w:gridCol w:w="1266"/>
        <w:gridCol w:w="2268"/>
        <w:gridCol w:w="1147"/>
        <w:gridCol w:w="1276"/>
        <w:gridCol w:w="2551"/>
      </w:tblGrid>
      <w:tr w:rsidR="00AC1611" w:rsidRPr="00AC1611" w14:paraId="6F7470C4" w14:textId="77777777" w:rsidTr="001216DD">
        <w:trPr>
          <w:cnfStyle w:val="100000000000" w:firstRow="1" w:lastRow="0" w:firstColumn="0" w:lastColumn="0" w:oddVBand="0" w:evenVBand="0" w:oddHBand="0" w:evenHBand="0" w:firstRowFirstColumn="0" w:firstRowLastColumn="0" w:lastRowFirstColumn="0" w:lastRowLastColumn="0"/>
          <w:trHeight w:val="300"/>
        </w:trPr>
        <w:tc>
          <w:tcPr>
            <w:tcW w:w="1266" w:type="dxa"/>
            <w:noWrap/>
            <w:hideMark/>
          </w:tcPr>
          <w:p w14:paraId="353CCE92" w14:textId="77777777" w:rsidR="00AC1611" w:rsidRPr="00AC1611" w:rsidRDefault="00AC1611" w:rsidP="00AC1611">
            <w:pPr>
              <w:spacing w:line="240" w:lineRule="auto"/>
              <w:jc w:val="center"/>
              <w:rPr>
                <w:rFonts w:cs="Arial"/>
                <w:b/>
                <w:bCs/>
                <w:color w:val="000000"/>
                <w:sz w:val="18"/>
                <w:szCs w:val="18"/>
                <w:lang w:eastAsia="sl-SI" w:bidi="si-LK"/>
              </w:rPr>
            </w:pPr>
            <w:r w:rsidRPr="00AC1611">
              <w:rPr>
                <w:rFonts w:cs="Arial"/>
                <w:b/>
                <w:bCs/>
                <w:color w:val="000000"/>
                <w:sz w:val="18"/>
                <w:szCs w:val="18"/>
                <w:lang w:eastAsia="sl-SI" w:bidi="si-LK"/>
              </w:rPr>
              <w:t>Izpis iz RKG (MKGP)</w:t>
            </w:r>
          </w:p>
        </w:tc>
        <w:tc>
          <w:tcPr>
            <w:tcW w:w="2268" w:type="dxa"/>
            <w:noWrap/>
            <w:hideMark/>
          </w:tcPr>
          <w:p w14:paraId="78CD8ACE" w14:textId="77777777" w:rsidR="00AC1611" w:rsidRPr="00AC1611" w:rsidRDefault="00AC1611" w:rsidP="00AC1611">
            <w:pPr>
              <w:spacing w:line="240" w:lineRule="auto"/>
              <w:jc w:val="center"/>
              <w:rPr>
                <w:rFonts w:cs="Arial"/>
                <w:color w:val="000000"/>
                <w:sz w:val="18"/>
                <w:szCs w:val="18"/>
                <w:lang w:eastAsia="sl-SI" w:bidi="si-LK"/>
              </w:rPr>
            </w:pPr>
          </w:p>
        </w:tc>
        <w:tc>
          <w:tcPr>
            <w:tcW w:w="1147" w:type="dxa"/>
            <w:noWrap/>
            <w:hideMark/>
          </w:tcPr>
          <w:p w14:paraId="005303E4" w14:textId="77777777" w:rsidR="00AC1611" w:rsidRPr="00AC1611" w:rsidRDefault="00AC1611" w:rsidP="00AC1611">
            <w:pPr>
              <w:spacing w:line="240" w:lineRule="auto"/>
              <w:jc w:val="center"/>
              <w:rPr>
                <w:rFonts w:cs="Arial"/>
                <w:color w:val="000000"/>
                <w:sz w:val="18"/>
                <w:szCs w:val="18"/>
                <w:lang w:eastAsia="sl-SI" w:bidi="si-LK"/>
              </w:rPr>
            </w:pPr>
            <w:r w:rsidRPr="00AC1611">
              <w:rPr>
                <w:rFonts w:cs="Arial"/>
                <w:color w:val="000000"/>
                <w:sz w:val="18"/>
                <w:szCs w:val="18"/>
                <w:lang w:eastAsia="sl-SI" w:bidi="si-LK"/>
              </w:rPr>
              <w:t>Se prevede v</w:t>
            </w:r>
          </w:p>
        </w:tc>
        <w:tc>
          <w:tcPr>
            <w:tcW w:w="1276" w:type="dxa"/>
            <w:noWrap/>
            <w:hideMark/>
          </w:tcPr>
          <w:p w14:paraId="0BC8E978" w14:textId="77777777" w:rsidR="00AC1611" w:rsidRPr="00AC1611" w:rsidRDefault="00AC1611" w:rsidP="00AC1611">
            <w:pPr>
              <w:spacing w:line="240" w:lineRule="auto"/>
              <w:jc w:val="center"/>
              <w:rPr>
                <w:rFonts w:cs="Arial"/>
                <w:b/>
                <w:bCs/>
                <w:color w:val="000000"/>
                <w:sz w:val="18"/>
                <w:szCs w:val="18"/>
                <w:lang w:eastAsia="sl-SI" w:bidi="si-LK"/>
              </w:rPr>
            </w:pPr>
            <w:r w:rsidRPr="00AC1611">
              <w:rPr>
                <w:rFonts w:cs="Arial"/>
                <w:b/>
                <w:bCs/>
                <w:color w:val="000000"/>
                <w:sz w:val="18"/>
                <w:szCs w:val="18"/>
                <w:lang w:eastAsia="sl-SI" w:bidi="si-LK"/>
              </w:rPr>
              <w:t>Šifrant kultur  - AJDA (URSZR)</w:t>
            </w:r>
          </w:p>
        </w:tc>
        <w:tc>
          <w:tcPr>
            <w:tcW w:w="2551" w:type="dxa"/>
            <w:noWrap/>
            <w:hideMark/>
          </w:tcPr>
          <w:p w14:paraId="35B15772" w14:textId="77777777" w:rsidR="00AC1611" w:rsidRPr="00AC1611" w:rsidRDefault="00AC1611" w:rsidP="00AC1611">
            <w:pPr>
              <w:spacing w:line="240" w:lineRule="auto"/>
              <w:jc w:val="center"/>
              <w:rPr>
                <w:rFonts w:cs="Arial"/>
                <w:color w:val="000000"/>
                <w:sz w:val="18"/>
                <w:szCs w:val="18"/>
                <w:lang w:eastAsia="sl-SI" w:bidi="si-LK"/>
              </w:rPr>
            </w:pPr>
          </w:p>
        </w:tc>
      </w:tr>
      <w:tr w:rsidR="00AC1611" w:rsidRPr="00AC1611" w14:paraId="2977E1B5" w14:textId="77777777" w:rsidTr="001216DD">
        <w:trPr>
          <w:trHeight w:val="315"/>
        </w:trPr>
        <w:tc>
          <w:tcPr>
            <w:tcW w:w="1266" w:type="dxa"/>
            <w:noWrap/>
            <w:hideMark/>
          </w:tcPr>
          <w:p w14:paraId="6117013E" w14:textId="77777777" w:rsidR="00AC1611" w:rsidRPr="00AC1611" w:rsidRDefault="00AC1611" w:rsidP="00AC1611">
            <w:pPr>
              <w:spacing w:line="240" w:lineRule="auto"/>
              <w:jc w:val="center"/>
              <w:rPr>
                <w:rFonts w:cs="Arial"/>
                <w:color w:val="000000"/>
                <w:sz w:val="18"/>
                <w:szCs w:val="18"/>
                <w:lang w:eastAsia="sl-SI" w:bidi="si-LK"/>
              </w:rPr>
            </w:pPr>
            <w:r w:rsidRPr="00AC1611">
              <w:rPr>
                <w:rFonts w:cs="Arial"/>
                <w:color w:val="000000"/>
                <w:sz w:val="18"/>
                <w:szCs w:val="18"/>
                <w:lang w:eastAsia="sl-SI" w:bidi="si-LK"/>
              </w:rPr>
              <w:t>Šifra kulture</w:t>
            </w:r>
          </w:p>
        </w:tc>
        <w:tc>
          <w:tcPr>
            <w:tcW w:w="2268" w:type="dxa"/>
            <w:noWrap/>
            <w:hideMark/>
          </w:tcPr>
          <w:p w14:paraId="4A97930C" w14:textId="77777777" w:rsidR="00AC1611" w:rsidRPr="00AC1611" w:rsidRDefault="00AC1611" w:rsidP="00AC1611">
            <w:pPr>
              <w:spacing w:line="240" w:lineRule="auto"/>
              <w:jc w:val="center"/>
              <w:rPr>
                <w:rFonts w:cs="Arial"/>
                <w:color w:val="000000"/>
                <w:sz w:val="18"/>
                <w:szCs w:val="18"/>
                <w:lang w:eastAsia="sl-SI" w:bidi="si-LK"/>
              </w:rPr>
            </w:pPr>
            <w:r w:rsidRPr="00AC1611">
              <w:rPr>
                <w:rFonts w:cs="Arial"/>
                <w:color w:val="000000"/>
                <w:sz w:val="18"/>
                <w:szCs w:val="18"/>
                <w:lang w:eastAsia="sl-SI" w:bidi="si-LK"/>
              </w:rPr>
              <w:t>Ime kulture</w:t>
            </w:r>
          </w:p>
        </w:tc>
        <w:tc>
          <w:tcPr>
            <w:tcW w:w="1147" w:type="dxa"/>
            <w:noWrap/>
            <w:hideMark/>
          </w:tcPr>
          <w:p w14:paraId="33F0FFF0" w14:textId="77777777" w:rsidR="00AC1611" w:rsidRPr="00AC1611" w:rsidRDefault="00AC1611" w:rsidP="00AC1611">
            <w:pPr>
              <w:spacing w:line="240" w:lineRule="auto"/>
              <w:jc w:val="center"/>
              <w:rPr>
                <w:rFonts w:cs="Arial"/>
                <w:color w:val="000000"/>
                <w:sz w:val="18"/>
                <w:szCs w:val="18"/>
                <w:lang w:eastAsia="sl-SI" w:bidi="si-LK"/>
              </w:rPr>
            </w:pPr>
          </w:p>
        </w:tc>
        <w:tc>
          <w:tcPr>
            <w:tcW w:w="1276" w:type="dxa"/>
            <w:noWrap/>
            <w:hideMark/>
          </w:tcPr>
          <w:p w14:paraId="3F976617" w14:textId="77777777" w:rsidR="00AC1611" w:rsidRPr="00AC1611" w:rsidRDefault="00AC1611" w:rsidP="00AC1611">
            <w:pPr>
              <w:spacing w:line="240" w:lineRule="auto"/>
              <w:jc w:val="center"/>
              <w:rPr>
                <w:rFonts w:cs="Arial"/>
                <w:color w:val="000000"/>
                <w:sz w:val="18"/>
                <w:szCs w:val="18"/>
                <w:lang w:eastAsia="sl-SI" w:bidi="si-LK"/>
              </w:rPr>
            </w:pPr>
            <w:r w:rsidRPr="00AC1611">
              <w:rPr>
                <w:rFonts w:cs="Arial"/>
                <w:color w:val="000000"/>
                <w:sz w:val="18"/>
                <w:szCs w:val="18"/>
                <w:lang w:eastAsia="sl-SI" w:bidi="si-LK"/>
              </w:rPr>
              <w:t>AJDA šifra</w:t>
            </w:r>
          </w:p>
        </w:tc>
        <w:tc>
          <w:tcPr>
            <w:tcW w:w="2551" w:type="dxa"/>
            <w:noWrap/>
            <w:hideMark/>
          </w:tcPr>
          <w:p w14:paraId="2E345A45" w14:textId="77777777" w:rsidR="00AC1611" w:rsidRPr="00AC1611" w:rsidRDefault="00AC1611" w:rsidP="00AC1611">
            <w:pPr>
              <w:spacing w:line="240" w:lineRule="auto"/>
              <w:jc w:val="center"/>
              <w:rPr>
                <w:rFonts w:cs="Arial"/>
                <w:color w:val="000000"/>
                <w:sz w:val="18"/>
                <w:szCs w:val="18"/>
                <w:lang w:eastAsia="sl-SI" w:bidi="si-LK"/>
              </w:rPr>
            </w:pPr>
            <w:r w:rsidRPr="00AC1611">
              <w:rPr>
                <w:rFonts w:cs="Arial"/>
                <w:color w:val="000000"/>
                <w:sz w:val="18"/>
                <w:szCs w:val="18"/>
                <w:lang w:eastAsia="sl-SI" w:bidi="si-LK"/>
              </w:rPr>
              <w:t>AJDA opis</w:t>
            </w:r>
          </w:p>
        </w:tc>
      </w:tr>
      <w:tr w:rsidR="00AC1611" w:rsidRPr="00AC1611" w14:paraId="356CFEA2" w14:textId="77777777" w:rsidTr="001216DD">
        <w:trPr>
          <w:trHeight w:val="300"/>
        </w:trPr>
        <w:tc>
          <w:tcPr>
            <w:tcW w:w="1266" w:type="dxa"/>
            <w:noWrap/>
            <w:hideMark/>
          </w:tcPr>
          <w:p w14:paraId="771AB205"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611</w:t>
            </w:r>
          </w:p>
        </w:tc>
        <w:tc>
          <w:tcPr>
            <w:tcW w:w="2268" w:type="dxa"/>
            <w:noWrap/>
            <w:hideMark/>
          </w:tcPr>
          <w:p w14:paraId="562C5EC7"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JABLANA</w:t>
            </w:r>
          </w:p>
        </w:tc>
        <w:tc>
          <w:tcPr>
            <w:tcW w:w="1147" w:type="dxa"/>
            <w:noWrap/>
            <w:hideMark/>
          </w:tcPr>
          <w:p w14:paraId="7F3CE6F5" w14:textId="77777777" w:rsidR="00AC1611" w:rsidRPr="00AC1611" w:rsidRDefault="00AC1611" w:rsidP="00AC1611">
            <w:pPr>
              <w:spacing w:line="240" w:lineRule="auto"/>
              <w:jc w:val="center"/>
              <w:rPr>
                <w:rFonts w:cs="Arial"/>
                <w:color w:val="000000"/>
                <w:sz w:val="18"/>
                <w:szCs w:val="18"/>
                <w:lang w:eastAsia="sl-SI" w:bidi="si-LK"/>
              </w:rPr>
            </w:pPr>
            <w:r w:rsidRPr="00AC1611">
              <w:rPr>
                <w:rFonts w:cs="Arial"/>
                <w:color w:val="000000"/>
                <w:sz w:val="18"/>
                <w:szCs w:val="18"/>
                <w:lang w:eastAsia="sl-SI" w:bidi="si-LK"/>
              </w:rPr>
              <w:t> </w:t>
            </w:r>
          </w:p>
        </w:tc>
        <w:tc>
          <w:tcPr>
            <w:tcW w:w="1276" w:type="dxa"/>
            <w:noWrap/>
            <w:hideMark/>
          </w:tcPr>
          <w:p w14:paraId="5E755012"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601</w:t>
            </w:r>
          </w:p>
        </w:tc>
        <w:tc>
          <w:tcPr>
            <w:tcW w:w="2551" w:type="dxa"/>
            <w:noWrap/>
            <w:hideMark/>
          </w:tcPr>
          <w:p w14:paraId="558DA12C"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JABOLKA I. KAKOVOSTI</w:t>
            </w:r>
          </w:p>
        </w:tc>
      </w:tr>
      <w:tr w:rsidR="00AC1611" w:rsidRPr="00AC1611" w14:paraId="0F40EB30" w14:textId="77777777" w:rsidTr="001216DD">
        <w:trPr>
          <w:trHeight w:val="300"/>
        </w:trPr>
        <w:tc>
          <w:tcPr>
            <w:tcW w:w="1266" w:type="dxa"/>
            <w:noWrap/>
            <w:hideMark/>
          </w:tcPr>
          <w:p w14:paraId="31716B0A"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612</w:t>
            </w:r>
          </w:p>
        </w:tc>
        <w:tc>
          <w:tcPr>
            <w:tcW w:w="2268" w:type="dxa"/>
            <w:noWrap/>
            <w:hideMark/>
          </w:tcPr>
          <w:p w14:paraId="67241E78"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HRUŠKA</w:t>
            </w:r>
          </w:p>
        </w:tc>
        <w:tc>
          <w:tcPr>
            <w:tcW w:w="1147" w:type="dxa"/>
            <w:noWrap/>
            <w:hideMark/>
          </w:tcPr>
          <w:p w14:paraId="6FB1D881" w14:textId="77777777" w:rsidR="00AC1611" w:rsidRPr="00AC1611" w:rsidRDefault="00AC1611" w:rsidP="00AC1611">
            <w:pPr>
              <w:spacing w:line="240" w:lineRule="auto"/>
              <w:jc w:val="center"/>
              <w:rPr>
                <w:rFonts w:cs="Arial"/>
                <w:color w:val="000000"/>
                <w:sz w:val="18"/>
                <w:szCs w:val="18"/>
                <w:lang w:eastAsia="sl-SI" w:bidi="si-LK"/>
              </w:rPr>
            </w:pPr>
            <w:r w:rsidRPr="00AC1611">
              <w:rPr>
                <w:rFonts w:cs="Arial"/>
                <w:color w:val="000000"/>
                <w:sz w:val="18"/>
                <w:szCs w:val="18"/>
                <w:lang w:eastAsia="sl-SI" w:bidi="si-LK"/>
              </w:rPr>
              <w:t> </w:t>
            </w:r>
          </w:p>
        </w:tc>
        <w:tc>
          <w:tcPr>
            <w:tcW w:w="1276" w:type="dxa"/>
            <w:noWrap/>
            <w:hideMark/>
          </w:tcPr>
          <w:p w14:paraId="14CBB0D2"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602</w:t>
            </w:r>
          </w:p>
        </w:tc>
        <w:tc>
          <w:tcPr>
            <w:tcW w:w="2551" w:type="dxa"/>
            <w:noWrap/>
            <w:hideMark/>
          </w:tcPr>
          <w:p w14:paraId="654B27C0"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HRUŠKE I. KAKOVOSTI</w:t>
            </w:r>
          </w:p>
        </w:tc>
      </w:tr>
      <w:tr w:rsidR="00AC1611" w:rsidRPr="00AC1611" w14:paraId="0677042F" w14:textId="77777777" w:rsidTr="001216DD">
        <w:trPr>
          <w:trHeight w:val="300"/>
        </w:trPr>
        <w:tc>
          <w:tcPr>
            <w:tcW w:w="1266" w:type="dxa"/>
            <w:noWrap/>
            <w:hideMark/>
          </w:tcPr>
          <w:p w14:paraId="488B3C45"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613</w:t>
            </w:r>
          </w:p>
        </w:tc>
        <w:tc>
          <w:tcPr>
            <w:tcW w:w="2268" w:type="dxa"/>
            <w:noWrap/>
            <w:hideMark/>
          </w:tcPr>
          <w:p w14:paraId="209406E0"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KUTINA</w:t>
            </w:r>
          </w:p>
        </w:tc>
        <w:tc>
          <w:tcPr>
            <w:tcW w:w="1147" w:type="dxa"/>
            <w:noWrap/>
            <w:hideMark/>
          </w:tcPr>
          <w:p w14:paraId="69D870C0" w14:textId="77777777" w:rsidR="00AC1611" w:rsidRPr="00AC1611" w:rsidRDefault="00AC1611" w:rsidP="00AC1611">
            <w:pPr>
              <w:spacing w:line="240" w:lineRule="auto"/>
              <w:jc w:val="center"/>
              <w:rPr>
                <w:rFonts w:cs="Arial"/>
                <w:color w:val="000000"/>
                <w:sz w:val="18"/>
                <w:szCs w:val="18"/>
                <w:lang w:eastAsia="sl-SI" w:bidi="si-LK"/>
              </w:rPr>
            </w:pPr>
            <w:r w:rsidRPr="00AC1611">
              <w:rPr>
                <w:rFonts w:cs="Arial"/>
                <w:color w:val="000000"/>
                <w:sz w:val="18"/>
                <w:szCs w:val="18"/>
                <w:lang w:eastAsia="sl-SI" w:bidi="si-LK"/>
              </w:rPr>
              <w:t> </w:t>
            </w:r>
          </w:p>
        </w:tc>
        <w:tc>
          <w:tcPr>
            <w:tcW w:w="1276" w:type="dxa"/>
            <w:noWrap/>
            <w:hideMark/>
          </w:tcPr>
          <w:p w14:paraId="2F6A6A7D"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611</w:t>
            </w:r>
          </w:p>
        </w:tc>
        <w:tc>
          <w:tcPr>
            <w:tcW w:w="2551" w:type="dxa"/>
            <w:noWrap/>
            <w:hideMark/>
          </w:tcPr>
          <w:p w14:paraId="2084171A"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KUTINA</w:t>
            </w:r>
          </w:p>
        </w:tc>
      </w:tr>
      <w:tr w:rsidR="00AC1611" w:rsidRPr="00AC1611" w14:paraId="11D37BE3" w14:textId="77777777" w:rsidTr="001216DD">
        <w:trPr>
          <w:trHeight w:val="300"/>
        </w:trPr>
        <w:tc>
          <w:tcPr>
            <w:tcW w:w="1266" w:type="dxa"/>
            <w:noWrap/>
            <w:hideMark/>
          </w:tcPr>
          <w:p w14:paraId="1EE83A58"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614</w:t>
            </w:r>
          </w:p>
        </w:tc>
        <w:tc>
          <w:tcPr>
            <w:tcW w:w="2268" w:type="dxa"/>
            <w:noWrap/>
            <w:hideMark/>
          </w:tcPr>
          <w:p w14:paraId="4E130F72"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NASHI</w:t>
            </w:r>
          </w:p>
        </w:tc>
        <w:tc>
          <w:tcPr>
            <w:tcW w:w="1147" w:type="dxa"/>
            <w:noWrap/>
            <w:hideMark/>
          </w:tcPr>
          <w:p w14:paraId="4C445B36" w14:textId="77777777" w:rsidR="00AC1611" w:rsidRPr="00AC1611" w:rsidRDefault="00AC1611" w:rsidP="00AC1611">
            <w:pPr>
              <w:spacing w:line="240" w:lineRule="auto"/>
              <w:jc w:val="center"/>
              <w:rPr>
                <w:rFonts w:cs="Arial"/>
                <w:color w:val="000000"/>
                <w:sz w:val="18"/>
                <w:szCs w:val="18"/>
                <w:lang w:eastAsia="sl-SI" w:bidi="si-LK"/>
              </w:rPr>
            </w:pPr>
            <w:r w:rsidRPr="00AC1611">
              <w:rPr>
                <w:rFonts w:cs="Arial"/>
                <w:color w:val="000000"/>
                <w:sz w:val="18"/>
                <w:szCs w:val="18"/>
                <w:lang w:eastAsia="sl-SI" w:bidi="si-LK"/>
              </w:rPr>
              <w:t> </w:t>
            </w:r>
          </w:p>
        </w:tc>
        <w:tc>
          <w:tcPr>
            <w:tcW w:w="1276" w:type="dxa"/>
            <w:noWrap/>
            <w:hideMark/>
          </w:tcPr>
          <w:p w14:paraId="756BF570"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602</w:t>
            </w:r>
          </w:p>
        </w:tc>
        <w:tc>
          <w:tcPr>
            <w:tcW w:w="2551" w:type="dxa"/>
            <w:noWrap/>
            <w:hideMark/>
          </w:tcPr>
          <w:p w14:paraId="49B3CD30"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HRUŠKE I. KAKOVOSTI</w:t>
            </w:r>
          </w:p>
        </w:tc>
      </w:tr>
      <w:tr w:rsidR="00AC1611" w:rsidRPr="00AC1611" w14:paraId="3C0FE215" w14:textId="77777777" w:rsidTr="001216DD">
        <w:trPr>
          <w:trHeight w:val="300"/>
        </w:trPr>
        <w:tc>
          <w:tcPr>
            <w:tcW w:w="1266" w:type="dxa"/>
            <w:noWrap/>
            <w:hideMark/>
          </w:tcPr>
          <w:p w14:paraId="794477F2"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621</w:t>
            </w:r>
          </w:p>
        </w:tc>
        <w:tc>
          <w:tcPr>
            <w:tcW w:w="2268" w:type="dxa"/>
            <w:noWrap/>
            <w:hideMark/>
          </w:tcPr>
          <w:p w14:paraId="52BA7FDD"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BRESKEV</w:t>
            </w:r>
          </w:p>
        </w:tc>
        <w:tc>
          <w:tcPr>
            <w:tcW w:w="1147" w:type="dxa"/>
            <w:noWrap/>
            <w:hideMark/>
          </w:tcPr>
          <w:p w14:paraId="57C8325A"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36408435"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604</w:t>
            </w:r>
          </w:p>
        </w:tc>
        <w:tc>
          <w:tcPr>
            <w:tcW w:w="2551" w:type="dxa"/>
            <w:noWrap/>
            <w:hideMark/>
          </w:tcPr>
          <w:p w14:paraId="641CB31A"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BRESKVE (NAMIZNE)</w:t>
            </w:r>
          </w:p>
        </w:tc>
      </w:tr>
      <w:tr w:rsidR="00AC1611" w:rsidRPr="00AC1611" w14:paraId="697DEE6B" w14:textId="77777777" w:rsidTr="001216DD">
        <w:trPr>
          <w:trHeight w:val="300"/>
        </w:trPr>
        <w:tc>
          <w:tcPr>
            <w:tcW w:w="1266" w:type="dxa"/>
            <w:noWrap/>
            <w:hideMark/>
          </w:tcPr>
          <w:p w14:paraId="48612036"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622</w:t>
            </w:r>
          </w:p>
        </w:tc>
        <w:tc>
          <w:tcPr>
            <w:tcW w:w="2268" w:type="dxa"/>
            <w:noWrap/>
            <w:hideMark/>
          </w:tcPr>
          <w:p w14:paraId="511D96A0"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NEKTARINA</w:t>
            </w:r>
          </w:p>
        </w:tc>
        <w:tc>
          <w:tcPr>
            <w:tcW w:w="1147" w:type="dxa"/>
            <w:noWrap/>
            <w:hideMark/>
          </w:tcPr>
          <w:p w14:paraId="77285E40"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62B4AD31"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605</w:t>
            </w:r>
          </w:p>
        </w:tc>
        <w:tc>
          <w:tcPr>
            <w:tcW w:w="2551" w:type="dxa"/>
            <w:noWrap/>
            <w:hideMark/>
          </w:tcPr>
          <w:p w14:paraId="48651907"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NEKTARINE</w:t>
            </w:r>
          </w:p>
        </w:tc>
      </w:tr>
      <w:tr w:rsidR="00AC1611" w:rsidRPr="00AC1611" w14:paraId="5A445A18" w14:textId="77777777" w:rsidTr="001216DD">
        <w:trPr>
          <w:trHeight w:val="300"/>
        </w:trPr>
        <w:tc>
          <w:tcPr>
            <w:tcW w:w="1266" w:type="dxa"/>
            <w:noWrap/>
            <w:hideMark/>
          </w:tcPr>
          <w:p w14:paraId="1F3066A6"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623</w:t>
            </w:r>
          </w:p>
        </w:tc>
        <w:tc>
          <w:tcPr>
            <w:tcW w:w="2268" w:type="dxa"/>
            <w:noWrap/>
            <w:hideMark/>
          </w:tcPr>
          <w:p w14:paraId="1EDEB7BD"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SLIVA/ČEŠPLJA</w:t>
            </w:r>
          </w:p>
        </w:tc>
        <w:tc>
          <w:tcPr>
            <w:tcW w:w="1147" w:type="dxa"/>
            <w:noWrap/>
            <w:hideMark/>
          </w:tcPr>
          <w:p w14:paraId="613B816F"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42E16CDF"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606</w:t>
            </w:r>
          </w:p>
        </w:tc>
        <w:tc>
          <w:tcPr>
            <w:tcW w:w="2551" w:type="dxa"/>
            <w:noWrap/>
            <w:hideMark/>
          </w:tcPr>
          <w:p w14:paraId="5D1A6FEA"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SLIVE IN ČEŠPLJE</w:t>
            </w:r>
          </w:p>
        </w:tc>
      </w:tr>
      <w:tr w:rsidR="00AC1611" w:rsidRPr="00AC1611" w14:paraId="3E095CAB" w14:textId="77777777" w:rsidTr="001216DD">
        <w:trPr>
          <w:trHeight w:val="300"/>
        </w:trPr>
        <w:tc>
          <w:tcPr>
            <w:tcW w:w="1266" w:type="dxa"/>
            <w:noWrap/>
            <w:hideMark/>
          </w:tcPr>
          <w:p w14:paraId="0B412EC0"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624</w:t>
            </w:r>
          </w:p>
        </w:tc>
        <w:tc>
          <w:tcPr>
            <w:tcW w:w="2268" w:type="dxa"/>
            <w:noWrap/>
            <w:hideMark/>
          </w:tcPr>
          <w:p w14:paraId="5EAB4208"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MARELICA</w:t>
            </w:r>
          </w:p>
        </w:tc>
        <w:tc>
          <w:tcPr>
            <w:tcW w:w="1147" w:type="dxa"/>
            <w:noWrap/>
            <w:hideMark/>
          </w:tcPr>
          <w:p w14:paraId="6B111547"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096A45F9"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608</w:t>
            </w:r>
          </w:p>
        </w:tc>
        <w:tc>
          <w:tcPr>
            <w:tcW w:w="2551" w:type="dxa"/>
            <w:noWrap/>
            <w:hideMark/>
          </w:tcPr>
          <w:p w14:paraId="4D0B1AA0"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MARELICE</w:t>
            </w:r>
          </w:p>
        </w:tc>
      </w:tr>
      <w:tr w:rsidR="00AC1611" w:rsidRPr="00AC1611" w14:paraId="0CBF45EF" w14:textId="77777777" w:rsidTr="001216DD">
        <w:trPr>
          <w:trHeight w:val="300"/>
        </w:trPr>
        <w:tc>
          <w:tcPr>
            <w:tcW w:w="1266" w:type="dxa"/>
            <w:noWrap/>
            <w:hideMark/>
          </w:tcPr>
          <w:p w14:paraId="0834DF38"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625</w:t>
            </w:r>
          </w:p>
        </w:tc>
        <w:tc>
          <w:tcPr>
            <w:tcW w:w="2268" w:type="dxa"/>
            <w:noWrap/>
            <w:hideMark/>
          </w:tcPr>
          <w:p w14:paraId="6F642BAD"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ČEŠNJA</w:t>
            </w:r>
          </w:p>
        </w:tc>
        <w:tc>
          <w:tcPr>
            <w:tcW w:w="1147" w:type="dxa"/>
            <w:noWrap/>
            <w:hideMark/>
          </w:tcPr>
          <w:p w14:paraId="70EC7EDC"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3BCBB73B"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603</w:t>
            </w:r>
          </w:p>
        </w:tc>
        <w:tc>
          <w:tcPr>
            <w:tcW w:w="2551" w:type="dxa"/>
            <w:noWrap/>
            <w:hideMark/>
          </w:tcPr>
          <w:p w14:paraId="11412F46"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ČEŠNJE</w:t>
            </w:r>
          </w:p>
        </w:tc>
      </w:tr>
      <w:tr w:rsidR="00AC1611" w:rsidRPr="00AC1611" w14:paraId="74656E12" w14:textId="77777777" w:rsidTr="001216DD">
        <w:trPr>
          <w:trHeight w:val="300"/>
        </w:trPr>
        <w:tc>
          <w:tcPr>
            <w:tcW w:w="1266" w:type="dxa"/>
            <w:noWrap/>
            <w:hideMark/>
          </w:tcPr>
          <w:p w14:paraId="20EA8977"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626</w:t>
            </w:r>
          </w:p>
        </w:tc>
        <w:tc>
          <w:tcPr>
            <w:tcW w:w="2268" w:type="dxa"/>
            <w:noWrap/>
            <w:hideMark/>
          </w:tcPr>
          <w:p w14:paraId="60A85114"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VIŠNJA</w:t>
            </w:r>
          </w:p>
        </w:tc>
        <w:tc>
          <w:tcPr>
            <w:tcW w:w="1147" w:type="dxa"/>
            <w:noWrap/>
            <w:hideMark/>
          </w:tcPr>
          <w:p w14:paraId="343B449B"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60C3CE11"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614</w:t>
            </w:r>
          </w:p>
        </w:tc>
        <w:tc>
          <w:tcPr>
            <w:tcW w:w="2551" w:type="dxa"/>
            <w:noWrap/>
            <w:hideMark/>
          </w:tcPr>
          <w:p w14:paraId="52C54142"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VIŠNJE</w:t>
            </w:r>
          </w:p>
        </w:tc>
      </w:tr>
      <w:tr w:rsidR="00AC1611" w:rsidRPr="00AC1611" w14:paraId="37D9C5EC" w14:textId="77777777" w:rsidTr="001216DD">
        <w:trPr>
          <w:trHeight w:val="300"/>
        </w:trPr>
        <w:tc>
          <w:tcPr>
            <w:tcW w:w="1266" w:type="dxa"/>
            <w:noWrap/>
            <w:hideMark/>
          </w:tcPr>
          <w:p w14:paraId="723C945C"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631</w:t>
            </w:r>
          </w:p>
        </w:tc>
        <w:tc>
          <w:tcPr>
            <w:tcW w:w="2268" w:type="dxa"/>
            <w:noWrap/>
            <w:hideMark/>
          </w:tcPr>
          <w:p w14:paraId="191475F3"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OREH</w:t>
            </w:r>
          </w:p>
        </w:tc>
        <w:tc>
          <w:tcPr>
            <w:tcW w:w="1147" w:type="dxa"/>
            <w:noWrap/>
            <w:hideMark/>
          </w:tcPr>
          <w:p w14:paraId="40FDADBD"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5EFF09EB"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607</w:t>
            </w:r>
          </w:p>
        </w:tc>
        <w:tc>
          <w:tcPr>
            <w:tcW w:w="2551" w:type="dxa"/>
            <w:noWrap/>
            <w:hideMark/>
          </w:tcPr>
          <w:p w14:paraId="792C698A"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OREHI</w:t>
            </w:r>
          </w:p>
        </w:tc>
      </w:tr>
      <w:tr w:rsidR="00AC1611" w:rsidRPr="00AC1611" w14:paraId="5FFA2FFF" w14:textId="77777777" w:rsidTr="001216DD">
        <w:trPr>
          <w:trHeight w:val="300"/>
        </w:trPr>
        <w:tc>
          <w:tcPr>
            <w:tcW w:w="1266" w:type="dxa"/>
            <w:noWrap/>
            <w:hideMark/>
          </w:tcPr>
          <w:p w14:paraId="388AD310"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632</w:t>
            </w:r>
          </w:p>
        </w:tc>
        <w:tc>
          <w:tcPr>
            <w:tcW w:w="2268" w:type="dxa"/>
            <w:noWrap/>
            <w:hideMark/>
          </w:tcPr>
          <w:p w14:paraId="40CFEEF8"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LESKA</w:t>
            </w:r>
          </w:p>
        </w:tc>
        <w:tc>
          <w:tcPr>
            <w:tcW w:w="1147" w:type="dxa"/>
            <w:noWrap/>
            <w:hideMark/>
          </w:tcPr>
          <w:p w14:paraId="040F77FD"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607ADADB"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615</w:t>
            </w:r>
          </w:p>
        </w:tc>
        <w:tc>
          <w:tcPr>
            <w:tcW w:w="2551" w:type="dxa"/>
            <w:noWrap/>
            <w:hideMark/>
          </w:tcPr>
          <w:p w14:paraId="642AFB5E"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LEŠNIK V LUPINI</w:t>
            </w:r>
          </w:p>
        </w:tc>
      </w:tr>
      <w:tr w:rsidR="00AC1611" w:rsidRPr="00AC1611" w14:paraId="1D4AC1C2" w14:textId="77777777" w:rsidTr="001216DD">
        <w:trPr>
          <w:trHeight w:val="300"/>
        </w:trPr>
        <w:tc>
          <w:tcPr>
            <w:tcW w:w="1266" w:type="dxa"/>
            <w:noWrap/>
            <w:hideMark/>
          </w:tcPr>
          <w:p w14:paraId="1C10243A"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633</w:t>
            </w:r>
          </w:p>
        </w:tc>
        <w:tc>
          <w:tcPr>
            <w:tcW w:w="2268" w:type="dxa"/>
            <w:noWrap/>
            <w:hideMark/>
          </w:tcPr>
          <w:p w14:paraId="324A8FB3"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MANDELJ</w:t>
            </w:r>
          </w:p>
        </w:tc>
        <w:tc>
          <w:tcPr>
            <w:tcW w:w="1147" w:type="dxa"/>
            <w:noWrap/>
            <w:hideMark/>
          </w:tcPr>
          <w:p w14:paraId="71779C91"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14BE5F03"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610</w:t>
            </w:r>
          </w:p>
        </w:tc>
        <w:tc>
          <w:tcPr>
            <w:tcW w:w="2551" w:type="dxa"/>
            <w:noWrap/>
            <w:hideMark/>
          </w:tcPr>
          <w:p w14:paraId="664FC523"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MANDELJ</w:t>
            </w:r>
          </w:p>
        </w:tc>
      </w:tr>
      <w:tr w:rsidR="00AC1611" w:rsidRPr="00AC1611" w14:paraId="3BD56901" w14:textId="77777777" w:rsidTr="001216DD">
        <w:trPr>
          <w:trHeight w:val="300"/>
        </w:trPr>
        <w:tc>
          <w:tcPr>
            <w:tcW w:w="1266" w:type="dxa"/>
            <w:noWrap/>
            <w:hideMark/>
          </w:tcPr>
          <w:p w14:paraId="57F7F47C"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634</w:t>
            </w:r>
          </w:p>
        </w:tc>
        <w:tc>
          <w:tcPr>
            <w:tcW w:w="2268" w:type="dxa"/>
            <w:noWrap/>
            <w:hideMark/>
          </w:tcPr>
          <w:p w14:paraId="5E6B1E0C"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PEKAN OREH</w:t>
            </w:r>
          </w:p>
        </w:tc>
        <w:tc>
          <w:tcPr>
            <w:tcW w:w="1147" w:type="dxa"/>
            <w:noWrap/>
            <w:hideMark/>
          </w:tcPr>
          <w:p w14:paraId="4E6CACDE"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3A3099D0"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607</w:t>
            </w:r>
          </w:p>
        </w:tc>
        <w:tc>
          <w:tcPr>
            <w:tcW w:w="2551" w:type="dxa"/>
            <w:noWrap/>
            <w:hideMark/>
          </w:tcPr>
          <w:p w14:paraId="7589A03E"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OREH</w:t>
            </w:r>
          </w:p>
        </w:tc>
      </w:tr>
      <w:tr w:rsidR="00AC1611" w:rsidRPr="00AC1611" w14:paraId="062650DC" w14:textId="77777777" w:rsidTr="001216DD">
        <w:trPr>
          <w:trHeight w:val="300"/>
        </w:trPr>
        <w:tc>
          <w:tcPr>
            <w:tcW w:w="1266" w:type="dxa"/>
            <w:noWrap/>
            <w:hideMark/>
          </w:tcPr>
          <w:p w14:paraId="052A1638"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642</w:t>
            </w:r>
          </w:p>
        </w:tc>
        <w:tc>
          <w:tcPr>
            <w:tcW w:w="2268" w:type="dxa"/>
            <w:noWrap/>
            <w:hideMark/>
          </w:tcPr>
          <w:p w14:paraId="3AA3276E"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KIVI</w:t>
            </w:r>
          </w:p>
        </w:tc>
        <w:tc>
          <w:tcPr>
            <w:tcW w:w="1147" w:type="dxa"/>
            <w:noWrap/>
            <w:hideMark/>
          </w:tcPr>
          <w:p w14:paraId="202C6C92"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634DED10"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616</w:t>
            </w:r>
          </w:p>
        </w:tc>
        <w:tc>
          <w:tcPr>
            <w:tcW w:w="2551" w:type="dxa"/>
            <w:noWrap/>
            <w:hideMark/>
          </w:tcPr>
          <w:p w14:paraId="3F8C585A"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KIVI - AKTINIDIJA</w:t>
            </w:r>
          </w:p>
        </w:tc>
      </w:tr>
      <w:tr w:rsidR="00AC1611" w:rsidRPr="00AC1611" w14:paraId="46160827" w14:textId="77777777" w:rsidTr="001216DD">
        <w:trPr>
          <w:trHeight w:val="300"/>
        </w:trPr>
        <w:tc>
          <w:tcPr>
            <w:tcW w:w="1266" w:type="dxa"/>
            <w:noWrap/>
            <w:hideMark/>
          </w:tcPr>
          <w:p w14:paraId="06F8CB70"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643</w:t>
            </w:r>
          </w:p>
        </w:tc>
        <w:tc>
          <w:tcPr>
            <w:tcW w:w="2268" w:type="dxa"/>
            <w:noWrap/>
            <w:hideMark/>
          </w:tcPr>
          <w:p w14:paraId="11A12E0E"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KAKI</w:t>
            </w:r>
          </w:p>
        </w:tc>
        <w:tc>
          <w:tcPr>
            <w:tcW w:w="1147" w:type="dxa"/>
            <w:noWrap/>
            <w:hideMark/>
          </w:tcPr>
          <w:p w14:paraId="6F70828F"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4A4D9FFC"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609</w:t>
            </w:r>
          </w:p>
        </w:tc>
        <w:tc>
          <w:tcPr>
            <w:tcW w:w="2551" w:type="dxa"/>
            <w:noWrap/>
            <w:hideMark/>
          </w:tcPr>
          <w:p w14:paraId="1EFF6017"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KAKI</w:t>
            </w:r>
          </w:p>
        </w:tc>
      </w:tr>
      <w:tr w:rsidR="00AC1611" w:rsidRPr="00AC1611" w14:paraId="022958BB" w14:textId="77777777" w:rsidTr="001216DD">
        <w:trPr>
          <w:trHeight w:val="300"/>
        </w:trPr>
        <w:tc>
          <w:tcPr>
            <w:tcW w:w="1266" w:type="dxa"/>
            <w:noWrap/>
            <w:hideMark/>
          </w:tcPr>
          <w:p w14:paraId="5643AA0A"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644</w:t>
            </w:r>
          </w:p>
        </w:tc>
        <w:tc>
          <w:tcPr>
            <w:tcW w:w="2268" w:type="dxa"/>
            <w:noWrap/>
            <w:hideMark/>
          </w:tcPr>
          <w:p w14:paraId="7CDF34B8"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KOSTANJ</w:t>
            </w:r>
          </w:p>
        </w:tc>
        <w:tc>
          <w:tcPr>
            <w:tcW w:w="1147" w:type="dxa"/>
            <w:noWrap/>
            <w:hideMark/>
          </w:tcPr>
          <w:p w14:paraId="19F6770C"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1F41D91C"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617</w:t>
            </w:r>
          </w:p>
        </w:tc>
        <w:tc>
          <w:tcPr>
            <w:tcW w:w="2551" w:type="dxa"/>
            <w:noWrap/>
            <w:hideMark/>
          </w:tcPr>
          <w:p w14:paraId="3C32C12B"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KOSTANJ</w:t>
            </w:r>
          </w:p>
        </w:tc>
      </w:tr>
      <w:tr w:rsidR="00AC1611" w:rsidRPr="00AC1611" w14:paraId="57C6B7EC" w14:textId="77777777" w:rsidTr="001216DD">
        <w:trPr>
          <w:trHeight w:val="300"/>
        </w:trPr>
        <w:tc>
          <w:tcPr>
            <w:tcW w:w="1266" w:type="dxa"/>
            <w:noWrap/>
            <w:hideMark/>
          </w:tcPr>
          <w:p w14:paraId="073DA3B4"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647</w:t>
            </w:r>
          </w:p>
        </w:tc>
        <w:tc>
          <w:tcPr>
            <w:tcW w:w="2268" w:type="dxa"/>
            <w:noWrap/>
            <w:hideMark/>
          </w:tcPr>
          <w:p w14:paraId="62BDD27C"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SMOKVA (FIGA)</w:t>
            </w:r>
          </w:p>
        </w:tc>
        <w:tc>
          <w:tcPr>
            <w:tcW w:w="1147" w:type="dxa"/>
            <w:noWrap/>
            <w:hideMark/>
          </w:tcPr>
          <w:p w14:paraId="2740C252"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7A6B81D4"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625</w:t>
            </w:r>
          </w:p>
        </w:tc>
        <w:tc>
          <w:tcPr>
            <w:tcW w:w="2551" w:type="dxa"/>
            <w:noWrap/>
            <w:hideMark/>
          </w:tcPr>
          <w:p w14:paraId="09608B25"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SMOKVA</w:t>
            </w:r>
          </w:p>
        </w:tc>
      </w:tr>
      <w:tr w:rsidR="00AC1611" w:rsidRPr="00AC1611" w14:paraId="3471C80B" w14:textId="77777777" w:rsidTr="001216DD">
        <w:trPr>
          <w:trHeight w:val="300"/>
        </w:trPr>
        <w:tc>
          <w:tcPr>
            <w:tcW w:w="1266" w:type="dxa"/>
            <w:noWrap/>
            <w:hideMark/>
          </w:tcPr>
          <w:p w14:paraId="7D8ABC63"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651</w:t>
            </w:r>
          </w:p>
        </w:tc>
        <w:tc>
          <w:tcPr>
            <w:tcW w:w="2268" w:type="dxa"/>
            <w:noWrap/>
            <w:hideMark/>
          </w:tcPr>
          <w:p w14:paraId="4E6A1222"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JAGODA</w:t>
            </w:r>
          </w:p>
        </w:tc>
        <w:tc>
          <w:tcPr>
            <w:tcW w:w="1147" w:type="dxa"/>
            <w:noWrap/>
            <w:hideMark/>
          </w:tcPr>
          <w:p w14:paraId="5646790B"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689E7AE7"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618</w:t>
            </w:r>
          </w:p>
        </w:tc>
        <w:tc>
          <w:tcPr>
            <w:tcW w:w="2551" w:type="dxa"/>
            <w:noWrap/>
            <w:hideMark/>
          </w:tcPr>
          <w:p w14:paraId="22DDDCF1"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JAGODE</w:t>
            </w:r>
          </w:p>
        </w:tc>
      </w:tr>
      <w:tr w:rsidR="00AC1611" w:rsidRPr="00AC1611" w14:paraId="1857EE87" w14:textId="77777777" w:rsidTr="001216DD">
        <w:trPr>
          <w:trHeight w:val="300"/>
        </w:trPr>
        <w:tc>
          <w:tcPr>
            <w:tcW w:w="1266" w:type="dxa"/>
            <w:noWrap/>
            <w:hideMark/>
          </w:tcPr>
          <w:p w14:paraId="0C141435"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652</w:t>
            </w:r>
          </w:p>
        </w:tc>
        <w:tc>
          <w:tcPr>
            <w:tcW w:w="2268" w:type="dxa"/>
            <w:noWrap/>
            <w:hideMark/>
          </w:tcPr>
          <w:p w14:paraId="7957F04B"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AMERIŠKA BOROVNICA</w:t>
            </w:r>
          </w:p>
        </w:tc>
        <w:tc>
          <w:tcPr>
            <w:tcW w:w="1147" w:type="dxa"/>
            <w:noWrap/>
            <w:hideMark/>
          </w:tcPr>
          <w:p w14:paraId="3DAA728B"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4EF91DBB"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624</w:t>
            </w:r>
          </w:p>
        </w:tc>
        <w:tc>
          <w:tcPr>
            <w:tcW w:w="2551" w:type="dxa"/>
            <w:noWrap/>
            <w:hideMark/>
          </w:tcPr>
          <w:p w14:paraId="45F6639A"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BOROVNICE GOJENE</w:t>
            </w:r>
          </w:p>
        </w:tc>
      </w:tr>
      <w:tr w:rsidR="00AC1611" w:rsidRPr="00AC1611" w14:paraId="3411AEF6" w14:textId="77777777" w:rsidTr="001216DD">
        <w:trPr>
          <w:trHeight w:val="300"/>
        </w:trPr>
        <w:tc>
          <w:tcPr>
            <w:tcW w:w="1266" w:type="dxa"/>
            <w:noWrap/>
            <w:hideMark/>
          </w:tcPr>
          <w:p w14:paraId="006673E2"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653</w:t>
            </w:r>
          </w:p>
        </w:tc>
        <w:tc>
          <w:tcPr>
            <w:tcW w:w="2268" w:type="dxa"/>
            <w:noWrap/>
            <w:hideMark/>
          </w:tcPr>
          <w:p w14:paraId="75785979"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MALINA</w:t>
            </w:r>
          </w:p>
        </w:tc>
        <w:tc>
          <w:tcPr>
            <w:tcW w:w="1147" w:type="dxa"/>
            <w:noWrap/>
            <w:hideMark/>
          </w:tcPr>
          <w:p w14:paraId="250D75E4"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10706228"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619</w:t>
            </w:r>
          </w:p>
        </w:tc>
        <w:tc>
          <w:tcPr>
            <w:tcW w:w="2551" w:type="dxa"/>
            <w:noWrap/>
            <w:hideMark/>
          </w:tcPr>
          <w:p w14:paraId="42724018"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MALINE</w:t>
            </w:r>
          </w:p>
        </w:tc>
      </w:tr>
      <w:tr w:rsidR="00AC1611" w:rsidRPr="00AC1611" w14:paraId="470B80AB" w14:textId="77777777" w:rsidTr="001216DD">
        <w:trPr>
          <w:trHeight w:val="300"/>
        </w:trPr>
        <w:tc>
          <w:tcPr>
            <w:tcW w:w="1266" w:type="dxa"/>
            <w:noWrap/>
            <w:hideMark/>
          </w:tcPr>
          <w:p w14:paraId="2571EFD5"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654</w:t>
            </w:r>
          </w:p>
        </w:tc>
        <w:tc>
          <w:tcPr>
            <w:tcW w:w="2268" w:type="dxa"/>
            <w:noWrap/>
            <w:hideMark/>
          </w:tcPr>
          <w:p w14:paraId="1F0A7767"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ROBIDA</w:t>
            </w:r>
          </w:p>
        </w:tc>
        <w:tc>
          <w:tcPr>
            <w:tcW w:w="1147" w:type="dxa"/>
            <w:noWrap/>
            <w:hideMark/>
          </w:tcPr>
          <w:p w14:paraId="6F9366A8"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04D63CBC"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620</w:t>
            </w:r>
          </w:p>
        </w:tc>
        <w:tc>
          <w:tcPr>
            <w:tcW w:w="2551" w:type="dxa"/>
            <w:noWrap/>
            <w:hideMark/>
          </w:tcPr>
          <w:p w14:paraId="29E4BBF5"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ROBIDE</w:t>
            </w:r>
          </w:p>
        </w:tc>
      </w:tr>
      <w:tr w:rsidR="00AC1611" w:rsidRPr="00AC1611" w14:paraId="3734AFEE" w14:textId="77777777" w:rsidTr="001216DD">
        <w:trPr>
          <w:trHeight w:val="300"/>
        </w:trPr>
        <w:tc>
          <w:tcPr>
            <w:tcW w:w="1266" w:type="dxa"/>
            <w:noWrap/>
            <w:hideMark/>
          </w:tcPr>
          <w:p w14:paraId="1F53F1B8"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655</w:t>
            </w:r>
          </w:p>
        </w:tc>
        <w:tc>
          <w:tcPr>
            <w:tcW w:w="2268" w:type="dxa"/>
            <w:noWrap/>
            <w:hideMark/>
          </w:tcPr>
          <w:p w14:paraId="726CF243"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RDEČI RIBEZ</w:t>
            </w:r>
          </w:p>
        </w:tc>
        <w:tc>
          <w:tcPr>
            <w:tcW w:w="1147" w:type="dxa"/>
            <w:noWrap/>
            <w:hideMark/>
          </w:tcPr>
          <w:p w14:paraId="5896ED0C"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3110D72D"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621</w:t>
            </w:r>
          </w:p>
        </w:tc>
        <w:tc>
          <w:tcPr>
            <w:tcW w:w="2551" w:type="dxa"/>
            <w:noWrap/>
            <w:hideMark/>
          </w:tcPr>
          <w:p w14:paraId="6E1BAFD0"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RIBEZ (RDEČI)</w:t>
            </w:r>
          </w:p>
        </w:tc>
      </w:tr>
      <w:tr w:rsidR="00AC1611" w:rsidRPr="00AC1611" w14:paraId="3B6FD779" w14:textId="77777777" w:rsidTr="001216DD">
        <w:trPr>
          <w:trHeight w:val="300"/>
        </w:trPr>
        <w:tc>
          <w:tcPr>
            <w:tcW w:w="1266" w:type="dxa"/>
            <w:noWrap/>
            <w:hideMark/>
          </w:tcPr>
          <w:p w14:paraId="7B4E108E"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lastRenderedPageBreak/>
              <w:t>656</w:t>
            </w:r>
          </w:p>
        </w:tc>
        <w:tc>
          <w:tcPr>
            <w:tcW w:w="2268" w:type="dxa"/>
            <w:noWrap/>
            <w:hideMark/>
          </w:tcPr>
          <w:p w14:paraId="7CDE0248"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ČRNI RIBEZ</w:t>
            </w:r>
          </w:p>
        </w:tc>
        <w:tc>
          <w:tcPr>
            <w:tcW w:w="1147" w:type="dxa"/>
            <w:noWrap/>
            <w:hideMark/>
          </w:tcPr>
          <w:p w14:paraId="6C0A772B"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688AA5EE"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622</w:t>
            </w:r>
          </w:p>
        </w:tc>
        <w:tc>
          <w:tcPr>
            <w:tcW w:w="2551" w:type="dxa"/>
            <w:noWrap/>
            <w:hideMark/>
          </w:tcPr>
          <w:p w14:paraId="2A0C784C"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RIBEZ (ČRNI)</w:t>
            </w:r>
          </w:p>
        </w:tc>
      </w:tr>
      <w:tr w:rsidR="00AC1611" w:rsidRPr="00AC1611" w14:paraId="5B1B94A5" w14:textId="77777777" w:rsidTr="001216DD">
        <w:trPr>
          <w:trHeight w:val="300"/>
        </w:trPr>
        <w:tc>
          <w:tcPr>
            <w:tcW w:w="1266" w:type="dxa"/>
            <w:noWrap/>
            <w:hideMark/>
          </w:tcPr>
          <w:p w14:paraId="4CAA0AF5"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657</w:t>
            </w:r>
          </w:p>
        </w:tc>
        <w:tc>
          <w:tcPr>
            <w:tcW w:w="2268" w:type="dxa"/>
            <w:noWrap/>
            <w:hideMark/>
          </w:tcPr>
          <w:p w14:paraId="32733637"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ARONIJA</w:t>
            </w:r>
          </w:p>
        </w:tc>
        <w:tc>
          <w:tcPr>
            <w:tcW w:w="1147" w:type="dxa"/>
            <w:noWrap/>
            <w:hideMark/>
          </w:tcPr>
          <w:p w14:paraId="08F3B453"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08598D8D"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624</w:t>
            </w:r>
          </w:p>
        </w:tc>
        <w:tc>
          <w:tcPr>
            <w:tcW w:w="2551" w:type="dxa"/>
            <w:noWrap/>
            <w:hideMark/>
          </w:tcPr>
          <w:p w14:paraId="6E9812F1"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BOROVNICE GOJENE</w:t>
            </w:r>
          </w:p>
        </w:tc>
      </w:tr>
      <w:tr w:rsidR="00AC1611" w:rsidRPr="00AC1611" w14:paraId="636CD2C8" w14:textId="77777777" w:rsidTr="001216DD">
        <w:trPr>
          <w:trHeight w:val="300"/>
        </w:trPr>
        <w:tc>
          <w:tcPr>
            <w:tcW w:w="1266" w:type="dxa"/>
            <w:noWrap/>
            <w:hideMark/>
          </w:tcPr>
          <w:p w14:paraId="4C2269C3"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659</w:t>
            </w:r>
          </w:p>
        </w:tc>
        <w:tc>
          <w:tcPr>
            <w:tcW w:w="2268" w:type="dxa"/>
            <w:noWrap/>
            <w:hideMark/>
          </w:tcPr>
          <w:p w14:paraId="5F40464A"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GOJI JAGODA</w:t>
            </w:r>
          </w:p>
        </w:tc>
        <w:tc>
          <w:tcPr>
            <w:tcW w:w="1147" w:type="dxa"/>
            <w:noWrap/>
            <w:hideMark/>
          </w:tcPr>
          <w:p w14:paraId="3FD566AA"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78D0632B"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624</w:t>
            </w:r>
          </w:p>
        </w:tc>
        <w:tc>
          <w:tcPr>
            <w:tcW w:w="2551" w:type="dxa"/>
            <w:noWrap/>
            <w:hideMark/>
          </w:tcPr>
          <w:p w14:paraId="6D795989"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BOROVNICE GOJENE</w:t>
            </w:r>
          </w:p>
        </w:tc>
      </w:tr>
      <w:tr w:rsidR="00AC1611" w:rsidRPr="00AC1611" w14:paraId="6202845A" w14:textId="77777777" w:rsidTr="001216DD">
        <w:trPr>
          <w:trHeight w:val="300"/>
        </w:trPr>
        <w:tc>
          <w:tcPr>
            <w:tcW w:w="1266" w:type="dxa"/>
            <w:noWrap/>
            <w:hideMark/>
          </w:tcPr>
          <w:p w14:paraId="60DF1FCA"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661</w:t>
            </w:r>
          </w:p>
        </w:tc>
        <w:tc>
          <w:tcPr>
            <w:tcW w:w="2268" w:type="dxa"/>
            <w:noWrap/>
            <w:hideMark/>
          </w:tcPr>
          <w:p w14:paraId="6AD3801E"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NAMIZNO GROZDJE</w:t>
            </w:r>
          </w:p>
        </w:tc>
        <w:tc>
          <w:tcPr>
            <w:tcW w:w="1147" w:type="dxa"/>
            <w:noWrap/>
            <w:hideMark/>
          </w:tcPr>
          <w:p w14:paraId="4EE6E2C7"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0A96CB15"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30010</w:t>
            </w:r>
          </w:p>
        </w:tc>
        <w:tc>
          <w:tcPr>
            <w:tcW w:w="2551" w:type="dxa"/>
            <w:noWrap/>
            <w:hideMark/>
          </w:tcPr>
          <w:p w14:paraId="55F98F7D"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GROZDJE RDEČE ZA PRED.</w:t>
            </w:r>
          </w:p>
        </w:tc>
      </w:tr>
      <w:tr w:rsidR="00AC1611" w:rsidRPr="00AC1611" w14:paraId="15CF4E9E" w14:textId="77777777" w:rsidTr="001216DD">
        <w:trPr>
          <w:trHeight w:val="300"/>
        </w:trPr>
        <w:tc>
          <w:tcPr>
            <w:tcW w:w="1266" w:type="dxa"/>
            <w:noWrap/>
            <w:hideMark/>
          </w:tcPr>
          <w:p w14:paraId="159C57A6"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662</w:t>
            </w:r>
          </w:p>
        </w:tc>
        <w:tc>
          <w:tcPr>
            <w:tcW w:w="2268" w:type="dxa"/>
            <w:noWrap/>
            <w:hideMark/>
          </w:tcPr>
          <w:p w14:paraId="29DB44D0"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ROBIDA X MALINA</w:t>
            </w:r>
          </w:p>
        </w:tc>
        <w:tc>
          <w:tcPr>
            <w:tcW w:w="1147" w:type="dxa"/>
            <w:noWrap/>
            <w:hideMark/>
          </w:tcPr>
          <w:p w14:paraId="5BEB9A4E"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788B8BC2"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619</w:t>
            </w:r>
          </w:p>
        </w:tc>
        <w:tc>
          <w:tcPr>
            <w:tcW w:w="2551" w:type="dxa"/>
            <w:noWrap/>
            <w:hideMark/>
          </w:tcPr>
          <w:p w14:paraId="1C7D811F"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MALINE</w:t>
            </w:r>
          </w:p>
        </w:tc>
      </w:tr>
      <w:tr w:rsidR="00AC1611" w:rsidRPr="00AC1611" w14:paraId="4ED30AFB" w14:textId="77777777" w:rsidTr="001216DD">
        <w:trPr>
          <w:trHeight w:val="300"/>
        </w:trPr>
        <w:tc>
          <w:tcPr>
            <w:tcW w:w="1266" w:type="dxa"/>
            <w:noWrap/>
            <w:hideMark/>
          </w:tcPr>
          <w:p w14:paraId="4D07BA65"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678</w:t>
            </w:r>
          </w:p>
        </w:tc>
        <w:tc>
          <w:tcPr>
            <w:tcW w:w="2268" w:type="dxa"/>
            <w:noWrap/>
            <w:hideMark/>
          </w:tcPr>
          <w:p w14:paraId="3C869AF8"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UŽITNO MODRO KOSTENIČJE</w:t>
            </w:r>
          </w:p>
        </w:tc>
        <w:tc>
          <w:tcPr>
            <w:tcW w:w="1147" w:type="dxa"/>
            <w:noWrap/>
            <w:hideMark/>
          </w:tcPr>
          <w:p w14:paraId="12F3F39D"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33D58782"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624</w:t>
            </w:r>
          </w:p>
        </w:tc>
        <w:tc>
          <w:tcPr>
            <w:tcW w:w="2551" w:type="dxa"/>
            <w:noWrap/>
            <w:hideMark/>
          </w:tcPr>
          <w:p w14:paraId="21BC45EB"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BOROVNICE GOJENE</w:t>
            </w:r>
          </w:p>
        </w:tc>
      </w:tr>
      <w:tr w:rsidR="00AC1611" w:rsidRPr="00AC1611" w14:paraId="2D2A8FA4" w14:textId="77777777" w:rsidTr="001216DD">
        <w:trPr>
          <w:trHeight w:val="300"/>
        </w:trPr>
        <w:tc>
          <w:tcPr>
            <w:tcW w:w="1266" w:type="dxa"/>
            <w:noWrap/>
            <w:hideMark/>
          </w:tcPr>
          <w:p w14:paraId="11592B62"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703</w:t>
            </w:r>
          </w:p>
        </w:tc>
        <w:tc>
          <w:tcPr>
            <w:tcW w:w="2268" w:type="dxa"/>
            <w:noWrap/>
            <w:hideMark/>
          </w:tcPr>
          <w:p w14:paraId="24E20D2B"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ŠPARGLJI</w:t>
            </w:r>
          </w:p>
        </w:tc>
        <w:tc>
          <w:tcPr>
            <w:tcW w:w="1147" w:type="dxa"/>
            <w:noWrap/>
            <w:hideMark/>
          </w:tcPr>
          <w:p w14:paraId="0F1FF7CD"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58722A65"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13092</w:t>
            </w:r>
          </w:p>
        </w:tc>
        <w:tc>
          <w:tcPr>
            <w:tcW w:w="2551" w:type="dxa"/>
            <w:noWrap/>
            <w:hideMark/>
          </w:tcPr>
          <w:p w14:paraId="2ED14400"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ŠPARGLJI-ZELENI</w:t>
            </w:r>
          </w:p>
        </w:tc>
      </w:tr>
      <w:tr w:rsidR="00AC1611" w:rsidRPr="00AC1611" w14:paraId="36DE95F3" w14:textId="77777777" w:rsidTr="001216DD">
        <w:trPr>
          <w:trHeight w:val="300"/>
        </w:trPr>
        <w:tc>
          <w:tcPr>
            <w:tcW w:w="1266" w:type="dxa"/>
            <w:noWrap/>
            <w:hideMark/>
          </w:tcPr>
          <w:p w14:paraId="54D53FAC"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800</w:t>
            </w:r>
          </w:p>
        </w:tc>
        <w:tc>
          <w:tcPr>
            <w:tcW w:w="2268" w:type="dxa"/>
            <w:noWrap/>
            <w:hideMark/>
          </w:tcPr>
          <w:p w14:paraId="13F89310"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OLJKA</w:t>
            </w:r>
          </w:p>
        </w:tc>
        <w:tc>
          <w:tcPr>
            <w:tcW w:w="1147" w:type="dxa"/>
            <w:noWrap/>
            <w:hideMark/>
          </w:tcPr>
          <w:p w14:paraId="422E7DAA"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0C97CD16"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613</w:t>
            </w:r>
          </w:p>
        </w:tc>
        <w:tc>
          <w:tcPr>
            <w:tcW w:w="2551" w:type="dxa"/>
            <w:noWrap/>
            <w:hideMark/>
          </w:tcPr>
          <w:p w14:paraId="36A36ECE"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OLJKA</w:t>
            </w:r>
          </w:p>
        </w:tc>
      </w:tr>
      <w:tr w:rsidR="00AC1611" w:rsidRPr="00AC1611" w14:paraId="689FF42B" w14:textId="77777777" w:rsidTr="001216DD">
        <w:trPr>
          <w:trHeight w:val="300"/>
        </w:trPr>
        <w:tc>
          <w:tcPr>
            <w:tcW w:w="1266" w:type="dxa"/>
            <w:noWrap/>
            <w:hideMark/>
          </w:tcPr>
          <w:p w14:paraId="142B5F33"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30010</w:t>
            </w:r>
          </w:p>
        </w:tc>
        <w:tc>
          <w:tcPr>
            <w:tcW w:w="2268" w:type="dxa"/>
            <w:noWrap/>
            <w:hideMark/>
          </w:tcPr>
          <w:p w14:paraId="5EEFEBC9"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VINOGRAD - sorta R</w:t>
            </w:r>
          </w:p>
        </w:tc>
        <w:tc>
          <w:tcPr>
            <w:tcW w:w="1147" w:type="dxa"/>
            <w:noWrap/>
            <w:hideMark/>
          </w:tcPr>
          <w:p w14:paraId="35356A11"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&gt;&gt;&gt;</w:t>
            </w:r>
          </w:p>
        </w:tc>
        <w:tc>
          <w:tcPr>
            <w:tcW w:w="1276" w:type="dxa"/>
            <w:noWrap/>
            <w:hideMark/>
          </w:tcPr>
          <w:p w14:paraId="5D32E52B" w14:textId="77777777" w:rsidR="00AC1611" w:rsidRPr="00AC1611" w:rsidRDefault="00AC1611" w:rsidP="00AC1611">
            <w:pPr>
              <w:spacing w:line="240" w:lineRule="auto"/>
              <w:rPr>
                <w:rFonts w:cs="Arial"/>
                <w:b/>
                <w:bCs/>
                <w:color w:val="000000"/>
                <w:sz w:val="18"/>
                <w:szCs w:val="18"/>
                <w:lang w:eastAsia="sl-SI" w:bidi="si-LK"/>
              </w:rPr>
            </w:pPr>
            <w:r w:rsidRPr="00AC1611">
              <w:rPr>
                <w:rFonts w:cs="Arial"/>
                <w:b/>
                <w:bCs/>
                <w:color w:val="000000"/>
                <w:sz w:val="18"/>
                <w:szCs w:val="18"/>
                <w:lang w:eastAsia="sl-SI" w:bidi="si-LK"/>
              </w:rPr>
              <w:t>30010</w:t>
            </w:r>
          </w:p>
        </w:tc>
        <w:tc>
          <w:tcPr>
            <w:tcW w:w="2551" w:type="dxa"/>
            <w:noWrap/>
            <w:hideMark/>
          </w:tcPr>
          <w:p w14:paraId="048E780B" w14:textId="77777777" w:rsidR="00AC1611" w:rsidRPr="00AC1611" w:rsidRDefault="00AC1611" w:rsidP="00AC1611">
            <w:pPr>
              <w:spacing w:line="240" w:lineRule="auto"/>
              <w:rPr>
                <w:rFonts w:cs="Arial"/>
                <w:color w:val="000000"/>
                <w:sz w:val="18"/>
                <w:szCs w:val="18"/>
                <w:lang w:eastAsia="sl-SI" w:bidi="si-LK"/>
              </w:rPr>
            </w:pPr>
            <w:r w:rsidRPr="00AC1611">
              <w:rPr>
                <w:rFonts w:cs="Arial"/>
                <w:color w:val="000000"/>
                <w:sz w:val="18"/>
                <w:szCs w:val="18"/>
                <w:lang w:eastAsia="sl-SI" w:bidi="si-LK"/>
              </w:rPr>
              <w:t>GROZDJE RDEČE ZA PRED.</w:t>
            </w:r>
          </w:p>
        </w:tc>
      </w:tr>
    </w:tbl>
    <w:p w14:paraId="5B66FBF9" w14:textId="77777777" w:rsidR="00AC1611" w:rsidRDefault="00FF79C9" w:rsidP="00FF79C9">
      <w:pPr>
        <w:shd w:val="clear" w:color="auto" w:fill="FFFFFF"/>
        <w:spacing w:line="240" w:lineRule="auto"/>
        <w:jc w:val="both"/>
        <w:rPr>
          <w:rFonts w:cs="Arial"/>
          <w:sz w:val="18"/>
          <w:szCs w:val="18"/>
          <w:lang w:eastAsia="sl-SI"/>
        </w:rPr>
      </w:pPr>
      <w:r>
        <w:rPr>
          <w:rFonts w:cs="Arial"/>
          <w:sz w:val="18"/>
          <w:szCs w:val="18"/>
          <w:lang w:eastAsia="sl-SI"/>
        </w:rPr>
        <w:t>Vir: URSZR</w:t>
      </w:r>
    </w:p>
    <w:p w14:paraId="18DD5DF2" w14:textId="77777777" w:rsidR="00FF79C9" w:rsidRPr="00FF79C9" w:rsidRDefault="00FF79C9" w:rsidP="00FF79C9">
      <w:pPr>
        <w:shd w:val="clear" w:color="auto" w:fill="FFFFFF"/>
        <w:spacing w:line="260" w:lineRule="exact"/>
        <w:jc w:val="both"/>
        <w:rPr>
          <w:rFonts w:cs="Arial"/>
          <w:sz w:val="18"/>
          <w:szCs w:val="18"/>
          <w:lang w:eastAsia="sl-SI"/>
        </w:rPr>
      </w:pPr>
    </w:p>
    <w:p w14:paraId="7F69C242" w14:textId="77777777" w:rsidR="00AC1611" w:rsidRPr="00AC1611" w:rsidRDefault="00AC1611" w:rsidP="00FF79C9">
      <w:pPr>
        <w:spacing w:line="260" w:lineRule="exact"/>
        <w:jc w:val="both"/>
        <w:rPr>
          <w:szCs w:val="20"/>
          <w:lang w:eastAsia="sl-SI"/>
        </w:rPr>
      </w:pPr>
      <w:r w:rsidRPr="00AC1611">
        <w:rPr>
          <w:szCs w:val="20"/>
          <w:lang w:eastAsia="sl-SI"/>
        </w:rPr>
        <w:t xml:space="preserve">Vsi vhodni podatki prej navedenih institucij so bili obdelani v AJDI. Končni rezultat obdelave podatkov je bil seznam kmetijskih gospodarstev, ki so imela svoje trajne nasade na območjih, na katerih je bilo pričakovati poškodovanost po pozebi. URSZR je poslala 7.360 </w:t>
      </w:r>
      <w:proofErr w:type="spellStart"/>
      <w:r w:rsidRPr="00AC1611">
        <w:rPr>
          <w:szCs w:val="20"/>
          <w:lang w:eastAsia="sl-SI"/>
        </w:rPr>
        <w:t>predtiskanih</w:t>
      </w:r>
      <w:proofErr w:type="spellEnd"/>
      <w:r w:rsidRPr="00AC1611">
        <w:rPr>
          <w:szCs w:val="20"/>
          <w:lang w:eastAsia="sl-SI"/>
        </w:rPr>
        <w:t xml:space="preserve"> obrazcev za prijavo škode z navodili. </w:t>
      </w:r>
      <w:r w:rsidRPr="00AC1611">
        <w:rPr>
          <w:szCs w:val="20"/>
        </w:rPr>
        <w:t>Na obrazcu so bili natisnjeni naslednji podatki:</w:t>
      </w:r>
    </w:p>
    <w:p w14:paraId="174E6AC5" w14:textId="77777777" w:rsidR="00AC1611" w:rsidRPr="00AC1611" w:rsidRDefault="00AC1611" w:rsidP="00FF79C9">
      <w:pPr>
        <w:spacing w:line="260" w:lineRule="exact"/>
        <w:jc w:val="both"/>
        <w:rPr>
          <w:szCs w:val="20"/>
        </w:rPr>
      </w:pPr>
    </w:p>
    <w:p w14:paraId="3662C6BB" w14:textId="77777777" w:rsidR="00AC1611" w:rsidRPr="00AC1611" w:rsidRDefault="00AC1611" w:rsidP="005E386C">
      <w:pPr>
        <w:numPr>
          <w:ilvl w:val="1"/>
          <w:numId w:val="11"/>
        </w:numPr>
        <w:spacing w:line="260" w:lineRule="exact"/>
        <w:jc w:val="both"/>
        <w:rPr>
          <w:szCs w:val="20"/>
        </w:rPr>
      </w:pPr>
      <w:r w:rsidRPr="00AC1611">
        <w:rPr>
          <w:szCs w:val="20"/>
        </w:rPr>
        <w:t>0057</w:t>
      </w:r>
    </w:p>
    <w:p w14:paraId="066ED27F" w14:textId="77777777" w:rsidR="00AC1611" w:rsidRPr="00AC1611" w:rsidRDefault="00AC1611" w:rsidP="005E386C">
      <w:pPr>
        <w:numPr>
          <w:ilvl w:val="1"/>
          <w:numId w:val="11"/>
        </w:numPr>
        <w:spacing w:line="260" w:lineRule="exact"/>
        <w:jc w:val="both"/>
        <w:rPr>
          <w:szCs w:val="20"/>
        </w:rPr>
      </w:pPr>
      <w:r w:rsidRPr="00AC1611">
        <w:rPr>
          <w:szCs w:val="20"/>
        </w:rPr>
        <w:t xml:space="preserve">1110000 - Pozeba </w:t>
      </w:r>
    </w:p>
    <w:p w14:paraId="648E0E74" w14:textId="77777777" w:rsidR="00AC1611" w:rsidRPr="00AC1611" w:rsidRDefault="00AC1611" w:rsidP="005E386C">
      <w:pPr>
        <w:numPr>
          <w:ilvl w:val="1"/>
          <w:numId w:val="11"/>
        </w:numPr>
        <w:spacing w:line="260" w:lineRule="exact"/>
        <w:jc w:val="both"/>
        <w:rPr>
          <w:szCs w:val="20"/>
        </w:rPr>
      </w:pPr>
      <w:r w:rsidRPr="00AC1611">
        <w:rPr>
          <w:szCs w:val="20"/>
        </w:rPr>
        <w:t>05.04.2021</w:t>
      </w:r>
    </w:p>
    <w:p w14:paraId="38CD5A73" w14:textId="77777777" w:rsidR="00AC1611" w:rsidRPr="00AC1611" w:rsidRDefault="00AC1611" w:rsidP="005E386C">
      <w:pPr>
        <w:numPr>
          <w:ilvl w:val="1"/>
          <w:numId w:val="11"/>
        </w:numPr>
        <w:spacing w:line="260" w:lineRule="exact"/>
        <w:jc w:val="both"/>
        <w:rPr>
          <w:szCs w:val="20"/>
        </w:rPr>
      </w:pPr>
      <w:r w:rsidRPr="00AC1611">
        <w:rPr>
          <w:szCs w:val="20"/>
        </w:rPr>
        <w:t>Ime občine</w:t>
      </w:r>
    </w:p>
    <w:p w14:paraId="3913AD3E" w14:textId="77777777" w:rsidR="00AC1611" w:rsidRPr="00AC1611" w:rsidRDefault="00AC1611" w:rsidP="005E386C">
      <w:pPr>
        <w:numPr>
          <w:ilvl w:val="1"/>
          <w:numId w:val="11"/>
        </w:numPr>
        <w:spacing w:line="260" w:lineRule="exact"/>
        <w:jc w:val="both"/>
        <w:rPr>
          <w:szCs w:val="20"/>
        </w:rPr>
      </w:pPr>
      <w:r w:rsidRPr="00AC1611">
        <w:rPr>
          <w:szCs w:val="20"/>
        </w:rPr>
        <w:t>ime in priimek nosilca kmetijskega gospodarstva</w:t>
      </w:r>
    </w:p>
    <w:p w14:paraId="42E9F798" w14:textId="77777777" w:rsidR="00AC1611" w:rsidRPr="00AC1611" w:rsidRDefault="00AC1611" w:rsidP="005E386C">
      <w:pPr>
        <w:numPr>
          <w:ilvl w:val="1"/>
          <w:numId w:val="11"/>
        </w:numPr>
        <w:spacing w:line="260" w:lineRule="exact"/>
        <w:jc w:val="both"/>
        <w:rPr>
          <w:szCs w:val="20"/>
        </w:rPr>
      </w:pPr>
      <w:r w:rsidRPr="00AC1611">
        <w:rPr>
          <w:szCs w:val="20"/>
        </w:rPr>
        <w:t>naslov nosilca</w:t>
      </w:r>
    </w:p>
    <w:p w14:paraId="24CC546B" w14:textId="77777777" w:rsidR="00AC1611" w:rsidRPr="00AC1611" w:rsidRDefault="00AC1611" w:rsidP="005E386C">
      <w:pPr>
        <w:numPr>
          <w:ilvl w:val="1"/>
          <w:numId w:val="11"/>
        </w:numPr>
        <w:spacing w:line="260" w:lineRule="exact"/>
        <w:jc w:val="both"/>
        <w:rPr>
          <w:szCs w:val="20"/>
        </w:rPr>
      </w:pPr>
      <w:r w:rsidRPr="00AC1611">
        <w:rPr>
          <w:szCs w:val="20"/>
        </w:rPr>
        <w:t xml:space="preserve">KMG-MID iz registra kmetijskih gospodarstev. </w:t>
      </w:r>
    </w:p>
    <w:p w14:paraId="4DCF4A50" w14:textId="77777777" w:rsidR="00AC1611" w:rsidRPr="00AC1611" w:rsidRDefault="00AC1611" w:rsidP="00FF79C9">
      <w:pPr>
        <w:spacing w:line="260" w:lineRule="exact"/>
        <w:jc w:val="both"/>
        <w:rPr>
          <w:szCs w:val="20"/>
          <w:lang w:eastAsia="sl-SI"/>
        </w:rPr>
      </w:pPr>
    </w:p>
    <w:p w14:paraId="2462B6CE" w14:textId="77777777" w:rsidR="00AC1611" w:rsidRPr="00AC1611" w:rsidRDefault="00AC1611" w:rsidP="00FF79C9">
      <w:pPr>
        <w:spacing w:line="260" w:lineRule="exact"/>
        <w:jc w:val="both"/>
        <w:rPr>
          <w:szCs w:val="20"/>
          <w:lang w:eastAsia="sl-SI"/>
        </w:rPr>
      </w:pPr>
      <w:r w:rsidRPr="00AC1611">
        <w:rPr>
          <w:szCs w:val="20"/>
          <w:lang w:eastAsia="sl-SI"/>
        </w:rPr>
        <w:t>Potencialni oškodovanci so izpolnjene in podpisane obrazce skupaj z dokazili (slike, cenilni listi zavarovalnic …) dostavili na pristojno občino, ki je poskrbela za vnos podatkov v AJDO. Rok za oddajo obrazcev je bil 11. november 2021.</w:t>
      </w:r>
    </w:p>
    <w:p w14:paraId="7A0BCB35" w14:textId="77777777" w:rsidR="00AC1611" w:rsidRPr="00AC1611" w:rsidRDefault="00AC1611" w:rsidP="00FF79C9">
      <w:pPr>
        <w:spacing w:line="260" w:lineRule="exact"/>
        <w:jc w:val="both"/>
        <w:rPr>
          <w:szCs w:val="20"/>
          <w:lang w:eastAsia="sl-SI"/>
        </w:rPr>
      </w:pPr>
    </w:p>
    <w:p w14:paraId="317FB04F" w14:textId="77777777" w:rsidR="00AC1611" w:rsidRPr="00AC1611" w:rsidRDefault="00AC1611" w:rsidP="00FF79C9">
      <w:pPr>
        <w:spacing w:line="260" w:lineRule="exact"/>
        <w:jc w:val="both"/>
        <w:rPr>
          <w:szCs w:val="20"/>
          <w:lang w:eastAsia="sl-SI"/>
        </w:rPr>
      </w:pPr>
      <w:r w:rsidRPr="00AC1611">
        <w:rPr>
          <w:szCs w:val="20"/>
          <w:lang w:eastAsia="sl-SI"/>
        </w:rPr>
        <w:t>URSZR je 1. oktobra 2021 izdala Sklep o ocenjevanju škode zaradi posledic pozebe v kmetijski proizv</w:t>
      </w:r>
      <w:r w:rsidR="009254E5">
        <w:rPr>
          <w:szCs w:val="20"/>
          <w:lang w:eastAsia="sl-SI"/>
        </w:rPr>
        <w:t>odnji med 5. in 9. aprilom 2021</w:t>
      </w:r>
      <w:r w:rsidRPr="00AC1611">
        <w:rPr>
          <w:szCs w:val="20"/>
          <w:lang w:eastAsia="sl-SI"/>
        </w:rPr>
        <w:t xml:space="preserve"> št</w:t>
      </w:r>
      <w:r w:rsidR="009254E5">
        <w:rPr>
          <w:szCs w:val="20"/>
          <w:lang w:eastAsia="sl-SI"/>
        </w:rPr>
        <w:t>.</w:t>
      </w:r>
      <w:r w:rsidRPr="00AC1611">
        <w:rPr>
          <w:szCs w:val="20"/>
          <w:lang w:eastAsia="sl-SI"/>
        </w:rPr>
        <w:t xml:space="preserve"> 844-8/2021-74 – DGZR.</w:t>
      </w:r>
    </w:p>
    <w:p w14:paraId="0A9B8A83" w14:textId="77777777" w:rsidR="00AC1611" w:rsidRPr="00AC1611" w:rsidRDefault="00AC1611" w:rsidP="00FF79C9">
      <w:pPr>
        <w:spacing w:line="260" w:lineRule="exact"/>
        <w:jc w:val="both"/>
        <w:rPr>
          <w:szCs w:val="20"/>
          <w:lang w:eastAsia="sl-SI"/>
        </w:rPr>
      </w:pPr>
    </w:p>
    <w:p w14:paraId="0C1D85D4" w14:textId="77777777" w:rsidR="00AC1611" w:rsidRPr="00AC1611" w:rsidRDefault="00AC1611" w:rsidP="00FF79C9">
      <w:pPr>
        <w:spacing w:line="260" w:lineRule="exact"/>
        <w:jc w:val="both"/>
        <w:rPr>
          <w:szCs w:val="20"/>
          <w:lang w:eastAsia="sl-SI"/>
        </w:rPr>
      </w:pPr>
      <w:r w:rsidRPr="00AC1611">
        <w:rPr>
          <w:szCs w:val="20"/>
          <w:lang w:eastAsia="sl-SI"/>
        </w:rPr>
        <w:t xml:space="preserve">Škodo je prijavilo 3.346 oškodovancev iz 143 občin, 18 občin škode ni prijavilo. Med kulturami je najvišja ocenjena škoda na jabolkih I. kakovosti v višini 26.075.757,74 evra. </w:t>
      </w:r>
    </w:p>
    <w:p w14:paraId="63A3DF5E" w14:textId="77777777" w:rsidR="00AC1611" w:rsidRPr="00AC1611" w:rsidRDefault="00AC1611" w:rsidP="00FF79C9">
      <w:pPr>
        <w:spacing w:line="260" w:lineRule="exact"/>
        <w:jc w:val="both"/>
        <w:rPr>
          <w:szCs w:val="20"/>
          <w:lang w:eastAsia="sl-SI"/>
        </w:rPr>
      </w:pPr>
    </w:p>
    <w:p w14:paraId="20BD12AF" w14:textId="77777777" w:rsidR="00AC1611" w:rsidRPr="00AC1611" w:rsidRDefault="00AC1611" w:rsidP="00FF79C9">
      <w:pPr>
        <w:spacing w:line="260" w:lineRule="exact"/>
        <w:jc w:val="both"/>
        <w:rPr>
          <w:szCs w:val="20"/>
          <w:lang w:eastAsia="sl-SI"/>
        </w:rPr>
      </w:pPr>
      <w:r w:rsidRPr="00AC1611">
        <w:rPr>
          <w:szCs w:val="20"/>
          <w:lang w:eastAsia="sl-SI"/>
        </w:rPr>
        <w:t>Seznam prizadetih kultur je prikazan v tabeli 2.</w:t>
      </w:r>
    </w:p>
    <w:p w14:paraId="10828EE1" w14:textId="77777777" w:rsidR="00AC1611" w:rsidRDefault="00AC1611" w:rsidP="00FF79C9">
      <w:pPr>
        <w:autoSpaceDE w:val="0"/>
        <w:autoSpaceDN w:val="0"/>
        <w:adjustRightInd w:val="0"/>
        <w:spacing w:line="260" w:lineRule="exact"/>
        <w:jc w:val="both"/>
        <w:rPr>
          <w:rFonts w:cs="Arial"/>
          <w:b/>
          <w:szCs w:val="20"/>
        </w:rPr>
      </w:pPr>
    </w:p>
    <w:p w14:paraId="7BB01644" w14:textId="77777777" w:rsidR="00FF79C9" w:rsidRPr="00AC1611" w:rsidRDefault="00FF79C9" w:rsidP="00FF79C9">
      <w:pPr>
        <w:autoSpaceDE w:val="0"/>
        <w:autoSpaceDN w:val="0"/>
        <w:adjustRightInd w:val="0"/>
        <w:spacing w:line="260" w:lineRule="exact"/>
        <w:jc w:val="both"/>
        <w:rPr>
          <w:rFonts w:cs="Arial"/>
          <w:b/>
          <w:szCs w:val="20"/>
        </w:rPr>
      </w:pPr>
    </w:p>
    <w:p w14:paraId="2D532850" w14:textId="77777777" w:rsidR="00AC1611" w:rsidRPr="00FF79C9" w:rsidRDefault="00AC1611" w:rsidP="00AC1611">
      <w:pPr>
        <w:autoSpaceDE w:val="0"/>
        <w:autoSpaceDN w:val="0"/>
        <w:adjustRightInd w:val="0"/>
        <w:spacing w:line="240" w:lineRule="auto"/>
        <w:jc w:val="both"/>
        <w:rPr>
          <w:rFonts w:cs="Arial"/>
          <w:szCs w:val="20"/>
        </w:rPr>
      </w:pPr>
      <w:r w:rsidRPr="00FF79C9">
        <w:rPr>
          <w:rFonts w:cs="Arial"/>
          <w:szCs w:val="20"/>
        </w:rPr>
        <w:t>Tabela 2: Prizadete kulture</w:t>
      </w:r>
    </w:p>
    <w:tbl>
      <w:tblPr>
        <w:tblStyle w:val="Tabelaelegantna"/>
        <w:tblW w:w="0" w:type="auto"/>
        <w:tblLook w:val="04E0" w:firstRow="1" w:lastRow="1" w:firstColumn="1" w:lastColumn="0" w:noHBand="0" w:noVBand="1"/>
      </w:tblPr>
      <w:tblGrid>
        <w:gridCol w:w="904"/>
        <w:gridCol w:w="1858"/>
        <w:gridCol w:w="1992"/>
        <w:gridCol w:w="2072"/>
        <w:gridCol w:w="1633"/>
      </w:tblGrid>
      <w:tr w:rsidR="00AC1611" w:rsidRPr="00AC1611" w14:paraId="5521BC1B" w14:textId="77777777" w:rsidTr="00740E50">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6A3E5768" w14:textId="77777777" w:rsidR="00AC1611" w:rsidRPr="00AC1611" w:rsidRDefault="00AC1611" w:rsidP="00AC1611">
            <w:pPr>
              <w:spacing w:line="240" w:lineRule="auto"/>
              <w:jc w:val="right"/>
              <w:rPr>
                <w:rFonts w:cs="Arial"/>
                <w:szCs w:val="20"/>
                <w:lang w:eastAsia="sl-SI" w:bidi="si-LK"/>
              </w:rPr>
            </w:pPr>
            <w:r w:rsidRPr="00AC1611">
              <w:rPr>
                <w:rFonts w:cs="Arial"/>
                <w:b/>
                <w:bCs/>
                <w:szCs w:val="20"/>
                <w:lang w:eastAsia="sl-SI" w:bidi="si-LK"/>
              </w:rPr>
              <w:t>Zap. št.</w:t>
            </w:r>
          </w:p>
        </w:tc>
        <w:tc>
          <w:tcPr>
            <w:tcW w:w="0" w:type="auto"/>
            <w:hideMark/>
          </w:tcPr>
          <w:p w14:paraId="74AC2285" w14:textId="77777777" w:rsidR="00AC1611" w:rsidRPr="00AC1611" w:rsidRDefault="00AC1611" w:rsidP="00AC1611">
            <w:pPr>
              <w:spacing w:line="240" w:lineRule="auto"/>
              <w:rPr>
                <w:rFonts w:cs="Arial"/>
                <w:szCs w:val="20"/>
                <w:lang w:eastAsia="sl-SI" w:bidi="si-LK"/>
              </w:rPr>
            </w:pPr>
            <w:r w:rsidRPr="00AC1611">
              <w:rPr>
                <w:rFonts w:cs="Arial"/>
                <w:b/>
                <w:bCs/>
                <w:szCs w:val="20"/>
                <w:lang w:eastAsia="sl-SI" w:bidi="si-LK"/>
              </w:rPr>
              <w:t>Kultura</w:t>
            </w:r>
          </w:p>
        </w:tc>
        <w:tc>
          <w:tcPr>
            <w:tcW w:w="0" w:type="auto"/>
            <w:hideMark/>
          </w:tcPr>
          <w:p w14:paraId="0AB53E2F" w14:textId="77777777" w:rsidR="00AC1611" w:rsidRPr="00AC1611" w:rsidRDefault="00AC1611" w:rsidP="00AC1611">
            <w:pPr>
              <w:spacing w:line="240" w:lineRule="auto"/>
              <w:jc w:val="right"/>
              <w:rPr>
                <w:rFonts w:cs="Arial"/>
                <w:szCs w:val="20"/>
                <w:lang w:eastAsia="sl-SI" w:bidi="si-LK"/>
              </w:rPr>
            </w:pPr>
            <w:r w:rsidRPr="00AC1611">
              <w:rPr>
                <w:rFonts w:cs="Arial"/>
                <w:b/>
                <w:bCs/>
                <w:szCs w:val="20"/>
                <w:lang w:eastAsia="sl-SI" w:bidi="si-LK"/>
              </w:rPr>
              <w:t>Pošk. površina (Ar)</w:t>
            </w:r>
          </w:p>
        </w:tc>
        <w:tc>
          <w:tcPr>
            <w:tcW w:w="0" w:type="auto"/>
            <w:hideMark/>
          </w:tcPr>
          <w:p w14:paraId="661F39E8" w14:textId="77777777" w:rsidR="00AC1611" w:rsidRPr="00AC1611" w:rsidRDefault="00AC1611" w:rsidP="00AC1611">
            <w:pPr>
              <w:spacing w:line="240" w:lineRule="auto"/>
              <w:jc w:val="right"/>
              <w:rPr>
                <w:rFonts w:cs="Arial"/>
                <w:szCs w:val="20"/>
                <w:lang w:eastAsia="sl-SI" w:bidi="si-LK"/>
              </w:rPr>
            </w:pPr>
            <w:r w:rsidRPr="00AC1611">
              <w:rPr>
                <w:rFonts w:cs="Arial"/>
                <w:b/>
                <w:bCs/>
                <w:szCs w:val="20"/>
                <w:lang w:eastAsia="sl-SI" w:bidi="si-LK"/>
              </w:rPr>
              <w:t>Ocenjena škoda (€)</w:t>
            </w:r>
          </w:p>
        </w:tc>
        <w:tc>
          <w:tcPr>
            <w:tcW w:w="0" w:type="auto"/>
            <w:hideMark/>
          </w:tcPr>
          <w:p w14:paraId="56FD7942" w14:textId="77777777" w:rsidR="00AC1611" w:rsidRPr="00AC1611" w:rsidRDefault="00AC1611" w:rsidP="00AC1611">
            <w:pPr>
              <w:spacing w:line="240" w:lineRule="auto"/>
              <w:jc w:val="right"/>
              <w:rPr>
                <w:rFonts w:cs="Arial"/>
                <w:szCs w:val="20"/>
                <w:lang w:eastAsia="sl-SI" w:bidi="si-LK"/>
              </w:rPr>
            </w:pPr>
            <w:r w:rsidRPr="00AC1611">
              <w:rPr>
                <w:rFonts w:cs="Arial"/>
                <w:b/>
                <w:bCs/>
                <w:szCs w:val="20"/>
                <w:lang w:eastAsia="sl-SI" w:bidi="si-LK"/>
              </w:rPr>
              <w:t>Povpr. pošk. (%)</w:t>
            </w:r>
          </w:p>
        </w:tc>
      </w:tr>
      <w:tr w:rsidR="00AC1611" w:rsidRPr="00AC1611" w14:paraId="6E0961CE" w14:textId="77777777" w:rsidTr="00740E50">
        <w:tc>
          <w:tcPr>
            <w:tcW w:w="0" w:type="auto"/>
            <w:hideMark/>
          </w:tcPr>
          <w:p w14:paraId="0A3A3D9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w:t>
            </w:r>
          </w:p>
        </w:tc>
        <w:tc>
          <w:tcPr>
            <w:tcW w:w="0" w:type="auto"/>
            <w:hideMark/>
          </w:tcPr>
          <w:p w14:paraId="77588A6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Borovnice gojene</w:t>
            </w:r>
          </w:p>
        </w:tc>
        <w:tc>
          <w:tcPr>
            <w:tcW w:w="0" w:type="auto"/>
            <w:hideMark/>
          </w:tcPr>
          <w:p w14:paraId="1AC2DAD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10.829,68</w:t>
            </w:r>
          </w:p>
        </w:tc>
        <w:tc>
          <w:tcPr>
            <w:tcW w:w="0" w:type="auto"/>
            <w:hideMark/>
          </w:tcPr>
          <w:p w14:paraId="4051B41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975.474,51</w:t>
            </w:r>
          </w:p>
        </w:tc>
        <w:tc>
          <w:tcPr>
            <w:tcW w:w="0" w:type="auto"/>
            <w:hideMark/>
          </w:tcPr>
          <w:p w14:paraId="197664E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60</w:t>
            </w:r>
          </w:p>
        </w:tc>
      </w:tr>
      <w:tr w:rsidR="00AC1611" w:rsidRPr="00AC1611" w14:paraId="02D443BD" w14:textId="77777777" w:rsidTr="00740E50">
        <w:tc>
          <w:tcPr>
            <w:tcW w:w="0" w:type="auto"/>
            <w:hideMark/>
          </w:tcPr>
          <w:p w14:paraId="78FA1A0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w:t>
            </w:r>
          </w:p>
        </w:tc>
        <w:tc>
          <w:tcPr>
            <w:tcW w:w="0" w:type="auto"/>
            <w:hideMark/>
          </w:tcPr>
          <w:p w14:paraId="2DC4E0C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Breskve (namizne)</w:t>
            </w:r>
          </w:p>
        </w:tc>
        <w:tc>
          <w:tcPr>
            <w:tcW w:w="0" w:type="auto"/>
            <w:hideMark/>
          </w:tcPr>
          <w:p w14:paraId="74F0C7C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17.498,34</w:t>
            </w:r>
          </w:p>
        </w:tc>
        <w:tc>
          <w:tcPr>
            <w:tcW w:w="0" w:type="auto"/>
            <w:hideMark/>
          </w:tcPr>
          <w:p w14:paraId="542C023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2.653.381,77</w:t>
            </w:r>
          </w:p>
        </w:tc>
        <w:tc>
          <w:tcPr>
            <w:tcW w:w="0" w:type="auto"/>
            <w:hideMark/>
          </w:tcPr>
          <w:p w14:paraId="375CEBF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94</w:t>
            </w:r>
          </w:p>
        </w:tc>
      </w:tr>
      <w:tr w:rsidR="00AC1611" w:rsidRPr="00AC1611" w14:paraId="2499B374" w14:textId="77777777" w:rsidTr="00740E50">
        <w:tc>
          <w:tcPr>
            <w:tcW w:w="0" w:type="auto"/>
            <w:hideMark/>
          </w:tcPr>
          <w:p w14:paraId="24374C3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3</w:t>
            </w:r>
          </w:p>
        </w:tc>
        <w:tc>
          <w:tcPr>
            <w:tcW w:w="0" w:type="auto"/>
            <w:hideMark/>
          </w:tcPr>
          <w:p w14:paraId="7873369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Češnje</w:t>
            </w:r>
          </w:p>
        </w:tc>
        <w:tc>
          <w:tcPr>
            <w:tcW w:w="0" w:type="auto"/>
            <w:hideMark/>
          </w:tcPr>
          <w:p w14:paraId="7703201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14.422,37</w:t>
            </w:r>
          </w:p>
        </w:tc>
        <w:tc>
          <w:tcPr>
            <w:tcW w:w="0" w:type="auto"/>
            <w:hideMark/>
          </w:tcPr>
          <w:p w14:paraId="4DF20FE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2.171.374,30</w:t>
            </w:r>
          </w:p>
        </w:tc>
        <w:tc>
          <w:tcPr>
            <w:tcW w:w="0" w:type="auto"/>
            <w:hideMark/>
          </w:tcPr>
          <w:p w14:paraId="5A59082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79</w:t>
            </w:r>
          </w:p>
        </w:tc>
      </w:tr>
      <w:tr w:rsidR="00AC1611" w:rsidRPr="00AC1611" w14:paraId="16AE1741" w14:textId="77777777" w:rsidTr="00740E50">
        <w:tc>
          <w:tcPr>
            <w:tcW w:w="0" w:type="auto"/>
            <w:hideMark/>
          </w:tcPr>
          <w:p w14:paraId="37863E5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4</w:t>
            </w:r>
          </w:p>
        </w:tc>
        <w:tc>
          <w:tcPr>
            <w:tcW w:w="0" w:type="auto"/>
            <w:hideMark/>
          </w:tcPr>
          <w:p w14:paraId="341230E0"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Grozdje belo za pred.</w:t>
            </w:r>
          </w:p>
        </w:tc>
        <w:tc>
          <w:tcPr>
            <w:tcW w:w="0" w:type="auto"/>
            <w:hideMark/>
          </w:tcPr>
          <w:p w14:paraId="38E9CDB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189.602,61</w:t>
            </w:r>
          </w:p>
        </w:tc>
        <w:tc>
          <w:tcPr>
            <w:tcW w:w="0" w:type="auto"/>
            <w:hideMark/>
          </w:tcPr>
          <w:p w14:paraId="7C8635E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2.265.567,10</w:t>
            </w:r>
          </w:p>
        </w:tc>
        <w:tc>
          <w:tcPr>
            <w:tcW w:w="0" w:type="auto"/>
            <w:hideMark/>
          </w:tcPr>
          <w:p w14:paraId="43CFD1B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45</w:t>
            </w:r>
          </w:p>
        </w:tc>
      </w:tr>
      <w:tr w:rsidR="00AC1611" w:rsidRPr="00AC1611" w14:paraId="2A9FE0FC" w14:textId="77777777" w:rsidTr="00740E50">
        <w:tc>
          <w:tcPr>
            <w:tcW w:w="0" w:type="auto"/>
            <w:hideMark/>
          </w:tcPr>
          <w:p w14:paraId="2FBED90E"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5</w:t>
            </w:r>
          </w:p>
        </w:tc>
        <w:tc>
          <w:tcPr>
            <w:tcW w:w="0" w:type="auto"/>
            <w:hideMark/>
          </w:tcPr>
          <w:p w14:paraId="4799A9A7"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Grozdje rdeče za pred.</w:t>
            </w:r>
          </w:p>
        </w:tc>
        <w:tc>
          <w:tcPr>
            <w:tcW w:w="0" w:type="auto"/>
            <w:hideMark/>
          </w:tcPr>
          <w:p w14:paraId="6D0E550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92.674,81</w:t>
            </w:r>
          </w:p>
        </w:tc>
        <w:tc>
          <w:tcPr>
            <w:tcW w:w="0" w:type="auto"/>
            <w:hideMark/>
          </w:tcPr>
          <w:p w14:paraId="59E0632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1.625.418,25</w:t>
            </w:r>
          </w:p>
        </w:tc>
        <w:tc>
          <w:tcPr>
            <w:tcW w:w="0" w:type="auto"/>
            <w:hideMark/>
          </w:tcPr>
          <w:p w14:paraId="1047B96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55</w:t>
            </w:r>
          </w:p>
        </w:tc>
      </w:tr>
      <w:tr w:rsidR="00AC1611" w:rsidRPr="00AC1611" w14:paraId="413B787C" w14:textId="77777777" w:rsidTr="00740E50">
        <w:tc>
          <w:tcPr>
            <w:tcW w:w="0" w:type="auto"/>
            <w:hideMark/>
          </w:tcPr>
          <w:p w14:paraId="5286EB1A"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6</w:t>
            </w:r>
          </w:p>
        </w:tc>
        <w:tc>
          <w:tcPr>
            <w:tcW w:w="0" w:type="auto"/>
            <w:hideMark/>
          </w:tcPr>
          <w:p w14:paraId="1CF6303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Hruške I. kakovosti</w:t>
            </w:r>
          </w:p>
        </w:tc>
        <w:tc>
          <w:tcPr>
            <w:tcW w:w="0" w:type="auto"/>
            <w:hideMark/>
          </w:tcPr>
          <w:p w14:paraId="2BA3A94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19.598,46</w:t>
            </w:r>
          </w:p>
        </w:tc>
        <w:tc>
          <w:tcPr>
            <w:tcW w:w="0" w:type="auto"/>
            <w:hideMark/>
          </w:tcPr>
          <w:p w14:paraId="40A2150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2.345.306,98</w:t>
            </w:r>
          </w:p>
        </w:tc>
        <w:tc>
          <w:tcPr>
            <w:tcW w:w="0" w:type="auto"/>
            <w:hideMark/>
          </w:tcPr>
          <w:p w14:paraId="250EBB7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85</w:t>
            </w:r>
          </w:p>
        </w:tc>
      </w:tr>
      <w:tr w:rsidR="00AC1611" w:rsidRPr="00AC1611" w14:paraId="1F9D1A53" w14:textId="77777777" w:rsidTr="00740E50">
        <w:tc>
          <w:tcPr>
            <w:tcW w:w="0" w:type="auto"/>
            <w:hideMark/>
          </w:tcPr>
          <w:p w14:paraId="218A113A"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7</w:t>
            </w:r>
          </w:p>
        </w:tc>
        <w:tc>
          <w:tcPr>
            <w:tcW w:w="0" w:type="auto"/>
            <w:hideMark/>
          </w:tcPr>
          <w:p w14:paraId="48C3B24A"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Jabolka I. kakovosti</w:t>
            </w:r>
          </w:p>
        </w:tc>
        <w:tc>
          <w:tcPr>
            <w:tcW w:w="0" w:type="auto"/>
            <w:hideMark/>
          </w:tcPr>
          <w:p w14:paraId="169BA10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186.995,51</w:t>
            </w:r>
          </w:p>
        </w:tc>
        <w:tc>
          <w:tcPr>
            <w:tcW w:w="0" w:type="auto"/>
            <w:hideMark/>
          </w:tcPr>
          <w:p w14:paraId="6B7CF20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21.623.094,81</w:t>
            </w:r>
          </w:p>
        </w:tc>
        <w:tc>
          <w:tcPr>
            <w:tcW w:w="0" w:type="auto"/>
            <w:hideMark/>
          </w:tcPr>
          <w:p w14:paraId="335D5BF2"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82</w:t>
            </w:r>
          </w:p>
        </w:tc>
      </w:tr>
      <w:tr w:rsidR="00AC1611" w:rsidRPr="00AC1611" w14:paraId="3CDDA81A" w14:textId="77777777" w:rsidTr="00740E50">
        <w:tc>
          <w:tcPr>
            <w:tcW w:w="0" w:type="auto"/>
            <w:hideMark/>
          </w:tcPr>
          <w:p w14:paraId="6907999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lastRenderedPageBreak/>
              <w:t>8</w:t>
            </w:r>
          </w:p>
        </w:tc>
        <w:tc>
          <w:tcPr>
            <w:tcW w:w="0" w:type="auto"/>
            <w:hideMark/>
          </w:tcPr>
          <w:p w14:paraId="639C6C4E"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Jagode</w:t>
            </w:r>
          </w:p>
        </w:tc>
        <w:tc>
          <w:tcPr>
            <w:tcW w:w="0" w:type="auto"/>
            <w:hideMark/>
          </w:tcPr>
          <w:p w14:paraId="02F3D17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1.470,68</w:t>
            </w:r>
          </w:p>
        </w:tc>
        <w:tc>
          <w:tcPr>
            <w:tcW w:w="0" w:type="auto"/>
            <w:hideMark/>
          </w:tcPr>
          <w:p w14:paraId="5EB88A7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523.219,64</w:t>
            </w:r>
          </w:p>
        </w:tc>
        <w:tc>
          <w:tcPr>
            <w:tcW w:w="0" w:type="auto"/>
            <w:hideMark/>
          </w:tcPr>
          <w:p w14:paraId="68A5D4B2"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47</w:t>
            </w:r>
          </w:p>
        </w:tc>
      </w:tr>
      <w:tr w:rsidR="00AC1611" w:rsidRPr="00AC1611" w14:paraId="4807DBDB" w14:textId="77777777" w:rsidTr="00740E50">
        <w:tc>
          <w:tcPr>
            <w:tcW w:w="0" w:type="auto"/>
            <w:hideMark/>
          </w:tcPr>
          <w:p w14:paraId="1E86B57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9</w:t>
            </w:r>
          </w:p>
        </w:tc>
        <w:tc>
          <w:tcPr>
            <w:tcW w:w="0" w:type="auto"/>
            <w:hideMark/>
          </w:tcPr>
          <w:p w14:paraId="30EBEBF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Kaki</w:t>
            </w:r>
          </w:p>
        </w:tc>
        <w:tc>
          <w:tcPr>
            <w:tcW w:w="0" w:type="auto"/>
            <w:hideMark/>
          </w:tcPr>
          <w:p w14:paraId="65C8783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8.881,78</w:t>
            </w:r>
          </w:p>
        </w:tc>
        <w:tc>
          <w:tcPr>
            <w:tcW w:w="0" w:type="auto"/>
            <w:hideMark/>
          </w:tcPr>
          <w:p w14:paraId="56B897C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1.366.800,41</w:t>
            </w:r>
          </w:p>
        </w:tc>
        <w:tc>
          <w:tcPr>
            <w:tcW w:w="0" w:type="auto"/>
            <w:hideMark/>
          </w:tcPr>
          <w:p w14:paraId="02A3267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90</w:t>
            </w:r>
          </w:p>
        </w:tc>
      </w:tr>
      <w:tr w:rsidR="00AC1611" w:rsidRPr="00AC1611" w14:paraId="328562C5" w14:textId="77777777" w:rsidTr="00740E50">
        <w:tc>
          <w:tcPr>
            <w:tcW w:w="0" w:type="auto"/>
            <w:hideMark/>
          </w:tcPr>
          <w:p w14:paraId="708A299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10</w:t>
            </w:r>
          </w:p>
        </w:tc>
        <w:tc>
          <w:tcPr>
            <w:tcW w:w="0" w:type="auto"/>
            <w:hideMark/>
          </w:tcPr>
          <w:p w14:paraId="7F6B60B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Kivi - aktinidija</w:t>
            </w:r>
          </w:p>
        </w:tc>
        <w:tc>
          <w:tcPr>
            <w:tcW w:w="0" w:type="auto"/>
            <w:hideMark/>
          </w:tcPr>
          <w:p w14:paraId="556985D2"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1.229,00</w:t>
            </w:r>
          </w:p>
        </w:tc>
        <w:tc>
          <w:tcPr>
            <w:tcW w:w="0" w:type="auto"/>
            <w:hideMark/>
          </w:tcPr>
          <w:p w14:paraId="4C3FBE8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127.201,33</w:t>
            </w:r>
          </w:p>
        </w:tc>
        <w:tc>
          <w:tcPr>
            <w:tcW w:w="0" w:type="auto"/>
            <w:hideMark/>
          </w:tcPr>
          <w:p w14:paraId="447E0B5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83</w:t>
            </w:r>
          </w:p>
        </w:tc>
      </w:tr>
      <w:tr w:rsidR="00AC1611" w:rsidRPr="00AC1611" w14:paraId="1FBB4A24" w14:textId="77777777" w:rsidTr="00740E50">
        <w:tc>
          <w:tcPr>
            <w:tcW w:w="0" w:type="auto"/>
            <w:hideMark/>
          </w:tcPr>
          <w:p w14:paraId="422ADD7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11</w:t>
            </w:r>
          </w:p>
        </w:tc>
        <w:tc>
          <w:tcPr>
            <w:tcW w:w="0" w:type="auto"/>
            <w:hideMark/>
          </w:tcPr>
          <w:p w14:paraId="017EACB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Kostanj</w:t>
            </w:r>
          </w:p>
        </w:tc>
        <w:tc>
          <w:tcPr>
            <w:tcW w:w="0" w:type="auto"/>
            <w:hideMark/>
          </w:tcPr>
          <w:p w14:paraId="73B3DE4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1.694,76</w:t>
            </w:r>
          </w:p>
        </w:tc>
        <w:tc>
          <w:tcPr>
            <w:tcW w:w="0" w:type="auto"/>
            <w:hideMark/>
          </w:tcPr>
          <w:p w14:paraId="56647F0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109.173,68</w:t>
            </w:r>
          </w:p>
        </w:tc>
        <w:tc>
          <w:tcPr>
            <w:tcW w:w="0" w:type="auto"/>
            <w:hideMark/>
          </w:tcPr>
          <w:p w14:paraId="6869039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70</w:t>
            </w:r>
          </w:p>
        </w:tc>
      </w:tr>
      <w:tr w:rsidR="00AC1611" w:rsidRPr="00AC1611" w14:paraId="152EAF88" w14:textId="77777777" w:rsidTr="00740E50">
        <w:tc>
          <w:tcPr>
            <w:tcW w:w="0" w:type="auto"/>
            <w:hideMark/>
          </w:tcPr>
          <w:p w14:paraId="6F1806D7"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12</w:t>
            </w:r>
          </w:p>
        </w:tc>
        <w:tc>
          <w:tcPr>
            <w:tcW w:w="0" w:type="auto"/>
            <w:hideMark/>
          </w:tcPr>
          <w:p w14:paraId="07CB560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Kutina</w:t>
            </w:r>
          </w:p>
        </w:tc>
        <w:tc>
          <w:tcPr>
            <w:tcW w:w="0" w:type="auto"/>
            <w:hideMark/>
          </w:tcPr>
          <w:p w14:paraId="1EB0F29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188,98</w:t>
            </w:r>
          </w:p>
        </w:tc>
        <w:tc>
          <w:tcPr>
            <w:tcW w:w="0" w:type="auto"/>
            <w:hideMark/>
          </w:tcPr>
          <w:p w14:paraId="0557315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3.310,19</w:t>
            </w:r>
          </w:p>
        </w:tc>
        <w:tc>
          <w:tcPr>
            <w:tcW w:w="0" w:type="auto"/>
            <w:hideMark/>
          </w:tcPr>
          <w:p w14:paraId="7D0DCAE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74</w:t>
            </w:r>
          </w:p>
        </w:tc>
      </w:tr>
      <w:tr w:rsidR="00AC1611" w:rsidRPr="00AC1611" w14:paraId="664664DB" w14:textId="77777777" w:rsidTr="00740E50">
        <w:tc>
          <w:tcPr>
            <w:tcW w:w="0" w:type="auto"/>
            <w:hideMark/>
          </w:tcPr>
          <w:p w14:paraId="3B10A82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13</w:t>
            </w:r>
          </w:p>
        </w:tc>
        <w:tc>
          <w:tcPr>
            <w:tcW w:w="0" w:type="auto"/>
            <w:hideMark/>
          </w:tcPr>
          <w:p w14:paraId="0910DA4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Lešnik v lupini</w:t>
            </w:r>
          </w:p>
        </w:tc>
        <w:tc>
          <w:tcPr>
            <w:tcW w:w="0" w:type="auto"/>
            <w:hideMark/>
          </w:tcPr>
          <w:p w14:paraId="6691DEE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6.068,84</w:t>
            </w:r>
          </w:p>
        </w:tc>
        <w:tc>
          <w:tcPr>
            <w:tcW w:w="0" w:type="auto"/>
            <w:hideMark/>
          </w:tcPr>
          <w:p w14:paraId="052053D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254.708,34</w:t>
            </w:r>
          </w:p>
        </w:tc>
        <w:tc>
          <w:tcPr>
            <w:tcW w:w="0" w:type="auto"/>
            <w:hideMark/>
          </w:tcPr>
          <w:p w14:paraId="443CA9A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63</w:t>
            </w:r>
          </w:p>
        </w:tc>
      </w:tr>
      <w:tr w:rsidR="00AC1611" w:rsidRPr="00AC1611" w14:paraId="75750248" w14:textId="77777777" w:rsidTr="00740E50">
        <w:tc>
          <w:tcPr>
            <w:tcW w:w="0" w:type="auto"/>
            <w:hideMark/>
          </w:tcPr>
          <w:p w14:paraId="35980DE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14</w:t>
            </w:r>
          </w:p>
        </w:tc>
        <w:tc>
          <w:tcPr>
            <w:tcW w:w="0" w:type="auto"/>
            <w:hideMark/>
          </w:tcPr>
          <w:p w14:paraId="255B64A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Maline</w:t>
            </w:r>
          </w:p>
        </w:tc>
        <w:tc>
          <w:tcPr>
            <w:tcW w:w="0" w:type="auto"/>
            <w:hideMark/>
          </w:tcPr>
          <w:p w14:paraId="3E30A0C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784,38</w:t>
            </w:r>
          </w:p>
        </w:tc>
        <w:tc>
          <w:tcPr>
            <w:tcW w:w="0" w:type="auto"/>
            <w:hideMark/>
          </w:tcPr>
          <w:p w14:paraId="6A93AFE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195.186,56</w:t>
            </w:r>
          </w:p>
        </w:tc>
        <w:tc>
          <w:tcPr>
            <w:tcW w:w="0" w:type="auto"/>
            <w:hideMark/>
          </w:tcPr>
          <w:p w14:paraId="3ED1108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45</w:t>
            </w:r>
          </w:p>
        </w:tc>
      </w:tr>
      <w:tr w:rsidR="00AC1611" w:rsidRPr="00AC1611" w14:paraId="25E8C5F6" w14:textId="77777777" w:rsidTr="00740E50">
        <w:tc>
          <w:tcPr>
            <w:tcW w:w="0" w:type="auto"/>
            <w:hideMark/>
          </w:tcPr>
          <w:p w14:paraId="24E5772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15</w:t>
            </w:r>
          </w:p>
        </w:tc>
        <w:tc>
          <w:tcPr>
            <w:tcW w:w="0" w:type="auto"/>
            <w:hideMark/>
          </w:tcPr>
          <w:p w14:paraId="1219A5E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Mandelj</w:t>
            </w:r>
          </w:p>
        </w:tc>
        <w:tc>
          <w:tcPr>
            <w:tcW w:w="0" w:type="auto"/>
            <w:hideMark/>
          </w:tcPr>
          <w:p w14:paraId="7CFF783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247,15</w:t>
            </w:r>
          </w:p>
        </w:tc>
        <w:tc>
          <w:tcPr>
            <w:tcW w:w="0" w:type="auto"/>
            <w:hideMark/>
          </w:tcPr>
          <w:p w14:paraId="6FB3F79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2.308,77</w:t>
            </w:r>
          </w:p>
        </w:tc>
        <w:tc>
          <w:tcPr>
            <w:tcW w:w="0" w:type="auto"/>
            <w:hideMark/>
          </w:tcPr>
          <w:p w14:paraId="662EA12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84</w:t>
            </w:r>
          </w:p>
        </w:tc>
      </w:tr>
      <w:tr w:rsidR="00AC1611" w:rsidRPr="00AC1611" w14:paraId="3BC2A0FC" w14:textId="77777777" w:rsidTr="00740E50">
        <w:tc>
          <w:tcPr>
            <w:tcW w:w="0" w:type="auto"/>
            <w:hideMark/>
          </w:tcPr>
          <w:p w14:paraId="6DFF26B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16</w:t>
            </w:r>
          </w:p>
        </w:tc>
        <w:tc>
          <w:tcPr>
            <w:tcW w:w="0" w:type="auto"/>
            <w:hideMark/>
          </w:tcPr>
          <w:p w14:paraId="707D04B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Marelice</w:t>
            </w:r>
          </w:p>
        </w:tc>
        <w:tc>
          <w:tcPr>
            <w:tcW w:w="0" w:type="auto"/>
            <w:hideMark/>
          </w:tcPr>
          <w:p w14:paraId="072B7A7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5.970,24</w:t>
            </w:r>
          </w:p>
        </w:tc>
        <w:tc>
          <w:tcPr>
            <w:tcW w:w="0" w:type="auto"/>
            <w:hideMark/>
          </w:tcPr>
          <w:p w14:paraId="2A04E1F2"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952.931,33</w:t>
            </w:r>
          </w:p>
        </w:tc>
        <w:tc>
          <w:tcPr>
            <w:tcW w:w="0" w:type="auto"/>
            <w:hideMark/>
          </w:tcPr>
          <w:p w14:paraId="185CD0C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91</w:t>
            </w:r>
          </w:p>
        </w:tc>
      </w:tr>
      <w:tr w:rsidR="00AC1611" w:rsidRPr="00AC1611" w14:paraId="27F7AB40" w14:textId="77777777" w:rsidTr="00740E50">
        <w:tc>
          <w:tcPr>
            <w:tcW w:w="0" w:type="auto"/>
            <w:hideMark/>
          </w:tcPr>
          <w:p w14:paraId="34A6C7F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17</w:t>
            </w:r>
          </w:p>
        </w:tc>
        <w:tc>
          <w:tcPr>
            <w:tcW w:w="0" w:type="auto"/>
            <w:hideMark/>
          </w:tcPr>
          <w:p w14:paraId="7D519E6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Nektarine</w:t>
            </w:r>
          </w:p>
        </w:tc>
        <w:tc>
          <w:tcPr>
            <w:tcW w:w="0" w:type="auto"/>
            <w:hideMark/>
          </w:tcPr>
          <w:p w14:paraId="3F36A93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524,07</w:t>
            </w:r>
          </w:p>
        </w:tc>
        <w:tc>
          <w:tcPr>
            <w:tcW w:w="0" w:type="auto"/>
            <w:hideMark/>
          </w:tcPr>
          <w:p w14:paraId="2F05734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65.380,16</w:t>
            </w:r>
          </w:p>
        </w:tc>
        <w:tc>
          <w:tcPr>
            <w:tcW w:w="0" w:type="auto"/>
            <w:hideMark/>
          </w:tcPr>
          <w:p w14:paraId="7F24204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90</w:t>
            </w:r>
          </w:p>
        </w:tc>
      </w:tr>
      <w:tr w:rsidR="00AC1611" w:rsidRPr="00AC1611" w14:paraId="4FD133A3" w14:textId="77777777" w:rsidTr="00740E50">
        <w:tc>
          <w:tcPr>
            <w:tcW w:w="0" w:type="auto"/>
            <w:hideMark/>
          </w:tcPr>
          <w:p w14:paraId="63716D2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18</w:t>
            </w:r>
          </w:p>
        </w:tc>
        <w:tc>
          <w:tcPr>
            <w:tcW w:w="0" w:type="auto"/>
            <w:hideMark/>
          </w:tcPr>
          <w:p w14:paraId="1176104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Oljka</w:t>
            </w:r>
          </w:p>
        </w:tc>
        <w:tc>
          <w:tcPr>
            <w:tcW w:w="0" w:type="auto"/>
            <w:hideMark/>
          </w:tcPr>
          <w:p w14:paraId="795BE8E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68.130,71</w:t>
            </w:r>
          </w:p>
        </w:tc>
        <w:tc>
          <w:tcPr>
            <w:tcW w:w="0" w:type="auto"/>
            <w:hideMark/>
          </w:tcPr>
          <w:p w14:paraId="5602058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1.067.303,62</w:t>
            </w:r>
          </w:p>
        </w:tc>
        <w:tc>
          <w:tcPr>
            <w:tcW w:w="0" w:type="auto"/>
            <w:hideMark/>
          </w:tcPr>
          <w:p w14:paraId="269C28A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73</w:t>
            </w:r>
          </w:p>
        </w:tc>
      </w:tr>
      <w:tr w:rsidR="00AC1611" w:rsidRPr="00AC1611" w14:paraId="185FBFAD" w14:textId="77777777" w:rsidTr="00740E50">
        <w:tc>
          <w:tcPr>
            <w:tcW w:w="0" w:type="auto"/>
            <w:hideMark/>
          </w:tcPr>
          <w:p w14:paraId="27B6D64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19</w:t>
            </w:r>
          </w:p>
        </w:tc>
        <w:tc>
          <w:tcPr>
            <w:tcW w:w="0" w:type="auto"/>
            <w:hideMark/>
          </w:tcPr>
          <w:p w14:paraId="2C47F28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Orehi</w:t>
            </w:r>
          </w:p>
        </w:tc>
        <w:tc>
          <w:tcPr>
            <w:tcW w:w="0" w:type="auto"/>
            <w:hideMark/>
          </w:tcPr>
          <w:p w14:paraId="5F302BD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21.838,31</w:t>
            </w:r>
          </w:p>
        </w:tc>
        <w:tc>
          <w:tcPr>
            <w:tcW w:w="0" w:type="auto"/>
            <w:hideMark/>
          </w:tcPr>
          <w:p w14:paraId="560EA82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1.196.371,81</w:t>
            </w:r>
          </w:p>
        </w:tc>
        <w:tc>
          <w:tcPr>
            <w:tcW w:w="0" w:type="auto"/>
            <w:hideMark/>
          </w:tcPr>
          <w:p w14:paraId="0B56B4B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62</w:t>
            </w:r>
          </w:p>
        </w:tc>
      </w:tr>
      <w:tr w:rsidR="00AC1611" w:rsidRPr="00AC1611" w14:paraId="22413647" w14:textId="77777777" w:rsidTr="00740E50">
        <w:tc>
          <w:tcPr>
            <w:tcW w:w="0" w:type="auto"/>
            <w:hideMark/>
          </w:tcPr>
          <w:p w14:paraId="2C49189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20</w:t>
            </w:r>
          </w:p>
        </w:tc>
        <w:tc>
          <w:tcPr>
            <w:tcW w:w="0" w:type="auto"/>
            <w:hideMark/>
          </w:tcPr>
          <w:p w14:paraId="0B41B41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Ribez (črni)</w:t>
            </w:r>
          </w:p>
        </w:tc>
        <w:tc>
          <w:tcPr>
            <w:tcW w:w="0" w:type="auto"/>
            <w:hideMark/>
          </w:tcPr>
          <w:p w14:paraId="72A6E8F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45,38</w:t>
            </w:r>
          </w:p>
        </w:tc>
        <w:tc>
          <w:tcPr>
            <w:tcW w:w="0" w:type="auto"/>
            <w:hideMark/>
          </w:tcPr>
          <w:p w14:paraId="08451DD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6.290,17</w:t>
            </w:r>
          </w:p>
        </w:tc>
        <w:tc>
          <w:tcPr>
            <w:tcW w:w="0" w:type="auto"/>
            <w:hideMark/>
          </w:tcPr>
          <w:p w14:paraId="5E95574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46</w:t>
            </w:r>
          </w:p>
        </w:tc>
      </w:tr>
      <w:tr w:rsidR="00AC1611" w:rsidRPr="00AC1611" w14:paraId="28957D74" w14:textId="77777777" w:rsidTr="00740E50">
        <w:tc>
          <w:tcPr>
            <w:tcW w:w="0" w:type="auto"/>
            <w:hideMark/>
          </w:tcPr>
          <w:p w14:paraId="3ACBF73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21</w:t>
            </w:r>
          </w:p>
        </w:tc>
        <w:tc>
          <w:tcPr>
            <w:tcW w:w="0" w:type="auto"/>
            <w:hideMark/>
          </w:tcPr>
          <w:p w14:paraId="3DD7E660"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Ribez (rdeči)</w:t>
            </w:r>
          </w:p>
        </w:tc>
        <w:tc>
          <w:tcPr>
            <w:tcW w:w="0" w:type="auto"/>
            <w:hideMark/>
          </w:tcPr>
          <w:p w14:paraId="1EADD23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30,95</w:t>
            </w:r>
          </w:p>
        </w:tc>
        <w:tc>
          <w:tcPr>
            <w:tcW w:w="0" w:type="auto"/>
            <w:hideMark/>
          </w:tcPr>
          <w:p w14:paraId="0D66133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3.910,64</w:t>
            </w:r>
          </w:p>
        </w:tc>
        <w:tc>
          <w:tcPr>
            <w:tcW w:w="0" w:type="auto"/>
            <w:hideMark/>
          </w:tcPr>
          <w:p w14:paraId="1FFC2EA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47</w:t>
            </w:r>
          </w:p>
        </w:tc>
      </w:tr>
      <w:tr w:rsidR="00AC1611" w:rsidRPr="00AC1611" w14:paraId="47964176" w14:textId="77777777" w:rsidTr="00740E50">
        <w:tc>
          <w:tcPr>
            <w:tcW w:w="0" w:type="auto"/>
            <w:hideMark/>
          </w:tcPr>
          <w:p w14:paraId="09FA900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22</w:t>
            </w:r>
          </w:p>
        </w:tc>
        <w:tc>
          <w:tcPr>
            <w:tcW w:w="0" w:type="auto"/>
            <w:hideMark/>
          </w:tcPr>
          <w:p w14:paraId="6C732710"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Robide</w:t>
            </w:r>
          </w:p>
        </w:tc>
        <w:tc>
          <w:tcPr>
            <w:tcW w:w="0" w:type="auto"/>
            <w:hideMark/>
          </w:tcPr>
          <w:p w14:paraId="18AE939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57,94</w:t>
            </w:r>
          </w:p>
        </w:tc>
        <w:tc>
          <w:tcPr>
            <w:tcW w:w="0" w:type="auto"/>
            <w:hideMark/>
          </w:tcPr>
          <w:p w14:paraId="7C5FD3C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3.818,08</w:t>
            </w:r>
          </w:p>
        </w:tc>
        <w:tc>
          <w:tcPr>
            <w:tcW w:w="0" w:type="auto"/>
            <w:hideMark/>
          </w:tcPr>
          <w:p w14:paraId="034D4D2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48</w:t>
            </w:r>
          </w:p>
        </w:tc>
      </w:tr>
      <w:tr w:rsidR="00AC1611" w:rsidRPr="00AC1611" w14:paraId="1211D7E0" w14:textId="77777777" w:rsidTr="00740E50">
        <w:tc>
          <w:tcPr>
            <w:tcW w:w="0" w:type="auto"/>
            <w:hideMark/>
          </w:tcPr>
          <w:p w14:paraId="6A5A39B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23</w:t>
            </w:r>
          </w:p>
        </w:tc>
        <w:tc>
          <w:tcPr>
            <w:tcW w:w="0" w:type="auto"/>
            <w:hideMark/>
          </w:tcPr>
          <w:p w14:paraId="2264F6E7"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Slive in češplje</w:t>
            </w:r>
          </w:p>
        </w:tc>
        <w:tc>
          <w:tcPr>
            <w:tcW w:w="0" w:type="auto"/>
            <w:hideMark/>
          </w:tcPr>
          <w:p w14:paraId="1660B21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3.489,90</w:t>
            </w:r>
          </w:p>
        </w:tc>
        <w:tc>
          <w:tcPr>
            <w:tcW w:w="0" w:type="auto"/>
            <w:hideMark/>
          </w:tcPr>
          <w:p w14:paraId="169D02B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233.868,43</w:t>
            </w:r>
          </w:p>
        </w:tc>
        <w:tc>
          <w:tcPr>
            <w:tcW w:w="0" w:type="auto"/>
            <w:hideMark/>
          </w:tcPr>
          <w:p w14:paraId="207DB83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88</w:t>
            </w:r>
          </w:p>
        </w:tc>
      </w:tr>
      <w:tr w:rsidR="00AC1611" w:rsidRPr="00AC1611" w14:paraId="2077B22F" w14:textId="77777777" w:rsidTr="00740E50">
        <w:tc>
          <w:tcPr>
            <w:tcW w:w="0" w:type="auto"/>
            <w:hideMark/>
          </w:tcPr>
          <w:p w14:paraId="51936C70"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24</w:t>
            </w:r>
          </w:p>
        </w:tc>
        <w:tc>
          <w:tcPr>
            <w:tcW w:w="0" w:type="auto"/>
            <w:hideMark/>
          </w:tcPr>
          <w:p w14:paraId="1FB3EA2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Smokva</w:t>
            </w:r>
          </w:p>
        </w:tc>
        <w:tc>
          <w:tcPr>
            <w:tcW w:w="0" w:type="auto"/>
            <w:hideMark/>
          </w:tcPr>
          <w:p w14:paraId="542A3EA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679,76</w:t>
            </w:r>
          </w:p>
        </w:tc>
        <w:tc>
          <w:tcPr>
            <w:tcW w:w="0" w:type="auto"/>
            <w:hideMark/>
          </w:tcPr>
          <w:p w14:paraId="73B30CE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58.802,44</w:t>
            </w:r>
          </w:p>
        </w:tc>
        <w:tc>
          <w:tcPr>
            <w:tcW w:w="0" w:type="auto"/>
            <w:hideMark/>
          </w:tcPr>
          <w:p w14:paraId="37039BA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74</w:t>
            </w:r>
          </w:p>
        </w:tc>
      </w:tr>
      <w:tr w:rsidR="00AC1611" w:rsidRPr="00AC1611" w14:paraId="71F75950" w14:textId="77777777" w:rsidTr="00740E50">
        <w:tc>
          <w:tcPr>
            <w:tcW w:w="0" w:type="auto"/>
            <w:hideMark/>
          </w:tcPr>
          <w:p w14:paraId="2AFB7E5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25</w:t>
            </w:r>
          </w:p>
        </w:tc>
        <w:tc>
          <w:tcPr>
            <w:tcW w:w="0" w:type="auto"/>
            <w:hideMark/>
          </w:tcPr>
          <w:p w14:paraId="0D2B354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Šparglji - zeleni</w:t>
            </w:r>
          </w:p>
        </w:tc>
        <w:tc>
          <w:tcPr>
            <w:tcW w:w="0" w:type="auto"/>
            <w:hideMark/>
          </w:tcPr>
          <w:p w14:paraId="4DA71AC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1.404,36</w:t>
            </w:r>
          </w:p>
        </w:tc>
        <w:tc>
          <w:tcPr>
            <w:tcW w:w="0" w:type="auto"/>
            <w:hideMark/>
          </w:tcPr>
          <w:p w14:paraId="1EBA995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188.384,61</w:t>
            </w:r>
          </w:p>
        </w:tc>
        <w:tc>
          <w:tcPr>
            <w:tcW w:w="0" w:type="auto"/>
            <w:hideMark/>
          </w:tcPr>
          <w:p w14:paraId="779A353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49</w:t>
            </w:r>
          </w:p>
        </w:tc>
      </w:tr>
      <w:tr w:rsidR="00AC1611" w:rsidRPr="00AC1611" w14:paraId="66F7E07A" w14:textId="77777777" w:rsidTr="00740E50">
        <w:tc>
          <w:tcPr>
            <w:tcW w:w="0" w:type="auto"/>
            <w:hideMark/>
          </w:tcPr>
          <w:p w14:paraId="392A3B0A"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26</w:t>
            </w:r>
          </w:p>
        </w:tc>
        <w:tc>
          <w:tcPr>
            <w:tcW w:w="0" w:type="auto"/>
            <w:hideMark/>
          </w:tcPr>
          <w:p w14:paraId="2427B48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Višnje</w:t>
            </w:r>
          </w:p>
        </w:tc>
        <w:tc>
          <w:tcPr>
            <w:tcW w:w="0" w:type="auto"/>
            <w:hideMark/>
          </w:tcPr>
          <w:p w14:paraId="2245FE0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800,22</w:t>
            </w:r>
          </w:p>
        </w:tc>
        <w:tc>
          <w:tcPr>
            <w:tcW w:w="0" w:type="auto"/>
            <w:hideMark/>
          </w:tcPr>
          <w:p w14:paraId="722F41F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45.521,41</w:t>
            </w:r>
          </w:p>
        </w:tc>
        <w:tc>
          <w:tcPr>
            <w:tcW w:w="0" w:type="auto"/>
            <w:hideMark/>
          </w:tcPr>
          <w:p w14:paraId="1A02580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84</w:t>
            </w:r>
          </w:p>
        </w:tc>
      </w:tr>
      <w:tr w:rsidR="00AC1611" w:rsidRPr="00AC1611" w14:paraId="35E66424" w14:textId="77777777" w:rsidTr="00740E50">
        <w:tc>
          <w:tcPr>
            <w:tcW w:w="0" w:type="auto"/>
            <w:hideMark/>
          </w:tcPr>
          <w:p w14:paraId="4E6BA3A7" w14:textId="77777777" w:rsidR="00AC1611" w:rsidRPr="00AC1611" w:rsidRDefault="00AC1611" w:rsidP="00AC1611">
            <w:pPr>
              <w:spacing w:line="240" w:lineRule="auto"/>
              <w:jc w:val="right"/>
              <w:rPr>
                <w:rFonts w:cs="Arial"/>
                <w:szCs w:val="20"/>
                <w:lang w:eastAsia="sl-SI" w:bidi="si-LK"/>
              </w:rPr>
            </w:pPr>
          </w:p>
        </w:tc>
        <w:tc>
          <w:tcPr>
            <w:tcW w:w="0" w:type="auto"/>
            <w:hideMark/>
          </w:tcPr>
          <w:p w14:paraId="127216C3" w14:textId="77777777" w:rsidR="00AC1611" w:rsidRPr="00AC1611" w:rsidRDefault="00AC1611" w:rsidP="00AC1611">
            <w:pPr>
              <w:spacing w:line="240" w:lineRule="auto"/>
              <w:rPr>
                <w:rFonts w:cs="Arial"/>
                <w:szCs w:val="20"/>
                <w:lang w:eastAsia="sl-SI" w:bidi="si-LK"/>
              </w:rPr>
            </w:pPr>
            <w:r w:rsidRPr="00AC1611">
              <w:rPr>
                <w:rFonts w:cs="Arial"/>
                <w:b/>
                <w:bCs/>
                <w:szCs w:val="20"/>
                <w:lang w:eastAsia="sl-SI" w:bidi="si-LK"/>
              </w:rPr>
              <w:t>SKUPAJ:</w:t>
            </w:r>
          </w:p>
        </w:tc>
        <w:tc>
          <w:tcPr>
            <w:tcW w:w="0" w:type="auto"/>
            <w:hideMark/>
          </w:tcPr>
          <w:p w14:paraId="3DDFE931" w14:textId="77777777" w:rsidR="00AC1611" w:rsidRPr="00AC1611" w:rsidRDefault="00AC1611" w:rsidP="00AC1611">
            <w:pPr>
              <w:spacing w:line="240" w:lineRule="auto"/>
              <w:jc w:val="right"/>
              <w:rPr>
                <w:rFonts w:cs="Arial"/>
                <w:szCs w:val="20"/>
                <w:lang w:eastAsia="sl-SI" w:bidi="si-LK"/>
              </w:rPr>
            </w:pPr>
            <w:r w:rsidRPr="00AC1611">
              <w:rPr>
                <w:rFonts w:cs="Arial"/>
                <w:b/>
                <w:bCs/>
                <w:szCs w:val="20"/>
                <w:lang w:eastAsia="sl-SI" w:bidi="si-LK"/>
              </w:rPr>
              <w:t>655.159,19</w:t>
            </w:r>
          </w:p>
        </w:tc>
        <w:tc>
          <w:tcPr>
            <w:tcW w:w="0" w:type="auto"/>
            <w:hideMark/>
          </w:tcPr>
          <w:p w14:paraId="5201D909" w14:textId="77777777" w:rsidR="00AC1611" w:rsidRPr="00AC1611" w:rsidRDefault="00AC1611" w:rsidP="00AC1611">
            <w:pPr>
              <w:spacing w:line="240" w:lineRule="auto"/>
              <w:jc w:val="right"/>
              <w:rPr>
                <w:rFonts w:cs="Arial"/>
                <w:szCs w:val="20"/>
                <w:lang w:eastAsia="sl-SI" w:bidi="si-LK"/>
              </w:rPr>
            </w:pPr>
            <w:r w:rsidRPr="00AC1611">
              <w:rPr>
                <w:rFonts w:cs="Arial"/>
                <w:b/>
                <w:bCs/>
                <w:szCs w:val="20"/>
                <w:lang w:eastAsia="sl-SI" w:bidi="si-LK"/>
              </w:rPr>
              <w:t>40.064.109,34</w:t>
            </w:r>
          </w:p>
        </w:tc>
        <w:tc>
          <w:tcPr>
            <w:tcW w:w="0" w:type="auto"/>
            <w:hideMark/>
          </w:tcPr>
          <w:p w14:paraId="2BF01F1D" w14:textId="77777777" w:rsidR="00AC1611" w:rsidRPr="00AC1611" w:rsidRDefault="00AC1611" w:rsidP="00AC1611">
            <w:pPr>
              <w:spacing w:line="240" w:lineRule="auto"/>
              <w:jc w:val="right"/>
              <w:rPr>
                <w:rFonts w:cs="Arial"/>
                <w:szCs w:val="20"/>
                <w:lang w:eastAsia="sl-SI" w:bidi="si-LK"/>
              </w:rPr>
            </w:pPr>
          </w:p>
        </w:tc>
      </w:tr>
    </w:tbl>
    <w:p w14:paraId="629C934A" w14:textId="77777777" w:rsidR="00AC1611" w:rsidRPr="00AC1611" w:rsidRDefault="00AC1611" w:rsidP="00AC1611">
      <w:pPr>
        <w:spacing w:line="260" w:lineRule="exact"/>
        <w:jc w:val="both"/>
        <w:rPr>
          <w:rFonts w:cs="Arial"/>
          <w:sz w:val="16"/>
          <w:szCs w:val="16"/>
        </w:rPr>
      </w:pPr>
      <w:r w:rsidRPr="00AC1611">
        <w:rPr>
          <w:rFonts w:cs="Arial"/>
          <w:sz w:val="16"/>
          <w:szCs w:val="16"/>
        </w:rPr>
        <w:t>Vir: URSZR</w:t>
      </w:r>
    </w:p>
    <w:p w14:paraId="2BCB7266" w14:textId="77777777" w:rsidR="00AC1611" w:rsidRPr="00AC1611" w:rsidRDefault="00AC1611" w:rsidP="00A635DF">
      <w:pPr>
        <w:spacing w:line="260" w:lineRule="exact"/>
        <w:jc w:val="both"/>
        <w:rPr>
          <w:rFonts w:cs="Arial"/>
          <w:szCs w:val="20"/>
        </w:rPr>
      </w:pPr>
    </w:p>
    <w:p w14:paraId="36F077D7" w14:textId="77777777" w:rsidR="00AC1611" w:rsidRDefault="00AC1611" w:rsidP="0000239E">
      <w:pPr>
        <w:pStyle w:val="Naslov3"/>
      </w:pPr>
      <w:r w:rsidRPr="00AC1611">
        <w:t>Ugotovitve in predlogi Državne komisije</w:t>
      </w:r>
    </w:p>
    <w:p w14:paraId="42324334" w14:textId="77777777" w:rsidR="00E72B26" w:rsidRPr="00AC1611" w:rsidRDefault="00E72B26" w:rsidP="00A635DF">
      <w:pPr>
        <w:spacing w:line="260" w:lineRule="exact"/>
        <w:jc w:val="both"/>
        <w:rPr>
          <w:rFonts w:cs="Arial"/>
          <w:b/>
          <w:bCs/>
          <w:szCs w:val="20"/>
        </w:rPr>
      </w:pPr>
    </w:p>
    <w:p w14:paraId="1D490267" w14:textId="77777777" w:rsidR="00AC1611" w:rsidRPr="00AC1611" w:rsidRDefault="00AC1611" w:rsidP="00A635DF">
      <w:pPr>
        <w:spacing w:line="260" w:lineRule="exact"/>
        <w:jc w:val="both"/>
        <w:rPr>
          <w:rFonts w:cs="Arial"/>
          <w:szCs w:val="20"/>
        </w:rPr>
      </w:pPr>
      <w:r w:rsidRPr="00AC1611">
        <w:rPr>
          <w:szCs w:val="20"/>
        </w:rPr>
        <w:t xml:space="preserve">Ugotovitve in predlogi državne komisije, ki se je </w:t>
      </w:r>
      <w:r w:rsidRPr="00AC1611">
        <w:rPr>
          <w:rFonts w:cs="Arial"/>
          <w:szCs w:val="20"/>
        </w:rPr>
        <w:t>na dopisni seji</w:t>
      </w:r>
      <w:r w:rsidRPr="00AC1611">
        <w:rPr>
          <w:szCs w:val="20"/>
        </w:rPr>
        <w:t xml:space="preserve"> 20. decembra 2021 seznanila z oceno škode, </w:t>
      </w:r>
      <w:r w:rsidRPr="00AC1611">
        <w:rPr>
          <w:rFonts w:cs="Arial"/>
          <w:szCs w:val="20"/>
        </w:rPr>
        <w:t>so bili, da:</w:t>
      </w:r>
    </w:p>
    <w:p w14:paraId="14EDDB19" w14:textId="77777777" w:rsidR="00AC1611" w:rsidRPr="00AC1611" w:rsidRDefault="00AC1611" w:rsidP="005E386C">
      <w:pPr>
        <w:numPr>
          <w:ilvl w:val="0"/>
          <w:numId w:val="15"/>
        </w:numPr>
        <w:spacing w:line="260" w:lineRule="exact"/>
        <w:ind w:hanging="720"/>
        <w:jc w:val="both"/>
        <w:rPr>
          <w:rFonts w:cs="Arial"/>
          <w:szCs w:val="20"/>
        </w:rPr>
      </w:pPr>
      <w:r w:rsidRPr="00AC1611">
        <w:rPr>
          <w:rFonts w:cs="Arial"/>
          <w:szCs w:val="20"/>
        </w:rPr>
        <w:t xml:space="preserve">končna ocena neposredne škode v tekoči kmetijski proizvodnji zaradi </w:t>
      </w:r>
      <w:r w:rsidRPr="00AC1611">
        <w:rPr>
          <w:szCs w:val="20"/>
        </w:rPr>
        <w:t>posledic pozebe med 5. in 9. aprilom 2021 znaša</w:t>
      </w:r>
      <w:r w:rsidRPr="00AC1611">
        <w:rPr>
          <w:rFonts w:cs="Arial"/>
          <w:szCs w:val="20"/>
        </w:rPr>
        <w:t xml:space="preserve"> </w:t>
      </w:r>
      <w:r w:rsidRPr="00AC1611">
        <w:rPr>
          <w:rFonts w:cs="Arial"/>
          <w:szCs w:val="20"/>
          <w:lang w:eastAsia="sl-SI" w:bidi="si-LK"/>
        </w:rPr>
        <w:t>40.064.109,34</w:t>
      </w:r>
      <w:r w:rsidRPr="00AC1611">
        <w:rPr>
          <w:rFonts w:cs="Arial"/>
          <w:szCs w:val="20"/>
          <w:lang w:eastAsia="sl-SI"/>
        </w:rPr>
        <w:t xml:space="preserve"> </w:t>
      </w:r>
      <w:r w:rsidRPr="00AC1611">
        <w:rPr>
          <w:rFonts w:cs="Arial"/>
          <w:szCs w:val="20"/>
        </w:rPr>
        <w:t xml:space="preserve">evra; </w:t>
      </w:r>
    </w:p>
    <w:p w14:paraId="03FB11F9" w14:textId="77777777" w:rsidR="00AC1611" w:rsidRPr="00AC1611" w:rsidRDefault="00AC1611" w:rsidP="005E386C">
      <w:pPr>
        <w:numPr>
          <w:ilvl w:val="0"/>
          <w:numId w:val="15"/>
        </w:numPr>
        <w:spacing w:line="260" w:lineRule="exact"/>
        <w:ind w:hanging="720"/>
        <w:jc w:val="both"/>
        <w:rPr>
          <w:rFonts w:cs="Arial"/>
          <w:szCs w:val="20"/>
        </w:rPr>
      </w:pPr>
      <w:r w:rsidRPr="00AC1611">
        <w:rPr>
          <w:rFonts w:cs="Arial"/>
          <w:szCs w:val="20"/>
        </w:rPr>
        <w:t xml:space="preserve">ocenjena neposredna škoda presega 0,3 promila </w:t>
      </w:r>
      <w:r w:rsidRPr="00AC1611">
        <w:rPr>
          <w:rFonts w:cs="Arial"/>
          <w:iCs/>
          <w:szCs w:val="20"/>
        </w:rPr>
        <w:t xml:space="preserve">načrtovanih prihodkov </w:t>
      </w:r>
      <w:r w:rsidRPr="00AC1611">
        <w:rPr>
          <w:rFonts w:cs="Arial"/>
          <w:szCs w:val="20"/>
        </w:rPr>
        <w:t>državnega proračuna za leto 2021 (3.216.599,40 evra</w:t>
      </w:r>
      <w:r w:rsidRPr="00AC1611">
        <w:rPr>
          <w:rFonts w:cs="Arial"/>
          <w:iCs/>
          <w:szCs w:val="20"/>
        </w:rPr>
        <w:t>)</w:t>
      </w:r>
      <w:r w:rsidRPr="00AC1611">
        <w:rPr>
          <w:rFonts w:cs="Arial"/>
          <w:szCs w:val="20"/>
        </w:rPr>
        <w:t xml:space="preserve"> tako je dosežen limit za državno pomoč v skladu z ZOPNN;</w:t>
      </w:r>
    </w:p>
    <w:p w14:paraId="51ED204C" w14:textId="77777777" w:rsidR="00AC1611" w:rsidRPr="00AC1611" w:rsidRDefault="00AC1611" w:rsidP="005E386C">
      <w:pPr>
        <w:numPr>
          <w:ilvl w:val="0"/>
          <w:numId w:val="15"/>
        </w:numPr>
        <w:overflowPunct w:val="0"/>
        <w:autoSpaceDE w:val="0"/>
        <w:autoSpaceDN w:val="0"/>
        <w:adjustRightInd w:val="0"/>
        <w:spacing w:line="260" w:lineRule="exact"/>
        <w:ind w:hanging="720"/>
        <w:jc w:val="both"/>
        <w:textAlignment w:val="baseline"/>
        <w:rPr>
          <w:rFonts w:cs="Arial"/>
          <w:szCs w:val="20"/>
          <w:lang w:eastAsia="sl-SI"/>
        </w:rPr>
      </w:pPr>
      <w:r w:rsidRPr="00AC1611">
        <w:rPr>
          <w:rFonts w:cs="Arial"/>
          <w:szCs w:val="20"/>
          <w:lang w:eastAsia="sl-SI"/>
        </w:rPr>
        <w:t>državna komisija za ocenjevanje škode ob naravnih nesrečah seznani Vlado z oceno škode na kmetijskih pridelkih zaradi posledic pozebe med 5. in 9. aprilom 2021 na prizadetih območjih Slovenije;</w:t>
      </w:r>
    </w:p>
    <w:p w14:paraId="10FCEF36" w14:textId="77777777" w:rsidR="00AC1611" w:rsidRPr="00AC1611" w:rsidRDefault="00AC1611" w:rsidP="005E386C">
      <w:pPr>
        <w:numPr>
          <w:ilvl w:val="0"/>
          <w:numId w:val="15"/>
        </w:numPr>
        <w:overflowPunct w:val="0"/>
        <w:autoSpaceDE w:val="0"/>
        <w:autoSpaceDN w:val="0"/>
        <w:adjustRightInd w:val="0"/>
        <w:spacing w:line="260" w:lineRule="exact"/>
        <w:ind w:hanging="720"/>
        <w:jc w:val="both"/>
        <w:textAlignment w:val="baseline"/>
        <w:rPr>
          <w:rFonts w:cs="Arial"/>
          <w:szCs w:val="20"/>
          <w:lang w:eastAsia="sl-SI"/>
        </w:rPr>
      </w:pPr>
      <w:r w:rsidRPr="00AC1611">
        <w:rPr>
          <w:rFonts w:cs="Arial"/>
          <w:szCs w:val="20"/>
          <w:lang w:eastAsia="sl-SI"/>
        </w:rPr>
        <w:t xml:space="preserve">MKGP na podlagi ocenjene neposredne škode zaradi pozebe 2021 v tekoči kmetijski proizvodnji pripravi program v skladu z ZUOPPKP21 in pri tem upošteva ocene ter druge podatke, ki so v prilogah ocene; </w:t>
      </w:r>
    </w:p>
    <w:p w14:paraId="527197CC" w14:textId="77777777" w:rsidR="00AC1611" w:rsidRPr="00AC1611" w:rsidRDefault="00AC1611" w:rsidP="005E386C">
      <w:pPr>
        <w:numPr>
          <w:ilvl w:val="0"/>
          <w:numId w:val="15"/>
        </w:numPr>
        <w:overflowPunct w:val="0"/>
        <w:autoSpaceDE w:val="0"/>
        <w:autoSpaceDN w:val="0"/>
        <w:adjustRightInd w:val="0"/>
        <w:spacing w:line="260" w:lineRule="exact"/>
        <w:ind w:hanging="720"/>
        <w:jc w:val="both"/>
        <w:textAlignment w:val="baseline"/>
        <w:rPr>
          <w:rFonts w:cs="Arial"/>
          <w:szCs w:val="20"/>
          <w:lang w:eastAsia="sl-SI"/>
        </w:rPr>
      </w:pPr>
      <w:r w:rsidRPr="00AC1611">
        <w:rPr>
          <w:rFonts w:cs="Arial"/>
          <w:szCs w:val="20"/>
          <w:lang w:eastAsia="sl-SI"/>
        </w:rPr>
        <w:t>MKGP pri pripravi programa upošteva podatke o obsegu prizadetih kmetijskih površin in vrsti kultur, za katere je prijavljena škoda zaradi posledic pozebe, jih uskladi s podatki, ki so jih oškodovanci posredovali Agenciji, ter z drugimi predpisanimi evidencami (rodnost, izpad pridelka …), ki jih ni bilo mogoče preveriti v postopkih ocenjevanja škode;</w:t>
      </w:r>
    </w:p>
    <w:p w14:paraId="6AD95B40" w14:textId="77777777" w:rsidR="00AC1611" w:rsidRPr="00AC1611" w:rsidRDefault="00AC1611" w:rsidP="005E386C">
      <w:pPr>
        <w:numPr>
          <w:ilvl w:val="0"/>
          <w:numId w:val="15"/>
        </w:numPr>
        <w:overflowPunct w:val="0"/>
        <w:autoSpaceDE w:val="0"/>
        <w:autoSpaceDN w:val="0"/>
        <w:adjustRightInd w:val="0"/>
        <w:spacing w:line="260" w:lineRule="exact"/>
        <w:ind w:hanging="720"/>
        <w:jc w:val="both"/>
        <w:textAlignment w:val="baseline"/>
        <w:rPr>
          <w:rFonts w:cs="Arial"/>
          <w:szCs w:val="20"/>
          <w:lang w:eastAsia="sl-SI"/>
        </w:rPr>
      </w:pPr>
      <w:r w:rsidRPr="00AC1611">
        <w:rPr>
          <w:rFonts w:cs="Arial"/>
          <w:szCs w:val="20"/>
          <w:lang w:eastAsia="sl-SI"/>
        </w:rPr>
        <w:t>URSZR digitalno preda dokumentacijo o oceni škode na kmetijskih pridelkih zaradi posledic pozebe med 5. in 9. aprilom 2021 Agenciji;</w:t>
      </w:r>
    </w:p>
    <w:p w14:paraId="2F8EA6E7" w14:textId="77777777" w:rsidR="00AC1611" w:rsidRPr="00AC1611" w:rsidRDefault="00AC1611" w:rsidP="005E386C">
      <w:pPr>
        <w:numPr>
          <w:ilvl w:val="0"/>
          <w:numId w:val="15"/>
        </w:numPr>
        <w:overflowPunct w:val="0"/>
        <w:autoSpaceDE w:val="0"/>
        <w:autoSpaceDN w:val="0"/>
        <w:adjustRightInd w:val="0"/>
        <w:spacing w:line="260" w:lineRule="exact"/>
        <w:ind w:hanging="720"/>
        <w:jc w:val="both"/>
        <w:textAlignment w:val="baseline"/>
        <w:rPr>
          <w:rFonts w:cs="Arial"/>
          <w:szCs w:val="20"/>
          <w:lang w:eastAsia="sl-SI"/>
        </w:rPr>
      </w:pPr>
      <w:r w:rsidRPr="00AC1611">
        <w:rPr>
          <w:rFonts w:cs="Arial"/>
          <w:szCs w:val="20"/>
          <w:lang w:eastAsia="sl-SI"/>
        </w:rPr>
        <w:t>je državna komisija potrdila stroške ocenjevanja škode zaradi ocene škode na kmetijskih pridelkih zaradi posledic pozebe med 5. in 9. aprilom 2021, ki so jo opravili URSZR ter skrbniki AJDE v skupni višini 10.040,19 evra, ki se pokrijejo iz proračunske rezerve.</w:t>
      </w:r>
    </w:p>
    <w:p w14:paraId="0EA5C11D" w14:textId="77777777" w:rsidR="00AC1611" w:rsidRPr="00AC1611" w:rsidRDefault="00AC1611" w:rsidP="00A635DF">
      <w:pPr>
        <w:spacing w:line="260" w:lineRule="exact"/>
        <w:ind w:left="720"/>
        <w:jc w:val="both"/>
        <w:rPr>
          <w:szCs w:val="20"/>
        </w:rPr>
      </w:pPr>
    </w:p>
    <w:p w14:paraId="07EE3D2C" w14:textId="77777777" w:rsidR="00AC1611" w:rsidRDefault="00AC1611" w:rsidP="00A635DF">
      <w:pPr>
        <w:spacing w:line="260" w:lineRule="exact"/>
        <w:ind w:left="720"/>
        <w:jc w:val="both"/>
        <w:rPr>
          <w:szCs w:val="20"/>
        </w:rPr>
      </w:pPr>
    </w:p>
    <w:p w14:paraId="59AD66F9" w14:textId="77777777" w:rsidR="001D2AD0" w:rsidRDefault="001D2AD0" w:rsidP="00A635DF">
      <w:pPr>
        <w:spacing w:line="260" w:lineRule="exact"/>
        <w:ind w:left="720"/>
        <w:jc w:val="both"/>
        <w:rPr>
          <w:szCs w:val="20"/>
        </w:rPr>
      </w:pPr>
    </w:p>
    <w:p w14:paraId="6C543BD1" w14:textId="77777777" w:rsidR="001D2AD0" w:rsidRDefault="001D2AD0" w:rsidP="00A635DF">
      <w:pPr>
        <w:spacing w:line="260" w:lineRule="exact"/>
        <w:ind w:left="720"/>
        <w:jc w:val="both"/>
        <w:rPr>
          <w:szCs w:val="20"/>
        </w:rPr>
      </w:pPr>
    </w:p>
    <w:p w14:paraId="7687A733" w14:textId="77777777" w:rsidR="001D2AD0" w:rsidRDefault="001D2AD0" w:rsidP="00A635DF">
      <w:pPr>
        <w:spacing w:line="260" w:lineRule="exact"/>
        <w:ind w:left="720"/>
        <w:jc w:val="both"/>
        <w:rPr>
          <w:szCs w:val="20"/>
        </w:rPr>
      </w:pPr>
    </w:p>
    <w:p w14:paraId="4D264D7B" w14:textId="77777777" w:rsidR="001D2AD0" w:rsidRDefault="001D2AD0" w:rsidP="00A635DF">
      <w:pPr>
        <w:spacing w:line="260" w:lineRule="exact"/>
        <w:ind w:left="720"/>
        <w:jc w:val="both"/>
        <w:rPr>
          <w:szCs w:val="20"/>
        </w:rPr>
      </w:pPr>
    </w:p>
    <w:p w14:paraId="51774E8F" w14:textId="77777777" w:rsidR="001D2AD0" w:rsidRDefault="001D2AD0" w:rsidP="00A635DF">
      <w:pPr>
        <w:spacing w:line="260" w:lineRule="exact"/>
        <w:ind w:left="720"/>
        <w:jc w:val="both"/>
        <w:rPr>
          <w:szCs w:val="20"/>
        </w:rPr>
      </w:pPr>
    </w:p>
    <w:p w14:paraId="690DACD9" w14:textId="77777777" w:rsidR="001D2AD0" w:rsidRDefault="001D2AD0" w:rsidP="00A635DF">
      <w:pPr>
        <w:spacing w:line="260" w:lineRule="exact"/>
        <w:ind w:left="720"/>
        <w:jc w:val="both"/>
        <w:rPr>
          <w:szCs w:val="20"/>
        </w:rPr>
      </w:pPr>
    </w:p>
    <w:p w14:paraId="4CACE60F" w14:textId="77777777" w:rsidR="001D2AD0" w:rsidRPr="00AC1611" w:rsidRDefault="001D2AD0" w:rsidP="00A635DF">
      <w:pPr>
        <w:spacing w:line="260" w:lineRule="exact"/>
        <w:ind w:left="720"/>
        <w:jc w:val="both"/>
        <w:rPr>
          <w:szCs w:val="20"/>
        </w:rPr>
      </w:pPr>
    </w:p>
    <w:p w14:paraId="2002B680" w14:textId="77777777" w:rsidR="00AC1611" w:rsidRPr="00AC1611" w:rsidRDefault="00AC1611" w:rsidP="0000239E">
      <w:pPr>
        <w:pStyle w:val="Naslov2"/>
        <w:rPr>
          <w:rFonts w:eastAsia="Calibri"/>
          <w:lang w:eastAsia="sl-SI"/>
        </w:rPr>
      </w:pPr>
      <w:r w:rsidRPr="00AC1611">
        <w:rPr>
          <w:rFonts w:eastAsia="Calibri"/>
          <w:lang w:eastAsia="sl-SI"/>
        </w:rPr>
        <w:t>VSEBINA PROGRAMA</w:t>
      </w:r>
    </w:p>
    <w:p w14:paraId="2320194E" w14:textId="77777777" w:rsidR="00AC1611" w:rsidRPr="00AC1611" w:rsidRDefault="00AC1611" w:rsidP="00A635DF">
      <w:pPr>
        <w:overflowPunct w:val="0"/>
        <w:autoSpaceDE w:val="0"/>
        <w:autoSpaceDN w:val="0"/>
        <w:adjustRightInd w:val="0"/>
        <w:spacing w:line="260" w:lineRule="exact"/>
        <w:jc w:val="both"/>
        <w:textAlignment w:val="baseline"/>
        <w:rPr>
          <w:rFonts w:eastAsia="Calibri" w:cs="Arial"/>
          <w:szCs w:val="20"/>
          <w:lang w:eastAsia="sl-SI"/>
        </w:rPr>
      </w:pPr>
    </w:p>
    <w:p w14:paraId="21777FC8" w14:textId="38A84DC9" w:rsidR="00AC1611" w:rsidRPr="0000239E" w:rsidRDefault="00AC1611" w:rsidP="0000239E">
      <w:pPr>
        <w:pStyle w:val="Naslov3"/>
      </w:pPr>
      <w:r w:rsidRPr="0000239E">
        <w:rPr>
          <w:rStyle w:val="Naslov3Znak"/>
          <w:b/>
          <w:bCs/>
        </w:rPr>
        <w:t xml:space="preserve">Sadne vrste ter tisti sadovnjaki in vinogradi (razen ekstenzivnih sadovnjakov), </w:t>
      </w:r>
      <w:r w:rsidR="00FF79C9" w:rsidRPr="0000239E">
        <w:rPr>
          <w:rStyle w:val="Naslov3Znak"/>
          <w:b/>
          <w:bCs/>
        </w:rPr>
        <w:t xml:space="preserve">     </w:t>
      </w:r>
      <w:r w:rsidR="00A635DF" w:rsidRPr="0000239E">
        <w:rPr>
          <w:rStyle w:val="Naslov3Znak"/>
          <w:b/>
          <w:bCs/>
        </w:rPr>
        <w:t xml:space="preserve">      </w:t>
      </w:r>
      <w:r w:rsidRPr="0000239E">
        <w:rPr>
          <w:rStyle w:val="Naslov3Znak"/>
          <w:b/>
          <w:bCs/>
        </w:rPr>
        <w:t>katerih proizvodnja je bila zaradi posledic škode zaradi pozebe zmanjšana za več kot 30 odstotkov oziroma 60 odstotkov običajne letne kmetijske proizvodnje</w:t>
      </w:r>
    </w:p>
    <w:p w14:paraId="006DE936" w14:textId="77777777" w:rsidR="00AC1611" w:rsidRPr="00AC1611" w:rsidRDefault="00AC1611" w:rsidP="00A635DF">
      <w:pPr>
        <w:spacing w:line="260" w:lineRule="exact"/>
        <w:jc w:val="both"/>
        <w:rPr>
          <w:rFonts w:cs="Arial"/>
          <w:color w:val="000000"/>
          <w:szCs w:val="20"/>
          <w:highlight w:val="yellow"/>
        </w:rPr>
      </w:pPr>
    </w:p>
    <w:p w14:paraId="13987005" w14:textId="77777777" w:rsidR="00AC1611" w:rsidRPr="00AC1611" w:rsidRDefault="00AC1611" w:rsidP="00A635DF">
      <w:pPr>
        <w:spacing w:line="260" w:lineRule="exact"/>
        <w:jc w:val="both"/>
        <w:rPr>
          <w:rFonts w:cs="Arial"/>
          <w:color w:val="000000"/>
          <w:szCs w:val="20"/>
        </w:rPr>
      </w:pPr>
      <w:r w:rsidRPr="00AC1611">
        <w:rPr>
          <w:rFonts w:cs="Arial"/>
          <w:color w:val="000000"/>
          <w:szCs w:val="20"/>
        </w:rPr>
        <w:t xml:space="preserve">Končna ocena škode, ki presega 30 odstotkov </w:t>
      </w:r>
      <w:r w:rsidRPr="00AC1611">
        <w:rPr>
          <w:rFonts w:cs="Arial"/>
          <w:szCs w:val="20"/>
        </w:rPr>
        <w:t>običajne letne kmetijske proizvodnje,</w:t>
      </w:r>
      <w:r w:rsidRPr="00AC1611">
        <w:rPr>
          <w:rFonts w:cs="Arial"/>
          <w:color w:val="000000"/>
          <w:szCs w:val="20"/>
        </w:rPr>
        <w:t xml:space="preserve"> znaša </w:t>
      </w:r>
      <w:r w:rsidRPr="00AC1611">
        <w:rPr>
          <w:rFonts w:cs="Arial"/>
          <w:szCs w:val="20"/>
        </w:rPr>
        <w:t xml:space="preserve">40.064.109,34 </w:t>
      </w:r>
      <w:r w:rsidRPr="00AC1611">
        <w:rPr>
          <w:rFonts w:cs="Arial"/>
          <w:iCs/>
          <w:szCs w:val="20"/>
        </w:rPr>
        <w:t>evra</w:t>
      </w:r>
      <w:r w:rsidRPr="00AC1611">
        <w:rPr>
          <w:rFonts w:cs="Arial"/>
          <w:color w:val="000000"/>
          <w:szCs w:val="20"/>
        </w:rPr>
        <w:t>. Ocenjena škoda presega 0,3 promila načrtovanih prihodkov državnega proračuna za leto 2021 (3.216.599,40 evra), tako da je dosežen limit za potrditev značaja vremenskih razmer kot neugodnih vremenskih razmer, ki jih je mogoče enačiti z naravnimi nesrečami.</w:t>
      </w:r>
    </w:p>
    <w:p w14:paraId="5A0E3A85" w14:textId="77777777" w:rsidR="00AC1611" w:rsidRPr="00AC1611" w:rsidRDefault="00AC1611" w:rsidP="00A635DF">
      <w:pPr>
        <w:spacing w:line="260" w:lineRule="exact"/>
        <w:jc w:val="both"/>
        <w:rPr>
          <w:rFonts w:cs="Arial"/>
          <w:color w:val="000000"/>
          <w:szCs w:val="20"/>
        </w:rPr>
      </w:pPr>
    </w:p>
    <w:p w14:paraId="6EE7E953" w14:textId="77777777" w:rsidR="00AC1611" w:rsidRPr="00AC1611" w:rsidRDefault="00AC1611" w:rsidP="00A635DF">
      <w:pPr>
        <w:spacing w:line="260" w:lineRule="exact"/>
        <w:jc w:val="both"/>
        <w:rPr>
          <w:rFonts w:cs="Arial"/>
          <w:color w:val="000000"/>
          <w:szCs w:val="20"/>
        </w:rPr>
      </w:pPr>
      <w:r w:rsidRPr="00AC1611">
        <w:rPr>
          <w:rFonts w:cs="Arial"/>
          <w:color w:val="000000"/>
          <w:szCs w:val="20"/>
        </w:rPr>
        <w:t>Iz podatkov je razvidno, da je p</w:t>
      </w:r>
      <w:r w:rsidRPr="00AC1611">
        <w:rPr>
          <w:rFonts w:cs="Arial"/>
          <w:szCs w:val="20"/>
        </w:rPr>
        <w:t xml:space="preserve">ozeba med 5. in 9. aprilom 2021 v 143 občinah prizadela </w:t>
      </w:r>
      <w:r w:rsidRPr="00AC1611">
        <w:rPr>
          <w:rFonts w:cs="Arial"/>
          <w:szCs w:val="20"/>
        </w:rPr>
        <w:br/>
        <w:t>3.346 oškodovancev</w:t>
      </w:r>
      <w:r w:rsidRPr="00AC1611">
        <w:rPr>
          <w:rFonts w:cs="Arial"/>
          <w:color w:val="000000"/>
          <w:szCs w:val="20"/>
        </w:rPr>
        <w:t xml:space="preserve"> </w:t>
      </w:r>
      <w:r w:rsidRPr="00AC1611">
        <w:rPr>
          <w:rFonts w:cs="Arial"/>
          <w:szCs w:val="20"/>
        </w:rPr>
        <w:t>na skupaj 6.551,6</w:t>
      </w:r>
      <w:r w:rsidRPr="00AC1611">
        <w:rPr>
          <w:bCs/>
          <w:szCs w:val="20"/>
          <w:lang w:eastAsia="sl-SI"/>
        </w:rPr>
        <w:t xml:space="preserve"> ha</w:t>
      </w:r>
      <w:r w:rsidRPr="00AC1611">
        <w:rPr>
          <w:rFonts w:cs="Arial"/>
          <w:szCs w:val="20"/>
        </w:rPr>
        <w:t xml:space="preserve"> kmetijskih površin. </w:t>
      </w:r>
    </w:p>
    <w:p w14:paraId="51EF17FA" w14:textId="77777777" w:rsidR="00AC1611" w:rsidRPr="00AC1611" w:rsidRDefault="00AC1611" w:rsidP="00A635DF">
      <w:pPr>
        <w:spacing w:line="260" w:lineRule="exact"/>
        <w:jc w:val="both"/>
        <w:rPr>
          <w:rFonts w:cs="Arial"/>
          <w:szCs w:val="20"/>
        </w:rPr>
      </w:pPr>
    </w:p>
    <w:p w14:paraId="5C77B15A" w14:textId="77777777" w:rsidR="00AC1611" w:rsidRPr="00AC1611" w:rsidRDefault="00AC1611" w:rsidP="00A635DF">
      <w:pPr>
        <w:spacing w:line="260" w:lineRule="exact"/>
        <w:jc w:val="both"/>
        <w:rPr>
          <w:rFonts w:cs="Arial"/>
          <w:color w:val="000000"/>
          <w:szCs w:val="20"/>
        </w:rPr>
      </w:pPr>
      <w:r w:rsidRPr="00AC1611">
        <w:rPr>
          <w:rFonts w:cs="Arial"/>
          <w:color w:val="000000"/>
          <w:szCs w:val="20"/>
        </w:rPr>
        <w:t>Pozeba je prizadela 3.728,8 ha sadovnjakov in 2.822,8 ha vinogradov.</w:t>
      </w:r>
    </w:p>
    <w:p w14:paraId="76DBBA3C" w14:textId="77777777" w:rsidR="00AC1611" w:rsidRPr="00AC1611" w:rsidRDefault="00AC1611" w:rsidP="00A635DF">
      <w:pPr>
        <w:spacing w:line="260" w:lineRule="exact"/>
        <w:jc w:val="both"/>
        <w:rPr>
          <w:rFonts w:cs="Arial"/>
          <w:szCs w:val="20"/>
          <w:highlight w:val="yellow"/>
        </w:rPr>
      </w:pPr>
    </w:p>
    <w:p w14:paraId="66848941" w14:textId="77777777" w:rsidR="00AC1611" w:rsidRPr="00AC1611" w:rsidRDefault="00AC1611" w:rsidP="00A635DF">
      <w:pPr>
        <w:spacing w:line="260" w:lineRule="exact"/>
        <w:jc w:val="both"/>
        <w:rPr>
          <w:rFonts w:cs="Arial"/>
          <w:color w:val="000000"/>
          <w:szCs w:val="20"/>
        </w:rPr>
      </w:pPr>
      <w:r w:rsidRPr="00AC1611">
        <w:rPr>
          <w:rFonts w:cs="Arial"/>
          <w:color w:val="000000"/>
          <w:szCs w:val="20"/>
        </w:rPr>
        <w:t xml:space="preserve">Med sadovnjaki je prizadetih 1.869 ha jabolk I. kakovosti, kar je 28,5 odstotka vseh prizadetih površin. Prizadetih je tudi 681,3 ha oljk, 218,4 ha orehov, 195,9 ha hrušk I. kakovosti, 174,9 ha breskev, 144,2 ha češenj, 108,3 ha borovnic, 88,8 ha kakija, 60,7 ha lešnikov, 59,7 ha marelic, 34,9 ha sliv in češpelj, 17,5 ha kostanja, 14,7 ha jagod, 14 ha špargljev in 12,3 ha kivija. Druge prizadete sadne vrste so bile poškodovane na manjšem obsegu površin. </w:t>
      </w:r>
    </w:p>
    <w:p w14:paraId="05926D64" w14:textId="77777777" w:rsidR="00AC1611" w:rsidRPr="00AC1611" w:rsidRDefault="00AC1611" w:rsidP="00A635DF">
      <w:pPr>
        <w:spacing w:line="260" w:lineRule="exact"/>
        <w:jc w:val="both"/>
        <w:rPr>
          <w:rFonts w:cs="Arial"/>
          <w:color w:val="000000"/>
          <w:szCs w:val="20"/>
          <w:highlight w:val="yellow"/>
        </w:rPr>
      </w:pPr>
    </w:p>
    <w:p w14:paraId="5D7B4295" w14:textId="77777777" w:rsidR="00AC1611" w:rsidRPr="00AC1611" w:rsidRDefault="00AC1611" w:rsidP="00A635DF">
      <w:pPr>
        <w:spacing w:line="260" w:lineRule="exact"/>
        <w:jc w:val="both"/>
        <w:rPr>
          <w:rFonts w:cs="Arial"/>
          <w:color w:val="000000"/>
          <w:szCs w:val="20"/>
          <w:highlight w:val="yellow"/>
        </w:rPr>
      </w:pPr>
      <w:r w:rsidRPr="00AC1611">
        <w:rPr>
          <w:rFonts w:cs="Arial"/>
          <w:color w:val="000000"/>
          <w:szCs w:val="20"/>
        </w:rPr>
        <w:t xml:space="preserve">Med vinogradi je prizadetih 1.896 ha belega grozdja za predelavo, kar predstavlja 28,9 odstotka vseh prizadetih površin in </w:t>
      </w:r>
      <w:r w:rsidRPr="00AC1611">
        <w:rPr>
          <w:rFonts w:eastAsia="Calibri" w:cs="Arial"/>
          <w:szCs w:val="20"/>
          <w:lang w:eastAsia="sl-SI" w:bidi="si-LK"/>
        </w:rPr>
        <w:t xml:space="preserve">926,7 </w:t>
      </w:r>
      <w:r w:rsidRPr="00AC1611">
        <w:rPr>
          <w:rFonts w:cs="Arial"/>
          <w:color w:val="000000"/>
          <w:szCs w:val="20"/>
        </w:rPr>
        <w:t>ha rdečega grozdja za predelavo.</w:t>
      </w:r>
    </w:p>
    <w:p w14:paraId="5CB6433E" w14:textId="77777777" w:rsidR="00AC1611" w:rsidRPr="00AC1611" w:rsidRDefault="00AC1611" w:rsidP="00A635DF">
      <w:pPr>
        <w:spacing w:line="260" w:lineRule="exact"/>
        <w:jc w:val="both"/>
        <w:rPr>
          <w:rFonts w:cs="Arial"/>
          <w:color w:val="000000"/>
          <w:szCs w:val="20"/>
          <w:highlight w:val="yellow"/>
        </w:rPr>
      </w:pPr>
    </w:p>
    <w:p w14:paraId="573E77B1" w14:textId="77777777" w:rsidR="00AC1611" w:rsidRPr="00AC1611" w:rsidRDefault="00AC1611" w:rsidP="00A635DF">
      <w:pPr>
        <w:spacing w:line="260" w:lineRule="exact"/>
        <w:jc w:val="both"/>
        <w:rPr>
          <w:rFonts w:cs="Arial"/>
          <w:color w:val="000000"/>
          <w:szCs w:val="20"/>
        </w:rPr>
      </w:pPr>
      <w:r w:rsidRPr="00AC1611">
        <w:rPr>
          <w:rFonts w:cs="Arial"/>
          <w:color w:val="000000"/>
          <w:szCs w:val="20"/>
        </w:rPr>
        <w:t>Najvišji skupni znesek ocenjene škode je pri jabolkih I. kakovosti, in sicer 21.623.094,81 evra, na breskvah 2.653.381,77 evra, na hruškah I. kakovosti 2.345.306,98 evra, na belem grozdju za predelavo 2.265.567,10 evra, na češnjah 2.171.374,30 evra, na rdečem grozdju za predelavo 1.625.418,25 evra, na kakiju 1.366.800,41 evra, na orehih 1.196.371,81 evra in na oljkah 1.067.303,62 evra.</w:t>
      </w:r>
    </w:p>
    <w:p w14:paraId="128296CC" w14:textId="77777777" w:rsidR="00AC1611" w:rsidRPr="00AC1611" w:rsidRDefault="00AC1611" w:rsidP="00A635DF">
      <w:pPr>
        <w:spacing w:line="260" w:lineRule="exact"/>
        <w:jc w:val="both"/>
        <w:rPr>
          <w:rFonts w:cs="Arial"/>
          <w:color w:val="000000"/>
          <w:szCs w:val="20"/>
        </w:rPr>
      </w:pPr>
    </w:p>
    <w:p w14:paraId="36DFCD40" w14:textId="77777777" w:rsidR="00AC1611" w:rsidRPr="00AC1611" w:rsidRDefault="00AC1611" w:rsidP="00A635DF">
      <w:pPr>
        <w:spacing w:line="260" w:lineRule="exact"/>
        <w:jc w:val="both"/>
        <w:rPr>
          <w:rFonts w:cs="Arial"/>
          <w:color w:val="000000"/>
          <w:szCs w:val="20"/>
        </w:rPr>
      </w:pPr>
      <w:r w:rsidRPr="00AC1611">
        <w:rPr>
          <w:rFonts w:cs="Arial"/>
          <w:color w:val="000000"/>
          <w:szCs w:val="20"/>
        </w:rPr>
        <w:t>Na preostalih kulturah, kot so borovnice, jagode, kostanj, kutina, lešnik, maline, mandeljni, marelice, nektarine, ribez, robide, slive, češplje, šparglji in višnje, je skupni znesek ocenjene škode pod 1.000.000 evrov.</w:t>
      </w:r>
    </w:p>
    <w:p w14:paraId="42D1F27B" w14:textId="77777777" w:rsidR="00AC1611" w:rsidRPr="00AC1611" w:rsidRDefault="00AC1611" w:rsidP="00A635DF">
      <w:pPr>
        <w:spacing w:line="260" w:lineRule="exact"/>
        <w:jc w:val="both"/>
        <w:rPr>
          <w:rFonts w:cs="Arial"/>
          <w:color w:val="000000"/>
          <w:szCs w:val="20"/>
        </w:rPr>
      </w:pPr>
    </w:p>
    <w:p w14:paraId="0B50378C" w14:textId="77777777" w:rsidR="00AC1611" w:rsidRPr="00AC1611" w:rsidRDefault="00AC1611" w:rsidP="00A635DF">
      <w:pPr>
        <w:spacing w:line="260" w:lineRule="exact"/>
        <w:jc w:val="both"/>
        <w:rPr>
          <w:rFonts w:cs="Arial"/>
          <w:color w:val="000000"/>
          <w:szCs w:val="20"/>
        </w:rPr>
      </w:pPr>
      <w:r w:rsidRPr="00AC1611">
        <w:rPr>
          <w:rFonts w:cs="Arial"/>
          <w:color w:val="000000"/>
          <w:szCs w:val="20"/>
        </w:rPr>
        <w:t>Sadne vrste ter tisti sadovnjaki in vinogradi, v katerih je proizvodnja zaradi posledic pozebe na posamezni grafični enoti rabe kmetijskega gospodarstva, kot je opredeljena v zakonu, ki ureja kmetijstvo (v nadaljnjem besedilu: GERK), zmanjšana za vsaj 60 odstotkov običajne letne kmetijske proizvodnje na ravni pridelka sadja ali grozdja, znaša 35.252.314 evrov, in sicer na 3.690,9 ha prizadetih površin. (tabela 3).</w:t>
      </w:r>
    </w:p>
    <w:p w14:paraId="1F6FA7B0" w14:textId="77777777" w:rsidR="00AC1611" w:rsidRDefault="00AC1611" w:rsidP="00A635DF">
      <w:pPr>
        <w:spacing w:line="260" w:lineRule="exact"/>
        <w:jc w:val="both"/>
        <w:rPr>
          <w:rFonts w:cs="Arial"/>
          <w:szCs w:val="20"/>
          <w:lang w:eastAsia="sl-SI"/>
        </w:rPr>
      </w:pPr>
    </w:p>
    <w:p w14:paraId="1980DCC3" w14:textId="77777777" w:rsidR="00A635DF" w:rsidRPr="00AC1611" w:rsidRDefault="00A635DF" w:rsidP="00A635DF">
      <w:pPr>
        <w:spacing w:line="260" w:lineRule="exact"/>
        <w:jc w:val="both"/>
        <w:rPr>
          <w:rFonts w:cs="Arial"/>
          <w:szCs w:val="20"/>
          <w:lang w:eastAsia="sl-SI"/>
        </w:rPr>
      </w:pPr>
    </w:p>
    <w:p w14:paraId="7FA1E5CD" w14:textId="77777777" w:rsidR="00AC1611" w:rsidRPr="00A635DF" w:rsidRDefault="00AC1611" w:rsidP="00AC1611">
      <w:pPr>
        <w:spacing w:after="120" w:line="240" w:lineRule="auto"/>
        <w:ind w:left="992" w:hanging="992"/>
        <w:jc w:val="both"/>
        <w:rPr>
          <w:rFonts w:cs="Arial"/>
          <w:szCs w:val="20"/>
          <w:lang w:eastAsia="sl-SI"/>
        </w:rPr>
      </w:pPr>
      <w:r w:rsidRPr="00A635DF">
        <w:rPr>
          <w:rFonts w:cs="Arial"/>
          <w:szCs w:val="20"/>
          <w:lang w:eastAsia="sl-SI"/>
        </w:rPr>
        <w:t>Tabela 3: Prikaz škode po kulturah z vsaj 60-odstotno prizadetostjo</w:t>
      </w:r>
      <w:r w:rsidRPr="00A635DF">
        <w:rPr>
          <w:rFonts w:cs="Arial"/>
          <w:color w:val="000000"/>
          <w:szCs w:val="20"/>
        </w:rPr>
        <w:t xml:space="preserve"> </w:t>
      </w:r>
      <w:r w:rsidRPr="00A635DF">
        <w:rPr>
          <w:rFonts w:cs="Arial"/>
          <w:szCs w:val="20"/>
        </w:rPr>
        <w:t>običajne letne kmetijske proizvodnje</w:t>
      </w:r>
    </w:p>
    <w:tbl>
      <w:tblPr>
        <w:tblStyle w:val="Tabelaelegantna"/>
        <w:tblW w:w="0" w:type="auto"/>
        <w:tblLook w:val="04E0" w:firstRow="1" w:lastRow="1" w:firstColumn="1" w:lastColumn="0" w:noHBand="0" w:noVBand="1"/>
      </w:tblPr>
      <w:tblGrid>
        <w:gridCol w:w="919"/>
        <w:gridCol w:w="1709"/>
        <w:gridCol w:w="2042"/>
        <w:gridCol w:w="2111"/>
        <w:gridCol w:w="1678"/>
      </w:tblGrid>
      <w:tr w:rsidR="00AC1611" w:rsidRPr="00AC1611" w14:paraId="478940E0" w14:textId="77777777" w:rsidTr="00740E50">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00F9D5D3" w14:textId="77777777" w:rsidR="00AC1611" w:rsidRPr="00AC1611" w:rsidRDefault="00AC1611" w:rsidP="00AC1611">
            <w:pPr>
              <w:spacing w:line="240" w:lineRule="auto"/>
              <w:jc w:val="right"/>
              <w:rPr>
                <w:rFonts w:cs="Arial"/>
                <w:szCs w:val="20"/>
                <w:lang w:eastAsia="sl-SI" w:bidi="si-LK"/>
              </w:rPr>
            </w:pPr>
            <w:r w:rsidRPr="00AC1611">
              <w:rPr>
                <w:rFonts w:cs="Arial"/>
                <w:b/>
                <w:bCs/>
                <w:szCs w:val="20"/>
                <w:lang w:eastAsia="sl-SI" w:bidi="si-LK"/>
              </w:rPr>
              <w:t>Zap. št.</w:t>
            </w:r>
          </w:p>
        </w:tc>
        <w:tc>
          <w:tcPr>
            <w:tcW w:w="0" w:type="auto"/>
            <w:hideMark/>
          </w:tcPr>
          <w:p w14:paraId="0B8CA5F2" w14:textId="77777777" w:rsidR="00AC1611" w:rsidRPr="00AC1611" w:rsidRDefault="00AC1611" w:rsidP="00AC1611">
            <w:pPr>
              <w:spacing w:line="240" w:lineRule="auto"/>
              <w:rPr>
                <w:rFonts w:cs="Arial"/>
                <w:szCs w:val="20"/>
                <w:lang w:eastAsia="sl-SI" w:bidi="si-LK"/>
              </w:rPr>
            </w:pPr>
            <w:r w:rsidRPr="00AC1611">
              <w:rPr>
                <w:rFonts w:cs="Arial"/>
                <w:b/>
                <w:bCs/>
                <w:szCs w:val="20"/>
                <w:lang w:eastAsia="sl-SI" w:bidi="si-LK"/>
              </w:rPr>
              <w:t>Kultura</w:t>
            </w:r>
          </w:p>
        </w:tc>
        <w:tc>
          <w:tcPr>
            <w:tcW w:w="0" w:type="auto"/>
            <w:hideMark/>
          </w:tcPr>
          <w:p w14:paraId="2DC6E16D" w14:textId="77777777" w:rsidR="00AC1611" w:rsidRPr="00AC1611" w:rsidRDefault="00AC1611" w:rsidP="00AC1611">
            <w:pPr>
              <w:spacing w:line="240" w:lineRule="auto"/>
              <w:jc w:val="right"/>
              <w:rPr>
                <w:rFonts w:cs="Arial"/>
                <w:szCs w:val="20"/>
                <w:lang w:eastAsia="sl-SI" w:bidi="si-LK"/>
              </w:rPr>
            </w:pPr>
            <w:r w:rsidRPr="00AC1611">
              <w:rPr>
                <w:rFonts w:cs="Arial"/>
                <w:b/>
                <w:bCs/>
                <w:szCs w:val="20"/>
                <w:lang w:eastAsia="sl-SI" w:bidi="si-LK"/>
              </w:rPr>
              <w:t>Pošk. površina (ar)</w:t>
            </w:r>
          </w:p>
        </w:tc>
        <w:tc>
          <w:tcPr>
            <w:tcW w:w="0" w:type="auto"/>
            <w:hideMark/>
          </w:tcPr>
          <w:p w14:paraId="41C2CD87" w14:textId="77777777" w:rsidR="00AC1611" w:rsidRPr="00AC1611" w:rsidRDefault="00AC1611" w:rsidP="00AC1611">
            <w:pPr>
              <w:spacing w:line="240" w:lineRule="auto"/>
              <w:jc w:val="right"/>
              <w:rPr>
                <w:rFonts w:cs="Arial"/>
                <w:szCs w:val="20"/>
                <w:lang w:eastAsia="sl-SI" w:bidi="si-LK"/>
              </w:rPr>
            </w:pPr>
            <w:r w:rsidRPr="00AC1611">
              <w:rPr>
                <w:rFonts w:cs="Arial"/>
                <w:b/>
                <w:bCs/>
                <w:szCs w:val="20"/>
                <w:lang w:eastAsia="sl-SI" w:bidi="si-LK"/>
              </w:rPr>
              <w:t>Ocenjena škoda (€)</w:t>
            </w:r>
          </w:p>
        </w:tc>
        <w:tc>
          <w:tcPr>
            <w:tcW w:w="0" w:type="auto"/>
            <w:hideMark/>
          </w:tcPr>
          <w:p w14:paraId="69539BB4" w14:textId="77777777" w:rsidR="00AC1611" w:rsidRPr="00AC1611" w:rsidRDefault="00AC1611" w:rsidP="00AC1611">
            <w:pPr>
              <w:spacing w:line="240" w:lineRule="auto"/>
              <w:jc w:val="right"/>
              <w:rPr>
                <w:rFonts w:cs="Arial"/>
                <w:szCs w:val="20"/>
                <w:lang w:eastAsia="sl-SI" w:bidi="si-LK"/>
              </w:rPr>
            </w:pPr>
            <w:r w:rsidRPr="00AC1611">
              <w:rPr>
                <w:rFonts w:cs="Arial"/>
                <w:b/>
                <w:bCs/>
                <w:szCs w:val="20"/>
                <w:lang w:eastAsia="sl-SI" w:bidi="si-LK"/>
              </w:rPr>
              <w:t>Povpr. pošk. (%)</w:t>
            </w:r>
          </w:p>
        </w:tc>
      </w:tr>
      <w:tr w:rsidR="00AC1611" w:rsidRPr="00AC1611" w14:paraId="0B6DEF97" w14:textId="77777777" w:rsidTr="00740E50">
        <w:tc>
          <w:tcPr>
            <w:tcW w:w="0" w:type="auto"/>
            <w:hideMark/>
          </w:tcPr>
          <w:p w14:paraId="778AAE3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w:t>
            </w:r>
          </w:p>
        </w:tc>
        <w:tc>
          <w:tcPr>
            <w:tcW w:w="0" w:type="auto"/>
            <w:hideMark/>
          </w:tcPr>
          <w:p w14:paraId="1E4A297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Borovnice gojene</w:t>
            </w:r>
          </w:p>
        </w:tc>
        <w:tc>
          <w:tcPr>
            <w:tcW w:w="0" w:type="auto"/>
            <w:hideMark/>
          </w:tcPr>
          <w:p w14:paraId="1E2621D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10.829,68</w:t>
            </w:r>
          </w:p>
        </w:tc>
        <w:tc>
          <w:tcPr>
            <w:tcW w:w="0" w:type="auto"/>
            <w:hideMark/>
          </w:tcPr>
          <w:p w14:paraId="37ECD38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975.474,51</w:t>
            </w:r>
          </w:p>
        </w:tc>
        <w:tc>
          <w:tcPr>
            <w:tcW w:w="0" w:type="auto"/>
            <w:hideMark/>
          </w:tcPr>
          <w:p w14:paraId="137BB22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60</w:t>
            </w:r>
          </w:p>
        </w:tc>
      </w:tr>
      <w:tr w:rsidR="00AC1611" w:rsidRPr="00AC1611" w14:paraId="271B84F1" w14:textId="77777777" w:rsidTr="00740E50">
        <w:tc>
          <w:tcPr>
            <w:tcW w:w="0" w:type="auto"/>
            <w:hideMark/>
          </w:tcPr>
          <w:p w14:paraId="138D258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w:t>
            </w:r>
          </w:p>
        </w:tc>
        <w:tc>
          <w:tcPr>
            <w:tcW w:w="0" w:type="auto"/>
            <w:hideMark/>
          </w:tcPr>
          <w:p w14:paraId="28E5BCA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Breskve (namizne)</w:t>
            </w:r>
          </w:p>
        </w:tc>
        <w:tc>
          <w:tcPr>
            <w:tcW w:w="0" w:type="auto"/>
            <w:hideMark/>
          </w:tcPr>
          <w:p w14:paraId="1083423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17.498,34</w:t>
            </w:r>
          </w:p>
        </w:tc>
        <w:tc>
          <w:tcPr>
            <w:tcW w:w="0" w:type="auto"/>
            <w:hideMark/>
          </w:tcPr>
          <w:p w14:paraId="1690E36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2.653.381,77</w:t>
            </w:r>
          </w:p>
        </w:tc>
        <w:tc>
          <w:tcPr>
            <w:tcW w:w="0" w:type="auto"/>
            <w:hideMark/>
          </w:tcPr>
          <w:p w14:paraId="4F706D3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94</w:t>
            </w:r>
          </w:p>
        </w:tc>
      </w:tr>
      <w:tr w:rsidR="00AC1611" w:rsidRPr="00AC1611" w14:paraId="7CABF905" w14:textId="77777777" w:rsidTr="00740E50">
        <w:tc>
          <w:tcPr>
            <w:tcW w:w="0" w:type="auto"/>
            <w:hideMark/>
          </w:tcPr>
          <w:p w14:paraId="65C7EBD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3</w:t>
            </w:r>
          </w:p>
        </w:tc>
        <w:tc>
          <w:tcPr>
            <w:tcW w:w="0" w:type="auto"/>
            <w:hideMark/>
          </w:tcPr>
          <w:p w14:paraId="41AF6C3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Češnje</w:t>
            </w:r>
          </w:p>
        </w:tc>
        <w:tc>
          <w:tcPr>
            <w:tcW w:w="0" w:type="auto"/>
            <w:hideMark/>
          </w:tcPr>
          <w:p w14:paraId="01D7ADB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14.422,37</w:t>
            </w:r>
          </w:p>
        </w:tc>
        <w:tc>
          <w:tcPr>
            <w:tcW w:w="0" w:type="auto"/>
            <w:hideMark/>
          </w:tcPr>
          <w:p w14:paraId="4A30D5C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2.171.374,30</w:t>
            </w:r>
          </w:p>
        </w:tc>
        <w:tc>
          <w:tcPr>
            <w:tcW w:w="0" w:type="auto"/>
            <w:hideMark/>
          </w:tcPr>
          <w:p w14:paraId="4E85C38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79</w:t>
            </w:r>
          </w:p>
        </w:tc>
      </w:tr>
      <w:tr w:rsidR="00AC1611" w:rsidRPr="00AC1611" w14:paraId="684BDB10" w14:textId="77777777" w:rsidTr="00740E50">
        <w:tc>
          <w:tcPr>
            <w:tcW w:w="0" w:type="auto"/>
            <w:hideMark/>
          </w:tcPr>
          <w:p w14:paraId="6C7D3E3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lastRenderedPageBreak/>
              <w:t>6</w:t>
            </w:r>
          </w:p>
        </w:tc>
        <w:tc>
          <w:tcPr>
            <w:tcW w:w="0" w:type="auto"/>
            <w:hideMark/>
          </w:tcPr>
          <w:p w14:paraId="1BC962B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Hruške I. kakovosti</w:t>
            </w:r>
          </w:p>
        </w:tc>
        <w:tc>
          <w:tcPr>
            <w:tcW w:w="0" w:type="auto"/>
            <w:hideMark/>
          </w:tcPr>
          <w:p w14:paraId="17DD7F2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19.598,46</w:t>
            </w:r>
          </w:p>
        </w:tc>
        <w:tc>
          <w:tcPr>
            <w:tcW w:w="0" w:type="auto"/>
            <w:hideMark/>
          </w:tcPr>
          <w:p w14:paraId="2764694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2.345.306,98</w:t>
            </w:r>
          </w:p>
        </w:tc>
        <w:tc>
          <w:tcPr>
            <w:tcW w:w="0" w:type="auto"/>
            <w:hideMark/>
          </w:tcPr>
          <w:p w14:paraId="52281F7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85</w:t>
            </w:r>
          </w:p>
        </w:tc>
      </w:tr>
      <w:tr w:rsidR="00AC1611" w:rsidRPr="00AC1611" w14:paraId="14D654E3" w14:textId="77777777" w:rsidTr="00740E50">
        <w:tc>
          <w:tcPr>
            <w:tcW w:w="0" w:type="auto"/>
            <w:hideMark/>
          </w:tcPr>
          <w:p w14:paraId="411FF5EA"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7</w:t>
            </w:r>
          </w:p>
        </w:tc>
        <w:tc>
          <w:tcPr>
            <w:tcW w:w="0" w:type="auto"/>
            <w:hideMark/>
          </w:tcPr>
          <w:p w14:paraId="0229EA9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Jabolka I. kakovosti</w:t>
            </w:r>
          </w:p>
        </w:tc>
        <w:tc>
          <w:tcPr>
            <w:tcW w:w="0" w:type="auto"/>
            <w:hideMark/>
          </w:tcPr>
          <w:p w14:paraId="1D18D7B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186.995,51</w:t>
            </w:r>
          </w:p>
        </w:tc>
        <w:tc>
          <w:tcPr>
            <w:tcW w:w="0" w:type="auto"/>
            <w:hideMark/>
          </w:tcPr>
          <w:p w14:paraId="5D17E71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21.623.094,81</w:t>
            </w:r>
          </w:p>
        </w:tc>
        <w:tc>
          <w:tcPr>
            <w:tcW w:w="0" w:type="auto"/>
            <w:hideMark/>
          </w:tcPr>
          <w:p w14:paraId="790A226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82</w:t>
            </w:r>
          </w:p>
        </w:tc>
      </w:tr>
      <w:tr w:rsidR="00AC1611" w:rsidRPr="00AC1611" w14:paraId="6455BB09" w14:textId="77777777" w:rsidTr="00740E50">
        <w:tc>
          <w:tcPr>
            <w:tcW w:w="0" w:type="auto"/>
            <w:hideMark/>
          </w:tcPr>
          <w:p w14:paraId="7D8333F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9</w:t>
            </w:r>
          </w:p>
        </w:tc>
        <w:tc>
          <w:tcPr>
            <w:tcW w:w="0" w:type="auto"/>
            <w:hideMark/>
          </w:tcPr>
          <w:p w14:paraId="2D6EABE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Kaki</w:t>
            </w:r>
          </w:p>
        </w:tc>
        <w:tc>
          <w:tcPr>
            <w:tcW w:w="0" w:type="auto"/>
            <w:hideMark/>
          </w:tcPr>
          <w:p w14:paraId="09C6B1B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8.881,78</w:t>
            </w:r>
          </w:p>
        </w:tc>
        <w:tc>
          <w:tcPr>
            <w:tcW w:w="0" w:type="auto"/>
            <w:hideMark/>
          </w:tcPr>
          <w:p w14:paraId="269B79D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1.366.800,41</w:t>
            </w:r>
          </w:p>
        </w:tc>
        <w:tc>
          <w:tcPr>
            <w:tcW w:w="0" w:type="auto"/>
            <w:hideMark/>
          </w:tcPr>
          <w:p w14:paraId="359D085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90</w:t>
            </w:r>
          </w:p>
        </w:tc>
      </w:tr>
      <w:tr w:rsidR="00AC1611" w:rsidRPr="00AC1611" w14:paraId="6CFA248D" w14:textId="77777777" w:rsidTr="00740E50">
        <w:tc>
          <w:tcPr>
            <w:tcW w:w="0" w:type="auto"/>
            <w:hideMark/>
          </w:tcPr>
          <w:p w14:paraId="47F5226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10</w:t>
            </w:r>
          </w:p>
        </w:tc>
        <w:tc>
          <w:tcPr>
            <w:tcW w:w="0" w:type="auto"/>
            <w:hideMark/>
          </w:tcPr>
          <w:p w14:paraId="2235DD5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Kivi - aktinidija</w:t>
            </w:r>
          </w:p>
        </w:tc>
        <w:tc>
          <w:tcPr>
            <w:tcW w:w="0" w:type="auto"/>
            <w:hideMark/>
          </w:tcPr>
          <w:p w14:paraId="0778A86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1.229,00</w:t>
            </w:r>
          </w:p>
        </w:tc>
        <w:tc>
          <w:tcPr>
            <w:tcW w:w="0" w:type="auto"/>
            <w:hideMark/>
          </w:tcPr>
          <w:p w14:paraId="3AE206F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127.201,33</w:t>
            </w:r>
          </w:p>
        </w:tc>
        <w:tc>
          <w:tcPr>
            <w:tcW w:w="0" w:type="auto"/>
            <w:hideMark/>
          </w:tcPr>
          <w:p w14:paraId="0C31C90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83</w:t>
            </w:r>
          </w:p>
        </w:tc>
      </w:tr>
      <w:tr w:rsidR="00AC1611" w:rsidRPr="00AC1611" w14:paraId="1EDE320A" w14:textId="77777777" w:rsidTr="00740E50">
        <w:tc>
          <w:tcPr>
            <w:tcW w:w="0" w:type="auto"/>
            <w:hideMark/>
          </w:tcPr>
          <w:p w14:paraId="53591D9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11</w:t>
            </w:r>
          </w:p>
        </w:tc>
        <w:tc>
          <w:tcPr>
            <w:tcW w:w="0" w:type="auto"/>
            <w:hideMark/>
          </w:tcPr>
          <w:p w14:paraId="1CD1517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Kostanj</w:t>
            </w:r>
          </w:p>
        </w:tc>
        <w:tc>
          <w:tcPr>
            <w:tcW w:w="0" w:type="auto"/>
            <w:hideMark/>
          </w:tcPr>
          <w:p w14:paraId="252F4F1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1.694,76</w:t>
            </w:r>
          </w:p>
        </w:tc>
        <w:tc>
          <w:tcPr>
            <w:tcW w:w="0" w:type="auto"/>
            <w:hideMark/>
          </w:tcPr>
          <w:p w14:paraId="22FA382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109.173,68</w:t>
            </w:r>
          </w:p>
        </w:tc>
        <w:tc>
          <w:tcPr>
            <w:tcW w:w="0" w:type="auto"/>
            <w:hideMark/>
          </w:tcPr>
          <w:p w14:paraId="7448908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70</w:t>
            </w:r>
          </w:p>
        </w:tc>
      </w:tr>
      <w:tr w:rsidR="00AC1611" w:rsidRPr="00AC1611" w14:paraId="3F28EC20" w14:textId="77777777" w:rsidTr="00740E50">
        <w:tc>
          <w:tcPr>
            <w:tcW w:w="0" w:type="auto"/>
            <w:hideMark/>
          </w:tcPr>
          <w:p w14:paraId="4D3261C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12</w:t>
            </w:r>
          </w:p>
        </w:tc>
        <w:tc>
          <w:tcPr>
            <w:tcW w:w="0" w:type="auto"/>
            <w:hideMark/>
          </w:tcPr>
          <w:p w14:paraId="20DD04D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Kutina</w:t>
            </w:r>
          </w:p>
        </w:tc>
        <w:tc>
          <w:tcPr>
            <w:tcW w:w="0" w:type="auto"/>
            <w:hideMark/>
          </w:tcPr>
          <w:p w14:paraId="5A0EF91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188,98</w:t>
            </w:r>
          </w:p>
        </w:tc>
        <w:tc>
          <w:tcPr>
            <w:tcW w:w="0" w:type="auto"/>
            <w:hideMark/>
          </w:tcPr>
          <w:p w14:paraId="0B7659B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3.310,19</w:t>
            </w:r>
          </w:p>
        </w:tc>
        <w:tc>
          <w:tcPr>
            <w:tcW w:w="0" w:type="auto"/>
            <w:hideMark/>
          </w:tcPr>
          <w:p w14:paraId="565CBF6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74</w:t>
            </w:r>
          </w:p>
        </w:tc>
      </w:tr>
      <w:tr w:rsidR="00AC1611" w:rsidRPr="00AC1611" w14:paraId="104137F6" w14:textId="77777777" w:rsidTr="00740E50">
        <w:tc>
          <w:tcPr>
            <w:tcW w:w="0" w:type="auto"/>
            <w:hideMark/>
          </w:tcPr>
          <w:p w14:paraId="1FF7698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13</w:t>
            </w:r>
          </w:p>
        </w:tc>
        <w:tc>
          <w:tcPr>
            <w:tcW w:w="0" w:type="auto"/>
            <w:hideMark/>
          </w:tcPr>
          <w:p w14:paraId="719955E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Lešnik v lupini</w:t>
            </w:r>
          </w:p>
        </w:tc>
        <w:tc>
          <w:tcPr>
            <w:tcW w:w="0" w:type="auto"/>
            <w:hideMark/>
          </w:tcPr>
          <w:p w14:paraId="22829A8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6.068,84</w:t>
            </w:r>
          </w:p>
        </w:tc>
        <w:tc>
          <w:tcPr>
            <w:tcW w:w="0" w:type="auto"/>
            <w:hideMark/>
          </w:tcPr>
          <w:p w14:paraId="076DF0E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254.708,34</w:t>
            </w:r>
          </w:p>
        </w:tc>
        <w:tc>
          <w:tcPr>
            <w:tcW w:w="0" w:type="auto"/>
            <w:hideMark/>
          </w:tcPr>
          <w:p w14:paraId="1FBF7D9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63</w:t>
            </w:r>
          </w:p>
        </w:tc>
      </w:tr>
      <w:tr w:rsidR="00AC1611" w:rsidRPr="00AC1611" w14:paraId="78F4829C" w14:textId="77777777" w:rsidTr="00740E50">
        <w:tc>
          <w:tcPr>
            <w:tcW w:w="0" w:type="auto"/>
            <w:hideMark/>
          </w:tcPr>
          <w:p w14:paraId="310C9DC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15</w:t>
            </w:r>
          </w:p>
        </w:tc>
        <w:tc>
          <w:tcPr>
            <w:tcW w:w="0" w:type="auto"/>
            <w:hideMark/>
          </w:tcPr>
          <w:p w14:paraId="4C0CB03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Mandelj</w:t>
            </w:r>
          </w:p>
        </w:tc>
        <w:tc>
          <w:tcPr>
            <w:tcW w:w="0" w:type="auto"/>
            <w:hideMark/>
          </w:tcPr>
          <w:p w14:paraId="1DD1AD5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247,15</w:t>
            </w:r>
          </w:p>
        </w:tc>
        <w:tc>
          <w:tcPr>
            <w:tcW w:w="0" w:type="auto"/>
            <w:hideMark/>
          </w:tcPr>
          <w:p w14:paraId="0FF3974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2.308,77</w:t>
            </w:r>
          </w:p>
        </w:tc>
        <w:tc>
          <w:tcPr>
            <w:tcW w:w="0" w:type="auto"/>
            <w:hideMark/>
          </w:tcPr>
          <w:p w14:paraId="0EFF733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84</w:t>
            </w:r>
          </w:p>
        </w:tc>
      </w:tr>
      <w:tr w:rsidR="00AC1611" w:rsidRPr="00AC1611" w14:paraId="3AF93C66" w14:textId="77777777" w:rsidTr="00740E50">
        <w:tc>
          <w:tcPr>
            <w:tcW w:w="0" w:type="auto"/>
            <w:hideMark/>
          </w:tcPr>
          <w:p w14:paraId="5743954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16</w:t>
            </w:r>
          </w:p>
        </w:tc>
        <w:tc>
          <w:tcPr>
            <w:tcW w:w="0" w:type="auto"/>
            <w:hideMark/>
          </w:tcPr>
          <w:p w14:paraId="56C1BEB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Marelice</w:t>
            </w:r>
          </w:p>
        </w:tc>
        <w:tc>
          <w:tcPr>
            <w:tcW w:w="0" w:type="auto"/>
            <w:hideMark/>
          </w:tcPr>
          <w:p w14:paraId="61BF80F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5.970,24</w:t>
            </w:r>
          </w:p>
        </w:tc>
        <w:tc>
          <w:tcPr>
            <w:tcW w:w="0" w:type="auto"/>
            <w:hideMark/>
          </w:tcPr>
          <w:p w14:paraId="0AC2C2C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952.931,33</w:t>
            </w:r>
          </w:p>
        </w:tc>
        <w:tc>
          <w:tcPr>
            <w:tcW w:w="0" w:type="auto"/>
            <w:hideMark/>
          </w:tcPr>
          <w:p w14:paraId="6CB6C6E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91</w:t>
            </w:r>
          </w:p>
        </w:tc>
      </w:tr>
      <w:tr w:rsidR="00AC1611" w:rsidRPr="00AC1611" w14:paraId="6A4D85D6" w14:textId="77777777" w:rsidTr="00740E50">
        <w:tc>
          <w:tcPr>
            <w:tcW w:w="0" w:type="auto"/>
            <w:hideMark/>
          </w:tcPr>
          <w:p w14:paraId="068EDC9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17</w:t>
            </w:r>
          </w:p>
        </w:tc>
        <w:tc>
          <w:tcPr>
            <w:tcW w:w="0" w:type="auto"/>
            <w:hideMark/>
          </w:tcPr>
          <w:p w14:paraId="31B2386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Nektarine</w:t>
            </w:r>
          </w:p>
        </w:tc>
        <w:tc>
          <w:tcPr>
            <w:tcW w:w="0" w:type="auto"/>
            <w:hideMark/>
          </w:tcPr>
          <w:p w14:paraId="1D2B425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524,07</w:t>
            </w:r>
          </w:p>
        </w:tc>
        <w:tc>
          <w:tcPr>
            <w:tcW w:w="0" w:type="auto"/>
            <w:hideMark/>
          </w:tcPr>
          <w:p w14:paraId="1F9D5C9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65.380,16</w:t>
            </w:r>
          </w:p>
        </w:tc>
        <w:tc>
          <w:tcPr>
            <w:tcW w:w="0" w:type="auto"/>
            <w:hideMark/>
          </w:tcPr>
          <w:p w14:paraId="72F6349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90</w:t>
            </w:r>
          </w:p>
        </w:tc>
      </w:tr>
      <w:tr w:rsidR="00AC1611" w:rsidRPr="00AC1611" w14:paraId="05C80DDA" w14:textId="77777777" w:rsidTr="00740E50">
        <w:tc>
          <w:tcPr>
            <w:tcW w:w="0" w:type="auto"/>
            <w:hideMark/>
          </w:tcPr>
          <w:p w14:paraId="3B14471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18</w:t>
            </w:r>
          </w:p>
        </w:tc>
        <w:tc>
          <w:tcPr>
            <w:tcW w:w="0" w:type="auto"/>
            <w:hideMark/>
          </w:tcPr>
          <w:p w14:paraId="13F75FB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Oljka</w:t>
            </w:r>
          </w:p>
        </w:tc>
        <w:tc>
          <w:tcPr>
            <w:tcW w:w="0" w:type="auto"/>
            <w:hideMark/>
          </w:tcPr>
          <w:p w14:paraId="141F078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68.130,71</w:t>
            </w:r>
          </w:p>
        </w:tc>
        <w:tc>
          <w:tcPr>
            <w:tcW w:w="0" w:type="auto"/>
            <w:hideMark/>
          </w:tcPr>
          <w:p w14:paraId="0571AEE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1.067.303,62</w:t>
            </w:r>
          </w:p>
        </w:tc>
        <w:tc>
          <w:tcPr>
            <w:tcW w:w="0" w:type="auto"/>
            <w:hideMark/>
          </w:tcPr>
          <w:p w14:paraId="754F7F0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73</w:t>
            </w:r>
          </w:p>
        </w:tc>
      </w:tr>
      <w:tr w:rsidR="00AC1611" w:rsidRPr="00AC1611" w14:paraId="1DAF521E" w14:textId="77777777" w:rsidTr="00740E50">
        <w:tc>
          <w:tcPr>
            <w:tcW w:w="0" w:type="auto"/>
            <w:hideMark/>
          </w:tcPr>
          <w:p w14:paraId="66C8189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19</w:t>
            </w:r>
          </w:p>
        </w:tc>
        <w:tc>
          <w:tcPr>
            <w:tcW w:w="0" w:type="auto"/>
            <w:hideMark/>
          </w:tcPr>
          <w:p w14:paraId="2563719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Orehi</w:t>
            </w:r>
          </w:p>
        </w:tc>
        <w:tc>
          <w:tcPr>
            <w:tcW w:w="0" w:type="auto"/>
            <w:hideMark/>
          </w:tcPr>
          <w:p w14:paraId="730A159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21.838,31</w:t>
            </w:r>
          </w:p>
        </w:tc>
        <w:tc>
          <w:tcPr>
            <w:tcW w:w="0" w:type="auto"/>
            <w:hideMark/>
          </w:tcPr>
          <w:p w14:paraId="64EBD46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1.196.371,81</w:t>
            </w:r>
          </w:p>
        </w:tc>
        <w:tc>
          <w:tcPr>
            <w:tcW w:w="0" w:type="auto"/>
            <w:hideMark/>
          </w:tcPr>
          <w:p w14:paraId="463FEE8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62</w:t>
            </w:r>
          </w:p>
        </w:tc>
      </w:tr>
      <w:tr w:rsidR="00AC1611" w:rsidRPr="00AC1611" w14:paraId="78EE7D0E" w14:textId="77777777" w:rsidTr="00740E50">
        <w:tc>
          <w:tcPr>
            <w:tcW w:w="0" w:type="auto"/>
            <w:hideMark/>
          </w:tcPr>
          <w:p w14:paraId="69EE19E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23</w:t>
            </w:r>
          </w:p>
        </w:tc>
        <w:tc>
          <w:tcPr>
            <w:tcW w:w="0" w:type="auto"/>
            <w:hideMark/>
          </w:tcPr>
          <w:p w14:paraId="6E644D97"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Slive in češplje</w:t>
            </w:r>
          </w:p>
        </w:tc>
        <w:tc>
          <w:tcPr>
            <w:tcW w:w="0" w:type="auto"/>
            <w:hideMark/>
          </w:tcPr>
          <w:p w14:paraId="19018D2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3.489,90</w:t>
            </w:r>
          </w:p>
        </w:tc>
        <w:tc>
          <w:tcPr>
            <w:tcW w:w="0" w:type="auto"/>
            <w:hideMark/>
          </w:tcPr>
          <w:p w14:paraId="6B91997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233.868,43</w:t>
            </w:r>
          </w:p>
        </w:tc>
        <w:tc>
          <w:tcPr>
            <w:tcW w:w="0" w:type="auto"/>
            <w:hideMark/>
          </w:tcPr>
          <w:p w14:paraId="4BB8505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88</w:t>
            </w:r>
          </w:p>
        </w:tc>
      </w:tr>
      <w:tr w:rsidR="00AC1611" w:rsidRPr="00AC1611" w14:paraId="4DF1E32B" w14:textId="77777777" w:rsidTr="00740E50">
        <w:tc>
          <w:tcPr>
            <w:tcW w:w="0" w:type="auto"/>
            <w:hideMark/>
          </w:tcPr>
          <w:p w14:paraId="70407A6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24</w:t>
            </w:r>
          </w:p>
        </w:tc>
        <w:tc>
          <w:tcPr>
            <w:tcW w:w="0" w:type="auto"/>
            <w:hideMark/>
          </w:tcPr>
          <w:p w14:paraId="74A5504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Smokva</w:t>
            </w:r>
          </w:p>
        </w:tc>
        <w:tc>
          <w:tcPr>
            <w:tcW w:w="0" w:type="auto"/>
            <w:hideMark/>
          </w:tcPr>
          <w:p w14:paraId="0505CC4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679,76</w:t>
            </w:r>
          </w:p>
        </w:tc>
        <w:tc>
          <w:tcPr>
            <w:tcW w:w="0" w:type="auto"/>
            <w:hideMark/>
          </w:tcPr>
          <w:p w14:paraId="4A7A657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58.802,44</w:t>
            </w:r>
          </w:p>
        </w:tc>
        <w:tc>
          <w:tcPr>
            <w:tcW w:w="0" w:type="auto"/>
            <w:hideMark/>
          </w:tcPr>
          <w:p w14:paraId="5494078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74</w:t>
            </w:r>
          </w:p>
        </w:tc>
      </w:tr>
      <w:tr w:rsidR="00AC1611" w:rsidRPr="00AC1611" w14:paraId="5E1423CC" w14:textId="77777777" w:rsidTr="00740E50">
        <w:tc>
          <w:tcPr>
            <w:tcW w:w="0" w:type="auto"/>
            <w:hideMark/>
          </w:tcPr>
          <w:p w14:paraId="53A4BEA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26</w:t>
            </w:r>
          </w:p>
        </w:tc>
        <w:tc>
          <w:tcPr>
            <w:tcW w:w="0" w:type="auto"/>
            <w:hideMark/>
          </w:tcPr>
          <w:p w14:paraId="7232612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Višnje</w:t>
            </w:r>
          </w:p>
        </w:tc>
        <w:tc>
          <w:tcPr>
            <w:tcW w:w="0" w:type="auto"/>
            <w:hideMark/>
          </w:tcPr>
          <w:p w14:paraId="11C5411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800,22</w:t>
            </w:r>
          </w:p>
        </w:tc>
        <w:tc>
          <w:tcPr>
            <w:tcW w:w="0" w:type="auto"/>
            <w:hideMark/>
          </w:tcPr>
          <w:p w14:paraId="575F3DB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45.521,41</w:t>
            </w:r>
          </w:p>
        </w:tc>
        <w:tc>
          <w:tcPr>
            <w:tcW w:w="0" w:type="auto"/>
            <w:hideMark/>
          </w:tcPr>
          <w:p w14:paraId="7BCF62F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84</w:t>
            </w:r>
          </w:p>
        </w:tc>
      </w:tr>
      <w:tr w:rsidR="00AC1611" w:rsidRPr="00AC1611" w14:paraId="379A6BBA" w14:textId="77777777" w:rsidTr="00740E50">
        <w:tc>
          <w:tcPr>
            <w:tcW w:w="0" w:type="auto"/>
            <w:hideMark/>
          </w:tcPr>
          <w:p w14:paraId="45AE3E5F" w14:textId="77777777" w:rsidR="00AC1611" w:rsidRPr="00AC1611" w:rsidRDefault="00AC1611" w:rsidP="00AC1611">
            <w:pPr>
              <w:spacing w:line="240" w:lineRule="auto"/>
              <w:jc w:val="right"/>
              <w:rPr>
                <w:rFonts w:cs="Arial"/>
                <w:szCs w:val="20"/>
                <w:lang w:eastAsia="sl-SI" w:bidi="si-LK"/>
              </w:rPr>
            </w:pPr>
          </w:p>
        </w:tc>
        <w:tc>
          <w:tcPr>
            <w:tcW w:w="0" w:type="auto"/>
            <w:hideMark/>
          </w:tcPr>
          <w:p w14:paraId="489BA69E" w14:textId="77777777" w:rsidR="00AC1611" w:rsidRPr="00AC1611" w:rsidRDefault="00AC1611" w:rsidP="00AC1611">
            <w:pPr>
              <w:spacing w:line="240" w:lineRule="auto"/>
              <w:rPr>
                <w:rFonts w:cs="Arial"/>
                <w:szCs w:val="20"/>
                <w:lang w:eastAsia="sl-SI" w:bidi="si-LK"/>
              </w:rPr>
            </w:pPr>
            <w:r w:rsidRPr="00AC1611">
              <w:rPr>
                <w:rFonts w:cs="Arial"/>
                <w:b/>
                <w:bCs/>
                <w:szCs w:val="20"/>
                <w:lang w:eastAsia="sl-SI" w:bidi="si-LK"/>
              </w:rPr>
              <w:t>SKUPAJ:</w:t>
            </w:r>
          </w:p>
        </w:tc>
        <w:tc>
          <w:tcPr>
            <w:tcW w:w="0" w:type="auto"/>
            <w:hideMark/>
          </w:tcPr>
          <w:p w14:paraId="1653C8A7" w14:textId="77777777" w:rsidR="00AC1611" w:rsidRPr="00AC1611" w:rsidRDefault="00AC1611" w:rsidP="00AC1611">
            <w:pPr>
              <w:spacing w:line="240" w:lineRule="auto"/>
              <w:jc w:val="right"/>
              <w:rPr>
                <w:rFonts w:cs="Arial"/>
                <w:szCs w:val="20"/>
                <w:lang w:eastAsia="sl-SI" w:bidi="si-LK"/>
              </w:rPr>
            </w:pPr>
            <w:r w:rsidRPr="00AC1611">
              <w:rPr>
                <w:rFonts w:cs="Arial"/>
                <w:b/>
                <w:bCs/>
                <w:szCs w:val="20"/>
                <w:lang w:eastAsia="sl-SI" w:bidi="si-LK"/>
              </w:rPr>
              <w:t>369.088,08</w:t>
            </w:r>
          </w:p>
        </w:tc>
        <w:tc>
          <w:tcPr>
            <w:tcW w:w="0" w:type="auto"/>
            <w:hideMark/>
          </w:tcPr>
          <w:p w14:paraId="27456C90" w14:textId="77777777" w:rsidR="00AC1611" w:rsidRPr="00AC1611" w:rsidRDefault="00AC1611" w:rsidP="00AC1611">
            <w:pPr>
              <w:spacing w:line="240" w:lineRule="auto"/>
              <w:jc w:val="right"/>
              <w:rPr>
                <w:rFonts w:cs="Arial"/>
                <w:szCs w:val="20"/>
                <w:lang w:eastAsia="sl-SI" w:bidi="si-LK"/>
              </w:rPr>
            </w:pPr>
            <w:r w:rsidRPr="00AC1611">
              <w:rPr>
                <w:rFonts w:cs="Arial"/>
                <w:b/>
                <w:bCs/>
                <w:szCs w:val="20"/>
                <w:lang w:eastAsia="sl-SI" w:bidi="si-LK"/>
              </w:rPr>
              <w:t>35.252.314,29</w:t>
            </w:r>
          </w:p>
        </w:tc>
        <w:tc>
          <w:tcPr>
            <w:tcW w:w="0" w:type="auto"/>
            <w:hideMark/>
          </w:tcPr>
          <w:p w14:paraId="2D628523" w14:textId="77777777" w:rsidR="00AC1611" w:rsidRPr="00AC1611" w:rsidRDefault="00AC1611" w:rsidP="00AC1611">
            <w:pPr>
              <w:spacing w:line="240" w:lineRule="auto"/>
              <w:jc w:val="right"/>
              <w:rPr>
                <w:rFonts w:cs="Arial"/>
                <w:szCs w:val="20"/>
                <w:lang w:eastAsia="sl-SI" w:bidi="si-LK"/>
              </w:rPr>
            </w:pPr>
          </w:p>
        </w:tc>
      </w:tr>
    </w:tbl>
    <w:p w14:paraId="3A239A82" w14:textId="77777777" w:rsidR="00AC1611" w:rsidRPr="00AC1611" w:rsidRDefault="00AC1611" w:rsidP="00AC1611">
      <w:pPr>
        <w:spacing w:line="240" w:lineRule="auto"/>
        <w:jc w:val="both"/>
        <w:rPr>
          <w:rFonts w:cs="Arial"/>
          <w:sz w:val="18"/>
          <w:szCs w:val="18"/>
          <w:lang w:eastAsia="sl-SI"/>
        </w:rPr>
      </w:pPr>
      <w:r w:rsidRPr="00AC1611">
        <w:rPr>
          <w:rFonts w:cs="Arial"/>
          <w:sz w:val="18"/>
          <w:szCs w:val="18"/>
          <w:lang w:eastAsia="sl-SI"/>
        </w:rPr>
        <w:t>Vir: URSZR</w:t>
      </w:r>
    </w:p>
    <w:p w14:paraId="02EB4233" w14:textId="77777777" w:rsidR="00AC1611" w:rsidRPr="00A635DF" w:rsidRDefault="00AC1611" w:rsidP="00A635DF">
      <w:pPr>
        <w:spacing w:line="260" w:lineRule="exact"/>
        <w:jc w:val="both"/>
        <w:rPr>
          <w:rFonts w:cs="Arial"/>
          <w:szCs w:val="20"/>
          <w:lang w:eastAsia="sl-SI"/>
        </w:rPr>
      </w:pPr>
    </w:p>
    <w:p w14:paraId="16575142" w14:textId="77777777" w:rsidR="00AC1611" w:rsidRPr="00A635DF" w:rsidRDefault="00AC1611" w:rsidP="00A635DF">
      <w:pPr>
        <w:spacing w:line="260" w:lineRule="exact"/>
        <w:jc w:val="both"/>
        <w:rPr>
          <w:rFonts w:cs="Arial"/>
          <w:color w:val="000000"/>
          <w:szCs w:val="20"/>
        </w:rPr>
      </w:pPr>
      <w:r w:rsidRPr="00A635DF">
        <w:rPr>
          <w:rFonts w:cs="Arial"/>
          <w:color w:val="000000"/>
          <w:szCs w:val="20"/>
        </w:rPr>
        <w:t xml:space="preserve">V Prilogi 1, ki je sestavni del tega programa, je prikazan </w:t>
      </w:r>
      <w:r w:rsidRPr="00A635DF">
        <w:rPr>
          <w:rFonts w:cs="Arial"/>
          <w:bCs/>
          <w:color w:val="000000"/>
          <w:szCs w:val="20"/>
          <w:lang w:eastAsia="sl-SI"/>
        </w:rPr>
        <w:t>Zbirnik ocenjene škode v kmetijstvu po regijah in občinah v nesreči – pozeba april 2021.</w:t>
      </w:r>
    </w:p>
    <w:p w14:paraId="2ED50355" w14:textId="77777777" w:rsidR="00AC1611" w:rsidRPr="00A635DF" w:rsidRDefault="00AC1611" w:rsidP="00A635DF">
      <w:pPr>
        <w:overflowPunct w:val="0"/>
        <w:autoSpaceDE w:val="0"/>
        <w:autoSpaceDN w:val="0"/>
        <w:adjustRightInd w:val="0"/>
        <w:spacing w:line="260" w:lineRule="exact"/>
        <w:jc w:val="both"/>
        <w:textAlignment w:val="baseline"/>
        <w:rPr>
          <w:rFonts w:eastAsia="Calibri" w:cs="Arial"/>
          <w:szCs w:val="20"/>
          <w:lang w:eastAsia="sl-SI"/>
        </w:rPr>
      </w:pPr>
    </w:p>
    <w:p w14:paraId="3CEDA0C1" w14:textId="77777777" w:rsidR="00AC1611" w:rsidRPr="00A635DF" w:rsidRDefault="00AC1611" w:rsidP="0000239E">
      <w:pPr>
        <w:pStyle w:val="Naslov3"/>
      </w:pPr>
      <w:r w:rsidRPr="00A635DF">
        <w:t>Natančnejši pogoji za določitev kmetijskih gospodarstev, ki so upravičena do sredstev za odpravo posledic pozebe med 5. in 9. aprilom 2021</w:t>
      </w:r>
    </w:p>
    <w:p w14:paraId="033CF3E5" w14:textId="77777777" w:rsidR="00AC1611" w:rsidRPr="00A635DF" w:rsidRDefault="00AC1611" w:rsidP="0000239E"/>
    <w:p w14:paraId="54653B42" w14:textId="387EED10" w:rsidR="00AC1611" w:rsidRPr="0000239E" w:rsidRDefault="00AC1611" w:rsidP="0000239E">
      <w:pPr>
        <w:pStyle w:val="Naslov4"/>
      </w:pPr>
      <w:r w:rsidRPr="0000239E">
        <w:t>Vlagatelj in upravičenec v skladu s 14. členom ZUOPPKP21</w:t>
      </w:r>
    </w:p>
    <w:p w14:paraId="4A9F2D1E" w14:textId="77777777" w:rsidR="00AC1611" w:rsidRPr="00A635DF" w:rsidRDefault="00AC1611" w:rsidP="00A635DF">
      <w:pPr>
        <w:autoSpaceDE w:val="0"/>
        <w:autoSpaceDN w:val="0"/>
        <w:adjustRightInd w:val="0"/>
        <w:spacing w:line="260" w:lineRule="exact"/>
        <w:jc w:val="both"/>
        <w:rPr>
          <w:rFonts w:cs="Arial"/>
          <w:szCs w:val="20"/>
        </w:rPr>
      </w:pPr>
    </w:p>
    <w:p w14:paraId="5792B615" w14:textId="77777777" w:rsidR="00AC1611" w:rsidRPr="00A635DF" w:rsidRDefault="00AC1611" w:rsidP="00A635DF">
      <w:pPr>
        <w:autoSpaceDE w:val="0"/>
        <w:autoSpaceDN w:val="0"/>
        <w:adjustRightInd w:val="0"/>
        <w:spacing w:line="260" w:lineRule="exact"/>
        <w:jc w:val="both"/>
        <w:rPr>
          <w:rFonts w:cs="Arial"/>
          <w:szCs w:val="20"/>
          <w:lang w:eastAsia="sl-SI"/>
        </w:rPr>
      </w:pPr>
      <w:r w:rsidRPr="00A635DF">
        <w:rPr>
          <w:rFonts w:cs="Arial"/>
          <w:szCs w:val="20"/>
        </w:rPr>
        <w:t>V</w:t>
      </w:r>
      <w:r w:rsidRPr="00A635DF">
        <w:rPr>
          <w:rFonts w:cs="Arial"/>
          <w:szCs w:val="20"/>
          <w:lang w:eastAsia="sl-SI"/>
        </w:rPr>
        <w:t>lagatelj vloge za pomoč za odpravo posledic škode zaradi pozebe v sadjarstvu in vinogradništvu je fizična ali pravna oseba, ki se ukvarja s kmetijsko proizvodnjo in je v postopku izdelave končne ocene oddal obrazec za prijavo škode Obrazec 2.09: Ocena škode na kmetijskih kulturah (v nadaljnjem besedilu: obrazec 2.09).</w:t>
      </w:r>
    </w:p>
    <w:p w14:paraId="326029D5" w14:textId="77777777" w:rsidR="00AC1611" w:rsidRPr="00A635DF" w:rsidRDefault="00AC1611" w:rsidP="00A635DF">
      <w:pPr>
        <w:autoSpaceDE w:val="0"/>
        <w:autoSpaceDN w:val="0"/>
        <w:adjustRightInd w:val="0"/>
        <w:spacing w:line="260" w:lineRule="exact"/>
        <w:jc w:val="both"/>
        <w:rPr>
          <w:rFonts w:cs="Arial"/>
          <w:szCs w:val="20"/>
          <w:lang w:eastAsia="sl-SI"/>
        </w:rPr>
      </w:pPr>
    </w:p>
    <w:p w14:paraId="2E31A0EE" w14:textId="77777777" w:rsidR="00AC1611" w:rsidRPr="00A635DF" w:rsidRDefault="00AC1611" w:rsidP="00A635DF">
      <w:pPr>
        <w:autoSpaceDE w:val="0"/>
        <w:autoSpaceDN w:val="0"/>
        <w:adjustRightInd w:val="0"/>
        <w:spacing w:line="260" w:lineRule="exact"/>
        <w:jc w:val="both"/>
        <w:rPr>
          <w:rFonts w:cs="Arial"/>
          <w:szCs w:val="20"/>
          <w:lang w:eastAsia="sl-SI"/>
        </w:rPr>
      </w:pPr>
      <w:r w:rsidRPr="00A635DF">
        <w:rPr>
          <w:rFonts w:cs="Arial"/>
          <w:szCs w:val="20"/>
        </w:rPr>
        <w:t>V</w:t>
      </w:r>
      <w:r w:rsidRPr="00A635DF">
        <w:rPr>
          <w:rFonts w:cs="Arial"/>
          <w:szCs w:val="20"/>
          <w:lang w:eastAsia="sl-SI"/>
        </w:rPr>
        <w:t xml:space="preserve">lagatelj je upravičen do državne pomoči: </w:t>
      </w:r>
    </w:p>
    <w:p w14:paraId="40F7880D" w14:textId="77777777" w:rsidR="00AC1611" w:rsidRPr="00A635DF" w:rsidRDefault="00AC1611" w:rsidP="005E386C">
      <w:pPr>
        <w:numPr>
          <w:ilvl w:val="1"/>
          <w:numId w:val="8"/>
        </w:numPr>
        <w:autoSpaceDE w:val="0"/>
        <w:autoSpaceDN w:val="0"/>
        <w:adjustRightInd w:val="0"/>
        <w:spacing w:line="260" w:lineRule="exact"/>
        <w:ind w:left="709" w:hanging="709"/>
        <w:jc w:val="both"/>
        <w:rPr>
          <w:rFonts w:cs="Arial"/>
          <w:szCs w:val="20"/>
          <w:lang w:eastAsia="sl-SI"/>
        </w:rPr>
      </w:pPr>
      <w:r w:rsidRPr="00A635DF">
        <w:rPr>
          <w:rFonts w:cs="Arial"/>
          <w:szCs w:val="20"/>
          <w:lang w:eastAsia="sl-SI"/>
        </w:rPr>
        <w:t xml:space="preserve">za tiste kmetijske pridelke, za katere iz končne ocene škode sledi, da je bila v obdobju ugotavljanja posledic pozebe njihova proizvodnja od običajne letne kmetijske proizvodnje manjša za najmanj 30 %, </w:t>
      </w:r>
    </w:p>
    <w:p w14:paraId="732B4066" w14:textId="77777777" w:rsidR="00AC1611" w:rsidRPr="00A635DF" w:rsidRDefault="00AC1611" w:rsidP="005E386C">
      <w:pPr>
        <w:numPr>
          <w:ilvl w:val="1"/>
          <w:numId w:val="8"/>
        </w:numPr>
        <w:autoSpaceDE w:val="0"/>
        <w:autoSpaceDN w:val="0"/>
        <w:adjustRightInd w:val="0"/>
        <w:spacing w:line="260" w:lineRule="exact"/>
        <w:ind w:left="709" w:hanging="709"/>
        <w:jc w:val="both"/>
        <w:rPr>
          <w:rFonts w:cs="Arial"/>
          <w:szCs w:val="20"/>
          <w:lang w:eastAsia="sl-SI"/>
        </w:rPr>
      </w:pPr>
      <w:r w:rsidRPr="00A635DF">
        <w:rPr>
          <w:rFonts w:cs="Arial"/>
          <w:szCs w:val="20"/>
          <w:lang w:eastAsia="sl-SI"/>
        </w:rPr>
        <w:t xml:space="preserve">če je bil 9. aprila 2021 vpisan v RKG v skladu z zakonom, ki ureja kmetijstvo, in ki izpolnjuje pogoje za pridobitev pomoči po </w:t>
      </w:r>
      <w:r w:rsidRPr="00A635DF">
        <w:rPr>
          <w:rFonts w:cs="Arial"/>
          <w:szCs w:val="20"/>
        </w:rPr>
        <w:t>ZUOPPKP21</w:t>
      </w:r>
      <w:r w:rsidRPr="00A635DF">
        <w:rPr>
          <w:rFonts w:cs="Arial"/>
          <w:szCs w:val="20"/>
          <w:lang w:eastAsia="sl-SI"/>
        </w:rPr>
        <w:t>,</w:t>
      </w:r>
    </w:p>
    <w:p w14:paraId="5D52758D" w14:textId="77777777" w:rsidR="00AC1611" w:rsidRPr="00A635DF" w:rsidRDefault="00AC1611" w:rsidP="005E386C">
      <w:pPr>
        <w:numPr>
          <w:ilvl w:val="1"/>
          <w:numId w:val="8"/>
        </w:numPr>
        <w:autoSpaceDE w:val="0"/>
        <w:autoSpaceDN w:val="0"/>
        <w:adjustRightInd w:val="0"/>
        <w:spacing w:line="260" w:lineRule="exact"/>
        <w:ind w:left="709" w:hanging="709"/>
        <w:jc w:val="both"/>
        <w:rPr>
          <w:rFonts w:cs="Arial"/>
          <w:szCs w:val="20"/>
          <w:lang w:eastAsia="sl-SI"/>
        </w:rPr>
      </w:pPr>
      <w:r w:rsidRPr="00A635DF">
        <w:rPr>
          <w:rFonts w:cs="Arial"/>
          <w:szCs w:val="20"/>
        </w:rPr>
        <w:t>v</w:t>
      </w:r>
      <w:r w:rsidRPr="00A635DF">
        <w:rPr>
          <w:rFonts w:cs="Arial"/>
          <w:szCs w:val="20"/>
          <w:lang w:eastAsia="sl-SI"/>
        </w:rPr>
        <w:t>lagatelj, ki je podjetje v težavah, kot je opredeljeno v 14. točki 2. člena Uredbe 702/2014/EU</w:t>
      </w:r>
      <w:r w:rsidRPr="00A635DF">
        <w:rPr>
          <w:rFonts w:cs="Arial"/>
          <w:szCs w:val="20"/>
        </w:rPr>
        <w:t xml:space="preserve"> oziroma v 15. podtočki pod (35) Smernic EU</w:t>
      </w:r>
      <w:r w:rsidRPr="00A635DF">
        <w:rPr>
          <w:rFonts w:cs="Arial"/>
          <w:szCs w:val="20"/>
          <w:lang w:eastAsia="sl-SI"/>
        </w:rPr>
        <w:t>, je upravičen do pomoči za odpravo posledic pozebe v sadjarstvu in vinogradništvu, če je postal podjetje v težavah zaradi pozebe.</w:t>
      </w:r>
    </w:p>
    <w:p w14:paraId="3F747CA9" w14:textId="77777777" w:rsidR="00AC1611" w:rsidRPr="00A635DF" w:rsidRDefault="00AC1611" w:rsidP="00A635DF">
      <w:pPr>
        <w:autoSpaceDE w:val="0"/>
        <w:autoSpaceDN w:val="0"/>
        <w:adjustRightInd w:val="0"/>
        <w:spacing w:line="260" w:lineRule="exact"/>
        <w:jc w:val="both"/>
        <w:rPr>
          <w:rFonts w:cs="Arial"/>
          <w:szCs w:val="20"/>
          <w:lang w:eastAsia="sl-SI"/>
        </w:rPr>
      </w:pPr>
    </w:p>
    <w:p w14:paraId="72DF4272" w14:textId="77777777" w:rsidR="00AC1611" w:rsidRPr="00A635DF" w:rsidRDefault="00AC1611" w:rsidP="00A635DF">
      <w:pPr>
        <w:spacing w:line="260" w:lineRule="exact"/>
        <w:jc w:val="both"/>
        <w:rPr>
          <w:rFonts w:cs="Arial"/>
          <w:szCs w:val="20"/>
        </w:rPr>
      </w:pPr>
      <w:r w:rsidRPr="00A635DF">
        <w:rPr>
          <w:rFonts w:cs="Arial"/>
          <w:szCs w:val="20"/>
        </w:rPr>
        <w:t>Agencija na podlagi zadnjih uradno objavljenih podatkov ugotavlja, ali je bil upravičenec pred nastankom škodnega dogodka</w:t>
      </w:r>
      <w:r w:rsidRPr="00A635DF" w:rsidDel="000C3D81">
        <w:rPr>
          <w:rFonts w:cs="Arial"/>
          <w:szCs w:val="20"/>
        </w:rPr>
        <w:t xml:space="preserve"> </w:t>
      </w:r>
      <w:r w:rsidRPr="00A635DF">
        <w:rPr>
          <w:rFonts w:cs="Arial"/>
          <w:szCs w:val="20"/>
        </w:rPr>
        <w:t>podjetje v težavah v skladu s tretjo alinejo prejšnjega odstavka.</w:t>
      </w:r>
    </w:p>
    <w:p w14:paraId="7A05148F" w14:textId="77777777" w:rsidR="00AC1611" w:rsidRPr="00A635DF" w:rsidRDefault="00AC1611" w:rsidP="00A635DF">
      <w:pPr>
        <w:autoSpaceDE w:val="0"/>
        <w:autoSpaceDN w:val="0"/>
        <w:adjustRightInd w:val="0"/>
        <w:spacing w:line="260" w:lineRule="exact"/>
        <w:jc w:val="both"/>
        <w:rPr>
          <w:rFonts w:cs="Arial"/>
          <w:szCs w:val="20"/>
          <w:highlight w:val="yellow"/>
          <w:lang w:eastAsia="sl-SI"/>
        </w:rPr>
      </w:pPr>
    </w:p>
    <w:p w14:paraId="2FF2A99C" w14:textId="77777777" w:rsidR="00AC1611" w:rsidRPr="00A635DF" w:rsidRDefault="00AC1611" w:rsidP="00A635DF">
      <w:pPr>
        <w:autoSpaceDE w:val="0"/>
        <w:autoSpaceDN w:val="0"/>
        <w:adjustRightInd w:val="0"/>
        <w:spacing w:line="260" w:lineRule="exact"/>
        <w:jc w:val="both"/>
        <w:rPr>
          <w:rFonts w:cs="Arial"/>
          <w:szCs w:val="20"/>
          <w:lang w:eastAsia="sl-SI"/>
        </w:rPr>
      </w:pPr>
      <w:r w:rsidRPr="00A635DF">
        <w:rPr>
          <w:rFonts w:cs="Arial"/>
          <w:szCs w:val="20"/>
        </w:rPr>
        <w:t>V</w:t>
      </w:r>
      <w:r w:rsidRPr="00A635DF">
        <w:rPr>
          <w:rFonts w:cs="Arial"/>
          <w:szCs w:val="20"/>
          <w:lang w:eastAsia="sl-SI"/>
        </w:rPr>
        <w:t>lagatelj</w:t>
      </w:r>
      <w:r w:rsidRPr="00A635DF">
        <w:rPr>
          <w:rFonts w:cs="Arial"/>
          <w:szCs w:val="20"/>
        </w:rPr>
        <w:t xml:space="preserve"> </w:t>
      </w:r>
      <w:r w:rsidRPr="00A635DF">
        <w:rPr>
          <w:rFonts w:cs="Arial"/>
          <w:szCs w:val="20"/>
          <w:lang w:eastAsia="sl-SI"/>
        </w:rPr>
        <w:t>ni upravičen</w:t>
      </w:r>
      <w:r w:rsidRPr="00A635DF">
        <w:rPr>
          <w:rFonts w:cs="Arial"/>
          <w:szCs w:val="20"/>
        </w:rPr>
        <w:t xml:space="preserve"> do</w:t>
      </w:r>
      <w:r w:rsidRPr="00A635DF">
        <w:rPr>
          <w:rFonts w:cs="Arial"/>
          <w:szCs w:val="20"/>
          <w:lang w:eastAsia="sl-SI"/>
        </w:rPr>
        <w:t xml:space="preserve"> pomoči, če ima neporavnan nalog za izterjavo na podlagi predhodnega sklepa Evropske komisije o razglasitvi pomoči za nezakonito in nezdružljivo z notranjim trgom, razen pomoči za povrnitev škode, ki so jo povzročile naravne nesreče ali izjemni dogodki v skladu s točko b) drugega odstavka 107. člena Pogodbe o delovanju Evropske unije (Prečiščena različica Pogodbe o delovanju Evropske unije (UL C št. 202 z dne </w:t>
      </w:r>
      <w:r w:rsidR="009254E5">
        <w:rPr>
          <w:rFonts w:cs="Arial"/>
          <w:szCs w:val="20"/>
          <w:lang w:eastAsia="sl-SI"/>
        </w:rPr>
        <w:br/>
      </w:r>
      <w:r w:rsidRPr="00A635DF">
        <w:rPr>
          <w:rFonts w:cs="Arial"/>
          <w:szCs w:val="20"/>
          <w:lang w:eastAsia="sl-SI"/>
        </w:rPr>
        <w:t>7. 6. 2016, str. 47).</w:t>
      </w:r>
    </w:p>
    <w:p w14:paraId="0B61A2A9" w14:textId="77777777" w:rsidR="00AC1611" w:rsidRPr="00A635DF" w:rsidRDefault="00AC1611" w:rsidP="00A635DF">
      <w:pPr>
        <w:autoSpaceDE w:val="0"/>
        <w:autoSpaceDN w:val="0"/>
        <w:adjustRightInd w:val="0"/>
        <w:spacing w:line="260" w:lineRule="exact"/>
        <w:jc w:val="both"/>
        <w:rPr>
          <w:rFonts w:cs="Arial"/>
          <w:szCs w:val="20"/>
          <w:lang w:eastAsia="sl-SI"/>
        </w:rPr>
      </w:pPr>
    </w:p>
    <w:p w14:paraId="3BA9F0D5" w14:textId="77777777" w:rsidR="00AC1611" w:rsidRPr="00A635DF" w:rsidRDefault="00AC1611" w:rsidP="00A635DF">
      <w:pPr>
        <w:autoSpaceDE w:val="0"/>
        <w:autoSpaceDN w:val="0"/>
        <w:adjustRightInd w:val="0"/>
        <w:spacing w:line="260" w:lineRule="exact"/>
        <w:jc w:val="both"/>
        <w:rPr>
          <w:rFonts w:cs="Arial"/>
          <w:szCs w:val="20"/>
          <w:lang w:eastAsia="sl-SI"/>
        </w:rPr>
      </w:pPr>
      <w:r w:rsidRPr="00A635DF">
        <w:rPr>
          <w:rFonts w:cs="Arial"/>
          <w:szCs w:val="20"/>
        </w:rPr>
        <w:t>U</w:t>
      </w:r>
      <w:r w:rsidRPr="00A635DF">
        <w:rPr>
          <w:rFonts w:cs="Arial"/>
          <w:szCs w:val="20"/>
          <w:lang w:eastAsia="sl-SI"/>
        </w:rPr>
        <w:t xml:space="preserve">pravičenec do pomoči je vlagatelj, ki izpolnjuje pogoje za pridobitev državne pomoči iz </w:t>
      </w:r>
      <w:r w:rsidRPr="00A635DF">
        <w:rPr>
          <w:rFonts w:cs="Arial"/>
          <w:szCs w:val="20"/>
        </w:rPr>
        <w:t>ZUOPPKP21.</w:t>
      </w:r>
    </w:p>
    <w:p w14:paraId="0188E124" w14:textId="77777777" w:rsidR="00AC1611" w:rsidRPr="00A635DF" w:rsidRDefault="00AC1611" w:rsidP="00A635DF">
      <w:pPr>
        <w:spacing w:line="260" w:lineRule="exact"/>
        <w:jc w:val="both"/>
        <w:rPr>
          <w:rFonts w:cs="Arial"/>
          <w:szCs w:val="20"/>
          <w:lang w:eastAsia="sl-SI"/>
        </w:rPr>
      </w:pPr>
    </w:p>
    <w:p w14:paraId="7B31D9AC" w14:textId="77777777" w:rsidR="00AC1611" w:rsidRPr="00A635DF" w:rsidRDefault="00AC1611" w:rsidP="0000239E">
      <w:pPr>
        <w:pStyle w:val="Naslov4"/>
      </w:pPr>
      <w:r w:rsidRPr="00A635DF">
        <w:t>Merila za dodelitev pomoči v skladu s 17. členom ZUOPPKP21</w:t>
      </w:r>
    </w:p>
    <w:p w14:paraId="42789325" w14:textId="77777777" w:rsidR="00AC1611" w:rsidRPr="00A635DF" w:rsidRDefault="00AC1611" w:rsidP="00A635DF">
      <w:pPr>
        <w:shd w:val="clear" w:color="auto" w:fill="FFFFFF"/>
        <w:spacing w:line="260" w:lineRule="exact"/>
        <w:jc w:val="both"/>
        <w:rPr>
          <w:rFonts w:cs="Arial"/>
          <w:szCs w:val="20"/>
          <w:lang w:eastAsia="sl-SI"/>
        </w:rPr>
      </w:pPr>
    </w:p>
    <w:p w14:paraId="26B1DAF8" w14:textId="77777777" w:rsidR="00AC1611" w:rsidRPr="00A635DF" w:rsidRDefault="00AC1611" w:rsidP="00A635DF">
      <w:pPr>
        <w:shd w:val="clear" w:color="auto" w:fill="FFFFFF"/>
        <w:spacing w:line="260" w:lineRule="exact"/>
        <w:jc w:val="both"/>
        <w:rPr>
          <w:rFonts w:cs="Arial"/>
          <w:szCs w:val="20"/>
          <w:lang w:eastAsia="sl-SI"/>
        </w:rPr>
      </w:pPr>
      <w:r w:rsidRPr="00A635DF">
        <w:rPr>
          <w:rFonts w:cs="Arial"/>
          <w:szCs w:val="20"/>
          <w:lang w:eastAsia="sl-SI"/>
        </w:rPr>
        <w:t>Pomoč se dodeli, če je končna ocena škode na sadju in grozdju na posameznem GERK v višini najmanj 60 % običajne letne kmetijske proizvodnje in hkrati na kmetijskem gospodarstvu presega 30 % običajne letne kmetijske proizvodnje na ravni pridelka sadja ali grozdja.</w:t>
      </w:r>
    </w:p>
    <w:p w14:paraId="102A1E7C" w14:textId="77777777" w:rsidR="00AC1611" w:rsidRPr="00A635DF" w:rsidRDefault="00AC1611" w:rsidP="00A635DF">
      <w:pPr>
        <w:shd w:val="clear" w:color="auto" w:fill="FFFFFF"/>
        <w:spacing w:line="260" w:lineRule="exact"/>
        <w:jc w:val="both"/>
        <w:rPr>
          <w:rFonts w:cs="Arial"/>
          <w:color w:val="000000"/>
          <w:szCs w:val="20"/>
          <w:lang w:eastAsia="sl-SI"/>
        </w:rPr>
      </w:pPr>
    </w:p>
    <w:p w14:paraId="3AE02BFA" w14:textId="77777777" w:rsidR="00AC1611" w:rsidRPr="00A635DF" w:rsidRDefault="00AC1611" w:rsidP="00A635DF">
      <w:pPr>
        <w:shd w:val="clear" w:color="auto" w:fill="FFFFFF"/>
        <w:spacing w:line="260" w:lineRule="exact"/>
        <w:jc w:val="both"/>
        <w:rPr>
          <w:rFonts w:cs="Arial"/>
          <w:szCs w:val="20"/>
          <w:lang w:eastAsia="sl-SI"/>
        </w:rPr>
      </w:pPr>
      <w:r w:rsidRPr="00A635DF">
        <w:rPr>
          <w:rFonts w:cs="Arial"/>
          <w:color w:val="000000"/>
          <w:szCs w:val="20"/>
          <w:lang w:eastAsia="sl-SI"/>
        </w:rPr>
        <w:t>Običajna letna kmetijska proizvodnja iz prejšnjega odstavka se izračuna v skladu s četrtim odstavkom 45. člena Uredbe o metodologiji."</w:t>
      </w:r>
    </w:p>
    <w:p w14:paraId="4503E0C0" w14:textId="77777777" w:rsidR="00AC1611" w:rsidRPr="00A635DF" w:rsidRDefault="00AC1611" w:rsidP="00A635DF">
      <w:pPr>
        <w:shd w:val="clear" w:color="auto" w:fill="FFFFFF"/>
        <w:spacing w:line="260" w:lineRule="exact"/>
        <w:jc w:val="both"/>
        <w:rPr>
          <w:rFonts w:cs="Arial"/>
          <w:szCs w:val="20"/>
          <w:lang w:eastAsia="sl-SI"/>
        </w:rPr>
      </w:pPr>
    </w:p>
    <w:p w14:paraId="40D1F1CD" w14:textId="77777777" w:rsidR="00AC1611" w:rsidRPr="00A635DF" w:rsidRDefault="00AC1611" w:rsidP="001D2AD0">
      <w:pPr>
        <w:shd w:val="clear" w:color="auto" w:fill="FFFFFF"/>
        <w:spacing w:line="260" w:lineRule="exact"/>
        <w:jc w:val="both"/>
        <w:rPr>
          <w:rFonts w:cs="Arial"/>
          <w:szCs w:val="20"/>
          <w:lang w:eastAsia="sl-SI"/>
        </w:rPr>
      </w:pPr>
      <w:r w:rsidRPr="00A635DF">
        <w:rPr>
          <w:rFonts w:cs="Arial"/>
          <w:szCs w:val="20"/>
          <w:lang w:eastAsia="sl-SI"/>
        </w:rPr>
        <w:t>Preveritev izpolnjevanja pogoja glede preseganja 30 odstotkov običajne letne kmetijske proizvodnje na ravni pridelka sadja ali grozdja na kmetijskem gospodarstvu se izračuna kot tehtani odstotek poškod</w:t>
      </w:r>
      <w:r w:rsidR="001D2AD0">
        <w:rPr>
          <w:rFonts w:cs="Arial"/>
          <w:szCs w:val="20"/>
          <w:lang w:eastAsia="sl-SI"/>
        </w:rPr>
        <w:t xml:space="preserve">ovanosti po naslednji formuli: </w:t>
      </w:r>
    </w:p>
    <w:p w14:paraId="51362D53" w14:textId="77777777" w:rsidR="00AC1611" w:rsidRPr="00A635DF" w:rsidRDefault="00AC1611" w:rsidP="00A635DF">
      <w:pPr>
        <w:shd w:val="clear" w:color="auto" w:fill="FFFFFF"/>
        <w:spacing w:line="260" w:lineRule="exact"/>
        <w:ind w:left="709"/>
        <w:jc w:val="both"/>
        <w:rPr>
          <w:rFonts w:cs="Arial"/>
          <w:szCs w:val="20"/>
          <w:lang w:eastAsia="sl-SI"/>
        </w:rPr>
      </w:pPr>
    </w:p>
    <w:p w14:paraId="2675998D" w14:textId="6D0A9C0F" w:rsidR="00D05DDA" w:rsidRDefault="001216DD" w:rsidP="00A635DF">
      <w:pPr>
        <w:shd w:val="clear" w:color="auto" w:fill="FFFFFF"/>
        <w:spacing w:line="260" w:lineRule="exact"/>
        <w:ind w:left="709"/>
        <w:jc w:val="both"/>
        <w:rPr>
          <w:rFonts w:cs="Arial"/>
          <w:szCs w:val="20"/>
          <w:lang w:eastAsia="sl-SI"/>
        </w:rPr>
      </w:pPr>
      <w:r>
        <w:rPr>
          <w:noProof/>
        </w:rPr>
        <w:drawing>
          <wp:anchor distT="0" distB="0" distL="114300" distR="114300" simplePos="0" relativeHeight="251657728" behindDoc="0" locked="0" layoutInCell="1" allowOverlap="1" wp14:anchorId="2975EE41" wp14:editId="58FB4E85">
            <wp:simplePos x="0" y="0"/>
            <wp:positionH relativeFrom="column">
              <wp:posOffset>333375</wp:posOffset>
            </wp:positionH>
            <wp:positionV relativeFrom="paragraph">
              <wp:posOffset>133985</wp:posOffset>
            </wp:positionV>
            <wp:extent cx="2527935" cy="688975"/>
            <wp:effectExtent l="0" t="0" r="5715" b="0"/>
            <wp:wrapSquare wrapText="bothSides"/>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27935" cy="688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908C3E" w14:textId="77777777" w:rsidR="00D05DDA" w:rsidRDefault="00D05DDA" w:rsidP="00A635DF">
      <w:pPr>
        <w:shd w:val="clear" w:color="auto" w:fill="FFFFFF"/>
        <w:spacing w:line="260" w:lineRule="exact"/>
        <w:ind w:left="709"/>
        <w:jc w:val="both"/>
        <w:rPr>
          <w:rFonts w:cs="Arial"/>
          <w:szCs w:val="20"/>
          <w:lang w:eastAsia="sl-SI"/>
        </w:rPr>
      </w:pPr>
    </w:p>
    <w:p w14:paraId="2C60EE15" w14:textId="77777777" w:rsidR="00D05DDA" w:rsidRDefault="00D05DDA" w:rsidP="00A635DF">
      <w:pPr>
        <w:shd w:val="clear" w:color="auto" w:fill="FFFFFF"/>
        <w:spacing w:line="260" w:lineRule="exact"/>
        <w:ind w:left="709"/>
        <w:jc w:val="both"/>
        <w:rPr>
          <w:rFonts w:cs="Arial"/>
          <w:szCs w:val="20"/>
          <w:lang w:eastAsia="sl-SI"/>
        </w:rPr>
      </w:pPr>
    </w:p>
    <w:p w14:paraId="1D9A6104" w14:textId="77777777" w:rsidR="00D05DDA" w:rsidRDefault="00D05DDA" w:rsidP="00D05DDA">
      <w:pPr>
        <w:shd w:val="clear" w:color="auto" w:fill="FFFFFF"/>
        <w:spacing w:line="260" w:lineRule="exact"/>
        <w:jc w:val="both"/>
        <w:rPr>
          <w:rFonts w:cs="Arial"/>
          <w:szCs w:val="20"/>
          <w:lang w:eastAsia="sl-SI"/>
        </w:rPr>
      </w:pPr>
    </w:p>
    <w:p w14:paraId="46889192" w14:textId="77777777" w:rsidR="00D05DDA" w:rsidRDefault="00D05DDA" w:rsidP="00A635DF">
      <w:pPr>
        <w:shd w:val="clear" w:color="auto" w:fill="FFFFFF"/>
        <w:spacing w:line="260" w:lineRule="exact"/>
        <w:ind w:left="709"/>
        <w:jc w:val="both"/>
        <w:rPr>
          <w:rFonts w:cs="Arial"/>
          <w:szCs w:val="20"/>
          <w:lang w:eastAsia="sl-SI"/>
        </w:rPr>
      </w:pPr>
    </w:p>
    <w:p w14:paraId="004573F2" w14:textId="77777777" w:rsidR="00AC1611" w:rsidRPr="00A635DF" w:rsidRDefault="00AC1611" w:rsidP="00A635DF">
      <w:pPr>
        <w:shd w:val="clear" w:color="auto" w:fill="FFFFFF"/>
        <w:spacing w:line="260" w:lineRule="exact"/>
        <w:ind w:left="709"/>
        <w:jc w:val="both"/>
        <w:rPr>
          <w:rFonts w:cs="Arial"/>
          <w:szCs w:val="20"/>
          <w:lang w:eastAsia="sl-SI"/>
        </w:rPr>
      </w:pPr>
      <w:r w:rsidRPr="00A635DF">
        <w:rPr>
          <w:rFonts w:cs="Arial"/>
          <w:szCs w:val="20"/>
          <w:lang w:eastAsia="sl-SI"/>
        </w:rPr>
        <w:t>kjer je:</w:t>
      </w:r>
    </w:p>
    <w:p w14:paraId="037DBF98" w14:textId="5E48E071" w:rsidR="00AC1611" w:rsidRPr="00A635DF" w:rsidRDefault="00AC1611" w:rsidP="005E386C">
      <w:pPr>
        <w:numPr>
          <w:ilvl w:val="0"/>
          <w:numId w:val="17"/>
        </w:numPr>
        <w:shd w:val="clear" w:color="auto" w:fill="FFFFFF"/>
        <w:spacing w:line="260" w:lineRule="exact"/>
        <w:jc w:val="both"/>
        <w:rPr>
          <w:rFonts w:cs="Arial"/>
          <w:szCs w:val="20"/>
          <w:lang w:eastAsia="sl-SI"/>
        </w:rPr>
      </w:pPr>
      <w:r w:rsidRPr="00A635DF">
        <w:rPr>
          <w:rFonts w:cs="Arial"/>
          <w:szCs w:val="20"/>
          <w:lang w:eastAsia="sl-SI"/>
        </w:rPr>
        <w:t>P</w:t>
      </w:r>
      <w:r w:rsidRPr="00A635DF">
        <w:rPr>
          <w:rFonts w:cs="Arial"/>
          <w:szCs w:val="20"/>
          <w:vertAlign w:val="subscript"/>
          <w:lang w:eastAsia="sl-SI"/>
        </w:rPr>
        <w:t>KOŠ</w:t>
      </w:r>
      <w:r w:rsidRPr="00A635DF">
        <w:rPr>
          <w:rFonts w:cs="Arial"/>
          <w:szCs w:val="20"/>
          <w:vertAlign w:val="subscript"/>
          <w:lang w:eastAsia="sl-SI"/>
        </w:rPr>
        <w:fldChar w:fldCharType="begin"/>
      </w:r>
      <w:r w:rsidRPr="00A635DF">
        <w:rPr>
          <w:rFonts w:cs="Arial"/>
          <w:szCs w:val="20"/>
          <w:vertAlign w:val="subscript"/>
          <w:lang w:eastAsia="sl-SI"/>
        </w:rPr>
        <w:instrText xml:space="preserve"> QUOTE  </w:instrText>
      </w:r>
      <w:r w:rsidR="00740E50">
        <w:rPr>
          <w:rFonts w:cs="Arial"/>
          <w:szCs w:val="20"/>
          <w:vertAlign w:val="subscript"/>
          <w:lang w:eastAsia="sl-SI"/>
        </w:rPr>
        <w:fldChar w:fldCharType="separate"/>
      </w:r>
      <w:r w:rsidRPr="00A635DF">
        <w:rPr>
          <w:rFonts w:cs="Arial"/>
          <w:szCs w:val="20"/>
          <w:vertAlign w:val="subscript"/>
          <w:lang w:eastAsia="sl-SI"/>
        </w:rPr>
        <w:fldChar w:fldCharType="end"/>
      </w:r>
      <w:r w:rsidRPr="00A635DF">
        <w:rPr>
          <w:rFonts w:cs="Arial"/>
          <w:szCs w:val="20"/>
          <w:lang w:eastAsia="sl-SI"/>
        </w:rPr>
        <w:t xml:space="preserve"> </w:t>
      </w:r>
      <w:r w:rsidRPr="00A635DF">
        <w:rPr>
          <w:rFonts w:eastAsia="Calibri" w:cs="Arial"/>
          <w:bCs/>
          <w:szCs w:val="20"/>
        </w:rPr>
        <w:t>–</w:t>
      </w:r>
      <w:r w:rsidRPr="00A635DF">
        <w:rPr>
          <w:rFonts w:cs="Arial"/>
          <w:szCs w:val="20"/>
          <w:lang w:eastAsia="sl-SI"/>
        </w:rPr>
        <w:t xml:space="preserve"> povprečna stopnja poškodovanosti skupine kmetijskih rastlin, ki je ponderirano povprečje posameznih potrjenih stopenj poškodovanosti kmetijske rastline enega upravičenca na kmetijskem gospodarstvu,</w:t>
      </w:r>
    </w:p>
    <w:p w14:paraId="0A2BD1F0" w14:textId="77777777" w:rsidR="00AC1611" w:rsidRPr="00A635DF" w:rsidRDefault="00AC1611" w:rsidP="005E386C">
      <w:pPr>
        <w:numPr>
          <w:ilvl w:val="0"/>
          <w:numId w:val="17"/>
        </w:numPr>
        <w:shd w:val="clear" w:color="auto" w:fill="FFFFFF"/>
        <w:spacing w:line="260" w:lineRule="exact"/>
        <w:jc w:val="both"/>
        <w:rPr>
          <w:rFonts w:cs="Arial"/>
          <w:szCs w:val="20"/>
          <w:lang w:eastAsia="sl-SI"/>
        </w:rPr>
      </w:pPr>
      <w:r w:rsidRPr="00A635DF">
        <w:rPr>
          <w:rFonts w:cs="Arial"/>
          <w:szCs w:val="20"/>
          <w:lang w:eastAsia="sl-SI"/>
        </w:rPr>
        <w:t>P</w:t>
      </w:r>
      <w:r w:rsidRPr="00A635DF">
        <w:rPr>
          <w:rFonts w:cs="Arial"/>
          <w:szCs w:val="20"/>
          <w:vertAlign w:val="subscript"/>
          <w:lang w:eastAsia="sl-SI"/>
        </w:rPr>
        <w:t>i, posamezna</w:t>
      </w:r>
      <w:r w:rsidRPr="00A635DF">
        <w:rPr>
          <w:rFonts w:cs="Arial"/>
          <w:szCs w:val="20"/>
          <w:lang w:eastAsia="sl-SI"/>
        </w:rPr>
        <w:t xml:space="preserve"> </w:t>
      </w:r>
      <w:r w:rsidRPr="00A635DF">
        <w:rPr>
          <w:rFonts w:eastAsia="Calibri" w:cs="Arial"/>
          <w:bCs/>
          <w:szCs w:val="20"/>
        </w:rPr>
        <w:t>–</w:t>
      </w:r>
      <w:r w:rsidRPr="00A635DF">
        <w:rPr>
          <w:rFonts w:cs="Arial"/>
          <w:szCs w:val="20"/>
          <w:lang w:eastAsia="sl-SI"/>
        </w:rPr>
        <w:t xml:space="preserve"> potrjena stopnja poškodovanosti kmetijske rastline na posameznem GERK,</w:t>
      </w:r>
    </w:p>
    <w:p w14:paraId="4E218A03" w14:textId="77777777" w:rsidR="00AC1611" w:rsidRPr="00A635DF" w:rsidRDefault="00AC1611" w:rsidP="005E386C">
      <w:pPr>
        <w:numPr>
          <w:ilvl w:val="0"/>
          <w:numId w:val="17"/>
        </w:numPr>
        <w:shd w:val="clear" w:color="auto" w:fill="FFFFFF"/>
        <w:spacing w:line="260" w:lineRule="exact"/>
        <w:jc w:val="both"/>
        <w:rPr>
          <w:rFonts w:cs="Arial"/>
          <w:szCs w:val="20"/>
          <w:lang w:eastAsia="sl-SI"/>
        </w:rPr>
      </w:pPr>
      <w:r w:rsidRPr="00A635DF">
        <w:rPr>
          <w:rFonts w:cs="Arial"/>
          <w:szCs w:val="20"/>
          <w:lang w:eastAsia="sl-SI"/>
        </w:rPr>
        <w:t>S</w:t>
      </w:r>
      <w:r w:rsidRPr="00A635DF">
        <w:rPr>
          <w:rFonts w:cs="Arial"/>
          <w:szCs w:val="20"/>
          <w:vertAlign w:val="subscript"/>
          <w:lang w:eastAsia="sl-SI"/>
        </w:rPr>
        <w:t>i</w:t>
      </w:r>
      <w:r w:rsidRPr="00A635DF">
        <w:rPr>
          <w:rFonts w:cs="Arial"/>
          <w:szCs w:val="20"/>
          <w:lang w:eastAsia="sl-SI"/>
        </w:rPr>
        <w:t xml:space="preserve"> </w:t>
      </w:r>
      <w:r w:rsidRPr="00A635DF">
        <w:rPr>
          <w:rFonts w:eastAsia="Calibri" w:cs="Arial"/>
          <w:bCs/>
          <w:szCs w:val="20"/>
        </w:rPr>
        <w:t>–</w:t>
      </w:r>
      <w:r w:rsidRPr="00A635DF">
        <w:rPr>
          <w:rFonts w:cs="Arial"/>
          <w:szCs w:val="20"/>
          <w:lang w:eastAsia="sl-SI"/>
        </w:rPr>
        <w:t xml:space="preserve"> površina GERK</w:t>
      </w:r>
    </w:p>
    <w:p w14:paraId="77B873FC" w14:textId="77777777" w:rsidR="00AC1611" w:rsidRPr="00A635DF" w:rsidRDefault="00AC1611" w:rsidP="005E386C">
      <w:pPr>
        <w:numPr>
          <w:ilvl w:val="0"/>
          <w:numId w:val="17"/>
        </w:numPr>
        <w:shd w:val="clear" w:color="auto" w:fill="FFFFFF"/>
        <w:spacing w:line="260" w:lineRule="exact"/>
        <w:jc w:val="both"/>
        <w:rPr>
          <w:rFonts w:cs="Arial"/>
          <w:szCs w:val="20"/>
          <w:lang w:eastAsia="sl-SI"/>
        </w:rPr>
      </w:pPr>
      <w:r w:rsidRPr="00A635DF">
        <w:rPr>
          <w:rFonts w:cs="Arial"/>
          <w:szCs w:val="20"/>
          <w:lang w:eastAsia="sl-SI"/>
        </w:rPr>
        <w:t xml:space="preserve">n </w:t>
      </w:r>
      <w:r w:rsidRPr="00A635DF">
        <w:rPr>
          <w:rFonts w:eastAsia="Calibri" w:cs="Arial"/>
          <w:bCs/>
          <w:szCs w:val="20"/>
        </w:rPr>
        <w:t>–</w:t>
      </w:r>
      <w:r w:rsidRPr="00A635DF">
        <w:rPr>
          <w:rFonts w:cs="Arial"/>
          <w:szCs w:val="20"/>
          <w:lang w:eastAsia="sl-SI"/>
        </w:rPr>
        <w:t xml:space="preserve"> število vseh zemljišč na ravni sadja oziroma na ravni vinograda (razen ekstenzivnih sadovnjakov), ki jih ima posamezni upravičenec na istem kmetijskem gospodarstvu.</w:t>
      </w:r>
    </w:p>
    <w:p w14:paraId="7A467970" w14:textId="77777777" w:rsidR="00AC1611" w:rsidRPr="00A635DF" w:rsidRDefault="00AC1611" w:rsidP="00A635DF">
      <w:pPr>
        <w:spacing w:line="260" w:lineRule="exact"/>
        <w:jc w:val="both"/>
        <w:rPr>
          <w:rFonts w:cs="Arial"/>
          <w:szCs w:val="20"/>
        </w:rPr>
      </w:pPr>
    </w:p>
    <w:p w14:paraId="7CADB74B" w14:textId="77777777" w:rsidR="00AC1611" w:rsidRPr="00A635DF" w:rsidRDefault="00AC1611" w:rsidP="00A635DF">
      <w:pPr>
        <w:spacing w:line="260" w:lineRule="exact"/>
        <w:jc w:val="both"/>
        <w:rPr>
          <w:rFonts w:cs="Arial"/>
          <w:szCs w:val="20"/>
          <w:lang w:eastAsia="sl-SI"/>
        </w:rPr>
      </w:pPr>
      <w:r w:rsidRPr="00A635DF">
        <w:rPr>
          <w:rFonts w:cs="Arial"/>
          <w:szCs w:val="20"/>
          <w:lang w:eastAsia="sl-SI"/>
        </w:rPr>
        <w:t>Skupni znesek pomoči, ki je dodeljen upravičencu za odpravo posledic pozebe v sadjarstvu ali vinogradništvu, ne sme presegati 80 %, na območju z omejenimi možnostmi za kmetijsko dejavnost pa 90 % upravičenih stroškov, pri čemer se seštevajo:</w:t>
      </w:r>
    </w:p>
    <w:p w14:paraId="2F5DB0F5" w14:textId="77777777" w:rsidR="00AC1611" w:rsidRPr="00A635DF" w:rsidRDefault="00AC1611" w:rsidP="005E386C">
      <w:pPr>
        <w:numPr>
          <w:ilvl w:val="0"/>
          <w:numId w:val="14"/>
        </w:numPr>
        <w:spacing w:line="260" w:lineRule="exact"/>
        <w:ind w:hanging="720"/>
        <w:jc w:val="both"/>
        <w:rPr>
          <w:rFonts w:cs="Arial"/>
          <w:szCs w:val="20"/>
          <w:lang w:eastAsia="sl-SI"/>
        </w:rPr>
      </w:pPr>
      <w:r w:rsidRPr="00A635DF">
        <w:rPr>
          <w:rFonts w:cs="Arial"/>
          <w:szCs w:val="20"/>
          <w:lang w:eastAsia="sl-SI"/>
        </w:rPr>
        <w:t xml:space="preserve">pomoč dodeljena za odpravo posledic pozebe v sadjarstvu ali vinogradništvu po ZUOPPKP21, </w:t>
      </w:r>
    </w:p>
    <w:p w14:paraId="385A7275" w14:textId="77777777" w:rsidR="00AC1611" w:rsidRPr="00A635DF" w:rsidRDefault="00AC1611" w:rsidP="005E386C">
      <w:pPr>
        <w:numPr>
          <w:ilvl w:val="0"/>
          <w:numId w:val="14"/>
        </w:numPr>
        <w:spacing w:line="260" w:lineRule="exact"/>
        <w:ind w:hanging="720"/>
        <w:jc w:val="both"/>
        <w:rPr>
          <w:rFonts w:cs="Arial"/>
          <w:szCs w:val="20"/>
          <w:lang w:eastAsia="sl-SI"/>
        </w:rPr>
      </w:pPr>
      <w:r w:rsidRPr="00A635DF">
        <w:rPr>
          <w:rFonts w:cs="Arial"/>
          <w:szCs w:val="20"/>
          <w:lang w:eastAsia="sl-SI"/>
        </w:rPr>
        <w:t>katera koli druga javna sredstva, dodeljena upravičencu na podlagi drugih ukrepov, sprejetih v Republiki Sloveniji ali Evropski uniji, za odpravo posledic škode zaradi pozebe v sadjarstvu in vinogradništvu ter</w:t>
      </w:r>
    </w:p>
    <w:p w14:paraId="00E5C8FA" w14:textId="77777777" w:rsidR="00AC1611" w:rsidRPr="00A635DF" w:rsidRDefault="00AC1611" w:rsidP="005E386C">
      <w:pPr>
        <w:numPr>
          <w:ilvl w:val="0"/>
          <w:numId w:val="14"/>
        </w:numPr>
        <w:spacing w:line="260" w:lineRule="exact"/>
        <w:ind w:hanging="720"/>
        <w:jc w:val="both"/>
        <w:rPr>
          <w:rFonts w:cs="Arial"/>
          <w:szCs w:val="20"/>
          <w:lang w:eastAsia="sl-SI"/>
        </w:rPr>
      </w:pPr>
      <w:r w:rsidRPr="00A635DF">
        <w:rPr>
          <w:rFonts w:cs="Arial"/>
          <w:szCs w:val="20"/>
          <w:lang w:eastAsia="sl-SI"/>
        </w:rPr>
        <w:t>izplačila zavarovalnih zneskov v letu 2021 za škodo po pozebi v sadjarstvu ali vinogradništvu.</w:t>
      </w:r>
    </w:p>
    <w:p w14:paraId="0A5BC377" w14:textId="77777777" w:rsidR="00AC1611" w:rsidRPr="00A635DF" w:rsidRDefault="00AC1611" w:rsidP="00A635DF">
      <w:pPr>
        <w:autoSpaceDE w:val="0"/>
        <w:autoSpaceDN w:val="0"/>
        <w:adjustRightInd w:val="0"/>
        <w:spacing w:line="260" w:lineRule="exact"/>
        <w:jc w:val="both"/>
        <w:rPr>
          <w:rFonts w:cs="Arial"/>
          <w:szCs w:val="20"/>
        </w:rPr>
      </w:pPr>
    </w:p>
    <w:p w14:paraId="7D6658E3" w14:textId="77777777" w:rsidR="00AC1611" w:rsidRPr="00A635DF" w:rsidRDefault="00AC1611" w:rsidP="00A635DF">
      <w:pPr>
        <w:autoSpaceDE w:val="0"/>
        <w:autoSpaceDN w:val="0"/>
        <w:adjustRightInd w:val="0"/>
        <w:spacing w:line="260" w:lineRule="exact"/>
        <w:jc w:val="both"/>
        <w:rPr>
          <w:rFonts w:cs="Arial"/>
          <w:szCs w:val="20"/>
        </w:rPr>
      </w:pPr>
      <w:r w:rsidRPr="00A635DF">
        <w:rPr>
          <w:rFonts w:cs="Arial"/>
          <w:szCs w:val="20"/>
        </w:rPr>
        <w:t>Pomoč se upravičencem za sadje in grozdje lahko dodeli do višine 30 odstotkov upravičenih stroškov. Upravičen strošek, za katerega se namenijo sredstva za odpravo posledic pozebe v sadjarstvu in vinogradništvu po tem programu in v skladu s 15. členom ZUOPPKP21, je izpad dohodka zaradi popolnega ali delnega uničenja primarne kmetijske proizvodnje v sadjarstvu in vinogradništvu, kot ga opredeljujeta šesti in osmi odstavek 25. člena Uredbe 702/2014/EU oziroma 358. točka (v zvezi s 355., 357., 359., 360. in 361. točko Smernic EU).</w:t>
      </w:r>
    </w:p>
    <w:p w14:paraId="5A6CEBB2" w14:textId="77777777" w:rsidR="00AC1611" w:rsidRPr="00A635DF" w:rsidRDefault="00AC1611" w:rsidP="00A635DF">
      <w:pPr>
        <w:autoSpaceDE w:val="0"/>
        <w:autoSpaceDN w:val="0"/>
        <w:adjustRightInd w:val="0"/>
        <w:spacing w:line="260" w:lineRule="exact"/>
        <w:jc w:val="both"/>
        <w:rPr>
          <w:rFonts w:cs="Arial"/>
          <w:szCs w:val="20"/>
        </w:rPr>
      </w:pPr>
    </w:p>
    <w:p w14:paraId="1F9AEB33" w14:textId="77777777" w:rsidR="00AC1611" w:rsidRPr="00A635DF" w:rsidRDefault="00AC1611" w:rsidP="00A635DF">
      <w:pPr>
        <w:autoSpaceDE w:val="0"/>
        <w:autoSpaceDN w:val="0"/>
        <w:adjustRightInd w:val="0"/>
        <w:spacing w:line="260" w:lineRule="exact"/>
        <w:jc w:val="both"/>
        <w:rPr>
          <w:rFonts w:cs="Arial"/>
          <w:szCs w:val="20"/>
        </w:rPr>
      </w:pPr>
      <w:r w:rsidRPr="00A635DF">
        <w:rPr>
          <w:rFonts w:cs="Arial"/>
          <w:szCs w:val="20"/>
        </w:rPr>
        <w:t>Pomoč se zmanjša za 50 odstotkov, razen če se dodeli upravičencu, ki je sklenil zavarovanje kmetijske proizvodnje, ki krije najmanj 50 odstotkov njegove letne kmetijske proizvodnje v sadjarstvu in vinogradništvu.</w:t>
      </w:r>
    </w:p>
    <w:p w14:paraId="153DCDB6" w14:textId="77777777" w:rsidR="00AC1611" w:rsidRPr="00A635DF" w:rsidRDefault="00AC1611" w:rsidP="00A635DF">
      <w:pPr>
        <w:autoSpaceDE w:val="0"/>
        <w:autoSpaceDN w:val="0"/>
        <w:adjustRightInd w:val="0"/>
        <w:spacing w:line="260" w:lineRule="exact"/>
        <w:jc w:val="both"/>
        <w:rPr>
          <w:rFonts w:cs="Arial"/>
          <w:szCs w:val="20"/>
        </w:rPr>
      </w:pPr>
    </w:p>
    <w:p w14:paraId="7F096BD9" w14:textId="77777777" w:rsidR="00AC1611" w:rsidRPr="00A635DF" w:rsidRDefault="00AC1611" w:rsidP="00A635DF">
      <w:pPr>
        <w:autoSpaceDE w:val="0"/>
        <w:autoSpaceDN w:val="0"/>
        <w:adjustRightInd w:val="0"/>
        <w:spacing w:line="260" w:lineRule="exact"/>
        <w:jc w:val="both"/>
        <w:rPr>
          <w:rFonts w:cs="Arial"/>
          <w:szCs w:val="20"/>
        </w:rPr>
      </w:pPr>
      <w:r w:rsidRPr="00A635DF">
        <w:rPr>
          <w:rFonts w:cs="Arial"/>
          <w:szCs w:val="20"/>
        </w:rPr>
        <w:t>Upravičencu se pomoč po tem programu ne dodeli, če skupna višina dodeljenih sredstev po tem programu za posameznega upravičenca ne presega 100 evrov.</w:t>
      </w:r>
    </w:p>
    <w:p w14:paraId="277B4E88" w14:textId="77777777" w:rsidR="00AC1611" w:rsidRPr="00A635DF" w:rsidRDefault="00AC1611" w:rsidP="00A635DF">
      <w:pPr>
        <w:autoSpaceDE w:val="0"/>
        <w:autoSpaceDN w:val="0"/>
        <w:adjustRightInd w:val="0"/>
        <w:spacing w:line="260" w:lineRule="exact"/>
        <w:jc w:val="both"/>
        <w:rPr>
          <w:rFonts w:cs="Arial"/>
          <w:szCs w:val="20"/>
        </w:rPr>
      </w:pPr>
    </w:p>
    <w:p w14:paraId="4080840F" w14:textId="77777777" w:rsidR="00AC1611" w:rsidRPr="00A635DF" w:rsidRDefault="00AC1611" w:rsidP="00A635DF">
      <w:pPr>
        <w:autoSpaceDE w:val="0"/>
        <w:autoSpaceDN w:val="0"/>
        <w:adjustRightInd w:val="0"/>
        <w:spacing w:line="260" w:lineRule="exact"/>
        <w:jc w:val="both"/>
        <w:rPr>
          <w:rFonts w:cs="Arial"/>
          <w:szCs w:val="20"/>
        </w:rPr>
      </w:pPr>
      <w:r w:rsidRPr="00A635DF">
        <w:rPr>
          <w:rFonts w:cs="Arial"/>
          <w:szCs w:val="20"/>
        </w:rPr>
        <w:t>Upravičencu se pomoč po tem programu ne dodeli, če pristojni inšpektor ugotovi, da je upravičenec proizvajal kmetijski pridelek v letu nastanka škode v nasprotju s predpisi, ki urejajo varstvo okolja, ali predpisi, ki urejajo vode.</w:t>
      </w:r>
    </w:p>
    <w:p w14:paraId="1D570653" w14:textId="77777777" w:rsidR="00AC1611" w:rsidRPr="00A635DF" w:rsidRDefault="00AC1611" w:rsidP="00A635DF">
      <w:pPr>
        <w:autoSpaceDE w:val="0"/>
        <w:autoSpaceDN w:val="0"/>
        <w:adjustRightInd w:val="0"/>
        <w:spacing w:line="260" w:lineRule="exact"/>
        <w:ind w:hanging="720"/>
        <w:jc w:val="both"/>
        <w:rPr>
          <w:rFonts w:cs="Arial"/>
          <w:szCs w:val="20"/>
        </w:rPr>
      </w:pPr>
    </w:p>
    <w:p w14:paraId="2E9A4D95" w14:textId="77777777" w:rsidR="00AC1611" w:rsidRPr="00A635DF" w:rsidRDefault="00AC1611" w:rsidP="00A635DF">
      <w:pPr>
        <w:autoSpaceDE w:val="0"/>
        <w:autoSpaceDN w:val="0"/>
        <w:adjustRightInd w:val="0"/>
        <w:spacing w:line="260" w:lineRule="exact"/>
        <w:jc w:val="both"/>
        <w:rPr>
          <w:rFonts w:cs="Arial"/>
          <w:szCs w:val="20"/>
        </w:rPr>
      </w:pPr>
      <w:r w:rsidRPr="00A635DF">
        <w:rPr>
          <w:rFonts w:cs="Arial"/>
          <w:color w:val="000000"/>
          <w:szCs w:val="20"/>
          <w:lang w:eastAsia="sl-SI"/>
        </w:rPr>
        <w:t xml:space="preserve">Od zneska izgube dohodka se v skladu s šestim odstavkom 25. člena </w:t>
      </w:r>
      <w:r w:rsidRPr="00A635DF">
        <w:rPr>
          <w:rFonts w:cs="Arial"/>
          <w:szCs w:val="20"/>
        </w:rPr>
        <w:t>Uredbe 702/2014/EU oziroma 359. točko Smernic EU odštejejo vsi stroški, ki niso nastali zaradi pozebe in bi jih upravičenec imel v drugačnih okoliščinah.</w:t>
      </w:r>
    </w:p>
    <w:p w14:paraId="709F2624" w14:textId="77777777" w:rsidR="00A635DF" w:rsidRPr="00A635DF" w:rsidRDefault="00A635DF" w:rsidP="00A635DF">
      <w:pPr>
        <w:tabs>
          <w:tab w:val="left" w:pos="4962"/>
        </w:tabs>
        <w:spacing w:line="260" w:lineRule="exact"/>
        <w:jc w:val="both"/>
        <w:rPr>
          <w:rFonts w:cs="Arial"/>
          <w:szCs w:val="20"/>
        </w:rPr>
      </w:pPr>
    </w:p>
    <w:p w14:paraId="24872B31" w14:textId="77777777" w:rsidR="00AC1611" w:rsidRPr="00A635DF" w:rsidRDefault="00AC1611" w:rsidP="0000239E">
      <w:pPr>
        <w:pStyle w:val="Naslov3"/>
        <w:rPr>
          <w:iCs/>
          <w:color w:val="000000"/>
        </w:rPr>
      </w:pPr>
      <w:r w:rsidRPr="00A635DF">
        <w:rPr>
          <w:lang w:eastAsia="sl-SI"/>
        </w:rPr>
        <w:t>Način izračuna izpada dohodka v sadjarstvu in vinogradništvu ter način izračuna višine dodeljenih sredstev za odpravo posledic škode v sadjarstvu in vinogradništvu</w:t>
      </w:r>
    </w:p>
    <w:p w14:paraId="7090B0DE" w14:textId="77777777" w:rsidR="00AC1611" w:rsidRPr="00A635DF" w:rsidRDefault="00AC1611" w:rsidP="00A635DF">
      <w:pPr>
        <w:overflowPunct w:val="0"/>
        <w:autoSpaceDE w:val="0"/>
        <w:autoSpaceDN w:val="0"/>
        <w:adjustRightInd w:val="0"/>
        <w:spacing w:line="260" w:lineRule="exact"/>
        <w:jc w:val="both"/>
        <w:textAlignment w:val="baseline"/>
        <w:rPr>
          <w:rFonts w:cs="Arial"/>
          <w:szCs w:val="20"/>
          <w:lang w:eastAsia="sl-SI"/>
        </w:rPr>
      </w:pPr>
    </w:p>
    <w:p w14:paraId="79DE2C15" w14:textId="77777777" w:rsidR="00AC1611" w:rsidRPr="00A635DF" w:rsidRDefault="00AC1611" w:rsidP="00A635DF">
      <w:pPr>
        <w:overflowPunct w:val="0"/>
        <w:autoSpaceDE w:val="0"/>
        <w:autoSpaceDN w:val="0"/>
        <w:adjustRightInd w:val="0"/>
        <w:spacing w:line="260" w:lineRule="exact"/>
        <w:jc w:val="both"/>
        <w:textAlignment w:val="baseline"/>
        <w:rPr>
          <w:rFonts w:cs="Arial"/>
          <w:szCs w:val="20"/>
          <w:lang w:eastAsia="sl-SI"/>
        </w:rPr>
      </w:pPr>
      <w:r w:rsidRPr="00A635DF">
        <w:rPr>
          <w:rFonts w:cs="Arial"/>
          <w:szCs w:val="20"/>
          <w:lang w:eastAsia="sl-SI"/>
        </w:rPr>
        <w:t>Izpad dohodka se v skladu s šestim odstavkom 25. člena Uredbe 702/2014/EU oziroma 358. točko Smernic EU izračuna tako, da se količine kmetijskih proizvodov, proizvedenih v letu pozebe, pomnožene s povprečno prodajno ceno v navedenem letu, odštejejo od povprečne letne količine kmetijskih proizvodov, proizvedene v triletnem obdobju pred pozebo.</w:t>
      </w:r>
    </w:p>
    <w:p w14:paraId="5B4E1026" w14:textId="77777777" w:rsidR="00AC1611" w:rsidRPr="00A635DF" w:rsidRDefault="00AC1611" w:rsidP="00A635DF">
      <w:pPr>
        <w:overflowPunct w:val="0"/>
        <w:autoSpaceDE w:val="0"/>
        <w:autoSpaceDN w:val="0"/>
        <w:adjustRightInd w:val="0"/>
        <w:spacing w:line="260" w:lineRule="exact"/>
        <w:jc w:val="both"/>
        <w:textAlignment w:val="baseline"/>
        <w:rPr>
          <w:rFonts w:cs="Arial"/>
          <w:b/>
          <w:szCs w:val="20"/>
          <w:lang w:eastAsia="sl-SI"/>
        </w:rPr>
      </w:pPr>
    </w:p>
    <w:p w14:paraId="5CCE58A5" w14:textId="77777777" w:rsidR="00AC1611" w:rsidRPr="00A635DF" w:rsidRDefault="00AC1611" w:rsidP="00A635DF">
      <w:pPr>
        <w:overflowPunct w:val="0"/>
        <w:autoSpaceDE w:val="0"/>
        <w:autoSpaceDN w:val="0"/>
        <w:adjustRightInd w:val="0"/>
        <w:spacing w:line="260" w:lineRule="exact"/>
        <w:jc w:val="both"/>
        <w:textAlignment w:val="baseline"/>
        <w:rPr>
          <w:rFonts w:cs="Arial"/>
          <w:szCs w:val="20"/>
          <w:lang w:eastAsia="sl-SI"/>
        </w:rPr>
      </w:pPr>
      <w:r w:rsidRPr="00A635DF">
        <w:rPr>
          <w:rFonts w:cs="Arial"/>
          <w:szCs w:val="20"/>
          <w:lang w:eastAsia="sl-SI"/>
        </w:rPr>
        <w:t>Z namenom izračuna dejanske izgube upravičenca se v skladu s petim pododstavkom šestega odstavka 25. člena Uredbe 702/2014/EU oziroma 358. točko Smernic EU pri izračunu kmetijske proizvodnje upravičenca uporabil indeks, in sicer tako, da se povprečna letna količina kmetijskih proizvodov pomnoži z deležem pridelka polne rodnosti v odvisnosti od starosti sadovnjaka.</w:t>
      </w:r>
    </w:p>
    <w:p w14:paraId="732B9FC9" w14:textId="77777777" w:rsidR="00AC1611" w:rsidRPr="00A635DF" w:rsidRDefault="00AC1611" w:rsidP="00A635DF">
      <w:pPr>
        <w:overflowPunct w:val="0"/>
        <w:autoSpaceDE w:val="0"/>
        <w:autoSpaceDN w:val="0"/>
        <w:adjustRightInd w:val="0"/>
        <w:spacing w:line="260" w:lineRule="exact"/>
        <w:jc w:val="both"/>
        <w:textAlignment w:val="baseline"/>
        <w:rPr>
          <w:rFonts w:cs="Arial"/>
          <w:szCs w:val="20"/>
          <w:lang w:eastAsia="sl-SI"/>
        </w:rPr>
      </w:pPr>
    </w:p>
    <w:p w14:paraId="6B9DC6CC" w14:textId="77777777" w:rsidR="00AC1611" w:rsidRPr="00A635DF" w:rsidRDefault="00AC1611" w:rsidP="00A635DF">
      <w:pPr>
        <w:overflowPunct w:val="0"/>
        <w:autoSpaceDE w:val="0"/>
        <w:autoSpaceDN w:val="0"/>
        <w:adjustRightInd w:val="0"/>
        <w:spacing w:line="260" w:lineRule="exact"/>
        <w:jc w:val="both"/>
        <w:textAlignment w:val="baseline"/>
        <w:rPr>
          <w:rFonts w:cs="Arial"/>
          <w:szCs w:val="20"/>
          <w:lang w:eastAsia="sl-SI"/>
        </w:rPr>
      </w:pPr>
      <w:r w:rsidRPr="00A635DF">
        <w:rPr>
          <w:rFonts w:cs="Arial"/>
          <w:szCs w:val="20"/>
          <w:lang w:eastAsia="sl-SI"/>
        </w:rPr>
        <w:t>Povprečna prodajna cena je povprečna cena posameznega pridelka na ravni Slovenije v zadnjih treh letih pred pozebo.</w:t>
      </w:r>
    </w:p>
    <w:p w14:paraId="1EE065CA" w14:textId="77777777" w:rsidR="00AC1611" w:rsidRPr="00A635DF" w:rsidRDefault="00AC1611" w:rsidP="00A635DF">
      <w:pPr>
        <w:overflowPunct w:val="0"/>
        <w:autoSpaceDE w:val="0"/>
        <w:autoSpaceDN w:val="0"/>
        <w:adjustRightInd w:val="0"/>
        <w:spacing w:line="260" w:lineRule="exact"/>
        <w:jc w:val="both"/>
        <w:textAlignment w:val="baseline"/>
        <w:rPr>
          <w:rFonts w:cs="Arial"/>
          <w:szCs w:val="20"/>
          <w:lang w:eastAsia="sl-SI"/>
        </w:rPr>
      </w:pPr>
    </w:p>
    <w:p w14:paraId="21ADBC98" w14:textId="77777777" w:rsidR="00AC1611" w:rsidRPr="00A635DF" w:rsidRDefault="00AC1611" w:rsidP="00A635DF">
      <w:pPr>
        <w:overflowPunct w:val="0"/>
        <w:autoSpaceDE w:val="0"/>
        <w:autoSpaceDN w:val="0"/>
        <w:adjustRightInd w:val="0"/>
        <w:spacing w:line="260" w:lineRule="exact"/>
        <w:jc w:val="both"/>
        <w:textAlignment w:val="baseline"/>
        <w:rPr>
          <w:rFonts w:cs="Arial"/>
          <w:szCs w:val="20"/>
          <w:lang w:eastAsia="sl-SI"/>
        </w:rPr>
      </w:pPr>
      <w:r w:rsidRPr="00A635DF">
        <w:rPr>
          <w:rFonts w:cs="Arial"/>
          <w:szCs w:val="20"/>
          <w:lang w:eastAsia="sl-SI"/>
        </w:rPr>
        <w:t>Povprečna letna količina kmetijskih proizvodov je povprečen pridelek na ha na ravni Slovenije v</w:t>
      </w:r>
      <w:r w:rsidRPr="00A635DF">
        <w:rPr>
          <w:rFonts w:cs="Arial"/>
          <w:szCs w:val="20"/>
        </w:rPr>
        <w:t xml:space="preserve"> </w:t>
      </w:r>
      <w:r w:rsidRPr="00A635DF">
        <w:rPr>
          <w:rFonts w:cs="Arial"/>
          <w:szCs w:val="20"/>
          <w:lang w:eastAsia="sl-SI"/>
        </w:rPr>
        <w:t>zadnjih treh letih pred pozebo.</w:t>
      </w:r>
    </w:p>
    <w:p w14:paraId="2128CE44" w14:textId="77777777" w:rsidR="00AC1611" w:rsidRPr="00A635DF" w:rsidRDefault="00AC1611" w:rsidP="00A635DF">
      <w:pPr>
        <w:overflowPunct w:val="0"/>
        <w:autoSpaceDE w:val="0"/>
        <w:autoSpaceDN w:val="0"/>
        <w:adjustRightInd w:val="0"/>
        <w:spacing w:line="260" w:lineRule="exact"/>
        <w:jc w:val="both"/>
        <w:textAlignment w:val="baseline"/>
        <w:rPr>
          <w:rFonts w:cs="Arial"/>
          <w:szCs w:val="20"/>
          <w:lang w:eastAsia="sl-SI"/>
        </w:rPr>
      </w:pPr>
    </w:p>
    <w:p w14:paraId="357DBF46" w14:textId="77777777" w:rsidR="00AC1611" w:rsidRPr="00A635DF" w:rsidRDefault="00AC1611" w:rsidP="00A635DF">
      <w:pPr>
        <w:spacing w:line="260" w:lineRule="exact"/>
        <w:jc w:val="both"/>
        <w:rPr>
          <w:rFonts w:cs="Arial"/>
          <w:bCs/>
          <w:szCs w:val="20"/>
          <w:lang w:eastAsia="sl-SI"/>
        </w:rPr>
      </w:pPr>
      <w:r w:rsidRPr="00A635DF">
        <w:rPr>
          <w:rFonts w:cs="Arial"/>
          <w:bCs/>
          <w:szCs w:val="20"/>
          <w:lang w:eastAsia="sl-SI"/>
        </w:rPr>
        <w:t>MKGP za potrebe odločanja preda Agenciji podatke o višini izpada dohodka za posamezen GERK.</w:t>
      </w:r>
    </w:p>
    <w:p w14:paraId="341FBF97" w14:textId="77777777" w:rsidR="00AC1611" w:rsidRPr="00A635DF" w:rsidRDefault="00AC1611" w:rsidP="00A635DF">
      <w:pPr>
        <w:overflowPunct w:val="0"/>
        <w:autoSpaceDE w:val="0"/>
        <w:autoSpaceDN w:val="0"/>
        <w:adjustRightInd w:val="0"/>
        <w:spacing w:line="260" w:lineRule="exact"/>
        <w:jc w:val="both"/>
        <w:textAlignment w:val="baseline"/>
        <w:rPr>
          <w:rFonts w:cs="Arial"/>
          <w:szCs w:val="20"/>
          <w:lang w:eastAsia="sl-SI"/>
        </w:rPr>
      </w:pPr>
    </w:p>
    <w:p w14:paraId="4105D18E" w14:textId="77777777" w:rsidR="00AC1611" w:rsidRPr="00A635DF" w:rsidRDefault="00AC1611" w:rsidP="00A635DF">
      <w:pPr>
        <w:overflowPunct w:val="0"/>
        <w:autoSpaceDE w:val="0"/>
        <w:autoSpaceDN w:val="0"/>
        <w:adjustRightInd w:val="0"/>
        <w:spacing w:line="260" w:lineRule="exact"/>
        <w:jc w:val="both"/>
        <w:textAlignment w:val="baseline"/>
        <w:rPr>
          <w:rFonts w:cs="Arial"/>
          <w:szCs w:val="20"/>
          <w:lang w:eastAsia="sl-SI"/>
        </w:rPr>
      </w:pPr>
      <w:r w:rsidRPr="00A635DF">
        <w:rPr>
          <w:rFonts w:cs="Arial"/>
          <w:szCs w:val="20"/>
          <w:lang w:eastAsia="sl-SI"/>
        </w:rPr>
        <w:t>Pri določitvi višine sredstev, ki se upravičencu dodelijo za odpravo posledic pozebe v sadjarstvu ali vinogradništvu, je treba zagotoviti, da vsota:</w:t>
      </w:r>
    </w:p>
    <w:p w14:paraId="17451C4A" w14:textId="77777777" w:rsidR="00AC1611" w:rsidRPr="00A635DF" w:rsidRDefault="00AC1611" w:rsidP="005E386C">
      <w:pPr>
        <w:numPr>
          <w:ilvl w:val="0"/>
          <w:numId w:val="14"/>
        </w:numPr>
        <w:spacing w:line="260" w:lineRule="exact"/>
        <w:ind w:hanging="720"/>
        <w:jc w:val="both"/>
        <w:rPr>
          <w:rFonts w:cs="Arial"/>
          <w:szCs w:val="20"/>
          <w:lang w:eastAsia="sl-SI"/>
        </w:rPr>
      </w:pPr>
      <w:r w:rsidRPr="00A635DF">
        <w:rPr>
          <w:rFonts w:cs="Arial"/>
          <w:szCs w:val="20"/>
          <w:lang w:eastAsia="sl-SI"/>
        </w:rPr>
        <w:t>pomoči dodeljene za odpravo posledic pozebe v sadjarstvu ali vinogradništvu</w:t>
      </w:r>
      <w:r w:rsidRPr="00A635DF" w:rsidDel="009E5FEC">
        <w:rPr>
          <w:rFonts w:cs="Arial"/>
          <w:szCs w:val="20"/>
          <w:lang w:eastAsia="sl-SI"/>
        </w:rPr>
        <w:t xml:space="preserve"> </w:t>
      </w:r>
      <w:r w:rsidRPr="00A635DF">
        <w:rPr>
          <w:rFonts w:cs="Arial"/>
          <w:szCs w:val="20"/>
          <w:lang w:eastAsia="sl-SI"/>
        </w:rPr>
        <w:t xml:space="preserve">po ZUOPPKP 21, </w:t>
      </w:r>
    </w:p>
    <w:p w14:paraId="515B0558" w14:textId="77777777" w:rsidR="00AC1611" w:rsidRPr="00A635DF" w:rsidRDefault="00AC1611" w:rsidP="005E386C">
      <w:pPr>
        <w:numPr>
          <w:ilvl w:val="0"/>
          <w:numId w:val="14"/>
        </w:numPr>
        <w:spacing w:line="260" w:lineRule="exact"/>
        <w:ind w:hanging="720"/>
        <w:jc w:val="both"/>
        <w:rPr>
          <w:rFonts w:cs="Arial"/>
          <w:szCs w:val="20"/>
          <w:lang w:eastAsia="sl-SI"/>
        </w:rPr>
      </w:pPr>
      <w:r w:rsidRPr="00A635DF">
        <w:rPr>
          <w:rFonts w:cs="Arial"/>
          <w:szCs w:val="20"/>
          <w:lang w:eastAsia="sl-SI"/>
        </w:rPr>
        <w:t>katerih koli drugih javnih sredstev, dodeljenih upravičencu na podlagi drugih ukrepov, sprejetih v Republiki Sloveniji ali Evropski uniji, za odpravo posledic pozebe v sadjarstvu in vinogradništvu ter</w:t>
      </w:r>
    </w:p>
    <w:p w14:paraId="2BE8DF3B" w14:textId="77777777" w:rsidR="00AC1611" w:rsidRPr="00A635DF" w:rsidRDefault="00AC1611" w:rsidP="005E386C">
      <w:pPr>
        <w:numPr>
          <w:ilvl w:val="0"/>
          <w:numId w:val="14"/>
        </w:numPr>
        <w:spacing w:line="260" w:lineRule="exact"/>
        <w:ind w:hanging="720"/>
        <w:jc w:val="both"/>
        <w:rPr>
          <w:rFonts w:cs="Arial"/>
          <w:szCs w:val="20"/>
          <w:lang w:eastAsia="sl-SI"/>
        </w:rPr>
      </w:pPr>
      <w:r w:rsidRPr="00A635DF">
        <w:rPr>
          <w:rFonts w:cs="Arial"/>
          <w:szCs w:val="20"/>
          <w:lang w:eastAsia="sl-SI"/>
        </w:rPr>
        <w:t>izplačil zavarovalnih zneskov v letu 2021 za škodo po pozebi v sadjarstvu ali vinogradništvu</w:t>
      </w:r>
    </w:p>
    <w:p w14:paraId="1FC8A13E" w14:textId="77777777" w:rsidR="00AC1611" w:rsidRPr="00A635DF" w:rsidRDefault="00AC1611" w:rsidP="00A635DF">
      <w:pPr>
        <w:spacing w:line="260" w:lineRule="exact"/>
        <w:jc w:val="both"/>
        <w:rPr>
          <w:rFonts w:cs="Arial"/>
          <w:szCs w:val="20"/>
          <w:lang w:eastAsia="sl-SI"/>
        </w:rPr>
      </w:pPr>
      <w:r w:rsidRPr="00A635DF">
        <w:rPr>
          <w:rFonts w:cs="Arial"/>
          <w:szCs w:val="20"/>
          <w:lang w:eastAsia="sl-SI"/>
        </w:rPr>
        <w:t>ne presega 80 odstotkov upravičenih stroškov oziroma 90 odstotkov upravičenih stroškov na območju z omejenimi možnostmi za kmetijsko dejavnost.</w:t>
      </w:r>
    </w:p>
    <w:p w14:paraId="6EDE93F3" w14:textId="77777777" w:rsidR="00AC1611" w:rsidRPr="00A635DF" w:rsidRDefault="00AC1611" w:rsidP="00A635DF">
      <w:pPr>
        <w:spacing w:line="260" w:lineRule="exact"/>
        <w:jc w:val="both"/>
        <w:rPr>
          <w:rFonts w:cs="Arial"/>
          <w:szCs w:val="20"/>
          <w:lang w:eastAsia="sl-SI"/>
        </w:rPr>
      </w:pPr>
    </w:p>
    <w:p w14:paraId="6BDEB59B" w14:textId="77777777" w:rsidR="00AC1611" w:rsidRPr="00A635DF" w:rsidRDefault="00AC1611" w:rsidP="00A635DF">
      <w:pPr>
        <w:spacing w:line="260" w:lineRule="exact"/>
        <w:jc w:val="both"/>
        <w:rPr>
          <w:rFonts w:cs="Arial"/>
          <w:szCs w:val="20"/>
          <w:lang w:eastAsia="sl-SI"/>
        </w:rPr>
      </w:pPr>
      <w:r w:rsidRPr="00A635DF">
        <w:rPr>
          <w:rFonts w:cs="Arial"/>
          <w:szCs w:val="20"/>
          <w:lang w:eastAsia="sl-SI"/>
        </w:rPr>
        <w:t xml:space="preserve">Sredstva za odpravo posledic pozebe za sadje in grozdje se upravičencu dodelijo v višini 30 odstotkov ocenjene škode v primeru sklenjenega zavarovanja, ki krije najmanj 50 odstotkov njegove letne kmetijske proizvodnje v sadjarstvu in vinogradništvu, oziroma v višini 15 odstotkov ocenjene škode v sadjarstvu oziroma vinogradništvu, če ni sklenjenega zavarovanja, ki krije najmanj 50 odstotkov njegove letne kmetijske proizvodnje v sadjarstvu in vinogradništvu (v nadaljnjem besedilu: maksimalni znesek pomoči) pomnoženo s korekcijskim faktorjem za upravičene stroške iz 15. člena ZUOPPKP21. </w:t>
      </w:r>
    </w:p>
    <w:p w14:paraId="59E9DD8A" w14:textId="77777777" w:rsidR="00AC1611" w:rsidRPr="00A635DF" w:rsidRDefault="00AC1611" w:rsidP="00A635DF">
      <w:pPr>
        <w:spacing w:line="260" w:lineRule="exact"/>
        <w:jc w:val="both"/>
        <w:rPr>
          <w:rFonts w:cs="Arial"/>
          <w:szCs w:val="20"/>
          <w:lang w:eastAsia="sl-SI"/>
        </w:rPr>
      </w:pPr>
    </w:p>
    <w:p w14:paraId="7BE4D610" w14:textId="77777777" w:rsidR="00AC1611" w:rsidRPr="00A635DF" w:rsidRDefault="00AC1611" w:rsidP="00A635DF">
      <w:pPr>
        <w:shd w:val="clear" w:color="auto" w:fill="FFFFFF"/>
        <w:spacing w:line="260" w:lineRule="exact"/>
        <w:jc w:val="both"/>
        <w:rPr>
          <w:rFonts w:cs="Arial"/>
          <w:color w:val="000000"/>
          <w:szCs w:val="20"/>
          <w:shd w:val="clear" w:color="auto" w:fill="FFFFFF"/>
        </w:rPr>
      </w:pPr>
      <w:r w:rsidRPr="00A635DF">
        <w:rPr>
          <w:rFonts w:cs="Arial"/>
          <w:szCs w:val="20"/>
          <w:lang w:eastAsia="sl-SI"/>
        </w:rPr>
        <w:t>Če izračunana višina pomoči po vseh merilih preseže razpoložljiva sredstva, se višina pomoči posameznemu upravičencu sorazmerno zniža tako, da se upošteva korekcijski faktor, ki predstavlja</w:t>
      </w:r>
      <w:r w:rsidRPr="00A635DF">
        <w:rPr>
          <w:rFonts w:cs="Arial"/>
          <w:color w:val="000000"/>
          <w:szCs w:val="20"/>
          <w:shd w:val="clear" w:color="auto" w:fill="FFFFFF"/>
        </w:rPr>
        <w:t xml:space="preserve"> količnik med razpoložljivimi sredstvi za odpravo posledic škode in vsoto maksimalnih zneskov pomoči, kot so določeni zgoraj. </w:t>
      </w:r>
    </w:p>
    <w:p w14:paraId="14F52956" w14:textId="77777777" w:rsidR="001D2AD0" w:rsidRPr="00A635DF" w:rsidRDefault="001D2AD0" w:rsidP="00A635DF">
      <w:pPr>
        <w:overflowPunct w:val="0"/>
        <w:autoSpaceDE w:val="0"/>
        <w:autoSpaceDN w:val="0"/>
        <w:adjustRightInd w:val="0"/>
        <w:spacing w:line="260" w:lineRule="exact"/>
        <w:jc w:val="both"/>
        <w:textAlignment w:val="baseline"/>
        <w:rPr>
          <w:rFonts w:eastAsia="Calibri" w:cs="Arial"/>
          <w:szCs w:val="20"/>
          <w:lang w:eastAsia="sl-SI"/>
        </w:rPr>
      </w:pPr>
    </w:p>
    <w:p w14:paraId="1C3F9618" w14:textId="77777777" w:rsidR="00AC1611" w:rsidRPr="00A635DF" w:rsidRDefault="00AC1611" w:rsidP="0000239E">
      <w:pPr>
        <w:pStyle w:val="Naslov3"/>
        <w:rPr>
          <w:iCs/>
        </w:rPr>
      </w:pPr>
      <w:r w:rsidRPr="00A635DF">
        <w:t>Ocena o potrebnih sredstvih</w:t>
      </w:r>
    </w:p>
    <w:p w14:paraId="4E6DE5FE" w14:textId="77777777" w:rsidR="00AC1611" w:rsidRPr="00A635DF" w:rsidRDefault="00AC1611" w:rsidP="00A635DF">
      <w:pPr>
        <w:overflowPunct w:val="0"/>
        <w:autoSpaceDE w:val="0"/>
        <w:autoSpaceDN w:val="0"/>
        <w:adjustRightInd w:val="0"/>
        <w:spacing w:line="260" w:lineRule="exact"/>
        <w:jc w:val="both"/>
        <w:textAlignment w:val="baseline"/>
        <w:rPr>
          <w:rFonts w:cs="Arial"/>
          <w:szCs w:val="20"/>
          <w:lang w:eastAsia="sl-SI"/>
        </w:rPr>
      </w:pPr>
    </w:p>
    <w:p w14:paraId="691D21DB" w14:textId="77777777" w:rsidR="00AC1611" w:rsidRPr="00A635DF" w:rsidRDefault="00AC1611" w:rsidP="00A635DF">
      <w:pPr>
        <w:overflowPunct w:val="0"/>
        <w:autoSpaceDE w:val="0"/>
        <w:autoSpaceDN w:val="0"/>
        <w:adjustRightInd w:val="0"/>
        <w:spacing w:line="260" w:lineRule="exact"/>
        <w:jc w:val="both"/>
        <w:textAlignment w:val="baseline"/>
        <w:rPr>
          <w:rFonts w:cs="Arial"/>
          <w:szCs w:val="20"/>
          <w:lang w:eastAsia="sl-SI"/>
        </w:rPr>
      </w:pPr>
      <w:r w:rsidRPr="00A635DF">
        <w:rPr>
          <w:rFonts w:cs="Arial"/>
          <w:szCs w:val="20"/>
          <w:lang w:eastAsia="sl-SI"/>
        </w:rPr>
        <w:t xml:space="preserve">Sredstva za odpravo posledic pozebe do višine 7,0 milijona evrov se zagotovijo v okviru sredstev proračunske rezerve za leto 2022. Prav tako se stroški za izvedbo programa v skladu s </w:t>
      </w:r>
      <w:r w:rsidRPr="00A635DF">
        <w:rPr>
          <w:rFonts w:cs="Arial"/>
          <w:szCs w:val="20"/>
        </w:rPr>
        <w:t xml:space="preserve">16. členom ZUOPPKP21 ter drugim odstavkom 37. člena ZOPNN zagotovijo v </w:t>
      </w:r>
      <w:r w:rsidRPr="00A635DF">
        <w:rPr>
          <w:rFonts w:cs="Arial"/>
          <w:szCs w:val="20"/>
          <w:lang w:eastAsia="sl-SI"/>
        </w:rPr>
        <w:t>okviru sredstev proračunske rezerve za leto 2022.</w:t>
      </w:r>
    </w:p>
    <w:p w14:paraId="1DA8AD92" w14:textId="77777777" w:rsidR="00AC1611" w:rsidRPr="00A635DF" w:rsidRDefault="00AC1611" w:rsidP="00A635DF">
      <w:pPr>
        <w:keepNext/>
        <w:keepLines/>
        <w:autoSpaceDE w:val="0"/>
        <w:autoSpaceDN w:val="0"/>
        <w:adjustRightInd w:val="0"/>
        <w:spacing w:line="260" w:lineRule="exact"/>
        <w:jc w:val="both"/>
        <w:rPr>
          <w:rFonts w:cs="Arial"/>
          <w:bCs/>
          <w:szCs w:val="20"/>
        </w:rPr>
      </w:pPr>
    </w:p>
    <w:p w14:paraId="6B1779CD" w14:textId="77777777" w:rsidR="00AC1611" w:rsidRPr="00AC1611" w:rsidRDefault="00AC1611" w:rsidP="00AC1611">
      <w:pPr>
        <w:keepNext/>
        <w:keepLines/>
        <w:autoSpaceDE w:val="0"/>
        <w:autoSpaceDN w:val="0"/>
        <w:adjustRightInd w:val="0"/>
        <w:spacing w:after="120" w:line="240" w:lineRule="auto"/>
        <w:jc w:val="both"/>
        <w:rPr>
          <w:rFonts w:cs="Arial"/>
          <w:szCs w:val="20"/>
        </w:rPr>
      </w:pPr>
      <w:r w:rsidRPr="00AC1611">
        <w:rPr>
          <w:rFonts w:cs="Arial"/>
          <w:bCs/>
          <w:szCs w:val="20"/>
        </w:rPr>
        <w:t>Tabela 4: Razdelitev sredstev iz tega programa po namenu</w:t>
      </w:r>
    </w:p>
    <w:tbl>
      <w:tblPr>
        <w:tblStyle w:val="Tabelaelegantna"/>
        <w:tblW w:w="0" w:type="auto"/>
        <w:tblLook w:val="01E0" w:firstRow="1" w:lastRow="1" w:firstColumn="1" w:lastColumn="1" w:noHBand="0" w:noVBand="0"/>
      </w:tblPr>
      <w:tblGrid>
        <w:gridCol w:w="4678"/>
        <w:gridCol w:w="2977"/>
      </w:tblGrid>
      <w:tr w:rsidR="00AC1611" w:rsidRPr="00AC1611" w14:paraId="699E7FA1" w14:textId="77777777" w:rsidTr="00740E50">
        <w:trPr>
          <w:cnfStyle w:val="100000000000" w:firstRow="1" w:lastRow="0" w:firstColumn="0" w:lastColumn="0" w:oddVBand="0" w:evenVBand="0" w:oddHBand="0" w:evenHBand="0" w:firstRowFirstColumn="0" w:firstRowLastColumn="0" w:lastRowFirstColumn="0" w:lastRowLastColumn="0"/>
          <w:cantSplit/>
          <w:tblHeader/>
        </w:trPr>
        <w:tc>
          <w:tcPr>
            <w:tcW w:w="4678" w:type="dxa"/>
          </w:tcPr>
          <w:p w14:paraId="7EA89D69" w14:textId="77777777" w:rsidR="00AC1611" w:rsidRPr="00AC1611" w:rsidRDefault="00AC1611" w:rsidP="00AC1611">
            <w:pPr>
              <w:keepNext/>
              <w:keepLines/>
              <w:spacing w:line="240" w:lineRule="auto"/>
              <w:jc w:val="both"/>
              <w:rPr>
                <w:rFonts w:cs="Arial"/>
                <w:b/>
                <w:sz w:val="18"/>
                <w:szCs w:val="18"/>
              </w:rPr>
            </w:pPr>
            <w:r w:rsidRPr="00AC1611">
              <w:rPr>
                <w:rFonts w:cs="Arial"/>
                <w:b/>
                <w:sz w:val="18"/>
                <w:szCs w:val="18"/>
              </w:rPr>
              <w:t>Namen</w:t>
            </w:r>
          </w:p>
        </w:tc>
        <w:tc>
          <w:tcPr>
            <w:tcW w:w="2977" w:type="dxa"/>
          </w:tcPr>
          <w:p w14:paraId="25ABD3BC" w14:textId="77777777" w:rsidR="00AC1611" w:rsidRPr="00AC1611" w:rsidRDefault="00AC1611" w:rsidP="00AC1611">
            <w:pPr>
              <w:keepNext/>
              <w:keepLines/>
              <w:spacing w:line="240" w:lineRule="auto"/>
              <w:jc w:val="center"/>
              <w:rPr>
                <w:rFonts w:cs="Arial"/>
                <w:b/>
                <w:sz w:val="18"/>
                <w:szCs w:val="18"/>
              </w:rPr>
            </w:pPr>
            <w:r w:rsidRPr="00AC1611">
              <w:rPr>
                <w:rFonts w:cs="Arial"/>
                <w:b/>
                <w:sz w:val="18"/>
                <w:szCs w:val="18"/>
              </w:rPr>
              <w:t>Višina sredstev v letu 2022</w:t>
            </w:r>
          </w:p>
          <w:p w14:paraId="4BE6A03F" w14:textId="77777777" w:rsidR="00AC1611" w:rsidRPr="00AC1611" w:rsidRDefault="00AC1611" w:rsidP="00AC1611">
            <w:pPr>
              <w:keepNext/>
              <w:keepLines/>
              <w:spacing w:line="240" w:lineRule="auto"/>
              <w:jc w:val="center"/>
              <w:rPr>
                <w:rFonts w:cs="Arial"/>
                <w:b/>
                <w:sz w:val="18"/>
                <w:szCs w:val="18"/>
              </w:rPr>
            </w:pPr>
            <w:r w:rsidRPr="00AC1611">
              <w:rPr>
                <w:rFonts w:cs="Arial"/>
                <w:b/>
                <w:sz w:val="18"/>
                <w:szCs w:val="18"/>
              </w:rPr>
              <w:t>(EUR)</w:t>
            </w:r>
          </w:p>
        </w:tc>
      </w:tr>
      <w:tr w:rsidR="00AC1611" w:rsidRPr="00AC1611" w14:paraId="712009CE" w14:textId="77777777" w:rsidTr="001216DD">
        <w:trPr>
          <w:trHeight w:val="295"/>
        </w:trPr>
        <w:tc>
          <w:tcPr>
            <w:tcW w:w="4678" w:type="dxa"/>
          </w:tcPr>
          <w:p w14:paraId="00932F2A" w14:textId="77777777" w:rsidR="00AC1611" w:rsidRPr="00AC1611" w:rsidRDefault="00AC1611" w:rsidP="00AC1611">
            <w:pPr>
              <w:keepNext/>
              <w:keepLines/>
              <w:spacing w:line="240" w:lineRule="auto"/>
              <w:jc w:val="both"/>
              <w:rPr>
                <w:rFonts w:cs="Arial"/>
                <w:sz w:val="18"/>
                <w:szCs w:val="18"/>
              </w:rPr>
            </w:pPr>
            <w:r w:rsidRPr="00AC1611">
              <w:rPr>
                <w:rFonts w:cs="Arial"/>
                <w:sz w:val="18"/>
                <w:szCs w:val="18"/>
              </w:rPr>
              <w:t xml:space="preserve">Državna pomoč upravičencem po programu </w:t>
            </w:r>
          </w:p>
        </w:tc>
        <w:tc>
          <w:tcPr>
            <w:tcW w:w="2977" w:type="dxa"/>
          </w:tcPr>
          <w:p w14:paraId="29851269" w14:textId="77777777" w:rsidR="00AC1611" w:rsidRPr="00AC1611" w:rsidRDefault="00AC1611" w:rsidP="00AC1611">
            <w:pPr>
              <w:keepNext/>
              <w:keepLines/>
              <w:spacing w:line="240" w:lineRule="auto"/>
              <w:ind w:right="357"/>
              <w:jc w:val="right"/>
              <w:rPr>
                <w:rFonts w:cs="Arial"/>
                <w:sz w:val="18"/>
                <w:szCs w:val="18"/>
                <w:lang w:eastAsia="zh-CN"/>
              </w:rPr>
            </w:pPr>
            <w:r w:rsidRPr="00AC1611">
              <w:rPr>
                <w:rFonts w:cs="Arial"/>
                <w:sz w:val="18"/>
                <w:szCs w:val="18"/>
                <w:lang w:eastAsia="zh-CN"/>
              </w:rPr>
              <w:t xml:space="preserve">6.989.175,76 </w:t>
            </w:r>
          </w:p>
        </w:tc>
      </w:tr>
      <w:tr w:rsidR="00AC1611" w:rsidRPr="00AC1611" w14:paraId="207BEDBC" w14:textId="77777777" w:rsidTr="001216DD">
        <w:trPr>
          <w:trHeight w:val="317"/>
        </w:trPr>
        <w:tc>
          <w:tcPr>
            <w:tcW w:w="4678" w:type="dxa"/>
          </w:tcPr>
          <w:p w14:paraId="752509FF" w14:textId="77777777" w:rsidR="00AC1611" w:rsidRPr="00AC1611" w:rsidRDefault="00AC1611" w:rsidP="00AC1611">
            <w:pPr>
              <w:keepNext/>
              <w:keepLines/>
              <w:spacing w:line="240" w:lineRule="auto"/>
              <w:jc w:val="both"/>
              <w:rPr>
                <w:rFonts w:cs="Arial"/>
                <w:sz w:val="18"/>
                <w:szCs w:val="18"/>
              </w:rPr>
            </w:pPr>
            <w:r w:rsidRPr="00AC1611">
              <w:rPr>
                <w:rFonts w:cs="Arial"/>
                <w:sz w:val="18"/>
                <w:szCs w:val="18"/>
              </w:rPr>
              <w:t>Stroški obdelave vlog</w:t>
            </w:r>
          </w:p>
        </w:tc>
        <w:tc>
          <w:tcPr>
            <w:tcW w:w="2977" w:type="dxa"/>
          </w:tcPr>
          <w:p w14:paraId="28FD8249" w14:textId="77777777" w:rsidR="00AC1611" w:rsidRPr="00AC1611" w:rsidRDefault="00AC1611" w:rsidP="00AC1611">
            <w:pPr>
              <w:keepNext/>
              <w:keepLines/>
              <w:spacing w:line="240" w:lineRule="auto"/>
              <w:ind w:right="357"/>
              <w:jc w:val="right"/>
              <w:rPr>
                <w:rFonts w:cs="Arial"/>
                <w:sz w:val="18"/>
                <w:szCs w:val="18"/>
                <w:lang w:eastAsia="zh-CN"/>
              </w:rPr>
            </w:pPr>
            <w:r w:rsidRPr="00AC1611">
              <w:rPr>
                <w:rFonts w:cs="Arial"/>
                <w:sz w:val="18"/>
                <w:szCs w:val="18"/>
                <w:lang w:eastAsia="zh-CN"/>
              </w:rPr>
              <w:t>10.824,24</w:t>
            </w:r>
          </w:p>
        </w:tc>
      </w:tr>
      <w:tr w:rsidR="00AC1611" w:rsidRPr="00AC1611" w14:paraId="5FCE9429" w14:textId="77777777" w:rsidTr="001216DD">
        <w:trPr>
          <w:trHeight w:val="325"/>
        </w:trPr>
        <w:tc>
          <w:tcPr>
            <w:tcW w:w="4678" w:type="dxa"/>
          </w:tcPr>
          <w:p w14:paraId="4D5BF626" w14:textId="77777777" w:rsidR="00AC1611" w:rsidRPr="00AC1611" w:rsidRDefault="00AC1611" w:rsidP="00AC1611">
            <w:pPr>
              <w:keepNext/>
              <w:keepLines/>
              <w:spacing w:line="240" w:lineRule="auto"/>
              <w:jc w:val="both"/>
              <w:rPr>
                <w:rFonts w:cs="Arial"/>
                <w:b/>
                <w:sz w:val="18"/>
                <w:szCs w:val="18"/>
              </w:rPr>
            </w:pPr>
            <w:r w:rsidRPr="00AC1611">
              <w:rPr>
                <w:rFonts w:cs="Arial"/>
                <w:b/>
                <w:sz w:val="18"/>
                <w:szCs w:val="18"/>
              </w:rPr>
              <w:t>SKUPAJ</w:t>
            </w:r>
          </w:p>
        </w:tc>
        <w:tc>
          <w:tcPr>
            <w:tcW w:w="2977" w:type="dxa"/>
          </w:tcPr>
          <w:p w14:paraId="5BFEFA20" w14:textId="77777777" w:rsidR="00AC1611" w:rsidRPr="00AC1611" w:rsidRDefault="00AC1611" w:rsidP="00AC1611">
            <w:pPr>
              <w:keepNext/>
              <w:keepLines/>
              <w:spacing w:line="240" w:lineRule="auto"/>
              <w:ind w:right="357"/>
              <w:jc w:val="right"/>
              <w:rPr>
                <w:rFonts w:cs="Arial"/>
                <w:b/>
                <w:bCs/>
                <w:sz w:val="18"/>
                <w:szCs w:val="18"/>
              </w:rPr>
            </w:pPr>
            <w:r w:rsidRPr="00AC1611">
              <w:rPr>
                <w:rFonts w:cs="Arial"/>
                <w:b/>
                <w:bCs/>
                <w:sz w:val="18"/>
                <w:szCs w:val="18"/>
              </w:rPr>
              <w:t xml:space="preserve">7.000.000,00  </w:t>
            </w:r>
          </w:p>
        </w:tc>
      </w:tr>
    </w:tbl>
    <w:p w14:paraId="1316D060" w14:textId="77777777" w:rsidR="00AC1611" w:rsidRPr="00AC1611" w:rsidRDefault="00AC1611" w:rsidP="00AC1611">
      <w:pPr>
        <w:spacing w:line="240" w:lineRule="auto"/>
        <w:jc w:val="both"/>
        <w:rPr>
          <w:rFonts w:cs="Arial"/>
          <w:bCs/>
          <w:color w:val="000000"/>
          <w:sz w:val="18"/>
          <w:szCs w:val="18"/>
          <w:lang w:eastAsia="sl-SI"/>
        </w:rPr>
      </w:pPr>
      <w:r w:rsidRPr="00AC1611">
        <w:rPr>
          <w:rFonts w:cs="Arial"/>
          <w:bCs/>
          <w:color w:val="000000"/>
          <w:sz w:val="18"/>
          <w:szCs w:val="18"/>
          <w:lang w:eastAsia="sl-SI"/>
        </w:rPr>
        <w:t>Vir: MKGP in Agencija</w:t>
      </w:r>
    </w:p>
    <w:p w14:paraId="6D44A06E" w14:textId="77777777" w:rsidR="00AC1611" w:rsidRPr="00A635DF" w:rsidRDefault="00AC1611" w:rsidP="00A635DF">
      <w:pPr>
        <w:spacing w:line="260" w:lineRule="exact"/>
        <w:jc w:val="both"/>
        <w:rPr>
          <w:rFonts w:cs="Arial"/>
          <w:bCs/>
          <w:color w:val="000000"/>
          <w:szCs w:val="20"/>
          <w:lang w:eastAsia="sl-SI"/>
        </w:rPr>
      </w:pPr>
    </w:p>
    <w:p w14:paraId="7CCB8695" w14:textId="77777777" w:rsidR="00AC1611" w:rsidRPr="00A635DF" w:rsidRDefault="00AC1611" w:rsidP="00A635DF">
      <w:pPr>
        <w:spacing w:line="260" w:lineRule="exact"/>
        <w:jc w:val="both"/>
        <w:rPr>
          <w:rFonts w:cs="Arial"/>
          <w:szCs w:val="20"/>
          <w:lang w:eastAsia="sl-SI"/>
        </w:rPr>
      </w:pPr>
      <w:r w:rsidRPr="00A635DF">
        <w:rPr>
          <w:rFonts w:cs="Arial"/>
          <w:szCs w:val="20"/>
          <w:lang w:eastAsia="sl-SI"/>
        </w:rPr>
        <w:t xml:space="preserve">Podrobnejša razdelitev stroškov obdelave vlog tega programa je navedena v Prilogi 2, ki je sestavni del tega programa. </w:t>
      </w:r>
    </w:p>
    <w:p w14:paraId="26F6EE41" w14:textId="77777777" w:rsidR="00AC1611" w:rsidRPr="00A635DF" w:rsidRDefault="00AC1611" w:rsidP="00A635DF">
      <w:pPr>
        <w:spacing w:line="260" w:lineRule="exact"/>
        <w:jc w:val="both"/>
        <w:rPr>
          <w:rFonts w:cs="Arial"/>
          <w:bCs/>
          <w:color w:val="000000"/>
          <w:szCs w:val="20"/>
          <w:lang w:eastAsia="sl-SI"/>
        </w:rPr>
      </w:pPr>
    </w:p>
    <w:p w14:paraId="6A1EEB48" w14:textId="77777777" w:rsidR="00AC1611" w:rsidRPr="00A635DF" w:rsidRDefault="00AC1611" w:rsidP="0000239E">
      <w:pPr>
        <w:pStyle w:val="Naslov3"/>
      </w:pPr>
      <w:r w:rsidRPr="00A635DF">
        <w:t xml:space="preserve">Način izplačila sredstev upravičencem v skladu z 18. členom </w:t>
      </w:r>
      <w:r w:rsidRPr="00A635DF">
        <w:rPr>
          <w:lang w:eastAsia="x-none"/>
        </w:rPr>
        <w:t>ZUOPPKP21</w:t>
      </w:r>
    </w:p>
    <w:p w14:paraId="3F3527C9" w14:textId="77777777" w:rsidR="00AC1611" w:rsidRPr="00A635DF" w:rsidRDefault="00AC1611" w:rsidP="00A635DF">
      <w:pPr>
        <w:overflowPunct w:val="0"/>
        <w:autoSpaceDE w:val="0"/>
        <w:autoSpaceDN w:val="0"/>
        <w:adjustRightInd w:val="0"/>
        <w:spacing w:line="260" w:lineRule="exact"/>
        <w:jc w:val="both"/>
        <w:textAlignment w:val="baseline"/>
        <w:rPr>
          <w:rFonts w:cs="Arial"/>
          <w:szCs w:val="20"/>
          <w:lang w:eastAsia="sl-SI"/>
        </w:rPr>
      </w:pPr>
    </w:p>
    <w:p w14:paraId="754422CE" w14:textId="77777777" w:rsidR="00AC1611" w:rsidRPr="00A635DF" w:rsidRDefault="00AC1611" w:rsidP="00A635DF">
      <w:pPr>
        <w:overflowPunct w:val="0"/>
        <w:autoSpaceDE w:val="0"/>
        <w:autoSpaceDN w:val="0"/>
        <w:adjustRightInd w:val="0"/>
        <w:spacing w:line="260" w:lineRule="exact"/>
        <w:jc w:val="both"/>
        <w:textAlignment w:val="baseline"/>
        <w:rPr>
          <w:rFonts w:cs="Arial"/>
          <w:szCs w:val="20"/>
          <w:lang w:eastAsia="sl-SI"/>
        </w:rPr>
      </w:pPr>
      <w:r w:rsidRPr="00A635DF">
        <w:rPr>
          <w:rFonts w:cs="Arial"/>
          <w:szCs w:val="20"/>
          <w:lang w:eastAsia="sl-SI"/>
        </w:rPr>
        <w:t xml:space="preserve">Sredstva po tem programu se upravičencem, ki izpolnjujejo merila za mala in srednje velika podjetja, dodelijo po pridobitvi obvestila Evropske komisije o prejemu povzetka informacij in identifikacijske številke sheme pomoči temelječe na tem programu in Uredbi 702/2014/EU. </w:t>
      </w:r>
    </w:p>
    <w:p w14:paraId="51F84267" w14:textId="77777777" w:rsidR="00AC1611" w:rsidRPr="00A635DF" w:rsidRDefault="00AC1611" w:rsidP="00A635DF">
      <w:pPr>
        <w:overflowPunct w:val="0"/>
        <w:autoSpaceDE w:val="0"/>
        <w:autoSpaceDN w:val="0"/>
        <w:adjustRightInd w:val="0"/>
        <w:spacing w:line="260" w:lineRule="exact"/>
        <w:jc w:val="both"/>
        <w:textAlignment w:val="baseline"/>
        <w:rPr>
          <w:rFonts w:cs="Arial"/>
          <w:szCs w:val="20"/>
          <w:lang w:eastAsia="sl-SI"/>
        </w:rPr>
      </w:pPr>
    </w:p>
    <w:p w14:paraId="3C185624" w14:textId="77777777" w:rsidR="00AC1611" w:rsidRPr="00A635DF" w:rsidRDefault="00AC1611" w:rsidP="00A635DF">
      <w:pPr>
        <w:overflowPunct w:val="0"/>
        <w:autoSpaceDE w:val="0"/>
        <w:autoSpaceDN w:val="0"/>
        <w:adjustRightInd w:val="0"/>
        <w:spacing w:line="260" w:lineRule="exact"/>
        <w:jc w:val="both"/>
        <w:textAlignment w:val="baseline"/>
        <w:rPr>
          <w:rFonts w:cs="Arial"/>
          <w:szCs w:val="20"/>
          <w:lang w:eastAsia="sl-SI"/>
        </w:rPr>
      </w:pPr>
      <w:r w:rsidRPr="00A635DF">
        <w:rPr>
          <w:rFonts w:cs="Arial"/>
          <w:szCs w:val="20"/>
          <w:lang w:eastAsia="sl-SI"/>
        </w:rPr>
        <w:t>MKGP na osrednjem spletnem mestu državne uprave GOV.SI objavi obvestilo o prejemu zgoraj omenjenega obvestila Evropske komisije. Upravičencem, ki so opredeljeni kot velika podjetja, se sredstva po tem programu dodelijo, potem ko MKGP na osrednjem spletnem mestu državne uprave GOV.SI objavi obvestilo o prejemu odločitve Evropske komisije, s katero se potrdi združljivost sheme pomoči, temelječe na tem programu in Smernicah EU z notranjim trgom Evropske unije.</w:t>
      </w:r>
    </w:p>
    <w:p w14:paraId="0CAD6C10" w14:textId="77777777" w:rsidR="00AC1611" w:rsidRPr="00A635DF" w:rsidRDefault="00AC1611" w:rsidP="00A635DF">
      <w:pPr>
        <w:spacing w:line="260" w:lineRule="exact"/>
        <w:jc w:val="both"/>
        <w:rPr>
          <w:rFonts w:cs="Arial"/>
          <w:szCs w:val="20"/>
          <w:lang w:eastAsia="x-none"/>
        </w:rPr>
      </w:pPr>
    </w:p>
    <w:p w14:paraId="74175223" w14:textId="77777777" w:rsidR="00AC1611" w:rsidRPr="00A635DF" w:rsidRDefault="00AC1611" w:rsidP="00A635DF">
      <w:pPr>
        <w:spacing w:line="260" w:lineRule="exact"/>
        <w:jc w:val="both"/>
        <w:rPr>
          <w:rFonts w:cs="Arial"/>
          <w:szCs w:val="20"/>
          <w:lang w:eastAsia="sl-SI"/>
        </w:rPr>
      </w:pPr>
      <w:r w:rsidRPr="00A635DF">
        <w:rPr>
          <w:rFonts w:cs="Arial"/>
          <w:szCs w:val="20"/>
          <w:lang w:eastAsia="sl-SI"/>
        </w:rPr>
        <w:t>Za vlogo vlagatelja se šteje obrazec 2.09. Za dan oddaje vloge se šteje datum prevzema podatkov na agenciji iz AJDE, ki jo upravlja URSZR.</w:t>
      </w:r>
    </w:p>
    <w:p w14:paraId="3DB70EFD" w14:textId="77777777" w:rsidR="00AC1611" w:rsidRPr="00A635DF" w:rsidRDefault="00AC1611" w:rsidP="00A635DF">
      <w:pPr>
        <w:spacing w:line="260" w:lineRule="exact"/>
        <w:jc w:val="both"/>
        <w:rPr>
          <w:rFonts w:cs="Arial"/>
          <w:szCs w:val="20"/>
          <w:lang w:eastAsia="sl-SI"/>
        </w:rPr>
      </w:pPr>
    </w:p>
    <w:p w14:paraId="32C6C692" w14:textId="77777777" w:rsidR="00AC1611" w:rsidRPr="00A635DF" w:rsidRDefault="00AC1611" w:rsidP="00A635DF">
      <w:pPr>
        <w:spacing w:line="260" w:lineRule="exact"/>
        <w:jc w:val="both"/>
        <w:rPr>
          <w:rFonts w:cs="Arial"/>
          <w:szCs w:val="20"/>
          <w:lang w:eastAsia="sl-SI"/>
        </w:rPr>
      </w:pPr>
      <w:r w:rsidRPr="00A635DF">
        <w:rPr>
          <w:rFonts w:cs="Arial"/>
          <w:szCs w:val="20"/>
          <w:lang w:eastAsia="sl-SI"/>
        </w:rPr>
        <w:t>Agencija o vlogah vlagateljev odloča na podlagi elektronskih podatkov, prevzetih od URSZR, ki so jih občinske komisije za ocenjevanje škode vnesle v AJDO.</w:t>
      </w:r>
    </w:p>
    <w:p w14:paraId="0EBC8D88" w14:textId="77777777" w:rsidR="00AC1611" w:rsidRPr="00A635DF" w:rsidRDefault="00AC1611" w:rsidP="00A635DF">
      <w:pPr>
        <w:spacing w:line="260" w:lineRule="exact"/>
        <w:jc w:val="both"/>
        <w:rPr>
          <w:rFonts w:cs="Arial"/>
          <w:szCs w:val="20"/>
          <w:lang w:eastAsia="sl-SI"/>
        </w:rPr>
      </w:pPr>
    </w:p>
    <w:p w14:paraId="728E609C" w14:textId="77777777" w:rsidR="00AC1611" w:rsidRPr="00A635DF" w:rsidRDefault="00AC1611" w:rsidP="00A635DF">
      <w:pPr>
        <w:spacing w:line="260" w:lineRule="exact"/>
        <w:jc w:val="both"/>
        <w:rPr>
          <w:rFonts w:cs="Arial"/>
          <w:bCs/>
          <w:szCs w:val="20"/>
          <w:lang w:eastAsia="sl-SI"/>
        </w:rPr>
      </w:pPr>
      <w:r w:rsidRPr="00A635DF">
        <w:rPr>
          <w:rFonts w:cs="Arial"/>
          <w:bCs/>
          <w:szCs w:val="20"/>
          <w:lang w:eastAsia="sl-SI"/>
        </w:rPr>
        <w:t xml:space="preserve">Izpad dohodka, kot je opredeljen po tem programu, potrdi Komisija za odpravo posledic škode v kmetijstvu (v nadaljnjem besedilu: komisija) v skladu z drugim odstavkom 8. člena ZOPNN na podlagi podatkov URSZR. </w:t>
      </w:r>
    </w:p>
    <w:p w14:paraId="5B1D4871" w14:textId="77777777" w:rsidR="00AC1611" w:rsidRPr="00A635DF" w:rsidRDefault="00AC1611" w:rsidP="00A635DF">
      <w:pPr>
        <w:spacing w:line="260" w:lineRule="exact"/>
        <w:jc w:val="both"/>
        <w:rPr>
          <w:rFonts w:cs="Arial"/>
          <w:bCs/>
          <w:szCs w:val="20"/>
          <w:lang w:eastAsia="sl-SI"/>
        </w:rPr>
      </w:pPr>
    </w:p>
    <w:p w14:paraId="0D70F5FD" w14:textId="77777777" w:rsidR="00AC1611" w:rsidRPr="00A635DF" w:rsidRDefault="00AC1611" w:rsidP="00A635DF">
      <w:pPr>
        <w:spacing w:line="260" w:lineRule="exact"/>
        <w:jc w:val="both"/>
        <w:rPr>
          <w:rFonts w:cs="Arial"/>
          <w:bCs/>
          <w:szCs w:val="20"/>
          <w:lang w:eastAsia="sl-SI"/>
        </w:rPr>
      </w:pPr>
      <w:r w:rsidRPr="00A635DF">
        <w:rPr>
          <w:rFonts w:cs="Arial"/>
          <w:bCs/>
          <w:szCs w:val="20"/>
          <w:lang w:eastAsia="sl-SI"/>
        </w:rPr>
        <w:t>Agencija izdela predlog dodelitve sredstev za odpravo posledic</w:t>
      </w:r>
      <w:r w:rsidRPr="00A635DF">
        <w:rPr>
          <w:rFonts w:cs="Arial"/>
          <w:color w:val="000000"/>
          <w:szCs w:val="20"/>
        </w:rPr>
        <w:t xml:space="preserve"> pozebe v sadjarstvu in vinogradništvu, ga posreduje MKGP, ta pa ga,</w:t>
      </w:r>
      <w:r w:rsidRPr="00A635DF">
        <w:rPr>
          <w:rFonts w:cs="Arial"/>
          <w:bCs/>
          <w:szCs w:val="20"/>
          <w:lang w:eastAsia="sl-SI"/>
        </w:rPr>
        <w:t xml:space="preserve"> v skladu z drugim odstavkom 43 člena ZOPNN,</w:t>
      </w:r>
      <w:r w:rsidRPr="00A635DF">
        <w:rPr>
          <w:rFonts w:cs="Arial"/>
          <w:color w:val="000000"/>
          <w:szCs w:val="20"/>
        </w:rPr>
        <w:t xml:space="preserve"> </w:t>
      </w:r>
      <w:r w:rsidRPr="00A635DF">
        <w:rPr>
          <w:rFonts w:cs="Arial"/>
          <w:bCs/>
          <w:szCs w:val="20"/>
          <w:lang w:eastAsia="sl-SI"/>
        </w:rPr>
        <w:t>predloži komisiji v potrditev pred izdajo odločb o dodelitvi sredstev posameznim upravičencem.</w:t>
      </w:r>
    </w:p>
    <w:p w14:paraId="4199A3B5" w14:textId="77777777" w:rsidR="00AC1611" w:rsidRPr="00A635DF" w:rsidRDefault="00AC1611" w:rsidP="00A635DF">
      <w:pPr>
        <w:spacing w:line="260" w:lineRule="exact"/>
        <w:jc w:val="both"/>
        <w:rPr>
          <w:rFonts w:cs="Arial"/>
          <w:bCs/>
          <w:szCs w:val="20"/>
          <w:lang w:eastAsia="sl-SI"/>
        </w:rPr>
      </w:pPr>
    </w:p>
    <w:p w14:paraId="3E2A2474" w14:textId="77777777" w:rsidR="00AC1611" w:rsidRPr="00A635DF" w:rsidRDefault="00AC1611" w:rsidP="00A635DF">
      <w:pPr>
        <w:spacing w:line="260" w:lineRule="exact"/>
        <w:jc w:val="both"/>
        <w:rPr>
          <w:rFonts w:cs="Arial"/>
          <w:bCs/>
          <w:szCs w:val="20"/>
          <w:lang w:eastAsia="sl-SI"/>
        </w:rPr>
      </w:pPr>
      <w:r w:rsidRPr="00A635DF">
        <w:rPr>
          <w:rFonts w:cs="Arial"/>
          <w:bCs/>
          <w:szCs w:val="20"/>
          <w:lang w:eastAsia="sl-SI"/>
        </w:rPr>
        <w:t>Agencija pri administrativnih kontrolah:</w:t>
      </w:r>
    </w:p>
    <w:p w14:paraId="71C55DD7" w14:textId="77777777" w:rsidR="00AC1611" w:rsidRPr="00A635DF" w:rsidRDefault="00AC1611" w:rsidP="005E386C">
      <w:pPr>
        <w:numPr>
          <w:ilvl w:val="0"/>
          <w:numId w:val="13"/>
        </w:numPr>
        <w:spacing w:line="260" w:lineRule="exact"/>
        <w:ind w:hanging="720"/>
        <w:jc w:val="both"/>
        <w:rPr>
          <w:rFonts w:cs="Arial"/>
          <w:bCs/>
          <w:szCs w:val="20"/>
          <w:lang w:eastAsia="sl-SI"/>
        </w:rPr>
      </w:pPr>
      <w:r w:rsidRPr="00A635DF">
        <w:rPr>
          <w:rFonts w:cs="Arial"/>
          <w:bCs/>
          <w:szCs w:val="20"/>
          <w:lang w:eastAsia="sl-SI"/>
        </w:rPr>
        <w:lastRenderedPageBreak/>
        <w:t>uporabi podatke iz RKG glede upravičenih GERK in njihovih površin ter podatke o vključenosti teh površin v območja z omejenimi dejavniki za kmetijstvo glede na stanje 30. junija 2021,</w:t>
      </w:r>
    </w:p>
    <w:p w14:paraId="3BADE9EE" w14:textId="77777777" w:rsidR="00AC1611" w:rsidRPr="00A635DF" w:rsidRDefault="00AC1611" w:rsidP="005E386C">
      <w:pPr>
        <w:numPr>
          <w:ilvl w:val="0"/>
          <w:numId w:val="13"/>
        </w:numPr>
        <w:spacing w:line="260" w:lineRule="exact"/>
        <w:ind w:hanging="720"/>
        <w:jc w:val="both"/>
        <w:rPr>
          <w:rFonts w:cs="Arial"/>
          <w:bCs/>
          <w:szCs w:val="20"/>
          <w:lang w:eastAsia="sl-SI"/>
        </w:rPr>
      </w:pPr>
      <w:r w:rsidRPr="00A635DF">
        <w:rPr>
          <w:rFonts w:cs="Arial"/>
          <w:bCs/>
          <w:szCs w:val="20"/>
          <w:lang w:eastAsia="sl-SI"/>
        </w:rPr>
        <w:t>vrednosti pri površinah GERK zaokroži po splošnih pravilih,</w:t>
      </w:r>
    </w:p>
    <w:p w14:paraId="19F42DCC" w14:textId="77777777" w:rsidR="00AC1611" w:rsidRPr="00A635DF" w:rsidRDefault="00AC1611" w:rsidP="005E386C">
      <w:pPr>
        <w:numPr>
          <w:ilvl w:val="0"/>
          <w:numId w:val="13"/>
        </w:numPr>
        <w:spacing w:line="260" w:lineRule="exact"/>
        <w:ind w:hanging="720"/>
        <w:jc w:val="both"/>
        <w:rPr>
          <w:rFonts w:cs="Arial"/>
          <w:bCs/>
          <w:szCs w:val="20"/>
          <w:lang w:eastAsia="sl-SI"/>
        </w:rPr>
      </w:pPr>
      <w:r w:rsidRPr="00A635DF">
        <w:rPr>
          <w:rFonts w:cs="Arial"/>
          <w:bCs/>
          <w:szCs w:val="20"/>
          <w:lang w:eastAsia="sl-SI"/>
        </w:rPr>
        <w:t>preveri izpolnjevanje zahtev iz predpisov o državnih pomočeh v zvezi z velikostjo podjetij in skupno višino vseh pomoči za iste upravičene stroške,</w:t>
      </w:r>
    </w:p>
    <w:p w14:paraId="478DB8E3" w14:textId="77777777" w:rsidR="00AC1611" w:rsidRPr="00A635DF" w:rsidRDefault="00AC1611" w:rsidP="005E386C">
      <w:pPr>
        <w:numPr>
          <w:ilvl w:val="0"/>
          <w:numId w:val="13"/>
        </w:numPr>
        <w:spacing w:line="260" w:lineRule="exact"/>
        <w:ind w:hanging="720"/>
        <w:jc w:val="both"/>
        <w:rPr>
          <w:rFonts w:cs="Arial"/>
          <w:bCs/>
          <w:szCs w:val="20"/>
          <w:lang w:eastAsia="sl-SI"/>
        </w:rPr>
      </w:pPr>
      <w:r w:rsidRPr="00A635DF">
        <w:rPr>
          <w:rFonts w:cs="Arial"/>
          <w:bCs/>
          <w:szCs w:val="20"/>
          <w:lang w:eastAsia="sl-SI"/>
        </w:rPr>
        <w:t>preveri, da vlagatelj nima neporavnanega naloga za izterjavo zaradi predhodnega sklepa Evropske komisije o razglasitvi pomoči za nezakonito in nezdružljivo z notranjim trgom.</w:t>
      </w:r>
    </w:p>
    <w:p w14:paraId="22FAA4C6" w14:textId="77777777" w:rsidR="00AC1611" w:rsidRPr="00A635DF" w:rsidRDefault="00AC1611" w:rsidP="00A635DF">
      <w:pPr>
        <w:spacing w:line="260" w:lineRule="exact"/>
        <w:jc w:val="both"/>
        <w:rPr>
          <w:rFonts w:cs="Arial"/>
          <w:bCs/>
          <w:szCs w:val="20"/>
          <w:lang w:eastAsia="sl-SI"/>
        </w:rPr>
      </w:pPr>
    </w:p>
    <w:p w14:paraId="048FFE46" w14:textId="77777777" w:rsidR="00AC1611" w:rsidRPr="00A635DF" w:rsidRDefault="00AC1611" w:rsidP="00A635DF">
      <w:pPr>
        <w:spacing w:line="260" w:lineRule="exact"/>
        <w:jc w:val="both"/>
        <w:rPr>
          <w:rFonts w:cs="Arial"/>
          <w:szCs w:val="20"/>
          <w:lang w:eastAsia="sl-SI"/>
        </w:rPr>
      </w:pPr>
      <w:r w:rsidRPr="00A635DF">
        <w:rPr>
          <w:rFonts w:cs="Arial"/>
          <w:szCs w:val="20"/>
          <w:lang w:eastAsia="sl-SI"/>
        </w:rPr>
        <w:t xml:space="preserve">O izpolnjevanju predpisanih pogojev odloči agencija z odločbo o pravici do sredstev v šestih mesecih od prevzema podatkov iz AJDE. </w:t>
      </w:r>
      <w:r w:rsidRPr="00A635DF">
        <w:rPr>
          <w:rFonts w:cs="Arial"/>
          <w:bCs/>
          <w:szCs w:val="20"/>
          <w:lang w:eastAsia="sl-SI"/>
        </w:rPr>
        <w:t xml:space="preserve">Odločba vključuje navedbo naziva sheme pomoči, iz katere je bila dodeljena pomoč upravičencu, s sklicem na predpise Evropske unije, po katerih je ta pomoč dodeljena. </w:t>
      </w:r>
    </w:p>
    <w:p w14:paraId="231A7BB4" w14:textId="77777777" w:rsidR="00AC1611" w:rsidRPr="00A635DF" w:rsidRDefault="00AC1611" w:rsidP="00A635DF">
      <w:pPr>
        <w:spacing w:line="260" w:lineRule="exact"/>
        <w:jc w:val="both"/>
        <w:rPr>
          <w:rFonts w:cs="Arial"/>
          <w:bCs/>
          <w:szCs w:val="20"/>
          <w:lang w:eastAsia="sl-SI"/>
        </w:rPr>
      </w:pPr>
    </w:p>
    <w:p w14:paraId="4A086BAD" w14:textId="77777777" w:rsidR="00AC1611" w:rsidRPr="00A635DF" w:rsidRDefault="00AC1611" w:rsidP="00A635DF">
      <w:pPr>
        <w:spacing w:line="260" w:lineRule="exact"/>
        <w:jc w:val="both"/>
        <w:rPr>
          <w:rFonts w:cs="Arial"/>
          <w:bCs/>
          <w:szCs w:val="20"/>
          <w:lang w:eastAsia="sl-SI"/>
        </w:rPr>
      </w:pPr>
      <w:r w:rsidRPr="00A635DF">
        <w:rPr>
          <w:rFonts w:cs="Arial"/>
          <w:bCs/>
          <w:szCs w:val="20"/>
          <w:lang w:eastAsia="sl-SI"/>
        </w:rPr>
        <w:t>Državna pomoč se dodeli v letu 2022.</w:t>
      </w:r>
    </w:p>
    <w:p w14:paraId="4017AA08" w14:textId="77777777" w:rsidR="00AC1611" w:rsidRPr="00A635DF" w:rsidRDefault="00AC1611" w:rsidP="00A635DF">
      <w:pPr>
        <w:spacing w:line="260" w:lineRule="exact"/>
        <w:jc w:val="both"/>
        <w:rPr>
          <w:rFonts w:cs="Arial"/>
          <w:bCs/>
          <w:szCs w:val="20"/>
          <w:lang w:eastAsia="sl-SI"/>
        </w:rPr>
      </w:pPr>
    </w:p>
    <w:p w14:paraId="66E2DB1B" w14:textId="77777777" w:rsidR="00AC1611" w:rsidRPr="00A635DF" w:rsidRDefault="00AC1611" w:rsidP="00A635DF">
      <w:pPr>
        <w:autoSpaceDE w:val="0"/>
        <w:autoSpaceDN w:val="0"/>
        <w:adjustRightInd w:val="0"/>
        <w:spacing w:line="260" w:lineRule="exact"/>
        <w:jc w:val="both"/>
        <w:rPr>
          <w:rFonts w:cs="Arial"/>
          <w:color w:val="000000"/>
          <w:szCs w:val="20"/>
        </w:rPr>
      </w:pPr>
      <w:r w:rsidRPr="00A635DF">
        <w:rPr>
          <w:rFonts w:cs="Arial"/>
          <w:szCs w:val="20"/>
        </w:rPr>
        <w:t>Sredstva po tem programu se po izdaji odločbe o dodelitvi sredstev nakažejo nosilcu kmetijskega gospodarstva, kot je opredeljen v zakonu, ki ureja kmetijstvo.</w:t>
      </w:r>
    </w:p>
    <w:p w14:paraId="27FC91B9" w14:textId="77777777" w:rsidR="00AC1611" w:rsidRPr="00A635DF" w:rsidRDefault="00AC1611" w:rsidP="00A635DF">
      <w:pPr>
        <w:spacing w:line="260" w:lineRule="exact"/>
        <w:jc w:val="both"/>
        <w:rPr>
          <w:rFonts w:cs="Arial"/>
          <w:bCs/>
          <w:szCs w:val="20"/>
          <w:lang w:eastAsia="sl-SI"/>
        </w:rPr>
      </w:pPr>
    </w:p>
    <w:p w14:paraId="1F6F23CD" w14:textId="77777777" w:rsidR="00AC1611" w:rsidRPr="00A635DF" w:rsidRDefault="00AC1611" w:rsidP="0000239E">
      <w:pPr>
        <w:pStyle w:val="Naslov3"/>
      </w:pPr>
      <w:r w:rsidRPr="00A635DF">
        <w:t>Začetek izvajanja shem pomoči po programu in način poročanja</w:t>
      </w:r>
    </w:p>
    <w:p w14:paraId="05BD2ECA" w14:textId="77777777" w:rsidR="00AC1611" w:rsidRPr="00A635DF" w:rsidRDefault="00AC1611" w:rsidP="00A635DF">
      <w:pPr>
        <w:spacing w:line="260" w:lineRule="exact"/>
        <w:jc w:val="both"/>
        <w:rPr>
          <w:rFonts w:cs="Arial"/>
          <w:szCs w:val="20"/>
        </w:rPr>
      </w:pPr>
    </w:p>
    <w:p w14:paraId="45B8C184" w14:textId="77777777" w:rsidR="00AC1611" w:rsidRPr="00A635DF" w:rsidRDefault="00AC1611" w:rsidP="00A635DF">
      <w:pPr>
        <w:spacing w:line="260" w:lineRule="exact"/>
        <w:jc w:val="both"/>
        <w:rPr>
          <w:rFonts w:cs="Arial"/>
          <w:szCs w:val="20"/>
        </w:rPr>
      </w:pPr>
      <w:r w:rsidRPr="00A635DF">
        <w:rPr>
          <w:rFonts w:cs="Arial"/>
          <w:szCs w:val="20"/>
        </w:rPr>
        <w:t xml:space="preserve">Shema pomoči, ki temelji na tem programu in Uredbi 702/2014/EU, se začne izvajati, potem ko MKGP na osrednjem spletnem mestu državne uprave GOV.SI objavi obvestilo o prejemu obvestila </w:t>
      </w:r>
      <w:r w:rsidRPr="00A635DF">
        <w:rPr>
          <w:rFonts w:cs="Arial"/>
          <w:szCs w:val="20"/>
          <w:lang w:eastAsia="sl-SI"/>
        </w:rPr>
        <w:t>Evropske komisije o prejemu povzetka informacij in identifikacijske številke te sheme pomoči, ki</w:t>
      </w:r>
      <w:r w:rsidRPr="00A635DF">
        <w:rPr>
          <w:rFonts w:cs="Arial"/>
          <w:szCs w:val="20"/>
        </w:rPr>
        <w:t xml:space="preserve"> se izvaja do 31. 12. 2022.</w:t>
      </w:r>
    </w:p>
    <w:p w14:paraId="5BE4BF64" w14:textId="77777777" w:rsidR="00AC1611" w:rsidRPr="00A635DF" w:rsidRDefault="00AC1611" w:rsidP="00A635DF">
      <w:pPr>
        <w:tabs>
          <w:tab w:val="center" w:pos="4320"/>
          <w:tab w:val="right" w:pos="8640"/>
        </w:tabs>
        <w:spacing w:line="260" w:lineRule="exact"/>
        <w:jc w:val="both"/>
        <w:rPr>
          <w:rFonts w:cs="Arial"/>
          <w:szCs w:val="20"/>
        </w:rPr>
      </w:pPr>
    </w:p>
    <w:p w14:paraId="718F4261" w14:textId="77777777" w:rsidR="00AC1611" w:rsidRPr="00A635DF" w:rsidRDefault="00AC1611" w:rsidP="00A635DF">
      <w:pPr>
        <w:spacing w:line="260" w:lineRule="exact"/>
        <w:jc w:val="both"/>
        <w:rPr>
          <w:rFonts w:cs="Arial"/>
          <w:szCs w:val="20"/>
        </w:rPr>
      </w:pPr>
      <w:r w:rsidRPr="00A635DF">
        <w:rPr>
          <w:rFonts w:cs="Arial"/>
          <w:szCs w:val="20"/>
        </w:rPr>
        <w:t xml:space="preserve">Shema pomoči, ki temelji na tem programu in Smernicah EU, se začne izvajati, </w:t>
      </w:r>
      <w:r w:rsidRPr="00A635DF">
        <w:rPr>
          <w:rFonts w:cs="Arial"/>
          <w:szCs w:val="20"/>
          <w:lang w:eastAsia="sl-SI"/>
        </w:rPr>
        <w:t xml:space="preserve">potem ko MKGP na </w:t>
      </w:r>
      <w:r w:rsidRPr="00A635DF">
        <w:rPr>
          <w:rFonts w:cs="Arial"/>
          <w:szCs w:val="20"/>
        </w:rPr>
        <w:t xml:space="preserve">osrednjem spletnem mestu državne uprave GOV.SI </w:t>
      </w:r>
      <w:r w:rsidRPr="00A635DF">
        <w:rPr>
          <w:rFonts w:cs="Arial"/>
          <w:szCs w:val="20"/>
          <w:lang w:eastAsia="sl-SI"/>
        </w:rPr>
        <w:t>objavi obvestilo o prejemu odločitve Evropske komisije, s katerim le-ta potrdi združljivost te sheme pomoči z notranjim trgom Evropske unije;</w:t>
      </w:r>
      <w:r w:rsidRPr="00A635DF">
        <w:rPr>
          <w:rFonts w:cs="Arial"/>
          <w:szCs w:val="20"/>
        </w:rPr>
        <w:t xml:space="preserve"> izvaja pa se do 31. 12. 2022. </w:t>
      </w:r>
    </w:p>
    <w:p w14:paraId="1FF28863" w14:textId="77777777" w:rsidR="00AC1611" w:rsidRPr="00A635DF" w:rsidRDefault="00AC1611" w:rsidP="00A635DF">
      <w:pPr>
        <w:tabs>
          <w:tab w:val="center" w:pos="4320"/>
          <w:tab w:val="right" w:pos="8640"/>
        </w:tabs>
        <w:spacing w:line="260" w:lineRule="exact"/>
        <w:jc w:val="both"/>
        <w:rPr>
          <w:rFonts w:cs="Arial"/>
          <w:szCs w:val="20"/>
        </w:rPr>
      </w:pPr>
    </w:p>
    <w:p w14:paraId="36670F43" w14:textId="77777777" w:rsidR="00AC1611" w:rsidRPr="00A635DF" w:rsidRDefault="00AC1611" w:rsidP="00A635DF">
      <w:pPr>
        <w:tabs>
          <w:tab w:val="center" w:pos="4320"/>
          <w:tab w:val="right" w:pos="8640"/>
        </w:tabs>
        <w:spacing w:line="260" w:lineRule="exact"/>
        <w:jc w:val="both"/>
        <w:rPr>
          <w:rFonts w:cs="Arial"/>
          <w:szCs w:val="20"/>
        </w:rPr>
      </w:pPr>
      <w:r w:rsidRPr="00A635DF">
        <w:rPr>
          <w:rFonts w:cs="Arial"/>
          <w:szCs w:val="20"/>
        </w:rPr>
        <w:t>Agencija poroča MKGP o dodeljenih pomočeh po tem programu v skladu s pravilnikom, ki ureja način dajanja podatkov in poročanje o državnih pomočeh s kmetijskega področja.</w:t>
      </w:r>
    </w:p>
    <w:p w14:paraId="2AC15A41" w14:textId="77777777" w:rsidR="00AC1611" w:rsidRPr="00A635DF" w:rsidRDefault="00AC1611" w:rsidP="0000239E"/>
    <w:p w14:paraId="56B02C14" w14:textId="77777777" w:rsidR="00AC1611" w:rsidRPr="0000239E" w:rsidRDefault="00AC1611" w:rsidP="0000239E">
      <w:pPr>
        <w:pStyle w:val="Naslov3"/>
      </w:pPr>
      <w:r w:rsidRPr="0000239E">
        <w:t>Združevanje pomoči</w:t>
      </w:r>
    </w:p>
    <w:p w14:paraId="3F97EB82" w14:textId="77777777" w:rsidR="00AC1611" w:rsidRPr="00A635DF" w:rsidRDefault="00AC1611" w:rsidP="00A635DF">
      <w:pPr>
        <w:spacing w:line="260" w:lineRule="exact"/>
        <w:jc w:val="both"/>
        <w:rPr>
          <w:rFonts w:cs="Arial"/>
          <w:szCs w:val="20"/>
        </w:rPr>
      </w:pPr>
    </w:p>
    <w:p w14:paraId="4232B7D0" w14:textId="77777777" w:rsidR="00AC1611" w:rsidRPr="00A635DF" w:rsidRDefault="00AC1611" w:rsidP="00A635DF">
      <w:pPr>
        <w:spacing w:line="260" w:lineRule="exact"/>
        <w:jc w:val="both"/>
        <w:rPr>
          <w:rFonts w:cs="Arial"/>
          <w:szCs w:val="20"/>
        </w:rPr>
      </w:pPr>
      <w:r w:rsidRPr="00A635DF">
        <w:rPr>
          <w:rFonts w:cs="Arial"/>
          <w:szCs w:val="20"/>
        </w:rPr>
        <w:t xml:space="preserve">Državna pomoč po tem programu se lahko dodeli hkrati na podlagi več shem ali skupaj s pomočjo ad hoc pod pogojem, da skupni znesek državne pomoči za iste upravičene stroške ne presega največje intenzivnosti pomoči iz 25. člena Uredbe 702/2014/EU oziroma 362. točke Smernic EU. </w:t>
      </w:r>
    </w:p>
    <w:p w14:paraId="2EC27B62" w14:textId="77777777" w:rsidR="00AC1611" w:rsidRPr="00A635DF" w:rsidRDefault="00AC1611" w:rsidP="00A635DF">
      <w:pPr>
        <w:spacing w:line="260" w:lineRule="exact"/>
        <w:jc w:val="both"/>
        <w:rPr>
          <w:rFonts w:cs="Arial"/>
          <w:szCs w:val="20"/>
        </w:rPr>
      </w:pPr>
    </w:p>
    <w:p w14:paraId="760429C0" w14:textId="77777777" w:rsidR="00AC1611" w:rsidRPr="00A635DF" w:rsidRDefault="00AC1611" w:rsidP="00A635DF">
      <w:pPr>
        <w:spacing w:line="260" w:lineRule="exact"/>
        <w:jc w:val="both"/>
        <w:rPr>
          <w:rFonts w:cs="Arial"/>
          <w:szCs w:val="20"/>
        </w:rPr>
      </w:pPr>
      <w:r w:rsidRPr="00A635DF">
        <w:rPr>
          <w:rFonts w:cs="Arial"/>
          <w:szCs w:val="20"/>
        </w:rPr>
        <w:t xml:space="preserve">Državna pomoč po tem programu se lahko združuje skupaj s katero koli drugo državno pomočjo v zvezi z istimi upravičenimi stroški, ki se deloma ali v celoti prekrivajo samo, če s takim združevanjem ne bo presežena največja intenzivnost pomoči iz 25. člena Uredbe 702/2014/EU in 362. točke Smernic EU. </w:t>
      </w:r>
    </w:p>
    <w:p w14:paraId="18C2B213" w14:textId="77777777" w:rsidR="00AC1611" w:rsidRPr="00A635DF" w:rsidRDefault="00AC1611" w:rsidP="00A635DF">
      <w:pPr>
        <w:spacing w:line="260" w:lineRule="exact"/>
        <w:jc w:val="both"/>
        <w:rPr>
          <w:rFonts w:cs="Arial"/>
          <w:szCs w:val="20"/>
        </w:rPr>
      </w:pPr>
    </w:p>
    <w:p w14:paraId="0036382E" w14:textId="77777777" w:rsidR="00AC1611" w:rsidRPr="00A635DF" w:rsidRDefault="00AC1611" w:rsidP="00A635DF">
      <w:pPr>
        <w:spacing w:line="260" w:lineRule="exact"/>
        <w:jc w:val="both"/>
        <w:rPr>
          <w:rFonts w:cs="Arial"/>
          <w:szCs w:val="20"/>
        </w:rPr>
      </w:pPr>
      <w:r w:rsidRPr="00A635DF">
        <w:rPr>
          <w:rFonts w:cs="Arial"/>
          <w:szCs w:val="20"/>
        </w:rPr>
        <w:t xml:space="preserve">Poleg državne pomoči po tem programu se ne sme dodeliti katera koli pomoč de </w:t>
      </w:r>
      <w:proofErr w:type="spellStart"/>
      <w:r w:rsidRPr="00A635DF">
        <w:rPr>
          <w:rFonts w:cs="Arial"/>
          <w:szCs w:val="20"/>
        </w:rPr>
        <w:t>minimis</w:t>
      </w:r>
      <w:proofErr w:type="spellEnd"/>
      <w:r w:rsidRPr="00A635DF">
        <w:rPr>
          <w:rFonts w:cs="Arial"/>
          <w:szCs w:val="20"/>
        </w:rPr>
        <w:t xml:space="preserve"> v zvezi z istimi upravičenimi stroški, če bi bila s takim združevanjem presežena intenzivnost pomoči, ki je določena v 25. členu Uredbe 702/2014/EU oziroma 362. točki Smernic EU.</w:t>
      </w:r>
    </w:p>
    <w:p w14:paraId="3B15F5CF" w14:textId="77777777" w:rsidR="00AC1611" w:rsidRPr="00A635DF" w:rsidRDefault="00AC1611" w:rsidP="00A635DF">
      <w:pPr>
        <w:spacing w:line="260" w:lineRule="exact"/>
        <w:jc w:val="both"/>
        <w:rPr>
          <w:rFonts w:cs="Arial"/>
          <w:szCs w:val="20"/>
        </w:rPr>
      </w:pPr>
    </w:p>
    <w:p w14:paraId="5483C969" w14:textId="77777777" w:rsidR="00AC1611" w:rsidRPr="00A635DF" w:rsidRDefault="00AC1611" w:rsidP="0000239E">
      <w:pPr>
        <w:pStyle w:val="Naslov3"/>
      </w:pPr>
      <w:r w:rsidRPr="00A635DF">
        <w:t xml:space="preserve">Preglednost </w:t>
      </w:r>
    </w:p>
    <w:p w14:paraId="5ED2A6BF" w14:textId="77777777" w:rsidR="00AC1611" w:rsidRPr="00A635DF" w:rsidRDefault="00AC1611" w:rsidP="00A635DF">
      <w:pPr>
        <w:spacing w:line="260" w:lineRule="exact"/>
        <w:jc w:val="both"/>
        <w:rPr>
          <w:rFonts w:cs="Arial"/>
          <w:szCs w:val="20"/>
        </w:rPr>
      </w:pPr>
    </w:p>
    <w:p w14:paraId="5253D2EA" w14:textId="77777777" w:rsidR="00AC1611" w:rsidRPr="00A635DF" w:rsidRDefault="00AC1611" w:rsidP="00A635DF">
      <w:pPr>
        <w:spacing w:line="260" w:lineRule="exact"/>
        <w:jc w:val="both"/>
        <w:rPr>
          <w:rFonts w:cs="Arial"/>
          <w:szCs w:val="20"/>
        </w:rPr>
      </w:pPr>
      <w:r w:rsidRPr="00A635DF">
        <w:rPr>
          <w:rFonts w:cs="Arial"/>
          <w:szCs w:val="20"/>
        </w:rPr>
        <w:t xml:space="preserve">MKGP na osrednjem spletnem mestu državne uprave GOV.SI objavi ta program in vse zahtevane informacije o shemah pomoči po tem programu, kot to določa 9. člen Uredbe 702/2014/EU </w:t>
      </w:r>
      <w:r w:rsidRPr="00A635DF">
        <w:rPr>
          <w:rFonts w:cs="Arial"/>
          <w:szCs w:val="20"/>
        </w:rPr>
        <w:lastRenderedPageBreak/>
        <w:t>oziroma podpoglavje 3.7. Smernic EU. Te informacije so na voljo splošni javnosti brez omejitev vsaj 10 let od datuma dodelitve pomoči.</w:t>
      </w:r>
    </w:p>
    <w:p w14:paraId="74CF3990" w14:textId="77777777" w:rsidR="00AC1611" w:rsidRDefault="00AC1611" w:rsidP="00A635DF">
      <w:pPr>
        <w:spacing w:line="260" w:lineRule="exact"/>
        <w:jc w:val="both"/>
        <w:rPr>
          <w:rFonts w:cs="Arial"/>
          <w:szCs w:val="20"/>
        </w:rPr>
      </w:pPr>
    </w:p>
    <w:p w14:paraId="4CE0525B" w14:textId="77777777" w:rsidR="001D2AD0" w:rsidRDefault="001D2AD0" w:rsidP="00A635DF">
      <w:pPr>
        <w:spacing w:line="260" w:lineRule="exact"/>
        <w:jc w:val="both"/>
        <w:rPr>
          <w:rFonts w:cs="Arial"/>
          <w:szCs w:val="20"/>
        </w:rPr>
      </w:pPr>
    </w:p>
    <w:p w14:paraId="54C44F70" w14:textId="77777777" w:rsidR="001D2AD0" w:rsidRPr="00A635DF" w:rsidRDefault="001D2AD0" w:rsidP="00A635DF">
      <w:pPr>
        <w:spacing w:line="260" w:lineRule="exact"/>
        <w:jc w:val="both"/>
        <w:rPr>
          <w:rFonts w:cs="Arial"/>
          <w:szCs w:val="20"/>
        </w:rPr>
      </w:pPr>
    </w:p>
    <w:p w14:paraId="0A28687D" w14:textId="77777777" w:rsidR="00AC1611" w:rsidRPr="00A635DF" w:rsidRDefault="00AC1611" w:rsidP="0000239E">
      <w:pPr>
        <w:pStyle w:val="Naslov3"/>
      </w:pPr>
      <w:r w:rsidRPr="00A635DF">
        <w:t>Hramba dokumentacije</w:t>
      </w:r>
    </w:p>
    <w:p w14:paraId="4B3D2CFF" w14:textId="77777777" w:rsidR="00AC1611" w:rsidRPr="00A635DF" w:rsidRDefault="00AC1611" w:rsidP="00A635DF">
      <w:pPr>
        <w:spacing w:line="260" w:lineRule="exact"/>
        <w:jc w:val="both"/>
        <w:rPr>
          <w:rFonts w:cs="Arial"/>
          <w:szCs w:val="20"/>
        </w:rPr>
      </w:pPr>
    </w:p>
    <w:p w14:paraId="04F40536" w14:textId="77777777" w:rsidR="00AC1611" w:rsidRPr="00A635DF" w:rsidRDefault="00AC1611" w:rsidP="00A635DF">
      <w:pPr>
        <w:spacing w:line="260" w:lineRule="exact"/>
        <w:jc w:val="both"/>
        <w:rPr>
          <w:rFonts w:cs="Arial"/>
          <w:szCs w:val="20"/>
        </w:rPr>
      </w:pPr>
      <w:r w:rsidRPr="00A635DF">
        <w:rPr>
          <w:rFonts w:cs="Arial"/>
          <w:szCs w:val="20"/>
        </w:rPr>
        <w:t>Agencija natančne evidence z informacijami in dokazili o posameznih pomočeh hrani še 10 let od dneva, ko je bila dodeljena zadnja posamična pomoč po tem programu.</w:t>
      </w:r>
    </w:p>
    <w:p w14:paraId="2078A28A" w14:textId="77777777" w:rsidR="00AC1611" w:rsidRPr="00A635DF" w:rsidRDefault="00AC1611" w:rsidP="00A635DF">
      <w:pPr>
        <w:spacing w:line="260" w:lineRule="exact"/>
        <w:jc w:val="both"/>
        <w:rPr>
          <w:rFonts w:cs="Arial"/>
          <w:szCs w:val="20"/>
        </w:rPr>
      </w:pPr>
    </w:p>
    <w:p w14:paraId="4F004B45" w14:textId="22457B64" w:rsidR="00AC1611" w:rsidRPr="00AC1611" w:rsidRDefault="00AC1611" w:rsidP="0000239E">
      <w:pPr>
        <w:pStyle w:val="Priloge"/>
        <w:rPr>
          <w:rFonts w:cs="Arial"/>
        </w:rPr>
      </w:pPr>
      <w:r w:rsidRPr="00A635DF">
        <w:rPr>
          <w:rFonts w:cs="Arial"/>
        </w:rPr>
        <w:br w:type="page"/>
      </w:r>
      <w:r w:rsidRPr="00AC1611">
        <w:lastRenderedPageBreak/>
        <w:t>P</w:t>
      </w:r>
      <w:r w:rsidR="0000239E">
        <w:t>RILOGA</w:t>
      </w:r>
      <w:r w:rsidRPr="00AC1611">
        <w:t xml:space="preserve"> 1: Zbirnik ocenjene škode v kmetijstvu po regijah in občinah v nesreči </w:t>
      </w:r>
      <w:r w:rsidRPr="00AC1611">
        <w:rPr>
          <w:rFonts w:eastAsia="Calibri" w:cs="Arial"/>
        </w:rPr>
        <w:t>–</w:t>
      </w:r>
      <w:r w:rsidRPr="00AC1611">
        <w:t xml:space="preserve"> Pozeba 2021</w:t>
      </w:r>
    </w:p>
    <w:tbl>
      <w:tblPr>
        <w:tblStyle w:val="Tabelaelegantna"/>
        <w:tblW w:w="8319" w:type="dxa"/>
        <w:tblLook w:val="04E0" w:firstRow="1" w:lastRow="1" w:firstColumn="1" w:lastColumn="0" w:noHBand="0" w:noVBand="1"/>
      </w:tblPr>
      <w:tblGrid>
        <w:gridCol w:w="1090"/>
        <w:gridCol w:w="3155"/>
        <w:gridCol w:w="1496"/>
        <w:gridCol w:w="1491"/>
        <w:gridCol w:w="1087"/>
      </w:tblGrid>
      <w:tr w:rsidR="00AC1611" w:rsidRPr="00AC1611" w14:paraId="57447AC3" w14:textId="77777777" w:rsidTr="00740E50">
        <w:trPr>
          <w:cnfStyle w:val="100000000000" w:firstRow="1" w:lastRow="0" w:firstColumn="0" w:lastColumn="0" w:oddVBand="0" w:evenVBand="0" w:oddHBand="0" w:evenHBand="0" w:firstRowFirstColumn="0" w:firstRowLastColumn="0" w:lastRowFirstColumn="0" w:lastRowLastColumn="0"/>
          <w:cantSplit/>
          <w:trHeight w:val="249"/>
          <w:tblHeader/>
        </w:trPr>
        <w:tc>
          <w:tcPr>
            <w:tcW w:w="1090" w:type="dxa"/>
            <w:hideMark/>
          </w:tcPr>
          <w:p w14:paraId="59546650" w14:textId="77777777" w:rsidR="00AC1611" w:rsidRPr="00AC1611" w:rsidRDefault="00AC1611" w:rsidP="00AC1611">
            <w:pPr>
              <w:spacing w:line="240" w:lineRule="auto"/>
              <w:jc w:val="right"/>
              <w:rPr>
                <w:rFonts w:cs="Arial"/>
                <w:szCs w:val="20"/>
                <w:lang w:eastAsia="sl-SI" w:bidi="si-LK"/>
              </w:rPr>
            </w:pPr>
            <w:r w:rsidRPr="00AC1611">
              <w:rPr>
                <w:rFonts w:cs="Arial"/>
                <w:b/>
                <w:bCs/>
                <w:szCs w:val="20"/>
                <w:lang w:eastAsia="sl-SI" w:bidi="si-LK"/>
              </w:rPr>
              <w:t>Zap. št.</w:t>
            </w:r>
          </w:p>
        </w:tc>
        <w:tc>
          <w:tcPr>
            <w:tcW w:w="3155" w:type="dxa"/>
            <w:hideMark/>
          </w:tcPr>
          <w:p w14:paraId="15E5F982" w14:textId="77777777" w:rsidR="00AC1611" w:rsidRPr="00AC1611" w:rsidRDefault="00AC1611" w:rsidP="00AC1611">
            <w:pPr>
              <w:spacing w:line="240" w:lineRule="auto"/>
              <w:jc w:val="center"/>
              <w:rPr>
                <w:rFonts w:cs="Arial"/>
                <w:szCs w:val="20"/>
                <w:lang w:eastAsia="sl-SI" w:bidi="si-LK"/>
              </w:rPr>
            </w:pPr>
            <w:r w:rsidRPr="00AC1611">
              <w:rPr>
                <w:rFonts w:cs="Arial"/>
                <w:b/>
                <w:bCs/>
                <w:szCs w:val="20"/>
                <w:lang w:eastAsia="sl-SI" w:bidi="si-LK"/>
              </w:rPr>
              <w:t>Regija</w:t>
            </w:r>
          </w:p>
        </w:tc>
        <w:tc>
          <w:tcPr>
            <w:tcW w:w="0" w:type="auto"/>
            <w:hideMark/>
          </w:tcPr>
          <w:p w14:paraId="32A1C007" w14:textId="77777777" w:rsidR="00AC1611" w:rsidRPr="00AC1611" w:rsidRDefault="00AC1611" w:rsidP="00AC1611">
            <w:pPr>
              <w:spacing w:line="240" w:lineRule="auto"/>
              <w:jc w:val="center"/>
              <w:rPr>
                <w:rFonts w:cs="Arial"/>
                <w:szCs w:val="20"/>
                <w:lang w:eastAsia="sl-SI" w:bidi="si-LK"/>
              </w:rPr>
            </w:pPr>
            <w:r w:rsidRPr="00AC1611">
              <w:rPr>
                <w:rFonts w:cs="Arial"/>
                <w:b/>
                <w:bCs/>
                <w:szCs w:val="20"/>
                <w:lang w:eastAsia="sl-SI" w:bidi="si-LK"/>
              </w:rPr>
              <w:t>Škoda (€)</w:t>
            </w:r>
          </w:p>
        </w:tc>
        <w:tc>
          <w:tcPr>
            <w:tcW w:w="0" w:type="auto"/>
            <w:hideMark/>
          </w:tcPr>
          <w:p w14:paraId="0250912E" w14:textId="77777777" w:rsidR="00AC1611" w:rsidRPr="00AC1611" w:rsidRDefault="00AC1611" w:rsidP="00AC1611">
            <w:pPr>
              <w:spacing w:line="240" w:lineRule="auto"/>
              <w:jc w:val="center"/>
              <w:rPr>
                <w:rFonts w:cs="Arial"/>
                <w:szCs w:val="20"/>
                <w:lang w:eastAsia="sl-SI" w:bidi="si-LK"/>
              </w:rPr>
            </w:pPr>
            <w:r w:rsidRPr="00AC1611">
              <w:rPr>
                <w:rFonts w:cs="Arial"/>
                <w:b/>
                <w:bCs/>
                <w:szCs w:val="20"/>
                <w:lang w:eastAsia="sl-SI" w:bidi="si-LK"/>
              </w:rPr>
              <w:t>Površina (Ar)</w:t>
            </w:r>
          </w:p>
        </w:tc>
        <w:tc>
          <w:tcPr>
            <w:tcW w:w="1087" w:type="dxa"/>
            <w:hideMark/>
          </w:tcPr>
          <w:p w14:paraId="67DE53DF" w14:textId="77777777" w:rsidR="00AC1611" w:rsidRPr="00AC1611" w:rsidRDefault="00AC1611" w:rsidP="00AC1611">
            <w:pPr>
              <w:spacing w:line="240" w:lineRule="auto"/>
              <w:jc w:val="center"/>
              <w:rPr>
                <w:rFonts w:cs="Arial"/>
                <w:szCs w:val="20"/>
                <w:lang w:eastAsia="sl-SI" w:bidi="si-LK"/>
              </w:rPr>
            </w:pPr>
            <w:r w:rsidRPr="00AC1611">
              <w:rPr>
                <w:rFonts w:cs="Arial"/>
                <w:b/>
                <w:bCs/>
                <w:szCs w:val="20"/>
                <w:lang w:eastAsia="sl-SI" w:bidi="si-LK"/>
              </w:rPr>
              <w:t>Št. vlog</w:t>
            </w:r>
          </w:p>
        </w:tc>
      </w:tr>
      <w:tr w:rsidR="00AC1611" w:rsidRPr="00AC1611" w14:paraId="0C749BC1" w14:textId="77777777" w:rsidTr="00740E50">
        <w:trPr>
          <w:trHeight w:val="249"/>
        </w:trPr>
        <w:tc>
          <w:tcPr>
            <w:tcW w:w="1090" w:type="dxa"/>
            <w:hideMark/>
          </w:tcPr>
          <w:p w14:paraId="7926792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w:t>
            </w:r>
          </w:p>
        </w:tc>
        <w:tc>
          <w:tcPr>
            <w:tcW w:w="3155" w:type="dxa"/>
            <w:hideMark/>
          </w:tcPr>
          <w:p w14:paraId="5401F59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Dolenjska regija</w:t>
            </w:r>
          </w:p>
        </w:tc>
        <w:tc>
          <w:tcPr>
            <w:tcW w:w="0" w:type="auto"/>
            <w:hideMark/>
          </w:tcPr>
          <w:p w14:paraId="6A36FBB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1.472.696,61</w:t>
            </w:r>
          </w:p>
        </w:tc>
        <w:tc>
          <w:tcPr>
            <w:tcW w:w="0" w:type="auto"/>
            <w:hideMark/>
          </w:tcPr>
          <w:p w14:paraId="5A638A3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30.326,69</w:t>
            </w:r>
          </w:p>
        </w:tc>
        <w:tc>
          <w:tcPr>
            <w:tcW w:w="1087" w:type="dxa"/>
            <w:hideMark/>
          </w:tcPr>
          <w:p w14:paraId="37BA986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241</w:t>
            </w:r>
          </w:p>
        </w:tc>
      </w:tr>
      <w:tr w:rsidR="00AC1611" w:rsidRPr="00AC1611" w14:paraId="7CEDCEFE" w14:textId="77777777" w:rsidTr="00740E50">
        <w:trPr>
          <w:trHeight w:val="249"/>
        </w:trPr>
        <w:tc>
          <w:tcPr>
            <w:tcW w:w="1090" w:type="dxa"/>
            <w:hideMark/>
          </w:tcPr>
          <w:p w14:paraId="7087FEC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w:t>
            </w:r>
          </w:p>
        </w:tc>
        <w:tc>
          <w:tcPr>
            <w:tcW w:w="3155" w:type="dxa"/>
            <w:hideMark/>
          </w:tcPr>
          <w:p w14:paraId="2C45CC9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Gorenjska regija</w:t>
            </w:r>
          </w:p>
        </w:tc>
        <w:tc>
          <w:tcPr>
            <w:tcW w:w="0" w:type="auto"/>
            <w:hideMark/>
          </w:tcPr>
          <w:p w14:paraId="0CC6B4F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535.945,08</w:t>
            </w:r>
          </w:p>
        </w:tc>
        <w:tc>
          <w:tcPr>
            <w:tcW w:w="0" w:type="auto"/>
            <w:hideMark/>
          </w:tcPr>
          <w:p w14:paraId="3E19481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4.608,99</w:t>
            </w:r>
          </w:p>
        </w:tc>
        <w:tc>
          <w:tcPr>
            <w:tcW w:w="1087" w:type="dxa"/>
            <w:hideMark/>
          </w:tcPr>
          <w:p w14:paraId="6AEF647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17</w:t>
            </w:r>
          </w:p>
        </w:tc>
      </w:tr>
      <w:tr w:rsidR="00AC1611" w:rsidRPr="00AC1611" w14:paraId="13352107" w14:textId="77777777" w:rsidTr="00740E50">
        <w:trPr>
          <w:trHeight w:val="235"/>
        </w:trPr>
        <w:tc>
          <w:tcPr>
            <w:tcW w:w="1090" w:type="dxa"/>
            <w:hideMark/>
          </w:tcPr>
          <w:p w14:paraId="4A2AD51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3</w:t>
            </w:r>
          </w:p>
        </w:tc>
        <w:tc>
          <w:tcPr>
            <w:tcW w:w="3155" w:type="dxa"/>
            <w:hideMark/>
          </w:tcPr>
          <w:p w14:paraId="683DC61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Koroška regija</w:t>
            </w:r>
          </w:p>
        </w:tc>
        <w:tc>
          <w:tcPr>
            <w:tcW w:w="0" w:type="auto"/>
            <w:hideMark/>
          </w:tcPr>
          <w:p w14:paraId="24E47DE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29.938,49</w:t>
            </w:r>
          </w:p>
        </w:tc>
        <w:tc>
          <w:tcPr>
            <w:tcW w:w="0" w:type="auto"/>
            <w:hideMark/>
          </w:tcPr>
          <w:p w14:paraId="6CBEC6D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356,91</w:t>
            </w:r>
          </w:p>
        </w:tc>
        <w:tc>
          <w:tcPr>
            <w:tcW w:w="1087" w:type="dxa"/>
            <w:hideMark/>
          </w:tcPr>
          <w:p w14:paraId="6DDEB0E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w:t>
            </w:r>
          </w:p>
        </w:tc>
      </w:tr>
      <w:tr w:rsidR="00AC1611" w:rsidRPr="00AC1611" w14:paraId="629C1BB2" w14:textId="77777777" w:rsidTr="00740E50">
        <w:trPr>
          <w:trHeight w:val="249"/>
        </w:trPr>
        <w:tc>
          <w:tcPr>
            <w:tcW w:w="1090" w:type="dxa"/>
            <w:hideMark/>
          </w:tcPr>
          <w:p w14:paraId="7840C94E"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4</w:t>
            </w:r>
          </w:p>
        </w:tc>
        <w:tc>
          <w:tcPr>
            <w:tcW w:w="3155" w:type="dxa"/>
            <w:hideMark/>
          </w:tcPr>
          <w:p w14:paraId="6877A547"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Ljubljanska regija</w:t>
            </w:r>
          </w:p>
        </w:tc>
        <w:tc>
          <w:tcPr>
            <w:tcW w:w="0" w:type="auto"/>
            <w:hideMark/>
          </w:tcPr>
          <w:p w14:paraId="510C7D0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1.286.203,88</w:t>
            </w:r>
          </w:p>
        </w:tc>
        <w:tc>
          <w:tcPr>
            <w:tcW w:w="0" w:type="auto"/>
            <w:hideMark/>
          </w:tcPr>
          <w:p w14:paraId="6724F5B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9.798,52</w:t>
            </w:r>
          </w:p>
        </w:tc>
        <w:tc>
          <w:tcPr>
            <w:tcW w:w="1087" w:type="dxa"/>
            <w:hideMark/>
          </w:tcPr>
          <w:p w14:paraId="0FF26F1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61</w:t>
            </w:r>
          </w:p>
        </w:tc>
      </w:tr>
      <w:tr w:rsidR="00AC1611" w:rsidRPr="00AC1611" w14:paraId="542FE50E" w14:textId="77777777" w:rsidTr="00740E50">
        <w:trPr>
          <w:trHeight w:val="249"/>
        </w:trPr>
        <w:tc>
          <w:tcPr>
            <w:tcW w:w="1090" w:type="dxa"/>
            <w:hideMark/>
          </w:tcPr>
          <w:p w14:paraId="19DF55CE"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5</w:t>
            </w:r>
          </w:p>
        </w:tc>
        <w:tc>
          <w:tcPr>
            <w:tcW w:w="3155" w:type="dxa"/>
            <w:hideMark/>
          </w:tcPr>
          <w:p w14:paraId="27EB870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Notranjska regija</w:t>
            </w:r>
          </w:p>
        </w:tc>
        <w:tc>
          <w:tcPr>
            <w:tcW w:w="0" w:type="auto"/>
            <w:hideMark/>
          </w:tcPr>
          <w:p w14:paraId="11A793B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1.118.176,57</w:t>
            </w:r>
          </w:p>
        </w:tc>
        <w:tc>
          <w:tcPr>
            <w:tcW w:w="0" w:type="auto"/>
            <w:hideMark/>
          </w:tcPr>
          <w:p w14:paraId="64DAEFE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8.970,04</w:t>
            </w:r>
          </w:p>
        </w:tc>
        <w:tc>
          <w:tcPr>
            <w:tcW w:w="1087" w:type="dxa"/>
            <w:hideMark/>
          </w:tcPr>
          <w:p w14:paraId="3E33617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93</w:t>
            </w:r>
          </w:p>
        </w:tc>
      </w:tr>
      <w:tr w:rsidR="00AC1611" w:rsidRPr="00AC1611" w14:paraId="16316129" w14:textId="77777777" w:rsidTr="00740E50">
        <w:trPr>
          <w:trHeight w:val="249"/>
        </w:trPr>
        <w:tc>
          <w:tcPr>
            <w:tcW w:w="1090" w:type="dxa"/>
            <w:hideMark/>
          </w:tcPr>
          <w:p w14:paraId="4C73327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6</w:t>
            </w:r>
          </w:p>
        </w:tc>
        <w:tc>
          <w:tcPr>
            <w:tcW w:w="3155" w:type="dxa"/>
            <w:hideMark/>
          </w:tcPr>
          <w:p w14:paraId="7A63B3A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Obalna regija</w:t>
            </w:r>
          </w:p>
        </w:tc>
        <w:tc>
          <w:tcPr>
            <w:tcW w:w="0" w:type="auto"/>
            <w:hideMark/>
          </w:tcPr>
          <w:p w14:paraId="5DF0F9B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2.120.502,02</w:t>
            </w:r>
          </w:p>
        </w:tc>
        <w:tc>
          <w:tcPr>
            <w:tcW w:w="0" w:type="auto"/>
            <w:hideMark/>
          </w:tcPr>
          <w:p w14:paraId="00A9DEA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87.230,38</w:t>
            </w:r>
          </w:p>
        </w:tc>
        <w:tc>
          <w:tcPr>
            <w:tcW w:w="1087" w:type="dxa"/>
            <w:hideMark/>
          </w:tcPr>
          <w:p w14:paraId="0FCF13A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655</w:t>
            </w:r>
          </w:p>
        </w:tc>
      </w:tr>
      <w:tr w:rsidR="00AC1611" w:rsidRPr="00AC1611" w14:paraId="6323D149" w14:textId="77777777" w:rsidTr="00740E50">
        <w:trPr>
          <w:trHeight w:val="235"/>
        </w:trPr>
        <w:tc>
          <w:tcPr>
            <w:tcW w:w="1090" w:type="dxa"/>
            <w:hideMark/>
          </w:tcPr>
          <w:p w14:paraId="7F69140E"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7</w:t>
            </w:r>
          </w:p>
        </w:tc>
        <w:tc>
          <w:tcPr>
            <w:tcW w:w="3155" w:type="dxa"/>
            <w:hideMark/>
          </w:tcPr>
          <w:p w14:paraId="7D33617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Podravska regija</w:t>
            </w:r>
          </w:p>
        </w:tc>
        <w:tc>
          <w:tcPr>
            <w:tcW w:w="0" w:type="auto"/>
            <w:hideMark/>
          </w:tcPr>
          <w:p w14:paraId="372E3A7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4.487.668,58</w:t>
            </w:r>
          </w:p>
        </w:tc>
        <w:tc>
          <w:tcPr>
            <w:tcW w:w="0" w:type="auto"/>
            <w:hideMark/>
          </w:tcPr>
          <w:p w14:paraId="0386B2C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141.077,30</w:t>
            </w:r>
          </w:p>
        </w:tc>
        <w:tc>
          <w:tcPr>
            <w:tcW w:w="1087" w:type="dxa"/>
            <w:hideMark/>
          </w:tcPr>
          <w:p w14:paraId="6185C00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370</w:t>
            </w:r>
          </w:p>
        </w:tc>
      </w:tr>
      <w:tr w:rsidR="00AC1611" w:rsidRPr="00AC1611" w14:paraId="534680BE" w14:textId="77777777" w:rsidTr="00740E50">
        <w:trPr>
          <w:trHeight w:val="249"/>
        </w:trPr>
        <w:tc>
          <w:tcPr>
            <w:tcW w:w="1090" w:type="dxa"/>
            <w:hideMark/>
          </w:tcPr>
          <w:p w14:paraId="7020BF1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8</w:t>
            </w:r>
          </w:p>
        </w:tc>
        <w:tc>
          <w:tcPr>
            <w:tcW w:w="3155" w:type="dxa"/>
            <w:hideMark/>
          </w:tcPr>
          <w:p w14:paraId="334F28C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Pomurska regija</w:t>
            </w:r>
          </w:p>
        </w:tc>
        <w:tc>
          <w:tcPr>
            <w:tcW w:w="0" w:type="auto"/>
            <w:hideMark/>
          </w:tcPr>
          <w:p w14:paraId="7EDC0AE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2.334.306,92</w:t>
            </w:r>
          </w:p>
        </w:tc>
        <w:tc>
          <w:tcPr>
            <w:tcW w:w="0" w:type="auto"/>
            <w:hideMark/>
          </w:tcPr>
          <w:p w14:paraId="5A9BD52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23.061,35</w:t>
            </w:r>
          </w:p>
        </w:tc>
        <w:tc>
          <w:tcPr>
            <w:tcW w:w="1087" w:type="dxa"/>
            <w:hideMark/>
          </w:tcPr>
          <w:p w14:paraId="274D15B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65</w:t>
            </w:r>
          </w:p>
        </w:tc>
      </w:tr>
      <w:tr w:rsidR="00AC1611" w:rsidRPr="00AC1611" w14:paraId="3D54ABE1" w14:textId="77777777" w:rsidTr="00740E50">
        <w:trPr>
          <w:trHeight w:val="249"/>
        </w:trPr>
        <w:tc>
          <w:tcPr>
            <w:tcW w:w="1090" w:type="dxa"/>
            <w:hideMark/>
          </w:tcPr>
          <w:p w14:paraId="52C5D78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9</w:t>
            </w:r>
          </w:p>
        </w:tc>
        <w:tc>
          <w:tcPr>
            <w:tcW w:w="3155" w:type="dxa"/>
            <w:hideMark/>
          </w:tcPr>
          <w:p w14:paraId="0AE971F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Posavska regija</w:t>
            </w:r>
          </w:p>
        </w:tc>
        <w:tc>
          <w:tcPr>
            <w:tcW w:w="0" w:type="auto"/>
            <w:hideMark/>
          </w:tcPr>
          <w:p w14:paraId="38C4EA9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9.506.405,65</w:t>
            </w:r>
          </w:p>
        </w:tc>
        <w:tc>
          <w:tcPr>
            <w:tcW w:w="0" w:type="auto"/>
            <w:hideMark/>
          </w:tcPr>
          <w:p w14:paraId="75696E7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136.840,27</w:t>
            </w:r>
          </w:p>
        </w:tc>
        <w:tc>
          <w:tcPr>
            <w:tcW w:w="1087" w:type="dxa"/>
            <w:hideMark/>
          </w:tcPr>
          <w:p w14:paraId="68C0890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766</w:t>
            </w:r>
          </w:p>
        </w:tc>
      </w:tr>
      <w:tr w:rsidR="00AC1611" w:rsidRPr="00AC1611" w14:paraId="6F3F2651" w14:textId="77777777" w:rsidTr="00740E50">
        <w:trPr>
          <w:trHeight w:val="249"/>
        </w:trPr>
        <w:tc>
          <w:tcPr>
            <w:tcW w:w="1090" w:type="dxa"/>
            <w:hideMark/>
          </w:tcPr>
          <w:p w14:paraId="7452994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10</w:t>
            </w:r>
          </w:p>
        </w:tc>
        <w:tc>
          <w:tcPr>
            <w:tcW w:w="3155" w:type="dxa"/>
            <w:hideMark/>
          </w:tcPr>
          <w:p w14:paraId="1FCEF7A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Severno primorska regija</w:t>
            </w:r>
          </w:p>
        </w:tc>
        <w:tc>
          <w:tcPr>
            <w:tcW w:w="0" w:type="auto"/>
            <w:hideMark/>
          </w:tcPr>
          <w:p w14:paraId="61FFD12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6.268.511,35</w:t>
            </w:r>
          </w:p>
        </w:tc>
        <w:tc>
          <w:tcPr>
            <w:tcW w:w="0" w:type="auto"/>
            <w:hideMark/>
          </w:tcPr>
          <w:p w14:paraId="2E07BF4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59.946,32</w:t>
            </w:r>
          </w:p>
        </w:tc>
        <w:tc>
          <w:tcPr>
            <w:tcW w:w="1087" w:type="dxa"/>
            <w:hideMark/>
          </w:tcPr>
          <w:p w14:paraId="7A42C9A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543</w:t>
            </w:r>
          </w:p>
        </w:tc>
      </w:tr>
      <w:tr w:rsidR="00AC1611" w:rsidRPr="00AC1611" w14:paraId="3C4602B2" w14:textId="77777777" w:rsidTr="00740E50">
        <w:trPr>
          <w:trHeight w:val="235"/>
        </w:trPr>
        <w:tc>
          <w:tcPr>
            <w:tcW w:w="1090" w:type="dxa"/>
            <w:hideMark/>
          </w:tcPr>
          <w:p w14:paraId="64ADEE0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11</w:t>
            </w:r>
          </w:p>
        </w:tc>
        <w:tc>
          <w:tcPr>
            <w:tcW w:w="3155" w:type="dxa"/>
            <w:hideMark/>
          </w:tcPr>
          <w:p w14:paraId="7F918570"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Vzhodno štajerska regija</w:t>
            </w:r>
          </w:p>
        </w:tc>
        <w:tc>
          <w:tcPr>
            <w:tcW w:w="0" w:type="auto"/>
            <w:hideMark/>
          </w:tcPr>
          <w:p w14:paraId="0CB9266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6.718.951,16</w:t>
            </w:r>
          </w:p>
        </w:tc>
        <w:tc>
          <w:tcPr>
            <w:tcW w:w="0" w:type="auto"/>
            <w:hideMark/>
          </w:tcPr>
          <w:p w14:paraId="36031C0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96.816,21</w:t>
            </w:r>
          </w:p>
        </w:tc>
        <w:tc>
          <w:tcPr>
            <w:tcW w:w="1087" w:type="dxa"/>
            <w:hideMark/>
          </w:tcPr>
          <w:p w14:paraId="3058085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297</w:t>
            </w:r>
          </w:p>
        </w:tc>
      </w:tr>
      <w:tr w:rsidR="00AC1611" w:rsidRPr="00AC1611" w14:paraId="2CC787FF" w14:textId="77777777" w:rsidTr="00740E50">
        <w:trPr>
          <w:trHeight w:val="249"/>
        </w:trPr>
        <w:tc>
          <w:tcPr>
            <w:tcW w:w="1090" w:type="dxa"/>
            <w:hideMark/>
          </w:tcPr>
          <w:p w14:paraId="64E24CD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12</w:t>
            </w:r>
          </w:p>
        </w:tc>
        <w:tc>
          <w:tcPr>
            <w:tcW w:w="3155" w:type="dxa"/>
            <w:hideMark/>
          </w:tcPr>
          <w:p w14:paraId="58ABB13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Zahodno štajerska regija</w:t>
            </w:r>
          </w:p>
        </w:tc>
        <w:tc>
          <w:tcPr>
            <w:tcW w:w="0" w:type="auto"/>
            <w:hideMark/>
          </w:tcPr>
          <w:p w14:paraId="4DB9AF1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4.139.630,20</w:t>
            </w:r>
          </w:p>
        </w:tc>
        <w:tc>
          <w:tcPr>
            <w:tcW w:w="0" w:type="auto"/>
            <w:hideMark/>
          </w:tcPr>
          <w:p w14:paraId="677FF79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55.757,04</w:t>
            </w:r>
          </w:p>
        </w:tc>
        <w:tc>
          <w:tcPr>
            <w:tcW w:w="1087" w:type="dxa"/>
            <w:hideMark/>
          </w:tcPr>
          <w:p w14:paraId="3349AEE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229</w:t>
            </w:r>
          </w:p>
        </w:tc>
      </w:tr>
      <w:tr w:rsidR="00AC1611" w:rsidRPr="00AC1611" w14:paraId="58BCA28C" w14:textId="77777777" w:rsidTr="00740E50">
        <w:trPr>
          <w:trHeight w:val="249"/>
        </w:trPr>
        <w:tc>
          <w:tcPr>
            <w:tcW w:w="1090" w:type="dxa"/>
            <w:hideMark/>
          </w:tcPr>
          <w:p w14:paraId="7DB8FE5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13</w:t>
            </w:r>
          </w:p>
        </w:tc>
        <w:tc>
          <w:tcPr>
            <w:tcW w:w="3155" w:type="dxa"/>
            <w:hideMark/>
          </w:tcPr>
          <w:p w14:paraId="3D01BB4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Zasavska regija</w:t>
            </w:r>
          </w:p>
        </w:tc>
        <w:tc>
          <w:tcPr>
            <w:tcW w:w="0" w:type="auto"/>
            <w:hideMark/>
          </w:tcPr>
          <w:p w14:paraId="067B4A4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45.172,83</w:t>
            </w:r>
          </w:p>
        </w:tc>
        <w:tc>
          <w:tcPr>
            <w:tcW w:w="0" w:type="auto"/>
            <w:hideMark/>
          </w:tcPr>
          <w:p w14:paraId="42DD15F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369,17</w:t>
            </w:r>
          </w:p>
        </w:tc>
        <w:tc>
          <w:tcPr>
            <w:tcW w:w="1087" w:type="dxa"/>
            <w:hideMark/>
          </w:tcPr>
          <w:p w14:paraId="36A0FAA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w:t>
            </w:r>
          </w:p>
        </w:tc>
      </w:tr>
      <w:tr w:rsidR="00AC1611" w:rsidRPr="00AC1611" w14:paraId="1495F5C9" w14:textId="77777777" w:rsidTr="00740E50">
        <w:trPr>
          <w:trHeight w:val="249"/>
        </w:trPr>
        <w:tc>
          <w:tcPr>
            <w:tcW w:w="1090" w:type="dxa"/>
            <w:hideMark/>
          </w:tcPr>
          <w:p w14:paraId="57B4B272" w14:textId="77777777" w:rsidR="00AC1611" w:rsidRPr="00AC1611" w:rsidRDefault="00AC1611" w:rsidP="00AC1611">
            <w:pPr>
              <w:spacing w:line="240" w:lineRule="auto"/>
              <w:jc w:val="right"/>
              <w:rPr>
                <w:rFonts w:cs="Arial"/>
                <w:szCs w:val="20"/>
                <w:lang w:eastAsia="sl-SI" w:bidi="si-LK"/>
              </w:rPr>
            </w:pPr>
          </w:p>
        </w:tc>
        <w:tc>
          <w:tcPr>
            <w:tcW w:w="3155" w:type="dxa"/>
            <w:hideMark/>
          </w:tcPr>
          <w:p w14:paraId="4A2E943C" w14:textId="77777777" w:rsidR="00AC1611" w:rsidRPr="00AC1611" w:rsidRDefault="00AC1611" w:rsidP="00AC1611">
            <w:pPr>
              <w:spacing w:line="240" w:lineRule="auto"/>
              <w:rPr>
                <w:rFonts w:cs="Arial"/>
                <w:szCs w:val="20"/>
                <w:lang w:eastAsia="sl-SI" w:bidi="si-LK"/>
              </w:rPr>
            </w:pPr>
            <w:r w:rsidRPr="00AC1611">
              <w:rPr>
                <w:rFonts w:cs="Arial"/>
                <w:b/>
                <w:bCs/>
                <w:szCs w:val="20"/>
                <w:lang w:eastAsia="sl-SI" w:bidi="si-LK"/>
              </w:rPr>
              <w:t>SKUPAJ:</w:t>
            </w:r>
          </w:p>
        </w:tc>
        <w:tc>
          <w:tcPr>
            <w:tcW w:w="0" w:type="auto"/>
            <w:hideMark/>
          </w:tcPr>
          <w:p w14:paraId="77F98CF2" w14:textId="77777777" w:rsidR="00AC1611" w:rsidRPr="00AC1611" w:rsidRDefault="00AC1611" w:rsidP="00AC1611">
            <w:pPr>
              <w:spacing w:line="240" w:lineRule="auto"/>
              <w:jc w:val="right"/>
              <w:rPr>
                <w:rFonts w:cs="Arial"/>
                <w:szCs w:val="20"/>
                <w:lang w:eastAsia="sl-SI" w:bidi="si-LK"/>
              </w:rPr>
            </w:pPr>
            <w:r w:rsidRPr="00AC1611">
              <w:rPr>
                <w:rFonts w:cs="Arial"/>
                <w:b/>
                <w:bCs/>
                <w:szCs w:val="20"/>
                <w:lang w:eastAsia="sl-SI" w:bidi="si-LK"/>
              </w:rPr>
              <w:t>40.064.109,34</w:t>
            </w:r>
          </w:p>
        </w:tc>
        <w:tc>
          <w:tcPr>
            <w:tcW w:w="0" w:type="auto"/>
            <w:hideMark/>
          </w:tcPr>
          <w:p w14:paraId="3BA1273C" w14:textId="77777777" w:rsidR="00AC1611" w:rsidRPr="00AC1611" w:rsidRDefault="00AC1611" w:rsidP="00AC1611">
            <w:pPr>
              <w:spacing w:line="240" w:lineRule="auto"/>
              <w:jc w:val="right"/>
              <w:rPr>
                <w:rFonts w:cs="Arial"/>
                <w:szCs w:val="20"/>
                <w:lang w:eastAsia="sl-SI" w:bidi="si-LK"/>
              </w:rPr>
            </w:pPr>
            <w:r w:rsidRPr="00AC1611">
              <w:rPr>
                <w:rFonts w:cs="Arial"/>
                <w:b/>
                <w:bCs/>
                <w:szCs w:val="20"/>
                <w:lang w:eastAsia="sl-SI" w:bidi="si-LK"/>
              </w:rPr>
              <w:t>655.159,19</w:t>
            </w:r>
          </w:p>
        </w:tc>
        <w:tc>
          <w:tcPr>
            <w:tcW w:w="1087" w:type="dxa"/>
            <w:hideMark/>
          </w:tcPr>
          <w:p w14:paraId="306B046F" w14:textId="77777777" w:rsidR="00AC1611" w:rsidRPr="00AC1611" w:rsidRDefault="00AC1611" w:rsidP="00AC1611">
            <w:pPr>
              <w:spacing w:line="240" w:lineRule="auto"/>
              <w:jc w:val="right"/>
              <w:rPr>
                <w:rFonts w:cs="Arial"/>
                <w:szCs w:val="20"/>
                <w:lang w:eastAsia="sl-SI" w:bidi="si-LK"/>
              </w:rPr>
            </w:pPr>
            <w:r w:rsidRPr="00AC1611">
              <w:rPr>
                <w:rFonts w:cs="Arial"/>
                <w:b/>
                <w:bCs/>
                <w:szCs w:val="20"/>
                <w:lang w:eastAsia="sl-SI" w:bidi="si-LK"/>
              </w:rPr>
              <w:t>3.346</w:t>
            </w:r>
          </w:p>
        </w:tc>
      </w:tr>
    </w:tbl>
    <w:p w14:paraId="5802E33B" w14:textId="77777777" w:rsidR="00AC1611" w:rsidRPr="00AC1611" w:rsidRDefault="00AC1611" w:rsidP="00AC1611">
      <w:pPr>
        <w:spacing w:line="240" w:lineRule="auto"/>
        <w:rPr>
          <w:rFonts w:cs="Arial"/>
          <w:szCs w:val="20"/>
          <w:lang w:eastAsia="sl-SI" w:bidi="si-LK"/>
        </w:rPr>
      </w:pPr>
    </w:p>
    <w:p w14:paraId="01D425A7" w14:textId="77777777" w:rsidR="00AC1611" w:rsidRPr="00AC1611" w:rsidRDefault="00AC1611" w:rsidP="00AC1611">
      <w:pPr>
        <w:spacing w:line="240" w:lineRule="auto"/>
        <w:rPr>
          <w:rFonts w:cs="Arial"/>
          <w:szCs w:val="20"/>
          <w:lang w:eastAsia="sl-SI" w:bidi="si-LK"/>
        </w:rPr>
      </w:pPr>
    </w:p>
    <w:tbl>
      <w:tblPr>
        <w:tblStyle w:val="Tabelaelegantna"/>
        <w:tblW w:w="0" w:type="auto"/>
        <w:tblLook w:val="04E0" w:firstRow="1" w:lastRow="1" w:firstColumn="1" w:lastColumn="0" w:noHBand="0" w:noVBand="1"/>
      </w:tblPr>
      <w:tblGrid>
        <w:gridCol w:w="1058"/>
        <w:gridCol w:w="3261"/>
        <w:gridCol w:w="1868"/>
        <w:gridCol w:w="1390"/>
        <w:gridCol w:w="882"/>
      </w:tblGrid>
      <w:tr w:rsidR="00AC1611" w:rsidRPr="00AC1611" w14:paraId="0F4FBFEE" w14:textId="77777777" w:rsidTr="00740E50">
        <w:trPr>
          <w:cnfStyle w:val="100000000000" w:firstRow="1" w:lastRow="0" w:firstColumn="0" w:lastColumn="0" w:oddVBand="0" w:evenVBand="0" w:oddHBand="0" w:evenHBand="0" w:firstRowFirstColumn="0" w:firstRowLastColumn="0" w:lastRowFirstColumn="0" w:lastRowLastColumn="0"/>
          <w:cantSplit/>
          <w:tblHeader/>
        </w:trPr>
        <w:tc>
          <w:tcPr>
            <w:tcW w:w="1058" w:type="dxa"/>
            <w:hideMark/>
          </w:tcPr>
          <w:p w14:paraId="42B53BA1" w14:textId="77777777" w:rsidR="00AC1611" w:rsidRPr="00AC1611" w:rsidRDefault="00AC1611" w:rsidP="00AC1611">
            <w:pPr>
              <w:spacing w:line="240" w:lineRule="auto"/>
              <w:rPr>
                <w:rFonts w:cs="Arial"/>
                <w:szCs w:val="20"/>
                <w:lang w:eastAsia="sl-SI" w:bidi="si-LK"/>
              </w:rPr>
            </w:pPr>
            <w:r w:rsidRPr="00AC1611">
              <w:rPr>
                <w:rFonts w:cs="Arial"/>
                <w:b/>
                <w:bCs/>
                <w:szCs w:val="20"/>
                <w:lang w:eastAsia="sl-SI" w:bidi="si-LK"/>
              </w:rPr>
              <w:t>Zap. št.</w:t>
            </w:r>
          </w:p>
        </w:tc>
        <w:tc>
          <w:tcPr>
            <w:tcW w:w="3261" w:type="dxa"/>
            <w:hideMark/>
          </w:tcPr>
          <w:p w14:paraId="3DBD5FAA" w14:textId="77777777" w:rsidR="00AC1611" w:rsidRPr="00AC1611" w:rsidRDefault="00AC1611" w:rsidP="00AC1611">
            <w:pPr>
              <w:spacing w:line="240" w:lineRule="auto"/>
              <w:jc w:val="center"/>
              <w:rPr>
                <w:rFonts w:cs="Arial"/>
                <w:szCs w:val="20"/>
                <w:lang w:eastAsia="sl-SI" w:bidi="si-LK"/>
              </w:rPr>
            </w:pPr>
            <w:r w:rsidRPr="00AC1611">
              <w:rPr>
                <w:rFonts w:cs="Arial"/>
                <w:b/>
                <w:bCs/>
                <w:szCs w:val="20"/>
                <w:lang w:eastAsia="sl-SI" w:bidi="si-LK"/>
              </w:rPr>
              <w:t>Občina</w:t>
            </w:r>
          </w:p>
        </w:tc>
        <w:tc>
          <w:tcPr>
            <w:tcW w:w="1868" w:type="dxa"/>
            <w:hideMark/>
          </w:tcPr>
          <w:p w14:paraId="250BD4E0" w14:textId="77777777" w:rsidR="00AC1611" w:rsidRPr="00AC1611" w:rsidRDefault="00AC1611" w:rsidP="00AC1611">
            <w:pPr>
              <w:spacing w:line="240" w:lineRule="auto"/>
              <w:jc w:val="center"/>
              <w:rPr>
                <w:rFonts w:cs="Arial"/>
                <w:szCs w:val="20"/>
                <w:lang w:eastAsia="sl-SI" w:bidi="si-LK"/>
              </w:rPr>
            </w:pPr>
            <w:r w:rsidRPr="00AC1611">
              <w:rPr>
                <w:rFonts w:cs="Arial"/>
                <w:b/>
                <w:bCs/>
                <w:szCs w:val="20"/>
                <w:lang w:eastAsia="sl-SI" w:bidi="si-LK"/>
              </w:rPr>
              <w:t>Škoda (€)</w:t>
            </w:r>
          </w:p>
        </w:tc>
        <w:tc>
          <w:tcPr>
            <w:tcW w:w="0" w:type="auto"/>
            <w:hideMark/>
          </w:tcPr>
          <w:p w14:paraId="51F2603A" w14:textId="77777777" w:rsidR="00AC1611" w:rsidRPr="00AC1611" w:rsidRDefault="00AC1611" w:rsidP="00AC1611">
            <w:pPr>
              <w:spacing w:line="240" w:lineRule="auto"/>
              <w:jc w:val="center"/>
              <w:rPr>
                <w:rFonts w:cs="Arial"/>
                <w:szCs w:val="20"/>
                <w:lang w:eastAsia="sl-SI" w:bidi="si-LK"/>
              </w:rPr>
            </w:pPr>
            <w:r w:rsidRPr="00AC1611">
              <w:rPr>
                <w:rFonts w:cs="Arial"/>
                <w:b/>
                <w:bCs/>
                <w:szCs w:val="20"/>
                <w:lang w:eastAsia="sl-SI" w:bidi="si-LK"/>
              </w:rPr>
              <w:t>Površina (Ar)</w:t>
            </w:r>
          </w:p>
        </w:tc>
        <w:tc>
          <w:tcPr>
            <w:tcW w:w="0" w:type="auto"/>
            <w:hideMark/>
          </w:tcPr>
          <w:p w14:paraId="5A627C84" w14:textId="77777777" w:rsidR="00AC1611" w:rsidRPr="00AC1611" w:rsidRDefault="00AC1611" w:rsidP="00AC1611">
            <w:pPr>
              <w:spacing w:line="240" w:lineRule="auto"/>
              <w:jc w:val="center"/>
              <w:rPr>
                <w:rFonts w:cs="Arial"/>
                <w:szCs w:val="20"/>
                <w:lang w:eastAsia="sl-SI" w:bidi="si-LK"/>
              </w:rPr>
            </w:pPr>
            <w:r w:rsidRPr="00AC1611">
              <w:rPr>
                <w:rFonts w:cs="Arial"/>
                <w:b/>
                <w:bCs/>
                <w:szCs w:val="20"/>
                <w:lang w:eastAsia="sl-SI" w:bidi="si-LK"/>
              </w:rPr>
              <w:t>Št. vlog</w:t>
            </w:r>
          </w:p>
        </w:tc>
      </w:tr>
      <w:tr w:rsidR="00AC1611" w:rsidRPr="00AC1611" w14:paraId="6F1E8499" w14:textId="77777777" w:rsidTr="00740E50">
        <w:tc>
          <w:tcPr>
            <w:tcW w:w="1058" w:type="dxa"/>
            <w:hideMark/>
          </w:tcPr>
          <w:p w14:paraId="0182B720"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w:t>
            </w:r>
          </w:p>
        </w:tc>
        <w:tc>
          <w:tcPr>
            <w:tcW w:w="3261" w:type="dxa"/>
            <w:hideMark/>
          </w:tcPr>
          <w:p w14:paraId="0EB7F9CE"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AJDOVŠČINA</w:t>
            </w:r>
          </w:p>
        </w:tc>
        <w:tc>
          <w:tcPr>
            <w:tcW w:w="1868" w:type="dxa"/>
            <w:hideMark/>
          </w:tcPr>
          <w:p w14:paraId="42F709A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1.299.653,15</w:t>
            </w:r>
          </w:p>
        </w:tc>
        <w:tc>
          <w:tcPr>
            <w:tcW w:w="0" w:type="auto"/>
            <w:hideMark/>
          </w:tcPr>
          <w:p w14:paraId="1A39813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11.953,59</w:t>
            </w:r>
          </w:p>
        </w:tc>
        <w:tc>
          <w:tcPr>
            <w:tcW w:w="0" w:type="auto"/>
            <w:hideMark/>
          </w:tcPr>
          <w:p w14:paraId="2B1F697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126</w:t>
            </w:r>
          </w:p>
        </w:tc>
      </w:tr>
      <w:tr w:rsidR="00AC1611" w:rsidRPr="00AC1611" w14:paraId="2ED966CC" w14:textId="77777777" w:rsidTr="00740E50">
        <w:tc>
          <w:tcPr>
            <w:tcW w:w="1058" w:type="dxa"/>
            <w:hideMark/>
          </w:tcPr>
          <w:p w14:paraId="00D1D78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w:t>
            </w:r>
          </w:p>
        </w:tc>
        <w:tc>
          <w:tcPr>
            <w:tcW w:w="3261" w:type="dxa"/>
            <w:hideMark/>
          </w:tcPr>
          <w:p w14:paraId="0D45DF90"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ANKARAN</w:t>
            </w:r>
          </w:p>
        </w:tc>
        <w:tc>
          <w:tcPr>
            <w:tcW w:w="1868" w:type="dxa"/>
            <w:hideMark/>
          </w:tcPr>
          <w:p w14:paraId="4C9E4D6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35.913,01</w:t>
            </w:r>
          </w:p>
        </w:tc>
        <w:tc>
          <w:tcPr>
            <w:tcW w:w="0" w:type="auto"/>
            <w:hideMark/>
          </w:tcPr>
          <w:p w14:paraId="700CA00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1.198,38</w:t>
            </w:r>
          </w:p>
        </w:tc>
        <w:tc>
          <w:tcPr>
            <w:tcW w:w="0" w:type="auto"/>
            <w:hideMark/>
          </w:tcPr>
          <w:p w14:paraId="2F641DD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16</w:t>
            </w:r>
          </w:p>
        </w:tc>
      </w:tr>
      <w:tr w:rsidR="00AC1611" w:rsidRPr="00AC1611" w14:paraId="44475E87" w14:textId="77777777" w:rsidTr="00740E50">
        <w:tc>
          <w:tcPr>
            <w:tcW w:w="1058" w:type="dxa"/>
            <w:hideMark/>
          </w:tcPr>
          <w:p w14:paraId="6549619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3</w:t>
            </w:r>
          </w:p>
        </w:tc>
        <w:tc>
          <w:tcPr>
            <w:tcW w:w="3261" w:type="dxa"/>
            <w:hideMark/>
          </w:tcPr>
          <w:p w14:paraId="4B31FAF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APAČE</w:t>
            </w:r>
          </w:p>
        </w:tc>
        <w:tc>
          <w:tcPr>
            <w:tcW w:w="1868" w:type="dxa"/>
            <w:hideMark/>
          </w:tcPr>
          <w:p w14:paraId="5776453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5.719,49</w:t>
            </w:r>
          </w:p>
        </w:tc>
        <w:tc>
          <w:tcPr>
            <w:tcW w:w="0" w:type="auto"/>
            <w:hideMark/>
          </w:tcPr>
          <w:p w14:paraId="6F49A372"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71,00</w:t>
            </w:r>
          </w:p>
        </w:tc>
        <w:tc>
          <w:tcPr>
            <w:tcW w:w="0" w:type="auto"/>
            <w:hideMark/>
          </w:tcPr>
          <w:p w14:paraId="7710382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5DDBBCB7" w14:textId="77777777" w:rsidTr="00740E50">
        <w:tc>
          <w:tcPr>
            <w:tcW w:w="1058" w:type="dxa"/>
            <w:hideMark/>
          </w:tcPr>
          <w:p w14:paraId="01022E9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4</w:t>
            </w:r>
          </w:p>
        </w:tc>
        <w:tc>
          <w:tcPr>
            <w:tcW w:w="3261" w:type="dxa"/>
            <w:hideMark/>
          </w:tcPr>
          <w:p w14:paraId="4BC256F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BENEDIKT</w:t>
            </w:r>
          </w:p>
        </w:tc>
        <w:tc>
          <w:tcPr>
            <w:tcW w:w="1868" w:type="dxa"/>
            <w:hideMark/>
          </w:tcPr>
          <w:p w14:paraId="798FCC4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3.903,31</w:t>
            </w:r>
          </w:p>
        </w:tc>
        <w:tc>
          <w:tcPr>
            <w:tcW w:w="0" w:type="auto"/>
            <w:hideMark/>
          </w:tcPr>
          <w:p w14:paraId="1C9B9C3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44,00</w:t>
            </w:r>
          </w:p>
        </w:tc>
        <w:tc>
          <w:tcPr>
            <w:tcW w:w="0" w:type="auto"/>
            <w:hideMark/>
          </w:tcPr>
          <w:p w14:paraId="18C522F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0545E7FA" w14:textId="77777777" w:rsidTr="00740E50">
        <w:tc>
          <w:tcPr>
            <w:tcW w:w="1058" w:type="dxa"/>
            <w:hideMark/>
          </w:tcPr>
          <w:p w14:paraId="51E3A7E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5</w:t>
            </w:r>
          </w:p>
        </w:tc>
        <w:tc>
          <w:tcPr>
            <w:tcW w:w="3261" w:type="dxa"/>
            <w:hideMark/>
          </w:tcPr>
          <w:p w14:paraId="25AD003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BISTRICA OB SOTLI</w:t>
            </w:r>
          </w:p>
        </w:tc>
        <w:tc>
          <w:tcPr>
            <w:tcW w:w="1868" w:type="dxa"/>
            <w:hideMark/>
          </w:tcPr>
          <w:p w14:paraId="78EE19C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254.810,82</w:t>
            </w:r>
          </w:p>
        </w:tc>
        <w:tc>
          <w:tcPr>
            <w:tcW w:w="0" w:type="auto"/>
            <w:hideMark/>
          </w:tcPr>
          <w:p w14:paraId="615F619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6.462,69</w:t>
            </w:r>
          </w:p>
        </w:tc>
        <w:tc>
          <w:tcPr>
            <w:tcW w:w="0" w:type="auto"/>
            <w:hideMark/>
          </w:tcPr>
          <w:p w14:paraId="23300BE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26</w:t>
            </w:r>
          </w:p>
        </w:tc>
      </w:tr>
      <w:tr w:rsidR="00AC1611" w:rsidRPr="00AC1611" w14:paraId="625D6A93" w14:textId="77777777" w:rsidTr="00740E50">
        <w:tc>
          <w:tcPr>
            <w:tcW w:w="1058" w:type="dxa"/>
            <w:hideMark/>
          </w:tcPr>
          <w:p w14:paraId="65E11EB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6</w:t>
            </w:r>
          </w:p>
        </w:tc>
        <w:tc>
          <w:tcPr>
            <w:tcW w:w="3261" w:type="dxa"/>
            <w:hideMark/>
          </w:tcPr>
          <w:p w14:paraId="086505F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BLOKE</w:t>
            </w:r>
          </w:p>
        </w:tc>
        <w:tc>
          <w:tcPr>
            <w:tcW w:w="1868" w:type="dxa"/>
            <w:hideMark/>
          </w:tcPr>
          <w:p w14:paraId="26A37FC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11.814,66</w:t>
            </w:r>
          </w:p>
        </w:tc>
        <w:tc>
          <w:tcPr>
            <w:tcW w:w="0" w:type="auto"/>
            <w:hideMark/>
          </w:tcPr>
          <w:p w14:paraId="69697FA2"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90,00</w:t>
            </w:r>
          </w:p>
        </w:tc>
        <w:tc>
          <w:tcPr>
            <w:tcW w:w="0" w:type="auto"/>
            <w:hideMark/>
          </w:tcPr>
          <w:p w14:paraId="0F52463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166EBB34" w14:textId="77777777" w:rsidTr="00740E50">
        <w:tc>
          <w:tcPr>
            <w:tcW w:w="1058" w:type="dxa"/>
            <w:hideMark/>
          </w:tcPr>
          <w:p w14:paraId="34CE702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7</w:t>
            </w:r>
          </w:p>
        </w:tc>
        <w:tc>
          <w:tcPr>
            <w:tcW w:w="3261" w:type="dxa"/>
            <w:hideMark/>
          </w:tcPr>
          <w:p w14:paraId="6EB07CF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BOROVNICA</w:t>
            </w:r>
          </w:p>
        </w:tc>
        <w:tc>
          <w:tcPr>
            <w:tcW w:w="1868" w:type="dxa"/>
            <w:hideMark/>
          </w:tcPr>
          <w:p w14:paraId="03B663C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185.983,99</w:t>
            </w:r>
          </w:p>
        </w:tc>
        <w:tc>
          <w:tcPr>
            <w:tcW w:w="0" w:type="auto"/>
            <w:hideMark/>
          </w:tcPr>
          <w:p w14:paraId="071D7EC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1.609,32</w:t>
            </w:r>
          </w:p>
        </w:tc>
        <w:tc>
          <w:tcPr>
            <w:tcW w:w="0" w:type="auto"/>
            <w:hideMark/>
          </w:tcPr>
          <w:p w14:paraId="1194D9A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w:t>
            </w:r>
          </w:p>
        </w:tc>
      </w:tr>
      <w:tr w:rsidR="00AC1611" w:rsidRPr="00AC1611" w14:paraId="3ED24D8D" w14:textId="77777777" w:rsidTr="00740E50">
        <w:tc>
          <w:tcPr>
            <w:tcW w:w="1058" w:type="dxa"/>
            <w:hideMark/>
          </w:tcPr>
          <w:p w14:paraId="3110841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8</w:t>
            </w:r>
          </w:p>
        </w:tc>
        <w:tc>
          <w:tcPr>
            <w:tcW w:w="3261" w:type="dxa"/>
            <w:hideMark/>
          </w:tcPr>
          <w:p w14:paraId="61A779A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BRASLOVČE</w:t>
            </w:r>
          </w:p>
        </w:tc>
        <w:tc>
          <w:tcPr>
            <w:tcW w:w="1868" w:type="dxa"/>
            <w:hideMark/>
          </w:tcPr>
          <w:p w14:paraId="70F2268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157.058,25</w:t>
            </w:r>
          </w:p>
        </w:tc>
        <w:tc>
          <w:tcPr>
            <w:tcW w:w="0" w:type="auto"/>
            <w:hideMark/>
          </w:tcPr>
          <w:p w14:paraId="14BDBBE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1.588,24</w:t>
            </w:r>
          </w:p>
        </w:tc>
        <w:tc>
          <w:tcPr>
            <w:tcW w:w="0" w:type="auto"/>
            <w:hideMark/>
          </w:tcPr>
          <w:p w14:paraId="4DDD5352"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w:t>
            </w:r>
          </w:p>
        </w:tc>
      </w:tr>
      <w:tr w:rsidR="00AC1611" w:rsidRPr="00AC1611" w14:paraId="7CCD67FD" w14:textId="77777777" w:rsidTr="00740E50">
        <w:tc>
          <w:tcPr>
            <w:tcW w:w="1058" w:type="dxa"/>
            <w:hideMark/>
          </w:tcPr>
          <w:p w14:paraId="24F5EF1E"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9</w:t>
            </w:r>
          </w:p>
        </w:tc>
        <w:tc>
          <w:tcPr>
            <w:tcW w:w="3261" w:type="dxa"/>
            <w:hideMark/>
          </w:tcPr>
          <w:p w14:paraId="09E3240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BRDA</w:t>
            </w:r>
          </w:p>
        </w:tc>
        <w:tc>
          <w:tcPr>
            <w:tcW w:w="1868" w:type="dxa"/>
            <w:hideMark/>
          </w:tcPr>
          <w:p w14:paraId="69E9B0A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1.401.314,01</w:t>
            </w:r>
          </w:p>
        </w:tc>
        <w:tc>
          <w:tcPr>
            <w:tcW w:w="0" w:type="auto"/>
            <w:hideMark/>
          </w:tcPr>
          <w:p w14:paraId="452AD28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16.666,01</w:t>
            </w:r>
          </w:p>
        </w:tc>
        <w:tc>
          <w:tcPr>
            <w:tcW w:w="0" w:type="auto"/>
            <w:hideMark/>
          </w:tcPr>
          <w:p w14:paraId="16DB796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186</w:t>
            </w:r>
          </w:p>
        </w:tc>
      </w:tr>
      <w:tr w:rsidR="00AC1611" w:rsidRPr="00AC1611" w14:paraId="64D0FA4B" w14:textId="77777777" w:rsidTr="00740E50">
        <w:tc>
          <w:tcPr>
            <w:tcW w:w="1058" w:type="dxa"/>
            <w:hideMark/>
          </w:tcPr>
          <w:p w14:paraId="6F1B539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10</w:t>
            </w:r>
          </w:p>
        </w:tc>
        <w:tc>
          <w:tcPr>
            <w:tcW w:w="3261" w:type="dxa"/>
            <w:hideMark/>
          </w:tcPr>
          <w:p w14:paraId="06638DD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BREŽICE</w:t>
            </w:r>
          </w:p>
        </w:tc>
        <w:tc>
          <w:tcPr>
            <w:tcW w:w="1868" w:type="dxa"/>
            <w:hideMark/>
          </w:tcPr>
          <w:p w14:paraId="344663C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2.607.505,98</w:t>
            </w:r>
          </w:p>
        </w:tc>
        <w:tc>
          <w:tcPr>
            <w:tcW w:w="0" w:type="auto"/>
            <w:hideMark/>
          </w:tcPr>
          <w:p w14:paraId="0B6E92E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49.481,08</w:t>
            </w:r>
          </w:p>
        </w:tc>
        <w:tc>
          <w:tcPr>
            <w:tcW w:w="0" w:type="auto"/>
            <w:hideMark/>
          </w:tcPr>
          <w:p w14:paraId="2C055D1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334</w:t>
            </w:r>
          </w:p>
        </w:tc>
      </w:tr>
      <w:tr w:rsidR="00AC1611" w:rsidRPr="00AC1611" w14:paraId="287F29D9" w14:textId="77777777" w:rsidTr="00740E50">
        <w:tc>
          <w:tcPr>
            <w:tcW w:w="1058" w:type="dxa"/>
            <w:hideMark/>
          </w:tcPr>
          <w:p w14:paraId="401EFF4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11</w:t>
            </w:r>
          </w:p>
        </w:tc>
        <w:tc>
          <w:tcPr>
            <w:tcW w:w="3261" w:type="dxa"/>
            <w:hideMark/>
          </w:tcPr>
          <w:p w14:paraId="00339C6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CANKOVA</w:t>
            </w:r>
          </w:p>
        </w:tc>
        <w:tc>
          <w:tcPr>
            <w:tcW w:w="1868" w:type="dxa"/>
            <w:hideMark/>
          </w:tcPr>
          <w:p w14:paraId="57033CC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184.566,00</w:t>
            </w:r>
          </w:p>
        </w:tc>
        <w:tc>
          <w:tcPr>
            <w:tcW w:w="0" w:type="auto"/>
            <w:hideMark/>
          </w:tcPr>
          <w:p w14:paraId="323FB50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1.606,15</w:t>
            </w:r>
          </w:p>
        </w:tc>
        <w:tc>
          <w:tcPr>
            <w:tcW w:w="0" w:type="auto"/>
            <w:hideMark/>
          </w:tcPr>
          <w:p w14:paraId="5111874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w:t>
            </w:r>
          </w:p>
        </w:tc>
      </w:tr>
      <w:tr w:rsidR="00AC1611" w:rsidRPr="00AC1611" w14:paraId="1031E692" w14:textId="77777777" w:rsidTr="00740E50">
        <w:tc>
          <w:tcPr>
            <w:tcW w:w="1058" w:type="dxa"/>
            <w:hideMark/>
          </w:tcPr>
          <w:p w14:paraId="3175441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12</w:t>
            </w:r>
          </w:p>
        </w:tc>
        <w:tc>
          <w:tcPr>
            <w:tcW w:w="3261" w:type="dxa"/>
            <w:hideMark/>
          </w:tcPr>
          <w:p w14:paraId="7AC32E6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CELJE</w:t>
            </w:r>
          </w:p>
        </w:tc>
        <w:tc>
          <w:tcPr>
            <w:tcW w:w="1868" w:type="dxa"/>
            <w:hideMark/>
          </w:tcPr>
          <w:p w14:paraId="2CD7264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62.573,31</w:t>
            </w:r>
          </w:p>
        </w:tc>
        <w:tc>
          <w:tcPr>
            <w:tcW w:w="0" w:type="auto"/>
            <w:hideMark/>
          </w:tcPr>
          <w:p w14:paraId="54E3CF4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1.163,22</w:t>
            </w:r>
          </w:p>
        </w:tc>
        <w:tc>
          <w:tcPr>
            <w:tcW w:w="0" w:type="auto"/>
            <w:hideMark/>
          </w:tcPr>
          <w:p w14:paraId="4292AE3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w:t>
            </w:r>
          </w:p>
        </w:tc>
      </w:tr>
      <w:tr w:rsidR="00AC1611" w:rsidRPr="00AC1611" w14:paraId="605EECE9" w14:textId="77777777" w:rsidTr="00740E50">
        <w:tc>
          <w:tcPr>
            <w:tcW w:w="1058" w:type="dxa"/>
            <w:hideMark/>
          </w:tcPr>
          <w:p w14:paraId="6567352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13</w:t>
            </w:r>
          </w:p>
        </w:tc>
        <w:tc>
          <w:tcPr>
            <w:tcW w:w="3261" w:type="dxa"/>
            <w:hideMark/>
          </w:tcPr>
          <w:p w14:paraId="436FB36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CERKLJE NA GORENJSKEM</w:t>
            </w:r>
          </w:p>
        </w:tc>
        <w:tc>
          <w:tcPr>
            <w:tcW w:w="1868" w:type="dxa"/>
            <w:hideMark/>
          </w:tcPr>
          <w:p w14:paraId="2F43194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6.225,70</w:t>
            </w:r>
          </w:p>
        </w:tc>
        <w:tc>
          <w:tcPr>
            <w:tcW w:w="0" w:type="auto"/>
            <w:hideMark/>
          </w:tcPr>
          <w:p w14:paraId="3C2E0AA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39,56</w:t>
            </w:r>
          </w:p>
        </w:tc>
        <w:tc>
          <w:tcPr>
            <w:tcW w:w="0" w:type="auto"/>
            <w:hideMark/>
          </w:tcPr>
          <w:p w14:paraId="4D5C135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4814B46E" w14:textId="77777777" w:rsidTr="00740E50">
        <w:tc>
          <w:tcPr>
            <w:tcW w:w="1058" w:type="dxa"/>
            <w:hideMark/>
          </w:tcPr>
          <w:p w14:paraId="34B38D9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14</w:t>
            </w:r>
          </w:p>
        </w:tc>
        <w:tc>
          <w:tcPr>
            <w:tcW w:w="3261" w:type="dxa"/>
            <w:hideMark/>
          </w:tcPr>
          <w:p w14:paraId="674BF01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CERKNICA</w:t>
            </w:r>
          </w:p>
        </w:tc>
        <w:tc>
          <w:tcPr>
            <w:tcW w:w="1868" w:type="dxa"/>
            <w:hideMark/>
          </w:tcPr>
          <w:p w14:paraId="67465D1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13.783,77</w:t>
            </w:r>
          </w:p>
        </w:tc>
        <w:tc>
          <w:tcPr>
            <w:tcW w:w="0" w:type="auto"/>
            <w:hideMark/>
          </w:tcPr>
          <w:p w14:paraId="116E7182"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105,00</w:t>
            </w:r>
          </w:p>
        </w:tc>
        <w:tc>
          <w:tcPr>
            <w:tcW w:w="0" w:type="auto"/>
            <w:hideMark/>
          </w:tcPr>
          <w:p w14:paraId="5505518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4E2903BA" w14:textId="77777777" w:rsidTr="00740E50">
        <w:tc>
          <w:tcPr>
            <w:tcW w:w="1058" w:type="dxa"/>
            <w:hideMark/>
          </w:tcPr>
          <w:p w14:paraId="5D5AAF6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15</w:t>
            </w:r>
          </w:p>
        </w:tc>
        <w:tc>
          <w:tcPr>
            <w:tcW w:w="3261" w:type="dxa"/>
            <w:hideMark/>
          </w:tcPr>
          <w:p w14:paraId="7B07311E"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CERKNO</w:t>
            </w:r>
          </w:p>
        </w:tc>
        <w:tc>
          <w:tcPr>
            <w:tcW w:w="1868" w:type="dxa"/>
            <w:hideMark/>
          </w:tcPr>
          <w:p w14:paraId="5DF4490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5.855,45</w:t>
            </w:r>
          </w:p>
        </w:tc>
        <w:tc>
          <w:tcPr>
            <w:tcW w:w="0" w:type="auto"/>
            <w:hideMark/>
          </w:tcPr>
          <w:p w14:paraId="7FA2789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48,23</w:t>
            </w:r>
          </w:p>
        </w:tc>
        <w:tc>
          <w:tcPr>
            <w:tcW w:w="0" w:type="auto"/>
            <w:hideMark/>
          </w:tcPr>
          <w:p w14:paraId="16F8498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26E759A8" w14:textId="77777777" w:rsidTr="00740E50">
        <w:tc>
          <w:tcPr>
            <w:tcW w:w="1058" w:type="dxa"/>
            <w:hideMark/>
          </w:tcPr>
          <w:p w14:paraId="1680C7F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16</w:t>
            </w:r>
          </w:p>
        </w:tc>
        <w:tc>
          <w:tcPr>
            <w:tcW w:w="3261" w:type="dxa"/>
            <w:hideMark/>
          </w:tcPr>
          <w:p w14:paraId="65834C6E"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CERKVENJAK</w:t>
            </w:r>
          </w:p>
        </w:tc>
        <w:tc>
          <w:tcPr>
            <w:tcW w:w="1868" w:type="dxa"/>
            <w:hideMark/>
          </w:tcPr>
          <w:p w14:paraId="7917F6A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73.917,85</w:t>
            </w:r>
          </w:p>
        </w:tc>
        <w:tc>
          <w:tcPr>
            <w:tcW w:w="0" w:type="auto"/>
            <w:hideMark/>
          </w:tcPr>
          <w:p w14:paraId="275EEEB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1.156,00</w:t>
            </w:r>
          </w:p>
        </w:tc>
        <w:tc>
          <w:tcPr>
            <w:tcW w:w="0" w:type="auto"/>
            <w:hideMark/>
          </w:tcPr>
          <w:p w14:paraId="7FF9A2C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w:t>
            </w:r>
          </w:p>
        </w:tc>
      </w:tr>
      <w:tr w:rsidR="00AC1611" w:rsidRPr="00AC1611" w14:paraId="5F9B3B69" w14:textId="77777777" w:rsidTr="00740E50">
        <w:tc>
          <w:tcPr>
            <w:tcW w:w="1058" w:type="dxa"/>
            <w:hideMark/>
          </w:tcPr>
          <w:p w14:paraId="14674B17"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17</w:t>
            </w:r>
          </w:p>
        </w:tc>
        <w:tc>
          <w:tcPr>
            <w:tcW w:w="3261" w:type="dxa"/>
            <w:hideMark/>
          </w:tcPr>
          <w:p w14:paraId="59B868A7"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CIRKULANE</w:t>
            </w:r>
          </w:p>
        </w:tc>
        <w:tc>
          <w:tcPr>
            <w:tcW w:w="1868" w:type="dxa"/>
            <w:hideMark/>
          </w:tcPr>
          <w:p w14:paraId="1293AA7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35.362,62</w:t>
            </w:r>
          </w:p>
        </w:tc>
        <w:tc>
          <w:tcPr>
            <w:tcW w:w="0" w:type="auto"/>
            <w:hideMark/>
          </w:tcPr>
          <w:p w14:paraId="45FF118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947,45</w:t>
            </w:r>
          </w:p>
        </w:tc>
        <w:tc>
          <w:tcPr>
            <w:tcW w:w="0" w:type="auto"/>
            <w:hideMark/>
          </w:tcPr>
          <w:p w14:paraId="6550961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16</w:t>
            </w:r>
          </w:p>
        </w:tc>
      </w:tr>
      <w:tr w:rsidR="00AC1611" w:rsidRPr="00AC1611" w14:paraId="21AD9084" w14:textId="77777777" w:rsidTr="00740E50">
        <w:tc>
          <w:tcPr>
            <w:tcW w:w="1058" w:type="dxa"/>
            <w:hideMark/>
          </w:tcPr>
          <w:p w14:paraId="61430E6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18</w:t>
            </w:r>
          </w:p>
        </w:tc>
        <w:tc>
          <w:tcPr>
            <w:tcW w:w="3261" w:type="dxa"/>
            <w:hideMark/>
          </w:tcPr>
          <w:p w14:paraId="648D38E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ČRENŠOVCI</w:t>
            </w:r>
          </w:p>
        </w:tc>
        <w:tc>
          <w:tcPr>
            <w:tcW w:w="1868" w:type="dxa"/>
            <w:hideMark/>
          </w:tcPr>
          <w:p w14:paraId="18CDA0F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11.480,05</w:t>
            </w:r>
          </w:p>
        </w:tc>
        <w:tc>
          <w:tcPr>
            <w:tcW w:w="0" w:type="auto"/>
            <w:hideMark/>
          </w:tcPr>
          <w:p w14:paraId="23A4AE1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121,87</w:t>
            </w:r>
          </w:p>
        </w:tc>
        <w:tc>
          <w:tcPr>
            <w:tcW w:w="0" w:type="auto"/>
            <w:hideMark/>
          </w:tcPr>
          <w:p w14:paraId="7FB6C4E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6B7F05BF" w14:textId="77777777" w:rsidTr="00740E50">
        <w:tc>
          <w:tcPr>
            <w:tcW w:w="1058" w:type="dxa"/>
            <w:hideMark/>
          </w:tcPr>
          <w:p w14:paraId="1A8DD85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19</w:t>
            </w:r>
          </w:p>
        </w:tc>
        <w:tc>
          <w:tcPr>
            <w:tcW w:w="3261" w:type="dxa"/>
            <w:hideMark/>
          </w:tcPr>
          <w:p w14:paraId="4EB0766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ČRNOMELJ</w:t>
            </w:r>
          </w:p>
        </w:tc>
        <w:tc>
          <w:tcPr>
            <w:tcW w:w="1868" w:type="dxa"/>
            <w:hideMark/>
          </w:tcPr>
          <w:p w14:paraId="62BAA16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87.245,64</w:t>
            </w:r>
          </w:p>
        </w:tc>
        <w:tc>
          <w:tcPr>
            <w:tcW w:w="0" w:type="auto"/>
            <w:hideMark/>
          </w:tcPr>
          <w:p w14:paraId="2CD007A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1.760,54</w:t>
            </w:r>
          </w:p>
        </w:tc>
        <w:tc>
          <w:tcPr>
            <w:tcW w:w="0" w:type="auto"/>
            <w:hideMark/>
          </w:tcPr>
          <w:p w14:paraId="43C158F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23</w:t>
            </w:r>
          </w:p>
        </w:tc>
      </w:tr>
      <w:tr w:rsidR="00AC1611" w:rsidRPr="00AC1611" w14:paraId="61FE895E" w14:textId="77777777" w:rsidTr="00740E50">
        <w:tc>
          <w:tcPr>
            <w:tcW w:w="1058" w:type="dxa"/>
            <w:hideMark/>
          </w:tcPr>
          <w:p w14:paraId="030C608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20</w:t>
            </w:r>
          </w:p>
        </w:tc>
        <w:tc>
          <w:tcPr>
            <w:tcW w:w="3261" w:type="dxa"/>
            <w:hideMark/>
          </w:tcPr>
          <w:p w14:paraId="0CE0FE4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DESTRNIK</w:t>
            </w:r>
          </w:p>
        </w:tc>
        <w:tc>
          <w:tcPr>
            <w:tcW w:w="1868" w:type="dxa"/>
            <w:hideMark/>
          </w:tcPr>
          <w:p w14:paraId="2E87C9B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23.232,19</w:t>
            </w:r>
          </w:p>
        </w:tc>
        <w:tc>
          <w:tcPr>
            <w:tcW w:w="0" w:type="auto"/>
            <w:hideMark/>
          </w:tcPr>
          <w:p w14:paraId="2A51DC0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995,48</w:t>
            </w:r>
          </w:p>
        </w:tc>
        <w:tc>
          <w:tcPr>
            <w:tcW w:w="0" w:type="auto"/>
            <w:hideMark/>
          </w:tcPr>
          <w:p w14:paraId="21735E8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w:t>
            </w:r>
          </w:p>
        </w:tc>
      </w:tr>
      <w:tr w:rsidR="00AC1611" w:rsidRPr="00AC1611" w14:paraId="19003E6E" w14:textId="77777777" w:rsidTr="00740E50">
        <w:tc>
          <w:tcPr>
            <w:tcW w:w="1058" w:type="dxa"/>
            <w:hideMark/>
          </w:tcPr>
          <w:p w14:paraId="7CE8CA4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21</w:t>
            </w:r>
          </w:p>
        </w:tc>
        <w:tc>
          <w:tcPr>
            <w:tcW w:w="3261" w:type="dxa"/>
            <w:hideMark/>
          </w:tcPr>
          <w:p w14:paraId="09A5EAC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DIVAČA</w:t>
            </w:r>
          </w:p>
        </w:tc>
        <w:tc>
          <w:tcPr>
            <w:tcW w:w="1868" w:type="dxa"/>
            <w:hideMark/>
          </w:tcPr>
          <w:p w14:paraId="3D2BAE7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192.829,66</w:t>
            </w:r>
          </w:p>
        </w:tc>
        <w:tc>
          <w:tcPr>
            <w:tcW w:w="0" w:type="auto"/>
            <w:hideMark/>
          </w:tcPr>
          <w:p w14:paraId="4FD1594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1.641,29</w:t>
            </w:r>
          </w:p>
        </w:tc>
        <w:tc>
          <w:tcPr>
            <w:tcW w:w="0" w:type="auto"/>
            <w:hideMark/>
          </w:tcPr>
          <w:p w14:paraId="2D5B0CA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10</w:t>
            </w:r>
          </w:p>
        </w:tc>
      </w:tr>
      <w:tr w:rsidR="00AC1611" w:rsidRPr="00AC1611" w14:paraId="4DC8452D" w14:textId="77777777" w:rsidTr="00740E50">
        <w:tc>
          <w:tcPr>
            <w:tcW w:w="1058" w:type="dxa"/>
            <w:hideMark/>
          </w:tcPr>
          <w:p w14:paraId="3967AF7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22</w:t>
            </w:r>
          </w:p>
        </w:tc>
        <w:tc>
          <w:tcPr>
            <w:tcW w:w="3261" w:type="dxa"/>
            <w:hideMark/>
          </w:tcPr>
          <w:p w14:paraId="59C265B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DOL PRI LJUBLJANI</w:t>
            </w:r>
          </w:p>
        </w:tc>
        <w:tc>
          <w:tcPr>
            <w:tcW w:w="1868" w:type="dxa"/>
            <w:hideMark/>
          </w:tcPr>
          <w:p w14:paraId="11C49A9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85.615,90</w:t>
            </w:r>
          </w:p>
        </w:tc>
        <w:tc>
          <w:tcPr>
            <w:tcW w:w="0" w:type="auto"/>
            <w:hideMark/>
          </w:tcPr>
          <w:p w14:paraId="3E6A369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536,40</w:t>
            </w:r>
          </w:p>
        </w:tc>
        <w:tc>
          <w:tcPr>
            <w:tcW w:w="0" w:type="auto"/>
            <w:hideMark/>
          </w:tcPr>
          <w:p w14:paraId="0BBC319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w:t>
            </w:r>
          </w:p>
        </w:tc>
      </w:tr>
      <w:tr w:rsidR="00AC1611" w:rsidRPr="00AC1611" w14:paraId="453AF328" w14:textId="77777777" w:rsidTr="00740E50">
        <w:tc>
          <w:tcPr>
            <w:tcW w:w="1058" w:type="dxa"/>
            <w:hideMark/>
          </w:tcPr>
          <w:p w14:paraId="1712B3D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23</w:t>
            </w:r>
          </w:p>
        </w:tc>
        <w:tc>
          <w:tcPr>
            <w:tcW w:w="3261" w:type="dxa"/>
            <w:hideMark/>
          </w:tcPr>
          <w:p w14:paraId="438995B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DOLENJSKE TOPLICE</w:t>
            </w:r>
          </w:p>
        </w:tc>
        <w:tc>
          <w:tcPr>
            <w:tcW w:w="1868" w:type="dxa"/>
            <w:hideMark/>
          </w:tcPr>
          <w:p w14:paraId="1042900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17.320,95</w:t>
            </w:r>
          </w:p>
        </w:tc>
        <w:tc>
          <w:tcPr>
            <w:tcW w:w="0" w:type="auto"/>
            <w:hideMark/>
          </w:tcPr>
          <w:p w14:paraId="649C865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98,00</w:t>
            </w:r>
          </w:p>
        </w:tc>
        <w:tc>
          <w:tcPr>
            <w:tcW w:w="0" w:type="auto"/>
            <w:hideMark/>
          </w:tcPr>
          <w:p w14:paraId="63DA354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18118F65" w14:textId="77777777" w:rsidTr="00740E50">
        <w:tc>
          <w:tcPr>
            <w:tcW w:w="1058" w:type="dxa"/>
            <w:hideMark/>
          </w:tcPr>
          <w:p w14:paraId="018F23D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24</w:t>
            </w:r>
          </w:p>
        </w:tc>
        <w:tc>
          <w:tcPr>
            <w:tcW w:w="3261" w:type="dxa"/>
            <w:hideMark/>
          </w:tcPr>
          <w:p w14:paraId="6B5FC96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DOMŽALE</w:t>
            </w:r>
          </w:p>
        </w:tc>
        <w:tc>
          <w:tcPr>
            <w:tcW w:w="1868" w:type="dxa"/>
            <w:hideMark/>
          </w:tcPr>
          <w:p w14:paraId="54BF22E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51.943,14</w:t>
            </w:r>
          </w:p>
        </w:tc>
        <w:tc>
          <w:tcPr>
            <w:tcW w:w="0" w:type="auto"/>
            <w:hideMark/>
          </w:tcPr>
          <w:p w14:paraId="43AAE83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380,00</w:t>
            </w:r>
          </w:p>
        </w:tc>
        <w:tc>
          <w:tcPr>
            <w:tcW w:w="0" w:type="auto"/>
            <w:hideMark/>
          </w:tcPr>
          <w:p w14:paraId="0E9C2A5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180FFAFC" w14:textId="77777777" w:rsidTr="00740E50">
        <w:tc>
          <w:tcPr>
            <w:tcW w:w="1058" w:type="dxa"/>
            <w:hideMark/>
          </w:tcPr>
          <w:p w14:paraId="74B6E137"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25</w:t>
            </w:r>
          </w:p>
        </w:tc>
        <w:tc>
          <w:tcPr>
            <w:tcW w:w="3261" w:type="dxa"/>
            <w:hideMark/>
          </w:tcPr>
          <w:p w14:paraId="26EAFEC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DORNAVA</w:t>
            </w:r>
          </w:p>
        </w:tc>
        <w:tc>
          <w:tcPr>
            <w:tcW w:w="1868" w:type="dxa"/>
            <w:hideMark/>
          </w:tcPr>
          <w:p w14:paraId="203D059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39.751,44</w:t>
            </w:r>
          </w:p>
        </w:tc>
        <w:tc>
          <w:tcPr>
            <w:tcW w:w="0" w:type="auto"/>
            <w:hideMark/>
          </w:tcPr>
          <w:p w14:paraId="600D326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1.072,53</w:t>
            </w:r>
          </w:p>
        </w:tc>
        <w:tc>
          <w:tcPr>
            <w:tcW w:w="0" w:type="auto"/>
            <w:hideMark/>
          </w:tcPr>
          <w:p w14:paraId="75534F2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w:t>
            </w:r>
          </w:p>
        </w:tc>
      </w:tr>
      <w:tr w:rsidR="00AC1611" w:rsidRPr="00AC1611" w14:paraId="19D66AE3" w14:textId="77777777" w:rsidTr="00740E50">
        <w:tc>
          <w:tcPr>
            <w:tcW w:w="1058" w:type="dxa"/>
            <w:hideMark/>
          </w:tcPr>
          <w:p w14:paraId="381C666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26</w:t>
            </w:r>
          </w:p>
        </w:tc>
        <w:tc>
          <w:tcPr>
            <w:tcW w:w="3261" w:type="dxa"/>
            <w:hideMark/>
          </w:tcPr>
          <w:p w14:paraId="34910A2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DUPLEK</w:t>
            </w:r>
          </w:p>
        </w:tc>
        <w:tc>
          <w:tcPr>
            <w:tcW w:w="1868" w:type="dxa"/>
            <w:hideMark/>
          </w:tcPr>
          <w:p w14:paraId="3B3F75B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447.037,94</w:t>
            </w:r>
          </w:p>
        </w:tc>
        <w:tc>
          <w:tcPr>
            <w:tcW w:w="0" w:type="auto"/>
            <w:hideMark/>
          </w:tcPr>
          <w:p w14:paraId="0C94283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3.966,41</w:t>
            </w:r>
          </w:p>
        </w:tc>
        <w:tc>
          <w:tcPr>
            <w:tcW w:w="0" w:type="auto"/>
            <w:hideMark/>
          </w:tcPr>
          <w:p w14:paraId="2AD71F3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12</w:t>
            </w:r>
          </w:p>
        </w:tc>
      </w:tr>
      <w:tr w:rsidR="00AC1611" w:rsidRPr="00AC1611" w14:paraId="4DDF0315" w14:textId="77777777" w:rsidTr="00740E50">
        <w:tc>
          <w:tcPr>
            <w:tcW w:w="1058" w:type="dxa"/>
            <w:hideMark/>
          </w:tcPr>
          <w:p w14:paraId="51CF466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27</w:t>
            </w:r>
          </w:p>
        </w:tc>
        <w:tc>
          <w:tcPr>
            <w:tcW w:w="3261" w:type="dxa"/>
            <w:hideMark/>
          </w:tcPr>
          <w:p w14:paraId="17CBCEC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GORNJI PETROVCI</w:t>
            </w:r>
          </w:p>
        </w:tc>
        <w:tc>
          <w:tcPr>
            <w:tcW w:w="1868" w:type="dxa"/>
            <w:hideMark/>
          </w:tcPr>
          <w:p w14:paraId="00C7A1F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161.524,84</w:t>
            </w:r>
          </w:p>
        </w:tc>
        <w:tc>
          <w:tcPr>
            <w:tcW w:w="0" w:type="auto"/>
            <w:hideMark/>
          </w:tcPr>
          <w:p w14:paraId="059CA6F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1.491,00</w:t>
            </w:r>
          </w:p>
        </w:tc>
        <w:tc>
          <w:tcPr>
            <w:tcW w:w="0" w:type="auto"/>
            <w:hideMark/>
          </w:tcPr>
          <w:p w14:paraId="65BE3AB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w:t>
            </w:r>
          </w:p>
        </w:tc>
      </w:tr>
      <w:tr w:rsidR="00AC1611" w:rsidRPr="00AC1611" w14:paraId="133A2176" w14:textId="77777777" w:rsidTr="00740E50">
        <w:tc>
          <w:tcPr>
            <w:tcW w:w="1058" w:type="dxa"/>
            <w:hideMark/>
          </w:tcPr>
          <w:p w14:paraId="7F86289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28</w:t>
            </w:r>
          </w:p>
        </w:tc>
        <w:tc>
          <w:tcPr>
            <w:tcW w:w="3261" w:type="dxa"/>
            <w:hideMark/>
          </w:tcPr>
          <w:p w14:paraId="58D06BF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GRAD</w:t>
            </w:r>
          </w:p>
        </w:tc>
        <w:tc>
          <w:tcPr>
            <w:tcW w:w="1868" w:type="dxa"/>
            <w:hideMark/>
          </w:tcPr>
          <w:p w14:paraId="4ECAE2A2"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31.626,98</w:t>
            </w:r>
          </w:p>
        </w:tc>
        <w:tc>
          <w:tcPr>
            <w:tcW w:w="0" w:type="auto"/>
            <w:hideMark/>
          </w:tcPr>
          <w:p w14:paraId="58653D0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285,28</w:t>
            </w:r>
          </w:p>
        </w:tc>
        <w:tc>
          <w:tcPr>
            <w:tcW w:w="0" w:type="auto"/>
            <w:hideMark/>
          </w:tcPr>
          <w:p w14:paraId="3EE285F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w:t>
            </w:r>
          </w:p>
        </w:tc>
      </w:tr>
      <w:tr w:rsidR="00AC1611" w:rsidRPr="00AC1611" w14:paraId="3902D98D" w14:textId="77777777" w:rsidTr="00740E50">
        <w:tc>
          <w:tcPr>
            <w:tcW w:w="1058" w:type="dxa"/>
            <w:hideMark/>
          </w:tcPr>
          <w:p w14:paraId="38225F5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29</w:t>
            </w:r>
          </w:p>
        </w:tc>
        <w:tc>
          <w:tcPr>
            <w:tcW w:w="3261" w:type="dxa"/>
            <w:hideMark/>
          </w:tcPr>
          <w:p w14:paraId="19B084A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GROSUPLJE</w:t>
            </w:r>
          </w:p>
        </w:tc>
        <w:tc>
          <w:tcPr>
            <w:tcW w:w="1868" w:type="dxa"/>
            <w:hideMark/>
          </w:tcPr>
          <w:p w14:paraId="23DD60F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28.323,71</w:t>
            </w:r>
          </w:p>
        </w:tc>
        <w:tc>
          <w:tcPr>
            <w:tcW w:w="0" w:type="auto"/>
            <w:hideMark/>
          </w:tcPr>
          <w:p w14:paraId="7EDDD85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201,58</w:t>
            </w:r>
          </w:p>
        </w:tc>
        <w:tc>
          <w:tcPr>
            <w:tcW w:w="0" w:type="auto"/>
            <w:hideMark/>
          </w:tcPr>
          <w:p w14:paraId="1FC08D8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w:t>
            </w:r>
          </w:p>
        </w:tc>
      </w:tr>
      <w:tr w:rsidR="00AC1611" w:rsidRPr="00AC1611" w14:paraId="59D56339" w14:textId="77777777" w:rsidTr="00740E50">
        <w:tc>
          <w:tcPr>
            <w:tcW w:w="1058" w:type="dxa"/>
            <w:hideMark/>
          </w:tcPr>
          <w:p w14:paraId="3D60B7B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30</w:t>
            </w:r>
          </w:p>
        </w:tc>
        <w:tc>
          <w:tcPr>
            <w:tcW w:w="3261" w:type="dxa"/>
            <w:hideMark/>
          </w:tcPr>
          <w:p w14:paraId="4274918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HOČE-SLIVNICA</w:t>
            </w:r>
          </w:p>
        </w:tc>
        <w:tc>
          <w:tcPr>
            <w:tcW w:w="1868" w:type="dxa"/>
            <w:hideMark/>
          </w:tcPr>
          <w:p w14:paraId="0CFF4AF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599.532,91</w:t>
            </w:r>
          </w:p>
        </w:tc>
        <w:tc>
          <w:tcPr>
            <w:tcW w:w="0" w:type="auto"/>
            <w:hideMark/>
          </w:tcPr>
          <w:p w14:paraId="38EBFA0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3.846,42</w:t>
            </w:r>
          </w:p>
        </w:tc>
        <w:tc>
          <w:tcPr>
            <w:tcW w:w="0" w:type="auto"/>
            <w:hideMark/>
          </w:tcPr>
          <w:p w14:paraId="4FE330D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w:t>
            </w:r>
          </w:p>
        </w:tc>
      </w:tr>
      <w:tr w:rsidR="00AC1611" w:rsidRPr="00AC1611" w14:paraId="26BF998E" w14:textId="77777777" w:rsidTr="00740E50">
        <w:tc>
          <w:tcPr>
            <w:tcW w:w="1058" w:type="dxa"/>
            <w:hideMark/>
          </w:tcPr>
          <w:p w14:paraId="6A4C679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31</w:t>
            </w:r>
          </w:p>
        </w:tc>
        <w:tc>
          <w:tcPr>
            <w:tcW w:w="3261" w:type="dxa"/>
            <w:hideMark/>
          </w:tcPr>
          <w:p w14:paraId="102FA6B7"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HODOŠ</w:t>
            </w:r>
          </w:p>
        </w:tc>
        <w:tc>
          <w:tcPr>
            <w:tcW w:w="1868" w:type="dxa"/>
            <w:hideMark/>
          </w:tcPr>
          <w:p w14:paraId="0F1B6232"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9.608,10</w:t>
            </w:r>
          </w:p>
        </w:tc>
        <w:tc>
          <w:tcPr>
            <w:tcW w:w="0" w:type="auto"/>
            <w:hideMark/>
          </w:tcPr>
          <w:p w14:paraId="2892D5F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102,00</w:t>
            </w:r>
          </w:p>
        </w:tc>
        <w:tc>
          <w:tcPr>
            <w:tcW w:w="0" w:type="auto"/>
            <w:hideMark/>
          </w:tcPr>
          <w:p w14:paraId="2427D26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184716AB" w14:textId="77777777" w:rsidTr="00740E50">
        <w:tc>
          <w:tcPr>
            <w:tcW w:w="1058" w:type="dxa"/>
            <w:hideMark/>
          </w:tcPr>
          <w:p w14:paraId="1F7291CA"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32</w:t>
            </w:r>
          </w:p>
        </w:tc>
        <w:tc>
          <w:tcPr>
            <w:tcW w:w="3261" w:type="dxa"/>
            <w:hideMark/>
          </w:tcPr>
          <w:p w14:paraId="094FA48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HORJUL</w:t>
            </w:r>
          </w:p>
        </w:tc>
        <w:tc>
          <w:tcPr>
            <w:tcW w:w="1868" w:type="dxa"/>
            <w:hideMark/>
          </w:tcPr>
          <w:p w14:paraId="4F66FCE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58.058,97</w:t>
            </w:r>
          </w:p>
        </w:tc>
        <w:tc>
          <w:tcPr>
            <w:tcW w:w="0" w:type="auto"/>
            <w:hideMark/>
          </w:tcPr>
          <w:p w14:paraId="3D01C09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324,28</w:t>
            </w:r>
          </w:p>
        </w:tc>
        <w:tc>
          <w:tcPr>
            <w:tcW w:w="0" w:type="auto"/>
            <w:hideMark/>
          </w:tcPr>
          <w:p w14:paraId="0745B54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490E342A" w14:textId="77777777" w:rsidTr="00740E50">
        <w:tc>
          <w:tcPr>
            <w:tcW w:w="1058" w:type="dxa"/>
            <w:hideMark/>
          </w:tcPr>
          <w:p w14:paraId="7A3D5D5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33</w:t>
            </w:r>
          </w:p>
        </w:tc>
        <w:tc>
          <w:tcPr>
            <w:tcW w:w="3261" w:type="dxa"/>
            <w:hideMark/>
          </w:tcPr>
          <w:p w14:paraId="1F3377F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HRASTNIK</w:t>
            </w:r>
          </w:p>
        </w:tc>
        <w:tc>
          <w:tcPr>
            <w:tcW w:w="1868" w:type="dxa"/>
            <w:hideMark/>
          </w:tcPr>
          <w:p w14:paraId="148D83E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32.126,03</w:t>
            </w:r>
          </w:p>
        </w:tc>
        <w:tc>
          <w:tcPr>
            <w:tcW w:w="0" w:type="auto"/>
            <w:hideMark/>
          </w:tcPr>
          <w:p w14:paraId="140A6B4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241,17</w:t>
            </w:r>
          </w:p>
        </w:tc>
        <w:tc>
          <w:tcPr>
            <w:tcW w:w="0" w:type="auto"/>
            <w:hideMark/>
          </w:tcPr>
          <w:p w14:paraId="6EC2FA6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w:t>
            </w:r>
          </w:p>
        </w:tc>
      </w:tr>
      <w:tr w:rsidR="00AC1611" w:rsidRPr="00AC1611" w14:paraId="1AB2BEA5" w14:textId="77777777" w:rsidTr="00740E50">
        <w:tc>
          <w:tcPr>
            <w:tcW w:w="1058" w:type="dxa"/>
            <w:hideMark/>
          </w:tcPr>
          <w:p w14:paraId="40F3FFCE"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34</w:t>
            </w:r>
          </w:p>
        </w:tc>
        <w:tc>
          <w:tcPr>
            <w:tcW w:w="3261" w:type="dxa"/>
            <w:hideMark/>
          </w:tcPr>
          <w:p w14:paraId="6BA965CA"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HRPELJE-KOZINA</w:t>
            </w:r>
          </w:p>
        </w:tc>
        <w:tc>
          <w:tcPr>
            <w:tcW w:w="1868" w:type="dxa"/>
            <w:hideMark/>
          </w:tcPr>
          <w:p w14:paraId="5CB2DC0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268.602,39</w:t>
            </w:r>
          </w:p>
        </w:tc>
        <w:tc>
          <w:tcPr>
            <w:tcW w:w="0" w:type="auto"/>
            <w:hideMark/>
          </w:tcPr>
          <w:p w14:paraId="54B1180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2.324,95</w:t>
            </w:r>
          </w:p>
        </w:tc>
        <w:tc>
          <w:tcPr>
            <w:tcW w:w="0" w:type="auto"/>
            <w:hideMark/>
          </w:tcPr>
          <w:p w14:paraId="28F3593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17</w:t>
            </w:r>
          </w:p>
        </w:tc>
      </w:tr>
      <w:tr w:rsidR="00AC1611" w:rsidRPr="00AC1611" w14:paraId="2547F16C" w14:textId="77777777" w:rsidTr="00740E50">
        <w:tc>
          <w:tcPr>
            <w:tcW w:w="1058" w:type="dxa"/>
            <w:hideMark/>
          </w:tcPr>
          <w:p w14:paraId="564878B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lastRenderedPageBreak/>
              <w:t>35</w:t>
            </w:r>
          </w:p>
        </w:tc>
        <w:tc>
          <w:tcPr>
            <w:tcW w:w="3261" w:type="dxa"/>
            <w:hideMark/>
          </w:tcPr>
          <w:p w14:paraId="354CB85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IDRIJA</w:t>
            </w:r>
          </w:p>
        </w:tc>
        <w:tc>
          <w:tcPr>
            <w:tcW w:w="1868" w:type="dxa"/>
            <w:hideMark/>
          </w:tcPr>
          <w:p w14:paraId="5B49891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29.394,65</w:t>
            </w:r>
          </w:p>
        </w:tc>
        <w:tc>
          <w:tcPr>
            <w:tcW w:w="0" w:type="auto"/>
            <w:hideMark/>
          </w:tcPr>
          <w:p w14:paraId="2F1E531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311,45</w:t>
            </w:r>
          </w:p>
        </w:tc>
        <w:tc>
          <w:tcPr>
            <w:tcW w:w="0" w:type="auto"/>
            <w:hideMark/>
          </w:tcPr>
          <w:p w14:paraId="3966514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w:t>
            </w:r>
          </w:p>
        </w:tc>
      </w:tr>
      <w:tr w:rsidR="00AC1611" w:rsidRPr="00AC1611" w14:paraId="51B3E41F" w14:textId="77777777" w:rsidTr="00740E50">
        <w:tc>
          <w:tcPr>
            <w:tcW w:w="1058" w:type="dxa"/>
            <w:hideMark/>
          </w:tcPr>
          <w:p w14:paraId="540588A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36</w:t>
            </w:r>
          </w:p>
        </w:tc>
        <w:tc>
          <w:tcPr>
            <w:tcW w:w="3261" w:type="dxa"/>
            <w:hideMark/>
          </w:tcPr>
          <w:p w14:paraId="73589FB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ILIRSKA BISTRICA</w:t>
            </w:r>
          </w:p>
        </w:tc>
        <w:tc>
          <w:tcPr>
            <w:tcW w:w="1868" w:type="dxa"/>
            <w:hideMark/>
          </w:tcPr>
          <w:p w14:paraId="29F45E5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211.820,59</w:t>
            </w:r>
          </w:p>
        </w:tc>
        <w:tc>
          <w:tcPr>
            <w:tcW w:w="0" w:type="auto"/>
            <w:hideMark/>
          </w:tcPr>
          <w:p w14:paraId="1ED4EDD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2.234,35</w:t>
            </w:r>
          </w:p>
        </w:tc>
        <w:tc>
          <w:tcPr>
            <w:tcW w:w="0" w:type="auto"/>
            <w:hideMark/>
          </w:tcPr>
          <w:p w14:paraId="69B4A1E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25</w:t>
            </w:r>
          </w:p>
        </w:tc>
      </w:tr>
      <w:tr w:rsidR="00AC1611" w:rsidRPr="00AC1611" w14:paraId="6560FCD8" w14:textId="77777777" w:rsidTr="00740E50">
        <w:tc>
          <w:tcPr>
            <w:tcW w:w="1058" w:type="dxa"/>
            <w:hideMark/>
          </w:tcPr>
          <w:p w14:paraId="7D4364D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37</w:t>
            </w:r>
          </w:p>
        </w:tc>
        <w:tc>
          <w:tcPr>
            <w:tcW w:w="3261" w:type="dxa"/>
            <w:hideMark/>
          </w:tcPr>
          <w:p w14:paraId="1D811F7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IVANČNA GORICA</w:t>
            </w:r>
          </w:p>
        </w:tc>
        <w:tc>
          <w:tcPr>
            <w:tcW w:w="1868" w:type="dxa"/>
            <w:hideMark/>
          </w:tcPr>
          <w:p w14:paraId="7DA10672"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142.882,34</w:t>
            </w:r>
          </w:p>
        </w:tc>
        <w:tc>
          <w:tcPr>
            <w:tcW w:w="0" w:type="auto"/>
            <w:hideMark/>
          </w:tcPr>
          <w:p w14:paraId="25814B0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1.290,34</w:t>
            </w:r>
          </w:p>
        </w:tc>
        <w:tc>
          <w:tcPr>
            <w:tcW w:w="0" w:type="auto"/>
            <w:hideMark/>
          </w:tcPr>
          <w:p w14:paraId="6C28696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w:t>
            </w:r>
          </w:p>
        </w:tc>
      </w:tr>
      <w:tr w:rsidR="00AC1611" w:rsidRPr="00AC1611" w14:paraId="4C2A63F0" w14:textId="77777777" w:rsidTr="00740E50">
        <w:tc>
          <w:tcPr>
            <w:tcW w:w="1058" w:type="dxa"/>
            <w:hideMark/>
          </w:tcPr>
          <w:p w14:paraId="54D0D5B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38</w:t>
            </w:r>
          </w:p>
        </w:tc>
        <w:tc>
          <w:tcPr>
            <w:tcW w:w="3261" w:type="dxa"/>
            <w:hideMark/>
          </w:tcPr>
          <w:p w14:paraId="6AA2BE5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IZOLA</w:t>
            </w:r>
          </w:p>
        </w:tc>
        <w:tc>
          <w:tcPr>
            <w:tcW w:w="1868" w:type="dxa"/>
            <w:hideMark/>
          </w:tcPr>
          <w:p w14:paraId="006DF88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365.264,33</w:t>
            </w:r>
          </w:p>
        </w:tc>
        <w:tc>
          <w:tcPr>
            <w:tcW w:w="0" w:type="auto"/>
            <w:hideMark/>
          </w:tcPr>
          <w:p w14:paraId="15E4783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14.117,63</w:t>
            </w:r>
          </w:p>
        </w:tc>
        <w:tc>
          <w:tcPr>
            <w:tcW w:w="0" w:type="auto"/>
            <w:hideMark/>
          </w:tcPr>
          <w:p w14:paraId="78E389C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114</w:t>
            </w:r>
          </w:p>
        </w:tc>
      </w:tr>
      <w:tr w:rsidR="00AC1611" w:rsidRPr="00AC1611" w14:paraId="46D22A8A" w14:textId="77777777" w:rsidTr="00740E50">
        <w:tc>
          <w:tcPr>
            <w:tcW w:w="1058" w:type="dxa"/>
            <w:hideMark/>
          </w:tcPr>
          <w:p w14:paraId="1148C3F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39</w:t>
            </w:r>
          </w:p>
        </w:tc>
        <w:tc>
          <w:tcPr>
            <w:tcW w:w="3261" w:type="dxa"/>
            <w:hideMark/>
          </w:tcPr>
          <w:p w14:paraId="2F934D3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JURŠINCI</w:t>
            </w:r>
          </w:p>
        </w:tc>
        <w:tc>
          <w:tcPr>
            <w:tcW w:w="1868" w:type="dxa"/>
            <w:hideMark/>
          </w:tcPr>
          <w:p w14:paraId="41056F4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464.156,51</w:t>
            </w:r>
          </w:p>
        </w:tc>
        <w:tc>
          <w:tcPr>
            <w:tcW w:w="0" w:type="auto"/>
            <w:hideMark/>
          </w:tcPr>
          <w:p w14:paraId="088AB0C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9.800,49</w:t>
            </w:r>
          </w:p>
        </w:tc>
        <w:tc>
          <w:tcPr>
            <w:tcW w:w="0" w:type="auto"/>
            <w:hideMark/>
          </w:tcPr>
          <w:p w14:paraId="4BACFF7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48</w:t>
            </w:r>
          </w:p>
        </w:tc>
      </w:tr>
      <w:tr w:rsidR="00AC1611" w:rsidRPr="00AC1611" w14:paraId="21792A4F" w14:textId="77777777" w:rsidTr="00740E50">
        <w:tc>
          <w:tcPr>
            <w:tcW w:w="1058" w:type="dxa"/>
            <w:hideMark/>
          </w:tcPr>
          <w:p w14:paraId="07B6B89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40</w:t>
            </w:r>
          </w:p>
        </w:tc>
        <w:tc>
          <w:tcPr>
            <w:tcW w:w="3261" w:type="dxa"/>
            <w:hideMark/>
          </w:tcPr>
          <w:p w14:paraId="07D4452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KAMNIK</w:t>
            </w:r>
          </w:p>
        </w:tc>
        <w:tc>
          <w:tcPr>
            <w:tcW w:w="1868" w:type="dxa"/>
            <w:hideMark/>
          </w:tcPr>
          <w:p w14:paraId="756CFFB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2.332,88</w:t>
            </w:r>
          </w:p>
        </w:tc>
        <w:tc>
          <w:tcPr>
            <w:tcW w:w="0" w:type="auto"/>
            <w:hideMark/>
          </w:tcPr>
          <w:p w14:paraId="719C066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7,00</w:t>
            </w:r>
          </w:p>
        </w:tc>
        <w:tc>
          <w:tcPr>
            <w:tcW w:w="0" w:type="auto"/>
            <w:hideMark/>
          </w:tcPr>
          <w:p w14:paraId="09AF346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38AEFDE3" w14:textId="77777777" w:rsidTr="00740E50">
        <w:tc>
          <w:tcPr>
            <w:tcW w:w="1058" w:type="dxa"/>
            <w:hideMark/>
          </w:tcPr>
          <w:p w14:paraId="4058CD9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41</w:t>
            </w:r>
          </w:p>
        </w:tc>
        <w:tc>
          <w:tcPr>
            <w:tcW w:w="3261" w:type="dxa"/>
            <w:hideMark/>
          </w:tcPr>
          <w:p w14:paraId="29D44990"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KOBARID</w:t>
            </w:r>
          </w:p>
        </w:tc>
        <w:tc>
          <w:tcPr>
            <w:tcW w:w="1868" w:type="dxa"/>
            <w:hideMark/>
          </w:tcPr>
          <w:p w14:paraId="5016F12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20.806,66</w:t>
            </w:r>
          </w:p>
        </w:tc>
        <w:tc>
          <w:tcPr>
            <w:tcW w:w="0" w:type="auto"/>
            <w:hideMark/>
          </w:tcPr>
          <w:p w14:paraId="1B2D545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369,00</w:t>
            </w:r>
          </w:p>
        </w:tc>
        <w:tc>
          <w:tcPr>
            <w:tcW w:w="0" w:type="auto"/>
            <w:hideMark/>
          </w:tcPr>
          <w:p w14:paraId="3509167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w:t>
            </w:r>
          </w:p>
        </w:tc>
      </w:tr>
      <w:tr w:rsidR="00AC1611" w:rsidRPr="00AC1611" w14:paraId="2070A5E3" w14:textId="77777777" w:rsidTr="00740E50">
        <w:tc>
          <w:tcPr>
            <w:tcW w:w="1058" w:type="dxa"/>
            <w:hideMark/>
          </w:tcPr>
          <w:p w14:paraId="2C4ECB9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42</w:t>
            </w:r>
          </w:p>
        </w:tc>
        <w:tc>
          <w:tcPr>
            <w:tcW w:w="3261" w:type="dxa"/>
            <w:hideMark/>
          </w:tcPr>
          <w:p w14:paraId="65E4A5A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KOČEVJE</w:t>
            </w:r>
          </w:p>
        </w:tc>
        <w:tc>
          <w:tcPr>
            <w:tcW w:w="1868" w:type="dxa"/>
            <w:hideMark/>
          </w:tcPr>
          <w:p w14:paraId="0FB332E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15.942,81</w:t>
            </w:r>
          </w:p>
        </w:tc>
        <w:tc>
          <w:tcPr>
            <w:tcW w:w="0" w:type="auto"/>
            <w:hideMark/>
          </w:tcPr>
          <w:p w14:paraId="68B3EBA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157,71</w:t>
            </w:r>
          </w:p>
        </w:tc>
        <w:tc>
          <w:tcPr>
            <w:tcW w:w="0" w:type="auto"/>
            <w:hideMark/>
          </w:tcPr>
          <w:p w14:paraId="59655B6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w:t>
            </w:r>
          </w:p>
        </w:tc>
      </w:tr>
      <w:tr w:rsidR="00AC1611" w:rsidRPr="00AC1611" w14:paraId="28C7C6A8" w14:textId="77777777" w:rsidTr="00740E50">
        <w:tc>
          <w:tcPr>
            <w:tcW w:w="1058" w:type="dxa"/>
            <w:hideMark/>
          </w:tcPr>
          <w:p w14:paraId="1C98A7A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43</w:t>
            </w:r>
          </w:p>
        </w:tc>
        <w:tc>
          <w:tcPr>
            <w:tcW w:w="3261" w:type="dxa"/>
            <w:hideMark/>
          </w:tcPr>
          <w:p w14:paraId="2765196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KOMEN</w:t>
            </w:r>
          </w:p>
        </w:tc>
        <w:tc>
          <w:tcPr>
            <w:tcW w:w="1868" w:type="dxa"/>
            <w:hideMark/>
          </w:tcPr>
          <w:p w14:paraId="6C8D16F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14.440,90</w:t>
            </w:r>
          </w:p>
        </w:tc>
        <w:tc>
          <w:tcPr>
            <w:tcW w:w="0" w:type="auto"/>
            <w:hideMark/>
          </w:tcPr>
          <w:p w14:paraId="7BB67CD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236,21</w:t>
            </w:r>
          </w:p>
        </w:tc>
        <w:tc>
          <w:tcPr>
            <w:tcW w:w="0" w:type="auto"/>
            <w:hideMark/>
          </w:tcPr>
          <w:p w14:paraId="22E0E54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w:t>
            </w:r>
          </w:p>
        </w:tc>
      </w:tr>
      <w:tr w:rsidR="00AC1611" w:rsidRPr="00AC1611" w14:paraId="0485D7DF" w14:textId="77777777" w:rsidTr="00740E50">
        <w:tc>
          <w:tcPr>
            <w:tcW w:w="1058" w:type="dxa"/>
            <w:hideMark/>
          </w:tcPr>
          <w:p w14:paraId="131CDEE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44</w:t>
            </w:r>
          </w:p>
        </w:tc>
        <w:tc>
          <w:tcPr>
            <w:tcW w:w="3261" w:type="dxa"/>
            <w:hideMark/>
          </w:tcPr>
          <w:p w14:paraId="55A0A69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KOPER</w:t>
            </w:r>
          </w:p>
        </w:tc>
        <w:tc>
          <w:tcPr>
            <w:tcW w:w="1868" w:type="dxa"/>
            <w:hideMark/>
          </w:tcPr>
          <w:p w14:paraId="0F23410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1.110.977,79</w:t>
            </w:r>
          </w:p>
        </w:tc>
        <w:tc>
          <w:tcPr>
            <w:tcW w:w="0" w:type="auto"/>
            <w:hideMark/>
          </w:tcPr>
          <w:p w14:paraId="5681708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54.294,98</w:t>
            </w:r>
          </w:p>
        </w:tc>
        <w:tc>
          <w:tcPr>
            <w:tcW w:w="0" w:type="auto"/>
            <w:hideMark/>
          </w:tcPr>
          <w:p w14:paraId="3EC772A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406</w:t>
            </w:r>
          </w:p>
        </w:tc>
      </w:tr>
      <w:tr w:rsidR="00AC1611" w:rsidRPr="00AC1611" w14:paraId="6CFF829E" w14:textId="77777777" w:rsidTr="00740E50">
        <w:tc>
          <w:tcPr>
            <w:tcW w:w="1058" w:type="dxa"/>
            <w:hideMark/>
          </w:tcPr>
          <w:p w14:paraId="1DB734C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45</w:t>
            </w:r>
          </w:p>
        </w:tc>
        <w:tc>
          <w:tcPr>
            <w:tcW w:w="3261" w:type="dxa"/>
            <w:hideMark/>
          </w:tcPr>
          <w:p w14:paraId="18702A3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KOSTANJEVICA NA KRKI</w:t>
            </w:r>
          </w:p>
        </w:tc>
        <w:tc>
          <w:tcPr>
            <w:tcW w:w="1868" w:type="dxa"/>
            <w:hideMark/>
          </w:tcPr>
          <w:p w14:paraId="2210E9E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110.274,16</w:t>
            </w:r>
          </w:p>
        </w:tc>
        <w:tc>
          <w:tcPr>
            <w:tcW w:w="0" w:type="auto"/>
            <w:hideMark/>
          </w:tcPr>
          <w:p w14:paraId="7DEA464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3.667,57</w:t>
            </w:r>
          </w:p>
        </w:tc>
        <w:tc>
          <w:tcPr>
            <w:tcW w:w="0" w:type="auto"/>
            <w:hideMark/>
          </w:tcPr>
          <w:p w14:paraId="1F96888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34</w:t>
            </w:r>
          </w:p>
        </w:tc>
      </w:tr>
      <w:tr w:rsidR="00AC1611" w:rsidRPr="00AC1611" w14:paraId="6A47852A" w14:textId="77777777" w:rsidTr="00740E50">
        <w:tc>
          <w:tcPr>
            <w:tcW w:w="1058" w:type="dxa"/>
            <w:hideMark/>
          </w:tcPr>
          <w:p w14:paraId="2142EBB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46</w:t>
            </w:r>
          </w:p>
        </w:tc>
        <w:tc>
          <w:tcPr>
            <w:tcW w:w="3261" w:type="dxa"/>
            <w:hideMark/>
          </w:tcPr>
          <w:p w14:paraId="1F59E9A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KOZJE</w:t>
            </w:r>
          </w:p>
        </w:tc>
        <w:tc>
          <w:tcPr>
            <w:tcW w:w="1868" w:type="dxa"/>
            <w:hideMark/>
          </w:tcPr>
          <w:p w14:paraId="5765968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134.188,89</w:t>
            </w:r>
          </w:p>
        </w:tc>
        <w:tc>
          <w:tcPr>
            <w:tcW w:w="0" w:type="auto"/>
            <w:hideMark/>
          </w:tcPr>
          <w:p w14:paraId="6F4C208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2.532,24</w:t>
            </w:r>
          </w:p>
        </w:tc>
        <w:tc>
          <w:tcPr>
            <w:tcW w:w="0" w:type="auto"/>
            <w:hideMark/>
          </w:tcPr>
          <w:p w14:paraId="56893F2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29</w:t>
            </w:r>
          </w:p>
        </w:tc>
      </w:tr>
      <w:tr w:rsidR="00AC1611" w:rsidRPr="00AC1611" w14:paraId="3DF20539" w14:textId="77777777" w:rsidTr="00740E50">
        <w:tc>
          <w:tcPr>
            <w:tcW w:w="1058" w:type="dxa"/>
            <w:hideMark/>
          </w:tcPr>
          <w:p w14:paraId="54CC9497"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47</w:t>
            </w:r>
          </w:p>
        </w:tc>
        <w:tc>
          <w:tcPr>
            <w:tcW w:w="3261" w:type="dxa"/>
            <w:hideMark/>
          </w:tcPr>
          <w:p w14:paraId="476D5A1E"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KRANJ</w:t>
            </w:r>
          </w:p>
        </w:tc>
        <w:tc>
          <w:tcPr>
            <w:tcW w:w="1868" w:type="dxa"/>
            <w:hideMark/>
          </w:tcPr>
          <w:p w14:paraId="4927150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84.792,75</w:t>
            </w:r>
          </w:p>
        </w:tc>
        <w:tc>
          <w:tcPr>
            <w:tcW w:w="0" w:type="auto"/>
            <w:hideMark/>
          </w:tcPr>
          <w:p w14:paraId="7B5D949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653,00</w:t>
            </w:r>
          </w:p>
        </w:tc>
        <w:tc>
          <w:tcPr>
            <w:tcW w:w="0" w:type="auto"/>
            <w:hideMark/>
          </w:tcPr>
          <w:p w14:paraId="501B2F4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w:t>
            </w:r>
          </w:p>
        </w:tc>
      </w:tr>
      <w:tr w:rsidR="00AC1611" w:rsidRPr="00AC1611" w14:paraId="5437B866" w14:textId="77777777" w:rsidTr="00740E50">
        <w:tc>
          <w:tcPr>
            <w:tcW w:w="1058" w:type="dxa"/>
            <w:hideMark/>
          </w:tcPr>
          <w:p w14:paraId="08BF1F4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48</w:t>
            </w:r>
          </w:p>
        </w:tc>
        <w:tc>
          <w:tcPr>
            <w:tcW w:w="3261" w:type="dxa"/>
            <w:hideMark/>
          </w:tcPr>
          <w:p w14:paraId="272053F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KRŠKO</w:t>
            </w:r>
          </w:p>
        </w:tc>
        <w:tc>
          <w:tcPr>
            <w:tcW w:w="1868" w:type="dxa"/>
            <w:hideMark/>
          </w:tcPr>
          <w:p w14:paraId="1E411A4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5.161.204,84</w:t>
            </w:r>
          </w:p>
        </w:tc>
        <w:tc>
          <w:tcPr>
            <w:tcW w:w="0" w:type="auto"/>
            <w:hideMark/>
          </w:tcPr>
          <w:p w14:paraId="42999B1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65.854,21</w:t>
            </w:r>
          </w:p>
        </w:tc>
        <w:tc>
          <w:tcPr>
            <w:tcW w:w="0" w:type="auto"/>
            <w:hideMark/>
          </w:tcPr>
          <w:p w14:paraId="19E07D6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289</w:t>
            </w:r>
          </w:p>
        </w:tc>
      </w:tr>
      <w:tr w:rsidR="00AC1611" w:rsidRPr="00AC1611" w14:paraId="4A54ED90" w14:textId="77777777" w:rsidTr="00740E50">
        <w:tc>
          <w:tcPr>
            <w:tcW w:w="1058" w:type="dxa"/>
            <w:hideMark/>
          </w:tcPr>
          <w:p w14:paraId="78AA150A"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49</w:t>
            </w:r>
          </w:p>
        </w:tc>
        <w:tc>
          <w:tcPr>
            <w:tcW w:w="3261" w:type="dxa"/>
            <w:hideMark/>
          </w:tcPr>
          <w:p w14:paraId="2FF627B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KUNGOTA</w:t>
            </w:r>
          </w:p>
        </w:tc>
        <w:tc>
          <w:tcPr>
            <w:tcW w:w="1868" w:type="dxa"/>
            <w:hideMark/>
          </w:tcPr>
          <w:p w14:paraId="115EF79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416.766,85</w:t>
            </w:r>
          </w:p>
        </w:tc>
        <w:tc>
          <w:tcPr>
            <w:tcW w:w="0" w:type="auto"/>
            <w:hideMark/>
          </w:tcPr>
          <w:p w14:paraId="034D40B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8.686,46</w:t>
            </w:r>
          </w:p>
        </w:tc>
        <w:tc>
          <w:tcPr>
            <w:tcW w:w="0" w:type="auto"/>
            <w:hideMark/>
          </w:tcPr>
          <w:p w14:paraId="45B84C5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26</w:t>
            </w:r>
          </w:p>
        </w:tc>
      </w:tr>
      <w:tr w:rsidR="00AC1611" w:rsidRPr="00AC1611" w14:paraId="2FC3E9EE" w14:textId="77777777" w:rsidTr="00740E50">
        <w:tc>
          <w:tcPr>
            <w:tcW w:w="1058" w:type="dxa"/>
            <w:hideMark/>
          </w:tcPr>
          <w:p w14:paraId="372A7CE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50</w:t>
            </w:r>
          </w:p>
        </w:tc>
        <w:tc>
          <w:tcPr>
            <w:tcW w:w="3261" w:type="dxa"/>
            <w:hideMark/>
          </w:tcPr>
          <w:p w14:paraId="7405E68E"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KUZMA</w:t>
            </w:r>
          </w:p>
        </w:tc>
        <w:tc>
          <w:tcPr>
            <w:tcW w:w="1868" w:type="dxa"/>
            <w:hideMark/>
          </w:tcPr>
          <w:p w14:paraId="216ACA7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4.147,42</w:t>
            </w:r>
          </w:p>
        </w:tc>
        <w:tc>
          <w:tcPr>
            <w:tcW w:w="0" w:type="auto"/>
            <w:hideMark/>
          </w:tcPr>
          <w:p w14:paraId="18E66B9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54,00</w:t>
            </w:r>
          </w:p>
        </w:tc>
        <w:tc>
          <w:tcPr>
            <w:tcW w:w="0" w:type="auto"/>
            <w:hideMark/>
          </w:tcPr>
          <w:p w14:paraId="5ABA14F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48C10C85" w14:textId="77777777" w:rsidTr="00740E50">
        <w:tc>
          <w:tcPr>
            <w:tcW w:w="1058" w:type="dxa"/>
            <w:hideMark/>
          </w:tcPr>
          <w:p w14:paraId="09F215E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51</w:t>
            </w:r>
          </w:p>
        </w:tc>
        <w:tc>
          <w:tcPr>
            <w:tcW w:w="3261" w:type="dxa"/>
            <w:hideMark/>
          </w:tcPr>
          <w:p w14:paraId="273EC22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LAŠKO</w:t>
            </w:r>
          </w:p>
        </w:tc>
        <w:tc>
          <w:tcPr>
            <w:tcW w:w="1868" w:type="dxa"/>
            <w:hideMark/>
          </w:tcPr>
          <w:p w14:paraId="2DAAB1A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110.385,80</w:t>
            </w:r>
          </w:p>
        </w:tc>
        <w:tc>
          <w:tcPr>
            <w:tcW w:w="0" w:type="auto"/>
            <w:hideMark/>
          </w:tcPr>
          <w:p w14:paraId="086E0D9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719,12</w:t>
            </w:r>
          </w:p>
        </w:tc>
        <w:tc>
          <w:tcPr>
            <w:tcW w:w="0" w:type="auto"/>
            <w:hideMark/>
          </w:tcPr>
          <w:p w14:paraId="010C1CF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w:t>
            </w:r>
          </w:p>
        </w:tc>
      </w:tr>
      <w:tr w:rsidR="00AC1611" w:rsidRPr="00AC1611" w14:paraId="1BBDCEA8" w14:textId="77777777" w:rsidTr="00740E50">
        <w:tc>
          <w:tcPr>
            <w:tcW w:w="1058" w:type="dxa"/>
            <w:hideMark/>
          </w:tcPr>
          <w:p w14:paraId="310A38C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52</w:t>
            </w:r>
          </w:p>
        </w:tc>
        <w:tc>
          <w:tcPr>
            <w:tcW w:w="3261" w:type="dxa"/>
            <w:hideMark/>
          </w:tcPr>
          <w:p w14:paraId="70306C1A"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LENART</w:t>
            </w:r>
          </w:p>
        </w:tc>
        <w:tc>
          <w:tcPr>
            <w:tcW w:w="1868" w:type="dxa"/>
            <w:hideMark/>
          </w:tcPr>
          <w:p w14:paraId="0CB0046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477.108,46</w:t>
            </w:r>
          </w:p>
        </w:tc>
        <w:tc>
          <w:tcPr>
            <w:tcW w:w="0" w:type="auto"/>
            <w:hideMark/>
          </w:tcPr>
          <w:p w14:paraId="57A6A17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5.707,53</w:t>
            </w:r>
          </w:p>
        </w:tc>
        <w:tc>
          <w:tcPr>
            <w:tcW w:w="0" w:type="auto"/>
            <w:hideMark/>
          </w:tcPr>
          <w:p w14:paraId="2E8E14B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22</w:t>
            </w:r>
          </w:p>
        </w:tc>
      </w:tr>
      <w:tr w:rsidR="00AC1611" w:rsidRPr="00AC1611" w14:paraId="103EB71F" w14:textId="77777777" w:rsidTr="00740E50">
        <w:tc>
          <w:tcPr>
            <w:tcW w:w="1058" w:type="dxa"/>
            <w:hideMark/>
          </w:tcPr>
          <w:p w14:paraId="5BADC78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53</w:t>
            </w:r>
          </w:p>
        </w:tc>
        <w:tc>
          <w:tcPr>
            <w:tcW w:w="3261" w:type="dxa"/>
            <w:hideMark/>
          </w:tcPr>
          <w:p w14:paraId="34CBED8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LENDAVA</w:t>
            </w:r>
          </w:p>
        </w:tc>
        <w:tc>
          <w:tcPr>
            <w:tcW w:w="1868" w:type="dxa"/>
            <w:hideMark/>
          </w:tcPr>
          <w:p w14:paraId="0E64B82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101.417,16</w:t>
            </w:r>
          </w:p>
        </w:tc>
        <w:tc>
          <w:tcPr>
            <w:tcW w:w="0" w:type="auto"/>
            <w:hideMark/>
          </w:tcPr>
          <w:p w14:paraId="48F87A2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1.654,77</w:t>
            </w:r>
          </w:p>
        </w:tc>
        <w:tc>
          <w:tcPr>
            <w:tcW w:w="0" w:type="auto"/>
            <w:hideMark/>
          </w:tcPr>
          <w:p w14:paraId="7F73959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w:t>
            </w:r>
          </w:p>
        </w:tc>
      </w:tr>
      <w:tr w:rsidR="00AC1611" w:rsidRPr="00AC1611" w14:paraId="1BFBD812" w14:textId="77777777" w:rsidTr="00740E50">
        <w:tc>
          <w:tcPr>
            <w:tcW w:w="1058" w:type="dxa"/>
            <w:hideMark/>
          </w:tcPr>
          <w:p w14:paraId="5103DE1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54</w:t>
            </w:r>
          </w:p>
        </w:tc>
        <w:tc>
          <w:tcPr>
            <w:tcW w:w="3261" w:type="dxa"/>
            <w:hideMark/>
          </w:tcPr>
          <w:p w14:paraId="1C6B797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LITIJA</w:t>
            </w:r>
          </w:p>
        </w:tc>
        <w:tc>
          <w:tcPr>
            <w:tcW w:w="1868" w:type="dxa"/>
            <w:hideMark/>
          </w:tcPr>
          <w:p w14:paraId="62206A2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39.430,41</w:t>
            </w:r>
          </w:p>
        </w:tc>
        <w:tc>
          <w:tcPr>
            <w:tcW w:w="0" w:type="auto"/>
            <w:hideMark/>
          </w:tcPr>
          <w:p w14:paraId="1096424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216,01</w:t>
            </w:r>
          </w:p>
        </w:tc>
        <w:tc>
          <w:tcPr>
            <w:tcW w:w="0" w:type="auto"/>
            <w:hideMark/>
          </w:tcPr>
          <w:p w14:paraId="6F794FE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w:t>
            </w:r>
          </w:p>
        </w:tc>
      </w:tr>
      <w:tr w:rsidR="00AC1611" w:rsidRPr="00AC1611" w14:paraId="575DFA73" w14:textId="77777777" w:rsidTr="00740E50">
        <w:tc>
          <w:tcPr>
            <w:tcW w:w="1058" w:type="dxa"/>
            <w:hideMark/>
          </w:tcPr>
          <w:p w14:paraId="279CDB0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55</w:t>
            </w:r>
          </w:p>
        </w:tc>
        <w:tc>
          <w:tcPr>
            <w:tcW w:w="3261" w:type="dxa"/>
            <w:hideMark/>
          </w:tcPr>
          <w:p w14:paraId="478B164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LJUBLJANA</w:t>
            </w:r>
          </w:p>
        </w:tc>
        <w:tc>
          <w:tcPr>
            <w:tcW w:w="1868" w:type="dxa"/>
            <w:hideMark/>
          </w:tcPr>
          <w:p w14:paraId="3DE3466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205.185,48</w:t>
            </w:r>
          </w:p>
        </w:tc>
        <w:tc>
          <w:tcPr>
            <w:tcW w:w="0" w:type="auto"/>
            <w:hideMark/>
          </w:tcPr>
          <w:p w14:paraId="5310299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1.325,07</w:t>
            </w:r>
          </w:p>
        </w:tc>
        <w:tc>
          <w:tcPr>
            <w:tcW w:w="0" w:type="auto"/>
            <w:hideMark/>
          </w:tcPr>
          <w:p w14:paraId="2E17853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w:t>
            </w:r>
          </w:p>
        </w:tc>
      </w:tr>
      <w:tr w:rsidR="00AC1611" w:rsidRPr="00AC1611" w14:paraId="7230AB21" w14:textId="77777777" w:rsidTr="00740E50">
        <w:tc>
          <w:tcPr>
            <w:tcW w:w="1058" w:type="dxa"/>
            <w:hideMark/>
          </w:tcPr>
          <w:p w14:paraId="4B5DF07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56</w:t>
            </w:r>
          </w:p>
        </w:tc>
        <w:tc>
          <w:tcPr>
            <w:tcW w:w="3261" w:type="dxa"/>
            <w:hideMark/>
          </w:tcPr>
          <w:p w14:paraId="6DDE9AC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LJUTOMER</w:t>
            </w:r>
          </w:p>
        </w:tc>
        <w:tc>
          <w:tcPr>
            <w:tcW w:w="1868" w:type="dxa"/>
            <w:hideMark/>
          </w:tcPr>
          <w:p w14:paraId="0FE5DD0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769.513,63</w:t>
            </w:r>
          </w:p>
        </w:tc>
        <w:tc>
          <w:tcPr>
            <w:tcW w:w="0" w:type="auto"/>
            <w:hideMark/>
          </w:tcPr>
          <w:p w14:paraId="005D29B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7.265,00</w:t>
            </w:r>
          </w:p>
        </w:tc>
        <w:tc>
          <w:tcPr>
            <w:tcW w:w="0" w:type="auto"/>
            <w:hideMark/>
          </w:tcPr>
          <w:p w14:paraId="11151E1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w:t>
            </w:r>
          </w:p>
        </w:tc>
      </w:tr>
      <w:tr w:rsidR="00AC1611" w:rsidRPr="00AC1611" w14:paraId="26FFB318" w14:textId="77777777" w:rsidTr="00740E50">
        <w:tc>
          <w:tcPr>
            <w:tcW w:w="1058" w:type="dxa"/>
            <w:hideMark/>
          </w:tcPr>
          <w:p w14:paraId="5021F77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57</w:t>
            </w:r>
          </w:p>
        </w:tc>
        <w:tc>
          <w:tcPr>
            <w:tcW w:w="3261" w:type="dxa"/>
            <w:hideMark/>
          </w:tcPr>
          <w:p w14:paraId="421FAAF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LOGATEC</w:t>
            </w:r>
          </w:p>
        </w:tc>
        <w:tc>
          <w:tcPr>
            <w:tcW w:w="1868" w:type="dxa"/>
            <w:hideMark/>
          </w:tcPr>
          <w:p w14:paraId="53EE563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7.521,92</w:t>
            </w:r>
          </w:p>
        </w:tc>
        <w:tc>
          <w:tcPr>
            <w:tcW w:w="0" w:type="auto"/>
            <w:hideMark/>
          </w:tcPr>
          <w:p w14:paraId="796E545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59,97</w:t>
            </w:r>
          </w:p>
        </w:tc>
        <w:tc>
          <w:tcPr>
            <w:tcW w:w="0" w:type="auto"/>
            <w:hideMark/>
          </w:tcPr>
          <w:p w14:paraId="18A5AD8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37C179D9" w14:textId="77777777" w:rsidTr="00740E50">
        <w:tc>
          <w:tcPr>
            <w:tcW w:w="1058" w:type="dxa"/>
            <w:hideMark/>
          </w:tcPr>
          <w:p w14:paraId="3A86746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58</w:t>
            </w:r>
          </w:p>
        </w:tc>
        <w:tc>
          <w:tcPr>
            <w:tcW w:w="3261" w:type="dxa"/>
            <w:hideMark/>
          </w:tcPr>
          <w:p w14:paraId="532BDD8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LOŠKA DOLINA</w:t>
            </w:r>
          </w:p>
        </w:tc>
        <w:tc>
          <w:tcPr>
            <w:tcW w:w="1868" w:type="dxa"/>
            <w:hideMark/>
          </w:tcPr>
          <w:p w14:paraId="54DF06B2"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1.476,83</w:t>
            </w:r>
          </w:p>
        </w:tc>
        <w:tc>
          <w:tcPr>
            <w:tcW w:w="0" w:type="auto"/>
            <w:hideMark/>
          </w:tcPr>
          <w:p w14:paraId="0B10B56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15,00</w:t>
            </w:r>
          </w:p>
        </w:tc>
        <w:tc>
          <w:tcPr>
            <w:tcW w:w="0" w:type="auto"/>
            <w:hideMark/>
          </w:tcPr>
          <w:p w14:paraId="1B0C08F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000CE722" w14:textId="77777777" w:rsidTr="00740E50">
        <w:tc>
          <w:tcPr>
            <w:tcW w:w="1058" w:type="dxa"/>
            <w:hideMark/>
          </w:tcPr>
          <w:p w14:paraId="146C4C8E"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59</w:t>
            </w:r>
          </w:p>
        </w:tc>
        <w:tc>
          <w:tcPr>
            <w:tcW w:w="3261" w:type="dxa"/>
            <w:hideMark/>
          </w:tcPr>
          <w:p w14:paraId="19C1AB7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LOVRENC NA POHORJU</w:t>
            </w:r>
          </w:p>
        </w:tc>
        <w:tc>
          <w:tcPr>
            <w:tcW w:w="1868" w:type="dxa"/>
            <w:hideMark/>
          </w:tcPr>
          <w:p w14:paraId="35DAEF4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2.007,18</w:t>
            </w:r>
          </w:p>
        </w:tc>
        <w:tc>
          <w:tcPr>
            <w:tcW w:w="0" w:type="auto"/>
            <w:hideMark/>
          </w:tcPr>
          <w:p w14:paraId="2B1B7AB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30,58</w:t>
            </w:r>
          </w:p>
        </w:tc>
        <w:tc>
          <w:tcPr>
            <w:tcW w:w="0" w:type="auto"/>
            <w:hideMark/>
          </w:tcPr>
          <w:p w14:paraId="583EE61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4345EA71" w14:textId="77777777" w:rsidTr="00740E50">
        <w:tc>
          <w:tcPr>
            <w:tcW w:w="1058" w:type="dxa"/>
            <w:hideMark/>
          </w:tcPr>
          <w:p w14:paraId="0A0BA55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60</w:t>
            </w:r>
          </w:p>
        </w:tc>
        <w:tc>
          <w:tcPr>
            <w:tcW w:w="3261" w:type="dxa"/>
            <w:hideMark/>
          </w:tcPr>
          <w:p w14:paraId="7BD3F2D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LUKOVICA</w:t>
            </w:r>
          </w:p>
        </w:tc>
        <w:tc>
          <w:tcPr>
            <w:tcW w:w="1868" w:type="dxa"/>
            <w:hideMark/>
          </w:tcPr>
          <w:p w14:paraId="0D174A7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221.419,98</w:t>
            </w:r>
          </w:p>
        </w:tc>
        <w:tc>
          <w:tcPr>
            <w:tcW w:w="0" w:type="auto"/>
            <w:hideMark/>
          </w:tcPr>
          <w:p w14:paraId="51904EF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1.734,00</w:t>
            </w:r>
          </w:p>
        </w:tc>
        <w:tc>
          <w:tcPr>
            <w:tcW w:w="0" w:type="auto"/>
            <w:hideMark/>
          </w:tcPr>
          <w:p w14:paraId="2832E34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w:t>
            </w:r>
          </w:p>
        </w:tc>
      </w:tr>
      <w:tr w:rsidR="00AC1611" w:rsidRPr="00AC1611" w14:paraId="64DBC743" w14:textId="77777777" w:rsidTr="00740E50">
        <w:tc>
          <w:tcPr>
            <w:tcW w:w="1058" w:type="dxa"/>
            <w:hideMark/>
          </w:tcPr>
          <w:p w14:paraId="6C3FCE1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61</w:t>
            </w:r>
          </w:p>
        </w:tc>
        <w:tc>
          <w:tcPr>
            <w:tcW w:w="3261" w:type="dxa"/>
            <w:hideMark/>
          </w:tcPr>
          <w:p w14:paraId="66D2F8F0"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MAJŠPERK</w:t>
            </w:r>
          </w:p>
        </w:tc>
        <w:tc>
          <w:tcPr>
            <w:tcW w:w="1868" w:type="dxa"/>
            <w:hideMark/>
          </w:tcPr>
          <w:p w14:paraId="46A4F74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2.024,49</w:t>
            </w:r>
          </w:p>
        </w:tc>
        <w:tc>
          <w:tcPr>
            <w:tcW w:w="0" w:type="auto"/>
            <w:hideMark/>
          </w:tcPr>
          <w:p w14:paraId="41AEAAA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188,90</w:t>
            </w:r>
          </w:p>
        </w:tc>
        <w:tc>
          <w:tcPr>
            <w:tcW w:w="0" w:type="auto"/>
            <w:hideMark/>
          </w:tcPr>
          <w:p w14:paraId="64D5459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w:t>
            </w:r>
          </w:p>
        </w:tc>
      </w:tr>
      <w:tr w:rsidR="00AC1611" w:rsidRPr="00AC1611" w14:paraId="0BAF076D" w14:textId="77777777" w:rsidTr="00740E50">
        <w:tc>
          <w:tcPr>
            <w:tcW w:w="1058" w:type="dxa"/>
            <w:hideMark/>
          </w:tcPr>
          <w:p w14:paraId="5E78368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62</w:t>
            </w:r>
          </w:p>
        </w:tc>
        <w:tc>
          <w:tcPr>
            <w:tcW w:w="3261" w:type="dxa"/>
            <w:hideMark/>
          </w:tcPr>
          <w:p w14:paraId="44D07CB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MAKOLE</w:t>
            </w:r>
          </w:p>
        </w:tc>
        <w:tc>
          <w:tcPr>
            <w:tcW w:w="1868" w:type="dxa"/>
            <w:hideMark/>
          </w:tcPr>
          <w:p w14:paraId="0D4D174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59.483,82</w:t>
            </w:r>
          </w:p>
        </w:tc>
        <w:tc>
          <w:tcPr>
            <w:tcW w:w="0" w:type="auto"/>
            <w:hideMark/>
          </w:tcPr>
          <w:p w14:paraId="6182CB5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1.317,37</w:t>
            </w:r>
          </w:p>
        </w:tc>
        <w:tc>
          <w:tcPr>
            <w:tcW w:w="0" w:type="auto"/>
            <w:hideMark/>
          </w:tcPr>
          <w:p w14:paraId="71C0C76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12</w:t>
            </w:r>
          </w:p>
        </w:tc>
      </w:tr>
      <w:tr w:rsidR="00AC1611" w:rsidRPr="00AC1611" w14:paraId="3E34D018" w14:textId="77777777" w:rsidTr="00740E50">
        <w:tc>
          <w:tcPr>
            <w:tcW w:w="1058" w:type="dxa"/>
            <w:hideMark/>
          </w:tcPr>
          <w:p w14:paraId="54BC92E0"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63</w:t>
            </w:r>
          </w:p>
        </w:tc>
        <w:tc>
          <w:tcPr>
            <w:tcW w:w="3261" w:type="dxa"/>
            <w:hideMark/>
          </w:tcPr>
          <w:p w14:paraId="615B70A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MARIBOR</w:t>
            </w:r>
          </w:p>
        </w:tc>
        <w:tc>
          <w:tcPr>
            <w:tcW w:w="1868" w:type="dxa"/>
            <w:hideMark/>
          </w:tcPr>
          <w:p w14:paraId="0BFD388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1.651.654,72</w:t>
            </w:r>
          </w:p>
        </w:tc>
        <w:tc>
          <w:tcPr>
            <w:tcW w:w="0" w:type="auto"/>
            <w:hideMark/>
          </w:tcPr>
          <w:p w14:paraId="0C6EF4B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25.271,61</w:t>
            </w:r>
          </w:p>
        </w:tc>
        <w:tc>
          <w:tcPr>
            <w:tcW w:w="0" w:type="auto"/>
            <w:hideMark/>
          </w:tcPr>
          <w:p w14:paraId="17AF614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48</w:t>
            </w:r>
          </w:p>
        </w:tc>
      </w:tr>
      <w:tr w:rsidR="00AC1611" w:rsidRPr="00AC1611" w14:paraId="2DD55E19" w14:textId="77777777" w:rsidTr="00740E50">
        <w:tc>
          <w:tcPr>
            <w:tcW w:w="1058" w:type="dxa"/>
            <w:hideMark/>
          </w:tcPr>
          <w:p w14:paraId="0B1FEBA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64</w:t>
            </w:r>
          </w:p>
        </w:tc>
        <w:tc>
          <w:tcPr>
            <w:tcW w:w="3261" w:type="dxa"/>
            <w:hideMark/>
          </w:tcPr>
          <w:p w14:paraId="629F613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MEDVODE</w:t>
            </w:r>
          </w:p>
        </w:tc>
        <w:tc>
          <w:tcPr>
            <w:tcW w:w="1868" w:type="dxa"/>
            <w:hideMark/>
          </w:tcPr>
          <w:p w14:paraId="17608F9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31.453,94</w:t>
            </w:r>
          </w:p>
        </w:tc>
        <w:tc>
          <w:tcPr>
            <w:tcW w:w="0" w:type="auto"/>
            <w:hideMark/>
          </w:tcPr>
          <w:p w14:paraId="6E72225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210,62</w:t>
            </w:r>
          </w:p>
        </w:tc>
        <w:tc>
          <w:tcPr>
            <w:tcW w:w="0" w:type="auto"/>
            <w:hideMark/>
          </w:tcPr>
          <w:p w14:paraId="2B9C7F8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w:t>
            </w:r>
          </w:p>
        </w:tc>
      </w:tr>
      <w:tr w:rsidR="00AC1611" w:rsidRPr="00AC1611" w14:paraId="3A1A3C4B" w14:textId="77777777" w:rsidTr="00740E50">
        <w:tc>
          <w:tcPr>
            <w:tcW w:w="1058" w:type="dxa"/>
            <w:hideMark/>
          </w:tcPr>
          <w:p w14:paraId="6D87A8D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65</w:t>
            </w:r>
          </w:p>
        </w:tc>
        <w:tc>
          <w:tcPr>
            <w:tcW w:w="3261" w:type="dxa"/>
            <w:hideMark/>
          </w:tcPr>
          <w:p w14:paraId="08643B90"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METLIKA</w:t>
            </w:r>
          </w:p>
        </w:tc>
        <w:tc>
          <w:tcPr>
            <w:tcW w:w="1868" w:type="dxa"/>
            <w:hideMark/>
          </w:tcPr>
          <w:p w14:paraId="084DAA8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317.702,08</w:t>
            </w:r>
          </w:p>
        </w:tc>
        <w:tc>
          <w:tcPr>
            <w:tcW w:w="0" w:type="auto"/>
            <w:hideMark/>
          </w:tcPr>
          <w:p w14:paraId="2692CA4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11.936,98</w:t>
            </w:r>
          </w:p>
        </w:tc>
        <w:tc>
          <w:tcPr>
            <w:tcW w:w="0" w:type="auto"/>
            <w:hideMark/>
          </w:tcPr>
          <w:p w14:paraId="68665D6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69</w:t>
            </w:r>
          </w:p>
        </w:tc>
      </w:tr>
      <w:tr w:rsidR="00AC1611" w:rsidRPr="00AC1611" w14:paraId="53F78757" w14:textId="77777777" w:rsidTr="00740E50">
        <w:tc>
          <w:tcPr>
            <w:tcW w:w="1058" w:type="dxa"/>
            <w:hideMark/>
          </w:tcPr>
          <w:p w14:paraId="1B87D71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66</w:t>
            </w:r>
          </w:p>
        </w:tc>
        <w:tc>
          <w:tcPr>
            <w:tcW w:w="3261" w:type="dxa"/>
            <w:hideMark/>
          </w:tcPr>
          <w:p w14:paraId="4553A95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MIREN-KOSTANJEVICA</w:t>
            </w:r>
          </w:p>
        </w:tc>
        <w:tc>
          <w:tcPr>
            <w:tcW w:w="1868" w:type="dxa"/>
            <w:hideMark/>
          </w:tcPr>
          <w:p w14:paraId="3594E8A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363.058,86</w:t>
            </w:r>
          </w:p>
        </w:tc>
        <w:tc>
          <w:tcPr>
            <w:tcW w:w="0" w:type="auto"/>
            <w:hideMark/>
          </w:tcPr>
          <w:p w14:paraId="2CADBA9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3.033,01</w:t>
            </w:r>
          </w:p>
        </w:tc>
        <w:tc>
          <w:tcPr>
            <w:tcW w:w="0" w:type="auto"/>
            <w:hideMark/>
          </w:tcPr>
          <w:p w14:paraId="1FDBF29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24</w:t>
            </w:r>
          </w:p>
        </w:tc>
      </w:tr>
      <w:tr w:rsidR="00AC1611" w:rsidRPr="00AC1611" w14:paraId="309914C5" w14:textId="77777777" w:rsidTr="00740E50">
        <w:tc>
          <w:tcPr>
            <w:tcW w:w="1058" w:type="dxa"/>
            <w:hideMark/>
          </w:tcPr>
          <w:p w14:paraId="5A0FFCAE"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67</w:t>
            </w:r>
          </w:p>
        </w:tc>
        <w:tc>
          <w:tcPr>
            <w:tcW w:w="3261" w:type="dxa"/>
            <w:hideMark/>
          </w:tcPr>
          <w:p w14:paraId="325D848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MIRNA PEČ</w:t>
            </w:r>
          </w:p>
        </w:tc>
        <w:tc>
          <w:tcPr>
            <w:tcW w:w="1868" w:type="dxa"/>
            <w:hideMark/>
          </w:tcPr>
          <w:p w14:paraId="48B1859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73.807,78</w:t>
            </w:r>
          </w:p>
        </w:tc>
        <w:tc>
          <w:tcPr>
            <w:tcW w:w="0" w:type="auto"/>
            <w:hideMark/>
          </w:tcPr>
          <w:p w14:paraId="5D5F7A5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648,66</w:t>
            </w:r>
          </w:p>
        </w:tc>
        <w:tc>
          <w:tcPr>
            <w:tcW w:w="0" w:type="auto"/>
            <w:hideMark/>
          </w:tcPr>
          <w:p w14:paraId="32E5AFE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w:t>
            </w:r>
          </w:p>
        </w:tc>
      </w:tr>
      <w:tr w:rsidR="00AC1611" w:rsidRPr="00AC1611" w14:paraId="5DE21A83" w14:textId="77777777" w:rsidTr="00740E50">
        <w:tc>
          <w:tcPr>
            <w:tcW w:w="1058" w:type="dxa"/>
            <w:hideMark/>
          </w:tcPr>
          <w:p w14:paraId="7BBE8EB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68</w:t>
            </w:r>
          </w:p>
        </w:tc>
        <w:tc>
          <w:tcPr>
            <w:tcW w:w="3261" w:type="dxa"/>
            <w:hideMark/>
          </w:tcPr>
          <w:p w14:paraId="5876422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MISLINJA</w:t>
            </w:r>
          </w:p>
        </w:tc>
        <w:tc>
          <w:tcPr>
            <w:tcW w:w="1868" w:type="dxa"/>
            <w:hideMark/>
          </w:tcPr>
          <w:p w14:paraId="4BD477D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9.709,29</w:t>
            </w:r>
          </w:p>
        </w:tc>
        <w:tc>
          <w:tcPr>
            <w:tcW w:w="0" w:type="auto"/>
            <w:hideMark/>
          </w:tcPr>
          <w:p w14:paraId="3106F46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82,18</w:t>
            </w:r>
          </w:p>
        </w:tc>
        <w:tc>
          <w:tcPr>
            <w:tcW w:w="0" w:type="auto"/>
            <w:hideMark/>
          </w:tcPr>
          <w:p w14:paraId="72DB308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551996D7" w14:textId="77777777" w:rsidTr="00740E50">
        <w:tc>
          <w:tcPr>
            <w:tcW w:w="1058" w:type="dxa"/>
            <w:hideMark/>
          </w:tcPr>
          <w:p w14:paraId="4620018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69</w:t>
            </w:r>
          </w:p>
        </w:tc>
        <w:tc>
          <w:tcPr>
            <w:tcW w:w="3261" w:type="dxa"/>
            <w:hideMark/>
          </w:tcPr>
          <w:p w14:paraId="54E6C3F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MOKRONOG-TREBELNO</w:t>
            </w:r>
          </w:p>
        </w:tc>
        <w:tc>
          <w:tcPr>
            <w:tcW w:w="1868" w:type="dxa"/>
            <w:hideMark/>
          </w:tcPr>
          <w:p w14:paraId="33F908F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52.876,76</w:t>
            </w:r>
          </w:p>
        </w:tc>
        <w:tc>
          <w:tcPr>
            <w:tcW w:w="0" w:type="auto"/>
            <w:hideMark/>
          </w:tcPr>
          <w:p w14:paraId="73D8C51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886,42</w:t>
            </w:r>
          </w:p>
        </w:tc>
        <w:tc>
          <w:tcPr>
            <w:tcW w:w="0" w:type="auto"/>
            <w:hideMark/>
          </w:tcPr>
          <w:p w14:paraId="5E0DDE6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w:t>
            </w:r>
          </w:p>
        </w:tc>
      </w:tr>
      <w:tr w:rsidR="00AC1611" w:rsidRPr="00AC1611" w14:paraId="1F654F6F" w14:textId="77777777" w:rsidTr="00740E50">
        <w:tc>
          <w:tcPr>
            <w:tcW w:w="1058" w:type="dxa"/>
            <w:hideMark/>
          </w:tcPr>
          <w:p w14:paraId="51BCA14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70</w:t>
            </w:r>
          </w:p>
        </w:tc>
        <w:tc>
          <w:tcPr>
            <w:tcW w:w="3261" w:type="dxa"/>
            <w:hideMark/>
          </w:tcPr>
          <w:p w14:paraId="4C830AB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MORAVSKE TOPLICE</w:t>
            </w:r>
          </w:p>
        </w:tc>
        <w:tc>
          <w:tcPr>
            <w:tcW w:w="1868" w:type="dxa"/>
            <w:hideMark/>
          </w:tcPr>
          <w:p w14:paraId="5A3EC8A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594.620,36</w:t>
            </w:r>
          </w:p>
        </w:tc>
        <w:tc>
          <w:tcPr>
            <w:tcW w:w="0" w:type="auto"/>
            <w:hideMark/>
          </w:tcPr>
          <w:p w14:paraId="35A37A2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5.210,56</w:t>
            </w:r>
          </w:p>
        </w:tc>
        <w:tc>
          <w:tcPr>
            <w:tcW w:w="0" w:type="auto"/>
            <w:hideMark/>
          </w:tcPr>
          <w:p w14:paraId="5B92878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w:t>
            </w:r>
          </w:p>
        </w:tc>
      </w:tr>
      <w:tr w:rsidR="00AC1611" w:rsidRPr="00AC1611" w14:paraId="539D979E" w14:textId="77777777" w:rsidTr="00740E50">
        <w:tc>
          <w:tcPr>
            <w:tcW w:w="1058" w:type="dxa"/>
            <w:hideMark/>
          </w:tcPr>
          <w:p w14:paraId="0CA51A90"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71</w:t>
            </w:r>
          </w:p>
        </w:tc>
        <w:tc>
          <w:tcPr>
            <w:tcW w:w="3261" w:type="dxa"/>
            <w:hideMark/>
          </w:tcPr>
          <w:p w14:paraId="34F8B37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MURSKA SOBOTA</w:t>
            </w:r>
          </w:p>
        </w:tc>
        <w:tc>
          <w:tcPr>
            <w:tcW w:w="1868" w:type="dxa"/>
            <w:hideMark/>
          </w:tcPr>
          <w:p w14:paraId="440AD6E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6.031,84</w:t>
            </w:r>
          </w:p>
        </w:tc>
        <w:tc>
          <w:tcPr>
            <w:tcW w:w="0" w:type="auto"/>
            <w:hideMark/>
          </w:tcPr>
          <w:p w14:paraId="6EE3CFA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56,03</w:t>
            </w:r>
          </w:p>
        </w:tc>
        <w:tc>
          <w:tcPr>
            <w:tcW w:w="0" w:type="auto"/>
            <w:hideMark/>
          </w:tcPr>
          <w:p w14:paraId="34A25B8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0819082D" w14:textId="77777777" w:rsidTr="00740E50">
        <w:tc>
          <w:tcPr>
            <w:tcW w:w="1058" w:type="dxa"/>
            <w:hideMark/>
          </w:tcPr>
          <w:p w14:paraId="5FCE58D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72</w:t>
            </w:r>
          </w:p>
        </w:tc>
        <w:tc>
          <w:tcPr>
            <w:tcW w:w="3261" w:type="dxa"/>
            <w:hideMark/>
          </w:tcPr>
          <w:p w14:paraId="0A344000"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NAKLO</w:t>
            </w:r>
          </w:p>
        </w:tc>
        <w:tc>
          <w:tcPr>
            <w:tcW w:w="1868" w:type="dxa"/>
            <w:hideMark/>
          </w:tcPr>
          <w:p w14:paraId="1188037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85.013,83</w:t>
            </w:r>
          </w:p>
        </w:tc>
        <w:tc>
          <w:tcPr>
            <w:tcW w:w="0" w:type="auto"/>
            <w:hideMark/>
          </w:tcPr>
          <w:p w14:paraId="29F8A57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664,00</w:t>
            </w:r>
          </w:p>
        </w:tc>
        <w:tc>
          <w:tcPr>
            <w:tcW w:w="0" w:type="auto"/>
            <w:hideMark/>
          </w:tcPr>
          <w:p w14:paraId="42EFE46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w:t>
            </w:r>
          </w:p>
        </w:tc>
      </w:tr>
      <w:tr w:rsidR="00AC1611" w:rsidRPr="00AC1611" w14:paraId="07B2A875" w14:textId="77777777" w:rsidTr="00740E50">
        <w:tc>
          <w:tcPr>
            <w:tcW w:w="1058" w:type="dxa"/>
            <w:hideMark/>
          </w:tcPr>
          <w:p w14:paraId="435B5CE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73</w:t>
            </w:r>
          </w:p>
        </w:tc>
        <w:tc>
          <w:tcPr>
            <w:tcW w:w="3261" w:type="dxa"/>
            <w:hideMark/>
          </w:tcPr>
          <w:p w14:paraId="2307A00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NOVA GORICA</w:t>
            </w:r>
          </w:p>
        </w:tc>
        <w:tc>
          <w:tcPr>
            <w:tcW w:w="1868" w:type="dxa"/>
            <w:hideMark/>
          </w:tcPr>
          <w:p w14:paraId="7692D00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1.362.324,27</w:t>
            </w:r>
          </w:p>
        </w:tc>
        <w:tc>
          <w:tcPr>
            <w:tcW w:w="0" w:type="auto"/>
            <w:hideMark/>
          </w:tcPr>
          <w:p w14:paraId="7944AD0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12.189,60</w:t>
            </w:r>
          </w:p>
        </w:tc>
        <w:tc>
          <w:tcPr>
            <w:tcW w:w="0" w:type="auto"/>
            <w:hideMark/>
          </w:tcPr>
          <w:p w14:paraId="5AAF072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109</w:t>
            </w:r>
          </w:p>
        </w:tc>
      </w:tr>
      <w:tr w:rsidR="00AC1611" w:rsidRPr="00AC1611" w14:paraId="7D5F4B22" w14:textId="77777777" w:rsidTr="00740E50">
        <w:tc>
          <w:tcPr>
            <w:tcW w:w="1058" w:type="dxa"/>
            <w:hideMark/>
          </w:tcPr>
          <w:p w14:paraId="6BF54DF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74</w:t>
            </w:r>
          </w:p>
        </w:tc>
        <w:tc>
          <w:tcPr>
            <w:tcW w:w="3261" w:type="dxa"/>
            <w:hideMark/>
          </w:tcPr>
          <w:p w14:paraId="3CBC14A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NOVO MESTO</w:t>
            </w:r>
          </w:p>
        </w:tc>
        <w:tc>
          <w:tcPr>
            <w:tcW w:w="1868" w:type="dxa"/>
            <w:hideMark/>
          </w:tcPr>
          <w:p w14:paraId="16713F7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194.552,99</w:t>
            </w:r>
          </w:p>
        </w:tc>
        <w:tc>
          <w:tcPr>
            <w:tcW w:w="0" w:type="auto"/>
            <w:hideMark/>
          </w:tcPr>
          <w:p w14:paraId="119D325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3.118,94</w:t>
            </w:r>
          </w:p>
        </w:tc>
        <w:tc>
          <w:tcPr>
            <w:tcW w:w="0" w:type="auto"/>
            <w:hideMark/>
          </w:tcPr>
          <w:p w14:paraId="56A1199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32</w:t>
            </w:r>
          </w:p>
        </w:tc>
      </w:tr>
      <w:tr w:rsidR="00AC1611" w:rsidRPr="00AC1611" w14:paraId="29DB9A8B" w14:textId="77777777" w:rsidTr="00740E50">
        <w:tc>
          <w:tcPr>
            <w:tcW w:w="1058" w:type="dxa"/>
            <w:hideMark/>
          </w:tcPr>
          <w:p w14:paraId="4BD247A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75</w:t>
            </w:r>
          </w:p>
        </w:tc>
        <w:tc>
          <w:tcPr>
            <w:tcW w:w="3261" w:type="dxa"/>
            <w:hideMark/>
          </w:tcPr>
          <w:p w14:paraId="5D144FC0"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ODRANCI</w:t>
            </w:r>
          </w:p>
        </w:tc>
        <w:tc>
          <w:tcPr>
            <w:tcW w:w="1868" w:type="dxa"/>
            <w:hideMark/>
          </w:tcPr>
          <w:p w14:paraId="6F44506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8.954,56</w:t>
            </w:r>
          </w:p>
        </w:tc>
        <w:tc>
          <w:tcPr>
            <w:tcW w:w="0" w:type="auto"/>
            <w:hideMark/>
          </w:tcPr>
          <w:p w14:paraId="2ACDE04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25,55</w:t>
            </w:r>
          </w:p>
        </w:tc>
        <w:tc>
          <w:tcPr>
            <w:tcW w:w="0" w:type="auto"/>
            <w:hideMark/>
          </w:tcPr>
          <w:p w14:paraId="3721E1A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6B6AD38A" w14:textId="77777777" w:rsidTr="00740E50">
        <w:tc>
          <w:tcPr>
            <w:tcW w:w="1058" w:type="dxa"/>
            <w:hideMark/>
          </w:tcPr>
          <w:p w14:paraId="68C4812A"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76</w:t>
            </w:r>
          </w:p>
        </w:tc>
        <w:tc>
          <w:tcPr>
            <w:tcW w:w="3261" w:type="dxa"/>
            <w:hideMark/>
          </w:tcPr>
          <w:p w14:paraId="559C0AB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OPLOTNICA</w:t>
            </w:r>
          </w:p>
        </w:tc>
        <w:tc>
          <w:tcPr>
            <w:tcW w:w="1868" w:type="dxa"/>
            <w:hideMark/>
          </w:tcPr>
          <w:p w14:paraId="5E53DBE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388.027,11</w:t>
            </w:r>
          </w:p>
        </w:tc>
        <w:tc>
          <w:tcPr>
            <w:tcW w:w="0" w:type="auto"/>
            <w:hideMark/>
          </w:tcPr>
          <w:p w14:paraId="522738E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6.000,92</w:t>
            </w:r>
          </w:p>
        </w:tc>
        <w:tc>
          <w:tcPr>
            <w:tcW w:w="0" w:type="auto"/>
            <w:hideMark/>
          </w:tcPr>
          <w:p w14:paraId="45BFD56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22</w:t>
            </w:r>
          </w:p>
        </w:tc>
      </w:tr>
      <w:tr w:rsidR="00AC1611" w:rsidRPr="00AC1611" w14:paraId="5374055E" w14:textId="77777777" w:rsidTr="00740E50">
        <w:tc>
          <w:tcPr>
            <w:tcW w:w="1058" w:type="dxa"/>
            <w:hideMark/>
          </w:tcPr>
          <w:p w14:paraId="7C42506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77</w:t>
            </w:r>
          </w:p>
        </w:tc>
        <w:tc>
          <w:tcPr>
            <w:tcW w:w="3261" w:type="dxa"/>
            <w:hideMark/>
          </w:tcPr>
          <w:p w14:paraId="1712DE87"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ORMOŽ</w:t>
            </w:r>
          </w:p>
        </w:tc>
        <w:tc>
          <w:tcPr>
            <w:tcW w:w="1868" w:type="dxa"/>
            <w:hideMark/>
          </w:tcPr>
          <w:p w14:paraId="49EF9E8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1.957.148,74</w:t>
            </w:r>
          </w:p>
        </w:tc>
        <w:tc>
          <w:tcPr>
            <w:tcW w:w="0" w:type="auto"/>
            <w:hideMark/>
          </w:tcPr>
          <w:p w14:paraId="08A2B2A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73.628,00</w:t>
            </w:r>
          </w:p>
        </w:tc>
        <w:tc>
          <w:tcPr>
            <w:tcW w:w="0" w:type="auto"/>
            <w:hideMark/>
          </w:tcPr>
          <w:p w14:paraId="64ACC7A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161</w:t>
            </w:r>
          </w:p>
        </w:tc>
      </w:tr>
      <w:tr w:rsidR="00AC1611" w:rsidRPr="00AC1611" w14:paraId="2FCCD953" w14:textId="77777777" w:rsidTr="00740E50">
        <w:tc>
          <w:tcPr>
            <w:tcW w:w="1058" w:type="dxa"/>
            <w:hideMark/>
          </w:tcPr>
          <w:p w14:paraId="24FECDBA"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78</w:t>
            </w:r>
          </w:p>
        </w:tc>
        <w:tc>
          <w:tcPr>
            <w:tcW w:w="3261" w:type="dxa"/>
            <w:hideMark/>
          </w:tcPr>
          <w:p w14:paraId="5E27259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PESNICA</w:t>
            </w:r>
          </w:p>
        </w:tc>
        <w:tc>
          <w:tcPr>
            <w:tcW w:w="1868" w:type="dxa"/>
            <w:hideMark/>
          </w:tcPr>
          <w:p w14:paraId="1EDA2DE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615.509,86</w:t>
            </w:r>
          </w:p>
        </w:tc>
        <w:tc>
          <w:tcPr>
            <w:tcW w:w="0" w:type="auto"/>
            <w:hideMark/>
          </w:tcPr>
          <w:p w14:paraId="3320EB0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8.785,14</w:t>
            </w:r>
          </w:p>
        </w:tc>
        <w:tc>
          <w:tcPr>
            <w:tcW w:w="0" w:type="auto"/>
            <w:hideMark/>
          </w:tcPr>
          <w:p w14:paraId="10E4ACF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40</w:t>
            </w:r>
          </w:p>
        </w:tc>
      </w:tr>
      <w:tr w:rsidR="00AC1611" w:rsidRPr="00AC1611" w14:paraId="7D9C2ED9" w14:textId="77777777" w:rsidTr="00740E50">
        <w:tc>
          <w:tcPr>
            <w:tcW w:w="1058" w:type="dxa"/>
            <w:hideMark/>
          </w:tcPr>
          <w:p w14:paraId="60BA0B3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79</w:t>
            </w:r>
          </w:p>
        </w:tc>
        <w:tc>
          <w:tcPr>
            <w:tcW w:w="3261" w:type="dxa"/>
            <w:hideMark/>
          </w:tcPr>
          <w:p w14:paraId="5C4CEA1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PIRAN</w:t>
            </w:r>
          </w:p>
        </w:tc>
        <w:tc>
          <w:tcPr>
            <w:tcW w:w="1868" w:type="dxa"/>
            <w:hideMark/>
          </w:tcPr>
          <w:p w14:paraId="0DBD352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608.346,89</w:t>
            </w:r>
          </w:p>
        </w:tc>
        <w:tc>
          <w:tcPr>
            <w:tcW w:w="0" w:type="auto"/>
            <w:hideMark/>
          </w:tcPr>
          <w:p w14:paraId="2EAD910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17.619,39</w:t>
            </w:r>
          </w:p>
        </w:tc>
        <w:tc>
          <w:tcPr>
            <w:tcW w:w="0" w:type="auto"/>
            <w:hideMark/>
          </w:tcPr>
          <w:p w14:paraId="53A1B4A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119</w:t>
            </w:r>
          </w:p>
        </w:tc>
      </w:tr>
      <w:tr w:rsidR="00AC1611" w:rsidRPr="00AC1611" w14:paraId="1D0FFDC5" w14:textId="77777777" w:rsidTr="00740E50">
        <w:tc>
          <w:tcPr>
            <w:tcW w:w="1058" w:type="dxa"/>
            <w:hideMark/>
          </w:tcPr>
          <w:p w14:paraId="6BBE464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80</w:t>
            </w:r>
          </w:p>
        </w:tc>
        <w:tc>
          <w:tcPr>
            <w:tcW w:w="3261" w:type="dxa"/>
            <w:hideMark/>
          </w:tcPr>
          <w:p w14:paraId="7D9AC69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PIVKA</w:t>
            </w:r>
          </w:p>
        </w:tc>
        <w:tc>
          <w:tcPr>
            <w:tcW w:w="1868" w:type="dxa"/>
            <w:hideMark/>
          </w:tcPr>
          <w:p w14:paraId="35C2777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379.091,52</w:t>
            </w:r>
          </w:p>
        </w:tc>
        <w:tc>
          <w:tcPr>
            <w:tcW w:w="0" w:type="auto"/>
            <w:hideMark/>
          </w:tcPr>
          <w:p w14:paraId="006EB30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2.168,30</w:t>
            </w:r>
          </w:p>
        </w:tc>
        <w:tc>
          <w:tcPr>
            <w:tcW w:w="0" w:type="auto"/>
            <w:hideMark/>
          </w:tcPr>
          <w:p w14:paraId="31D6EB5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27</w:t>
            </w:r>
          </w:p>
        </w:tc>
      </w:tr>
      <w:tr w:rsidR="00AC1611" w:rsidRPr="00AC1611" w14:paraId="257E3599" w14:textId="77777777" w:rsidTr="00740E50">
        <w:tc>
          <w:tcPr>
            <w:tcW w:w="1058" w:type="dxa"/>
            <w:hideMark/>
          </w:tcPr>
          <w:p w14:paraId="09872947"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81</w:t>
            </w:r>
          </w:p>
        </w:tc>
        <w:tc>
          <w:tcPr>
            <w:tcW w:w="3261" w:type="dxa"/>
            <w:hideMark/>
          </w:tcPr>
          <w:p w14:paraId="2147353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PODČETRTEK</w:t>
            </w:r>
          </w:p>
        </w:tc>
        <w:tc>
          <w:tcPr>
            <w:tcW w:w="1868" w:type="dxa"/>
            <w:hideMark/>
          </w:tcPr>
          <w:p w14:paraId="43D050F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110.129,46</w:t>
            </w:r>
          </w:p>
        </w:tc>
        <w:tc>
          <w:tcPr>
            <w:tcW w:w="0" w:type="auto"/>
            <w:hideMark/>
          </w:tcPr>
          <w:p w14:paraId="29BEB962"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4.836,13</w:t>
            </w:r>
          </w:p>
        </w:tc>
        <w:tc>
          <w:tcPr>
            <w:tcW w:w="0" w:type="auto"/>
            <w:hideMark/>
          </w:tcPr>
          <w:p w14:paraId="14DAB5D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35</w:t>
            </w:r>
          </w:p>
        </w:tc>
      </w:tr>
      <w:tr w:rsidR="00AC1611" w:rsidRPr="00AC1611" w14:paraId="1BAEB79D" w14:textId="77777777" w:rsidTr="00740E50">
        <w:tc>
          <w:tcPr>
            <w:tcW w:w="1058" w:type="dxa"/>
            <w:hideMark/>
          </w:tcPr>
          <w:p w14:paraId="75DAEF2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82</w:t>
            </w:r>
          </w:p>
        </w:tc>
        <w:tc>
          <w:tcPr>
            <w:tcW w:w="3261" w:type="dxa"/>
            <w:hideMark/>
          </w:tcPr>
          <w:p w14:paraId="6B16347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PODLEHNIK</w:t>
            </w:r>
          </w:p>
        </w:tc>
        <w:tc>
          <w:tcPr>
            <w:tcW w:w="1868" w:type="dxa"/>
            <w:hideMark/>
          </w:tcPr>
          <w:p w14:paraId="4DE8809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90.751,02</w:t>
            </w:r>
          </w:p>
        </w:tc>
        <w:tc>
          <w:tcPr>
            <w:tcW w:w="0" w:type="auto"/>
            <w:hideMark/>
          </w:tcPr>
          <w:p w14:paraId="6B9A1152"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7.951,08</w:t>
            </w:r>
          </w:p>
        </w:tc>
        <w:tc>
          <w:tcPr>
            <w:tcW w:w="0" w:type="auto"/>
            <w:hideMark/>
          </w:tcPr>
          <w:p w14:paraId="1097694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19</w:t>
            </w:r>
          </w:p>
        </w:tc>
      </w:tr>
      <w:tr w:rsidR="00AC1611" w:rsidRPr="00AC1611" w14:paraId="78E0B550" w14:textId="77777777" w:rsidTr="00740E50">
        <w:tc>
          <w:tcPr>
            <w:tcW w:w="1058" w:type="dxa"/>
            <w:hideMark/>
          </w:tcPr>
          <w:p w14:paraId="18C6CE5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83</w:t>
            </w:r>
          </w:p>
        </w:tc>
        <w:tc>
          <w:tcPr>
            <w:tcW w:w="3261" w:type="dxa"/>
            <w:hideMark/>
          </w:tcPr>
          <w:p w14:paraId="1DE5A97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POLJČANE</w:t>
            </w:r>
          </w:p>
        </w:tc>
        <w:tc>
          <w:tcPr>
            <w:tcW w:w="1868" w:type="dxa"/>
            <w:hideMark/>
          </w:tcPr>
          <w:p w14:paraId="0EA2B18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3.041,61</w:t>
            </w:r>
          </w:p>
        </w:tc>
        <w:tc>
          <w:tcPr>
            <w:tcW w:w="0" w:type="auto"/>
            <w:hideMark/>
          </w:tcPr>
          <w:p w14:paraId="1281D24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319,81</w:t>
            </w:r>
          </w:p>
        </w:tc>
        <w:tc>
          <w:tcPr>
            <w:tcW w:w="0" w:type="auto"/>
            <w:hideMark/>
          </w:tcPr>
          <w:p w14:paraId="196CAAC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w:t>
            </w:r>
          </w:p>
        </w:tc>
      </w:tr>
      <w:tr w:rsidR="00AC1611" w:rsidRPr="00AC1611" w14:paraId="3E715015" w14:textId="77777777" w:rsidTr="00740E50">
        <w:tc>
          <w:tcPr>
            <w:tcW w:w="1058" w:type="dxa"/>
            <w:hideMark/>
          </w:tcPr>
          <w:p w14:paraId="5F98A52A"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84</w:t>
            </w:r>
          </w:p>
        </w:tc>
        <w:tc>
          <w:tcPr>
            <w:tcW w:w="3261" w:type="dxa"/>
            <w:hideMark/>
          </w:tcPr>
          <w:p w14:paraId="7E0513B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PREBOLD</w:t>
            </w:r>
          </w:p>
        </w:tc>
        <w:tc>
          <w:tcPr>
            <w:tcW w:w="1868" w:type="dxa"/>
            <w:hideMark/>
          </w:tcPr>
          <w:p w14:paraId="23D192E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14.055,65</w:t>
            </w:r>
          </w:p>
        </w:tc>
        <w:tc>
          <w:tcPr>
            <w:tcW w:w="0" w:type="auto"/>
            <w:hideMark/>
          </w:tcPr>
          <w:p w14:paraId="39FD1F2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220,35</w:t>
            </w:r>
          </w:p>
        </w:tc>
        <w:tc>
          <w:tcPr>
            <w:tcW w:w="0" w:type="auto"/>
            <w:hideMark/>
          </w:tcPr>
          <w:p w14:paraId="3EA0EB5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28DCA15D" w14:textId="77777777" w:rsidTr="00740E50">
        <w:tc>
          <w:tcPr>
            <w:tcW w:w="1058" w:type="dxa"/>
            <w:hideMark/>
          </w:tcPr>
          <w:p w14:paraId="1C1A098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85</w:t>
            </w:r>
          </w:p>
        </w:tc>
        <w:tc>
          <w:tcPr>
            <w:tcW w:w="3261" w:type="dxa"/>
            <w:hideMark/>
          </w:tcPr>
          <w:p w14:paraId="2DED2A7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PTUJ</w:t>
            </w:r>
          </w:p>
        </w:tc>
        <w:tc>
          <w:tcPr>
            <w:tcW w:w="1868" w:type="dxa"/>
            <w:hideMark/>
          </w:tcPr>
          <w:p w14:paraId="7E839CB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633.923,44</w:t>
            </w:r>
          </w:p>
        </w:tc>
        <w:tc>
          <w:tcPr>
            <w:tcW w:w="0" w:type="auto"/>
            <w:hideMark/>
          </w:tcPr>
          <w:p w14:paraId="1A2088E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13.111,52</w:t>
            </w:r>
          </w:p>
        </w:tc>
        <w:tc>
          <w:tcPr>
            <w:tcW w:w="0" w:type="auto"/>
            <w:hideMark/>
          </w:tcPr>
          <w:p w14:paraId="6D31C19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20</w:t>
            </w:r>
          </w:p>
        </w:tc>
      </w:tr>
      <w:tr w:rsidR="00AC1611" w:rsidRPr="00AC1611" w14:paraId="13B4C0C0" w14:textId="77777777" w:rsidTr="00740E50">
        <w:tc>
          <w:tcPr>
            <w:tcW w:w="1058" w:type="dxa"/>
            <w:hideMark/>
          </w:tcPr>
          <w:p w14:paraId="332728A7"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86</w:t>
            </w:r>
          </w:p>
        </w:tc>
        <w:tc>
          <w:tcPr>
            <w:tcW w:w="3261" w:type="dxa"/>
            <w:hideMark/>
          </w:tcPr>
          <w:p w14:paraId="004F6D8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PUCONCI</w:t>
            </w:r>
          </w:p>
        </w:tc>
        <w:tc>
          <w:tcPr>
            <w:tcW w:w="1868" w:type="dxa"/>
            <w:hideMark/>
          </w:tcPr>
          <w:p w14:paraId="0229AC3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99.564,98</w:t>
            </w:r>
          </w:p>
        </w:tc>
        <w:tc>
          <w:tcPr>
            <w:tcW w:w="0" w:type="auto"/>
            <w:hideMark/>
          </w:tcPr>
          <w:p w14:paraId="13C14BA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978,00</w:t>
            </w:r>
          </w:p>
        </w:tc>
        <w:tc>
          <w:tcPr>
            <w:tcW w:w="0" w:type="auto"/>
            <w:hideMark/>
          </w:tcPr>
          <w:p w14:paraId="797EE21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w:t>
            </w:r>
          </w:p>
        </w:tc>
      </w:tr>
      <w:tr w:rsidR="00AC1611" w:rsidRPr="00AC1611" w14:paraId="471BDF3E" w14:textId="77777777" w:rsidTr="00740E50">
        <w:tc>
          <w:tcPr>
            <w:tcW w:w="1058" w:type="dxa"/>
            <w:hideMark/>
          </w:tcPr>
          <w:p w14:paraId="1853319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87</w:t>
            </w:r>
          </w:p>
        </w:tc>
        <w:tc>
          <w:tcPr>
            <w:tcW w:w="3261" w:type="dxa"/>
            <w:hideMark/>
          </w:tcPr>
          <w:p w14:paraId="4AA204E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RAČE-FRAM</w:t>
            </w:r>
          </w:p>
        </w:tc>
        <w:tc>
          <w:tcPr>
            <w:tcW w:w="1868" w:type="dxa"/>
            <w:hideMark/>
          </w:tcPr>
          <w:p w14:paraId="44A41C9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206.599,82</w:t>
            </w:r>
          </w:p>
        </w:tc>
        <w:tc>
          <w:tcPr>
            <w:tcW w:w="0" w:type="auto"/>
            <w:hideMark/>
          </w:tcPr>
          <w:p w14:paraId="66E8B50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1.490,71</w:t>
            </w:r>
          </w:p>
        </w:tc>
        <w:tc>
          <w:tcPr>
            <w:tcW w:w="0" w:type="auto"/>
            <w:hideMark/>
          </w:tcPr>
          <w:p w14:paraId="08768D6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w:t>
            </w:r>
          </w:p>
        </w:tc>
      </w:tr>
      <w:tr w:rsidR="00AC1611" w:rsidRPr="00AC1611" w14:paraId="6339E072" w14:textId="77777777" w:rsidTr="00740E50">
        <w:tc>
          <w:tcPr>
            <w:tcW w:w="1058" w:type="dxa"/>
            <w:hideMark/>
          </w:tcPr>
          <w:p w14:paraId="13502F2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88</w:t>
            </w:r>
          </w:p>
        </w:tc>
        <w:tc>
          <w:tcPr>
            <w:tcW w:w="3261" w:type="dxa"/>
            <w:hideMark/>
          </w:tcPr>
          <w:p w14:paraId="062DDF0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RADLJE OB DRAVI</w:t>
            </w:r>
          </w:p>
        </w:tc>
        <w:tc>
          <w:tcPr>
            <w:tcW w:w="1868" w:type="dxa"/>
            <w:hideMark/>
          </w:tcPr>
          <w:p w14:paraId="28D1228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1.181,46</w:t>
            </w:r>
          </w:p>
        </w:tc>
        <w:tc>
          <w:tcPr>
            <w:tcW w:w="0" w:type="auto"/>
            <w:hideMark/>
          </w:tcPr>
          <w:p w14:paraId="7A263D8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18,00</w:t>
            </w:r>
          </w:p>
        </w:tc>
        <w:tc>
          <w:tcPr>
            <w:tcW w:w="0" w:type="auto"/>
            <w:hideMark/>
          </w:tcPr>
          <w:p w14:paraId="28125B0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5C4863F1" w14:textId="77777777" w:rsidTr="00740E50">
        <w:tc>
          <w:tcPr>
            <w:tcW w:w="1058" w:type="dxa"/>
            <w:hideMark/>
          </w:tcPr>
          <w:p w14:paraId="3E64604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89</w:t>
            </w:r>
          </w:p>
        </w:tc>
        <w:tc>
          <w:tcPr>
            <w:tcW w:w="3261" w:type="dxa"/>
            <w:hideMark/>
          </w:tcPr>
          <w:p w14:paraId="2BCDC4EE"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RADOVLJICA</w:t>
            </w:r>
          </w:p>
        </w:tc>
        <w:tc>
          <w:tcPr>
            <w:tcW w:w="1868" w:type="dxa"/>
            <w:hideMark/>
          </w:tcPr>
          <w:p w14:paraId="1008A91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347.386,96</w:t>
            </w:r>
          </w:p>
        </w:tc>
        <w:tc>
          <w:tcPr>
            <w:tcW w:w="0" w:type="auto"/>
            <w:hideMark/>
          </w:tcPr>
          <w:p w14:paraId="374BADE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3.033,84</w:t>
            </w:r>
          </w:p>
        </w:tc>
        <w:tc>
          <w:tcPr>
            <w:tcW w:w="0" w:type="auto"/>
            <w:hideMark/>
          </w:tcPr>
          <w:p w14:paraId="6D5B228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w:t>
            </w:r>
          </w:p>
        </w:tc>
      </w:tr>
      <w:tr w:rsidR="00AC1611" w:rsidRPr="00AC1611" w14:paraId="52F828AC" w14:textId="77777777" w:rsidTr="00740E50">
        <w:tc>
          <w:tcPr>
            <w:tcW w:w="1058" w:type="dxa"/>
            <w:hideMark/>
          </w:tcPr>
          <w:p w14:paraId="602EF8BA"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lastRenderedPageBreak/>
              <w:t>90</w:t>
            </w:r>
          </w:p>
        </w:tc>
        <w:tc>
          <w:tcPr>
            <w:tcW w:w="3261" w:type="dxa"/>
            <w:hideMark/>
          </w:tcPr>
          <w:p w14:paraId="0508F22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RAZKRIŽJE</w:t>
            </w:r>
          </w:p>
        </w:tc>
        <w:tc>
          <w:tcPr>
            <w:tcW w:w="1868" w:type="dxa"/>
            <w:hideMark/>
          </w:tcPr>
          <w:p w14:paraId="433EA24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93.636,31</w:t>
            </w:r>
          </w:p>
        </w:tc>
        <w:tc>
          <w:tcPr>
            <w:tcW w:w="0" w:type="auto"/>
            <w:hideMark/>
          </w:tcPr>
          <w:p w14:paraId="54E53F8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1.043,53</w:t>
            </w:r>
          </w:p>
        </w:tc>
        <w:tc>
          <w:tcPr>
            <w:tcW w:w="0" w:type="auto"/>
            <w:hideMark/>
          </w:tcPr>
          <w:p w14:paraId="79C34342"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w:t>
            </w:r>
          </w:p>
        </w:tc>
      </w:tr>
      <w:tr w:rsidR="00AC1611" w:rsidRPr="00AC1611" w14:paraId="1C06C997" w14:textId="77777777" w:rsidTr="00740E50">
        <w:tc>
          <w:tcPr>
            <w:tcW w:w="1058" w:type="dxa"/>
            <w:hideMark/>
          </w:tcPr>
          <w:p w14:paraId="153D255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91</w:t>
            </w:r>
          </w:p>
        </w:tc>
        <w:tc>
          <w:tcPr>
            <w:tcW w:w="3261" w:type="dxa"/>
            <w:hideMark/>
          </w:tcPr>
          <w:p w14:paraId="65CDCEF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RENČE-VOGRSKO</w:t>
            </w:r>
          </w:p>
        </w:tc>
        <w:tc>
          <w:tcPr>
            <w:tcW w:w="1868" w:type="dxa"/>
            <w:hideMark/>
          </w:tcPr>
          <w:p w14:paraId="238AF16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994.762,16</w:t>
            </w:r>
          </w:p>
        </w:tc>
        <w:tc>
          <w:tcPr>
            <w:tcW w:w="0" w:type="auto"/>
            <w:hideMark/>
          </w:tcPr>
          <w:p w14:paraId="245C551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6.329,24</w:t>
            </w:r>
          </w:p>
        </w:tc>
        <w:tc>
          <w:tcPr>
            <w:tcW w:w="0" w:type="auto"/>
            <w:hideMark/>
          </w:tcPr>
          <w:p w14:paraId="0539F8B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26</w:t>
            </w:r>
          </w:p>
        </w:tc>
      </w:tr>
      <w:tr w:rsidR="00AC1611" w:rsidRPr="00AC1611" w14:paraId="61E1EBA8" w14:textId="77777777" w:rsidTr="00740E50">
        <w:tc>
          <w:tcPr>
            <w:tcW w:w="1058" w:type="dxa"/>
            <w:hideMark/>
          </w:tcPr>
          <w:p w14:paraId="4B70622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92</w:t>
            </w:r>
          </w:p>
        </w:tc>
        <w:tc>
          <w:tcPr>
            <w:tcW w:w="3261" w:type="dxa"/>
            <w:hideMark/>
          </w:tcPr>
          <w:p w14:paraId="3173144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RIBNICA</w:t>
            </w:r>
          </w:p>
        </w:tc>
        <w:tc>
          <w:tcPr>
            <w:tcW w:w="1868" w:type="dxa"/>
            <w:hideMark/>
          </w:tcPr>
          <w:p w14:paraId="26DE40B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7.883,96</w:t>
            </w:r>
          </w:p>
        </w:tc>
        <w:tc>
          <w:tcPr>
            <w:tcW w:w="0" w:type="auto"/>
            <w:hideMark/>
          </w:tcPr>
          <w:p w14:paraId="37655A3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77,99</w:t>
            </w:r>
          </w:p>
        </w:tc>
        <w:tc>
          <w:tcPr>
            <w:tcW w:w="0" w:type="auto"/>
            <w:hideMark/>
          </w:tcPr>
          <w:p w14:paraId="4641B5A2"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w:t>
            </w:r>
          </w:p>
        </w:tc>
      </w:tr>
      <w:tr w:rsidR="00AC1611" w:rsidRPr="00AC1611" w14:paraId="00FEB714" w14:textId="77777777" w:rsidTr="00740E50">
        <w:tc>
          <w:tcPr>
            <w:tcW w:w="1058" w:type="dxa"/>
            <w:hideMark/>
          </w:tcPr>
          <w:p w14:paraId="331A63C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93</w:t>
            </w:r>
          </w:p>
        </w:tc>
        <w:tc>
          <w:tcPr>
            <w:tcW w:w="3261" w:type="dxa"/>
            <w:hideMark/>
          </w:tcPr>
          <w:p w14:paraId="1672714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ROGAŠKA SLATINA</w:t>
            </w:r>
          </w:p>
        </w:tc>
        <w:tc>
          <w:tcPr>
            <w:tcW w:w="1868" w:type="dxa"/>
            <w:hideMark/>
          </w:tcPr>
          <w:p w14:paraId="3F71970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137.595,50</w:t>
            </w:r>
          </w:p>
        </w:tc>
        <w:tc>
          <w:tcPr>
            <w:tcW w:w="0" w:type="auto"/>
            <w:hideMark/>
          </w:tcPr>
          <w:p w14:paraId="03BBAB4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1.457,59</w:t>
            </w:r>
          </w:p>
        </w:tc>
        <w:tc>
          <w:tcPr>
            <w:tcW w:w="0" w:type="auto"/>
            <w:hideMark/>
          </w:tcPr>
          <w:p w14:paraId="51A6A46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w:t>
            </w:r>
          </w:p>
        </w:tc>
      </w:tr>
      <w:tr w:rsidR="00AC1611" w:rsidRPr="00AC1611" w14:paraId="30EB33B9" w14:textId="77777777" w:rsidTr="00740E50">
        <w:tc>
          <w:tcPr>
            <w:tcW w:w="1058" w:type="dxa"/>
            <w:hideMark/>
          </w:tcPr>
          <w:p w14:paraId="46C226B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94</w:t>
            </w:r>
          </w:p>
        </w:tc>
        <w:tc>
          <w:tcPr>
            <w:tcW w:w="3261" w:type="dxa"/>
            <w:hideMark/>
          </w:tcPr>
          <w:p w14:paraId="21536FD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ROGAŠOVCI</w:t>
            </w:r>
          </w:p>
        </w:tc>
        <w:tc>
          <w:tcPr>
            <w:tcW w:w="1868" w:type="dxa"/>
            <w:hideMark/>
          </w:tcPr>
          <w:p w14:paraId="18F6E6C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22.190,57</w:t>
            </w:r>
          </w:p>
        </w:tc>
        <w:tc>
          <w:tcPr>
            <w:tcW w:w="0" w:type="auto"/>
            <w:hideMark/>
          </w:tcPr>
          <w:p w14:paraId="5300E97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302,56</w:t>
            </w:r>
          </w:p>
        </w:tc>
        <w:tc>
          <w:tcPr>
            <w:tcW w:w="0" w:type="auto"/>
            <w:hideMark/>
          </w:tcPr>
          <w:p w14:paraId="65094D6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w:t>
            </w:r>
          </w:p>
        </w:tc>
      </w:tr>
      <w:tr w:rsidR="00AC1611" w:rsidRPr="00AC1611" w14:paraId="573282BA" w14:textId="77777777" w:rsidTr="00740E50">
        <w:tc>
          <w:tcPr>
            <w:tcW w:w="1058" w:type="dxa"/>
            <w:hideMark/>
          </w:tcPr>
          <w:p w14:paraId="4A2C08B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95</w:t>
            </w:r>
          </w:p>
        </w:tc>
        <w:tc>
          <w:tcPr>
            <w:tcW w:w="3261" w:type="dxa"/>
            <w:hideMark/>
          </w:tcPr>
          <w:p w14:paraId="16580DE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ROGATEC</w:t>
            </w:r>
          </w:p>
        </w:tc>
        <w:tc>
          <w:tcPr>
            <w:tcW w:w="1868" w:type="dxa"/>
            <w:hideMark/>
          </w:tcPr>
          <w:p w14:paraId="4B1A4F8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67.947,03</w:t>
            </w:r>
          </w:p>
        </w:tc>
        <w:tc>
          <w:tcPr>
            <w:tcW w:w="0" w:type="auto"/>
            <w:hideMark/>
          </w:tcPr>
          <w:p w14:paraId="4B6ABEF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587,48</w:t>
            </w:r>
          </w:p>
        </w:tc>
        <w:tc>
          <w:tcPr>
            <w:tcW w:w="0" w:type="auto"/>
            <w:hideMark/>
          </w:tcPr>
          <w:p w14:paraId="592E104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w:t>
            </w:r>
          </w:p>
        </w:tc>
      </w:tr>
      <w:tr w:rsidR="00AC1611" w:rsidRPr="00AC1611" w14:paraId="54929ACC" w14:textId="77777777" w:rsidTr="00740E50">
        <w:tc>
          <w:tcPr>
            <w:tcW w:w="1058" w:type="dxa"/>
            <w:hideMark/>
          </w:tcPr>
          <w:p w14:paraId="47CDEFB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96</w:t>
            </w:r>
          </w:p>
        </w:tc>
        <w:tc>
          <w:tcPr>
            <w:tcW w:w="3261" w:type="dxa"/>
            <w:hideMark/>
          </w:tcPr>
          <w:p w14:paraId="4272FB27"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SELNICA OB DRAVI</w:t>
            </w:r>
          </w:p>
        </w:tc>
        <w:tc>
          <w:tcPr>
            <w:tcW w:w="1868" w:type="dxa"/>
            <w:hideMark/>
          </w:tcPr>
          <w:p w14:paraId="5019EAA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422.682,39</w:t>
            </w:r>
          </w:p>
        </w:tc>
        <w:tc>
          <w:tcPr>
            <w:tcW w:w="0" w:type="auto"/>
            <w:hideMark/>
          </w:tcPr>
          <w:p w14:paraId="0D4CAAB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5.134,04</w:t>
            </w:r>
          </w:p>
        </w:tc>
        <w:tc>
          <w:tcPr>
            <w:tcW w:w="0" w:type="auto"/>
            <w:hideMark/>
          </w:tcPr>
          <w:p w14:paraId="513E0D5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w:t>
            </w:r>
          </w:p>
        </w:tc>
      </w:tr>
      <w:tr w:rsidR="00AC1611" w:rsidRPr="00AC1611" w14:paraId="753F3FC2" w14:textId="77777777" w:rsidTr="00740E50">
        <w:tc>
          <w:tcPr>
            <w:tcW w:w="1058" w:type="dxa"/>
            <w:hideMark/>
          </w:tcPr>
          <w:p w14:paraId="174955E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97</w:t>
            </w:r>
          </w:p>
        </w:tc>
        <w:tc>
          <w:tcPr>
            <w:tcW w:w="3261" w:type="dxa"/>
            <w:hideMark/>
          </w:tcPr>
          <w:p w14:paraId="737272C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SEMIČ</w:t>
            </w:r>
          </w:p>
        </w:tc>
        <w:tc>
          <w:tcPr>
            <w:tcW w:w="1868" w:type="dxa"/>
            <w:hideMark/>
          </w:tcPr>
          <w:p w14:paraId="08AA755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52.575,51</w:t>
            </w:r>
          </w:p>
        </w:tc>
        <w:tc>
          <w:tcPr>
            <w:tcW w:w="0" w:type="auto"/>
            <w:hideMark/>
          </w:tcPr>
          <w:p w14:paraId="0E6563C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1.967,02</w:t>
            </w:r>
          </w:p>
        </w:tc>
        <w:tc>
          <w:tcPr>
            <w:tcW w:w="0" w:type="auto"/>
            <w:hideMark/>
          </w:tcPr>
          <w:p w14:paraId="62B2825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21</w:t>
            </w:r>
          </w:p>
        </w:tc>
      </w:tr>
      <w:tr w:rsidR="00AC1611" w:rsidRPr="00AC1611" w14:paraId="1AD302C6" w14:textId="77777777" w:rsidTr="00740E50">
        <w:tc>
          <w:tcPr>
            <w:tcW w:w="1058" w:type="dxa"/>
            <w:hideMark/>
          </w:tcPr>
          <w:p w14:paraId="167DF4D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98</w:t>
            </w:r>
          </w:p>
        </w:tc>
        <w:tc>
          <w:tcPr>
            <w:tcW w:w="3261" w:type="dxa"/>
            <w:hideMark/>
          </w:tcPr>
          <w:p w14:paraId="7927474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SEVNICA</w:t>
            </w:r>
          </w:p>
        </w:tc>
        <w:tc>
          <w:tcPr>
            <w:tcW w:w="1868" w:type="dxa"/>
            <w:hideMark/>
          </w:tcPr>
          <w:p w14:paraId="72E75BB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1.627.420,67</w:t>
            </w:r>
          </w:p>
        </w:tc>
        <w:tc>
          <w:tcPr>
            <w:tcW w:w="0" w:type="auto"/>
            <w:hideMark/>
          </w:tcPr>
          <w:p w14:paraId="30B585E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17.837,41</w:t>
            </w:r>
          </w:p>
        </w:tc>
        <w:tc>
          <w:tcPr>
            <w:tcW w:w="0" w:type="auto"/>
            <w:hideMark/>
          </w:tcPr>
          <w:p w14:paraId="3EDF628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109</w:t>
            </w:r>
          </w:p>
        </w:tc>
      </w:tr>
      <w:tr w:rsidR="00AC1611" w:rsidRPr="00AC1611" w14:paraId="5ED09987" w14:textId="77777777" w:rsidTr="00740E50">
        <w:tc>
          <w:tcPr>
            <w:tcW w:w="1058" w:type="dxa"/>
            <w:hideMark/>
          </w:tcPr>
          <w:p w14:paraId="2C1E2ED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99</w:t>
            </w:r>
          </w:p>
        </w:tc>
        <w:tc>
          <w:tcPr>
            <w:tcW w:w="3261" w:type="dxa"/>
            <w:hideMark/>
          </w:tcPr>
          <w:p w14:paraId="1CF7977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SEŽANA</w:t>
            </w:r>
          </w:p>
        </w:tc>
        <w:tc>
          <w:tcPr>
            <w:tcW w:w="1868" w:type="dxa"/>
            <w:hideMark/>
          </w:tcPr>
          <w:p w14:paraId="617A9442"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24.316,25</w:t>
            </w:r>
          </w:p>
        </w:tc>
        <w:tc>
          <w:tcPr>
            <w:tcW w:w="0" w:type="auto"/>
            <w:hideMark/>
          </w:tcPr>
          <w:p w14:paraId="369694A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154,94</w:t>
            </w:r>
          </w:p>
        </w:tc>
        <w:tc>
          <w:tcPr>
            <w:tcW w:w="0" w:type="auto"/>
            <w:hideMark/>
          </w:tcPr>
          <w:p w14:paraId="49D0802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w:t>
            </w:r>
          </w:p>
        </w:tc>
      </w:tr>
      <w:tr w:rsidR="00AC1611" w:rsidRPr="00AC1611" w14:paraId="023F7A04" w14:textId="77777777" w:rsidTr="00740E50">
        <w:tc>
          <w:tcPr>
            <w:tcW w:w="1058" w:type="dxa"/>
            <w:hideMark/>
          </w:tcPr>
          <w:p w14:paraId="039EAF9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100</w:t>
            </w:r>
          </w:p>
        </w:tc>
        <w:tc>
          <w:tcPr>
            <w:tcW w:w="3261" w:type="dxa"/>
            <w:hideMark/>
          </w:tcPr>
          <w:p w14:paraId="79C28AF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SLOVENJ GRADEC</w:t>
            </w:r>
          </w:p>
        </w:tc>
        <w:tc>
          <w:tcPr>
            <w:tcW w:w="1868" w:type="dxa"/>
            <w:hideMark/>
          </w:tcPr>
          <w:p w14:paraId="3759390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16.308,71</w:t>
            </w:r>
          </w:p>
        </w:tc>
        <w:tc>
          <w:tcPr>
            <w:tcW w:w="0" w:type="auto"/>
            <w:hideMark/>
          </w:tcPr>
          <w:p w14:paraId="74ECEC7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215,00</w:t>
            </w:r>
          </w:p>
        </w:tc>
        <w:tc>
          <w:tcPr>
            <w:tcW w:w="0" w:type="auto"/>
            <w:hideMark/>
          </w:tcPr>
          <w:p w14:paraId="4039BE1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w:t>
            </w:r>
          </w:p>
        </w:tc>
      </w:tr>
      <w:tr w:rsidR="00AC1611" w:rsidRPr="00AC1611" w14:paraId="2B333F2D" w14:textId="77777777" w:rsidTr="00740E50">
        <w:tc>
          <w:tcPr>
            <w:tcW w:w="1058" w:type="dxa"/>
            <w:hideMark/>
          </w:tcPr>
          <w:p w14:paraId="58389B4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101</w:t>
            </w:r>
          </w:p>
        </w:tc>
        <w:tc>
          <w:tcPr>
            <w:tcW w:w="3261" w:type="dxa"/>
            <w:hideMark/>
          </w:tcPr>
          <w:p w14:paraId="0EA9087A"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SLOVENSKA BISTRICA</w:t>
            </w:r>
          </w:p>
        </w:tc>
        <w:tc>
          <w:tcPr>
            <w:tcW w:w="1868" w:type="dxa"/>
            <w:hideMark/>
          </w:tcPr>
          <w:p w14:paraId="05B6DE1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1.184.450,80</w:t>
            </w:r>
          </w:p>
        </w:tc>
        <w:tc>
          <w:tcPr>
            <w:tcW w:w="0" w:type="auto"/>
            <w:hideMark/>
          </w:tcPr>
          <w:p w14:paraId="5373649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21.609,91</w:t>
            </w:r>
          </w:p>
        </w:tc>
        <w:tc>
          <w:tcPr>
            <w:tcW w:w="0" w:type="auto"/>
            <w:hideMark/>
          </w:tcPr>
          <w:p w14:paraId="0CE7945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64</w:t>
            </w:r>
          </w:p>
        </w:tc>
      </w:tr>
      <w:tr w:rsidR="00AC1611" w:rsidRPr="00AC1611" w14:paraId="792FFB27" w14:textId="77777777" w:rsidTr="00740E50">
        <w:tc>
          <w:tcPr>
            <w:tcW w:w="1058" w:type="dxa"/>
            <w:hideMark/>
          </w:tcPr>
          <w:p w14:paraId="680B6C3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102</w:t>
            </w:r>
          </w:p>
        </w:tc>
        <w:tc>
          <w:tcPr>
            <w:tcW w:w="3261" w:type="dxa"/>
            <w:hideMark/>
          </w:tcPr>
          <w:p w14:paraId="1942CBFA"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SLOVENSKE KONJICE</w:t>
            </w:r>
          </w:p>
        </w:tc>
        <w:tc>
          <w:tcPr>
            <w:tcW w:w="1868" w:type="dxa"/>
            <w:hideMark/>
          </w:tcPr>
          <w:p w14:paraId="3297FB6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494.059,10</w:t>
            </w:r>
          </w:p>
        </w:tc>
        <w:tc>
          <w:tcPr>
            <w:tcW w:w="0" w:type="auto"/>
            <w:hideMark/>
          </w:tcPr>
          <w:p w14:paraId="0B957AF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3.774,37</w:t>
            </w:r>
          </w:p>
        </w:tc>
        <w:tc>
          <w:tcPr>
            <w:tcW w:w="0" w:type="auto"/>
            <w:hideMark/>
          </w:tcPr>
          <w:p w14:paraId="009BEF1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w:t>
            </w:r>
          </w:p>
        </w:tc>
      </w:tr>
      <w:tr w:rsidR="00AC1611" w:rsidRPr="00AC1611" w14:paraId="693E1007" w14:textId="77777777" w:rsidTr="00740E50">
        <w:tc>
          <w:tcPr>
            <w:tcW w:w="1058" w:type="dxa"/>
            <w:hideMark/>
          </w:tcPr>
          <w:p w14:paraId="40C2F10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103</w:t>
            </w:r>
          </w:p>
        </w:tc>
        <w:tc>
          <w:tcPr>
            <w:tcW w:w="3261" w:type="dxa"/>
            <w:hideMark/>
          </w:tcPr>
          <w:p w14:paraId="11A60B57"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SODRAŽICA</w:t>
            </w:r>
          </w:p>
        </w:tc>
        <w:tc>
          <w:tcPr>
            <w:tcW w:w="1868" w:type="dxa"/>
            <w:hideMark/>
          </w:tcPr>
          <w:p w14:paraId="2A0DC20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10.258,55</w:t>
            </w:r>
          </w:p>
        </w:tc>
        <w:tc>
          <w:tcPr>
            <w:tcW w:w="0" w:type="auto"/>
            <w:hideMark/>
          </w:tcPr>
          <w:p w14:paraId="6CD8591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101,48</w:t>
            </w:r>
          </w:p>
        </w:tc>
        <w:tc>
          <w:tcPr>
            <w:tcW w:w="0" w:type="auto"/>
            <w:hideMark/>
          </w:tcPr>
          <w:p w14:paraId="42DE67B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40FABC7D" w14:textId="77777777" w:rsidTr="00740E50">
        <w:tc>
          <w:tcPr>
            <w:tcW w:w="1058" w:type="dxa"/>
            <w:hideMark/>
          </w:tcPr>
          <w:p w14:paraId="0CF9C4F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104</w:t>
            </w:r>
          </w:p>
        </w:tc>
        <w:tc>
          <w:tcPr>
            <w:tcW w:w="3261" w:type="dxa"/>
            <w:hideMark/>
          </w:tcPr>
          <w:p w14:paraId="6507260E"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STARŠE</w:t>
            </w:r>
          </w:p>
        </w:tc>
        <w:tc>
          <w:tcPr>
            <w:tcW w:w="1868" w:type="dxa"/>
            <w:hideMark/>
          </w:tcPr>
          <w:p w14:paraId="5E4BC27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1.321,79</w:t>
            </w:r>
          </w:p>
        </w:tc>
        <w:tc>
          <w:tcPr>
            <w:tcW w:w="0" w:type="auto"/>
            <w:hideMark/>
          </w:tcPr>
          <w:p w14:paraId="1B71730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18,99</w:t>
            </w:r>
          </w:p>
        </w:tc>
        <w:tc>
          <w:tcPr>
            <w:tcW w:w="0" w:type="auto"/>
            <w:hideMark/>
          </w:tcPr>
          <w:p w14:paraId="6A57AFA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68EB5695" w14:textId="77777777" w:rsidTr="00740E50">
        <w:tc>
          <w:tcPr>
            <w:tcW w:w="1058" w:type="dxa"/>
            <w:hideMark/>
          </w:tcPr>
          <w:p w14:paraId="6E1DD5E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105</w:t>
            </w:r>
          </w:p>
        </w:tc>
        <w:tc>
          <w:tcPr>
            <w:tcW w:w="3261" w:type="dxa"/>
            <w:hideMark/>
          </w:tcPr>
          <w:p w14:paraId="09A5197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STRAŽA</w:t>
            </w:r>
          </w:p>
        </w:tc>
        <w:tc>
          <w:tcPr>
            <w:tcW w:w="1868" w:type="dxa"/>
            <w:hideMark/>
          </w:tcPr>
          <w:p w14:paraId="1DCE32B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6.847,30</w:t>
            </w:r>
          </w:p>
        </w:tc>
        <w:tc>
          <w:tcPr>
            <w:tcW w:w="0" w:type="auto"/>
            <w:hideMark/>
          </w:tcPr>
          <w:p w14:paraId="0A7C331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172,26</w:t>
            </w:r>
          </w:p>
        </w:tc>
        <w:tc>
          <w:tcPr>
            <w:tcW w:w="0" w:type="auto"/>
            <w:hideMark/>
          </w:tcPr>
          <w:p w14:paraId="59C1551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w:t>
            </w:r>
          </w:p>
        </w:tc>
      </w:tr>
      <w:tr w:rsidR="00AC1611" w:rsidRPr="00AC1611" w14:paraId="2D61A110" w14:textId="77777777" w:rsidTr="00740E50">
        <w:tc>
          <w:tcPr>
            <w:tcW w:w="1058" w:type="dxa"/>
            <w:hideMark/>
          </w:tcPr>
          <w:p w14:paraId="2765878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106</w:t>
            </w:r>
          </w:p>
        </w:tc>
        <w:tc>
          <w:tcPr>
            <w:tcW w:w="3261" w:type="dxa"/>
            <w:hideMark/>
          </w:tcPr>
          <w:p w14:paraId="7D0DAB2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SVETA ANA</w:t>
            </w:r>
          </w:p>
        </w:tc>
        <w:tc>
          <w:tcPr>
            <w:tcW w:w="1868" w:type="dxa"/>
            <w:hideMark/>
          </w:tcPr>
          <w:p w14:paraId="106CA25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36.533,22</w:t>
            </w:r>
          </w:p>
        </w:tc>
        <w:tc>
          <w:tcPr>
            <w:tcW w:w="0" w:type="auto"/>
            <w:hideMark/>
          </w:tcPr>
          <w:p w14:paraId="329D622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1.440,45</w:t>
            </w:r>
          </w:p>
        </w:tc>
        <w:tc>
          <w:tcPr>
            <w:tcW w:w="0" w:type="auto"/>
            <w:hideMark/>
          </w:tcPr>
          <w:p w14:paraId="5ACAB3D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w:t>
            </w:r>
          </w:p>
        </w:tc>
      </w:tr>
      <w:tr w:rsidR="00AC1611" w:rsidRPr="00AC1611" w14:paraId="5E27991E" w14:textId="77777777" w:rsidTr="00740E50">
        <w:tc>
          <w:tcPr>
            <w:tcW w:w="1058" w:type="dxa"/>
            <w:hideMark/>
          </w:tcPr>
          <w:p w14:paraId="156C9C8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107</w:t>
            </w:r>
          </w:p>
        </w:tc>
        <w:tc>
          <w:tcPr>
            <w:tcW w:w="3261" w:type="dxa"/>
            <w:hideMark/>
          </w:tcPr>
          <w:p w14:paraId="02BCFBD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SVETA TROJICA V SLOV. GORICAH</w:t>
            </w:r>
          </w:p>
        </w:tc>
        <w:tc>
          <w:tcPr>
            <w:tcW w:w="1868" w:type="dxa"/>
            <w:hideMark/>
          </w:tcPr>
          <w:p w14:paraId="271583E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8.057,36</w:t>
            </w:r>
          </w:p>
        </w:tc>
        <w:tc>
          <w:tcPr>
            <w:tcW w:w="0" w:type="auto"/>
            <w:hideMark/>
          </w:tcPr>
          <w:p w14:paraId="7F71FBE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104,26</w:t>
            </w:r>
          </w:p>
        </w:tc>
        <w:tc>
          <w:tcPr>
            <w:tcW w:w="0" w:type="auto"/>
            <w:hideMark/>
          </w:tcPr>
          <w:p w14:paraId="52D8B1B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741AA6EC" w14:textId="77777777" w:rsidTr="00740E50">
        <w:tc>
          <w:tcPr>
            <w:tcW w:w="1058" w:type="dxa"/>
            <w:hideMark/>
          </w:tcPr>
          <w:p w14:paraId="3029FE9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108</w:t>
            </w:r>
          </w:p>
        </w:tc>
        <w:tc>
          <w:tcPr>
            <w:tcW w:w="3261" w:type="dxa"/>
            <w:hideMark/>
          </w:tcPr>
          <w:p w14:paraId="5619003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SVETI ANDRAŽ V SLOV. GORICAH</w:t>
            </w:r>
          </w:p>
        </w:tc>
        <w:tc>
          <w:tcPr>
            <w:tcW w:w="1868" w:type="dxa"/>
            <w:hideMark/>
          </w:tcPr>
          <w:p w14:paraId="182AD0A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893.615,26</w:t>
            </w:r>
          </w:p>
        </w:tc>
        <w:tc>
          <w:tcPr>
            <w:tcW w:w="0" w:type="auto"/>
            <w:hideMark/>
          </w:tcPr>
          <w:p w14:paraId="3D9405E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7.318,84</w:t>
            </w:r>
          </w:p>
        </w:tc>
        <w:tc>
          <w:tcPr>
            <w:tcW w:w="0" w:type="auto"/>
            <w:hideMark/>
          </w:tcPr>
          <w:p w14:paraId="72B3BB0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w:t>
            </w:r>
          </w:p>
        </w:tc>
      </w:tr>
      <w:tr w:rsidR="00AC1611" w:rsidRPr="00AC1611" w14:paraId="7C841932" w14:textId="77777777" w:rsidTr="00740E50">
        <w:tc>
          <w:tcPr>
            <w:tcW w:w="1058" w:type="dxa"/>
            <w:hideMark/>
          </w:tcPr>
          <w:p w14:paraId="3D82B28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109</w:t>
            </w:r>
          </w:p>
        </w:tc>
        <w:tc>
          <w:tcPr>
            <w:tcW w:w="3261" w:type="dxa"/>
            <w:hideMark/>
          </w:tcPr>
          <w:p w14:paraId="5A07DC8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SVETI JURIJ OB ŠČAVNICI</w:t>
            </w:r>
          </w:p>
        </w:tc>
        <w:tc>
          <w:tcPr>
            <w:tcW w:w="1868" w:type="dxa"/>
            <w:hideMark/>
          </w:tcPr>
          <w:p w14:paraId="7AA5028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199.899,62</w:t>
            </w:r>
          </w:p>
        </w:tc>
        <w:tc>
          <w:tcPr>
            <w:tcW w:w="0" w:type="auto"/>
            <w:hideMark/>
          </w:tcPr>
          <w:p w14:paraId="2760130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2.335,97</w:t>
            </w:r>
          </w:p>
        </w:tc>
        <w:tc>
          <w:tcPr>
            <w:tcW w:w="0" w:type="auto"/>
            <w:hideMark/>
          </w:tcPr>
          <w:p w14:paraId="2BC6966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w:t>
            </w:r>
          </w:p>
        </w:tc>
      </w:tr>
      <w:tr w:rsidR="00AC1611" w:rsidRPr="00AC1611" w14:paraId="6EE20859" w14:textId="77777777" w:rsidTr="00740E50">
        <w:tc>
          <w:tcPr>
            <w:tcW w:w="1058" w:type="dxa"/>
            <w:hideMark/>
          </w:tcPr>
          <w:p w14:paraId="72C78D1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110</w:t>
            </w:r>
          </w:p>
        </w:tc>
        <w:tc>
          <w:tcPr>
            <w:tcW w:w="3261" w:type="dxa"/>
            <w:hideMark/>
          </w:tcPr>
          <w:p w14:paraId="6C7BD9C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SVETI JURIJ V SLOV. GORICAH</w:t>
            </w:r>
          </w:p>
        </w:tc>
        <w:tc>
          <w:tcPr>
            <w:tcW w:w="1868" w:type="dxa"/>
            <w:hideMark/>
          </w:tcPr>
          <w:p w14:paraId="665DC8C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26.621,28</w:t>
            </w:r>
          </w:p>
        </w:tc>
        <w:tc>
          <w:tcPr>
            <w:tcW w:w="0" w:type="auto"/>
            <w:hideMark/>
          </w:tcPr>
          <w:p w14:paraId="36ED853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681,17</w:t>
            </w:r>
          </w:p>
        </w:tc>
        <w:tc>
          <w:tcPr>
            <w:tcW w:w="0" w:type="auto"/>
            <w:hideMark/>
          </w:tcPr>
          <w:p w14:paraId="511D5F6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w:t>
            </w:r>
          </w:p>
        </w:tc>
      </w:tr>
      <w:tr w:rsidR="00AC1611" w:rsidRPr="00AC1611" w14:paraId="466DE6C5" w14:textId="77777777" w:rsidTr="00740E50">
        <w:tc>
          <w:tcPr>
            <w:tcW w:w="1058" w:type="dxa"/>
            <w:hideMark/>
          </w:tcPr>
          <w:p w14:paraId="706729E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111</w:t>
            </w:r>
          </w:p>
        </w:tc>
        <w:tc>
          <w:tcPr>
            <w:tcW w:w="3261" w:type="dxa"/>
            <w:hideMark/>
          </w:tcPr>
          <w:p w14:paraId="40C0630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SVETI TOMAŽ</w:t>
            </w:r>
          </w:p>
        </w:tc>
        <w:tc>
          <w:tcPr>
            <w:tcW w:w="1868" w:type="dxa"/>
            <w:hideMark/>
          </w:tcPr>
          <w:p w14:paraId="2FA30B9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14.785,75</w:t>
            </w:r>
          </w:p>
        </w:tc>
        <w:tc>
          <w:tcPr>
            <w:tcW w:w="0" w:type="auto"/>
            <w:hideMark/>
          </w:tcPr>
          <w:p w14:paraId="1D00346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413,66</w:t>
            </w:r>
          </w:p>
        </w:tc>
        <w:tc>
          <w:tcPr>
            <w:tcW w:w="0" w:type="auto"/>
            <w:hideMark/>
          </w:tcPr>
          <w:p w14:paraId="2BE68AF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w:t>
            </w:r>
          </w:p>
        </w:tc>
      </w:tr>
      <w:tr w:rsidR="00AC1611" w:rsidRPr="00AC1611" w14:paraId="4F5273A6" w14:textId="77777777" w:rsidTr="00740E50">
        <w:tc>
          <w:tcPr>
            <w:tcW w:w="1058" w:type="dxa"/>
            <w:hideMark/>
          </w:tcPr>
          <w:p w14:paraId="013AE08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112</w:t>
            </w:r>
          </w:p>
        </w:tc>
        <w:tc>
          <w:tcPr>
            <w:tcW w:w="3261" w:type="dxa"/>
            <w:hideMark/>
          </w:tcPr>
          <w:p w14:paraId="4AC416B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ŠEMPETER-VRTOJBA</w:t>
            </w:r>
          </w:p>
        </w:tc>
        <w:tc>
          <w:tcPr>
            <w:tcW w:w="1868" w:type="dxa"/>
            <w:hideMark/>
          </w:tcPr>
          <w:p w14:paraId="5FA7965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268.402,01</w:t>
            </w:r>
          </w:p>
        </w:tc>
        <w:tc>
          <w:tcPr>
            <w:tcW w:w="0" w:type="auto"/>
            <w:hideMark/>
          </w:tcPr>
          <w:p w14:paraId="3B3F473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1.966,87</w:t>
            </w:r>
          </w:p>
        </w:tc>
        <w:tc>
          <w:tcPr>
            <w:tcW w:w="0" w:type="auto"/>
            <w:hideMark/>
          </w:tcPr>
          <w:p w14:paraId="059C115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w:t>
            </w:r>
          </w:p>
        </w:tc>
      </w:tr>
      <w:tr w:rsidR="00AC1611" w:rsidRPr="00AC1611" w14:paraId="0AC1EFC1" w14:textId="77777777" w:rsidTr="00740E50">
        <w:tc>
          <w:tcPr>
            <w:tcW w:w="1058" w:type="dxa"/>
            <w:hideMark/>
          </w:tcPr>
          <w:p w14:paraId="292B8BD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113</w:t>
            </w:r>
          </w:p>
        </w:tc>
        <w:tc>
          <w:tcPr>
            <w:tcW w:w="3261" w:type="dxa"/>
            <w:hideMark/>
          </w:tcPr>
          <w:p w14:paraId="06A147A0"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ŠENTILJ</w:t>
            </w:r>
          </w:p>
        </w:tc>
        <w:tc>
          <w:tcPr>
            <w:tcW w:w="1868" w:type="dxa"/>
            <w:hideMark/>
          </w:tcPr>
          <w:p w14:paraId="74456A4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94.692,88</w:t>
            </w:r>
          </w:p>
        </w:tc>
        <w:tc>
          <w:tcPr>
            <w:tcW w:w="0" w:type="auto"/>
            <w:hideMark/>
          </w:tcPr>
          <w:p w14:paraId="260B7652"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1.204,43</w:t>
            </w:r>
          </w:p>
        </w:tc>
        <w:tc>
          <w:tcPr>
            <w:tcW w:w="0" w:type="auto"/>
            <w:hideMark/>
          </w:tcPr>
          <w:p w14:paraId="20C6EEC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w:t>
            </w:r>
          </w:p>
        </w:tc>
      </w:tr>
      <w:tr w:rsidR="00AC1611" w:rsidRPr="00AC1611" w14:paraId="29D5C5FE" w14:textId="77777777" w:rsidTr="00740E50">
        <w:tc>
          <w:tcPr>
            <w:tcW w:w="1058" w:type="dxa"/>
            <w:hideMark/>
          </w:tcPr>
          <w:p w14:paraId="4D1774D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114</w:t>
            </w:r>
          </w:p>
        </w:tc>
        <w:tc>
          <w:tcPr>
            <w:tcW w:w="3261" w:type="dxa"/>
            <w:hideMark/>
          </w:tcPr>
          <w:p w14:paraId="17EA18A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ŠENTJERNEJ</w:t>
            </w:r>
          </w:p>
        </w:tc>
        <w:tc>
          <w:tcPr>
            <w:tcW w:w="1868" w:type="dxa"/>
            <w:hideMark/>
          </w:tcPr>
          <w:p w14:paraId="0AC0692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222.225,05</w:t>
            </w:r>
          </w:p>
        </w:tc>
        <w:tc>
          <w:tcPr>
            <w:tcW w:w="0" w:type="auto"/>
            <w:hideMark/>
          </w:tcPr>
          <w:p w14:paraId="128ED6A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3.734,79</w:t>
            </w:r>
          </w:p>
        </w:tc>
        <w:tc>
          <w:tcPr>
            <w:tcW w:w="0" w:type="auto"/>
            <w:hideMark/>
          </w:tcPr>
          <w:p w14:paraId="0CCCDA0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39</w:t>
            </w:r>
          </w:p>
        </w:tc>
      </w:tr>
      <w:tr w:rsidR="00AC1611" w:rsidRPr="00AC1611" w14:paraId="232B2FC5" w14:textId="77777777" w:rsidTr="00740E50">
        <w:tc>
          <w:tcPr>
            <w:tcW w:w="1058" w:type="dxa"/>
            <w:hideMark/>
          </w:tcPr>
          <w:p w14:paraId="09196DA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115</w:t>
            </w:r>
          </w:p>
        </w:tc>
        <w:tc>
          <w:tcPr>
            <w:tcW w:w="3261" w:type="dxa"/>
            <w:hideMark/>
          </w:tcPr>
          <w:p w14:paraId="2F8F707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ŠENTJUR</w:t>
            </w:r>
          </w:p>
        </w:tc>
        <w:tc>
          <w:tcPr>
            <w:tcW w:w="1868" w:type="dxa"/>
            <w:hideMark/>
          </w:tcPr>
          <w:p w14:paraId="2CDB2B5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777.982,19</w:t>
            </w:r>
          </w:p>
        </w:tc>
        <w:tc>
          <w:tcPr>
            <w:tcW w:w="0" w:type="auto"/>
            <w:hideMark/>
          </w:tcPr>
          <w:p w14:paraId="6F19E6A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8.753,70</w:t>
            </w:r>
          </w:p>
        </w:tc>
        <w:tc>
          <w:tcPr>
            <w:tcW w:w="0" w:type="auto"/>
            <w:hideMark/>
          </w:tcPr>
          <w:p w14:paraId="4FB30DF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29</w:t>
            </w:r>
          </w:p>
        </w:tc>
      </w:tr>
      <w:tr w:rsidR="00AC1611" w:rsidRPr="00AC1611" w14:paraId="740F8896" w14:textId="77777777" w:rsidTr="00740E50">
        <w:tc>
          <w:tcPr>
            <w:tcW w:w="1058" w:type="dxa"/>
            <w:hideMark/>
          </w:tcPr>
          <w:p w14:paraId="4AD4622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116</w:t>
            </w:r>
          </w:p>
        </w:tc>
        <w:tc>
          <w:tcPr>
            <w:tcW w:w="3261" w:type="dxa"/>
            <w:hideMark/>
          </w:tcPr>
          <w:p w14:paraId="50C60D8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ŠENTRUPERT</w:t>
            </w:r>
          </w:p>
        </w:tc>
        <w:tc>
          <w:tcPr>
            <w:tcW w:w="1868" w:type="dxa"/>
            <w:hideMark/>
          </w:tcPr>
          <w:p w14:paraId="5901664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1.906,17</w:t>
            </w:r>
          </w:p>
        </w:tc>
        <w:tc>
          <w:tcPr>
            <w:tcW w:w="0" w:type="auto"/>
            <w:hideMark/>
          </w:tcPr>
          <w:p w14:paraId="25BCBBA2"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98,70</w:t>
            </w:r>
          </w:p>
        </w:tc>
        <w:tc>
          <w:tcPr>
            <w:tcW w:w="0" w:type="auto"/>
            <w:hideMark/>
          </w:tcPr>
          <w:p w14:paraId="5476FE8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w:t>
            </w:r>
          </w:p>
        </w:tc>
      </w:tr>
      <w:tr w:rsidR="00AC1611" w:rsidRPr="00AC1611" w14:paraId="12094669" w14:textId="77777777" w:rsidTr="00740E50">
        <w:tc>
          <w:tcPr>
            <w:tcW w:w="1058" w:type="dxa"/>
            <w:hideMark/>
          </w:tcPr>
          <w:p w14:paraId="12F7D2E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117</w:t>
            </w:r>
          </w:p>
        </w:tc>
        <w:tc>
          <w:tcPr>
            <w:tcW w:w="3261" w:type="dxa"/>
            <w:hideMark/>
          </w:tcPr>
          <w:p w14:paraId="486213A0"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ŠKOCJAN</w:t>
            </w:r>
          </w:p>
        </w:tc>
        <w:tc>
          <w:tcPr>
            <w:tcW w:w="1868" w:type="dxa"/>
            <w:hideMark/>
          </w:tcPr>
          <w:p w14:paraId="7597ADB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59.151,10</w:t>
            </w:r>
          </w:p>
        </w:tc>
        <w:tc>
          <w:tcPr>
            <w:tcW w:w="0" w:type="auto"/>
            <w:hideMark/>
          </w:tcPr>
          <w:p w14:paraId="56EF9E4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1.331,73</w:t>
            </w:r>
          </w:p>
        </w:tc>
        <w:tc>
          <w:tcPr>
            <w:tcW w:w="0" w:type="auto"/>
            <w:hideMark/>
          </w:tcPr>
          <w:p w14:paraId="41987D3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17</w:t>
            </w:r>
          </w:p>
        </w:tc>
      </w:tr>
      <w:tr w:rsidR="00AC1611" w:rsidRPr="00AC1611" w14:paraId="712B940E" w14:textId="77777777" w:rsidTr="00740E50">
        <w:tc>
          <w:tcPr>
            <w:tcW w:w="1058" w:type="dxa"/>
            <w:hideMark/>
          </w:tcPr>
          <w:p w14:paraId="08DED4E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118</w:t>
            </w:r>
          </w:p>
        </w:tc>
        <w:tc>
          <w:tcPr>
            <w:tcW w:w="3261" w:type="dxa"/>
            <w:hideMark/>
          </w:tcPr>
          <w:p w14:paraId="679B7D6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ŠKOFJA LOKA</w:t>
            </w:r>
          </w:p>
        </w:tc>
        <w:tc>
          <w:tcPr>
            <w:tcW w:w="1868" w:type="dxa"/>
            <w:hideMark/>
          </w:tcPr>
          <w:p w14:paraId="5327F66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9.808,84</w:t>
            </w:r>
          </w:p>
        </w:tc>
        <w:tc>
          <w:tcPr>
            <w:tcW w:w="0" w:type="auto"/>
            <w:hideMark/>
          </w:tcPr>
          <w:p w14:paraId="3F24702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104,89</w:t>
            </w:r>
          </w:p>
        </w:tc>
        <w:tc>
          <w:tcPr>
            <w:tcW w:w="0" w:type="auto"/>
            <w:hideMark/>
          </w:tcPr>
          <w:p w14:paraId="73F09FB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59DF3CB5" w14:textId="77777777" w:rsidTr="00740E50">
        <w:tc>
          <w:tcPr>
            <w:tcW w:w="1058" w:type="dxa"/>
            <w:hideMark/>
          </w:tcPr>
          <w:p w14:paraId="2FDBCB0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119</w:t>
            </w:r>
          </w:p>
        </w:tc>
        <w:tc>
          <w:tcPr>
            <w:tcW w:w="3261" w:type="dxa"/>
            <w:hideMark/>
          </w:tcPr>
          <w:p w14:paraId="1E07D130"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ŠMARJE PRI JELŠAH</w:t>
            </w:r>
          </w:p>
        </w:tc>
        <w:tc>
          <w:tcPr>
            <w:tcW w:w="1868" w:type="dxa"/>
            <w:hideMark/>
          </w:tcPr>
          <w:p w14:paraId="2CF0E08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54.421,23</w:t>
            </w:r>
          </w:p>
        </w:tc>
        <w:tc>
          <w:tcPr>
            <w:tcW w:w="0" w:type="auto"/>
            <w:hideMark/>
          </w:tcPr>
          <w:p w14:paraId="2FE2567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2.691,11</w:t>
            </w:r>
          </w:p>
        </w:tc>
        <w:tc>
          <w:tcPr>
            <w:tcW w:w="0" w:type="auto"/>
            <w:hideMark/>
          </w:tcPr>
          <w:p w14:paraId="191BC84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31</w:t>
            </w:r>
          </w:p>
        </w:tc>
      </w:tr>
      <w:tr w:rsidR="00AC1611" w:rsidRPr="00AC1611" w14:paraId="7B52902D" w14:textId="77777777" w:rsidTr="00740E50">
        <w:tc>
          <w:tcPr>
            <w:tcW w:w="1058" w:type="dxa"/>
            <w:hideMark/>
          </w:tcPr>
          <w:p w14:paraId="6428E1B0"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120</w:t>
            </w:r>
          </w:p>
        </w:tc>
        <w:tc>
          <w:tcPr>
            <w:tcW w:w="3261" w:type="dxa"/>
            <w:hideMark/>
          </w:tcPr>
          <w:p w14:paraId="0F67196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ŠMARJEŠKE TOPLICE</w:t>
            </w:r>
          </w:p>
        </w:tc>
        <w:tc>
          <w:tcPr>
            <w:tcW w:w="1868" w:type="dxa"/>
            <w:hideMark/>
          </w:tcPr>
          <w:p w14:paraId="0146063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281.326,17</w:t>
            </w:r>
          </w:p>
        </w:tc>
        <w:tc>
          <w:tcPr>
            <w:tcW w:w="0" w:type="auto"/>
            <w:hideMark/>
          </w:tcPr>
          <w:p w14:paraId="7669539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3.842,49</w:t>
            </w:r>
          </w:p>
        </w:tc>
        <w:tc>
          <w:tcPr>
            <w:tcW w:w="0" w:type="auto"/>
            <w:hideMark/>
          </w:tcPr>
          <w:p w14:paraId="41B9432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18</w:t>
            </w:r>
          </w:p>
        </w:tc>
      </w:tr>
      <w:tr w:rsidR="00AC1611" w:rsidRPr="00AC1611" w14:paraId="07AD4ED3" w14:textId="77777777" w:rsidTr="00740E50">
        <w:tc>
          <w:tcPr>
            <w:tcW w:w="1058" w:type="dxa"/>
            <w:hideMark/>
          </w:tcPr>
          <w:p w14:paraId="2971FA1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121</w:t>
            </w:r>
          </w:p>
        </w:tc>
        <w:tc>
          <w:tcPr>
            <w:tcW w:w="3261" w:type="dxa"/>
            <w:hideMark/>
          </w:tcPr>
          <w:p w14:paraId="14944C5A"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ŠMARTNO PRI LITIJI</w:t>
            </w:r>
          </w:p>
        </w:tc>
        <w:tc>
          <w:tcPr>
            <w:tcW w:w="1868" w:type="dxa"/>
            <w:hideMark/>
          </w:tcPr>
          <w:p w14:paraId="1841E62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2.823,99</w:t>
            </w:r>
          </w:p>
        </w:tc>
        <w:tc>
          <w:tcPr>
            <w:tcW w:w="0" w:type="auto"/>
            <w:hideMark/>
          </w:tcPr>
          <w:p w14:paraId="3327F8C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40,94</w:t>
            </w:r>
          </w:p>
        </w:tc>
        <w:tc>
          <w:tcPr>
            <w:tcW w:w="0" w:type="auto"/>
            <w:hideMark/>
          </w:tcPr>
          <w:p w14:paraId="1F7FDF7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654E2EFF" w14:textId="77777777" w:rsidTr="00740E50">
        <w:tc>
          <w:tcPr>
            <w:tcW w:w="1058" w:type="dxa"/>
            <w:hideMark/>
          </w:tcPr>
          <w:p w14:paraId="1EB59FAA"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122</w:t>
            </w:r>
          </w:p>
        </w:tc>
        <w:tc>
          <w:tcPr>
            <w:tcW w:w="3261" w:type="dxa"/>
            <w:hideMark/>
          </w:tcPr>
          <w:p w14:paraId="38BAFA4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ŠTORE</w:t>
            </w:r>
          </w:p>
        </w:tc>
        <w:tc>
          <w:tcPr>
            <w:tcW w:w="1868" w:type="dxa"/>
            <w:hideMark/>
          </w:tcPr>
          <w:p w14:paraId="78202E2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4.617,34</w:t>
            </w:r>
          </w:p>
        </w:tc>
        <w:tc>
          <w:tcPr>
            <w:tcW w:w="0" w:type="auto"/>
            <w:hideMark/>
          </w:tcPr>
          <w:p w14:paraId="0596E55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58,00</w:t>
            </w:r>
          </w:p>
        </w:tc>
        <w:tc>
          <w:tcPr>
            <w:tcW w:w="0" w:type="auto"/>
            <w:hideMark/>
          </w:tcPr>
          <w:p w14:paraId="08E8C80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6AE90B31" w14:textId="77777777" w:rsidTr="00740E50">
        <w:tc>
          <w:tcPr>
            <w:tcW w:w="1058" w:type="dxa"/>
            <w:hideMark/>
          </w:tcPr>
          <w:p w14:paraId="036DDBE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123</w:t>
            </w:r>
          </w:p>
        </w:tc>
        <w:tc>
          <w:tcPr>
            <w:tcW w:w="3261" w:type="dxa"/>
            <w:hideMark/>
          </w:tcPr>
          <w:p w14:paraId="289A230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TABOR</w:t>
            </w:r>
          </w:p>
        </w:tc>
        <w:tc>
          <w:tcPr>
            <w:tcW w:w="1868" w:type="dxa"/>
            <w:hideMark/>
          </w:tcPr>
          <w:p w14:paraId="3C3DC16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38.524,03</w:t>
            </w:r>
          </w:p>
        </w:tc>
        <w:tc>
          <w:tcPr>
            <w:tcW w:w="0" w:type="auto"/>
            <w:hideMark/>
          </w:tcPr>
          <w:p w14:paraId="283105F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366,00</w:t>
            </w:r>
          </w:p>
        </w:tc>
        <w:tc>
          <w:tcPr>
            <w:tcW w:w="0" w:type="auto"/>
            <w:hideMark/>
          </w:tcPr>
          <w:p w14:paraId="7BBF09D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w:t>
            </w:r>
          </w:p>
        </w:tc>
      </w:tr>
      <w:tr w:rsidR="00AC1611" w:rsidRPr="00AC1611" w14:paraId="2AA92118" w14:textId="77777777" w:rsidTr="00740E50">
        <w:tc>
          <w:tcPr>
            <w:tcW w:w="1058" w:type="dxa"/>
            <w:hideMark/>
          </w:tcPr>
          <w:p w14:paraId="095F3657"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124</w:t>
            </w:r>
          </w:p>
        </w:tc>
        <w:tc>
          <w:tcPr>
            <w:tcW w:w="3261" w:type="dxa"/>
            <w:hideMark/>
          </w:tcPr>
          <w:p w14:paraId="24B44B80"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TIŠINA</w:t>
            </w:r>
          </w:p>
        </w:tc>
        <w:tc>
          <w:tcPr>
            <w:tcW w:w="1868" w:type="dxa"/>
            <w:hideMark/>
          </w:tcPr>
          <w:p w14:paraId="33C1213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4.920,35</w:t>
            </w:r>
          </w:p>
        </w:tc>
        <w:tc>
          <w:tcPr>
            <w:tcW w:w="0" w:type="auto"/>
            <w:hideMark/>
          </w:tcPr>
          <w:p w14:paraId="1323881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147,08</w:t>
            </w:r>
          </w:p>
        </w:tc>
        <w:tc>
          <w:tcPr>
            <w:tcW w:w="0" w:type="auto"/>
            <w:hideMark/>
          </w:tcPr>
          <w:p w14:paraId="552940D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5AD4240B" w14:textId="77777777" w:rsidTr="00740E50">
        <w:tc>
          <w:tcPr>
            <w:tcW w:w="1058" w:type="dxa"/>
            <w:hideMark/>
          </w:tcPr>
          <w:p w14:paraId="356756E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125</w:t>
            </w:r>
          </w:p>
        </w:tc>
        <w:tc>
          <w:tcPr>
            <w:tcW w:w="3261" w:type="dxa"/>
            <w:hideMark/>
          </w:tcPr>
          <w:p w14:paraId="587DDD2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TRBOVLJE</w:t>
            </w:r>
          </w:p>
        </w:tc>
        <w:tc>
          <w:tcPr>
            <w:tcW w:w="1868" w:type="dxa"/>
            <w:hideMark/>
          </w:tcPr>
          <w:p w14:paraId="6F9AA11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13.046,80</w:t>
            </w:r>
          </w:p>
        </w:tc>
        <w:tc>
          <w:tcPr>
            <w:tcW w:w="0" w:type="auto"/>
            <w:hideMark/>
          </w:tcPr>
          <w:p w14:paraId="1A240EB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128,00</w:t>
            </w:r>
          </w:p>
        </w:tc>
        <w:tc>
          <w:tcPr>
            <w:tcW w:w="0" w:type="auto"/>
            <w:hideMark/>
          </w:tcPr>
          <w:p w14:paraId="7454231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7C47115F" w14:textId="77777777" w:rsidTr="00740E50">
        <w:tc>
          <w:tcPr>
            <w:tcW w:w="1058" w:type="dxa"/>
            <w:hideMark/>
          </w:tcPr>
          <w:p w14:paraId="17779470"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126</w:t>
            </w:r>
          </w:p>
        </w:tc>
        <w:tc>
          <w:tcPr>
            <w:tcW w:w="3261" w:type="dxa"/>
            <w:hideMark/>
          </w:tcPr>
          <w:p w14:paraId="6186496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TREBNJE</w:t>
            </w:r>
          </w:p>
        </w:tc>
        <w:tc>
          <w:tcPr>
            <w:tcW w:w="1868" w:type="dxa"/>
            <w:hideMark/>
          </w:tcPr>
          <w:p w14:paraId="77B9ED0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79.226,38</w:t>
            </w:r>
          </w:p>
        </w:tc>
        <w:tc>
          <w:tcPr>
            <w:tcW w:w="0" w:type="auto"/>
            <w:hideMark/>
          </w:tcPr>
          <w:p w14:paraId="32C6D06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586,23</w:t>
            </w:r>
          </w:p>
        </w:tc>
        <w:tc>
          <w:tcPr>
            <w:tcW w:w="0" w:type="auto"/>
            <w:hideMark/>
          </w:tcPr>
          <w:p w14:paraId="1035D55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w:t>
            </w:r>
          </w:p>
        </w:tc>
      </w:tr>
      <w:tr w:rsidR="00AC1611" w:rsidRPr="00AC1611" w14:paraId="46D81530" w14:textId="77777777" w:rsidTr="00740E50">
        <w:tc>
          <w:tcPr>
            <w:tcW w:w="1058" w:type="dxa"/>
            <w:hideMark/>
          </w:tcPr>
          <w:p w14:paraId="4D725961"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127</w:t>
            </w:r>
          </w:p>
        </w:tc>
        <w:tc>
          <w:tcPr>
            <w:tcW w:w="3261" w:type="dxa"/>
            <w:hideMark/>
          </w:tcPr>
          <w:p w14:paraId="36DBBF6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TRNOVSKA VAS</w:t>
            </w:r>
          </w:p>
        </w:tc>
        <w:tc>
          <w:tcPr>
            <w:tcW w:w="1868" w:type="dxa"/>
            <w:hideMark/>
          </w:tcPr>
          <w:p w14:paraId="274B5C4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346,52</w:t>
            </w:r>
          </w:p>
        </w:tc>
        <w:tc>
          <w:tcPr>
            <w:tcW w:w="0" w:type="auto"/>
            <w:hideMark/>
          </w:tcPr>
          <w:p w14:paraId="111F61D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30,36</w:t>
            </w:r>
          </w:p>
        </w:tc>
        <w:tc>
          <w:tcPr>
            <w:tcW w:w="0" w:type="auto"/>
            <w:hideMark/>
          </w:tcPr>
          <w:p w14:paraId="7BFA27D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4E6B1C8C" w14:textId="77777777" w:rsidTr="00740E50">
        <w:tc>
          <w:tcPr>
            <w:tcW w:w="1058" w:type="dxa"/>
            <w:hideMark/>
          </w:tcPr>
          <w:p w14:paraId="6AB1AC6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128</w:t>
            </w:r>
          </w:p>
        </w:tc>
        <w:tc>
          <w:tcPr>
            <w:tcW w:w="3261" w:type="dxa"/>
            <w:hideMark/>
          </w:tcPr>
          <w:p w14:paraId="3D30B13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VELENJE</w:t>
            </w:r>
          </w:p>
        </w:tc>
        <w:tc>
          <w:tcPr>
            <w:tcW w:w="1868" w:type="dxa"/>
            <w:hideMark/>
          </w:tcPr>
          <w:p w14:paraId="100B0F6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298.757,71</w:t>
            </w:r>
          </w:p>
        </w:tc>
        <w:tc>
          <w:tcPr>
            <w:tcW w:w="0" w:type="auto"/>
            <w:hideMark/>
          </w:tcPr>
          <w:p w14:paraId="135AB16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3.689,65</w:t>
            </w:r>
          </w:p>
        </w:tc>
        <w:tc>
          <w:tcPr>
            <w:tcW w:w="0" w:type="auto"/>
            <w:hideMark/>
          </w:tcPr>
          <w:p w14:paraId="1954346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w:t>
            </w:r>
          </w:p>
        </w:tc>
      </w:tr>
      <w:tr w:rsidR="00AC1611" w:rsidRPr="00AC1611" w14:paraId="53DF51BA" w14:textId="77777777" w:rsidTr="00740E50">
        <w:tc>
          <w:tcPr>
            <w:tcW w:w="1058" w:type="dxa"/>
            <w:hideMark/>
          </w:tcPr>
          <w:p w14:paraId="7E330B7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129</w:t>
            </w:r>
          </w:p>
        </w:tc>
        <w:tc>
          <w:tcPr>
            <w:tcW w:w="3261" w:type="dxa"/>
            <w:hideMark/>
          </w:tcPr>
          <w:p w14:paraId="074C9214"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VELIKE LAŠČE</w:t>
            </w:r>
          </w:p>
        </w:tc>
        <w:tc>
          <w:tcPr>
            <w:tcW w:w="1868" w:type="dxa"/>
            <w:hideMark/>
          </w:tcPr>
          <w:p w14:paraId="1F8CD0D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7.695,57</w:t>
            </w:r>
          </w:p>
        </w:tc>
        <w:tc>
          <w:tcPr>
            <w:tcW w:w="0" w:type="auto"/>
            <w:hideMark/>
          </w:tcPr>
          <w:p w14:paraId="7833F40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60,00</w:t>
            </w:r>
          </w:p>
        </w:tc>
        <w:tc>
          <w:tcPr>
            <w:tcW w:w="0" w:type="auto"/>
            <w:hideMark/>
          </w:tcPr>
          <w:p w14:paraId="7C25DEBF"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6C265FEB" w14:textId="77777777" w:rsidTr="00740E50">
        <w:tc>
          <w:tcPr>
            <w:tcW w:w="1058" w:type="dxa"/>
            <w:hideMark/>
          </w:tcPr>
          <w:p w14:paraId="394F2EA7"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130</w:t>
            </w:r>
          </w:p>
        </w:tc>
        <w:tc>
          <w:tcPr>
            <w:tcW w:w="3261" w:type="dxa"/>
            <w:hideMark/>
          </w:tcPr>
          <w:p w14:paraId="2DBD8D9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VERŽEJ</w:t>
            </w:r>
          </w:p>
        </w:tc>
        <w:tc>
          <w:tcPr>
            <w:tcW w:w="1868" w:type="dxa"/>
            <w:hideMark/>
          </w:tcPr>
          <w:p w14:paraId="5BEDBA4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24.884,66</w:t>
            </w:r>
          </w:p>
        </w:tc>
        <w:tc>
          <w:tcPr>
            <w:tcW w:w="0" w:type="auto"/>
            <w:hideMark/>
          </w:tcPr>
          <w:p w14:paraId="4A1079F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311,00</w:t>
            </w:r>
          </w:p>
        </w:tc>
        <w:tc>
          <w:tcPr>
            <w:tcW w:w="0" w:type="auto"/>
            <w:hideMark/>
          </w:tcPr>
          <w:p w14:paraId="75237402"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2E35E3CC" w14:textId="77777777" w:rsidTr="00740E50">
        <w:tc>
          <w:tcPr>
            <w:tcW w:w="1058" w:type="dxa"/>
            <w:hideMark/>
          </w:tcPr>
          <w:p w14:paraId="173AA97E"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131</w:t>
            </w:r>
          </w:p>
        </w:tc>
        <w:tc>
          <w:tcPr>
            <w:tcW w:w="3261" w:type="dxa"/>
            <w:hideMark/>
          </w:tcPr>
          <w:p w14:paraId="408508A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VIDEM</w:t>
            </w:r>
          </w:p>
        </w:tc>
        <w:tc>
          <w:tcPr>
            <w:tcW w:w="1868" w:type="dxa"/>
            <w:hideMark/>
          </w:tcPr>
          <w:p w14:paraId="4AA9221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137.986,41</w:t>
            </w:r>
          </w:p>
        </w:tc>
        <w:tc>
          <w:tcPr>
            <w:tcW w:w="0" w:type="auto"/>
            <w:hideMark/>
          </w:tcPr>
          <w:p w14:paraId="558DB42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11.056,75</w:t>
            </w:r>
          </w:p>
        </w:tc>
        <w:tc>
          <w:tcPr>
            <w:tcW w:w="0" w:type="auto"/>
            <w:hideMark/>
          </w:tcPr>
          <w:p w14:paraId="384445C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23</w:t>
            </w:r>
          </w:p>
        </w:tc>
      </w:tr>
      <w:tr w:rsidR="00AC1611" w:rsidRPr="00AC1611" w14:paraId="493B7044" w14:textId="77777777" w:rsidTr="00740E50">
        <w:tc>
          <w:tcPr>
            <w:tcW w:w="1058" w:type="dxa"/>
            <w:hideMark/>
          </w:tcPr>
          <w:p w14:paraId="6470D04A"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132</w:t>
            </w:r>
          </w:p>
        </w:tc>
        <w:tc>
          <w:tcPr>
            <w:tcW w:w="3261" w:type="dxa"/>
            <w:hideMark/>
          </w:tcPr>
          <w:p w14:paraId="56F39626"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VIPAVA</w:t>
            </w:r>
          </w:p>
        </w:tc>
        <w:tc>
          <w:tcPr>
            <w:tcW w:w="1868" w:type="dxa"/>
            <w:hideMark/>
          </w:tcPr>
          <w:p w14:paraId="59D425E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522.940,13</w:t>
            </w:r>
          </w:p>
        </w:tc>
        <w:tc>
          <w:tcPr>
            <w:tcW w:w="0" w:type="auto"/>
            <w:hideMark/>
          </w:tcPr>
          <w:p w14:paraId="3ABE7FD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7.079,33</w:t>
            </w:r>
          </w:p>
        </w:tc>
        <w:tc>
          <w:tcPr>
            <w:tcW w:w="0" w:type="auto"/>
            <w:hideMark/>
          </w:tcPr>
          <w:p w14:paraId="393BE13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56</w:t>
            </w:r>
          </w:p>
        </w:tc>
      </w:tr>
      <w:tr w:rsidR="00AC1611" w:rsidRPr="00AC1611" w14:paraId="21EB016B" w14:textId="77777777" w:rsidTr="00740E50">
        <w:tc>
          <w:tcPr>
            <w:tcW w:w="1058" w:type="dxa"/>
            <w:hideMark/>
          </w:tcPr>
          <w:p w14:paraId="084EBB8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133</w:t>
            </w:r>
          </w:p>
        </w:tc>
        <w:tc>
          <w:tcPr>
            <w:tcW w:w="3261" w:type="dxa"/>
            <w:hideMark/>
          </w:tcPr>
          <w:p w14:paraId="4F7C967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VODICE</w:t>
            </w:r>
          </w:p>
        </w:tc>
        <w:tc>
          <w:tcPr>
            <w:tcW w:w="1868" w:type="dxa"/>
            <w:hideMark/>
          </w:tcPr>
          <w:p w14:paraId="79A6039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45.593,34</w:t>
            </w:r>
          </w:p>
        </w:tc>
        <w:tc>
          <w:tcPr>
            <w:tcW w:w="0" w:type="auto"/>
            <w:hideMark/>
          </w:tcPr>
          <w:p w14:paraId="70E48AF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282,95</w:t>
            </w:r>
          </w:p>
        </w:tc>
        <w:tc>
          <w:tcPr>
            <w:tcW w:w="0" w:type="auto"/>
            <w:hideMark/>
          </w:tcPr>
          <w:p w14:paraId="0AB3770E"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331638A5" w14:textId="77777777" w:rsidTr="00740E50">
        <w:tc>
          <w:tcPr>
            <w:tcW w:w="1058" w:type="dxa"/>
            <w:hideMark/>
          </w:tcPr>
          <w:p w14:paraId="4FA23B97"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134</w:t>
            </w:r>
          </w:p>
        </w:tc>
        <w:tc>
          <w:tcPr>
            <w:tcW w:w="3261" w:type="dxa"/>
            <w:hideMark/>
          </w:tcPr>
          <w:p w14:paraId="1DD4E1E8"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VOJNIK</w:t>
            </w:r>
          </w:p>
        </w:tc>
        <w:tc>
          <w:tcPr>
            <w:tcW w:w="1868" w:type="dxa"/>
            <w:hideMark/>
          </w:tcPr>
          <w:p w14:paraId="0AEB30C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55.299,83</w:t>
            </w:r>
          </w:p>
        </w:tc>
        <w:tc>
          <w:tcPr>
            <w:tcW w:w="0" w:type="auto"/>
            <w:hideMark/>
          </w:tcPr>
          <w:p w14:paraId="7BBB6F0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1.004,30</w:t>
            </w:r>
          </w:p>
        </w:tc>
        <w:tc>
          <w:tcPr>
            <w:tcW w:w="0" w:type="auto"/>
            <w:hideMark/>
          </w:tcPr>
          <w:p w14:paraId="609E46F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w:t>
            </w:r>
          </w:p>
        </w:tc>
      </w:tr>
      <w:tr w:rsidR="00AC1611" w:rsidRPr="00AC1611" w14:paraId="48EB4268" w14:textId="77777777" w:rsidTr="00740E50">
        <w:tc>
          <w:tcPr>
            <w:tcW w:w="1058" w:type="dxa"/>
            <w:hideMark/>
          </w:tcPr>
          <w:p w14:paraId="7687D88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135</w:t>
            </w:r>
          </w:p>
        </w:tc>
        <w:tc>
          <w:tcPr>
            <w:tcW w:w="3261" w:type="dxa"/>
            <w:hideMark/>
          </w:tcPr>
          <w:p w14:paraId="548A6A90"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VRHNIKA</w:t>
            </w:r>
          </w:p>
        </w:tc>
        <w:tc>
          <w:tcPr>
            <w:tcW w:w="1868" w:type="dxa"/>
            <w:hideMark/>
          </w:tcPr>
          <w:p w14:paraId="5D27071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135.853,00</w:t>
            </w:r>
          </w:p>
        </w:tc>
        <w:tc>
          <w:tcPr>
            <w:tcW w:w="0" w:type="auto"/>
            <w:hideMark/>
          </w:tcPr>
          <w:p w14:paraId="3D47724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1.182,86</w:t>
            </w:r>
          </w:p>
        </w:tc>
        <w:tc>
          <w:tcPr>
            <w:tcW w:w="0" w:type="auto"/>
            <w:hideMark/>
          </w:tcPr>
          <w:p w14:paraId="78F7790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6</w:t>
            </w:r>
          </w:p>
        </w:tc>
      </w:tr>
      <w:tr w:rsidR="00AC1611" w:rsidRPr="00AC1611" w14:paraId="542CAF02" w14:textId="77777777" w:rsidTr="00740E50">
        <w:tc>
          <w:tcPr>
            <w:tcW w:w="1058" w:type="dxa"/>
            <w:hideMark/>
          </w:tcPr>
          <w:p w14:paraId="045F7E9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136</w:t>
            </w:r>
          </w:p>
        </w:tc>
        <w:tc>
          <w:tcPr>
            <w:tcW w:w="3261" w:type="dxa"/>
            <w:hideMark/>
          </w:tcPr>
          <w:p w14:paraId="5E88A63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VUZENICA</w:t>
            </w:r>
          </w:p>
        </w:tc>
        <w:tc>
          <w:tcPr>
            <w:tcW w:w="1868" w:type="dxa"/>
            <w:hideMark/>
          </w:tcPr>
          <w:p w14:paraId="3B5DAF1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2.739,03</w:t>
            </w:r>
          </w:p>
        </w:tc>
        <w:tc>
          <w:tcPr>
            <w:tcW w:w="0" w:type="auto"/>
            <w:hideMark/>
          </w:tcPr>
          <w:p w14:paraId="14133C7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41,73</w:t>
            </w:r>
          </w:p>
        </w:tc>
        <w:tc>
          <w:tcPr>
            <w:tcW w:w="0" w:type="auto"/>
            <w:hideMark/>
          </w:tcPr>
          <w:p w14:paraId="410411D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1C66E52B" w14:textId="77777777" w:rsidTr="00740E50">
        <w:tc>
          <w:tcPr>
            <w:tcW w:w="1058" w:type="dxa"/>
            <w:hideMark/>
          </w:tcPr>
          <w:p w14:paraId="5142B40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137</w:t>
            </w:r>
          </w:p>
        </w:tc>
        <w:tc>
          <w:tcPr>
            <w:tcW w:w="3261" w:type="dxa"/>
            <w:hideMark/>
          </w:tcPr>
          <w:p w14:paraId="07010AEC"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ZAVRČ</w:t>
            </w:r>
          </w:p>
        </w:tc>
        <w:tc>
          <w:tcPr>
            <w:tcW w:w="1868" w:type="dxa"/>
            <w:hideMark/>
          </w:tcPr>
          <w:p w14:paraId="4E0CB0D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166.741,83</w:t>
            </w:r>
          </w:p>
        </w:tc>
        <w:tc>
          <w:tcPr>
            <w:tcW w:w="0" w:type="auto"/>
            <w:hideMark/>
          </w:tcPr>
          <w:p w14:paraId="57E7F46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14.108,99</w:t>
            </w:r>
          </w:p>
        </w:tc>
        <w:tc>
          <w:tcPr>
            <w:tcW w:w="0" w:type="auto"/>
            <w:hideMark/>
          </w:tcPr>
          <w:p w14:paraId="7898E3C5"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42</w:t>
            </w:r>
          </w:p>
        </w:tc>
      </w:tr>
      <w:tr w:rsidR="00AC1611" w:rsidRPr="00AC1611" w14:paraId="7B1256D4" w14:textId="77777777" w:rsidTr="00740E50">
        <w:tc>
          <w:tcPr>
            <w:tcW w:w="1058" w:type="dxa"/>
            <w:hideMark/>
          </w:tcPr>
          <w:p w14:paraId="32726BFA"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138</w:t>
            </w:r>
          </w:p>
        </w:tc>
        <w:tc>
          <w:tcPr>
            <w:tcW w:w="3261" w:type="dxa"/>
            <w:hideMark/>
          </w:tcPr>
          <w:p w14:paraId="6AA528FD"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ZREČE</w:t>
            </w:r>
          </w:p>
        </w:tc>
        <w:tc>
          <w:tcPr>
            <w:tcW w:w="1868" w:type="dxa"/>
            <w:hideMark/>
          </w:tcPr>
          <w:p w14:paraId="5D22639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112.143,55</w:t>
            </w:r>
          </w:p>
        </w:tc>
        <w:tc>
          <w:tcPr>
            <w:tcW w:w="0" w:type="auto"/>
            <w:hideMark/>
          </w:tcPr>
          <w:p w14:paraId="0B52ED4D"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741,38</w:t>
            </w:r>
          </w:p>
        </w:tc>
        <w:tc>
          <w:tcPr>
            <w:tcW w:w="0" w:type="auto"/>
            <w:hideMark/>
          </w:tcPr>
          <w:p w14:paraId="07664FDC"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w:t>
            </w:r>
          </w:p>
        </w:tc>
      </w:tr>
      <w:tr w:rsidR="00AC1611" w:rsidRPr="00AC1611" w14:paraId="67C027F9" w14:textId="77777777" w:rsidTr="00740E50">
        <w:tc>
          <w:tcPr>
            <w:tcW w:w="1058" w:type="dxa"/>
            <w:hideMark/>
          </w:tcPr>
          <w:p w14:paraId="0999EDCB"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139</w:t>
            </w:r>
          </w:p>
        </w:tc>
        <w:tc>
          <w:tcPr>
            <w:tcW w:w="3261" w:type="dxa"/>
            <w:hideMark/>
          </w:tcPr>
          <w:p w14:paraId="7144321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ŽALEC</w:t>
            </w:r>
          </w:p>
        </w:tc>
        <w:tc>
          <w:tcPr>
            <w:tcW w:w="1868" w:type="dxa"/>
            <w:hideMark/>
          </w:tcPr>
          <w:p w14:paraId="6041FEFB"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1.255.080,51</w:t>
            </w:r>
          </w:p>
        </w:tc>
        <w:tc>
          <w:tcPr>
            <w:tcW w:w="0" w:type="auto"/>
            <w:hideMark/>
          </w:tcPr>
          <w:p w14:paraId="5EDFDB98"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15.111,47</w:t>
            </w:r>
          </w:p>
        </w:tc>
        <w:tc>
          <w:tcPr>
            <w:tcW w:w="0" w:type="auto"/>
            <w:hideMark/>
          </w:tcPr>
          <w:p w14:paraId="4CF82C1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w:t>
            </w:r>
          </w:p>
        </w:tc>
      </w:tr>
      <w:tr w:rsidR="00AC1611" w:rsidRPr="00AC1611" w14:paraId="2561F2B7" w14:textId="77777777" w:rsidTr="00740E50">
        <w:tc>
          <w:tcPr>
            <w:tcW w:w="1058" w:type="dxa"/>
            <w:hideMark/>
          </w:tcPr>
          <w:p w14:paraId="51CA6F72"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140</w:t>
            </w:r>
          </w:p>
        </w:tc>
        <w:tc>
          <w:tcPr>
            <w:tcW w:w="3261" w:type="dxa"/>
            <w:hideMark/>
          </w:tcPr>
          <w:p w14:paraId="5E22492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ŽETALE</w:t>
            </w:r>
          </w:p>
        </w:tc>
        <w:tc>
          <w:tcPr>
            <w:tcW w:w="1868" w:type="dxa"/>
            <w:hideMark/>
          </w:tcPr>
          <w:p w14:paraId="645CFD6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27.842,36</w:t>
            </w:r>
          </w:p>
        </w:tc>
        <w:tc>
          <w:tcPr>
            <w:tcW w:w="0" w:type="auto"/>
            <w:hideMark/>
          </w:tcPr>
          <w:p w14:paraId="5E719CD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453,25</w:t>
            </w:r>
          </w:p>
        </w:tc>
        <w:tc>
          <w:tcPr>
            <w:tcW w:w="0" w:type="auto"/>
            <w:hideMark/>
          </w:tcPr>
          <w:p w14:paraId="479B218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w:t>
            </w:r>
          </w:p>
        </w:tc>
      </w:tr>
      <w:tr w:rsidR="00AC1611" w:rsidRPr="00AC1611" w14:paraId="61A0270F" w14:textId="77777777" w:rsidTr="00740E50">
        <w:tc>
          <w:tcPr>
            <w:tcW w:w="1058" w:type="dxa"/>
            <w:hideMark/>
          </w:tcPr>
          <w:p w14:paraId="39A91293"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141</w:t>
            </w:r>
          </w:p>
        </w:tc>
        <w:tc>
          <w:tcPr>
            <w:tcW w:w="3261" w:type="dxa"/>
            <w:hideMark/>
          </w:tcPr>
          <w:p w14:paraId="263A5ECE"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ŽIRI</w:t>
            </w:r>
          </w:p>
        </w:tc>
        <w:tc>
          <w:tcPr>
            <w:tcW w:w="1868" w:type="dxa"/>
            <w:hideMark/>
          </w:tcPr>
          <w:p w14:paraId="2853D0A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339,38</w:t>
            </w:r>
          </w:p>
        </w:tc>
        <w:tc>
          <w:tcPr>
            <w:tcW w:w="0" w:type="auto"/>
            <w:hideMark/>
          </w:tcPr>
          <w:p w14:paraId="3278DCB4"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2,70</w:t>
            </w:r>
          </w:p>
        </w:tc>
        <w:tc>
          <w:tcPr>
            <w:tcW w:w="0" w:type="auto"/>
            <w:hideMark/>
          </w:tcPr>
          <w:p w14:paraId="61B7C226"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w:t>
            </w:r>
          </w:p>
        </w:tc>
      </w:tr>
      <w:tr w:rsidR="00AC1611" w:rsidRPr="00AC1611" w14:paraId="11E96A40" w14:textId="77777777" w:rsidTr="00740E50">
        <w:tc>
          <w:tcPr>
            <w:tcW w:w="1058" w:type="dxa"/>
            <w:hideMark/>
          </w:tcPr>
          <w:p w14:paraId="580762EF"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142</w:t>
            </w:r>
          </w:p>
        </w:tc>
        <w:tc>
          <w:tcPr>
            <w:tcW w:w="3261" w:type="dxa"/>
            <w:hideMark/>
          </w:tcPr>
          <w:p w14:paraId="2E6B47A9"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ŽIROVNICA</w:t>
            </w:r>
          </w:p>
        </w:tc>
        <w:tc>
          <w:tcPr>
            <w:tcW w:w="1868" w:type="dxa"/>
            <w:hideMark/>
          </w:tcPr>
          <w:p w14:paraId="64A8FA41"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2.377,62</w:t>
            </w:r>
          </w:p>
        </w:tc>
        <w:tc>
          <w:tcPr>
            <w:tcW w:w="0" w:type="auto"/>
            <w:hideMark/>
          </w:tcPr>
          <w:p w14:paraId="419583FA"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111,00</w:t>
            </w:r>
          </w:p>
        </w:tc>
        <w:tc>
          <w:tcPr>
            <w:tcW w:w="0" w:type="auto"/>
            <w:hideMark/>
          </w:tcPr>
          <w:p w14:paraId="1FF4EB09"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23C5BAD0" w14:textId="77777777" w:rsidTr="00740E50">
        <w:tc>
          <w:tcPr>
            <w:tcW w:w="1058" w:type="dxa"/>
            <w:hideMark/>
          </w:tcPr>
          <w:p w14:paraId="429DD2A5"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lastRenderedPageBreak/>
              <w:t>143</w:t>
            </w:r>
          </w:p>
        </w:tc>
        <w:tc>
          <w:tcPr>
            <w:tcW w:w="3261" w:type="dxa"/>
            <w:hideMark/>
          </w:tcPr>
          <w:p w14:paraId="3BA6E307" w14:textId="77777777" w:rsidR="00AC1611" w:rsidRPr="00AC1611" w:rsidRDefault="00AC1611" w:rsidP="00AC1611">
            <w:pPr>
              <w:spacing w:line="240" w:lineRule="auto"/>
              <w:rPr>
                <w:rFonts w:cs="Arial"/>
                <w:szCs w:val="20"/>
                <w:lang w:eastAsia="sl-SI" w:bidi="si-LK"/>
              </w:rPr>
            </w:pPr>
            <w:r w:rsidRPr="00AC1611">
              <w:rPr>
                <w:rFonts w:cs="Arial"/>
                <w:szCs w:val="20"/>
                <w:lang w:eastAsia="sl-SI" w:bidi="si-LK"/>
              </w:rPr>
              <w:t>ŽUŽEMBERK</w:t>
            </w:r>
          </w:p>
        </w:tc>
        <w:tc>
          <w:tcPr>
            <w:tcW w:w="1868" w:type="dxa"/>
            <w:hideMark/>
          </w:tcPr>
          <w:p w14:paraId="0C604A47"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25.932,73</w:t>
            </w:r>
          </w:p>
        </w:tc>
        <w:tc>
          <w:tcPr>
            <w:tcW w:w="0" w:type="auto"/>
            <w:hideMark/>
          </w:tcPr>
          <w:p w14:paraId="650E4B40"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143,93</w:t>
            </w:r>
          </w:p>
        </w:tc>
        <w:tc>
          <w:tcPr>
            <w:tcW w:w="0" w:type="auto"/>
            <w:hideMark/>
          </w:tcPr>
          <w:p w14:paraId="7069BEB3" w14:textId="77777777" w:rsidR="00AC1611" w:rsidRPr="00AC1611" w:rsidRDefault="00AC1611" w:rsidP="00AC1611">
            <w:pPr>
              <w:spacing w:line="240" w:lineRule="auto"/>
              <w:jc w:val="right"/>
              <w:rPr>
                <w:rFonts w:cs="Arial"/>
                <w:szCs w:val="20"/>
                <w:lang w:eastAsia="sl-SI" w:bidi="si-LK"/>
              </w:rPr>
            </w:pPr>
            <w:r w:rsidRPr="00AC1611">
              <w:rPr>
                <w:rFonts w:cs="Arial"/>
                <w:szCs w:val="20"/>
                <w:lang w:eastAsia="sl-SI" w:bidi="si-LK"/>
              </w:rPr>
              <w:t>1</w:t>
            </w:r>
          </w:p>
        </w:tc>
      </w:tr>
      <w:tr w:rsidR="00AC1611" w:rsidRPr="00AC1611" w14:paraId="5FC9B334" w14:textId="77777777" w:rsidTr="00740E50">
        <w:tc>
          <w:tcPr>
            <w:tcW w:w="1058" w:type="dxa"/>
            <w:hideMark/>
          </w:tcPr>
          <w:p w14:paraId="739C72AF" w14:textId="77777777" w:rsidR="00AC1611" w:rsidRPr="00AC1611" w:rsidRDefault="00AC1611" w:rsidP="00AC1611">
            <w:pPr>
              <w:spacing w:line="240" w:lineRule="auto"/>
              <w:jc w:val="right"/>
              <w:rPr>
                <w:rFonts w:cs="Arial"/>
                <w:szCs w:val="20"/>
                <w:lang w:eastAsia="sl-SI" w:bidi="si-LK"/>
              </w:rPr>
            </w:pPr>
          </w:p>
        </w:tc>
        <w:tc>
          <w:tcPr>
            <w:tcW w:w="3261" w:type="dxa"/>
            <w:hideMark/>
          </w:tcPr>
          <w:p w14:paraId="53E89B75" w14:textId="77777777" w:rsidR="00AC1611" w:rsidRPr="00AC1611" w:rsidRDefault="00AC1611" w:rsidP="00AC1611">
            <w:pPr>
              <w:spacing w:line="240" w:lineRule="auto"/>
              <w:rPr>
                <w:rFonts w:cs="Arial"/>
                <w:szCs w:val="20"/>
                <w:lang w:eastAsia="sl-SI" w:bidi="si-LK"/>
              </w:rPr>
            </w:pPr>
            <w:r w:rsidRPr="00AC1611">
              <w:rPr>
                <w:rFonts w:cs="Arial"/>
                <w:b/>
                <w:bCs/>
                <w:szCs w:val="20"/>
                <w:lang w:eastAsia="sl-SI" w:bidi="si-LK"/>
              </w:rPr>
              <w:t>SKUPAJ:</w:t>
            </w:r>
          </w:p>
        </w:tc>
        <w:tc>
          <w:tcPr>
            <w:tcW w:w="1868" w:type="dxa"/>
            <w:hideMark/>
          </w:tcPr>
          <w:p w14:paraId="1DA0C953" w14:textId="77777777" w:rsidR="00AC1611" w:rsidRPr="00AC1611" w:rsidRDefault="00AC1611" w:rsidP="00AC1611">
            <w:pPr>
              <w:spacing w:line="240" w:lineRule="auto"/>
              <w:jc w:val="right"/>
              <w:rPr>
                <w:rFonts w:cs="Arial"/>
                <w:szCs w:val="20"/>
                <w:lang w:eastAsia="sl-SI" w:bidi="si-LK"/>
              </w:rPr>
            </w:pPr>
            <w:r w:rsidRPr="00AC1611">
              <w:rPr>
                <w:rFonts w:cs="Arial"/>
                <w:b/>
                <w:bCs/>
                <w:szCs w:val="20"/>
                <w:lang w:eastAsia="sl-SI" w:bidi="si-LK"/>
              </w:rPr>
              <w:t>40.064.109,34</w:t>
            </w:r>
          </w:p>
        </w:tc>
        <w:tc>
          <w:tcPr>
            <w:tcW w:w="0" w:type="auto"/>
            <w:hideMark/>
          </w:tcPr>
          <w:p w14:paraId="3C582542" w14:textId="77777777" w:rsidR="00AC1611" w:rsidRPr="00AC1611" w:rsidRDefault="00AC1611" w:rsidP="00AC1611">
            <w:pPr>
              <w:spacing w:line="240" w:lineRule="auto"/>
              <w:jc w:val="right"/>
              <w:rPr>
                <w:rFonts w:cs="Arial"/>
                <w:szCs w:val="20"/>
                <w:lang w:eastAsia="sl-SI" w:bidi="si-LK"/>
              </w:rPr>
            </w:pPr>
            <w:r w:rsidRPr="00AC1611">
              <w:rPr>
                <w:rFonts w:cs="Arial"/>
                <w:b/>
                <w:bCs/>
                <w:szCs w:val="20"/>
                <w:lang w:eastAsia="sl-SI" w:bidi="si-LK"/>
              </w:rPr>
              <w:t>655.159,19</w:t>
            </w:r>
          </w:p>
        </w:tc>
        <w:tc>
          <w:tcPr>
            <w:tcW w:w="0" w:type="auto"/>
            <w:hideMark/>
          </w:tcPr>
          <w:p w14:paraId="1C9A1FFB" w14:textId="77777777" w:rsidR="00AC1611" w:rsidRPr="00AC1611" w:rsidRDefault="00AC1611" w:rsidP="00AC1611">
            <w:pPr>
              <w:spacing w:line="240" w:lineRule="auto"/>
              <w:jc w:val="right"/>
              <w:rPr>
                <w:rFonts w:cs="Arial"/>
                <w:szCs w:val="20"/>
                <w:lang w:eastAsia="sl-SI" w:bidi="si-LK"/>
              </w:rPr>
            </w:pPr>
            <w:r w:rsidRPr="00AC1611">
              <w:rPr>
                <w:rFonts w:cs="Arial"/>
                <w:b/>
                <w:bCs/>
                <w:szCs w:val="20"/>
                <w:lang w:eastAsia="sl-SI" w:bidi="si-LK"/>
              </w:rPr>
              <w:t>3.346</w:t>
            </w:r>
          </w:p>
        </w:tc>
      </w:tr>
    </w:tbl>
    <w:p w14:paraId="57ECB59E" w14:textId="77777777" w:rsidR="00AC1611" w:rsidRPr="00AC1611" w:rsidRDefault="00AC1611" w:rsidP="00AC1611">
      <w:pPr>
        <w:spacing w:line="240" w:lineRule="exact"/>
        <w:jc w:val="both"/>
        <w:rPr>
          <w:rFonts w:cs="Arial"/>
          <w:sz w:val="16"/>
          <w:szCs w:val="16"/>
        </w:rPr>
      </w:pPr>
      <w:r w:rsidRPr="00AC1611">
        <w:rPr>
          <w:rFonts w:cs="Arial"/>
          <w:sz w:val="16"/>
          <w:szCs w:val="16"/>
        </w:rPr>
        <w:t>Vir: URSZR</w:t>
      </w:r>
    </w:p>
    <w:p w14:paraId="2F006589" w14:textId="77777777" w:rsidR="00AC1611" w:rsidRDefault="00AC1611" w:rsidP="00AC1611">
      <w:pPr>
        <w:spacing w:line="240" w:lineRule="exact"/>
        <w:jc w:val="both"/>
        <w:rPr>
          <w:rFonts w:cs="Arial"/>
          <w:szCs w:val="20"/>
        </w:rPr>
      </w:pPr>
    </w:p>
    <w:p w14:paraId="3D440B44" w14:textId="77777777" w:rsidR="001D2AD0" w:rsidRDefault="001D2AD0" w:rsidP="00AC1611">
      <w:pPr>
        <w:spacing w:line="240" w:lineRule="exact"/>
        <w:jc w:val="both"/>
        <w:rPr>
          <w:rFonts w:cs="Arial"/>
          <w:szCs w:val="20"/>
        </w:rPr>
      </w:pPr>
    </w:p>
    <w:p w14:paraId="76710904" w14:textId="77777777" w:rsidR="001D2AD0" w:rsidRDefault="001D2AD0" w:rsidP="00AC1611">
      <w:pPr>
        <w:spacing w:line="240" w:lineRule="exact"/>
        <w:jc w:val="both"/>
        <w:rPr>
          <w:rFonts w:cs="Arial"/>
          <w:szCs w:val="20"/>
        </w:rPr>
      </w:pPr>
    </w:p>
    <w:p w14:paraId="6973CC12" w14:textId="77777777" w:rsidR="001D2AD0" w:rsidRDefault="001D2AD0" w:rsidP="00AC1611">
      <w:pPr>
        <w:spacing w:line="240" w:lineRule="exact"/>
        <w:jc w:val="both"/>
        <w:rPr>
          <w:rFonts w:cs="Arial"/>
          <w:szCs w:val="20"/>
        </w:rPr>
      </w:pPr>
    </w:p>
    <w:p w14:paraId="1A68C4DA" w14:textId="77777777" w:rsidR="001D2AD0" w:rsidRDefault="001D2AD0" w:rsidP="00AC1611">
      <w:pPr>
        <w:spacing w:line="240" w:lineRule="exact"/>
        <w:jc w:val="both"/>
        <w:rPr>
          <w:rFonts w:cs="Arial"/>
          <w:szCs w:val="20"/>
        </w:rPr>
      </w:pPr>
    </w:p>
    <w:p w14:paraId="4054B1C4" w14:textId="77777777" w:rsidR="001D2AD0" w:rsidRPr="00AC1611" w:rsidRDefault="001D2AD0" w:rsidP="00AC1611">
      <w:pPr>
        <w:spacing w:line="240" w:lineRule="exact"/>
        <w:jc w:val="both"/>
        <w:rPr>
          <w:rFonts w:cs="Arial"/>
          <w:szCs w:val="20"/>
        </w:rPr>
      </w:pPr>
    </w:p>
    <w:p w14:paraId="6DE1DB8F" w14:textId="77777777" w:rsidR="00740E50" w:rsidRDefault="00740E50">
      <w:pPr>
        <w:spacing w:line="240" w:lineRule="auto"/>
        <w:rPr>
          <w:b/>
          <w:color w:val="000000"/>
          <w:szCs w:val="20"/>
          <w:lang w:eastAsia="sl-SI"/>
        </w:rPr>
      </w:pPr>
      <w:r>
        <w:br w:type="page"/>
      </w:r>
    </w:p>
    <w:p w14:paraId="0C348C7D" w14:textId="3C002D97" w:rsidR="00AC1611" w:rsidRPr="00AC1611" w:rsidRDefault="00AC1611" w:rsidP="0000239E">
      <w:pPr>
        <w:pStyle w:val="Priloge"/>
      </w:pPr>
      <w:r w:rsidRPr="00AC1611">
        <w:lastRenderedPageBreak/>
        <w:t>PRILOGA 2: Podrobni stroški obdelave vlog tega programa</w:t>
      </w:r>
    </w:p>
    <w:tbl>
      <w:tblPr>
        <w:tblStyle w:val="Tabelaelegantna"/>
        <w:tblW w:w="8394" w:type="dxa"/>
        <w:tblLayout w:type="fixed"/>
        <w:tblLook w:val="00E0" w:firstRow="1" w:lastRow="1" w:firstColumn="1" w:lastColumn="0" w:noHBand="0" w:noVBand="0"/>
      </w:tblPr>
      <w:tblGrid>
        <w:gridCol w:w="2157"/>
        <w:gridCol w:w="992"/>
        <w:gridCol w:w="1701"/>
        <w:gridCol w:w="1276"/>
        <w:gridCol w:w="1134"/>
        <w:gridCol w:w="1134"/>
      </w:tblGrid>
      <w:tr w:rsidR="00AC1611" w:rsidRPr="00AC1611" w14:paraId="15F9492E" w14:textId="77777777" w:rsidTr="00740E50">
        <w:trPr>
          <w:cnfStyle w:val="100000000000" w:firstRow="1" w:lastRow="0" w:firstColumn="0" w:lastColumn="0" w:oddVBand="0" w:evenVBand="0" w:oddHBand="0" w:evenHBand="0" w:firstRowFirstColumn="0" w:firstRowLastColumn="0" w:lastRowFirstColumn="0" w:lastRowLastColumn="0"/>
          <w:cantSplit/>
          <w:trHeight w:val="305"/>
          <w:tblHeader/>
        </w:trPr>
        <w:tc>
          <w:tcPr>
            <w:tcW w:w="2157" w:type="dxa"/>
          </w:tcPr>
          <w:p w14:paraId="56FE5A8B" w14:textId="77777777" w:rsidR="00AC1611" w:rsidRPr="00AC1611" w:rsidRDefault="00AC1611" w:rsidP="00AC1611">
            <w:pPr>
              <w:autoSpaceDE w:val="0"/>
              <w:autoSpaceDN w:val="0"/>
              <w:adjustRightInd w:val="0"/>
              <w:spacing w:line="240" w:lineRule="auto"/>
              <w:rPr>
                <w:rFonts w:ascii="Tms Rmn" w:hAnsi="Tms Rmn"/>
                <w:sz w:val="24"/>
                <w:lang w:eastAsia="sl-SI"/>
              </w:rPr>
            </w:pPr>
          </w:p>
        </w:tc>
        <w:tc>
          <w:tcPr>
            <w:tcW w:w="992" w:type="dxa"/>
          </w:tcPr>
          <w:p w14:paraId="76E47D1B" w14:textId="77777777" w:rsidR="00AC1611" w:rsidRPr="00AC1611" w:rsidRDefault="00AC1611" w:rsidP="00AC1611">
            <w:pPr>
              <w:autoSpaceDE w:val="0"/>
              <w:autoSpaceDN w:val="0"/>
              <w:adjustRightInd w:val="0"/>
              <w:spacing w:line="240" w:lineRule="auto"/>
              <w:ind w:left="112"/>
              <w:rPr>
                <w:rFonts w:cs="Arial"/>
                <w:b/>
                <w:bCs/>
                <w:color w:val="000000"/>
                <w:szCs w:val="20"/>
                <w:lang w:eastAsia="sl-SI"/>
              </w:rPr>
            </w:pPr>
            <w:r w:rsidRPr="00AC1611">
              <w:rPr>
                <w:rFonts w:cs="Arial"/>
                <w:b/>
                <w:bCs/>
                <w:color w:val="000000"/>
                <w:szCs w:val="20"/>
                <w:lang w:eastAsia="sl-SI"/>
              </w:rPr>
              <w:t>Št. enot</w:t>
            </w:r>
          </w:p>
        </w:tc>
        <w:tc>
          <w:tcPr>
            <w:tcW w:w="1701" w:type="dxa"/>
          </w:tcPr>
          <w:p w14:paraId="36A06341" w14:textId="77777777" w:rsidR="00AC1611" w:rsidRPr="00AC1611" w:rsidRDefault="00AC1611" w:rsidP="00AC1611">
            <w:pPr>
              <w:autoSpaceDE w:val="0"/>
              <w:autoSpaceDN w:val="0"/>
              <w:adjustRightInd w:val="0"/>
              <w:spacing w:line="240" w:lineRule="auto"/>
              <w:ind w:left="112"/>
              <w:rPr>
                <w:rFonts w:cs="Arial"/>
                <w:b/>
                <w:bCs/>
                <w:color w:val="000000"/>
                <w:szCs w:val="20"/>
                <w:lang w:eastAsia="sl-SI"/>
              </w:rPr>
            </w:pPr>
            <w:r w:rsidRPr="00AC1611">
              <w:rPr>
                <w:rFonts w:cs="Arial"/>
                <w:b/>
                <w:bCs/>
                <w:color w:val="000000"/>
                <w:szCs w:val="20"/>
                <w:lang w:eastAsia="sl-SI"/>
              </w:rPr>
              <w:t>Cena na enoto brez DDV</w:t>
            </w:r>
          </w:p>
        </w:tc>
        <w:tc>
          <w:tcPr>
            <w:tcW w:w="1276" w:type="dxa"/>
          </w:tcPr>
          <w:p w14:paraId="420C8490" w14:textId="77777777" w:rsidR="00AC1611" w:rsidRPr="00AC1611" w:rsidRDefault="00AC1611" w:rsidP="00AC1611">
            <w:pPr>
              <w:autoSpaceDE w:val="0"/>
              <w:autoSpaceDN w:val="0"/>
              <w:adjustRightInd w:val="0"/>
              <w:spacing w:line="240" w:lineRule="auto"/>
              <w:ind w:left="112"/>
              <w:rPr>
                <w:rFonts w:cs="Arial"/>
                <w:b/>
                <w:bCs/>
                <w:color w:val="000000"/>
                <w:szCs w:val="20"/>
                <w:lang w:eastAsia="sl-SI"/>
              </w:rPr>
            </w:pPr>
            <w:r w:rsidRPr="00AC1611">
              <w:rPr>
                <w:rFonts w:cs="Arial"/>
                <w:b/>
                <w:bCs/>
                <w:color w:val="000000"/>
                <w:szCs w:val="20"/>
                <w:lang w:eastAsia="sl-SI"/>
              </w:rPr>
              <w:t>Cena na enoto z DDV</w:t>
            </w:r>
          </w:p>
        </w:tc>
        <w:tc>
          <w:tcPr>
            <w:tcW w:w="1134" w:type="dxa"/>
          </w:tcPr>
          <w:p w14:paraId="75465AE1" w14:textId="77777777" w:rsidR="00AC1611" w:rsidRPr="00AC1611" w:rsidRDefault="00AC1611" w:rsidP="00AC1611">
            <w:pPr>
              <w:keepNext/>
              <w:keepLines/>
              <w:autoSpaceDE w:val="0"/>
              <w:autoSpaceDN w:val="0"/>
              <w:adjustRightInd w:val="0"/>
              <w:spacing w:line="240" w:lineRule="auto"/>
              <w:rPr>
                <w:rFonts w:cs="Arial"/>
                <w:b/>
                <w:bCs/>
                <w:color w:val="000000"/>
                <w:szCs w:val="20"/>
                <w:lang w:eastAsia="sl-SI"/>
              </w:rPr>
            </w:pPr>
            <w:r w:rsidRPr="00AC1611">
              <w:rPr>
                <w:rFonts w:cs="Arial"/>
                <w:b/>
                <w:bCs/>
                <w:color w:val="000000"/>
                <w:szCs w:val="20"/>
                <w:lang w:eastAsia="sl-SI"/>
              </w:rPr>
              <w:t>Skupaj</w:t>
            </w:r>
          </w:p>
        </w:tc>
        <w:tc>
          <w:tcPr>
            <w:tcW w:w="1134" w:type="dxa"/>
          </w:tcPr>
          <w:p w14:paraId="27197063" w14:textId="77777777" w:rsidR="00AC1611" w:rsidRPr="00AC1611" w:rsidRDefault="00AC1611" w:rsidP="00AC1611">
            <w:pPr>
              <w:autoSpaceDE w:val="0"/>
              <w:autoSpaceDN w:val="0"/>
              <w:adjustRightInd w:val="0"/>
              <w:spacing w:line="240" w:lineRule="auto"/>
              <w:ind w:left="112"/>
              <w:rPr>
                <w:rFonts w:cs="Arial"/>
                <w:b/>
                <w:bCs/>
                <w:color w:val="000000"/>
                <w:szCs w:val="20"/>
                <w:lang w:eastAsia="sl-SI"/>
              </w:rPr>
            </w:pPr>
            <w:r w:rsidRPr="00AC1611">
              <w:rPr>
                <w:rFonts w:cs="Arial"/>
                <w:b/>
                <w:bCs/>
                <w:color w:val="000000"/>
                <w:szCs w:val="20"/>
                <w:lang w:eastAsia="sl-SI"/>
              </w:rPr>
              <w:t>KONTO</w:t>
            </w:r>
          </w:p>
        </w:tc>
      </w:tr>
      <w:tr w:rsidR="00AC1611" w:rsidRPr="00AC1611" w14:paraId="74779C86" w14:textId="77777777" w:rsidTr="00740E50">
        <w:trPr>
          <w:trHeight w:val="305"/>
        </w:trPr>
        <w:tc>
          <w:tcPr>
            <w:tcW w:w="2157" w:type="dxa"/>
          </w:tcPr>
          <w:p w14:paraId="17791A91" w14:textId="77777777" w:rsidR="00AC1611" w:rsidRPr="00AC1611" w:rsidRDefault="00AC1611" w:rsidP="00AC1611">
            <w:pPr>
              <w:autoSpaceDE w:val="0"/>
              <w:autoSpaceDN w:val="0"/>
              <w:adjustRightInd w:val="0"/>
              <w:spacing w:line="240" w:lineRule="auto"/>
              <w:rPr>
                <w:rFonts w:cs="Arial"/>
                <w:color w:val="000000"/>
                <w:szCs w:val="20"/>
                <w:lang w:eastAsia="sl-SI"/>
              </w:rPr>
            </w:pPr>
            <w:r w:rsidRPr="00AC1611">
              <w:rPr>
                <w:rFonts w:cs="Arial"/>
                <w:color w:val="000000"/>
                <w:szCs w:val="20"/>
                <w:lang w:eastAsia="sl-SI"/>
              </w:rPr>
              <w:t>Uparjanje in tisk odločb</w:t>
            </w:r>
          </w:p>
        </w:tc>
        <w:tc>
          <w:tcPr>
            <w:tcW w:w="992" w:type="dxa"/>
          </w:tcPr>
          <w:p w14:paraId="1BFCF0A3" w14:textId="77777777" w:rsidR="00AC1611" w:rsidRPr="00AC1611" w:rsidRDefault="00AC1611" w:rsidP="00AC1611">
            <w:pPr>
              <w:autoSpaceDE w:val="0"/>
              <w:autoSpaceDN w:val="0"/>
              <w:adjustRightInd w:val="0"/>
              <w:spacing w:line="240" w:lineRule="auto"/>
              <w:jc w:val="right"/>
              <w:rPr>
                <w:rFonts w:cs="Arial"/>
                <w:color w:val="000000"/>
                <w:szCs w:val="20"/>
                <w:lang w:eastAsia="sl-SI"/>
              </w:rPr>
            </w:pPr>
            <w:r w:rsidRPr="00AC1611">
              <w:rPr>
                <w:rFonts w:cs="Arial"/>
                <w:color w:val="000000"/>
                <w:szCs w:val="20"/>
                <w:lang w:eastAsia="sl-SI"/>
              </w:rPr>
              <w:t>3.400</w:t>
            </w:r>
          </w:p>
        </w:tc>
        <w:tc>
          <w:tcPr>
            <w:tcW w:w="1701" w:type="dxa"/>
          </w:tcPr>
          <w:p w14:paraId="51A86D63" w14:textId="77777777" w:rsidR="00AC1611" w:rsidRPr="00AC1611" w:rsidRDefault="00AC1611" w:rsidP="00AC1611">
            <w:pPr>
              <w:autoSpaceDE w:val="0"/>
              <w:autoSpaceDN w:val="0"/>
              <w:adjustRightInd w:val="0"/>
              <w:spacing w:line="240" w:lineRule="auto"/>
              <w:jc w:val="right"/>
              <w:rPr>
                <w:rFonts w:cs="Arial"/>
                <w:color w:val="000000"/>
                <w:szCs w:val="20"/>
                <w:lang w:eastAsia="sl-SI"/>
              </w:rPr>
            </w:pPr>
            <w:r w:rsidRPr="00AC1611">
              <w:rPr>
                <w:rFonts w:cs="Arial"/>
                <w:color w:val="000000"/>
                <w:szCs w:val="20"/>
                <w:lang w:eastAsia="sl-SI"/>
              </w:rPr>
              <w:t>0,38</w:t>
            </w:r>
          </w:p>
        </w:tc>
        <w:tc>
          <w:tcPr>
            <w:tcW w:w="1276" w:type="dxa"/>
          </w:tcPr>
          <w:p w14:paraId="45795671" w14:textId="77777777" w:rsidR="00AC1611" w:rsidRPr="00AC1611" w:rsidRDefault="00AC1611" w:rsidP="00AC1611">
            <w:pPr>
              <w:autoSpaceDE w:val="0"/>
              <w:autoSpaceDN w:val="0"/>
              <w:adjustRightInd w:val="0"/>
              <w:spacing w:line="240" w:lineRule="auto"/>
              <w:jc w:val="right"/>
              <w:rPr>
                <w:rFonts w:cs="Arial"/>
                <w:color w:val="000000"/>
                <w:szCs w:val="20"/>
                <w:lang w:eastAsia="sl-SI"/>
              </w:rPr>
            </w:pPr>
            <w:r w:rsidRPr="00AC1611">
              <w:rPr>
                <w:rFonts w:cs="Arial"/>
                <w:color w:val="000000"/>
                <w:szCs w:val="20"/>
                <w:lang w:eastAsia="sl-SI"/>
              </w:rPr>
              <w:t>0,4636</w:t>
            </w:r>
          </w:p>
        </w:tc>
        <w:tc>
          <w:tcPr>
            <w:tcW w:w="1134" w:type="dxa"/>
          </w:tcPr>
          <w:p w14:paraId="5AF600F8" w14:textId="77777777" w:rsidR="00AC1611" w:rsidRPr="00AC1611" w:rsidRDefault="00AC1611" w:rsidP="00AC1611">
            <w:pPr>
              <w:keepNext/>
              <w:keepLines/>
              <w:autoSpaceDE w:val="0"/>
              <w:autoSpaceDN w:val="0"/>
              <w:adjustRightInd w:val="0"/>
              <w:spacing w:line="240" w:lineRule="auto"/>
              <w:jc w:val="right"/>
              <w:rPr>
                <w:rFonts w:cs="Arial"/>
                <w:color w:val="000000"/>
                <w:szCs w:val="20"/>
                <w:lang w:eastAsia="sl-SI"/>
              </w:rPr>
            </w:pPr>
            <w:r w:rsidRPr="00AC1611">
              <w:rPr>
                <w:rFonts w:cs="Arial"/>
                <w:color w:val="000000"/>
                <w:szCs w:val="20"/>
                <w:lang w:eastAsia="sl-SI"/>
              </w:rPr>
              <w:t>1.576,24</w:t>
            </w:r>
          </w:p>
        </w:tc>
        <w:tc>
          <w:tcPr>
            <w:tcW w:w="1134" w:type="dxa"/>
          </w:tcPr>
          <w:p w14:paraId="2A9014B8" w14:textId="77777777" w:rsidR="00AC1611" w:rsidRPr="00AC1611" w:rsidRDefault="00AC1611" w:rsidP="00AC1611">
            <w:pPr>
              <w:autoSpaceDE w:val="0"/>
              <w:autoSpaceDN w:val="0"/>
              <w:adjustRightInd w:val="0"/>
              <w:spacing w:line="240" w:lineRule="auto"/>
              <w:jc w:val="right"/>
              <w:rPr>
                <w:rFonts w:cs="Arial"/>
                <w:color w:val="000000"/>
                <w:szCs w:val="20"/>
                <w:lang w:eastAsia="sl-SI"/>
              </w:rPr>
            </w:pPr>
            <w:r w:rsidRPr="00AC1611">
              <w:rPr>
                <w:rFonts w:cs="Arial"/>
                <w:color w:val="000000"/>
                <w:szCs w:val="20"/>
                <w:lang w:eastAsia="sl-SI"/>
              </w:rPr>
              <w:t>4020</w:t>
            </w:r>
          </w:p>
        </w:tc>
      </w:tr>
      <w:tr w:rsidR="00AC1611" w:rsidRPr="00AC1611" w14:paraId="5D2637C9" w14:textId="77777777" w:rsidTr="00740E50">
        <w:trPr>
          <w:trHeight w:val="305"/>
        </w:trPr>
        <w:tc>
          <w:tcPr>
            <w:tcW w:w="2157" w:type="dxa"/>
          </w:tcPr>
          <w:p w14:paraId="2BBCBE09" w14:textId="77777777" w:rsidR="00AC1611" w:rsidRPr="00AC1611" w:rsidRDefault="00AC1611" w:rsidP="00AC1611">
            <w:pPr>
              <w:autoSpaceDE w:val="0"/>
              <w:autoSpaceDN w:val="0"/>
              <w:adjustRightInd w:val="0"/>
              <w:spacing w:line="240" w:lineRule="auto"/>
              <w:rPr>
                <w:rFonts w:cs="Arial"/>
                <w:color w:val="000000"/>
                <w:szCs w:val="20"/>
                <w:lang w:eastAsia="sl-SI"/>
              </w:rPr>
            </w:pPr>
            <w:r w:rsidRPr="00AC1611">
              <w:rPr>
                <w:rFonts w:cs="Arial"/>
                <w:color w:val="000000"/>
                <w:szCs w:val="20"/>
                <w:lang w:eastAsia="sl-SI"/>
              </w:rPr>
              <w:t xml:space="preserve">Poštnina </w:t>
            </w:r>
          </w:p>
        </w:tc>
        <w:tc>
          <w:tcPr>
            <w:tcW w:w="992" w:type="dxa"/>
          </w:tcPr>
          <w:p w14:paraId="02D334C4" w14:textId="77777777" w:rsidR="00AC1611" w:rsidRPr="00AC1611" w:rsidRDefault="00AC1611" w:rsidP="00AC1611">
            <w:pPr>
              <w:autoSpaceDE w:val="0"/>
              <w:autoSpaceDN w:val="0"/>
              <w:adjustRightInd w:val="0"/>
              <w:spacing w:line="240" w:lineRule="auto"/>
              <w:jc w:val="right"/>
              <w:rPr>
                <w:rFonts w:cs="Arial"/>
                <w:color w:val="000000"/>
                <w:szCs w:val="20"/>
                <w:lang w:eastAsia="sl-SI"/>
              </w:rPr>
            </w:pPr>
            <w:r w:rsidRPr="00AC1611">
              <w:rPr>
                <w:rFonts w:cs="Arial"/>
                <w:color w:val="000000"/>
                <w:szCs w:val="20"/>
                <w:lang w:eastAsia="sl-SI"/>
              </w:rPr>
              <w:t>3.400</w:t>
            </w:r>
          </w:p>
        </w:tc>
        <w:tc>
          <w:tcPr>
            <w:tcW w:w="1701" w:type="dxa"/>
          </w:tcPr>
          <w:p w14:paraId="7B9C0057" w14:textId="77777777" w:rsidR="00AC1611" w:rsidRPr="00AC1611" w:rsidRDefault="00AC1611" w:rsidP="00AC1611">
            <w:pPr>
              <w:autoSpaceDE w:val="0"/>
              <w:autoSpaceDN w:val="0"/>
              <w:adjustRightInd w:val="0"/>
              <w:spacing w:line="240" w:lineRule="auto"/>
              <w:jc w:val="right"/>
              <w:rPr>
                <w:rFonts w:cs="Arial"/>
                <w:color w:val="000000"/>
                <w:szCs w:val="20"/>
                <w:lang w:eastAsia="sl-SI"/>
              </w:rPr>
            </w:pPr>
            <w:r w:rsidRPr="00AC1611">
              <w:rPr>
                <w:rFonts w:cs="Arial"/>
                <w:color w:val="000000"/>
                <w:szCs w:val="20"/>
                <w:lang w:eastAsia="sl-SI"/>
              </w:rPr>
              <w:t>2,23</w:t>
            </w:r>
          </w:p>
        </w:tc>
        <w:tc>
          <w:tcPr>
            <w:tcW w:w="1276" w:type="dxa"/>
          </w:tcPr>
          <w:p w14:paraId="2AC61234" w14:textId="77777777" w:rsidR="00AC1611" w:rsidRPr="00AC1611" w:rsidRDefault="00AC1611" w:rsidP="00AC1611">
            <w:pPr>
              <w:autoSpaceDE w:val="0"/>
              <w:autoSpaceDN w:val="0"/>
              <w:adjustRightInd w:val="0"/>
              <w:spacing w:line="240" w:lineRule="auto"/>
              <w:jc w:val="right"/>
              <w:rPr>
                <w:rFonts w:cs="Arial"/>
                <w:color w:val="000000"/>
                <w:szCs w:val="20"/>
                <w:lang w:eastAsia="sl-SI"/>
              </w:rPr>
            </w:pPr>
            <w:r w:rsidRPr="00AC1611">
              <w:rPr>
                <w:rFonts w:cs="Arial"/>
                <w:color w:val="000000"/>
                <w:szCs w:val="20"/>
                <w:lang w:eastAsia="sl-SI"/>
              </w:rPr>
              <w:t>2,72</w:t>
            </w:r>
          </w:p>
        </w:tc>
        <w:tc>
          <w:tcPr>
            <w:tcW w:w="1134" w:type="dxa"/>
          </w:tcPr>
          <w:p w14:paraId="0BB52465" w14:textId="77777777" w:rsidR="00AC1611" w:rsidRPr="00AC1611" w:rsidRDefault="00AC1611" w:rsidP="00AC1611">
            <w:pPr>
              <w:keepNext/>
              <w:keepLines/>
              <w:autoSpaceDE w:val="0"/>
              <w:autoSpaceDN w:val="0"/>
              <w:adjustRightInd w:val="0"/>
              <w:spacing w:line="240" w:lineRule="auto"/>
              <w:jc w:val="right"/>
              <w:rPr>
                <w:rFonts w:cs="Arial"/>
                <w:color w:val="000000"/>
                <w:szCs w:val="20"/>
                <w:lang w:eastAsia="sl-SI"/>
              </w:rPr>
            </w:pPr>
            <w:r w:rsidRPr="00AC1611">
              <w:rPr>
                <w:rFonts w:cs="Arial"/>
                <w:color w:val="000000"/>
                <w:szCs w:val="20"/>
                <w:lang w:eastAsia="sl-SI"/>
              </w:rPr>
              <w:t>9.248,00</w:t>
            </w:r>
          </w:p>
        </w:tc>
        <w:tc>
          <w:tcPr>
            <w:tcW w:w="1134" w:type="dxa"/>
          </w:tcPr>
          <w:p w14:paraId="3F41DF74" w14:textId="77777777" w:rsidR="00AC1611" w:rsidRPr="00AC1611" w:rsidRDefault="00AC1611" w:rsidP="00AC1611">
            <w:pPr>
              <w:autoSpaceDE w:val="0"/>
              <w:autoSpaceDN w:val="0"/>
              <w:adjustRightInd w:val="0"/>
              <w:spacing w:line="240" w:lineRule="auto"/>
              <w:jc w:val="right"/>
              <w:rPr>
                <w:rFonts w:cs="Arial"/>
                <w:color w:val="000000"/>
                <w:szCs w:val="20"/>
                <w:lang w:eastAsia="sl-SI"/>
              </w:rPr>
            </w:pPr>
            <w:r w:rsidRPr="00AC1611">
              <w:rPr>
                <w:rFonts w:cs="Arial"/>
                <w:color w:val="000000"/>
                <w:szCs w:val="20"/>
                <w:lang w:eastAsia="sl-SI"/>
              </w:rPr>
              <w:t>4022</w:t>
            </w:r>
          </w:p>
        </w:tc>
      </w:tr>
      <w:tr w:rsidR="00AC1611" w:rsidRPr="00AC1611" w14:paraId="446B3E24" w14:textId="77777777" w:rsidTr="00740E50">
        <w:trPr>
          <w:trHeight w:val="305"/>
        </w:trPr>
        <w:tc>
          <w:tcPr>
            <w:tcW w:w="2157" w:type="dxa"/>
          </w:tcPr>
          <w:p w14:paraId="1E370146" w14:textId="77777777" w:rsidR="00AC1611" w:rsidRPr="00AC1611" w:rsidRDefault="00AC1611" w:rsidP="00AC1611">
            <w:pPr>
              <w:autoSpaceDE w:val="0"/>
              <w:autoSpaceDN w:val="0"/>
              <w:adjustRightInd w:val="0"/>
              <w:spacing w:line="240" w:lineRule="auto"/>
              <w:jc w:val="right"/>
              <w:rPr>
                <w:rFonts w:cs="Arial"/>
                <w:color w:val="000000"/>
                <w:szCs w:val="20"/>
                <w:lang w:eastAsia="sl-SI"/>
              </w:rPr>
            </w:pPr>
          </w:p>
        </w:tc>
        <w:tc>
          <w:tcPr>
            <w:tcW w:w="992" w:type="dxa"/>
          </w:tcPr>
          <w:p w14:paraId="3F389972" w14:textId="77777777" w:rsidR="00AC1611" w:rsidRPr="00AC1611" w:rsidRDefault="00AC1611" w:rsidP="00AC1611">
            <w:pPr>
              <w:autoSpaceDE w:val="0"/>
              <w:autoSpaceDN w:val="0"/>
              <w:adjustRightInd w:val="0"/>
              <w:spacing w:line="240" w:lineRule="auto"/>
              <w:jc w:val="right"/>
              <w:rPr>
                <w:rFonts w:cs="Arial"/>
                <w:color w:val="000000"/>
                <w:szCs w:val="20"/>
                <w:lang w:eastAsia="sl-SI"/>
              </w:rPr>
            </w:pPr>
          </w:p>
        </w:tc>
        <w:tc>
          <w:tcPr>
            <w:tcW w:w="1701" w:type="dxa"/>
          </w:tcPr>
          <w:p w14:paraId="79637B09" w14:textId="77777777" w:rsidR="00AC1611" w:rsidRPr="00AC1611" w:rsidRDefault="00AC1611" w:rsidP="00AC1611">
            <w:pPr>
              <w:autoSpaceDE w:val="0"/>
              <w:autoSpaceDN w:val="0"/>
              <w:adjustRightInd w:val="0"/>
              <w:spacing w:line="240" w:lineRule="auto"/>
              <w:jc w:val="right"/>
              <w:rPr>
                <w:rFonts w:cs="Arial"/>
                <w:b/>
                <w:bCs/>
                <w:color w:val="000000"/>
                <w:szCs w:val="20"/>
                <w:lang w:eastAsia="sl-SI"/>
              </w:rPr>
            </w:pPr>
            <w:r w:rsidRPr="00AC1611">
              <w:rPr>
                <w:rFonts w:cs="Arial"/>
                <w:b/>
                <w:bCs/>
                <w:color w:val="000000"/>
                <w:szCs w:val="20"/>
                <w:lang w:eastAsia="sl-SI"/>
              </w:rPr>
              <w:t>SKUPAJ</w:t>
            </w:r>
          </w:p>
        </w:tc>
        <w:tc>
          <w:tcPr>
            <w:tcW w:w="1276" w:type="dxa"/>
          </w:tcPr>
          <w:p w14:paraId="7873F330" w14:textId="77777777" w:rsidR="00AC1611" w:rsidRPr="00AC1611" w:rsidRDefault="00AC1611" w:rsidP="00AC1611">
            <w:pPr>
              <w:autoSpaceDE w:val="0"/>
              <w:autoSpaceDN w:val="0"/>
              <w:adjustRightInd w:val="0"/>
              <w:spacing w:line="240" w:lineRule="auto"/>
              <w:jc w:val="right"/>
              <w:rPr>
                <w:rFonts w:cs="Arial"/>
                <w:b/>
                <w:bCs/>
                <w:color w:val="000000"/>
                <w:szCs w:val="20"/>
                <w:lang w:eastAsia="sl-SI"/>
              </w:rPr>
            </w:pPr>
          </w:p>
        </w:tc>
        <w:tc>
          <w:tcPr>
            <w:tcW w:w="1134" w:type="dxa"/>
          </w:tcPr>
          <w:p w14:paraId="1345806F" w14:textId="77777777" w:rsidR="00AC1611" w:rsidRPr="00AC1611" w:rsidRDefault="00AC1611" w:rsidP="00AC1611">
            <w:pPr>
              <w:keepNext/>
              <w:keepLines/>
              <w:autoSpaceDE w:val="0"/>
              <w:autoSpaceDN w:val="0"/>
              <w:adjustRightInd w:val="0"/>
              <w:spacing w:line="240" w:lineRule="auto"/>
              <w:jc w:val="right"/>
              <w:rPr>
                <w:rFonts w:cs="Arial"/>
                <w:b/>
                <w:bCs/>
                <w:color w:val="000000"/>
                <w:szCs w:val="20"/>
                <w:lang w:eastAsia="sl-SI"/>
              </w:rPr>
            </w:pPr>
            <w:r w:rsidRPr="00AC1611">
              <w:rPr>
                <w:rFonts w:cs="Arial"/>
                <w:b/>
                <w:bCs/>
                <w:color w:val="000000"/>
                <w:szCs w:val="20"/>
                <w:lang w:eastAsia="sl-SI"/>
              </w:rPr>
              <w:t>10.824,24</w:t>
            </w:r>
          </w:p>
        </w:tc>
        <w:tc>
          <w:tcPr>
            <w:tcW w:w="1134" w:type="dxa"/>
          </w:tcPr>
          <w:p w14:paraId="6C5CEFDF" w14:textId="77777777" w:rsidR="00AC1611" w:rsidRPr="00AC1611" w:rsidRDefault="00AC1611" w:rsidP="00AC1611">
            <w:pPr>
              <w:autoSpaceDE w:val="0"/>
              <w:autoSpaceDN w:val="0"/>
              <w:adjustRightInd w:val="0"/>
              <w:spacing w:line="240" w:lineRule="auto"/>
              <w:jc w:val="right"/>
              <w:rPr>
                <w:rFonts w:cs="Arial"/>
                <w:b/>
                <w:bCs/>
                <w:color w:val="000000"/>
                <w:szCs w:val="20"/>
                <w:lang w:eastAsia="sl-SI"/>
              </w:rPr>
            </w:pPr>
          </w:p>
        </w:tc>
      </w:tr>
    </w:tbl>
    <w:p w14:paraId="613BB5EE" w14:textId="77777777" w:rsidR="00AC1611" w:rsidRPr="00AC1611" w:rsidRDefault="00AC1611" w:rsidP="00AC1611">
      <w:pPr>
        <w:spacing w:line="240" w:lineRule="exact"/>
        <w:jc w:val="both"/>
        <w:rPr>
          <w:rFonts w:cs="Arial"/>
          <w:sz w:val="18"/>
          <w:szCs w:val="18"/>
        </w:rPr>
      </w:pPr>
      <w:r w:rsidRPr="00AC1611">
        <w:rPr>
          <w:rFonts w:cs="Arial"/>
          <w:sz w:val="18"/>
          <w:szCs w:val="18"/>
        </w:rPr>
        <w:t>Vir: ARSKTRP</w:t>
      </w:r>
    </w:p>
    <w:p w14:paraId="4ABF56E8" w14:textId="77777777" w:rsidR="00B159C4" w:rsidRPr="001B7691" w:rsidRDefault="00B159C4" w:rsidP="001B7691">
      <w:pPr>
        <w:tabs>
          <w:tab w:val="left" w:pos="3402"/>
          <w:tab w:val="left" w:pos="5760"/>
        </w:tabs>
        <w:autoSpaceDE w:val="0"/>
        <w:autoSpaceDN w:val="0"/>
        <w:adjustRightInd w:val="0"/>
        <w:spacing w:line="260" w:lineRule="exact"/>
        <w:rPr>
          <w:rFonts w:cs="Arial"/>
          <w:szCs w:val="20"/>
          <w:lang w:eastAsia="sl-SI"/>
        </w:rPr>
      </w:pPr>
    </w:p>
    <w:sectPr w:rsidR="00B159C4" w:rsidRPr="001B7691" w:rsidSect="00D71476">
      <w:footerReference w:type="default" r:id="rId12"/>
      <w:headerReference w:type="first" r:id="rId13"/>
      <w:pgSz w:w="11900" w:h="16840" w:code="9"/>
      <w:pgMar w:top="1134" w:right="1410" w:bottom="1134" w:left="1985"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015B" w14:textId="77777777" w:rsidR="005F63C8" w:rsidRDefault="005F63C8">
      <w:r>
        <w:separator/>
      </w:r>
    </w:p>
  </w:endnote>
  <w:endnote w:type="continuationSeparator" w:id="0">
    <w:p w14:paraId="772C1C19" w14:textId="77777777" w:rsidR="005F63C8" w:rsidRDefault="005F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B975" w14:textId="77777777" w:rsidR="00AC1611" w:rsidRDefault="00AC1611" w:rsidP="00483560">
    <w:pPr>
      <w:pStyle w:val="Noga"/>
      <w:tabs>
        <w:tab w:val="left" w:pos="7450"/>
        <w:tab w:val="right" w:pos="8788"/>
      </w:tabs>
    </w:pPr>
    <w:r>
      <w:tab/>
    </w:r>
    <w:r>
      <w:tab/>
    </w:r>
    <w:r>
      <w:tab/>
    </w:r>
    <w:r>
      <w:tab/>
    </w:r>
    <w:r>
      <w:fldChar w:fldCharType="begin"/>
    </w:r>
    <w:r>
      <w:instrText>PAGE   \* MERGEFORMAT</w:instrText>
    </w:r>
    <w:r>
      <w:fldChar w:fldCharType="separate"/>
    </w:r>
    <w:r w:rsidR="00CC214B" w:rsidRPr="00CC214B">
      <w:rPr>
        <w:noProof/>
        <w:lang w:val="sl-SI"/>
      </w:rPr>
      <w:t>18</w:t>
    </w:r>
    <w:r>
      <w:fldChar w:fldCharType="end"/>
    </w:r>
  </w:p>
  <w:p w14:paraId="692F9026" w14:textId="77777777" w:rsidR="00AC1611" w:rsidRDefault="00AC16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0DDD" w14:textId="77777777" w:rsidR="005F63C8" w:rsidRDefault="005F63C8">
      <w:r>
        <w:separator/>
      </w:r>
    </w:p>
  </w:footnote>
  <w:footnote w:type="continuationSeparator" w:id="0">
    <w:p w14:paraId="50AB7309" w14:textId="77777777" w:rsidR="005F63C8" w:rsidRDefault="005F6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A376" w14:textId="0EAA3FE5" w:rsidR="00AC1611" w:rsidRPr="00E70F5B" w:rsidRDefault="001216DD" w:rsidP="00567D17">
    <w:pPr>
      <w:pStyle w:val="Glava"/>
      <w:tabs>
        <w:tab w:val="clear" w:pos="4320"/>
        <w:tab w:val="clear" w:pos="8640"/>
        <w:tab w:val="left" w:pos="5112"/>
      </w:tabs>
      <w:rPr>
        <w:lang w:val="sl-SI"/>
      </w:rPr>
    </w:pPr>
    <w:r>
      <w:rPr>
        <w:noProof/>
        <w:lang w:val="sl-SI" w:eastAsia="sl-SI"/>
      </w:rPr>
      <w:drawing>
        <wp:anchor distT="0" distB="0" distL="114300" distR="114300" simplePos="0" relativeHeight="251657728" behindDoc="0" locked="0" layoutInCell="1" allowOverlap="1" wp14:anchorId="1020D12B" wp14:editId="2349E5CD">
          <wp:simplePos x="0" y="0"/>
          <wp:positionH relativeFrom="page">
            <wp:posOffset>157480</wp:posOffset>
          </wp:positionH>
          <wp:positionV relativeFrom="page">
            <wp:posOffset>229235</wp:posOffset>
          </wp:positionV>
          <wp:extent cx="4321810" cy="972185"/>
          <wp:effectExtent l="0" t="0" r="0" b="0"/>
          <wp:wrapSquare wrapText="bothSides"/>
          <wp:docPr id="13"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1DCDB" w14:textId="77777777" w:rsidR="00AC1611" w:rsidRPr="00E70F5B" w:rsidRDefault="00AC1611" w:rsidP="00567D17">
    <w:pPr>
      <w:pStyle w:val="tevilnatoka"/>
      <w:numPr>
        <w:ilvl w:val="0"/>
        <w:numId w:val="0"/>
      </w:numPr>
      <w:spacing w:line="260" w:lineRule="exact"/>
      <w:rPr>
        <w:sz w:val="16"/>
      </w:rPr>
    </w:pPr>
    <w:r w:rsidRPr="00E70F5B">
      <w:rPr>
        <w:sz w:val="16"/>
      </w:rPr>
      <w:t xml:space="preserve"> </w:t>
    </w:r>
  </w:p>
  <w:p w14:paraId="00C2821F" w14:textId="77777777" w:rsidR="00AC1611" w:rsidRDefault="00AC1611" w:rsidP="00567D17">
    <w:pPr>
      <w:pStyle w:val="tevilnatoka"/>
      <w:numPr>
        <w:ilvl w:val="0"/>
        <w:numId w:val="0"/>
      </w:numPr>
      <w:spacing w:line="260" w:lineRule="exact"/>
      <w:ind w:left="567"/>
      <w:rPr>
        <w:sz w:val="16"/>
      </w:rPr>
    </w:pPr>
  </w:p>
  <w:p w14:paraId="41069A75" w14:textId="77777777" w:rsidR="00AC1611" w:rsidRDefault="00AC1611" w:rsidP="00567D17">
    <w:pPr>
      <w:pStyle w:val="tevilnatoka"/>
      <w:numPr>
        <w:ilvl w:val="0"/>
        <w:numId w:val="0"/>
      </w:numPr>
      <w:spacing w:line="260" w:lineRule="exact"/>
      <w:ind w:left="567"/>
      <w:rPr>
        <w:sz w:val="16"/>
      </w:rPr>
    </w:pPr>
  </w:p>
  <w:p w14:paraId="35604103" w14:textId="77777777" w:rsidR="00AC1611" w:rsidRPr="00E70F5B" w:rsidRDefault="00AC1611" w:rsidP="00567D17">
    <w:pPr>
      <w:pStyle w:val="tevilnatoka"/>
      <w:numPr>
        <w:ilvl w:val="0"/>
        <w:numId w:val="0"/>
      </w:numPr>
      <w:spacing w:line="260" w:lineRule="exact"/>
      <w:rPr>
        <w:sz w:val="16"/>
      </w:rPr>
    </w:pPr>
    <w:r w:rsidRPr="00E70F5B">
      <w:rPr>
        <w:sz w:val="16"/>
      </w:rPr>
      <w:t>Gregorčičeva 20–25, Sl</w:t>
    </w:r>
    <w:r>
      <w:rPr>
        <w:sz w:val="16"/>
      </w:rPr>
      <w:t>–</w:t>
    </w:r>
    <w:r w:rsidRPr="00E70F5B">
      <w:rPr>
        <w:sz w:val="16"/>
      </w:rPr>
      <w:t>1001 Ljubljana</w:t>
    </w:r>
    <w:r w:rsidRPr="00E70F5B">
      <w:rPr>
        <w:sz w:val="16"/>
      </w:rPr>
      <w:tab/>
    </w:r>
    <w:r w:rsidRPr="00E70F5B">
      <w:rPr>
        <w:sz w:val="16"/>
      </w:rPr>
      <w:tab/>
      <w:t xml:space="preserve"> </w:t>
    </w:r>
    <w:r w:rsidRPr="00E70F5B">
      <w:rPr>
        <w:sz w:val="16"/>
      </w:rPr>
      <w:tab/>
    </w:r>
    <w:r>
      <w:rPr>
        <w:sz w:val="16"/>
      </w:rPr>
      <w:t xml:space="preserve"> </w:t>
    </w:r>
    <w:r>
      <w:rPr>
        <w:sz w:val="16"/>
      </w:rPr>
      <w:tab/>
    </w:r>
    <w:r w:rsidRPr="00E70F5B">
      <w:rPr>
        <w:sz w:val="16"/>
      </w:rPr>
      <w:t>T: +386 1 478 1000</w:t>
    </w:r>
  </w:p>
  <w:p w14:paraId="48AAF278" w14:textId="77777777" w:rsidR="00AC1611" w:rsidRPr="00E70F5B" w:rsidRDefault="00AC1611" w:rsidP="00567D17">
    <w:pPr>
      <w:pStyle w:val="Glava"/>
      <w:tabs>
        <w:tab w:val="left" w:pos="5112"/>
      </w:tabs>
      <w:rPr>
        <w:rFonts w:cs="Arial"/>
        <w:sz w:val="16"/>
        <w:lang w:val="sl-SI"/>
      </w:rPr>
    </w:pPr>
    <w:r w:rsidRPr="00E70F5B">
      <w:rPr>
        <w:rFonts w:cs="Arial"/>
        <w:sz w:val="16"/>
        <w:lang w:val="sl-SI"/>
      </w:rPr>
      <w:tab/>
      <w:t xml:space="preserve"> </w:t>
    </w:r>
    <w:r w:rsidRPr="00E70F5B">
      <w:rPr>
        <w:rFonts w:cs="Arial"/>
        <w:sz w:val="16"/>
        <w:lang w:val="sl-SI"/>
      </w:rPr>
      <w:tab/>
      <w:t>F: +386 1 478 1607</w:t>
    </w:r>
  </w:p>
  <w:p w14:paraId="6124D263" w14:textId="77777777" w:rsidR="00AC1611" w:rsidRPr="00E70F5B" w:rsidRDefault="00AC1611" w:rsidP="00567D17">
    <w:pPr>
      <w:pStyle w:val="Glava"/>
      <w:tabs>
        <w:tab w:val="left" w:pos="5112"/>
      </w:tabs>
      <w:rPr>
        <w:rFonts w:cs="Arial"/>
        <w:sz w:val="16"/>
        <w:lang w:val="sl-SI"/>
      </w:rPr>
    </w:pPr>
    <w:r w:rsidRPr="00E70F5B">
      <w:rPr>
        <w:rFonts w:cs="Arial"/>
        <w:sz w:val="16"/>
        <w:lang w:val="sl-SI"/>
      </w:rPr>
      <w:tab/>
    </w:r>
    <w:r w:rsidRPr="00E70F5B">
      <w:rPr>
        <w:rFonts w:cs="Arial"/>
        <w:sz w:val="16"/>
        <w:lang w:val="sl-SI"/>
      </w:rPr>
      <w:tab/>
      <w:t>E: gp.gs@gov.si</w:t>
    </w:r>
  </w:p>
  <w:p w14:paraId="5CA81646" w14:textId="77777777" w:rsidR="00AC1611" w:rsidRPr="00E70F5B" w:rsidRDefault="00AC1611" w:rsidP="00567D17">
    <w:pPr>
      <w:pStyle w:val="Glava"/>
      <w:tabs>
        <w:tab w:val="left" w:pos="5112"/>
      </w:tabs>
      <w:rPr>
        <w:rFonts w:cs="Arial"/>
        <w:sz w:val="16"/>
        <w:lang w:val="sl-SI"/>
      </w:rPr>
    </w:pPr>
    <w:r w:rsidRPr="00E70F5B">
      <w:rPr>
        <w:rFonts w:cs="Arial"/>
        <w:sz w:val="16"/>
        <w:lang w:val="sl-SI"/>
      </w:rPr>
      <w:tab/>
      <w:t xml:space="preserve"> </w:t>
    </w:r>
    <w:r w:rsidRPr="00E70F5B">
      <w:rPr>
        <w:rFonts w:cs="Arial"/>
        <w:sz w:val="16"/>
        <w:lang w:val="sl-SI"/>
      </w:rPr>
      <w:tab/>
      <w:t>http://www.vlada.si/</w:t>
    </w:r>
  </w:p>
  <w:p w14:paraId="376B745D" w14:textId="77777777" w:rsidR="00AC1611" w:rsidRPr="00567D17" w:rsidRDefault="00AC1611" w:rsidP="00EC0549">
    <w:pPr>
      <w:pStyle w:val="Glava"/>
      <w:tabs>
        <w:tab w:val="clear" w:pos="4320"/>
        <w:tab w:val="clear" w:pos="8640"/>
        <w:tab w:val="left" w:pos="5112"/>
      </w:tabs>
      <w:spacing w:line="240" w:lineRule="exact"/>
      <w:rPr>
        <w:rFonts w:cs="Arial"/>
        <w:sz w:val="16"/>
        <w:lang w:val="sl-SI"/>
      </w:rPr>
    </w:pPr>
  </w:p>
  <w:p w14:paraId="305BF412" w14:textId="77777777" w:rsidR="00AC1611" w:rsidRPr="00742796" w:rsidRDefault="00AC1611" w:rsidP="00B76818">
    <w:pPr>
      <w:pStyle w:val="Glava"/>
      <w:tabs>
        <w:tab w:val="clear" w:pos="4320"/>
        <w:tab w:val="clear" w:pos="8640"/>
        <w:tab w:val="left" w:pos="5112"/>
      </w:tabs>
      <w:spacing w:line="240" w:lineRule="exact"/>
      <w:rPr>
        <w:rFonts w:cs="Arial"/>
        <w:sz w:val="16"/>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00000006"/>
    <w:name w:val="WW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5B17E2A"/>
    <w:multiLevelType w:val="hybridMultilevel"/>
    <w:tmpl w:val="4C6647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6107FA"/>
    <w:multiLevelType w:val="hybridMultilevel"/>
    <w:tmpl w:val="8446125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3C46BC"/>
    <w:multiLevelType w:val="multilevel"/>
    <w:tmpl w:val="8280D1C4"/>
    <w:lvl w:ilvl="0">
      <w:start w:val="1"/>
      <w:numFmt w:val="decimal"/>
      <w:pStyle w:val="Naslov2"/>
      <w:lvlText w:val="%1."/>
      <w:lvlJc w:val="left"/>
      <w:pPr>
        <w:ind w:left="720" w:hanging="360"/>
      </w:pPr>
      <w:rPr>
        <w:rFonts w:hint="default"/>
      </w:rPr>
    </w:lvl>
    <w:lvl w:ilvl="1">
      <w:start w:val="1"/>
      <w:numFmt w:val="decimal"/>
      <w:pStyle w:val="Naslov3"/>
      <w:isLgl/>
      <w:lvlText w:val="%1.%2."/>
      <w:lvlJc w:val="left"/>
      <w:pPr>
        <w:ind w:left="720" w:hanging="360"/>
      </w:pPr>
      <w:rPr>
        <w:rFonts w:eastAsia="Calibri" w:hint="default"/>
        <w:b/>
        <w:color w:val="auto"/>
      </w:rPr>
    </w:lvl>
    <w:lvl w:ilvl="2">
      <w:start w:val="1"/>
      <w:numFmt w:val="decimal"/>
      <w:pStyle w:val="Naslov4"/>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2160" w:hanging="1800"/>
      </w:pPr>
      <w:rPr>
        <w:rFonts w:eastAsia="Calibri" w:hint="default"/>
        <w:color w:val="auto"/>
      </w:rPr>
    </w:lvl>
  </w:abstractNum>
  <w:abstractNum w:abstractNumId="5" w15:restartNumberingAfterBreak="0">
    <w:nsid w:val="2D641F4E"/>
    <w:multiLevelType w:val="multilevel"/>
    <w:tmpl w:val="7BE2ED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35681F7E"/>
    <w:multiLevelType w:val="multilevel"/>
    <w:tmpl w:val="21146D00"/>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38635FD6"/>
    <w:multiLevelType w:val="hybridMultilevel"/>
    <w:tmpl w:val="7A4AF212"/>
    <w:lvl w:ilvl="0" w:tplc="E84438E0">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8FD7649"/>
    <w:multiLevelType w:val="hybridMultilevel"/>
    <w:tmpl w:val="598227DC"/>
    <w:lvl w:ilvl="0" w:tplc="8E828F44">
      <w:start w:val="1"/>
      <w:numFmt w:val="lowerLetter"/>
      <w:pStyle w:val="rkovnatokazatevilnotoko"/>
      <w:lvlText w:val="%1)"/>
      <w:lvlJc w:val="left"/>
      <w:pPr>
        <w:tabs>
          <w:tab w:val="num" w:pos="782"/>
        </w:tabs>
        <w:ind w:left="782" w:hanging="356"/>
      </w:pPr>
      <w:rPr>
        <w:caps w:val="0"/>
        <w:strike w:val="0"/>
        <w:dstrike w:val="0"/>
        <w:vanish w:val="0"/>
        <w:webHidden w:val="0"/>
        <w:sz w:val="20"/>
        <w:szCs w:val="20"/>
        <w:u w:val="none"/>
        <w:effect w:val="none"/>
        <w:vertAlign w:val="baseline"/>
        <w:specVanish w:val="0"/>
      </w:rPr>
    </w:lvl>
    <w:lvl w:ilvl="1" w:tplc="04240019">
      <w:start w:val="1"/>
      <w:numFmt w:val="lowerLetter"/>
      <w:lvlText w:val="%2."/>
      <w:lvlJc w:val="left"/>
      <w:pPr>
        <w:ind w:left="1837" w:hanging="360"/>
      </w:pPr>
    </w:lvl>
    <w:lvl w:ilvl="2" w:tplc="0424001B">
      <w:start w:val="1"/>
      <w:numFmt w:val="lowerRoman"/>
      <w:lvlText w:val="%3."/>
      <w:lvlJc w:val="right"/>
      <w:pPr>
        <w:ind w:left="2557" w:hanging="180"/>
      </w:pPr>
    </w:lvl>
    <w:lvl w:ilvl="3" w:tplc="0424000F">
      <w:start w:val="1"/>
      <w:numFmt w:val="decimal"/>
      <w:lvlText w:val="%4."/>
      <w:lvlJc w:val="left"/>
      <w:pPr>
        <w:ind w:left="3277" w:hanging="360"/>
      </w:pPr>
    </w:lvl>
    <w:lvl w:ilvl="4" w:tplc="04240019">
      <w:start w:val="1"/>
      <w:numFmt w:val="lowerLetter"/>
      <w:lvlText w:val="%5."/>
      <w:lvlJc w:val="left"/>
      <w:pPr>
        <w:ind w:left="3997" w:hanging="360"/>
      </w:pPr>
    </w:lvl>
    <w:lvl w:ilvl="5" w:tplc="0424001B">
      <w:start w:val="1"/>
      <w:numFmt w:val="lowerRoman"/>
      <w:lvlText w:val="%6."/>
      <w:lvlJc w:val="right"/>
      <w:pPr>
        <w:ind w:left="4717" w:hanging="180"/>
      </w:pPr>
    </w:lvl>
    <w:lvl w:ilvl="6" w:tplc="0424000F">
      <w:start w:val="1"/>
      <w:numFmt w:val="decimal"/>
      <w:lvlText w:val="%7."/>
      <w:lvlJc w:val="left"/>
      <w:pPr>
        <w:ind w:left="5437" w:hanging="360"/>
      </w:pPr>
    </w:lvl>
    <w:lvl w:ilvl="7" w:tplc="04240019">
      <w:start w:val="1"/>
      <w:numFmt w:val="lowerLetter"/>
      <w:lvlText w:val="%8."/>
      <w:lvlJc w:val="left"/>
      <w:pPr>
        <w:ind w:left="6157" w:hanging="360"/>
      </w:pPr>
    </w:lvl>
    <w:lvl w:ilvl="8" w:tplc="0424001B">
      <w:start w:val="1"/>
      <w:numFmt w:val="lowerRoman"/>
      <w:lvlText w:val="%9."/>
      <w:lvlJc w:val="right"/>
      <w:pPr>
        <w:ind w:left="6877" w:hanging="180"/>
      </w:pPr>
    </w:lvl>
  </w:abstractNum>
  <w:abstractNum w:abstractNumId="10" w15:restartNumberingAfterBreak="0">
    <w:nsid w:val="3AE0541E"/>
    <w:multiLevelType w:val="hybridMultilevel"/>
    <w:tmpl w:val="944EDDF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5A17802"/>
    <w:multiLevelType w:val="hybridMultilevel"/>
    <w:tmpl w:val="55E6AED8"/>
    <w:lvl w:ilvl="0" w:tplc="76AC1A70">
      <w:start w:val="49"/>
      <w:numFmt w:val="bullet"/>
      <w:lvlText w:val=""/>
      <w:lvlJc w:val="left"/>
      <w:pPr>
        <w:ind w:left="1440" w:hanging="360"/>
      </w:pPr>
      <w:rPr>
        <w:rFonts w:ascii="Symbol" w:eastAsia="Times New Roman" w:hAnsi="Symbol" w:cs="Times New Roman" w:hint="default"/>
      </w:rPr>
    </w:lvl>
    <w:lvl w:ilvl="1" w:tplc="04240019">
      <w:start w:val="1"/>
      <w:numFmt w:val="lowerLetter"/>
      <w:lvlText w:val="%2."/>
      <w:lvlJc w:val="left"/>
      <w:pPr>
        <w:ind w:left="2160" w:hanging="360"/>
      </w:pPr>
    </w:lvl>
    <w:lvl w:ilvl="2" w:tplc="04240001">
      <w:start w:val="1"/>
      <w:numFmt w:val="bullet"/>
      <w:lvlText w:val=""/>
      <w:lvlJc w:val="left"/>
      <w:pPr>
        <w:ind w:left="2880" w:hanging="180"/>
      </w:pPr>
      <w:rPr>
        <w:rFonts w:ascii="Symbol" w:hAnsi="Symbol" w:hint="default"/>
      </w:r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15:restartNumberingAfterBreak="0">
    <w:nsid w:val="4EAE2167"/>
    <w:multiLevelType w:val="multilevel"/>
    <w:tmpl w:val="99CA707C"/>
    <w:lvl w:ilvl="0">
      <w:start w:val="1"/>
      <w:numFmt w:val="decimal"/>
      <w:pStyle w:val="tevilnatoka"/>
      <w:lvlText w:val="%1."/>
      <w:lvlJc w:val="left"/>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rPr>
        <w:rFonts w:cs="Times New Roman"/>
        <w:b w:val="0"/>
        <w:bCs w:val="0"/>
        <w:i w:val="0"/>
        <w:iCs w:val="0"/>
        <w:caps w:val="0"/>
        <w:smallCaps w:val="0"/>
        <w:strike w:val="0"/>
        <w:dstrike w:val="0"/>
        <w:vanish w:val="0"/>
        <w:color w:val="000000"/>
        <w:spacing w:val="-2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3" w15:restartNumberingAfterBreak="0">
    <w:nsid w:val="53F47AF4"/>
    <w:multiLevelType w:val="hybridMultilevel"/>
    <w:tmpl w:val="C7582966"/>
    <w:lvl w:ilvl="0" w:tplc="37DECC5E">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14" w15:restartNumberingAfterBreak="0">
    <w:nsid w:val="5CC00888"/>
    <w:multiLevelType w:val="hybridMultilevel"/>
    <w:tmpl w:val="C4D4A5AC"/>
    <w:lvl w:ilvl="0" w:tplc="A3C65632">
      <w:start w:val="1"/>
      <w:numFmt w:val="decimal"/>
      <w:lvlText w:val="%1."/>
      <w:lvlJc w:val="left"/>
      <w:pPr>
        <w:ind w:left="720" w:hanging="360"/>
      </w:pPr>
      <w:rPr>
        <w:rFonts w:hint="default"/>
      </w:rPr>
    </w:lvl>
    <w:lvl w:ilvl="1" w:tplc="38ACA7F2" w:tentative="1">
      <w:start w:val="1"/>
      <w:numFmt w:val="lowerLetter"/>
      <w:lvlText w:val="%2."/>
      <w:lvlJc w:val="left"/>
      <w:pPr>
        <w:ind w:left="1440" w:hanging="360"/>
      </w:pPr>
    </w:lvl>
    <w:lvl w:ilvl="2" w:tplc="76EE0D34" w:tentative="1">
      <w:start w:val="1"/>
      <w:numFmt w:val="lowerRoman"/>
      <w:lvlText w:val="%3."/>
      <w:lvlJc w:val="right"/>
      <w:pPr>
        <w:ind w:left="2160" w:hanging="180"/>
      </w:pPr>
    </w:lvl>
    <w:lvl w:ilvl="3" w:tplc="E2DEF0C2" w:tentative="1">
      <w:start w:val="1"/>
      <w:numFmt w:val="decimal"/>
      <w:lvlText w:val="%4."/>
      <w:lvlJc w:val="left"/>
      <w:pPr>
        <w:ind w:left="2880" w:hanging="360"/>
      </w:pPr>
    </w:lvl>
    <w:lvl w:ilvl="4" w:tplc="F60AA316" w:tentative="1">
      <w:start w:val="1"/>
      <w:numFmt w:val="lowerLetter"/>
      <w:lvlText w:val="%5."/>
      <w:lvlJc w:val="left"/>
      <w:pPr>
        <w:ind w:left="3600" w:hanging="360"/>
      </w:pPr>
    </w:lvl>
    <w:lvl w:ilvl="5" w:tplc="FC90CDE0" w:tentative="1">
      <w:start w:val="1"/>
      <w:numFmt w:val="lowerRoman"/>
      <w:lvlText w:val="%6."/>
      <w:lvlJc w:val="right"/>
      <w:pPr>
        <w:ind w:left="4320" w:hanging="180"/>
      </w:pPr>
    </w:lvl>
    <w:lvl w:ilvl="6" w:tplc="B202658E" w:tentative="1">
      <w:start w:val="1"/>
      <w:numFmt w:val="decimal"/>
      <w:lvlText w:val="%7."/>
      <w:lvlJc w:val="left"/>
      <w:pPr>
        <w:ind w:left="5040" w:hanging="360"/>
      </w:pPr>
    </w:lvl>
    <w:lvl w:ilvl="7" w:tplc="88A80596" w:tentative="1">
      <w:start w:val="1"/>
      <w:numFmt w:val="lowerLetter"/>
      <w:lvlText w:val="%8."/>
      <w:lvlJc w:val="left"/>
      <w:pPr>
        <w:ind w:left="5760" w:hanging="360"/>
      </w:pPr>
    </w:lvl>
    <w:lvl w:ilvl="8" w:tplc="A6DCDC1C" w:tentative="1">
      <w:start w:val="1"/>
      <w:numFmt w:val="lowerRoman"/>
      <w:lvlText w:val="%9."/>
      <w:lvlJc w:val="right"/>
      <w:pPr>
        <w:ind w:left="6480" w:hanging="180"/>
      </w:pPr>
    </w:lvl>
  </w:abstractNum>
  <w:abstractNum w:abstractNumId="15"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5CF1369"/>
    <w:multiLevelType w:val="hybridMultilevel"/>
    <w:tmpl w:val="B9B4B51C"/>
    <w:lvl w:ilvl="0" w:tplc="D0E8F596">
      <w:start w:val="3"/>
      <w:numFmt w:val="bullet"/>
      <w:lvlText w:val="–"/>
      <w:lvlJc w:val="left"/>
      <w:pPr>
        <w:ind w:left="720" w:hanging="360"/>
      </w:pPr>
      <w:rPr>
        <w:rFonts w:ascii="Palatino Linotype" w:eastAsia="Symbol" w:hAnsi="Palatino Linotype" w:cs="Tahoma" w:hint="default"/>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7C300D9"/>
    <w:multiLevelType w:val="hybridMultilevel"/>
    <w:tmpl w:val="F462DF90"/>
    <w:lvl w:ilvl="0" w:tplc="76AC1A70">
      <w:start w:val="49"/>
      <w:numFmt w:val="bullet"/>
      <w:lvlText w:val=""/>
      <w:lvlJc w:val="left"/>
      <w:pPr>
        <w:ind w:left="720" w:hanging="360"/>
      </w:pPr>
      <w:rPr>
        <w:rFonts w:ascii="Symbol" w:eastAsia="Times New Roman" w:hAnsi="Symbol" w:cs="Times New Roman" w:hint="default"/>
      </w:rPr>
    </w:lvl>
    <w:lvl w:ilvl="1" w:tplc="C12E8DE4">
      <w:start w:val="1"/>
      <w:numFmt w:val="bullet"/>
      <w:lvlText w:val=""/>
      <w:lvlJc w:val="left"/>
      <w:pPr>
        <w:ind w:left="1440" w:hanging="360"/>
      </w:pPr>
      <w:rPr>
        <w:rFonts w:ascii="Symbol" w:eastAsia="Calibri" w:hAnsi="Symbol" w:hint="default"/>
        <w:color w:val="00000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97961910">
    <w:abstractNumId w:val="8"/>
  </w:num>
  <w:num w:numId="2" w16cid:durableId="13893779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94765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3235109">
    <w:abstractNumId w:val="13"/>
  </w:num>
  <w:num w:numId="5" w16cid:durableId="1942713932">
    <w:abstractNumId w:val="0"/>
  </w:num>
  <w:num w:numId="6" w16cid:durableId="837768552">
    <w:abstractNumId w:val="15"/>
  </w:num>
  <w:num w:numId="7" w16cid:durableId="1129595099">
    <w:abstractNumId w:val="6"/>
  </w:num>
  <w:num w:numId="8" w16cid:durableId="2082411520">
    <w:abstractNumId w:val="17"/>
  </w:num>
  <w:num w:numId="9" w16cid:durableId="1827428666">
    <w:abstractNumId w:val="4"/>
  </w:num>
  <w:num w:numId="10" w16cid:durableId="124928857">
    <w:abstractNumId w:val="2"/>
  </w:num>
  <w:num w:numId="11" w16cid:durableId="530144126">
    <w:abstractNumId w:val="7"/>
  </w:num>
  <w:num w:numId="12" w16cid:durableId="7489299">
    <w:abstractNumId w:val="5"/>
  </w:num>
  <w:num w:numId="13" w16cid:durableId="1607150543">
    <w:abstractNumId w:val="10"/>
  </w:num>
  <w:num w:numId="14" w16cid:durableId="923415525">
    <w:abstractNumId w:val="3"/>
  </w:num>
  <w:num w:numId="15" w16cid:durableId="898788947">
    <w:abstractNumId w:val="14"/>
  </w:num>
  <w:num w:numId="16" w16cid:durableId="1259407191">
    <w:abstractNumId w:val="16"/>
  </w:num>
  <w:num w:numId="17" w16cid:durableId="154135503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66"/>
    <w:rsid w:val="00001BF7"/>
    <w:rsid w:val="0000239E"/>
    <w:rsid w:val="00003E2E"/>
    <w:rsid w:val="00003F3F"/>
    <w:rsid w:val="000060A6"/>
    <w:rsid w:val="0000626E"/>
    <w:rsid w:val="000071C2"/>
    <w:rsid w:val="000076A7"/>
    <w:rsid w:val="00010425"/>
    <w:rsid w:val="000141E3"/>
    <w:rsid w:val="00014C2A"/>
    <w:rsid w:val="00014F4C"/>
    <w:rsid w:val="00015945"/>
    <w:rsid w:val="00021268"/>
    <w:rsid w:val="00021EA4"/>
    <w:rsid w:val="00022F35"/>
    <w:rsid w:val="000234F8"/>
    <w:rsid w:val="000236D1"/>
    <w:rsid w:val="00023A88"/>
    <w:rsid w:val="00024F81"/>
    <w:rsid w:val="0002517C"/>
    <w:rsid w:val="00025258"/>
    <w:rsid w:val="00030998"/>
    <w:rsid w:val="000328DC"/>
    <w:rsid w:val="0003364B"/>
    <w:rsid w:val="00035C19"/>
    <w:rsid w:val="00035D0A"/>
    <w:rsid w:val="000375E5"/>
    <w:rsid w:val="00037E75"/>
    <w:rsid w:val="00037EE0"/>
    <w:rsid w:val="0004118E"/>
    <w:rsid w:val="0004327F"/>
    <w:rsid w:val="000433C2"/>
    <w:rsid w:val="00043ACB"/>
    <w:rsid w:val="00043CFC"/>
    <w:rsid w:val="00045495"/>
    <w:rsid w:val="000456D9"/>
    <w:rsid w:val="00045B58"/>
    <w:rsid w:val="00047229"/>
    <w:rsid w:val="00050141"/>
    <w:rsid w:val="00052028"/>
    <w:rsid w:val="000556AE"/>
    <w:rsid w:val="00060112"/>
    <w:rsid w:val="00062144"/>
    <w:rsid w:val="00063CD9"/>
    <w:rsid w:val="00063CFD"/>
    <w:rsid w:val="00065312"/>
    <w:rsid w:val="00065C27"/>
    <w:rsid w:val="00065F88"/>
    <w:rsid w:val="000702F7"/>
    <w:rsid w:val="0007070A"/>
    <w:rsid w:val="00071656"/>
    <w:rsid w:val="00076A3F"/>
    <w:rsid w:val="000779E4"/>
    <w:rsid w:val="000823A3"/>
    <w:rsid w:val="00084ECF"/>
    <w:rsid w:val="00092D1B"/>
    <w:rsid w:val="00092D2B"/>
    <w:rsid w:val="00094398"/>
    <w:rsid w:val="00096796"/>
    <w:rsid w:val="000A0084"/>
    <w:rsid w:val="000A05FB"/>
    <w:rsid w:val="000A0745"/>
    <w:rsid w:val="000A120B"/>
    <w:rsid w:val="000A3D3E"/>
    <w:rsid w:val="000A60F9"/>
    <w:rsid w:val="000A7238"/>
    <w:rsid w:val="000B0428"/>
    <w:rsid w:val="000B2A09"/>
    <w:rsid w:val="000B3098"/>
    <w:rsid w:val="000B4157"/>
    <w:rsid w:val="000B48B3"/>
    <w:rsid w:val="000B6C50"/>
    <w:rsid w:val="000C3A34"/>
    <w:rsid w:val="000C6C1B"/>
    <w:rsid w:val="000D0989"/>
    <w:rsid w:val="000D1BF1"/>
    <w:rsid w:val="000D2125"/>
    <w:rsid w:val="000D257A"/>
    <w:rsid w:val="000D2D75"/>
    <w:rsid w:val="000D6C37"/>
    <w:rsid w:val="000D6EF2"/>
    <w:rsid w:val="000D7E44"/>
    <w:rsid w:val="000E0164"/>
    <w:rsid w:val="000E0598"/>
    <w:rsid w:val="000E12E1"/>
    <w:rsid w:val="000E1C13"/>
    <w:rsid w:val="000E2A35"/>
    <w:rsid w:val="000E2B1D"/>
    <w:rsid w:val="000E4227"/>
    <w:rsid w:val="000E5353"/>
    <w:rsid w:val="000E5831"/>
    <w:rsid w:val="000F2F06"/>
    <w:rsid w:val="000F3C75"/>
    <w:rsid w:val="000F4807"/>
    <w:rsid w:val="000F4A49"/>
    <w:rsid w:val="000F5AB0"/>
    <w:rsid w:val="000F5AD1"/>
    <w:rsid w:val="000F7962"/>
    <w:rsid w:val="00100C27"/>
    <w:rsid w:val="00100E41"/>
    <w:rsid w:val="00102919"/>
    <w:rsid w:val="00102D41"/>
    <w:rsid w:val="00112EC7"/>
    <w:rsid w:val="00113684"/>
    <w:rsid w:val="001156ED"/>
    <w:rsid w:val="00116757"/>
    <w:rsid w:val="0011703C"/>
    <w:rsid w:val="001216DD"/>
    <w:rsid w:val="001229EF"/>
    <w:rsid w:val="00122E45"/>
    <w:rsid w:val="001259AD"/>
    <w:rsid w:val="001266EE"/>
    <w:rsid w:val="00126ED3"/>
    <w:rsid w:val="001300B3"/>
    <w:rsid w:val="0013482D"/>
    <w:rsid w:val="0013536B"/>
    <w:rsid w:val="001357B2"/>
    <w:rsid w:val="0013581E"/>
    <w:rsid w:val="00136489"/>
    <w:rsid w:val="00136B87"/>
    <w:rsid w:val="00136FBF"/>
    <w:rsid w:val="00137C4B"/>
    <w:rsid w:val="00143708"/>
    <w:rsid w:val="001504FF"/>
    <w:rsid w:val="0015056D"/>
    <w:rsid w:val="00154449"/>
    <w:rsid w:val="00157BFD"/>
    <w:rsid w:val="0016149C"/>
    <w:rsid w:val="0016393C"/>
    <w:rsid w:val="0016612A"/>
    <w:rsid w:val="00171A84"/>
    <w:rsid w:val="001734D6"/>
    <w:rsid w:val="00173975"/>
    <w:rsid w:val="0018185D"/>
    <w:rsid w:val="00182057"/>
    <w:rsid w:val="001836EB"/>
    <w:rsid w:val="001839B9"/>
    <w:rsid w:val="00183C17"/>
    <w:rsid w:val="00184063"/>
    <w:rsid w:val="00184667"/>
    <w:rsid w:val="001862C0"/>
    <w:rsid w:val="00186791"/>
    <w:rsid w:val="0019085D"/>
    <w:rsid w:val="00194A43"/>
    <w:rsid w:val="00196C6B"/>
    <w:rsid w:val="001A0BF8"/>
    <w:rsid w:val="001A0DCC"/>
    <w:rsid w:val="001A13C8"/>
    <w:rsid w:val="001A2B39"/>
    <w:rsid w:val="001A32CA"/>
    <w:rsid w:val="001A3302"/>
    <w:rsid w:val="001A3DA2"/>
    <w:rsid w:val="001A428C"/>
    <w:rsid w:val="001A45B7"/>
    <w:rsid w:val="001A4D7D"/>
    <w:rsid w:val="001A57D5"/>
    <w:rsid w:val="001A6274"/>
    <w:rsid w:val="001A64F8"/>
    <w:rsid w:val="001B0C01"/>
    <w:rsid w:val="001B1EDC"/>
    <w:rsid w:val="001B3101"/>
    <w:rsid w:val="001B34D1"/>
    <w:rsid w:val="001B650B"/>
    <w:rsid w:val="001B6CE2"/>
    <w:rsid w:val="001B7026"/>
    <w:rsid w:val="001B750F"/>
    <w:rsid w:val="001B7691"/>
    <w:rsid w:val="001B7D5D"/>
    <w:rsid w:val="001C0B24"/>
    <w:rsid w:val="001C2B13"/>
    <w:rsid w:val="001C30C4"/>
    <w:rsid w:val="001C3235"/>
    <w:rsid w:val="001C5D60"/>
    <w:rsid w:val="001C5D78"/>
    <w:rsid w:val="001C5EFF"/>
    <w:rsid w:val="001C6518"/>
    <w:rsid w:val="001D05BB"/>
    <w:rsid w:val="001D12A5"/>
    <w:rsid w:val="001D2AD0"/>
    <w:rsid w:val="001D4149"/>
    <w:rsid w:val="001D5E4C"/>
    <w:rsid w:val="001D6CC0"/>
    <w:rsid w:val="001D6DCB"/>
    <w:rsid w:val="001E18C6"/>
    <w:rsid w:val="001E527F"/>
    <w:rsid w:val="001E6EF2"/>
    <w:rsid w:val="001F18A4"/>
    <w:rsid w:val="001F2844"/>
    <w:rsid w:val="001F5EF8"/>
    <w:rsid w:val="001F5F1D"/>
    <w:rsid w:val="001F6206"/>
    <w:rsid w:val="001F7DE3"/>
    <w:rsid w:val="00202A77"/>
    <w:rsid w:val="002034E6"/>
    <w:rsid w:val="00204079"/>
    <w:rsid w:val="00204946"/>
    <w:rsid w:val="00205A1C"/>
    <w:rsid w:val="00207E0B"/>
    <w:rsid w:val="00211681"/>
    <w:rsid w:val="00211B80"/>
    <w:rsid w:val="0021224F"/>
    <w:rsid w:val="00213626"/>
    <w:rsid w:val="00213C72"/>
    <w:rsid w:val="0021675C"/>
    <w:rsid w:val="00216D29"/>
    <w:rsid w:val="00217CAC"/>
    <w:rsid w:val="0022111B"/>
    <w:rsid w:val="002231ED"/>
    <w:rsid w:val="00223E0F"/>
    <w:rsid w:val="00224456"/>
    <w:rsid w:val="00232C86"/>
    <w:rsid w:val="002330C9"/>
    <w:rsid w:val="002331E6"/>
    <w:rsid w:val="0023367F"/>
    <w:rsid w:val="00233742"/>
    <w:rsid w:val="00234FFB"/>
    <w:rsid w:val="002356C4"/>
    <w:rsid w:val="00235E94"/>
    <w:rsid w:val="002372EB"/>
    <w:rsid w:val="00240241"/>
    <w:rsid w:val="002402A6"/>
    <w:rsid w:val="002405F0"/>
    <w:rsid w:val="00241647"/>
    <w:rsid w:val="00247445"/>
    <w:rsid w:val="00247880"/>
    <w:rsid w:val="002501DB"/>
    <w:rsid w:val="0025068C"/>
    <w:rsid w:val="0025191F"/>
    <w:rsid w:val="00254CC3"/>
    <w:rsid w:val="00255FC1"/>
    <w:rsid w:val="0025688E"/>
    <w:rsid w:val="00263CC9"/>
    <w:rsid w:val="00263D85"/>
    <w:rsid w:val="00263DFF"/>
    <w:rsid w:val="00266032"/>
    <w:rsid w:val="00267D84"/>
    <w:rsid w:val="0027089A"/>
    <w:rsid w:val="00271632"/>
    <w:rsid w:val="00271CE5"/>
    <w:rsid w:val="00273042"/>
    <w:rsid w:val="002731FF"/>
    <w:rsid w:val="00273CC9"/>
    <w:rsid w:val="0027414A"/>
    <w:rsid w:val="002742A4"/>
    <w:rsid w:val="0027454B"/>
    <w:rsid w:val="00275EBD"/>
    <w:rsid w:val="00276C33"/>
    <w:rsid w:val="00277919"/>
    <w:rsid w:val="0028007F"/>
    <w:rsid w:val="00280965"/>
    <w:rsid w:val="00280AE1"/>
    <w:rsid w:val="00281E77"/>
    <w:rsid w:val="00282020"/>
    <w:rsid w:val="0028236B"/>
    <w:rsid w:val="00283C67"/>
    <w:rsid w:val="00285936"/>
    <w:rsid w:val="0028637C"/>
    <w:rsid w:val="00287757"/>
    <w:rsid w:val="00295A40"/>
    <w:rsid w:val="0029630B"/>
    <w:rsid w:val="002A08AE"/>
    <w:rsid w:val="002A1704"/>
    <w:rsid w:val="002A1FB8"/>
    <w:rsid w:val="002A2EE5"/>
    <w:rsid w:val="002A34EC"/>
    <w:rsid w:val="002A35EE"/>
    <w:rsid w:val="002A3807"/>
    <w:rsid w:val="002A44B6"/>
    <w:rsid w:val="002A52F6"/>
    <w:rsid w:val="002B010B"/>
    <w:rsid w:val="002B1126"/>
    <w:rsid w:val="002B72A8"/>
    <w:rsid w:val="002C1672"/>
    <w:rsid w:val="002C2C0C"/>
    <w:rsid w:val="002C6F9D"/>
    <w:rsid w:val="002D1ED9"/>
    <w:rsid w:val="002D2492"/>
    <w:rsid w:val="002D3C86"/>
    <w:rsid w:val="002D775F"/>
    <w:rsid w:val="002E3403"/>
    <w:rsid w:val="002E3898"/>
    <w:rsid w:val="002E3E73"/>
    <w:rsid w:val="002E3FF2"/>
    <w:rsid w:val="002E4770"/>
    <w:rsid w:val="002E560D"/>
    <w:rsid w:val="002E5DCF"/>
    <w:rsid w:val="002E6C7A"/>
    <w:rsid w:val="002E6EC6"/>
    <w:rsid w:val="002F02BC"/>
    <w:rsid w:val="002F169C"/>
    <w:rsid w:val="002F2D48"/>
    <w:rsid w:val="002F59FA"/>
    <w:rsid w:val="002F61FF"/>
    <w:rsid w:val="002F721E"/>
    <w:rsid w:val="003007C9"/>
    <w:rsid w:val="00300FEC"/>
    <w:rsid w:val="00301ACB"/>
    <w:rsid w:val="00303D3A"/>
    <w:rsid w:val="00306488"/>
    <w:rsid w:val="0030654F"/>
    <w:rsid w:val="00306727"/>
    <w:rsid w:val="00315999"/>
    <w:rsid w:val="00320C35"/>
    <w:rsid w:val="00323CD4"/>
    <w:rsid w:val="00323F76"/>
    <w:rsid w:val="0032481F"/>
    <w:rsid w:val="00325E49"/>
    <w:rsid w:val="00326B4F"/>
    <w:rsid w:val="00330825"/>
    <w:rsid w:val="00331336"/>
    <w:rsid w:val="00331A4D"/>
    <w:rsid w:val="003325FE"/>
    <w:rsid w:val="00332BEA"/>
    <w:rsid w:val="003333BD"/>
    <w:rsid w:val="003369B9"/>
    <w:rsid w:val="003370BF"/>
    <w:rsid w:val="003409B9"/>
    <w:rsid w:val="00340F09"/>
    <w:rsid w:val="00340F2A"/>
    <w:rsid w:val="003432B1"/>
    <w:rsid w:val="003441B4"/>
    <w:rsid w:val="00345662"/>
    <w:rsid w:val="00346119"/>
    <w:rsid w:val="00346739"/>
    <w:rsid w:val="00350D10"/>
    <w:rsid w:val="00350FBF"/>
    <w:rsid w:val="00351EF0"/>
    <w:rsid w:val="00352DE6"/>
    <w:rsid w:val="00357B27"/>
    <w:rsid w:val="00360687"/>
    <w:rsid w:val="003636BF"/>
    <w:rsid w:val="00363966"/>
    <w:rsid w:val="00366477"/>
    <w:rsid w:val="00367991"/>
    <w:rsid w:val="00367EDB"/>
    <w:rsid w:val="00370849"/>
    <w:rsid w:val="00372CA1"/>
    <w:rsid w:val="0037479F"/>
    <w:rsid w:val="00375878"/>
    <w:rsid w:val="00377702"/>
    <w:rsid w:val="00381F22"/>
    <w:rsid w:val="003845B4"/>
    <w:rsid w:val="003854A3"/>
    <w:rsid w:val="003859B2"/>
    <w:rsid w:val="00387B1A"/>
    <w:rsid w:val="00390A25"/>
    <w:rsid w:val="00392E7B"/>
    <w:rsid w:val="0039317D"/>
    <w:rsid w:val="00393A72"/>
    <w:rsid w:val="00394472"/>
    <w:rsid w:val="00396F0C"/>
    <w:rsid w:val="00397972"/>
    <w:rsid w:val="00397B9D"/>
    <w:rsid w:val="003A1CBE"/>
    <w:rsid w:val="003A2D61"/>
    <w:rsid w:val="003A3DF9"/>
    <w:rsid w:val="003A3EC4"/>
    <w:rsid w:val="003A676A"/>
    <w:rsid w:val="003A6B0D"/>
    <w:rsid w:val="003A7482"/>
    <w:rsid w:val="003B2C70"/>
    <w:rsid w:val="003B2E78"/>
    <w:rsid w:val="003B3D16"/>
    <w:rsid w:val="003B48EC"/>
    <w:rsid w:val="003B4B15"/>
    <w:rsid w:val="003B4DCC"/>
    <w:rsid w:val="003B67DC"/>
    <w:rsid w:val="003C038C"/>
    <w:rsid w:val="003C1321"/>
    <w:rsid w:val="003C29DF"/>
    <w:rsid w:val="003C3B80"/>
    <w:rsid w:val="003C3C24"/>
    <w:rsid w:val="003C5C86"/>
    <w:rsid w:val="003C5FCD"/>
    <w:rsid w:val="003C62EE"/>
    <w:rsid w:val="003C7444"/>
    <w:rsid w:val="003C755B"/>
    <w:rsid w:val="003C7922"/>
    <w:rsid w:val="003C7A46"/>
    <w:rsid w:val="003C7F04"/>
    <w:rsid w:val="003D0BFC"/>
    <w:rsid w:val="003D5AD4"/>
    <w:rsid w:val="003E1C74"/>
    <w:rsid w:val="003E3A73"/>
    <w:rsid w:val="003F184B"/>
    <w:rsid w:val="003F62B8"/>
    <w:rsid w:val="004010B4"/>
    <w:rsid w:val="004046DB"/>
    <w:rsid w:val="00404B6F"/>
    <w:rsid w:val="00405444"/>
    <w:rsid w:val="0040736D"/>
    <w:rsid w:val="0040795F"/>
    <w:rsid w:val="00411F7D"/>
    <w:rsid w:val="0041310A"/>
    <w:rsid w:val="00414AA1"/>
    <w:rsid w:val="00414CCD"/>
    <w:rsid w:val="0042011A"/>
    <w:rsid w:val="00421ABF"/>
    <w:rsid w:val="00423CF5"/>
    <w:rsid w:val="00425036"/>
    <w:rsid w:val="004250FB"/>
    <w:rsid w:val="00426098"/>
    <w:rsid w:val="00426CDB"/>
    <w:rsid w:val="00430508"/>
    <w:rsid w:val="004305DA"/>
    <w:rsid w:val="00430759"/>
    <w:rsid w:val="0043107D"/>
    <w:rsid w:val="0043181D"/>
    <w:rsid w:val="00435978"/>
    <w:rsid w:val="00435AEB"/>
    <w:rsid w:val="004364B5"/>
    <w:rsid w:val="00440DAF"/>
    <w:rsid w:val="00442177"/>
    <w:rsid w:val="00445B22"/>
    <w:rsid w:val="0044756F"/>
    <w:rsid w:val="0044766C"/>
    <w:rsid w:val="00450F91"/>
    <w:rsid w:val="00453BCD"/>
    <w:rsid w:val="00454F5A"/>
    <w:rsid w:val="00456709"/>
    <w:rsid w:val="00461824"/>
    <w:rsid w:val="00461F05"/>
    <w:rsid w:val="004635D1"/>
    <w:rsid w:val="0046396D"/>
    <w:rsid w:val="00463AA8"/>
    <w:rsid w:val="004669A8"/>
    <w:rsid w:val="00467B49"/>
    <w:rsid w:val="00470264"/>
    <w:rsid w:val="004708CD"/>
    <w:rsid w:val="0047113A"/>
    <w:rsid w:val="0047145E"/>
    <w:rsid w:val="00472349"/>
    <w:rsid w:val="00472408"/>
    <w:rsid w:val="00473D7E"/>
    <w:rsid w:val="004742AB"/>
    <w:rsid w:val="00475731"/>
    <w:rsid w:val="00476BD2"/>
    <w:rsid w:val="004774B7"/>
    <w:rsid w:val="0048292F"/>
    <w:rsid w:val="00483560"/>
    <w:rsid w:val="00484CFE"/>
    <w:rsid w:val="00485066"/>
    <w:rsid w:val="00487895"/>
    <w:rsid w:val="00487BA9"/>
    <w:rsid w:val="00490F48"/>
    <w:rsid w:val="0049274C"/>
    <w:rsid w:val="00495C9B"/>
    <w:rsid w:val="004A3D15"/>
    <w:rsid w:val="004A4A18"/>
    <w:rsid w:val="004A685A"/>
    <w:rsid w:val="004B2A23"/>
    <w:rsid w:val="004B2C03"/>
    <w:rsid w:val="004B35C7"/>
    <w:rsid w:val="004B51C7"/>
    <w:rsid w:val="004C0BD0"/>
    <w:rsid w:val="004C0DD6"/>
    <w:rsid w:val="004C3CC8"/>
    <w:rsid w:val="004C42DC"/>
    <w:rsid w:val="004C6AD4"/>
    <w:rsid w:val="004D1A7B"/>
    <w:rsid w:val="004D296B"/>
    <w:rsid w:val="004D3B25"/>
    <w:rsid w:val="004D3B86"/>
    <w:rsid w:val="004D48CA"/>
    <w:rsid w:val="004D53B0"/>
    <w:rsid w:val="004D5730"/>
    <w:rsid w:val="004D75A2"/>
    <w:rsid w:val="004E005C"/>
    <w:rsid w:val="004E0DA7"/>
    <w:rsid w:val="004E1CF8"/>
    <w:rsid w:val="004E2379"/>
    <w:rsid w:val="004E2694"/>
    <w:rsid w:val="004E26E6"/>
    <w:rsid w:val="004E2A41"/>
    <w:rsid w:val="004E32D2"/>
    <w:rsid w:val="004E371B"/>
    <w:rsid w:val="004E42B1"/>
    <w:rsid w:val="004E4551"/>
    <w:rsid w:val="004E6EB9"/>
    <w:rsid w:val="004E718D"/>
    <w:rsid w:val="004E734C"/>
    <w:rsid w:val="004F2521"/>
    <w:rsid w:val="004F4252"/>
    <w:rsid w:val="004F462D"/>
    <w:rsid w:val="004F52A6"/>
    <w:rsid w:val="004F62BC"/>
    <w:rsid w:val="004F662A"/>
    <w:rsid w:val="005005A1"/>
    <w:rsid w:val="00500DB2"/>
    <w:rsid w:val="00502226"/>
    <w:rsid w:val="00502621"/>
    <w:rsid w:val="00502CE9"/>
    <w:rsid w:val="00502E41"/>
    <w:rsid w:val="0050354B"/>
    <w:rsid w:val="00504063"/>
    <w:rsid w:val="005050FA"/>
    <w:rsid w:val="00507440"/>
    <w:rsid w:val="00510754"/>
    <w:rsid w:val="00510C86"/>
    <w:rsid w:val="00511F67"/>
    <w:rsid w:val="005120EC"/>
    <w:rsid w:val="005127F2"/>
    <w:rsid w:val="0051528E"/>
    <w:rsid w:val="00515799"/>
    <w:rsid w:val="00515876"/>
    <w:rsid w:val="0051645C"/>
    <w:rsid w:val="00520781"/>
    <w:rsid w:val="00520AD1"/>
    <w:rsid w:val="00520BD1"/>
    <w:rsid w:val="00521D6F"/>
    <w:rsid w:val="005228E8"/>
    <w:rsid w:val="005230BD"/>
    <w:rsid w:val="0052514B"/>
    <w:rsid w:val="00525F7B"/>
    <w:rsid w:val="00526246"/>
    <w:rsid w:val="00526575"/>
    <w:rsid w:val="0052743A"/>
    <w:rsid w:val="00530DD0"/>
    <w:rsid w:val="005332A7"/>
    <w:rsid w:val="00533BD6"/>
    <w:rsid w:val="00534D5C"/>
    <w:rsid w:val="00537074"/>
    <w:rsid w:val="00537C34"/>
    <w:rsid w:val="00543D1D"/>
    <w:rsid w:val="005443F2"/>
    <w:rsid w:val="00546730"/>
    <w:rsid w:val="005507CE"/>
    <w:rsid w:val="0055172D"/>
    <w:rsid w:val="005530D7"/>
    <w:rsid w:val="00553DFB"/>
    <w:rsid w:val="00554D85"/>
    <w:rsid w:val="00554ECF"/>
    <w:rsid w:val="00555390"/>
    <w:rsid w:val="00556062"/>
    <w:rsid w:val="00556734"/>
    <w:rsid w:val="00557FDE"/>
    <w:rsid w:val="005618F0"/>
    <w:rsid w:val="005647BB"/>
    <w:rsid w:val="00565C41"/>
    <w:rsid w:val="00567106"/>
    <w:rsid w:val="00567C54"/>
    <w:rsid w:val="00567D17"/>
    <w:rsid w:val="005712A3"/>
    <w:rsid w:val="005742E8"/>
    <w:rsid w:val="005770A4"/>
    <w:rsid w:val="0058432E"/>
    <w:rsid w:val="005852C9"/>
    <w:rsid w:val="00585D9D"/>
    <w:rsid w:val="00586325"/>
    <w:rsid w:val="00587367"/>
    <w:rsid w:val="00587F13"/>
    <w:rsid w:val="00592C5C"/>
    <w:rsid w:val="00594000"/>
    <w:rsid w:val="0059423B"/>
    <w:rsid w:val="005957F9"/>
    <w:rsid w:val="005A00BB"/>
    <w:rsid w:val="005A01D3"/>
    <w:rsid w:val="005A0E37"/>
    <w:rsid w:val="005A3592"/>
    <w:rsid w:val="005A4255"/>
    <w:rsid w:val="005A52F9"/>
    <w:rsid w:val="005A68B7"/>
    <w:rsid w:val="005A7724"/>
    <w:rsid w:val="005A7DA8"/>
    <w:rsid w:val="005B1D7E"/>
    <w:rsid w:val="005B2E10"/>
    <w:rsid w:val="005B379B"/>
    <w:rsid w:val="005B6697"/>
    <w:rsid w:val="005B6A09"/>
    <w:rsid w:val="005B71B7"/>
    <w:rsid w:val="005B764F"/>
    <w:rsid w:val="005B7811"/>
    <w:rsid w:val="005C092B"/>
    <w:rsid w:val="005C312A"/>
    <w:rsid w:val="005C36C7"/>
    <w:rsid w:val="005C5D84"/>
    <w:rsid w:val="005C5EE1"/>
    <w:rsid w:val="005C6825"/>
    <w:rsid w:val="005D140C"/>
    <w:rsid w:val="005D3A3E"/>
    <w:rsid w:val="005D3EC1"/>
    <w:rsid w:val="005D5530"/>
    <w:rsid w:val="005D5CC3"/>
    <w:rsid w:val="005D608A"/>
    <w:rsid w:val="005D70DE"/>
    <w:rsid w:val="005D7B02"/>
    <w:rsid w:val="005E1D3C"/>
    <w:rsid w:val="005E386C"/>
    <w:rsid w:val="005E4ACE"/>
    <w:rsid w:val="005E5110"/>
    <w:rsid w:val="005E54AE"/>
    <w:rsid w:val="005E571B"/>
    <w:rsid w:val="005E5927"/>
    <w:rsid w:val="005E5EAF"/>
    <w:rsid w:val="005E7866"/>
    <w:rsid w:val="005F60CE"/>
    <w:rsid w:val="005F63C8"/>
    <w:rsid w:val="005F64EC"/>
    <w:rsid w:val="00600E42"/>
    <w:rsid w:val="006011BF"/>
    <w:rsid w:val="0060152F"/>
    <w:rsid w:val="00607DC9"/>
    <w:rsid w:val="00613795"/>
    <w:rsid w:val="00613F43"/>
    <w:rsid w:val="00614226"/>
    <w:rsid w:val="00614379"/>
    <w:rsid w:val="006209C0"/>
    <w:rsid w:val="00620A07"/>
    <w:rsid w:val="00620DBF"/>
    <w:rsid w:val="0062272E"/>
    <w:rsid w:val="00623759"/>
    <w:rsid w:val="006239FB"/>
    <w:rsid w:val="00623A13"/>
    <w:rsid w:val="00623F24"/>
    <w:rsid w:val="00624C80"/>
    <w:rsid w:val="00625904"/>
    <w:rsid w:val="0062662C"/>
    <w:rsid w:val="006273C4"/>
    <w:rsid w:val="00627C52"/>
    <w:rsid w:val="00630420"/>
    <w:rsid w:val="0063082C"/>
    <w:rsid w:val="00632253"/>
    <w:rsid w:val="0063467B"/>
    <w:rsid w:val="0063469D"/>
    <w:rsid w:val="006401A6"/>
    <w:rsid w:val="00640DFC"/>
    <w:rsid w:val="00641ADF"/>
    <w:rsid w:val="00642714"/>
    <w:rsid w:val="00642FBE"/>
    <w:rsid w:val="0064445E"/>
    <w:rsid w:val="006455CE"/>
    <w:rsid w:val="00646048"/>
    <w:rsid w:val="0064756D"/>
    <w:rsid w:val="006504BE"/>
    <w:rsid w:val="00650608"/>
    <w:rsid w:val="00651FCC"/>
    <w:rsid w:val="00652FBB"/>
    <w:rsid w:val="00654810"/>
    <w:rsid w:val="00654969"/>
    <w:rsid w:val="00654E70"/>
    <w:rsid w:val="00657A8B"/>
    <w:rsid w:val="00660C82"/>
    <w:rsid w:val="0066160A"/>
    <w:rsid w:val="00662093"/>
    <w:rsid w:val="00666696"/>
    <w:rsid w:val="00666BE3"/>
    <w:rsid w:val="006675A3"/>
    <w:rsid w:val="006707B2"/>
    <w:rsid w:val="006747AA"/>
    <w:rsid w:val="00674C84"/>
    <w:rsid w:val="00675AC9"/>
    <w:rsid w:val="00677033"/>
    <w:rsid w:val="0068001E"/>
    <w:rsid w:val="00680731"/>
    <w:rsid w:val="00683391"/>
    <w:rsid w:val="006834DF"/>
    <w:rsid w:val="00685118"/>
    <w:rsid w:val="0068687C"/>
    <w:rsid w:val="006868B2"/>
    <w:rsid w:val="0068728F"/>
    <w:rsid w:val="00690D03"/>
    <w:rsid w:val="00691C24"/>
    <w:rsid w:val="00691E8E"/>
    <w:rsid w:val="00692018"/>
    <w:rsid w:val="0069207E"/>
    <w:rsid w:val="006940BD"/>
    <w:rsid w:val="006941DC"/>
    <w:rsid w:val="00694DCD"/>
    <w:rsid w:val="00697929"/>
    <w:rsid w:val="006A0C01"/>
    <w:rsid w:val="006A3ECF"/>
    <w:rsid w:val="006A45FB"/>
    <w:rsid w:val="006A5A63"/>
    <w:rsid w:val="006A5BEA"/>
    <w:rsid w:val="006A6FC6"/>
    <w:rsid w:val="006B0B79"/>
    <w:rsid w:val="006B2B83"/>
    <w:rsid w:val="006B4278"/>
    <w:rsid w:val="006B616D"/>
    <w:rsid w:val="006B7E4D"/>
    <w:rsid w:val="006C00C7"/>
    <w:rsid w:val="006C01FC"/>
    <w:rsid w:val="006C2652"/>
    <w:rsid w:val="006C360C"/>
    <w:rsid w:val="006C48A2"/>
    <w:rsid w:val="006C5AF7"/>
    <w:rsid w:val="006C5E41"/>
    <w:rsid w:val="006C71D3"/>
    <w:rsid w:val="006D0455"/>
    <w:rsid w:val="006D42D9"/>
    <w:rsid w:val="006D689E"/>
    <w:rsid w:val="006D6EEA"/>
    <w:rsid w:val="006D6F4A"/>
    <w:rsid w:val="006E4C7C"/>
    <w:rsid w:val="006E4D27"/>
    <w:rsid w:val="006E4DDC"/>
    <w:rsid w:val="006E5C1C"/>
    <w:rsid w:val="006E733B"/>
    <w:rsid w:val="006F3D25"/>
    <w:rsid w:val="006F4095"/>
    <w:rsid w:val="006F40C5"/>
    <w:rsid w:val="006F55FB"/>
    <w:rsid w:val="007000BC"/>
    <w:rsid w:val="007011E1"/>
    <w:rsid w:val="007013ED"/>
    <w:rsid w:val="0070219F"/>
    <w:rsid w:val="00702ABA"/>
    <w:rsid w:val="0070314E"/>
    <w:rsid w:val="007041D5"/>
    <w:rsid w:val="00705E3F"/>
    <w:rsid w:val="00707433"/>
    <w:rsid w:val="00710456"/>
    <w:rsid w:val="007105B0"/>
    <w:rsid w:val="00710975"/>
    <w:rsid w:val="00710B03"/>
    <w:rsid w:val="00711B16"/>
    <w:rsid w:val="00712028"/>
    <w:rsid w:val="0071490E"/>
    <w:rsid w:val="007151F1"/>
    <w:rsid w:val="0071582A"/>
    <w:rsid w:val="00717A14"/>
    <w:rsid w:val="00717ED3"/>
    <w:rsid w:val="00721560"/>
    <w:rsid w:val="00722873"/>
    <w:rsid w:val="0072385C"/>
    <w:rsid w:val="00723C9B"/>
    <w:rsid w:val="007243D3"/>
    <w:rsid w:val="007250A8"/>
    <w:rsid w:val="0073001A"/>
    <w:rsid w:val="007301B6"/>
    <w:rsid w:val="007309CC"/>
    <w:rsid w:val="00731493"/>
    <w:rsid w:val="00731B3F"/>
    <w:rsid w:val="00732D29"/>
    <w:rsid w:val="00733017"/>
    <w:rsid w:val="00733073"/>
    <w:rsid w:val="00734A5A"/>
    <w:rsid w:val="00734D73"/>
    <w:rsid w:val="00736033"/>
    <w:rsid w:val="007361E3"/>
    <w:rsid w:val="00736A07"/>
    <w:rsid w:val="00736FC4"/>
    <w:rsid w:val="00740E50"/>
    <w:rsid w:val="00742796"/>
    <w:rsid w:val="00742B68"/>
    <w:rsid w:val="00744141"/>
    <w:rsid w:val="0074507C"/>
    <w:rsid w:val="007469A0"/>
    <w:rsid w:val="00751586"/>
    <w:rsid w:val="00751E8F"/>
    <w:rsid w:val="007535EF"/>
    <w:rsid w:val="0075434E"/>
    <w:rsid w:val="00754DC1"/>
    <w:rsid w:val="007601A6"/>
    <w:rsid w:val="00761E07"/>
    <w:rsid w:val="007639C3"/>
    <w:rsid w:val="007700C2"/>
    <w:rsid w:val="00771505"/>
    <w:rsid w:val="00771BA8"/>
    <w:rsid w:val="00771C8B"/>
    <w:rsid w:val="0077437B"/>
    <w:rsid w:val="007746E9"/>
    <w:rsid w:val="0077525B"/>
    <w:rsid w:val="00775651"/>
    <w:rsid w:val="007774F0"/>
    <w:rsid w:val="00777668"/>
    <w:rsid w:val="00781CAE"/>
    <w:rsid w:val="007830B6"/>
    <w:rsid w:val="00783310"/>
    <w:rsid w:val="00783B9F"/>
    <w:rsid w:val="00787EDE"/>
    <w:rsid w:val="00790879"/>
    <w:rsid w:val="007916ED"/>
    <w:rsid w:val="00791E46"/>
    <w:rsid w:val="007939EC"/>
    <w:rsid w:val="00793B75"/>
    <w:rsid w:val="007945ED"/>
    <w:rsid w:val="00794ACE"/>
    <w:rsid w:val="00796814"/>
    <w:rsid w:val="00796877"/>
    <w:rsid w:val="007A0F22"/>
    <w:rsid w:val="007A35A8"/>
    <w:rsid w:val="007A4A6D"/>
    <w:rsid w:val="007A532C"/>
    <w:rsid w:val="007A6F84"/>
    <w:rsid w:val="007A709B"/>
    <w:rsid w:val="007A7CDF"/>
    <w:rsid w:val="007C4638"/>
    <w:rsid w:val="007C48F3"/>
    <w:rsid w:val="007C6AB3"/>
    <w:rsid w:val="007D06D5"/>
    <w:rsid w:val="007D1BCF"/>
    <w:rsid w:val="007D3229"/>
    <w:rsid w:val="007D3CE0"/>
    <w:rsid w:val="007D4070"/>
    <w:rsid w:val="007D5258"/>
    <w:rsid w:val="007D75CF"/>
    <w:rsid w:val="007E23E9"/>
    <w:rsid w:val="007E3DA4"/>
    <w:rsid w:val="007E66C6"/>
    <w:rsid w:val="007E6DC5"/>
    <w:rsid w:val="007F07C2"/>
    <w:rsid w:val="007F2E92"/>
    <w:rsid w:val="007F41D3"/>
    <w:rsid w:val="007F4DAE"/>
    <w:rsid w:val="007F567B"/>
    <w:rsid w:val="007F71D5"/>
    <w:rsid w:val="007F72BE"/>
    <w:rsid w:val="00801A49"/>
    <w:rsid w:val="00801FE4"/>
    <w:rsid w:val="00803B13"/>
    <w:rsid w:val="008042CC"/>
    <w:rsid w:val="00804DD4"/>
    <w:rsid w:val="00805D45"/>
    <w:rsid w:val="00807332"/>
    <w:rsid w:val="008113A0"/>
    <w:rsid w:val="008114FB"/>
    <w:rsid w:val="008117FC"/>
    <w:rsid w:val="00811AD7"/>
    <w:rsid w:val="00814213"/>
    <w:rsid w:val="00815FFB"/>
    <w:rsid w:val="008207E3"/>
    <w:rsid w:val="008212B7"/>
    <w:rsid w:val="0082159E"/>
    <w:rsid w:val="00821676"/>
    <w:rsid w:val="0082196F"/>
    <w:rsid w:val="0082252E"/>
    <w:rsid w:val="008232C3"/>
    <w:rsid w:val="00826014"/>
    <w:rsid w:val="00826667"/>
    <w:rsid w:val="00826826"/>
    <w:rsid w:val="00826D59"/>
    <w:rsid w:val="00827010"/>
    <w:rsid w:val="00827361"/>
    <w:rsid w:val="00830124"/>
    <w:rsid w:val="00830F3E"/>
    <w:rsid w:val="00831156"/>
    <w:rsid w:val="00835161"/>
    <w:rsid w:val="0083522F"/>
    <w:rsid w:val="008373D8"/>
    <w:rsid w:val="00840018"/>
    <w:rsid w:val="00840494"/>
    <w:rsid w:val="00842EA1"/>
    <w:rsid w:val="00843B49"/>
    <w:rsid w:val="00843B76"/>
    <w:rsid w:val="00843E22"/>
    <w:rsid w:val="00844579"/>
    <w:rsid w:val="00844C9C"/>
    <w:rsid w:val="0084565E"/>
    <w:rsid w:val="00845F39"/>
    <w:rsid w:val="008465E3"/>
    <w:rsid w:val="00846F5D"/>
    <w:rsid w:val="008517B2"/>
    <w:rsid w:val="00851FC0"/>
    <w:rsid w:val="008537C4"/>
    <w:rsid w:val="00855687"/>
    <w:rsid w:val="00855FC4"/>
    <w:rsid w:val="00856825"/>
    <w:rsid w:val="00857272"/>
    <w:rsid w:val="00857710"/>
    <w:rsid w:val="00857E16"/>
    <w:rsid w:val="00857F74"/>
    <w:rsid w:val="008629CF"/>
    <w:rsid w:val="008669A4"/>
    <w:rsid w:val="00866DC0"/>
    <w:rsid w:val="00867E1B"/>
    <w:rsid w:val="00872400"/>
    <w:rsid w:val="008726D4"/>
    <w:rsid w:val="00872C07"/>
    <w:rsid w:val="00873DFF"/>
    <w:rsid w:val="008741A1"/>
    <w:rsid w:val="00874425"/>
    <w:rsid w:val="008746A7"/>
    <w:rsid w:val="0088043C"/>
    <w:rsid w:val="008818B8"/>
    <w:rsid w:val="00881CF1"/>
    <w:rsid w:val="00882688"/>
    <w:rsid w:val="00882D3D"/>
    <w:rsid w:val="00883239"/>
    <w:rsid w:val="0088388E"/>
    <w:rsid w:val="00883B5A"/>
    <w:rsid w:val="0088462A"/>
    <w:rsid w:val="008872B5"/>
    <w:rsid w:val="00887C3F"/>
    <w:rsid w:val="0089062D"/>
    <w:rsid w:val="008906C9"/>
    <w:rsid w:val="00891EA4"/>
    <w:rsid w:val="008942F9"/>
    <w:rsid w:val="00894E62"/>
    <w:rsid w:val="00895D56"/>
    <w:rsid w:val="008A02FE"/>
    <w:rsid w:val="008A04F3"/>
    <w:rsid w:val="008A0AB2"/>
    <w:rsid w:val="008A1058"/>
    <w:rsid w:val="008A107B"/>
    <w:rsid w:val="008A1C70"/>
    <w:rsid w:val="008A3B90"/>
    <w:rsid w:val="008A452A"/>
    <w:rsid w:val="008A56E9"/>
    <w:rsid w:val="008A6459"/>
    <w:rsid w:val="008A67C2"/>
    <w:rsid w:val="008A7CBC"/>
    <w:rsid w:val="008B2D3A"/>
    <w:rsid w:val="008B3F32"/>
    <w:rsid w:val="008B48AF"/>
    <w:rsid w:val="008B4908"/>
    <w:rsid w:val="008B5A5A"/>
    <w:rsid w:val="008B6E39"/>
    <w:rsid w:val="008C022A"/>
    <w:rsid w:val="008C18CB"/>
    <w:rsid w:val="008C339D"/>
    <w:rsid w:val="008C5738"/>
    <w:rsid w:val="008C59F7"/>
    <w:rsid w:val="008C69D1"/>
    <w:rsid w:val="008C70F9"/>
    <w:rsid w:val="008C769A"/>
    <w:rsid w:val="008C7FA3"/>
    <w:rsid w:val="008D04F0"/>
    <w:rsid w:val="008D093D"/>
    <w:rsid w:val="008D0F45"/>
    <w:rsid w:val="008D243B"/>
    <w:rsid w:val="008D2F22"/>
    <w:rsid w:val="008D5F1E"/>
    <w:rsid w:val="008D67FE"/>
    <w:rsid w:val="008E03E2"/>
    <w:rsid w:val="008E4F73"/>
    <w:rsid w:val="008E5517"/>
    <w:rsid w:val="008E57C6"/>
    <w:rsid w:val="008E6331"/>
    <w:rsid w:val="008E74C1"/>
    <w:rsid w:val="008E7580"/>
    <w:rsid w:val="008F0574"/>
    <w:rsid w:val="008F07AA"/>
    <w:rsid w:val="008F3500"/>
    <w:rsid w:val="008F5A09"/>
    <w:rsid w:val="00903141"/>
    <w:rsid w:val="0090324B"/>
    <w:rsid w:val="0090743C"/>
    <w:rsid w:val="009119CF"/>
    <w:rsid w:val="009124FF"/>
    <w:rsid w:val="009131CB"/>
    <w:rsid w:val="0091407A"/>
    <w:rsid w:val="00914EAF"/>
    <w:rsid w:val="0091552C"/>
    <w:rsid w:val="00916CF2"/>
    <w:rsid w:val="00917E0B"/>
    <w:rsid w:val="00920DCC"/>
    <w:rsid w:val="0092431E"/>
    <w:rsid w:val="009247DE"/>
    <w:rsid w:val="00924E3C"/>
    <w:rsid w:val="00925351"/>
    <w:rsid w:val="009254E5"/>
    <w:rsid w:val="009264EA"/>
    <w:rsid w:val="009271BC"/>
    <w:rsid w:val="00930D1F"/>
    <w:rsid w:val="00931272"/>
    <w:rsid w:val="00932D50"/>
    <w:rsid w:val="009371E6"/>
    <w:rsid w:val="00941366"/>
    <w:rsid w:val="009416E3"/>
    <w:rsid w:val="009425FF"/>
    <w:rsid w:val="00942A8C"/>
    <w:rsid w:val="0094566C"/>
    <w:rsid w:val="00946178"/>
    <w:rsid w:val="00946C49"/>
    <w:rsid w:val="00950B72"/>
    <w:rsid w:val="00956478"/>
    <w:rsid w:val="009567C5"/>
    <w:rsid w:val="00957433"/>
    <w:rsid w:val="009604B3"/>
    <w:rsid w:val="009607FB"/>
    <w:rsid w:val="00960817"/>
    <w:rsid w:val="00960B9C"/>
    <w:rsid w:val="009612BB"/>
    <w:rsid w:val="00965DC1"/>
    <w:rsid w:val="00965EFF"/>
    <w:rsid w:val="00966AD9"/>
    <w:rsid w:val="0096747D"/>
    <w:rsid w:val="009705B7"/>
    <w:rsid w:val="00971396"/>
    <w:rsid w:val="00971B3A"/>
    <w:rsid w:val="00971D94"/>
    <w:rsid w:val="00972199"/>
    <w:rsid w:val="0097316A"/>
    <w:rsid w:val="00974C02"/>
    <w:rsid w:val="00977CDE"/>
    <w:rsid w:val="00982C9D"/>
    <w:rsid w:val="00983C54"/>
    <w:rsid w:val="00985EE3"/>
    <w:rsid w:val="0098604A"/>
    <w:rsid w:val="009860AC"/>
    <w:rsid w:val="00986C15"/>
    <w:rsid w:val="00986DD9"/>
    <w:rsid w:val="009914C7"/>
    <w:rsid w:val="00991AAE"/>
    <w:rsid w:val="00993F0D"/>
    <w:rsid w:val="00994FEA"/>
    <w:rsid w:val="009962E1"/>
    <w:rsid w:val="009A1D23"/>
    <w:rsid w:val="009A242A"/>
    <w:rsid w:val="009A31B5"/>
    <w:rsid w:val="009A35A2"/>
    <w:rsid w:val="009A51D2"/>
    <w:rsid w:val="009A745C"/>
    <w:rsid w:val="009A7BEC"/>
    <w:rsid w:val="009B08A6"/>
    <w:rsid w:val="009B1E4C"/>
    <w:rsid w:val="009B2262"/>
    <w:rsid w:val="009B27AA"/>
    <w:rsid w:val="009B515F"/>
    <w:rsid w:val="009B774B"/>
    <w:rsid w:val="009C0EE6"/>
    <w:rsid w:val="009C16A4"/>
    <w:rsid w:val="009C4824"/>
    <w:rsid w:val="009C4C00"/>
    <w:rsid w:val="009C4CF3"/>
    <w:rsid w:val="009C6C20"/>
    <w:rsid w:val="009D0A9E"/>
    <w:rsid w:val="009D1165"/>
    <w:rsid w:val="009D14E2"/>
    <w:rsid w:val="009D260F"/>
    <w:rsid w:val="009D38D6"/>
    <w:rsid w:val="009D3B33"/>
    <w:rsid w:val="009D3C72"/>
    <w:rsid w:val="009D77F7"/>
    <w:rsid w:val="009E0A6E"/>
    <w:rsid w:val="009E3603"/>
    <w:rsid w:val="009E5A7B"/>
    <w:rsid w:val="009E60EB"/>
    <w:rsid w:val="009E63E2"/>
    <w:rsid w:val="009E6C79"/>
    <w:rsid w:val="009E7AF9"/>
    <w:rsid w:val="009F0C10"/>
    <w:rsid w:val="009F2BF6"/>
    <w:rsid w:val="009F3FD3"/>
    <w:rsid w:val="009F5223"/>
    <w:rsid w:val="009F568B"/>
    <w:rsid w:val="009F5933"/>
    <w:rsid w:val="009F5BDE"/>
    <w:rsid w:val="009F6148"/>
    <w:rsid w:val="009F6D86"/>
    <w:rsid w:val="00A00419"/>
    <w:rsid w:val="00A00C2E"/>
    <w:rsid w:val="00A0289C"/>
    <w:rsid w:val="00A03343"/>
    <w:rsid w:val="00A066DD"/>
    <w:rsid w:val="00A10F66"/>
    <w:rsid w:val="00A125C5"/>
    <w:rsid w:val="00A1465A"/>
    <w:rsid w:val="00A14A94"/>
    <w:rsid w:val="00A14EA3"/>
    <w:rsid w:val="00A14F4E"/>
    <w:rsid w:val="00A152C2"/>
    <w:rsid w:val="00A1570C"/>
    <w:rsid w:val="00A2139C"/>
    <w:rsid w:val="00A2356F"/>
    <w:rsid w:val="00A23FF3"/>
    <w:rsid w:val="00A317F7"/>
    <w:rsid w:val="00A32598"/>
    <w:rsid w:val="00A34341"/>
    <w:rsid w:val="00A3510E"/>
    <w:rsid w:val="00A4242E"/>
    <w:rsid w:val="00A43C09"/>
    <w:rsid w:val="00A45D04"/>
    <w:rsid w:val="00A5021F"/>
    <w:rsid w:val="00A5039D"/>
    <w:rsid w:val="00A51EC9"/>
    <w:rsid w:val="00A52F95"/>
    <w:rsid w:val="00A553C4"/>
    <w:rsid w:val="00A563ED"/>
    <w:rsid w:val="00A569AA"/>
    <w:rsid w:val="00A57DD1"/>
    <w:rsid w:val="00A614B4"/>
    <w:rsid w:val="00A61A58"/>
    <w:rsid w:val="00A635DF"/>
    <w:rsid w:val="00A656CF"/>
    <w:rsid w:val="00A65EE7"/>
    <w:rsid w:val="00A70133"/>
    <w:rsid w:val="00A71A15"/>
    <w:rsid w:val="00A723DD"/>
    <w:rsid w:val="00A72A84"/>
    <w:rsid w:val="00A775F9"/>
    <w:rsid w:val="00A80639"/>
    <w:rsid w:val="00A82C25"/>
    <w:rsid w:val="00A83D04"/>
    <w:rsid w:val="00A84527"/>
    <w:rsid w:val="00A862FE"/>
    <w:rsid w:val="00A86F92"/>
    <w:rsid w:val="00A928E4"/>
    <w:rsid w:val="00A95772"/>
    <w:rsid w:val="00A9770C"/>
    <w:rsid w:val="00AA1A69"/>
    <w:rsid w:val="00AA2511"/>
    <w:rsid w:val="00AA3054"/>
    <w:rsid w:val="00AA35AE"/>
    <w:rsid w:val="00AA37D6"/>
    <w:rsid w:val="00AA3832"/>
    <w:rsid w:val="00AA3BB8"/>
    <w:rsid w:val="00AA738F"/>
    <w:rsid w:val="00AA75A7"/>
    <w:rsid w:val="00AB0560"/>
    <w:rsid w:val="00AB26FF"/>
    <w:rsid w:val="00AB5E9F"/>
    <w:rsid w:val="00AC0210"/>
    <w:rsid w:val="00AC1611"/>
    <w:rsid w:val="00AC4729"/>
    <w:rsid w:val="00AC6C05"/>
    <w:rsid w:val="00AC6FC7"/>
    <w:rsid w:val="00AD14AF"/>
    <w:rsid w:val="00AD42E3"/>
    <w:rsid w:val="00AE041C"/>
    <w:rsid w:val="00AE1A3C"/>
    <w:rsid w:val="00AE1D12"/>
    <w:rsid w:val="00AE1E54"/>
    <w:rsid w:val="00AE3600"/>
    <w:rsid w:val="00AE3E12"/>
    <w:rsid w:val="00AE3E18"/>
    <w:rsid w:val="00AE4193"/>
    <w:rsid w:val="00AE5644"/>
    <w:rsid w:val="00AE74A8"/>
    <w:rsid w:val="00AF2D98"/>
    <w:rsid w:val="00AF3FB4"/>
    <w:rsid w:val="00AF41BB"/>
    <w:rsid w:val="00AF5D89"/>
    <w:rsid w:val="00AF7EB3"/>
    <w:rsid w:val="00B03033"/>
    <w:rsid w:val="00B034BB"/>
    <w:rsid w:val="00B03CA4"/>
    <w:rsid w:val="00B052DC"/>
    <w:rsid w:val="00B07A3C"/>
    <w:rsid w:val="00B10AEF"/>
    <w:rsid w:val="00B11815"/>
    <w:rsid w:val="00B12E93"/>
    <w:rsid w:val="00B1397B"/>
    <w:rsid w:val="00B1516A"/>
    <w:rsid w:val="00B15708"/>
    <w:rsid w:val="00B159C4"/>
    <w:rsid w:val="00B15E40"/>
    <w:rsid w:val="00B15FE6"/>
    <w:rsid w:val="00B17068"/>
    <w:rsid w:val="00B17141"/>
    <w:rsid w:val="00B175F8"/>
    <w:rsid w:val="00B17B90"/>
    <w:rsid w:val="00B266B6"/>
    <w:rsid w:val="00B30242"/>
    <w:rsid w:val="00B31575"/>
    <w:rsid w:val="00B3384C"/>
    <w:rsid w:val="00B33C7C"/>
    <w:rsid w:val="00B355AC"/>
    <w:rsid w:val="00B35FEE"/>
    <w:rsid w:val="00B3681D"/>
    <w:rsid w:val="00B37D54"/>
    <w:rsid w:val="00B40B78"/>
    <w:rsid w:val="00B41523"/>
    <w:rsid w:val="00B41A1F"/>
    <w:rsid w:val="00B4254D"/>
    <w:rsid w:val="00B42623"/>
    <w:rsid w:val="00B42E54"/>
    <w:rsid w:val="00B430D9"/>
    <w:rsid w:val="00B43159"/>
    <w:rsid w:val="00B4427B"/>
    <w:rsid w:val="00B450EE"/>
    <w:rsid w:val="00B45C24"/>
    <w:rsid w:val="00B47FA1"/>
    <w:rsid w:val="00B52DAC"/>
    <w:rsid w:val="00B551C9"/>
    <w:rsid w:val="00B554E8"/>
    <w:rsid w:val="00B56259"/>
    <w:rsid w:val="00B56B5C"/>
    <w:rsid w:val="00B60ECD"/>
    <w:rsid w:val="00B61309"/>
    <w:rsid w:val="00B61FBF"/>
    <w:rsid w:val="00B62C1E"/>
    <w:rsid w:val="00B63265"/>
    <w:rsid w:val="00B705BD"/>
    <w:rsid w:val="00B719BA"/>
    <w:rsid w:val="00B76818"/>
    <w:rsid w:val="00B84CE5"/>
    <w:rsid w:val="00B8547D"/>
    <w:rsid w:val="00B8654F"/>
    <w:rsid w:val="00B86578"/>
    <w:rsid w:val="00B87175"/>
    <w:rsid w:val="00B9428E"/>
    <w:rsid w:val="00B9524B"/>
    <w:rsid w:val="00B9537B"/>
    <w:rsid w:val="00B95D29"/>
    <w:rsid w:val="00BA076E"/>
    <w:rsid w:val="00BA078D"/>
    <w:rsid w:val="00BA31AA"/>
    <w:rsid w:val="00BB5BC7"/>
    <w:rsid w:val="00BB757E"/>
    <w:rsid w:val="00BC0385"/>
    <w:rsid w:val="00BC1377"/>
    <w:rsid w:val="00BC1A51"/>
    <w:rsid w:val="00BC39DA"/>
    <w:rsid w:val="00BC4D6D"/>
    <w:rsid w:val="00BC5CAF"/>
    <w:rsid w:val="00BD0E9B"/>
    <w:rsid w:val="00BD0F12"/>
    <w:rsid w:val="00BD1C97"/>
    <w:rsid w:val="00BD3093"/>
    <w:rsid w:val="00BD5E49"/>
    <w:rsid w:val="00BD63CF"/>
    <w:rsid w:val="00BD6B51"/>
    <w:rsid w:val="00BD6CEB"/>
    <w:rsid w:val="00BE22EA"/>
    <w:rsid w:val="00BE3339"/>
    <w:rsid w:val="00BE4AE2"/>
    <w:rsid w:val="00BE59E3"/>
    <w:rsid w:val="00BF336B"/>
    <w:rsid w:val="00BF57E9"/>
    <w:rsid w:val="00BF6C39"/>
    <w:rsid w:val="00C02943"/>
    <w:rsid w:val="00C02A55"/>
    <w:rsid w:val="00C02ED2"/>
    <w:rsid w:val="00C0467A"/>
    <w:rsid w:val="00C0469C"/>
    <w:rsid w:val="00C06FB8"/>
    <w:rsid w:val="00C10990"/>
    <w:rsid w:val="00C10A2F"/>
    <w:rsid w:val="00C10A3E"/>
    <w:rsid w:val="00C10A7A"/>
    <w:rsid w:val="00C11DA9"/>
    <w:rsid w:val="00C1600D"/>
    <w:rsid w:val="00C1682B"/>
    <w:rsid w:val="00C1706F"/>
    <w:rsid w:val="00C21201"/>
    <w:rsid w:val="00C22B8F"/>
    <w:rsid w:val="00C23020"/>
    <w:rsid w:val="00C250D5"/>
    <w:rsid w:val="00C25815"/>
    <w:rsid w:val="00C30053"/>
    <w:rsid w:val="00C310F1"/>
    <w:rsid w:val="00C31209"/>
    <w:rsid w:val="00C3128A"/>
    <w:rsid w:val="00C34413"/>
    <w:rsid w:val="00C34B68"/>
    <w:rsid w:val="00C34E0F"/>
    <w:rsid w:val="00C3573C"/>
    <w:rsid w:val="00C41E97"/>
    <w:rsid w:val="00C42213"/>
    <w:rsid w:val="00C45199"/>
    <w:rsid w:val="00C453F1"/>
    <w:rsid w:val="00C45418"/>
    <w:rsid w:val="00C45EF0"/>
    <w:rsid w:val="00C460E7"/>
    <w:rsid w:val="00C46A49"/>
    <w:rsid w:val="00C4713B"/>
    <w:rsid w:val="00C506C0"/>
    <w:rsid w:val="00C50EC0"/>
    <w:rsid w:val="00C51D70"/>
    <w:rsid w:val="00C52AF0"/>
    <w:rsid w:val="00C53709"/>
    <w:rsid w:val="00C554CF"/>
    <w:rsid w:val="00C60812"/>
    <w:rsid w:val="00C61BF9"/>
    <w:rsid w:val="00C62476"/>
    <w:rsid w:val="00C62E75"/>
    <w:rsid w:val="00C63D08"/>
    <w:rsid w:val="00C6417D"/>
    <w:rsid w:val="00C64F80"/>
    <w:rsid w:val="00C65569"/>
    <w:rsid w:val="00C65A57"/>
    <w:rsid w:val="00C67B2B"/>
    <w:rsid w:val="00C73CFC"/>
    <w:rsid w:val="00C74707"/>
    <w:rsid w:val="00C74BDF"/>
    <w:rsid w:val="00C806C4"/>
    <w:rsid w:val="00C82A31"/>
    <w:rsid w:val="00C82D26"/>
    <w:rsid w:val="00C84DDE"/>
    <w:rsid w:val="00C85F57"/>
    <w:rsid w:val="00C87360"/>
    <w:rsid w:val="00C92898"/>
    <w:rsid w:val="00C9416D"/>
    <w:rsid w:val="00C94C39"/>
    <w:rsid w:val="00C973FB"/>
    <w:rsid w:val="00C9787F"/>
    <w:rsid w:val="00CA151F"/>
    <w:rsid w:val="00CA29BE"/>
    <w:rsid w:val="00CA29C5"/>
    <w:rsid w:val="00CA3438"/>
    <w:rsid w:val="00CA5107"/>
    <w:rsid w:val="00CA583C"/>
    <w:rsid w:val="00CB011F"/>
    <w:rsid w:val="00CB0528"/>
    <w:rsid w:val="00CB2016"/>
    <w:rsid w:val="00CB3654"/>
    <w:rsid w:val="00CB3AA8"/>
    <w:rsid w:val="00CB595F"/>
    <w:rsid w:val="00CB790E"/>
    <w:rsid w:val="00CC06A5"/>
    <w:rsid w:val="00CC214B"/>
    <w:rsid w:val="00CC44F6"/>
    <w:rsid w:val="00CC4A57"/>
    <w:rsid w:val="00CC4F46"/>
    <w:rsid w:val="00CC5045"/>
    <w:rsid w:val="00CC63D7"/>
    <w:rsid w:val="00CC6B9F"/>
    <w:rsid w:val="00CC70D3"/>
    <w:rsid w:val="00CC74B8"/>
    <w:rsid w:val="00CD4250"/>
    <w:rsid w:val="00CD638F"/>
    <w:rsid w:val="00CD67E6"/>
    <w:rsid w:val="00CE0CE2"/>
    <w:rsid w:val="00CE278E"/>
    <w:rsid w:val="00CE47A9"/>
    <w:rsid w:val="00CE742A"/>
    <w:rsid w:val="00CE7514"/>
    <w:rsid w:val="00CF12BA"/>
    <w:rsid w:val="00CF2CDC"/>
    <w:rsid w:val="00CF6C48"/>
    <w:rsid w:val="00D0122A"/>
    <w:rsid w:val="00D0400D"/>
    <w:rsid w:val="00D04798"/>
    <w:rsid w:val="00D05487"/>
    <w:rsid w:val="00D05DDA"/>
    <w:rsid w:val="00D07C90"/>
    <w:rsid w:val="00D107DE"/>
    <w:rsid w:val="00D10919"/>
    <w:rsid w:val="00D10EE0"/>
    <w:rsid w:val="00D13754"/>
    <w:rsid w:val="00D139B4"/>
    <w:rsid w:val="00D14D90"/>
    <w:rsid w:val="00D15B46"/>
    <w:rsid w:val="00D16780"/>
    <w:rsid w:val="00D16AC5"/>
    <w:rsid w:val="00D17672"/>
    <w:rsid w:val="00D248DE"/>
    <w:rsid w:val="00D24B2A"/>
    <w:rsid w:val="00D30172"/>
    <w:rsid w:val="00D31518"/>
    <w:rsid w:val="00D31568"/>
    <w:rsid w:val="00D32ADA"/>
    <w:rsid w:val="00D332C1"/>
    <w:rsid w:val="00D3350B"/>
    <w:rsid w:val="00D3396A"/>
    <w:rsid w:val="00D3582D"/>
    <w:rsid w:val="00D369B6"/>
    <w:rsid w:val="00D4062D"/>
    <w:rsid w:val="00D4127C"/>
    <w:rsid w:val="00D42010"/>
    <w:rsid w:val="00D4299D"/>
    <w:rsid w:val="00D42BA2"/>
    <w:rsid w:val="00D43747"/>
    <w:rsid w:val="00D508B1"/>
    <w:rsid w:val="00D53214"/>
    <w:rsid w:val="00D53231"/>
    <w:rsid w:val="00D53C52"/>
    <w:rsid w:val="00D53D5F"/>
    <w:rsid w:val="00D554C4"/>
    <w:rsid w:val="00D55577"/>
    <w:rsid w:val="00D572CA"/>
    <w:rsid w:val="00D61D38"/>
    <w:rsid w:val="00D6326D"/>
    <w:rsid w:val="00D63776"/>
    <w:rsid w:val="00D667E8"/>
    <w:rsid w:val="00D703E8"/>
    <w:rsid w:val="00D71476"/>
    <w:rsid w:val="00D71838"/>
    <w:rsid w:val="00D72166"/>
    <w:rsid w:val="00D7347B"/>
    <w:rsid w:val="00D73FC9"/>
    <w:rsid w:val="00D74DFA"/>
    <w:rsid w:val="00D8292F"/>
    <w:rsid w:val="00D85304"/>
    <w:rsid w:val="00D8542D"/>
    <w:rsid w:val="00D8680A"/>
    <w:rsid w:val="00D8697A"/>
    <w:rsid w:val="00D86A6D"/>
    <w:rsid w:val="00D87150"/>
    <w:rsid w:val="00D87701"/>
    <w:rsid w:val="00D90678"/>
    <w:rsid w:val="00D90799"/>
    <w:rsid w:val="00D91536"/>
    <w:rsid w:val="00D91576"/>
    <w:rsid w:val="00D923C8"/>
    <w:rsid w:val="00D93416"/>
    <w:rsid w:val="00D93805"/>
    <w:rsid w:val="00D93840"/>
    <w:rsid w:val="00D94532"/>
    <w:rsid w:val="00D96ADA"/>
    <w:rsid w:val="00D97685"/>
    <w:rsid w:val="00D97910"/>
    <w:rsid w:val="00DA1EAE"/>
    <w:rsid w:val="00DA3F18"/>
    <w:rsid w:val="00DB3ADD"/>
    <w:rsid w:val="00DB414B"/>
    <w:rsid w:val="00DB6479"/>
    <w:rsid w:val="00DB657E"/>
    <w:rsid w:val="00DC19CB"/>
    <w:rsid w:val="00DC3F76"/>
    <w:rsid w:val="00DC5436"/>
    <w:rsid w:val="00DC6231"/>
    <w:rsid w:val="00DC6A71"/>
    <w:rsid w:val="00DD065B"/>
    <w:rsid w:val="00DD0C91"/>
    <w:rsid w:val="00DD31F2"/>
    <w:rsid w:val="00DD46F9"/>
    <w:rsid w:val="00DD5407"/>
    <w:rsid w:val="00DD5558"/>
    <w:rsid w:val="00DD6183"/>
    <w:rsid w:val="00DE342A"/>
    <w:rsid w:val="00DE3885"/>
    <w:rsid w:val="00DE40E2"/>
    <w:rsid w:val="00DE5B46"/>
    <w:rsid w:val="00DE7144"/>
    <w:rsid w:val="00DE73EA"/>
    <w:rsid w:val="00DE771A"/>
    <w:rsid w:val="00DF6764"/>
    <w:rsid w:val="00DF6B69"/>
    <w:rsid w:val="00E028D6"/>
    <w:rsid w:val="00E0357D"/>
    <w:rsid w:val="00E067D8"/>
    <w:rsid w:val="00E10A28"/>
    <w:rsid w:val="00E11BE5"/>
    <w:rsid w:val="00E12B71"/>
    <w:rsid w:val="00E1457A"/>
    <w:rsid w:val="00E170A8"/>
    <w:rsid w:val="00E17273"/>
    <w:rsid w:val="00E17A5E"/>
    <w:rsid w:val="00E2399C"/>
    <w:rsid w:val="00E24EC2"/>
    <w:rsid w:val="00E2562B"/>
    <w:rsid w:val="00E2583D"/>
    <w:rsid w:val="00E2788C"/>
    <w:rsid w:val="00E3171B"/>
    <w:rsid w:val="00E350EC"/>
    <w:rsid w:val="00E35DDC"/>
    <w:rsid w:val="00E36481"/>
    <w:rsid w:val="00E40BBD"/>
    <w:rsid w:val="00E41A0E"/>
    <w:rsid w:val="00E43A6E"/>
    <w:rsid w:val="00E44978"/>
    <w:rsid w:val="00E44F16"/>
    <w:rsid w:val="00E45E81"/>
    <w:rsid w:val="00E46B1A"/>
    <w:rsid w:val="00E55815"/>
    <w:rsid w:val="00E566DA"/>
    <w:rsid w:val="00E56F3D"/>
    <w:rsid w:val="00E620D5"/>
    <w:rsid w:val="00E62F1C"/>
    <w:rsid w:val="00E64F29"/>
    <w:rsid w:val="00E67B85"/>
    <w:rsid w:val="00E67BCC"/>
    <w:rsid w:val="00E70011"/>
    <w:rsid w:val="00E70F4A"/>
    <w:rsid w:val="00E7150D"/>
    <w:rsid w:val="00E72B26"/>
    <w:rsid w:val="00E73021"/>
    <w:rsid w:val="00E76CE1"/>
    <w:rsid w:val="00E77226"/>
    <w:rsid w:val="00E7745F"/>
    <w:rsid w:val="00E777E3"/>
    <w:rsid w:val="00E82E63"/>
    <w:rsid w:val="00E8505E"/>
    <w:rsid w:val="00E85D6C"/>
    <w:rsid w:val="00E85DB7"/>
    <w:rsid w:val="00E8660A"/>
    <w:rsid w:val="00E90434"/>
    <w:rsid w:val="00E90771"/>
    <w:rsid w:val="00E91235"/>
    <w:rsid w:val="00E92896"/>
    <w:rsid w:val="00E93CA0"/>
    <w:rsid w:val="00E94E64"/>
    <w:rsid w:val="00E96E5C"/>
    <w:rsid w:val="00EA428D"/>
    <w:rsid w:val="00EA4BE1"/>
    <w:rsid w:val="00EA5AEA"/>
    <w:rsid w:val="00EA7232"/>
    <w:rsid w:val="00EA7EDC"/>
    <w:rsid w:val="00EB03CA"/>
    <w:rsid w:val="00EB230A"/>
    <w:rsid w:val="00EB3721"/>
    <w:rsid w:val="00EB5244"/>
    <w:rsid w:val="00EB7276"/>
    <w:rsid w:val="00EC0549"/>
    <w:rsid w:val="00EC0DE1"/>
    <w:rsid w:val="00EC46B5"/>
    <w:rsid w:val="00EC4E17"/>
    <w:rsid w:val="00EC54F8"/>
    <w:rsid w:val="00EC5D28"/>
    <w:rsid w:val="00EC77EE"/>
    <w:rsid w:val="00ED3993"/>
    <w:rsid w:val="00ED3D86"/>
    <w:rsid w:val="00ED4CC3"/>
    <w:rsid w:val="00ED4EF1"/>
    <w:rsid w:val="00ED65A2"/>
    <w:rsid w:val="00ED6763"/>
    <w:rsid w:val="00ED6B4B"/>
    <w:rsid w:val="00EE1974"/>
    <w:rsid w:val="00EE43C0"/>
    <w:rsid w:val="00EF14C3"/>
    <w:rsid w:val="00EF1938"/>
    <w:rsid w:val="00EF3F9C"/>
    <w:rsid w:val="00EF4D1F"/>
    <w:rsid w:val="00F008FA"/>
    <w:rsid w:val="00F013FD"/>
    <w:rsid w:val="00F0155B"/>
    <w:rsid w:val="00F03C23"/>
    <w:rsid w:val="00F041DC"/>
    <w:rsid w:val="00F06F07"/>
    <w:rsid w:val="00F073DA"/>
    <w:rsid w:val="00F12393"/>
    <w:rsid w:val="00F12B02"/>
    <w:rsid w:val="00F12B2B"/>
    <w:rsid w:val="00F13313"/>
    <w:rsid w:val="00F160BC"/>
    <w:rsid w:val="00F166D4"/>
    <w:rsid w:val="00F16952"/>
    <w:rsid w:val="00F16EF1"/>
    <w:rsid w:val="00F173F7"/>
    <w:rsid w:val="00F2018D"/>
    <w:rsid w:val="00F239DD"/>
    <w:rsid w:val="00F240BB"/>
    <w:rsid w:val="00F25785"/>
    <w:rsid w:val="00F2697A"/>
    <w:rsid w:val="00F303C4"/>
    <w:rsid w:val="00F3089A"/>
    <w:rsid w:val="00F30CB0"/>
    <w:rsid w:val="00F323C0"/>
    <w:rsid w:val="00F351CE"/>
    <w:rsid w:val="00F3535B"/>
    <w:rsid w:val="00F3649C"/>
    <w:rsid w:val="00F406C2"/>
    <w:rsid w:val="00F4247C"/>
    <w:rsid w:val="00F44DCE"/>
    <w:rsid w:val="00F46724"/>
    <w:rsid w:val="00F46B0E"/>
    <w:rsid w:val="00F46B3C"/>
    <w:rsid w:val="00F503F0"/>
    <w:rsid w:val="00F516BC"/>
    <w:rsid w:val="00F51E77"/>
    <w:rsid w:val="00F53989"/>
    <w:rsid w:val="00F53EDD"/>
    <w:rsid w:val="00F558D3"/>
    <w:rsid w:val="00F55FA4"/>
    <w:rsid w:val="00F56519"/>
    <w:rsid w:val="00F56B23"/>
    <w:rsid w:val="00F57FED"/>
    <w:rsid w:val="00F606B6"/>
    <w:rsid w:val="00F6129B"/>
    <w:rsid w:val="00F63DCB"/>
    <w:rsid w:val="00F63FA4"/>
    <w:rsid w:val="00F6418E"/>
    <w:rsid w:val="00F6507F"/>
    <w:rsid w:val="00F65F80"/>
    <w:rsid w:val="00F67EC5"/>
    <w:rsid w:val="00F70BE7"/>
    <w:rsid w:val="00F739D9"/>
    <w:rsid w:val="00F76478"/>
    <w:rsid w:val="00F802A9"/>
    <w:rsid w:val="00F811CB"/>
    <w:rsid w:val="00F8389D"/>
    <w:rsid w:val="00F84361"/>
    <w:rsid w:val="00F8523B"/>
    <w:rsid w:val="00F863BA"/>
    <w:rsid w:val="00F86556"/>
    <w:rsid w:val="00F877DF"/>
    <w:rsid w:val="00F905FD"/>
    <w:rsid w:val="00F9320D"/>
    <w:rsid w:val="00FA06A6"/>
    <w:rsid w:val="00FA51BD"/>
    <w:rsid w:val="00FA5FF0"/>
    <w:rsid w:val="00FA66CA"/>
    <w:rsid w:val="00FB2E70"/>
    <w:rsid w:val="00FB5D21"/>
    <w:rsid w:val="00FC20D4"/>
    <w:rsid w:val="00FC66B8"/>
    <w:rsid w:val="00FC6A0F"/>
    <w:rsid w:val="00FD05F0"/>
    <w:rsid w:val="00FD0FF9"/>
    <w:rsid w:val="00FD1F4A"/>
    <w:rsid w:val="00FD3538"/>
    <w:rsid w:val="00FD6532"/>
    <w:rsid w:val="00FD68DB"/>
    <w:rsid w:val="00FE1B70"/>
    <w:rsid w:val="00FE20AC"/>
    <w:rsid w:val="00FE25FD"/>
    <w:rsid w:val="00FE427E"/>
    <w:rsid w:val="00FE5550"/>
    <w:rsid w:val="00FE6F4C"/>
    <w:rsid w:val="00FE6FC6"/>
    <w:rsid w:val="00FE756C"/>
    <w:rsid w:val="00FF08CB"/>
    <w:rsid w:val="00FF165D"/>
    <w:rsid w:val="00FF68BC"/>
    <w:rsid w:val="00FF6DCC"/>
    <w:rsid w:val="00FF782C"/>
    <w:rsid w:val="00FF79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A12EC16"/>
  <w15:chartTrackingRefBased/>
  <w15:docId w15:val="{6C93B063-3E0C-4AA9-B874-09BDF86A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Title" w:qFormat="1"/>
    <w:lsdException w:name="Subtitle" w:qFormat="1"/>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0239E"/>
    <w:pPr>
      <w:spacing w:line="260" w:lineRule="atLeas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00239E"/>
    <w:pPr>
      <w:spacing w:line="260" w:lineRule="exact"/>
      <w:jc w:val="center"/>
      <w:outlineLvl w:val="0"/>
    </w:pPr>
    <w:rPr>
      <w:rFonts w:cs="Arial"/>
      <w:b/>
      <w:szCs w:val="20"/>
    </w:rPr>
  </w:style>
  <w:style w:type="paragraph" w:styleId="Naslov2">
    <w:name w:val="heading 2"/>
    <w:basedOn w:val="Navaden"/>
    <w:next w:val="Navaden"/>
    <w:link w:val="Naslov2Znak"/>
    <w:qFormat/>
    <w:rsid w:val="0000239E"/>
    <w:pPr>
      <w:numPr>
        <w:numId w:val="9"/>
      </w:numPr>
      <w:tabs>
        <w:tab w:val="center" w:pos="709"/>
        <w:tab w:val="right" w:pos="9072"/>
      </w:tabs>
      <w:spacing w:line="260" w:lineRule="exact"/>
      <w:ind w:hanging="720"/>
      <w:jc w:val="both"/>
      <w:outlineLvl w:val="1"/>
    </w:pPr>
    <w:rPr>
      <w:rFonts w:cs="Arial"/>
      <w:b/>
      <w:bCs/>
      <w:color w:val="000000"/>
      <w:szCs w:val="20"/>
    </w:rPr>
  </w:style>
  <w:style w:type="paragraph" w:styleId="Naslov3">
    <w:name w:val="heading 3"/>
    <w:basedOn w:val="Navaden"/>
    <w:next w:val="Navaden"/>
    <w:link w:val="Naslov3Znak"/>
    <w:qFormat/>
    <w:rsid w:val="0000239E"/>
    <w:pPr>
      <w:numPr>
        <w:ilvl w:val="1"/>
        <w:numId w:val="9"/>
      </w:numPr>
      <w:autoSpaceDE w:val="0"/>
      <w:autoSpaceDN w:val="0"/>
      <w:adjustRightInd w:val="0"/>
      <w:spacing w:line="260" w:lineRule="exact"/>
      <w:ind w:hanging="720"/>
      <w:jc w:val="both"/>
      <w:outlineLvl w:val="2"/>
    </w:pPr>
    <w:rPr>
      <w:rFonts w:eastAsia="Calibri" w:cs="Arial"/>
      <w:b/>
      <w:bCs/>
      <w:szCs w:val="20"/>
    </w:rPr>
  </w:style>
  <w:style w:type="paragraph" w:styleId="Naslov4">
    <w:name w:val="heading 4"/>
    <w:basedOn w:val="Navaden"/>
    <w:next w:val="Navaden"/>
    <w:link w:val="Naslov4Znak"/>
    <w:autoRedefine/>
    <w:qFormat/>
    <w:rsid w:val="0000239E"/>
    <w:pPr>
      <w:keepNext/>
      <w:numPr>
        <w:ilvl w:val="2"/>
        <w:numId w:val="9"/>
      </w:numPr>
      <w:spacing w:line="260" w:lineRule="exact"/>
      <w:jc w:val="both"/>
      <w:outlineLvl w:val="3"/>
    </w:pPr>
    <w:rPr>
      <w:rFonts w:cs="Arial"/>
      <w:b/>
      <w:szCs w:val="20"/>
    </w:rPr>
  </w:style>
  <w:style w:type="paragraph" w:styleId="Naslov5">
    <w:name w:val="heading 5"/>
    <w:basedOn w:val="Navaden"/>
    <w:next w:val="Navaden"/>
    <w:link w:val="Naslov5Znak"/>
    <w:qFormat/>
    <w:rsid w:val="00AC1611"/>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AC1611"/>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link w:val="Naslov7Znak"/>
    <w:qFormat/>
    <w:rsid w:val="00AC1611"/>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AC1611"/>
    <w:pPr>
      <w:spacing w:before="240" w:after="60" w:line="260" w:lineRule="exact"/>
      <w:outlineLvl w:val="7"/>
    </w:pPr>
    <w:rPr>
      <w:rFonts w:ascii="Times New Roman" w:hAnsi="Times New Roman"/>
      <w:i/>
      <w:iCs/>
      <w:sz w:val="24"/>
    </w:rPr>
  </w:style>
  <w:style w:type="paragraph" w:styleId="Naslov9">
    <w:name w:val="heading 9"/>
    <w:basedOn w:val="Navaden"/>
    <w:next w:val="Navaden"/>
    <w:link w:val="Naslov9Znak"/>
    <w:qFormat/>
    <w:rsid w:val="00AC1611"/>
    <w:pPr>
      <w:spacing w:before="240" w:after="60" w:line="260" w:lineRule="exact"/>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Glava - napis Znak Znak,Glava - napis, Znak, Znak Znak Znak"/>
    <w:basedOn w:val="Navaden"/>
    <w:link w:val="GlavaZnak"/>
    <w:rsid w:val="00AD2B87"/>
    <w:pPr>
      <w:tabs>
        <w:tab w:val="center" w:pos="4320"/>
        <w:tab w:val="right" w:pos="8640"/>
      </w:tabs>
    </w:pPr>
    <w:rPr>
      <w:lang w:val="en-US"/>
    </w:rPr>
  </w:style>
  <w:style w:type="paragraph" w:styleId="Noga">
    <w:name w:val="footer"/>
    <w:basedOn w:val="Navaden"/>
    <w:link w:val="NogaZnak"/>
    <w:uiPriority w:val="99"/>
    <w:rsid w:val="00AD2B87"/>
    <w:pPr>
      <w:tabs>
        <w:tab w:val="center" w:pos="4320"/>
        <w:tab w:val="right" w:pos="8640"/>
      </w:tabs>
    </w:pPr>
    <w:rPr>
      <w:lang w:val="x-none"/>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Header1 Znak,Glava - napis Znak Znak Znak,Glava - napis Znak, Znak Znak, Znak Znak Znak Znak"/>
    <w:link w:val="Glava"/>
    <w:rsid w:val="00B03033"/>
    <w:rPr>
      <w:rFonts w:ascii="Arial" w:hAnsi="Arial"/>
      <w:szCs w:val="24"/>
      <w:lang w:val="en-US" w:eastAsia="en-US"/>
    </w:rPr>
  </w:style>
  <w:style w:type="paragraph" w:customStyle="1" w:styleId="Natevanje1">
    <w:name w:val="Naštevanje1"/>
    <w:basedOn w:val="Navaden"/>
    <w:rsid w:val="00D97910"/>
    <w:pPr>
      <w:spacing w:line="240" w:lineRule="auto"/>
      <w:ind w:left="454" w:hanging="454"/>
    </w:pPr>
    <w:rPr>
      <w:rFonts w:ascii="Times New Roman" w:hAnsi="Times New Roman"/>
      <w:sz w:val="24"/>
      <w:szCs w:val="20"/>
      <w:lang w:eastAsia="sl-SI"/>
    </w:rPr>
  </w:style>
  <w:style w:type="paragraph" w:customStyle="1" w:styleId="Poglavje">
    <w:name w:val="Poglavje"/>
    <w:basedOn w:val="Navaden"/>
    <w:qFormat/>
    <w:rsid w:val="00D97910"/>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Oddelek">
    <w:name w:val="Oddelek"/>
    <w:basedOn w:val="Navaden"/>
    <w:link w:val="OddelekZnak"/>
    <w:qFormat/>
    <w:rsid w:val="00D97910"/>
    <w:pPr>
      <w:numPr>
        <w:numId w:val="1"/>
      </w:numPr>
      <w:suppressAutoHyphens/>
      <w:overflowPunct w:val="0"/>
      <w:autoSpaceDE w:val="0"/>
      <w:autoSpaceDN w:val="0"/>
      <w:adjustRightInd w:val="0"/>
      <w:spacing w:before="280" w:after="60" w:line="200" w:lineRule="exact"/>
      <w:jc w:val="center"/>
      <w:textAlignment w:val="baseline"/>
      <w:outlineLvl w:val="3"/>
    </w:pPr>
    <w:rPr>
      <w:b/>
      <w:sz w:val="24"/>
      <w:lang w:val="x-none" w:eastAsia="x-none"/>
    </w:rPr>
  </w:style>
  <w:style w:type="character" w:customStyle="1" w:styleId="OddelekZnak">
    <w:name w:val="Oddelek Znak"/>
    <w:link w:val="Oddelek"/>
    <w:locked/>
    <w:rsid w:val="00D97910"/>
    <w:rPr>
      <w:rFonts w:ascii="Arial" w:hAnsi="Arial"/>
      <w:b/>
      <w:sz w:val="24"/>
      <w:szCs w:val="24"/>
      <w:lang w:val="x-none" w:eastAsia="x-none"/>
    </w:rPr>
  </w:style>
  <w:style w:type="paragraph" w:styleId="HTML-oblikovano">
    <w:name w:val="HTML Preformatted"/>
    <w:basedOn w:val="Navaden"/>
    <w:link w:val="HTML-oblikovanoZnak"/>
    <w:rsid w:val="00D9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olor w:val="000000"/>
      <w:sz w:val="18"/>
      <w:szCs w:val="18"/>
      <w:lang w:val="en-GB"/>
    </w:rPr>
  </w:style>
  <w:style w:type="character" w:customStyle="1" w:styleId="HTML-oblikovanoZnak">
    <w:name w:val="HTML-oblikovano Znak"/>
    <w:link w:val="HTML-oblikovano"/>
    <w:rsid w:val="00D97910"/>
    <w:rPr>
      <w:rFonts w:ascii="Courier New" w:hAnsi="Courier New" w:cs="Courier New"/>
      <w:color w:val="000000"/>
      <w:sz w:val="18"/>
      <w:szCs w:val="18"/>
      <w:lang w:val="en-GB" w:eastAsia="en-US"/>
    </w:rPr>
  </w:style>
  <w:style w:type="paragraph" w:customStyle="1" w:styleId="Vrstapredpisa">
    <w:name w:val="Vrsta predpisa"/>
    <w:basedOn w:val="Navaden"/>
    <w:link w:val="VrstapredpisaZnak"/>
    <w:qFormat/>
    <w:rsid w:val="00D97910"/>
    <w:pPr>
      <w:suppressAutoHyphens/>
      <w:overflowPunct w:val="0"/>
      <w:autoSpaceDE w:val="0"/>
      <w:autoSpaceDN w:val="0"/>
      <w:adjustRightInd w:val="0"/>
      <w:spacing w:before="360" w:line="220" w:lineRule="exact"/>
      <w:jc w:val="center"/>
    </w:pPr>
    <w:rPr>
      <w:b/>
      <w:bCs/>
      <w:color w:val="000000"/>
      <w:spacing w:val="40"/>
      <w:sz w:val="24"/>
      <w:lang w:val="x-none" w:eastAsia="x-none"/>
    </w:rPr>
  </w:style>
  <w:style w:type="paragraph" w:customStyle="1" w:styleId="Naslovpredpisa">
    <w:name w:val="Naslov_predpisa"/>
    <w:basedOn w:val="Navaden"/>
    <w:link w:val="NaslovpredpisaZnak"/>
    <w:qFormat/>
    <w:rsid w:val="00D97910"/>
    <w:pPr>
      <w:suppressAutoHyphens/>
      <w:overflowPunct w:val="0"/>
      <w:autoSpaceDE w:val="0"/>
      <w:autoSpaceDN w:val="0"/>
      <w:adjustRightInd w:val="0"/>
      <w:spacing w:before="120" w:after="160" w:line="200" w:lineRule="exact"/>
      <w:jc w:val="center"/>
    </w:pPr>
    <w:rPr>
      <w:b/>
      <w:sz w:val="24"/>
      <w:lang w:val="x-none" w:eastAsia="x-none"/>
    </w:rPr>
  </w:style>
  <w:style w:type="paragraph" w:customStyle="1" w:styleId="Alineazaodstavkom">
    <w:name w:val="Alinea za odstavkom"/>
    <w:basedOn w:val="Navaden"/>
    <w:link w:val="AlineazaodstavkomZnak"/>
    <w:qFormat/>
    <w:rsid w:val="00D97910"/>
    <w:pPr>
      <w:tabs>
        <w:tab w:val="num" w:pos="720"/>
      </w:tabs>
      <w:overflowPunct w:val="0"/>
      <w:autoSpaceDE w:val="0"/>
      <w:autoSpaceDN w:val="0"/>
      <w:adjustRightInd w:val="0"/>
      <w:spacing w:line="200" w:lineRule="exact"/>
      <w:ind w:left="709" w:hanging="284"/>
      <w:jc w:val="both"/>
    </w:pPr>
    <w:rPr>
      <w:sz w:val="24"/>
      <w:lang w:val="x-none" w:eastAsia="x-none"/>
    </w:rPr>
  </w:style>
  <w:style w:type="paragraph" w:customStyle="1" w:styleId="Odstavekseznama1">
    <w:name w:val="Odstavek seznama1"/>
    <w:basedOn w:val="Navaden"/>
    <w:qFormat/>
    <w:rsid w:val="00D97910"/>
    <w:pPr>
      <w:spacing w:line="240" w:lineRule="auto"/>
      <w:ind w:left="720"/>
    </w:pPr>
    <w:rPr>
      <w:rFonts w:ascii="Times New Roman" w:hAnsi="Times New Roman"/>
      <w:sz w:val="24"/>
      <w:lang w:eastAsia="sl-SI"/>
    </w:rPr>
  </w:style>
  <w:style w:type="character" w:customStyle="1" w:styleId="AlineazaodstavkomZnak">
    <w:name w:val="Alinea za odstavkom Znak"/>
    <w:link w:val="Alineazaodstavkom"/>
    <w:rsid w:val="00D97910"/>
    <w:rPr>
      <w:rFonts w:ascii="Arial" w:hAnsi="Arial" w:cs="Arial"/>
      <w:sz w:val="24"/>
      <w:szCs w:val="24"/>
    </w:rPr>
  </w:style>
  <w:style w:type="paragraph" w:styleId="Telobesedila">
    <w:name w:val="Body Text"/>
    <w:basedOn w:val="Navaden"/>
    <w:link w:val="TelobesedilaZnak"/>
    <w:rsid w:val="00D97910"/>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D97910"/>
    <w:rPr>
      <w:sz w:val="24"/>
      <w:szCs w:val="24"/>
      <w:lang w:eastAsia="ar-SA"/>
    </w:rPr>
  </w:style>
  <w:style w:type="paragraph" w:styleId="Telobesedila-zamik">
    <w:name w:val="Body Text Indent"/>
    <w:basedOn w:val="Navaden"/>
    <w:link w:val="Telobesedila-zamikZnak"/>
    <w:rsid w:val="00D97910"/>
    <w:pPr>
      <w:spacing w:after="120"/>
      <w:ind w:left="283"/>
    </w:pPr>
    <w:rPr>
      <w:lang w:val="x-none"/>
    </w:rPr>
  </w:style>
  <w:style w:type="character" w:customStyle="1" w:styleId="Telobesedila-zamikZnak">
    <w:name w:val="Telo besedila - zamik Znak"/>
    <w:link w:val="Telobesedila-zamik"/>
    <w:rsid w:val="00D97910"/>
    <w:rPr>
      <w:rFonts w:ascii="Arial" w:hAnsi="Arial"/>
      <w:szCs w:val="24"/>
      <w:lang w:eastAsia="en-US"/>
    </w:rPr>
  </w:style>
  <w:style w:type="character" w:customStyle="1" w:styleId="VrstapredpisaZnak">
    <w:name w:val="Vrsta predpisa Znak"/>
    <w:link w:val="Vrstapredpisa"/>
    <w:rsid w:val="00D97910"/>
    <w:rPr>
      <w:rFonts w:ascii="Arial" w:hAnsi="Arial" w:cs="Arial"/>
      <w:b/>
      <w:bCs/>
      <w:color w:val="000000"/>
      <w:spacing w:val="40"/>
      <w:sz w:val="24"/>
      <w:szCs w:val="24"/>
    </w:rPr>
  </w:style>
  <w:style w:type="character" w:customStyle="1" w:styleId="NaslovpredpisaZnak">
    <w:name w:val="Naslov_predpisa Znak"/>
    <w:link w:val="Naslovpredpisa"/>
    <w:rsid w:val="00D97910"/>
    <w:rPr>
      <w:rFonts w:ascii="Arial" w:hAnsi="Arial" w:cs="Arial"/>
      <w:b/>
      <w:sz w:val="24"/>
      <w:szCs w:val="24"/>
    </w:rPr>
  </w:style>
  <w:style w:type="paragraph" w:customStyle="1" w:styleId="Neotevilenodstavek">
    <w:name w:val="Neoštevilčen odstavek"/>
    <w:basedOn w:val="Navaden"/>
    <w:link w:val="NeotevilenodstavekZnak"/>
    <w:qFormat/>
    <w:rsid w:val="00D97910"/>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D97910"/>
    <w:rPr>
      <w:rFonts w:ascii="Arial" w:hAnsi="Arial" w:cs="Arial"/>
      <w:sz w:val="22"/>
      <w:szCs w:val="22"/>
    </w:rPr>
  </w:style>
  <w:style w:type="paragraph" w:styleId="Navadensplet">
    <w:name w:val="Normal (Web)"/>
    <w:basedOn w:val="Navaden"/>
    <w:uiPriority w:val="99"/>
    <w:unhideWhenUsed/>
    <w:rsid w:val="00D97910"/>
    <w:pPr>
      <w:spacing w:after="210" w:line="240" w:lineRule="auto"/>
    </w:pPr>
    <w:rPr>
      <w:rFonts w:ascii="Times New Roman" w:hAnsi="Times New Roman"/>
      <w:color w:val="333333"/>
      <w:sz w:val="18"/>
      <w:szCs w:val="18"/>
      <w:lang w:eastAsia="sl-SI"/>
    </w:rPr>
  </w:style>
  <w:style w:type="paragraph" w:customStyle="1" w:styleId="esegmenth4">
    <w:name w:val="esegment_h4"/>
    <w:basedOn w:val="Navaden"/>
    <w:rsid w:val="00D97910"/>
    <w:pPr>
      <w:spacing w:after="210" w:line="240" w:lineRule="auto"/>
      <w:jc w:val="center"/>
    </w:pPr>
    <w:rPr>
      <w:rFonts w:ascii="Times New Roman" w:hAnsi="Times New Roman"/>
      <w:b/>
      <w:bCs/>
      <w:color w:val="333333"/>
      <w:sz w:val="18"/>
      <w:szCs w:val="18"/>
      <w:lang w:eastAsia="sl-SI"/>
    </w:rPr>
  </w:style>
  <w:style w:type="paragraph" w:customStyle="1" w:styleId="esegmentt">
    <w:name w:val="esegment_t"/>
    <w:basedOn w:val="Navaden"/>
    <w:rsid w:val="00D97910"/>
    <w:pPr>
      <w:spacing w:after="210" w:line="360" w:lineRule="atLeast"/>
      <w:jc w:val="center"/>
    </w:pPr>
    <w:rPr>
      <w:rFonts w:ascii="Times New Roman" w:hAnsi="Times New Roman"/>
      <w:b/>
      <w:bCs/>
      <w:color w:val="6B7E9D"/>
      <w:sz w:val="31"/>
      <w:szCs w:val="31"/>
      <w:lang w:eastAsia="sl-SI"/>
    </w:rPr>
  </w:style>
  <w:style w:type="paragraph" w:customStyle="1" w:styleId="Style2">
    <w:name w:val="Style2"/>
    <w:basedOn w:val="Navaden"/>
    <w:uiPriority w:val="99"/>
    <w:rsid w:val="00D97910"/>
    <w:pPr>
      <w:widowControl w:val="0"/>
      <w:autoSpaceDE w:val="0"/>
      <w:autoSpaceDN w:val="0"/>
      <w:adjustRightInd w:val="0"/>
      <w:spacing w:line="259" w:lineRule="exact"/>
      <w:jc w:val="both"/>
    </w:pPr>
    <w:rPr>
      <w:rFonts w:cs="Arial"/>
      <w:sz w:val="24"/>
      <w:lang w:eastAsia="sl-SI"/>
    </w:rPr>
  </w:style>
  <w:style w:type="paragraph" w:customStyle="1" w:styleId="Style7">
    <w:name w:val="Style7"/>
    <w:basedOn w:val="Navaden"/>
    <w:uiPriority w:val="99"/>
    <w:rsid w:val="00D97910"/>
    <w:pPr>
      <w:widowControl w:val="0"/>
      <w:autoSpaceDE w:val="0"/>
      <w:autoSpaceDN w:val="0"/>
      <w:adjustRightInd w:val="0"/>
      <w:spacing w:line="245" w:lineRule="exact"/>
      <w:jc w:val="both"/>
    </w:pPr>
    <w:rPr>
      <w:rFonts w:cs="Arial"/>
      <w:sz w:val="24"/>
      <w:lang w:eastAsia="sl-SI"/>
    </w:rPr>
  </w:style>
  <w:style w:type="character" w:customStyle="1" w:styleId="FontStyle26">
    <w:name w:val="Font Style26"/>
    <w:uiPriority w:val="99"/>
    <w:rsid w:val="00D97910"/>
    <w:rPr>
      <w:rFonts w:ascii="Arial" w:hAnsi="Arial" w:cs="Arial"/>
      <w:i/>
      <w:iCs/>
      <w:sz w:val="22"/>
      <w:szCs w:val="22"/>
    </w:rPr>
  </w:style>
  <w:style w:type="paragraph" w:styleId="Besedilooblaka">
    <w:name w:val="Balloon Text"/>
    <w:basedOn w:val="Navaden"/>
    <w:link w:val="BesedilooblakaZnak"/>
    <w:rsid w:val="00485066"/>
    <w:pPr>
      <w:spacing w:line="240" w:lineRule="auto"/>
    </w:pPr>
    <w:rPr>
      <w:rFonts w:ascii="Tahoma" w:hAnsi="Tahoma"/>
      <w:sz w:val="16"/>
      <w:szCs w:val="16"/>
      <w:lang w:val="x-none"/>
    </w:rPr>
  </w:style>
  <w:style w:type="character" w:customStyle="1" w:styleId="BesedilooblakaZnak">
    <w:name w:val="Besedilo oblačka Znak"/>
    <w:link w:val="Besedilooblaka"/>
    <w:rsid w:val="00485066"/>
    <w:rPr>
      <w:rFonts w:ascii="Tahoma" w:hAnsi="Tahoma" w:cs="Tahoma"/>
      <w:sz w:val="16"/>
      <w:szCs w:val="16"/>
      <w:lang w:eastAsia="en-US"/>
    </w:rPr>
  </w:style>
  <w:style w:type="character" w:styleId="Pripombasklic">
    <w:name w:val="annotation reference"/>
    <w:rsid w:val="00485066"/>
    <w:rPr>
      <w:sz w:val="16"/>
      <w:szCs w:val="16"/>
    </w:rPr>
  </w:style>
  <w:style w:type="paragraph" w:styleId="Pripombabesedilo">
    <w:name w:val="annotation text"/>
    <w:basedOn w:val="Navaden"/>
    <w:link w:val="PripombabesediloZnak"/>
    <w:rsid w:val="00485066"/>
    <w:rPr>
      <w:szCs w:val="20"/>
      <w:lang w:val="x-none"/>
    </w:rPr>
  </w:style>
  <w:style w:type="character" w:customStyle="1" w:styleId="PripombabesediloZnak">
    <w:name w:val="Pripomba – besedilo Znak"/>
    <w:link w:val="Pripombabesedilo"/>
    <w:rsid w:val="00485066"/>
    <w:rPr>
      <w:rFonts w:ascii="Arial" w:hAnsi="Arial"/>
      <w:lang w:eastAsia="en-US"/>
    </w:rPr>
  </w:style>
  <w:style w:type="paragraph" w:styleId="Zadevapripombe">
    <w:name w:val="annotation subject"/>
    <w:basedOn w:val="Pripombabesedilo"/>
    <w:next w:val="Pripombabesedilo"/>
    <w:link w:val="ZadevapripombeZnak"/>
    <w:rsid w:val="00485066"/>
    <w:rPr>
      <w:b/>
      <w:bCs/>
    </w:rPr>
  </w:style>
  <w:style w:type="character" w:customStyle="1" w:styleId="ZadevapripombeZnak">
    <w:name w:val="Zadeva pripombe Znak"/>
    <w:link w:val="Zadevapripombe"/>
    <w:rsid w:val="00485066"/>
    <w:rPr>
      <w:rFonts w:ascii="Arial" w:hAnsi="Arial"/>
      <w:b/>
      <w:bCs/>
      <w:lang w:eastAsia="en-US"/>
    </w:rPr>
  </w:style>
  <w:style w:type="paragraph" w:styleId="Sprotnaopomba-besedilo">
    <w:name w:val="footnote text"/>
    <w:aliases w:val="Footnote,Fußnote"/>
    <w:basedOn w:val="Navaden"/>
    <w:link w:val="Sprotnaopomba-besediloZnak"/>
    <w:rsid w:val="00EC5D28"/>
    <w:pPr>
      <w:spacing w:line="240" w:lineRule="auto"/>
    </w:pPr>
    <w:rPr>
      <w:rFonts w:ascii="Times New Roman" w:hAnsi="Times New Roman"/>
      <w:szCs w:val="20"/>
      <w:lang w:eastAsia="sl-SI"/>
    </w:rPr>
  </w:style>
  <w:style w:type="character" w:customStyle="1" w:styleId="Sprotnaopomba-besediloZnak">
    <w:name w:val="Sprotna opomba - besedilo Znak"/>
    <w:aliases w:val="Footnote Znak,Fußnote Znak"/>
    <w:basedOn w:val="Privzetapisavaodstavka"/>
    <w:link w:val="Sprotnaopomba-besedilo"/>
    <w:rsid w:val="00EC5D28"/>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751586"/>
    <w:pPr>
      <w:ind w:left="708"/>
    </w:pPr>
    <w:rPr>
      <w:lang w:val="x-none"/>
    </w:rPr>
  </w:style>
  <w:style w:type="character" w:customStyle="1" w:styleId="apple-converted-space">
    <w:name w:val="apple-converted-space"/>
    <w:basedOn w:val="Privzetapisavaodstavka"/>
    <w:rsid w:val="002F02BC"/>
  </w:style>
  <w:style w:type="character" w:customStyle="1" w:styleId="OddelekZnak1">
    <w:name w:val="Oddelek Znak1"/>
    <w:rsid w:val="00DB3ADD"/>
    <w:rPr>
      <w:rFonts w:ascii="Arial" w:eastAsia="Times New Roman" w:hAnsi="Arial" w:cs="Arial"/>
      <w:b/>
      <w:sz w:val="22"/>
      <w:szCs w:val="22"/>
    </w:rPr>
  </w:style>
  <w:style w:type="character" w:styleId="Sprotnaopomba-sklic">
    <w:name w:val="footnote reference"/>
    <w:aliases w:val="Footnote symbol,Fussnota,SUPERS,-E Fußnotenzeichen,Footnote reference number,note TESI,EN Footnote Reference,Footnote1,ESPON Footnote No,Footnote11,Footnote111,number,Times 10 Point,Exposant 3 Point,Footnote Reference_LVL6,E..."/>
    <w:qFormat/>
    <w:rsid w:val="00EC46B5"/>
    <w:rPr>
      <w:vertAlign w:val="superscript"/>
    </w:rPr>
  </w:style>
  <w:style w:type="table" w:customStyle="1" w:styleId="Tabelasvetlamrea1">
    <w:name w:val="Tabela – svetla mreža1"/>
    <w:basedOn w:val="Navadnatabela"/>
    <w:uiPriority w:val="40"/>
    <w:rsid w:val="00092D1B"/>
    <w:rPr>
      <w:rFonts w:ascii="Calibri" w:eastAsia="Calibri" w:hAnsi="Calibr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gaZnak">
    <w:name w:val="Noga Znak"/>
    <w:link w:val="Noga"/>
    <w:uiPriority w:val="99"/>
    <w:rsid w:val="002C6F9D"/>
    <w:rPr>
      <w:rFonts w:ascii="Arial" w:hAnsi="Arial"/>
      <w:szCs w:val="24"/>
      <w:lang w:eastAsia="en-US"/>
    </w:rPr>
  </w:style>
  <w:style w:type="paragraph" w:customStyle="1" w:styleId="tevilnatoka111">
    <w:name w:val="Številčna točka 1.1.1"/>
    <w:basedOn w:val="Navaden"/>
    <w:qFormat/>
    <w:rsid w:val="00567D17"/>
    <w:pPr>
      <w:widowControl w:val="0"/>
      <w:numPr>
        <w:ilvl w:val="2"/>
        <w:numId w:val="2"/>
      </w:numPr>
      <w:overflowPunct w:val="0"/>
      <w:autoSpaceDE w:val="0"/>
      <w:autoSpaceDN w:val="0"/>
      <w:adjustRightInd w:val="0"/>
      <w:spacing w:line="240" w:lineRule="auto"/>
      <w:jc w:val="both"/>
    </w:pPr>
    <w:rPr>
      <w:rFonts w:eastAsia="Calibri"/>
      <w:sz w:val="22"/>
      <w:szCs w:val="16"/>
      <w:lang w:eastAsia="sl-SI"/>
    </w:rPr>
  </w:style>
  <w:style w:type="character" w:customStyle="1" w:styleId="tevilnatokaZnak">
    <w:name w:val="Številčna točka Znak"/>
    <w:link w:val="tevilnatoka"/>
    <w:locked/>
    <w:rsid w:val="00567D17"/>
    <w:rPr>
      <w:rFonts w:ascii="Arial" w:hAnsi="Arial"/>
      <w:lang w:val="x-none" w:eastAsia="x-none"/>
    </w:rPr>
  </w:style>
  <w:style w:type="paragraph" w:customStyle="1" w:styleId="tevilnatoka">
    <w:name w:val="Številčna točka"/>
    <w:basedOn w:val="Navaden"/>
    <w:link w:val="tevilnatokaZnak"/>
    <w:qFormat/>
    <w:rsid w:val="00567D17"/>
    <w:pPr>
      <w:numPr>
        <w:numId w:val="2"/>
      </w:numPr>
      <w:spacing w:line="240" w:lineRule="auto"/>
      <w:jc w:val="both"/>
    </w:pPr>
    <w:rPr>
      <w:szCs w:val="20"/>
      <w:lang w:val="x-none" w:eastAsia="x-none"/>
    </w:rPr>
  </w:style>
  <w:style w:type="paragraph" w:customStyle="1" w:styleId="tevilnatoka11Nova">
    <w:name w:val="Številčna točka 1.1 Nova"/>
    <w:basedOn w:val="tevilnatoka"/>
    <w:qFormat/>
    <w:rsid w:val="00567D17"/>
    <w:pPr>
      <w:numPr>
        <w:ilvl w:val="1"/>
      </w:numPr>
      <w:tabs>
        <w:tab w:val="num" w:pos="360"/>
        <w:tab w:val="num" w:pos="850"/>
        <w:tab w:val="num" w:pos="1440"/>
      </w:tabs>
      <w:ind w:left="1440" w:hanging="360"/>
    </w:pPr>
  </w:style>
  <w:style w:type="paragraph" w:customStyle="1" w:styleId="Default">
    <w:name w:val="Default"/>
    <w:rsid w:val="000F4A49"/>
    <w:pPr>
      <w:autoSpaceDE w:val="0"/>
      <w:autoSpaceDN w:val="0"/>
      <w:adjustRightInd w:val="0"/>
    </w:pPr>
    <w:rPr>
      <w:rFonts w:ascii="EUAlbertina" w:hAnsi="EUAlbertina" w:cs="EUAlbertina"/>
      <w:color w:val="000000"/>
      <w:sz w:val="24"/>
      <w:szCs w:val="24"/>
    </w:rPr>
  </w:style>
  <w:style w:type="character" w:customStyle="1" w:styleId="OdstavekZnak">
    <w:name w:val="Odstavek Znak"/>
    <w:link w:val="Odstavek"/>
    <w:locked/>
    <w:rsid w:val="000F4A49"/>
    <w:rPr>
      <w:rFonts w:ascii="Arial" w:hAnsi="Arial" w:cs="Arial"/>
      <w:sz w:val="22"/>
      <w:szCs w:val="22"/>
      <w:lang w:val="x-none" w:eastAsia="x-none"/>
    </w:rPr>
  </w:style>
  <w:style w:type="paragraph" w:customStyle="1" w:styleId="Odstavek">
    <w:name w:val="Odstavek"/>
    <w:basedOn w:val="Navaden"/>
    <w:link w:val="OdstavekZnak"/>
    <w:qFormat/>
    <w:rsid w:val="000F4A49"/>
    <w:pPr>
      <w:overflowPunct w:val="0"/>
      <w:autoSpaceDE w:val="0"/>
      <w:autoSpaceDN w:val="0"/>
      <w:adjustRightInd w:val="0"/>
      <w:spacing w:before="240" w:line="240" w:lineRule="auto"/>
      <w:ind w:firstLine="1021"/>
      <w:jc w:val="both"/>
    </w:pPr>
    <w:rPr>
      <w:sz w:val="22"/>
      <w:szCs w:val="22"/>
      <w:lang w:val="x-none" w:eastAsia="x-none"/>
    </w:rPr>
  </w:style>
  <w:style w:type="character" w:customStyle="1" w:styleId="lenZnak">
    <w:name w:val="Člen Znak"/>
    <w:link w:val="len"/>
    <w:locked/>
    <w:rsid w:val="000F4A49"/>
    <w:rPr>
      <w:rFonts w:ascii="Arial" w:hAnsi="Arial" w:cs="Arial"/>
      <w:b/>
      <w:sz w:val="22"/>
      <w:szCs w:val="22"/>
      <w:lang w:val="x-none" w:eastAsia="x-none"/>
    </w:rPr>
  </w:style>
  <w:style w:type="paragraph" w:customStyle="1" w:styleId="len">
    <w:name w:val="Člen"/>
    <w:basedOn w:val="Navaden"/>
    <w:link w:val="lenZnak"/>
    <w:qFormat/>
    <w:rsid w:val="000F4A49"/>
    <w:pPr>
      <w:suppressAutoHyphens/>
      <w:overflowPunct w:val="0"/>
      <w:autoSpaceDE w:val="0"/>
      <w:autoSpaceDN w:val="0"/>
      <w:adjustRightInd w:val="0"/>
      <w:spacing w:before="480" w:line="240" w:lineRule="auto"/>
      <w:jc w:val="center"/>
    </w:pPr>
    <w:rPr>
      <w:b/>
      <w:sz w:val="22"/>
      <w:szCs w:val="22"/>
      <w:lang w:val="x-none" w:eastAsia="x-none"/>
    </w:rPr>
  </w:style>
  <w:style w:type="paragraph" w:customStyle="1" w:styleId="lennaslovnovele">
    <w:name w:val="Člen naslov novele"/>
    <w:basedOn w:val="Navaden"/>
    <w:rsid w:val="000F4A49"/>
    <w:pPr>
      <w:suppressAutoHyphens/>
      <w:overflowPunct w:val="0"/>
      <w:autoSpaceDE w:val="0"/>
      <w:autoSpaceDN w:val="0"/>
      <w:adjustRightInd w:val="0"/>
      <w:spacing w:line="240" w:lineRule="auto"/>
      <w:jc w:val="center"/>
    </w:pPr>
    <w:rPr>
      <w:sz w:val="22"/>
      <w:szCs w:val="22"/>
      <w:lang w:val="x-none" w:eastAsia="x-none"/>
    </w:rPr>
  </w:style>
  <w:style w:type="paragraph" w:customStyle="1" w:styleId="esegmentc1">
    <w:name w:val="esegment_c1"/>
    <w:basedOn w:val="Navaden"/>
    <w:uiPriority w:val="99"/>
    <w:rsid w:val="001B7D5D"/>
    <w:pPr>
      <w:spacing w:before="100" w:beforeAutospacing="1" w:after="100" w:afterAutospacing="1" w:line="240" w:lineRule="auto"/>
    </w:pPr>
    <w:rPr>
      <w:rFonts w:ascii="Times New Roman" w:hAnsi="Times New Roman"/>
      <w:sz w:val="24"/>
      <w:lang w:eastAsia="sl-SI"/>
    </w:rPr>
  </w:style>
  <w:style w:type="character" w:customStyle="1" w:styleId="ZamaknjenadolobadruginivoZnak">
    <w:name w:val="Zamaknjena določba_drugi nivo Znak"/>
    <w:link w:val="Zamaknjenadolobadruginivo"/>
    <w:locked/>
    <w:rsid w:val="001B7D5D"/>
    <w:rPr>
      <w:rFonts w:ascii="Arial" w:hAnsi="Arial" w:cs="Arial"/>
    </w:rPr>
  </w:style>
  <w:style w:type="paragraph" w:customStyle="1" w:styleId="Zamaknjenadolobadruginivo">
    <w:name w:val="Zamaknjena določba_drugi nivo"/>
    <w:basedOn w:val="Navaden"/>
    <w:link w:val="ZamaknjenadolobadruginivoZnak"/>
    <w:qFormat/>
    <w:rsid w:val="001B7D5D"/>
    <w:pPr>
      <w:tabs>
        <w:tab w:val="left" w:pos="540"/>
        <w:tab w:val="left" w:pos="900"/>
      </w:tabs>
      <w:spacing w:line="240" w:lineRule="auto"/>
      <w:ind w:left="397"/>
      <w:jc w:val="both"/>
    </w:pPr>
    <w:rPr>
      <w:szCs w:val="20"/>
      <w:lang w:val="x-none" w:eastAsia="x-none"/>
    </w:rPr>
  </w:style>
  <w:style w:type="paragraph" w:customStyle="1" w:styleId="Alineazatevilnotoko">
    <w:name w:val="Alinea za številčno točko"/>
    <w:basedOn w:val="Alineazaodstavkom"/>
    <w:link w:val="AlineazatevilnotokoZnak"/>
    <w:qFormat/>
    <w:rsid w:val="001B7D5D"/>
    <w:pPr>
      <w:tabs>
        <w:tab w:val="clear" w:pos="720"/>
        <w:tab w:val="left" w:pos="540"/>
        <w:tab w:val="left" w:pos="900"/>
        <w:tab w:val="num" w:pos="964"/>
      </w:tabs>
      <w:overflowPunct/>
      <w:autoSpaceDE/>
      <w:autoSpaceDN/>
      <w:adjustRightInd/>
      <w:spacing w:line="240" w:lineRule="auto"/>
      <w:ind w:left="567" w:hanging="170"/>
    </w:pPr>
    <w:rPr>
      <w:sz w:val="20"/>
      <w:szCs w:val="20"/>
    </w:rPr>
  </w:style>
  <w:style w:type="character" w:customStyle="1" w:styleId="AlineazatevilnotokoZnak">
    <w:name w:val="Alinea za številčno točko Znak"/>
    <w:link w:val="Alineazatevilnotoko"/>
    <w:locked/>
    <w:rsid w:val="001B7D5D"/>
    <w:rPr>
      <w:rFonts w:ascii="Arial" w:hAnsi="Arial" w:cs="Arial"/>
    </w:rPr>
  </w:style>
  <w:style w:type="character" w:customStyle="1" w:styleId="Komentar-besediloZnak">
    <w:name w:val="Komentar - besedilo Znak"/>
    <w:rsid w:val="00325E49"/>
    <w:rPr>
      <w:rFonts w:ascii="Arial" w:hAnsi="Arial"/>
      <w:lang w:val="en-US" w:eastAsia="en-US"/>
    </w:rPr>
  </w:style>
  <w:style w:type="paragraph" w:customStyle="1" w:styleId="Pravnapodlaga">
    <w:name w:val="Pravna podlaga"/>
    <w:basedOn w:val="Navaden"/>
    <w:link w:val="PravnapodlagaZnak"/>
    <w:qFormat/>
    <w:rsid w:val="0068687C"/>
    <w:pPr>
      <w:overflowPunct w:val="0"/>
      <w:autoSpaceDE w:val="0"/>
      <w:autoSpaceDN w:val="0"/>
      <w:adjustRightInd w:val="0"/>
      <w:spacing w:before="480" w:line="240" w:lineRule="auto"/>
      <w:ind w:firstLine="1021"/>
      <w:jc w:val="both"/>
      <w:textAlignment w:val="baseline"/>
    </w:pPr>
    <w:rPr>
      <w:sz w:val="22"/>
      <w:szCs w:val="22"/>
      <w:lang w:val="x-none" w:eastAsia="x-none"/>
    </w:rPr>
  </w:style>
  <w:style w:type="character" w:customStyle="1" w:styleId="PravnapodlagaZnak">
    <w:name w:val="Pravna podlaga Znak"/>
    <w:link w:val="Pravnapodlaga"/>
    <w:rsid w:val="0068687C"/>
    <w:rPr>
      <w:rFonts w:ascii="Arial" w:hAnsi="Arial"/>
      <w:sz w:val="22"/>
      <w:szCs w:val="22"/>
      <w:lang w:val="x-none" w:eastAsia="x-none"/>
    </w:rPr>
  </w:style>
  <w:style w:type="paragraph" w:customStyle="1" w:styleId="lennaslov">
    <w:name w:val="Člen_naslov"/>
    <w:basedOn w:val="len"/>
    <w:qFormat/>
    <w:rsid w:val="0068687C"/>
    <w:pPr>
      <w:spacing w:before="0"/>
      <w:textAlignment w:val="baseline"/>
    </w:pPr>
  </w:style>
  <w:style w:type="paragraph" w:customStyle="1" w:styleId="ti-art1">
    <w:name w:val="ti-art1"/>
    <w:basedOn w:val="Navaden"/>
    <w:rsid w:val="0068687C"/>
    <w:pPr>
      <w:spacing w:before="360" w:after="120" w:line="312" w:lineRule="atLeast"/>
      <w:jc w:val="center"/>
    </w:pPr>
    <w:rPr>
      <w:rFonts w:ascii="Times New Roman" w:hAnsi="Times New Roman"/>
      <w:i/>
      <w:iCs/>
      <w:sz w:val="24"/>
      <w:lang w:eastAsia="sl-SI"/>
    </w:rPr>
  </w:style>
  <w:style w:type="character" w:customStyle="1" w:styleId="highlight">
    <w:name w:val="highlight"/>
    <w:rsid w:val="00C61BF9"/>
    <w:rPr>
      <w:rFonts w:ascii="Times New Roman" w:hAnsi="Times New Roman" w:cs="Times New Roman" w:hint="default"/>
    </w:rPr>
  </w:style>
  <w:style w:type="paragraph" w:customStyle="1" w:styleId="odstavek0">
    <w:name w:val="odstavek"/>
    <w:basedOn w:val="Navaden"/>
    <w:rsid w:val="00C61BF9"/>
    <w:pPr>
      <w:spacing w:before="100" w:beforeAutospacing="1" w:after="100" w:afterAutospacing="1" w:line="240" w:lineRule="auto"/>
    </w:pPr>
    <w:rPr>
      <w:rFonts w:ascii="Times New Roman" w:hAnsi="Times New Roman"/>
      <w:sz w:val="24"/>
      <w:lang w:eastAsia="sl-SI"/>
    </w:rPr>
  </w:style>
  <w:style w:type="paragraph" w:styleId="Telobesedila2">
    <w:name w:val="Body Text 2"/>
    <w:basedOn w:val="Navaden"/>
    <w:link w:val="Telobesedila2Znak"/>
    <w:rsid w:val="00330825"/>
    <w:pPr>
      <w:spacing w:after="120" w:line="480" w:lineRule="auto"/>
    </w:pPr>
    <w:rPr>
      <w:lang w:val="x-none"/>
    </w:rPr>
  </w:style>
  <w:style w:type="character" w:customStyle="1" w:styleId="Telobesedila2Znak">
    <w:name w:val="Telo besedila 2 Znak"/>
    <w:link w:val="Telobesedila2"/>
    <w:rsid w:val="00330825"/>
    <w:rPr>
      <w:rFonts w:ascii="Arial" w:hAnsi="Arial"/>
      <w:szCs w:val="24"/>
      <w:lang w:eastAsia="en-US"/>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BC4D6D"/>
    <w:rPr>
      <w:rFonts w:ascii="Arial" w:hAnsi="Arial"/>
      <w:szCs w:val="24"/>
      <w:lang w:eastAsia="en-US"/>
    </w:rPr>
  </w:style>
  <w:style w:type="paragraph" w:customStyle="1" w:styleId="alineazatevilnotoko0">
    <w:name w:val="alineazatevilnotoko"/>
    <w:basedOn w:val="Navaden"/>
    <w:rsid w:val="00BC4D6D"/>
    <w:pPr>
      <w:spacing w:before="100" w:beforeAutospacing="1" w:after="100" w:afterAutospacing="1" w:line="240" w:lineRule="auto"/>
    </w:pPr>
    <w:rPr>
      <w:rFonts w:ascii="Times New Roman" w:hAnsi="Times New Roman"/>
      <w:sz w:val="24"/>
      <w:lang w:eastAsia="sl-SI"/>
    </w:rPr>
  </w:style>
  <w:style w:type="character" w:styleId="Poudarek">
    <w:name w:val="Emphasis"/>
    <w:qFormat/>
    <w:rsid w:val="009E6C79"/>
    <w:rPr>
      <w:rFonts w:ascii="Times New Roman" w:hAnsi="Times New Roman" w:cs="Times New Roman" w:hint="default"/>
      <w:b/>
      <w:bCs/>
      <w:i w:val="0"/>
      <w:iCs w:val="0"/>
    </w:rPr>
  </w:style>
  <w:style w:type="paragraph" w:customStyle="1" w:styleId="doc-ti">
    <w:name w:val="doc-ti"/>
    <w:basedOn w:val="Navaden"/>
    <w:uiPriority w:val="99"/>
    <w:rsid w:val="009E6C79"/>
    <w:pPr>
      <w:spacing w:before="100" w:beforeAutospacing="1" w:after="100" w:afterAutospacing="1" w:line="240" w:lineRule="auto"/>
    </w:pPr>
    <w:rPr>
      <w:rFonts w:ascii="Times New Roman" w:hAnsi="Times New Roman"/>
      <w:sz w:val="24"/>
      <w:lang w:eastAsia="sl-SI"/>
    </w:rPr>
  </w:style>
  <w:style w:type="paragraph" w:customStyle="1" w:styleId="len0">
    <w:name w:val="len"/>
    <w:basedOn w:val="Navaden"/>
    <w:uiPriority w:val="99"/>
    <w:rsid w:val="000A0745"/>
    <w:pPr>
      <w:spacing w:before="100" w:beforeAutospacing="1" w:after="100" w:afterAutospacing="1" w:line="240" w:lineRule="auto"/>
    </w:pPr>
    <w:rPr>
      <w:sz w:val="24"/>
      <w:lang w:eastAsia="sl-SI"/>
    </w:rPr>
  </w:style>
  <w:style w:type="paragraph" w:customStyle="1" w:styleId="tevilkanakoncupredpisa">
    <w:name w:val="tevilkanakoncupredpisa"/>
    <w:basedOn w:val="Navaden"/>
    <w:rsid w:val="005B6A09"/>
    <w:pPr>
      <w:spacing w:before="100" w:beforeAutospacing="1" w:after="100" w:afterAutospacing="1" w:line="240" w:lineRule="auto"/>
    </w:pPr>
    <w:rPr>
      <w:rFonts w:ascii="Times New Roman" w:hAnsi="Times New Roman"/>
      <w:sz w:val="24"/>
      <w:lang w:val="en-US"/>
    </w:rPr>
  </w:style>
  <w:style w:type="character" w:customStyle="1" w:styleId="rkovnatokazatevilnotokoZnak">
    <w:name w:val="Črkovna točka za številčno točko Znak"/>
    <w:link w:val="rkovnatokazatevilnotoko"/>
    <w:locked/>
    <w:rsid w:val="00A51EC9"/>
    <w:rPr>
      <w:rFonts w:ascii="Arial" w:hAnsi="Arial" w:cs="Arial"/>
    </w:rPr>
  </w:style>
  <w:style w:type="paragraph" w:customStyle="1" w:styleId="rkovnatokazatevilnotoko">
    <w:name w:val="Črkovna točka za številčno točko"/>
    <w:link w:val="rkovnatokazatevilnotokoZnak"/>
    <w:qFormat/>
    <w:rsid w:val="00A51EC9"/>
    <w:pPr>
      <w:numPr>
        <w:numId w:val="3"/>
      </w:numPr>
      <w:jc w:val="both"/>
    </w:pPr>
    <w:rPr>
      <w:rFonts w:ascii="Arial" w:hAnsi="Arial" w:cs="Arial"/>
    </w:rPr>
  </w:style>
  <w:style w:type="paragraph" w:customStyle="1" w:styleId="tevilkanakoncupredpisa0">
    <w:name w:val="Številka na koncu predpisa"/>
    <w:basedOn w:val="Navaden"/>
    <w:link w:val="tevilkanakoncupredpisaZnak"/>
    <w:qFormat/>
    <w:rsid w:val="00B430D9"/>
    <w:pPr>
      <w:overflowPunct w:val="0"/>
      <w:autoSpaceDE w:val="0"/>
      <w:autoSpaceDN w:val="0"/>
      <w:adjustRightInd w:val="0"/>
      <w:snapToGrid w:val="0"/>
      <w:spacing w:before="480" w:line="240" w:lineRule="auto"/>
      <w:jc w:val="both"/>
    </w:pPr>
    <w:rPr>
      <w:color w:val="000000"/>
      <w:sz w:val="22"/>
      <w:szCs w:val="22"/>
      <w:lang w:val="x-none" w:eastAsia="x-none"/>
    </w:rPr>
  </w:style>
  <w:style w:type="character" w:customStyle="1" w:styleId="tevilkanakoncupredpisaZnak">
    <w:name w:val="Številka na koncu predpisa Znak"/>
    <w:link w:val="tevilkanakoncupredpisa0"/>
    <w:locked/>
    <w:rsid w:val="00B430D9"/>
    <w:rPr>
      <w:rFonts w:ascii="Arial" w:hAnsi="Arial" w:cs="Arial"/>
      <w:color w:val="000000"/>
      <w:sz w:val="22"/>
      <w:szCs w:val="22"/>
    </w:rPr>
  </w:style>
  <w:style w:type="paragraph" w:customStyle="1" w:styleId="CharChar">
    <w:name w:val="Char Char"/>
    <w:basedOn w:val="Navaden"/>
    <w:autoRedefine/>
    <w:rsid w:val="00C02A55"/>
    <w:pPr>
      <w:tabs>
        <w:tab w:val="left" w:pos="500"/>
      </w:tabs>
      <w:spacing w:after="120" w:line="240" w:lineRule="auto"/>
    </w:pPr>
    <w:rPr>
      <w:rFonts w:ascii="Tahoma" w:hAnsi="Tahoma"/>
      <w:szCs w:val="20"/>
      <w:lang w:val="en-US"/>
    </w:rPr>
  </w:style>
  <w:style w:type="paragraph" w:customStyle="1" w:styleId="esegmentp">
    <w:name w:val="esegment_p"/>
    <w:basedOn w:val="Navaden"/>
    <w:rsid w:val="00C02A55"/>
    <w:pPr>
      <w:spacing w:after="155" w:line="240" w:lineRule="auto"/>
      <w:ind w:firstLine="177"/>
      <w:jc w:val="both"/>
    </w:pPr>
    <w:rPr>
      <w:rFonts w:ascii="Times New Roman" w:hAnsi="Times New Roman"/>
      <w:color w:val="313131"/>
      <w:sz w:val="24"/>
      <w:lang w:eastAsia="sl-SI"/>
    </w:rPr>
  </w:style>
  <w:style w:type="paragraph" w:customStyle="1" w:styleId="Navadensplet1">
    <w:name w:val="Navaden (splet)1"/>
    <w:basedOn w:val="Navaden"/>
    <w:rsid w:val="00971D94"/>
    <w:pPr>
      <w:spacing w:after="175" w:line="240" w:lineRule="auto"/>
    </w:pPr>
    <w:rPr>
      <w:rFonts w:ascii="Times New Roman" w:eastAsia="SimSun" w:hAnsi="Times New Roman"/>
      <w:color w:val="333333"/>
      <w:sz w:val="15"/>
      <w:szCs w:val="15"/>
      <w:lang w:eastAsia="ar-SA"/>
    </w:rPr>
  </w:style>
  <w:style w:type="paragraph" w:customStyle="1" w:styleId="box457104">
    <w:name w:val="box_457104"/>
    <w:basedOn w:val="Navaden"/>
    <w:rsid w:val="00971D94"/>
    <w:pPr>
      <w:spacing w:before="100" w:beforeAutospacing="1" w:after="100" w:afterAutospacing="1" w:line="240" w:lineRule="auto"/>
    </w:pPr>
    <w:rPr>
      <w:rFonts w:ascii="Times New Roman" w:hAnsi="Times New Roman"/>
      <w:sz w:val="24"/>
      <w:lang w:eastAsia="sl-SI"/>
    </w:rPr>
  </w:style>
  <w:style w:type="paragraph" w:customStyle="1" w:styleId="Alineja">
    <w:name w:val="Alineja"/>
    <w:basedOn w:val="Odstavekseznama"/>
    <w:link w:val="AlinejaZnak"/>
    <w:qFormat/>
    <w:rsid w:val="00E85DB7"/>
    <w:pPr>
      <w:numPr>
        <w:numId w:val="4"/>
      </w:numPr>
      <w:tabs>
        <w:tab w:val="left" w:pos="142"/>
        <w:tab w:val="left" w:pos="426"/>
      </w:tabs>
      <w:autoSpaceDE w:val="0"/>
      <w:autoSpaceDN w:val="0"/>
      <w:adjustRightInd w:val="0"/>
      <w:spacing w:line="240" w:lineRule="auto"/>
      <w:contextualSpacing/>
      <w:jc w:val="both"/>
    </w:pPr>
    <w:rPr>
      <w:color w:val="000000"/>
      <w:szCs w:val="20"/>
      <w:lang w:val="en-US"/>
    </w:rPr>
  </w:style>
  <w:style w:type="character" w:customStyle="1" w:styleId="AlinejaZnak">
    <w:name w:val="Alineja Znak"/>
    <w:link w:val="Alineja"/>
    <w:rsid w:val="00E85DB7"/>
    <w:rPr>
      <w:rFonts w:ascii="Arial" w:hAnsi="Arial"/>
      <w:color w:val="000000"/>
      <w:lang w:val="en-US" w:eastAsia="en-US"/>
    </w:rPr>
  </w:style>
  <w:style w:type="character" w:customStyle="1" w:styleId="markedcontent">
    <w:name w:val="markedcontent"/>
    <w:rsid w:val="00E85DB7"/>
  </w:style>
  <w:style w:type="paragraph" w:customStyle="1" w:styleId="NPB">
    <w:name w:val="NPB"/>
    <w:basedOn w:val="Vrstapredpisa"/>
    <w:qFormat/>
    <w:rsid w:val="00986DD9"/>
    <w:pPr>
      <w:spacing w:before="480" w:line="240" w:lineRule="auto"/>
      <w:textAlignment w:val="baseline"/>
    </w:pPr>
    <w:rPr>
      <w:spacing w:val="0"/>
      <w:sz w:val="22"/>
      <w:szCs w:val="22"/>
    </w:rPr>
  </w:style>
  <w:style w:type="character" w:customStyle="1" w:styleId="Naslov2Znak">
    <w:name w:val="Naslov 2 Znak"/>
    <w:link w:val="Naslov2"/>
    <w:rsid w:val="0000239E"/>
    <w:rPr>
      <w:rFonts w:ascii="Arial" w:hAnsi="Arial" w:cs="Arial"/>
      <w:b/>
      <w:bCs/>
      <w:color w:val="000000"/>
      <w:lang w:eastAsia="en-US"/>
    </w:rPr>
  </w:style>
  <w:style w:type="character" w:customStyle="1" w:styleId="Naslov3Znak">
    <w:name w:val="Naslov 3 Znak"/>
    <w:link w:val="Naslov3"/>
    <w:rsid w:val="0000239E"/>
    <w:rPr>
      <w:rFonts w:ascii="Arial" w:eastAsia="Calibri" w:hAnsi="Arial" w:cs="Arial"/>
      <w:b/>
      <w:bCs/>
      <w:lang w:eastAsia="en-US"/>
    </w:rPr>
  </w:style>
  <w:style w:type="character" w:customStyle="1" w:styleId="Naslov4Znak">
    <w:name w:val="Naslov 4 Znak"/>
    <w:link w:val="Naslov4"/>
    <w:rsid w:val="0000239E"/>
    <w:rPr>
      <w:rFonts w:ascii="Arial" w:hAnsi="Arial" w:cs="Arial"/>
      <w:b/>
      <w:lang w:eastAsia="en-US"/>
    </w:rPr>
  </w:style>
  <w:style w:type="character" w:customStyle="1" w:styleId="Naslov5Znak">
    <w:name w:val="Naslov 5 Znak"/>
    <w:link w:val="Naslov5"/>
    <w:rsid w:val="00AC1611"/>
    <w:rPr>
      <w:color w:val="243F60"/>
      <w:sz w:val="22"/>
      <w:szCs w:val="22"/>
      <w:lang w:eastAsia="en-US"/>
    </w:rPr>
  </w:style>
  <w:style w:type="character" w:customStyle="1" w:styleId="Naslov6Znak">
    <w:name w:val="Naslov 6 Znak"/>
    <w:link w:val="Naslov6"/>
    <w:rsid w:val="00AC1611"/>
    <w:rPr>
      <w:b/>
      <w:bCs/>
      <w:sz w:val="22"/>
      <w:szCs w:val="22"/>
    </w:rPr>
  </w:style>
  <w:style w:type="character" w:customStyle="1" w:styleId="Naslov7Znak">
    <w:name w:val="Naslov 7 Znak"/>
    <w:link w:val="Naslov7"/>
    <w:rsid w:val="00AC1611"/>
    <w:rPr>
      <w:i/>
      <w:iCs/>
      <w:color w:val="404040"/>
      <w:sz w:val="22"/>
      <w:szCs w:val="22"/>
      <w:lang w:eastAsia="en-US"/>
    </w:rPr>
  </w:style>
  <w:style w:type="character" w:customStyle="1" w:styleId="Naslov8Znak">
    <w:name w:val="Naslov 8 Znak"/>
    <w:link w:val="Naslov8"/>
    <w:rsid w:val="00AC1611"/>
    <w:rPr>
      <w:i/>
      <w:iCs/>
      <w:sz w:val="24"/>
      <w:szCs w:val="24"/>
      <w:lang w:eastAsia="en-US"/>
    </w:rPr>
  </w:style>
  <w:style w:type="character" w:customStyle="1" w:styleId="Naslov9Znak">
    <w:name w:val="Naslov 9 Znak"/>
    <w:link w:val="Naslov9"/>
    <w:rsid w:val="00AC1611"/>
    <w:rPr>
      <w:rFonts w:ascii="Arial" w:hAnsi="Arial" w:cs="Arial"/>
      <w:sz w:val="22"/>
      <w:szCs w:val="22"/>
      <w:lang w:eastAsia="en-US"/>
    </w:rPr>
  </w:style>
  <w:style w:type="paragraph" w:customStyle="1" w:styleId="Priloge">
    <w:name w:val="Priloge"/>
    <w:basedOn w:val="Navaden"/>
    <w:link w:val="PrilogeZnak"/>
    <w:qFormat/>
    <w:rsid w:val="0000239E"/>
    <w:pPr>
      <w:tabs>
        <w:tab w:val="left" w:pos="360"/>
      </w:tabs>
      <w:spacing w:line="260" w:lineRule="exact"/>
      <w:jc w:val="both"/>
      <w:outlineLvl w:val="0"/>
    </w:pPr>
    <w:rPr>
      <w:b/>
      <w:color w:val="000000"/>
      <w:szCs w:val="20"/>
      <w:lang w:eastAsia="sl-SI"/>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rsid w:val="0000239E"/>
    <w:rPr>
      <w:rFonts w:ascii="Arial" w:hAnsi="Arial" w:cs="Arial"/>
      <w:b/>
      <w:lang w:eastAsia="en-US"/>
    </w:rPr>
  </w:style>
  <w:style w:type="paragraph" w:customStyle="1" w:styleId="arttext1">
    <w:name w:val="arttext1"/>
    <w:basedOn w:val="Navaden"/>
    <w:rsid w:val="00AC1611"/>
    <w:pPr>
      <w:spacing w:before="240" w:after="240" w:line="324" w:lineRule="auto"/>
      <w:ind w:left="40" w:right="40"/>
    </w:pPr>
    <w:rPr>
      <w:rFonts w:ascii="Tahoma" w:hAnsi="Tahoma" w:cs="Tahoma"/>
      <w:color w:val="000000"/>
      <w:sz w:val="12"/>
      <w:szCs w:val="12"/>
      <w:lang w:eastAsia="sl-SI"/>
    </w:rPr>
  </w:style>
  <w:style w:type="paragraph" w:customStyle="1" w:styleId="Alineazatoko">
    <w:name w:val="Alinea za točko"/>
    <w:basedOn w:val="Navaden"/>
    <w:link w:val="AlineazatokoZnak"/>
    <w:qFormat/>
    <w:rsid w:val="00AC1611"/>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AC1611"/>
    <w:rPr>
      <w:rFonts w:ascii="Arial" w:hAnsi="Arial" w:cs="Arial"/>
      <w:sz w:val="22"/>
      <w:szCs w:val="22"/>
    </w:rPr>
  </w:style>
  <w:style w:type="character" w:customStyle="1" w:styleId="rkovnatokazaodstavkomZnak">
    <w:name w:val="Črkovna točka_za odstavkom Znak"/>
    <w:link w:val="rkovnatokazaodstavkom"/>
    <w:locked/>
    <w:rsid w:val="00AC1611"/>
    <w:rPr>
      <w:rFonts w:ascii="Arial" w:hAnsi="Arial"/>
    </w:rPr>
  </w:style>
  <w:style w:type="paragraph" w:customStyle="1" w:styleId="rkovnatokazaodstavkom">
    <w:name w:val="Črkovna točka_za odstavkom"/>
    <w:basedOn w:val="Navaden"/>
    <w:link w:val="rkovnatokazaodstavkomZnak"/>
    <w:qFormat/>
    <w:rsid w:val="00AC1611"/>
    <w:pPr>
      <w:tabs>
        <w:tab w:val="num" w:pos="782"/>
      </w:tabs>
      <w:overflowPunct w:val="0"/>
      <w:autoSpaceDE w:val="0"/>
      <w:autoSpaceDN w:val="0"/>
      <w:adjustRightInd w:val="0"/>
      <w:spacing w:line="200" w:lineRule="exact"/>
      <w:ind w:left="782" w:hanging="356"/>
      <w:jc w:val="both"/>
      <w:textAlignment w:val="baseline"/>
    </w:pPr>
    <w:rPr>
      <w:szCs w:val="20"/>
      <w:lang w:eastAsia="sl-SI"/>
    </w:rPr>
  </w:style>
  <w:style w:type="paragraph" w:customStyle="1" w:styleId="Odsek">
    <w:name w:val="Odsek"/>
    <w:basedOn w:val="Oddelek"/>
    <w:link w:val="OdsekZnak"/>
    <w:qFormat/>
    <w:rsid w:val="00AC1611"/>
    <w:pPr>
      <w:tabs>
        <w:tab w:val="num" w:pos="720"/>
      </w:tabs>
      <w:ind w:left="720"/>
    </w:pPr>
    <w:rPr>
      <w:rFonts w:cs="Arial"/>
      <w:sz w:val="22"/>
      <w:szCs w:val="22"/>
      <w:lang w:val="sl-SI" w:eastAsia="sl-SI"/>
    </w:rPr>
  </w:style>
  <w:style w:type="character" w:customStyle="1" w:styleId="OdsekZnak">
    <w:name w:val="Odsek Znak"/>
    <w:link w:val="Odsek"/>
    <w:locked/>
    <w:rsid w:val="00AC1611"/>
    <w:rPr>
      <w:rFonts w:ascii="Arial" w:hAnsi="Arial" w:cs="Arial"/>
      <w:b/>
      <w:sz w:val="22"/>
      <w:szCs w:val="22"/>
    </w:rPr>
  </w:style>
  <w:style w:type="paragraph" w:customStyle="1" w:styleId="CharCharCharCharCharCharCharCharCharCharCharChar">
    <w:name w:val="Char Char Char Char Char Char Char Char Char Char Char Char"/>
    <w:basedOn w:val="Navaden"/>
    <w:rsid w:val="00AC1611"/>
    <w:pPr>
      <w:spacing w:after="160" w:line="240" w:lineRule="exact"/>
    </w:pPr>
    <w:rPr>
      <w:rFonts w:ascii="Tahoma" w:hAnsi="Tahoma"/>
      <w:szCs w:val="20"/>
    </w:rPr>
  </w:style>
  <w:style w:type="character" w:customStyle="1" w:styleId="mediumtext1">
    <w:name w:val="medium_text1"/>
    <w:rsid w:val="00AC1611"/>
    <w:rPr>
      <w:rFonts w:cs="Times New Roman"/>
      <w:sz w:val="20"/>
      <w:szCs w:val="20"/>
    </w:rPr>
  </w:style>
  <w:style w:type="paragraph" w:customStyle="1" w:styleId="APobarvanoleni">
    <w:name w:val="A Pobarvano členi"/>
    <w:basedOn w:val="Navaden"/>
    <w:rsid w:val="00AC1611"/>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AC1611"/>
    <w:rPr>
      <w:rFonts w:cs="Times New Roman"/>
    </w:rPr>
  </w:style>
  <w:style w:type="paragraph" w:customStyle="1" w:styleId="novela">
    <w:name w:val="novela"/>
    <w:basedOn w:val="Navaden"/>
    <w:next w:val="Navaden"/>
    <w:autoRedefine/>
    <w:rsid w:val="00AC1611"/>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AC1611"/>
    <w:pPr>
      <w:spacing w:line="240" w:lineRule="auto"/>
      <w:outlineLvl w:val="3"/>
    </w:pPr>
    <w:rPr>
      <w:rFonts w:ascii="Times New Roman" w:hAnsi="Times New Roman"/>
      <w:sz w:val="27"/>
      <w:szCs w:val="27"/>
      <w:lang w:eastAsia="sl-SI"/>
    </w:rPr>
  </w:style>
  <w:style w:type="character" w:customStyle="1" w:styleId="longtext1">
    <w:name w:val="long_text1"/>
    <w:rsid w:val="00AC1611"/>
    <w:rPr>
      <w:rFonts w:cs="Times New Roman"/>
      <w:sz w:val="16"/>
      <w:szCs w:val="16"/>
    </w:rPr>
  </w:style>
  <w:style w:type="paragraph" w:customStyle="1" w:styleId="ic">
    <w:name w:val="ic"/>
    <w:basedOn w:val="Navaden"/>
    <w:rsid w:val="00AC1611"/>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AC1611"/>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AC1611"/>
    <w:pPr>
      <w:spacing w:line="240" w:lineRule="auto"/>
    </w:pPr>
    <w:rPr>
      <w:rFonts w:ascii="Times New Roman" w:hAnsi="Times New Roman"/>
      <w:sz w:val="24"/>
      <w:lang w:eastAsia="sl-SI"/>
    </w:rPr>
  </w:style>
  <w:style w:type="paragraph" w:customStyle="1" w:styleId="EntEmet">
    <w:name w:val="EntEmet"/>
    <w:basedOn w:val="Navaden"/>
    <w:rsid w:val="00AC1611"/>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customStyle="1" w:styleId="Odstavekseznama2">
    <w:name w:val="Odstavek seznama2"/>
    <w:basedOn w:val="Navaden"/>
    <w:rsid w:val="00AC1611"/>
    <w:pPr>
      <w:spacing w:line="240" w:lineRule="auto"/>
      <w:ind w:left="720"/>
      <w:contextualSpacing/>
    </w:pPr>
    <w:rPr>
      <w:rFonts w:ascii="Times New Roman" w:hAnsi="Times New Roman"/>
      <w:sz w:val="22"/>
      <w:szCs w:val="22"/>
    </w:rPr>
  </w:style>
  <w:style w:type="character" w:customStyle="1" w:styleId="highlight01">
    <w:name w:val="highlight01"/>
    <w:rsid w:val="00AC1611"/>
    <w:rPr>
      <w:rFonts w:cs="Times New Roman"/>
      <w:color w:val="000000"/>
      <w:shd w:val="clear" w:color="auto" w:fill="FFFF66"/>
    </w:rPr>
  </w:style>
  <w:style w:type="character" w:styleId="Krepko">
    <w:name w:val="Strong"/>
    <w:uiPriority w:val="22"/>
    <w:qFormat/>
    <w:rsid w:val="00AC1611"/>
    <w:rPr>
      <w:rFonts w:cs="Times New Roman"/>
      <w:b/>
      <w:bCs/>
    </w:rPr>
  </w:style>
  <w:style w:type="character" w:customStyle="1" w:styleId="CharChar14">
    <w:name w:val="Char Char14"/>
    <w:rsid w:val="00AC1611"/>
    <w:rPr>
      <w:rFonts w:ascii="Arial" w:hAnsi="Arial" w:cs="Arial"/>
      <w:b/>
      <w:bCs/>
      <w:kern w:val="32"/>
      <w:sz w:val="32"/>
      <w:szCs w:val="32"/>
      <w:lang w:val="sl-SI" w:eastAsia="sl-SI" w:bidi="ar-SA"/>
    </w:rPr>
  </w:style>
  <w:style w:type="paragraph" w:customStyle="1" w:styleId="Brezrazmikov1">
    <w:name w:val="Brez razmikov1"/>
    <w:qFormat/>
    <w:rsid w:val="00AC1611"/>
    <w:rPr>
      <w:rFonts w:eastAsia="Calibri"/>
      <w:sz w:val="22"/>
      <w:szCs w:val="22"/>
      <w:lang w:eastAsia="en-US"/>
    </w:rPr>
  </w:style>
  <w:style w:type="paragraph" w:styleId="Naslov">
    <w:name w:val="Title"/>
    <w:basedOn w:val="Navaden"/>
    <w:next w:val="Navaden"/>
    <w:link w:val="NaslovZnak"/>
    <w:qFormat/>
    <w:rsid w:val="00AC1611"/>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character" w:customStyle="1" w:styleId="NaslovZnak">
    <w:name w:val="Naslov Znak"/>
    <w:link w:val="Naslov"/>
    <w:rsid w:val="00AC1611"/>
    <w:rPr>
      <w:color w:val="17365D"/>
      <w:spacing w:val="5"/>
      <w:kern w:val="28"/>
      <w:sz w:val="52"/>
      <w:szCs w:val="52"/>
      <w:lang w:eastAsia="en-US"/>
    </w:rPr>
  </w:style>
  <w:style w:type="paragraph" w:styleId="Podnaslov">
    <w:name w:val="Subtitle"/>
    <w:basedOn w:val="Navaden"/>
    <w:next w:val="Navaden"/>
    <w:link w:val="PodnaslovZnak"/>
    <w:qFormat/>
    <w:rsid w:val="00AC1611"/>
    <w:pPr>
      <w:numPr>
        <w:ilvl w:val="1"/>
      </w:numPr>
      <w:spacing w:line="240" w:lineRule="auto"/>
    </w:pPr>
    <w:rPr>
      <w:rFonts w:ascii="Times New Roman" w:hAnsi="Times New Roman"/>
      <w:i/>
      <w:iCs/>
      <w:color w:val="4F81BD"/>
      <w:spacing w:val="15"/>
      <w:sz w:val="24"/>
    </w:rPr>
  </w:style>
  <w:style w:type="character" w:customStyle="1" w:styleId="PodnaslovZnak">
    <w:name w:val="Podnaslov Znak"/>
    <w:link w:val="Podnaslov"/>
    <w:rsid w:val="00AC1611"/>
    <w:rPr>
      <w:i/>
      <w:iCs/>
      <w:color w:val="4F81BD"/>
      <w:spacing w:val="15"/>
      <w:sz w:val="24"/>
      <w:szCs w:val="24"/>
      <w:lang w:eastAsia="en-US"/>
    </w:rPr>
  </w:style>
  <w:style w:type="paragraph" w:customStyle="1" w:styleId="Odstavekseznama3">
    <w:name w:val="Odstavek seznama3"/>
    <w:basedOn w:val="Navaden"/>
    <w:qFormat/>
    <w:rsid w:val="00AC1611"/>
    <w:pPr>
      <w:spacing w:line="240" w:lineRule="auto"/>
      <w:ind w:left="708"/>
    </w:pPr>
    <w:rPr>
      <w:rFonts w:ascii="Times New Roman" w:eastAsia="Calibri" w:hAnsi="Times New Roman"/>
      <w:sz w:val="22"/>
      <w:szCs w:val="22"/>
    </w:rPr>
  </w:style>
  <w:style w:type="character" w:styleId="SledenaHiperpovezava">
    <w:name w:val="FollowedHyperlink"/>
    <w:rsid w:val="00AC1611"/>
    <w:rPr>
      <w:color w:val="800080"/>
      <w:u w:val="single"/>
    </w:rPr>
  </w:style>
  <w:style w:type="character" w:customStyle="1" w:styleId="CharChar2">
    <w:name w:val="Char Char2"/>
    <w:rsid w:val="00AC1611"/>
    <w:rPr>
      <w:lang w:val="sl-SI" w:eastAsia="sl-SI" w:bidi="ar-SA"/>
    </w:rPr>
  </w:style>
  <w:style w:type="paragraph" w:styleId="Golobesedilo">
    <w:name w:val="Plain Text"/>
    <w:basedOn w:val="Navaden"/>
    <w:link w:val="GolobesediloZnak"/>
    <w:uiPriority w:val="99"/>
    <w:rsid w:val="00AC1611"/>
    <w:pPr>
      <w:spacing w:line="240" w:lineRule="auto"/>
    </w:pPr>
    <w:rPr>
      <w:rFonts w:ascii="Courier New" w:hAnsi="Courier New" w:cs="Courier New"/>
      <w:szCs w:val="20"/>
      <w:lang w:eastAsia="sl-SI"/>
    </w:rPr>
  </w:style>
  <w:style w:type="character" w:customStyle="1" w:styleId="GolobesediloZnak">
    <w:name w:val="Golo besedilo Znak"/>
    <w:link w:val="Golobesedilo"/>
    <w:uiPriority w:val="99"/>
    <w:rsid w:val="00AC1611"/>
    <w:rPr>
      <w:rFonts w:ascii="Courier New" w:hAnsi="Courier New" w:cs="Courier New"/>
    </w:rPr>
  </w:style>
  <w:style w:type="paragraph" w:customStyle="1" w:styleId="p">
    <w:name w:val="p"/>
    <w:basedOn w:val="Navaden"/>
    <w:rsid w:val="00AC1611"/>
    <w:pPr>
      <w:spacing w:before="48" w:after="12" w:line="240" w:lineRule="auto"/>
      <w:ind w:left="12" w:right="12" w:firstLine="240"/>
      <w:jc w:val="both"/>
    </w:pPr>
    <w:rPr>
      <w:rFonts w:cs="Arial"/>
      <w:color w:val="222222"/>
      <w:sz w:val="22"/>
      <w:szCs w:val="22"/>
      <w:lang w:eastAsia="sl-SI"/>
    </w:rPr>
  </w:style>
  <w:style w:type="paragraph" w:customStyle="1" w:styleId="NumPar1">
    <w:name w:val="NumPar 1"/>
    <w:basedOn w:val="Navaden"/>
    <w:next w:val="Navaden"/>
    <w:rsid w:val="00AC1611"/>
    <w:pPr>
      <w:numPr>
        <w:numId w:val="6"/>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AC1611"/>
    <w:pPr>
      <w:numPr>
        <w:ilvl w:val="1"/>
        <w:numId w:val="6"/>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AC1611"/>
    <w:pPr>
      <w:numPr>
        <w:ilvl w:val="2"/>
        <w:numId w:val="6"/>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AC1611"/>
    <w:pPr>
      <w:numPr>
        <w:ilvl w:val="3"/>
        <w:numId w:val="6"/>
      </w:numPr>
      <w:spacing w:before="120" w:after="120" w:line="240" w:lineRule="auto"/>
      <w:jc w:val="both"/>
    </w:pPr>
    <w:rPr>
      <w:rFonts w:ascii="Times New Roman" w:hAnsi="Times New Roman"/>
      <w:sz w:val="24"/>
    </w:rPr>
  </w:style>
  <w:style w:type="paragraph" w:styleId="Oznaenseznam">
    <w:name w:val="List Bullet"/>
    <w:basedOn w:val="Navaden"/>
    <w:rsid w:val="00AC1611"/>
    <w:pPr>
      <w:numPr>
        <w:numId w:val="5"/>
      </w:numPr>
      <w:spacing w:before="120" w:after="120" w:line="240" w:lineRule="auto"/>
      <w:jc w:val="both"/>
    </w:pPr>
    <w:rPr>
      <w:rFonts w:ascii="Times New Roman" w:hAnsi="Times New Roman"/>
      <w:sz w:val="24"/>
    </w:rPr>
  </w:style>
  <w:style w:type="paragraph" w:customStyle="1" w:styleId="Pa3">
    <w:name w:val="Pa3"/>
    <w:basedOn w:val="Navaden"/>
    <w:next w:val="Navaden"/>
    <w:uiPriority w:val="99"/>
    <w:rsid w:val="00AC1611"/>
    <w:pPr>
      <w:autoSpaceDE w:val="0"/>
      <w:autoSpaceDN w:val="0"/>
      <w:adjustRightInd w:val="0"/>
      <w:spacing w:line="171" w:lineRule="atLeast"/>
    </w:pPr>
    <w:rPr>
      <w:sz w:val="24"/>
      <w:lang w:eastAsia="sl-SI"/>
    </w:rPr>
  </w:style>
  <w:style w:type="paragraph" w:customStyle="1" w:styleId="Text1">
    <w:name w:val="Text 1"/>
    <w:basedOn w:val="Navaden"/>
    <w:rsid w:val="00AC1611"/>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AC1611"/>
    <w:pPr>
      <w:numPr>
        <w:numId w:val="7"/>
      </w:numPr>
      <w:spacing w:before="120" w:after="120" w:line="240" w:lineRule="auto"/>
      <w:jc w:val="both"/>
    </w:pPr>
    <w:rPr>
      <w:rFonts w:ascii="Times New Roman" w:hAnsi="Times New Roman"/>
      <w:sz w:val="24"/>
    </w:rPr>
  </w:style>
  <w:style w:type="paragraph" w:customStyle="1" w:styleId="Point1number">
    <w:name w:val="Point 1 (number)"/>
    <w:basedOn w:val="Navaden"/>
    <w:rsid w:val="00AC1611"/>
    <w:pPr>
      <w:numPr>
        <w:ilvl w:val="2"/>
        <w:numId w:val="7"/>
      </w:numPr>
      <w:spacing w:before="120" w:after="120" w:line="240" w:lineRule="auto"/>
      <w:jc w:val="both"/>
    </w:pPr>
    <w:rPr>
      <w:rFonts w:ascii="Times New Roman" w:hAnsi="Times New Roman"/>
      <w:sz w:val="24"/>
    </w:rPr>
  </w:style>
  <w:style w:type="paragraph" w:customStyle="1" w:styleId="Point2number">
    <w:name w:val="Point 2 (number)"/>
    <w:basedOn w:val="Navaden"/>
    <w:rsid w:val="00AC1611"/>
    <w:pPr>
      <w:numPr>
        <w:ilvl w:val="4"/>
        <w:numId w:val="7"/>
      </w:numPr>
      <w:spacing w:before="120" w:after="120" w:line="240" w:lineRule="auto"/>
      <w:jc w:val="both"/>
    </w:pPr>
    <w:rPr>
      <w:rFonts w:ascii="Times New Roman" w:hAnsi="Times New Roman"/>
      <w:sz w:val="24"/>
    </w:rPr>
  </w:style>
  <w:style w:type="paragraph" w:customStyle="1" w:styleId="Point3number">
    <w:name w:val="Point 3 (number)"/>
    <w:basedOn w:val="Navaden"/>
    <w:rsid w:val="00AC1611"/>
    <w:pPr>
      <w:numPr>
        <w:ilvl w:val="6"/>
        <w:numId w:val="7"/>
      </w:numPr>
      <w:spacing w:before="120" w:after="120" w:line="240" w:lineRule="auto"/>
      <w:jc w:val="both"/>
    </w:pPr>
    <w:rPr>
      <w:rFonts w:ascii="Times New Roman" w:hAnsi="Times New Roman"/>
      <w:sz w:val="24"/>
    </w:rPr>
  </w:style>
  <w:style w:type="paragraph" w:customStyle="1" w:styleId="Point0letter">
    <w:name w:val="Point 0 (letter)"/>
    <w:basedOn w:val="Navaden"/>
    <w:rsid w:val="00AC1611"/>
    <w:pPr>
      <w:numPr>
        <w:ilvl w:val="1"/>
        <w:numId w:val="7"/>
      </w:numPr>
      <w:spacing w:before="120" w:after="120" w:line="240" w:lineRule="auto"/>
      <w:jc w:val="both"/>
    </w:pPr>
    <w:rPr>
      <w:rFonts w:ascii="Times New Roman" w:hAnsi="Times New Roman"/>
      <w:sz w:val="24"/>
    </w:rPr>
  </w:style>
  <w:style w:type="paragraph" w:customStyle="1" w:styleId="Point1letter">
    <w:name w:val="Point 1 (letter)"/>
    <w:basedOn w:val="Navaden"/>
    <w:rsid w:val="00AC1611"/>
    <w:pPr>
      <w:numPr>
        <w:ilvl w:val="3"/>
        <w:numId w:val="7"/>
      </w:numPr>
      <w:spacing w:before="120" w:after="120" w:line="240" w:lineRule="auto"/>
      <w:jc w:val="both"/>
    </w:pPr>
    <w:rPr>
      <w:rFonts w:ascii="Times New Roman" w:hAnsi="Times New Roman"/>
      <w:sz w:val="24"/>
    </w:rPr>
  </w:style>
  <w:style w:type="paragraph" w:customStyle="1" w:styleId="Point2letter">
    <w:name w:val="Point 2 (letter)"/>
    <w:basedOn w:val="Navaden"/>
    <w:rsid w:val="00AC1611"/>
    <w:pPr>
      <w:numPr>
        <w:ilvl w:val="5"/>
        <w:numId w:val="7"/>
      </w:numPr>
      <w:spacing w:before="120" w:after="120" w:line="240" w:lineRule="auto"/>
      <w:jc w:val="both"/>
    </w:pPr>
    <w:rPr>
      <w:rFonts w:ascii="Times New Roman" w:hAnsi="Times New Roman"/>
      <w:sz w:val="24"/>
    </w:rPr>
  </w:style>
  <w:style w:type="paragraph" w:customStyle="1" w:styleId="Point3letter">
    <w:name w:val="Point 3 (letter)"/>
    <w:basedOn w:val="Navaden"/>
    <w:rsid w:val="00AC1611"/>
    <w:pPr>
      <w:numPr>
        <w:ilvl w:val="7"/>
        <w:numId w:val="7"/>
      </w:numPr>
      <w:spacing w:before="120" w:after="120" w:line="240" w:lineRule="auto"/>
      <w:jc w:val="both"/>
    </w:pPr>
    <w:rPr>
      <w:rFonts w:ascii="Times New Roman" w:hAnsi="Times New Roman"/>
      <w:sz w:val="24"/>
    </w:rPr>
  </w:style>
  <w:style w:type="paragraph" w:customStyle="1" w:styleId="Point4letter">
    <w:name w:val="Point 4 (letter)"/>
    <w:basedOn w:val="Navaden"/>
    <w:rsid w:val="00AC1611"/>
    <w:pPr>
      <w:numPr>
        <w:ilvl w:val="8"/>
        <w:numId w:val="7"/>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AC1611"/>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AC1611"/>
    <w:pPr>
      <w:autoSpaceDE w:val="0"/>
      <w:autoSpaceDN w:val="0"/>
      <w:spacing w:line="240" w:lineRule="auto"/>
    </w:pPr>
    <w:rPr>
      <w:rFonts w:eastAsia="Calibri" w:cs="Arial"/>
      <w:sz w:val="24"/>
      <w:lang w:eastAsia="sl-SI"/>
    </w:rPr>
  </w:style>
  <w:style w:type="paragraph" w:customStyle="1" w:styleId="Normal8pt">
    <w:name w:val="Normal + 8 pt"/>
    <w:aliases w:val="Before:  12 pt,Line spacing:  Exactly 12 pt"/>
    <w:basedOn w:val="Glava"/>
    <w:rsid w:val="00AC1611"/>
    <w:pPr>
      <w:tabs>
        <w:tab w:val="clear" w:pos="4320"/>
        <w:tab w:val="clear" w:pos="8640"/>
      </w:tabs>
      <w:spacing w:line="240" w:lineRule="exact"/>
    </w:pPr>
    <w:rPr>
      <w:rFonts w:cs="Arial"/>
      <w:sz w:val="16"/>
      <w:lang w:val="sl-SI"/>
    </w:rPr>
  </w:style>
  <w:style w:type="paragraph" w:styleId="z-vrhobrazca">
    <w:name w:val="HTML Top of Form"/>
    <w:basedOn w:val="Navaden"/>
    <w:next w:val="Navaden"/>
    <w:link w:val="z-vrhobrazcaZnak"/>
    <w:hidden/>
    <w:uiPriority w:val="99"/>
    <w:unhideWhenUsed/>
    <w:rsid w:val="00AC1611"/>
    <w:pPr>
      <w:pBdr>
        <w:bottom w:val="single" w:sz="6" w:space="1" w:color="auto"/>
      </w:pBdr>
      <w:spacing w:line="240" w:lineRule="auto"/>
      <w:jc w:val="center"/>
    </w:pPr>
    <w:rPr>
      <w:rFonts w:cs="Arial"/>
      <w:vanish/>
      <w:sz w:val="16"/>
      <w:szCs w:val="16"/>
      <w:lang w:eastAsia="sl-SI"/>
    </w:rPr>
  </w:style>
  <w:style w:type="character" w:customStyle="1" w:styleId="z-vrhobrazcaZnak">
    <w:name w:val="z-vrh obrazca Znak"/>
    <w:link w:val="z-vrhobrazca"/>
    <w:uiPriority w:val="99"/>
    <w:rsid w:val="00AC1611"/>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AC1611"/>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link w:val="z-dnoobrazca"/>
    <w:uiPriority w:val="99"/>
    <w:rsid w:val="00AC1611"/>
    <w:rPr>
      <w:rFonts w:ascii="Arial" w:hAnsi="Arial" w:cs="Arial"/>
      <w:vanish/>
      <w:sz w:val="16"/>
      <w:szCs w:val="16"/>
    </w:rPr>
  </w:style>
  <w:style w:type="character" w:customStyle="1" w:styleId="st1">
    <w:name w:val="st1"/>
    <w:rsid w:val="00AC1611"/>
  </w:style>
  <w:style w:type="paragraph" w:customStyle="1" w:styleId="CharChar1">
    <w:name w:val="Char Char1"/>
    <w:basedOn w:val="Navaden"/>
    <w:rsid w:val="00AC1611"/>
    <w:pPr>
      <w:spacing w:after="160" w:line="240" w:lineRule="exact"/>
    </w:pPr>
    <w:rPr>
      <w:rFonts w:ascii="Tahoma" w:hAnsi="Tahoma"/>
      <w:szCs w:val="20"/>
      <w:lang w:val="en-US"/>
    </w:rPr>
  </w:style>
  <w:style w:type="paragraph" w:customStyle="1" w:styleId="CM1">
    <w:name w:val="CM1"/>
    <w:basedOn w:val="Default"/>
    <w:next w:val="Default"/>
    <w:uiPriority w:val="99"/>
    <w:rsid w:val="00AC1611"/>
    <w:rPr>
      <w:rFonts w:cs="Times New Roman"/>
      <w:color w:val="auto"/>
    </w:rPr>
  </w:style>
  <w:style w:type="paragraph" w:customStyle="1" w:styleId="CM3">
    <w:name w:val="CM3"/>
    <w:basedOn w:val="Default"/>
    <w:next w:val="Default"/>
    <w:uiPriority w:val="99"/>
    <w:rsid w:val="00AC1611"/>
    <w:rPr>
      <w:rFonts w:cs="Times New Roman"/>
      <w:color w:val="auto"/>
    </w:rPr>
  </w:style>
  <w:style w:type="paragraph" w:customStyle="1" w:styleId="CM4">
    <w:name w:val="CM4"/>
    <w:basedOn w:val="Default"/>
    <w:next w:val="Default"/>
    <w:uiPriority w:val="99"/>
    <w:rsid w:val="00AC1611"/>
    <w:rPr>
      <w:rFonts w:cs="Times New Roman"/>
      <w:color w:val="auto"/>
    </w:rPr>
  </w:style>
  <w:style w:type="character" w:customStyle="1" w:styleId="IT">
    <w:name w:val="IT"/>
    <w:semiHidden/>
    <w:rsid w:val="00AC1611"/>
    <w:rPr>
      <w:rFonts w:ascii="Arial" w:hAnsi="Arial" w:cs="Arial"/>
      <w:color w:val="auto"/>
      <w:sz w:val="20"/>
      <w:szCs w:val="20"/>
    </w:rPr>
  </w:style>
  <w:style w:type="character" w:customStyle="1" w:styleId="CommentTextChar1">
    <w:name w:val="Comment Text Char1"/>
    <w:semiHidden/>
    <w:locked/>
    <w:rsid w:val="00AC1611"/>
    <w:rPr>
      <w:sz w:val="24"/>
      <w:szCs w:val="24"/>
      <w:lang w:bidi="sl-SI"/>
    </w:rPr>
  </w:style>
  <w:style w:type="paragraph" w:customStyle="1" w:styleId="alineazaodstavkom0">
    <w:name w:val="alineazaodstavkom"/>
    <w:basedOn w:val="Navaden"/>
    <w:rsid w:val="00AC1611"/>
    <w:pPr>
      <w:spacing w:before="100" w:beforeAutospacing="1" w:after="100" w:afterAutospacing="1" w:line="240" w:lineRule="auto"/>
    </w:pPr>
    <w:rPr>
      <w:rFonts w:ascii="Times New Roman" w:hAnsi="Times New Roman"/>
      <w:sz w:val="24"/>
      <w:lang w:eastAsia="sl-SI"/>
    </w:rPr>
  </w:style>
  <w:style w:type="paragraph" w:customStyle="1" w:styleId="besedilo">
    <w:name w:val="besedilo"/>
    <w:basedOn w:val="Navaden"/>
    <w:rsid w:val="00AC161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line="240" w:lineRule="auto"/>
      <w:jc w:val="both"/>
    </w:pPr>
    <w:rPr>
      <w:rFonts w:ascii="Times New Roman" w:hAnsi="Times New Roman"/>
      <w:sz w:val="24"/>
      <w:szCs w:val="20"/>
    </w:rPr>
  </w:style>
  <w:style w:type="table" w:styleId="Tabelaelegantna">
    <w:name w:val="Table Elegant"/>
    <w:basedOn w:val="Navadnatabela"/>
    <w:rsid w:val="001216D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PrilogeZnak">
    <w:name w:val="Priloge Znak"/>
    <w:basedOn w:val="Privzetapisavaodstavka"/>
    <w:link w:val="Priloge"/>
    <w:rsid w:val="0000239E"/>
    <w:rPr>
      <w:rFonts w:ascii="Arial" w:hAnsi="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4779">
      <w:bodyDiv w:val="1"/>
      <w:marLeft w:val="0"/>
      <w:marRight w:val="0"/>
      <w:marTop w:val="0"/>
      <w:marBottom w:val="0"/>
      <w:divBdr>
        <w:top w:val="none" w:sz="0" w:space="0" w:color="auto"/>
        <w:left w:val="none" w:sz="0" w:space="0" w:color="auto"/>
        <w:bottom w:val="none" w:sz="0" w:space="0" w:color="auto"/>
        <w:right w:val="none" w:sz="0" w:space="0" w:color="auto"/>
      </w:divBdr>
    </w:div>
    <w:div w:id="142624944">
      <w:bodyDiv w:val="1"/>
      <w:marLeft w:val="0"/>
      <w:marRight w:val="0"/>
      <w:marTop w:val="0"/>
      <w:marBottom w:val="0"/>
      <w:divBdr>
        <w:top w:val="none" w:sz="0" w:space="0" w:color="auto"/>
        <w:left w:val="none" w:sz="0" w:space="0" w:color="auto"/>
        <w:bottom w:val="none" w:sz="0" w:space="0" w:color="auto"/>
        <w:right w:val="none" w:sz="0" w:space="0" w:color="auto"/>
      </w:divBdr>
    </w:div>
    <w:div w:id="263927470">
      <w:bodyDiv w:val="1"/>
      <w:marLeft w:val="0"/>
      <w:marRight w:val="0"/>
      <w:marTop w:val="0"/>
      <w:marBottom w:val="0"/>
      <w:divBdr>
        <w:top w:val="none" w:sz="0" w:space="0" w:color="auto"/>
        <w:left w:val="none" w:sz="0" w:space="0" w:color="auto"/>
        <w:bottom w:val="none" w:sz="0" w:space="0" w:color="auto"/>
        <w:right w:val="none" w:sz="0" w:space="0" w:color="auto"/>
      </w:divBdr>
    </w:div>
    <w:div w:id="277227669">
      <w:bodyDiv w:val="1"/>
      <w:marLeft w:val="0"/>
      <w:marRight w:val="0"/>
      <w:marTop w:val="0"/>
      <w:marBottom w:val="0"/>
      <w:divBdr>
        <w:top w:val="none" w:sz="0" w:space="0" w:color="auto"/>
        <w:left w:val="none" w:sz="0" w:space="0" w:color="auto"/>
        <w:bottom w:val="none" w:sz="0" w:space="0" w:color="auto"/>
        <w:right w:val="none" w:sz="0" w:space="0" w:color="auto"/>
      </w:divBdr>
    </w:div>
    <w:div w:id="396056625">
      <w:bodyDiv w:val="1"/>
      <w:marLeft w:val="0"/>
      <w:marRight w:val="0"/>
      <w:marTop w:val="0"/>
      <w:marBottom w:val="0"/>
      <w:divBdr>
        <w:top w:val="none" w:sz="0" w:space="0" w:color="auto"/>
        <w:left w:val="none" w:sz="0" w:space="0" w:color="auto"/>
        <w:bottom w:val="none" w:sz="0" w:space="0" w:color="auto"/>
        <w:right w:val="none" w:sz="0" w:space="0" w:color="auto"/>
      </w:divBdr>
      <w:divsChild>
        <w:div w:id="1826896824">
          <w:marLeft w:val="0"/>
          <w:marRight w:val="0"/>
          <w:marTop w:val="0"/>
          <w:marBottom w:val="0"/>
          <w:divBdr>
            <w:top w:val="none" w:sz="0" w:space="0" w:color="auto"/>
            <w:left w:val="none" w:sz="0" w:space="0" w:color="auto"/>
            <w:bottom w:val="none" w:sz="0" w:space="0" w:color="auto"/>
            <w:right w:val="none" w:sz="0" w:space="0" w:color="auto"/>
          </w:divBdr>
          <w:divsChild>
            <w:div w:id="65346862">
              <w:marLeft w:val="0"/>
              <w:marRight w:val="0"/>
              <w:marTop w:val="0"/>
              <w:marBottom w:val="0"/>
              <w:divBdr>
                <w:top w:val="none" w:sz="0" w:space="0" w:color="auto"/>
                <w:left w:val="none" w:sz="0" w:space="0" w:color="auto"/>
                <w:bottom w:val="none" w:sz="0" w:space="0" w:color="auto"/>
                <w:right w:val="none" w:sz="0" w:space="0" w:color="auto"/>
              </w:divBdr>
              <w:divsChild>
                <w:div w:id="613637143">
                  <w:marLeft w:val="0"/>
                  <w:marRight w:val="0"/>
                  <w:marTop w:val="100"/>
                  <w:marBottom w:val="100"/>
                  <w:divBdr>
                    <w:top w:val="none" w:sz="0" w:space="0" w:color="auto"/>
                    <w:left w:val="none" w:sz="0" w:space="0" w:color="auto"/>
                    <w:bottom w:val="none" w:sz="0" w:space="0" w:color="auto"/>
                    <w:right w:val="none" w:sz="0" w:space="0" w:color="auto"/>
                  </w:divBdr>
                  <w:divsChild>
                    <w:div w:id="1188372249">
                      <w:marLeft w:val="0"/>
                      <w:marRight w:val="0"/>
                      <w:marTop w:val="0"/>
                      <w:marBottom w:val="0"/>
                      <w:divBdr>
                        <w:top w:val="none" w:sz="0" w:space="0" w:color="auto"/>
                        <w:left w:val="none" w:sz="0" w:space="0" w:color="auto"/>
                        <w:bottom w:val="none" w:sz="0" w:space="0" w:color="auto"/>
                        <w:right w:val="none" w:sz="0" w:space="0" w:color="auto"/>
                      </w:divBdr>
                      <w:divsChild>
                        <w:div w:id="748967553">
                          <w:marLeft w:val="0"/>
                          <w:marRight w:val="0"/>
                          <w:marTop w:val="0"/>
                          <w:marBottom w:val="0"/>
                          <w:divBdr>
                            <w:top w:val="none" w:sz="0" w:space="0" w:color="auto"/>
                            <w:left w:val="none" w:sz="0" w:space="0" w:color="auto"/>
                            <w:bottom w:val="none" w:sz="0" w:space="0" w:color="auto"/>
                            <w:right w:val="none" w:sz="0" w:space="0" w:color="auto"/>
                          </w:divBdr>
                          <w:divsChild>
                            <w:div w:id="43794748">
                              <w:marLeft w:val="0"/>
                              <w:marRight w:val="0"/>
                              <w:marTop w:val="0"/>
                              <w:marBottom w:val="0"/>
                              <w:divBdr>
                                <w:top w:val="none" w:sz="0" w:space="0" w:color="auto"/>
                                <w:left w:val="none" w:sz="0" w:space="0" w:color="auto"/>
                                <w:bottom w:val="none" w:sz="0" w:space="0" w:color="auto"/>
                                <w:right w:val="none" w:sz="0" w:space="0" w:color="auto"/>
                              </w:divBdr>
                              <w:divsChild>
                                <w:div w:id="1447431379">
                                  <w:marLeft w:val="0"/>
                                  <w:marRight w:val="0"/>
                                  <w:marTop w:val="0"/>
                                  <w:marBottom w:val="0"/>
                                  <w:divBdr>
                                    <w:top w:val="none" w:sz="0" w:space="0" w:color="auto"/>
                                    <w:left w:val="none" w:sz="0" w:space="0" w:color="auto"/>
                                    <w:bottom w:val="none" w:sz="0" w:space="0" w:color="auto"/>
                                    <w:right w:val="none" w:sz="0" w:space="0" w:color="auto"/>
                                  </w:divBdr>
                                  <w:divsChild>
                                    <w:div w:id="227686706">
                                      <w:marLeft w:val="0"/>
                                      <w:marRight w:val="0"/>
                                      <w:marTop w:val="0"/>
                                      <w:marBottom w:val="0"/>
                                      <w:divBdr>
                                        <w:top w:val="none" w:sz="0" w:space="0" w:color="auto"/>
                                        <w:left w:val="none" w:sz="0" w:space="0" w:color="auto"/>
                                        <w:bottom w:val="none" w:sz="0" w:space="0" w:color="auto"/>
                                        <w:right w:val="none" w:sz="0" w:space="0" w:color="auto"/>
                                      </w:divBdr>
                                      <w:divsChild>
                                        <w:div w:id="112991151">
                                          <w:marLeft w:val="0"/>
                                          <w:marRight w:val="0"/>
                                          <w:marTop w:val="0"/>
                                          <w:marBottom w:val="0"/>
                                          <w:divBdr>
                                            <w:top w:val="none" w:sz="0" w:space="0" w:color="auto"/>
                                            <w:left w:val="none" w:sz="0" w:space="0" w:color="auto"/>
                                            <w:bottom w:val="none" w:sz="0" w:space="0" w:color="auto"/>
                                            <w:right w:val="none" w:sz="0" w:space="0" w:color="auto"/>
                                          </w:divBdr>
                                          <w:divsChild>
                                            <w:div w:id="726728914">
                                              <w:marLeft w:val="0"/>
                                              <w:marRight w:val="0"/>
                                              <w:marTop w:val="0"/>
                                              <w:marBottom w:val="0"/>
                                              <w:divBdr>
                                                <w:top w:val="none" w:sz="0" w:space="0" w:color="auto"/>
                                                <w:left w:val="none" w:sz="0" w:space="0" w:color="auto"/>
                                                <w:bottom w:val="none" w:sz="0" w:space="0" w:color="auto"/>
                                                <w:right w:val="none" w:sz="0" w:space="0" w:color="auto"/>
                                              </w:divBdr>
                                              <w:divsChild>
                                                <w:div w:id="1614092144">
                                                  <w:marLeft w:val="0"/>
                                                  <w:marRight w:val="300"/>
                                                  <w:marTop w:val="0"/>
                                                  <w:marBottom w:val="0"/>
                                                  <w:divBdr>
                                                    <w:top w:val="none" w:sz="0" w:space="0" w:color="auto"/>
                                                    <w:left w:val="none" w:sz="0" w:space="0" w:color="auto"/>
                                                    <w:bottom w:val="none" w:sz="0" w:space="0" w:color="auto"/>
                                                    <w:right w:val="none" w:sz="0" w:space="0" w:color="auto"/>
                                                  </w:divBdr>
                                                  <w:divsChild>
                                                    <w:div w:id="1285230268">
                                                      <w:marLeft w:val="0"/>
                                                      <w:marRight w:val="0"/>
                                                      <w:marTop w:val="0"/>
                                                      <w:marBottom w:val="0"/>
                                                      <w:divBdr>
                                                        <w:top w:val="none" w:sz="0" w:space="0" w:color="auto"/>
                                                        <w:left w:val="none" w:sz="0" w:space="0" w:color="auto"/>
                                                        <w:bottom w:val="none" w:sz="0" w:space="0" w:color="auto"/>
                                                        <w:right w:val="none" w:sz="0" w:space="0" w:color="auto"/>
                                                      </w:divBdr>
                                                      <w:divsChild>
                                                        <w:div w:id="1982879769">
                                                          <w:marLeft w:val="0"/>
                                                          <w:marRight w:val="0"/>
                                                          <w:marTop w:val="0"/>
                                                          <w:marBottom w:val="300"/>
                                                          <w:divBdr>
                                                            <w:top w:val="single" w:sz="6" w:space="0" w:color="CCCCCC"/>
                                                            <w:left w:val="none" w:sz="0" w:space="0" w:color="auto"/>
                                                            <w:bottom w:val="none" w:sz="0" w:space="0" w:color="auto"/>
                                                            <w:right w:val="none" w:sz="0" w:space="0" w:color="auto"/>
                                                          </w:divBdr>
                                                          <w:divsChild>
                                                            <w:div w:id="437868930">
                                                              <w:marLeft w:val="0"/>
                                                              <w:marRight w:val="0"/>
                                                              <w:marTop w:val="0"/>
                                                              <w:marBottom w:val="0"/>
                                                              <w:divBdr>
                                                                <w:top w:val="none" w:sz="0" w:space="0" w:color="auto"/>
                                                                <w:left w:val="none" w:sz="0" w:space="0" w:color="auto"/>
                                                                <w:bottom w:val="none" w:sz="0" w:space="0" w:color="auto"/>
                                                                <w:right w:val="none" w:sz="0" w:space="0" w:color="auto"/>
                                                              </w:divBdr>
                                                              <w:divsChild>
                                                                <w:div w:id="1918898428">
                                                                  <w:marLeft w:val="0"/>
                                                                  <w:marRight w:val="0"/>
                                                                  <w:marTop w:val="0"/>
                                                                  <w:marBottom w:val="0"/>
                                                                  <w:divBdr>
                                                                    <w:top w:val="none" w:sz="0" w:space="0" w:color="auto"/>
                                                                    <w:left w:val="none" w:sz="0" w:space="0" w:color="auto"/>
                                                                    <w:bottom w:val="none" w:sz="0" w:space="0" w:color="auto"/>
                                                                    <w:right w:val="none" w:sz="0" w:space="0" w:color="auto"/>
                                                                  </w:divBdr>
                                                                  <w:divsChild>
                                                                    <w:div w:id="1043561837">
                                                                      <w:marLeft w:val="0"/>
                                                                      <w:marRight w:val="0"/>
                                                                      <w:marTop w:val="0"/>
                                                                      <w:marBottom w:val="0"/>
                                                                      <w:divBdr>
                                                                        <w:top w:val="none" w:sz="0" w:space="0" w:color="auto"/>
                                                                        <w:left w:val="none" w:sz="0" w:space="0" w:color="auto"/>
                                                                        <w:bottom w:val="none" w:sz="0" w:space="0" w:color="auto"/>
                                                                        <w:right w:val="none" w:sz="0" w:space="0" w:color="auto"/>
                                                                      </w:divBdr>
                                                                      <w:divsChild>
                                                                        <w:div w:id="1480614647">
                                                                          <w:marLeft w:val="0"/>
                                                                          <w:marRight w:val="0"/>
                                                                          <w:marTop w:val="0"/>
                                                                          <w:marBottom w:val="0"/>
                                                                          <w:divBdr>
                                                                            <w:top w:val="none" w:sz="0" w:space="0" w:color="auto"/>
                                                                            <w:left w:val="none" w:sz="0" w:space="0" w:color="auto"/>
                                                                            <w:bottom w:val="none" w:sz="0" w:space="0" w:color="auto"/>
                                                                            <w:right w:val="none" w:sz="0" w:space="0" w:color="auto"/>
                                                                          </w:divBdr>
                                                                          <w:divsChild>
                                                                            <w:div w:id="220333712">
                                                                              <w:marLeft w:val="0"/>
                                                                              <w:marRight w:val="0"/>
                                                                              <w:marTop w:val="0"/>
                                                                              <w:marBottom w:val="0"/>
                                                                              <w:divBdr>
                                                                                <w:top w:val="none" w:sz="0" w:space="0" w:color="auto"/>
                                                                                <w:left w:val="none" w:sz="0" w:space="0" w:color="auto"/>
                                                                                <w:bottom w:val="none" w:sz="0" w:space="0" w:color="auto"/>
                                                                                <w:right w:val="none" w:sz="0" w:space="0" w:color="auto"/>
                                                                              </w:divBdr>
                                                                            </w:div>
                                                                            <w:div w:id="519395661">
                                                                              <w:marLeft w:val="0"/>
                                                                              <w:marRight w:val="0"/>
                                                                              <w:marTop w:val="0"/>
                                                                              <w:marBottom w:val="0"/>
                                                                              <w:divBdr>
                                                                                <w:top w:val="none" w:sz="0" w:space="0" w:color="auto"/>
                                                                                <w:left w:val="none" w:sz="0" w:space="0" w:color="auto"/>
                                                                                <w:bottom w:val="none" w:sz="0" w:space="0" w:color="auto"/>
                                                                                <w:right w:val="none" w:sz="0" w:space="0" w:color="auto"/>
                                                                              </w:divBdr>
                                                                            </w:div>
                                                                            <w:div w:id="700017313">
                                                                              <w:marLeft w:val="0"/>
                                                                              <w:marRight w:val="0"/>
                                                                              <w:marTop w:val="0"/>
                                                                              <w:marBottom w:val="0"/>
                                                                              <w:divBdr>
                                                                                <w:top w:val="none" w:sz="0" w:space="0" w:color="auto"/>
                                                                                <w:left w:val="none" w:sz="0" w:space="0" w:color="auto"/>
                                                                                <w:bottom w:val="none" w:sz="0" w:space="0" w:color="auto"/>
                                                                                <w:right w:val="none" w:sz="0" w:space="0" w:color="auto"/>
                                                                              </w:divBdr>
                                                                            </w:div>
                                                                            <w:div w:id="12802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8408857">
      <w:bodyDiv w:val="1"/>
      <w:marLeft w:val="0"/>
      <w:marRight w:val="0"/>
      <w:marTop w:val="0"/>
      <w:marBottom w:val="0"/>
      <w:divBdr>
        <w:top w:val="none" w:sz="0" w:space="0" w:color="auto"/>
        <w:left w:val="none" w:sz="0" w:space="0" w:color="auto"/>
        <w:bottom w:val="none" w:sz="0" w:space="0" w:color="auto"/>
        <w:right w:val="none" w:sz="0" w:space="0" w:color="auto"/>
      </w:divBdr>
    </w:div>
    <w:div w:id="469791836">
      <w:bodyDiv w:val="1"/>
      <w:marLeft w:val="0"/>
      <w:marRight w:val="0"/>
      <w:marTop w:val="0"/>
      <w:marBottom w:val="0"/>
      <w:divBdr>
        <w:top w:val="none" w:sz="0" w:space="0" w:color="auto"/>
        <w:left w:val="none" w:sz="0" w:space="0" w:color="auto"/>
        <w:bottom w:val="none" w:sz="0" w:space="0" w:color="auto"/>
        <w:right w:val="none" w:sz="0" w:space="0" w:color="auto"/>
      </w:divBdr>
    </w:div>
    <w:div w:id="505633865">
      <w:bodyDiv w:val="1"/>
      <w:marLeft w:val="0"/>
      <w:marRight w:val="0"/>
      <w:marTop w:val="0"/>
      <w:marBottom w:val="0"/>
      <w:divBdr>
        <w:top w:val="none" w:sz="0" w:space="0" w:color="auto"/>
        <w:left w:val="none" w:sz="0" w:space="0" w:color="auto"/>
        <w:bottom w:val="none" w:sz="0" w:space="0" w:color="auto"/>
        <w:right w:val="none" w:sz="0" w:space="0" w:color="auto"/>
      </w:divBdr>
    </w:div>
    <w:div w:id="536621298">
      <w:bodyDiv w:val="1"/>
      <w:marLeft w:val="0"/>
      <w:marRight w:val="0"/>
      <w:marTop w:val="0"/>
      <w:marBottom w:val="0"/>
      <w:divBdr>
        <w:top w:val="none" w:sz="0" w:space="0" w:color="auto"/>
        <w:left w:val="none" w:sz="0" w:space="0" w:color="auto"/>
        <w:bottom w:val="none" w:sz="0" w:space="0" w:color="auto"/>
        <w:right w:val="none" w:sz="0" w:space="0" w:color="auto"/>
      </w:divBdr>
    </w:div>
    <w:div w:id="548147147">
      <w:bodyDiv w:val="1"/>
      <w:marLeft w:val="0"/>
      <w:marRight w:val="0"/>
      <w:marTop w:val="0"/>
      <w:marBottom w:val="0"/>
      <w:divBdr>
        <w:top w:val="none" w:sz="0" w:space="0" w:color="auto"/>
        <w:left w:val="none" w:sz="0" w:space="0" w:color="auto"/>
        <w:bottom w:val="none" w:sz="0" w:space="0" w:color="auto"/>
        <w:right w:val="none" w:sz="0" w:space="0" w:color="auto"/>
      </w:divBdr>
    </w:div>
    <w:div w:id="645353953">
      <w:bodyDiv w:val="1"/>
      <w:marLeft w:val="0"/>
      <w:marRight w:val="0"/>
      <w:marTop w:val="0"/>
      <w:marBottom w:val="0"/>
      <w:divBdr>
        <w:top w:val="none" w:sz="0" w:space="0" w:color="auto"/>
        <w:left w:val="none" w:sz="0" w:space="0" w:color="auto"/>
        <w:bottom w:val="none" w:sz="0" w:space="0" w:color="auto"/>
        <w:right w:val="none" w:sz="0" w:space="0" w:color="auto"/>
      </w:divBdr>
    </w:div>
    <w:div w:id="646472894">
      <w:bodyDiv w:val="1"/>
      <w:marLeft w:val="0"/>
      <w:marRight w:val="0"/>
      <w:marTop w:val="0"/>
      <w:marBottom w:val="0"/>
      <w:divBdr>
        <w:top w:val="none" w:sz="0" w:space="0" w:color="auto"/>
        <w:left w:val="none" w:sz="0" w:space="0" w:color="auto"/>
        <w:bottom w:val="none" w:sz="0" w:space="0" w:color="auto"/>
        <w:right w:val="none" w:sz="0" w:space="0" w:color="auto"/>
      </w:divBdr>
    </w:div>
    <w:div w:id="719479885">
      <w:bodyDiv w:val="1"/>
      <w:marLeft w:val="0"/>
      <w:marRight w:val="0"/>
      <w:marTop w:val="0"/>
      <w:marBottom w:val="0"/>
      <w:divBdr>
        <w:top w:val="none" w:sz="0" w:space="0" w:color="auto"/>
        <w:left w:val="none" w:sz="0" w:space="0" w:color="auto"/>
        <w:bottom w:val="none" w:sz="0" w:space="0" w:color="auto"/>
        <w:right w:val="none" w:sz="0" w:space="0" w:color="auto"/>
      </w:divBdr>
      <w:divsChild>
        <w:div w:id="1708989346">
          <w:marLeft w:val="0"/>
          <w:marRight w:val="0"/>
          <w:marTop w:val="0"/>
          <w:marBottom w:val="0"/>
          <w:divBdr>
            <w:top w:val="none" w:sz="0" w:space="0" w:color="auto"/>
            <w:left w:val="none" w:sz="0" w:space="0" w:color="auto"/>
            <w:bottom w:val="none" w:sz="0" w:space="0" w:color="auto"/>
            <w:right w:val="none" w:sz="0" w:space="0" w:color="auto"/>
          </w:divBdr>
          <w:divsChild>
            <w:div w:id="811868522">
              <w:marLeft w:val="0"/>
              <w:marRight w:val="60"/>
              <w:marTop w:val="0"/>
              <w:marBottom w:val="0"/>
              <w:divBdr>
                <w:top w:val="none" w:sz="0" w:space="0" w:color="auto"/>
                <w:left w:val="none" w:sz="0" w:space="0" w:color="auto"/>
                <w:bottom w:val="none" w:sz="0" w:space="0" w:color="auto"/>
                <w:right w:val="none" w:sz="0" w:space="0" w:color="auto"/>
              </w:divBdr>
              <w:divsChild>
                <w:div w:id="151869718">
                  <w:marLeft w:val="0"/>
                  <w:marRight w:val="0"/>
                  <w:marTop w:val="0"/>
                  <w:marBottom w:val="150"/>
                  <w:divBdr>
                    <w:top w:val="none" w:sz="0" w:space="0" w:color="auto"/>
                    <w:left w:val="none" w:sz="0" w:space="0" w:color="auto"/>
                    <w:bottom w:val="none" w:sz="0" w:space="0" w:color="auto"/>
                    <w:right w:val="none" w:sz="0" w:space="0" w:color="auto"/>
                  </w:divBdr>
                  <w:divsChild>
                    <w:div w:id="1063598414">
                      <w:marLeft w:val="0"/>
                      <w:marRight w:val="0"/>
                      <w:marTop w:val="0"/>
                      <w:marBottom w:val="0"/>
                      <w:divBdr>
                        <w:top w:val="none" w:sz="0" w:space="0" w:color="auto"/>
                        <w:left w:val="none" w:sz="0" w:space="0" w:color="auto"/>
                        <w:bottom w:val="none" w:sz="0" w:space="0" w:color="auto"/>
                        <w:right w:val="none" w:sz="0" w:space="0" w:color="auto"/>
                      </w:divBdr>
                      <w:divsChild>
                        <w:div w:id="762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386490">
      <w:bodyDiv w:val="1"/>
      <w:marLeft w:val="0"/>
      <w:marRight w:val="0"/>
      <w:marTop w:val="0"/>
      <w:marBottom w:val="0"/>
      <w:divBdr>
        <w:top w:val="none" w:sz="0" w:space="0" w:color="auto"/>
        <w:left w:val="none" w:sz="0" w:space="0" w:color="auto"/>
        <w:bottom w:val="none" w:sz="0" w:space="0" w:color="auto"/>
        <w:right w:val="none" w:sz="0" w:space="0" w:color="auto"/>
      </w:divBdr>
    </w:div>
    <w:div w:id="856965520">
      <w:bodyDiv w:val="1"/>
      <w:marLeft w:val="0"/>
      <w:marRight w:val="0"/>
      <w:marTop w:val="0"/>
      <w:marBottom w:val="0"/>
      <w:divBdr>
        <w:top w:val="none" w:sz="0" w:space="0" w:color="auto"/>
        <w:left w:val="none" w:sz="0" w:space="0" w:color="auto"/>
        <w:bottom w:val="none" w:sz="0" w:space="0" w:color="auto"/>
        <w:right w:val="none" w:sz="0" w:space="0" w:color="auto"/>
      </w:divBdr>
    </w:div>
    <w:div w:id="1029531545">
      <w:bodyDiv w:val="1"/>
      <w:marLeft w:val="0"/>
      <w:marRight w:val="0"/>
      <w:marTop w:val="0"/>
      <w:marBottom w:val="0"/>
      <w:divBdr>
        <w:top w:val="none" w:sz="0" w:space="0" w:color="auto"/>
        <w:left w:val="none" w:sz="0" w:space="0" w:color="auto"/>
        <w:bottom w:val="none" w:sz="0" w:space="0" w:color="auto"/>
        <w:right w:val="none" w:sz="0" w:space="0" w:color="auto"/>
      </w:divBdr>
    </w:div>
    <w:div w:id="1062559990">
      <w:bodyDiv w:val="1"/>
      <w:marLeft w:val="0"/>
      <w:marRight w:val="0"/>
      <w:marTop w:val="0"/>
      <w:marBottom w:val="0"/>
      <w:divBdr>
        <w:top w:val="none" w:sz="0" w:space="0" w:color="auto"/>
        <w:left w:val="none" w:sz="0" w:space="0" w:color="auto"/>
        <w:bottom w:val="none" w:sz="0" w:space="0" w:color="auto"/>
        <w:right w:val="none" w:sz="0" w:space="0" w:color="auto"/>
      </w:divBdr>
    </w:div>
    <w:div w:id="1083724614">
      <w:bodyDiv w:val="1"/>
      <w:marLeft w:val="0"/>
      <w:marRight w:val="0"/>
      <w:marTop w:val="0"/>
      <w:marBottom w:val="0"/>
      <w:divBdr>
        <w:top w:val="none" w:sz="0" w:space="0" w:color="auto"/>
        <w:left w:val="none" w:sz="0" w:space="0" w:color="auto"/>
        <w:bottom w:val="none" w:sz="0" w:space="0" w:color="auto"/>
        <w:right w:val="none" w:sz="0" w:space="0" w:color="auto"/>
      </w:divBdr>
    </w:div>
    <w:div w:id="1102140194">
      <w:bodyDiv w:val="1"/>
      <w:marLeft w:val="0"/>
      <w:marRight w:val="0"/>
      <w:marTop w:val="0"/>
      <w:marBottom w:val="0"/>
      <w:divBdr>
        <w:top w:val="none" w:sz="0" w:space="0" w:color="auto"/>
        <w:left w:val="none" w:sz="0" w:space="0" w:color="auto"/>
        <w:bottom w:val="none" w:sz="0" w:space="0" w:color="auto"/>
        <w:right w:val="none" w:sz="0" w:space="0" w:color="auto"/>
      </w:divBdr>
    </w:div>
    <w:div w:id="1118992342">
      <w:bodyDiv w:val="1"/>
      <w:marLeft w:val="0"/>
      <w:marRight w:val="0"/>
      <w:marTop w:val="0"/>
      <w:marBottom w:val="0"/>
      <w:divBdr>
        <w:top w:val="none" w:sz="0" w:space="0" w:color="auto"/>
        <w:left w:val="none" w:sz="0" w:space="0" w:color="auto"/>
        <w:bottom w:val="none" w:sz="0" w:space="0" w:color="auto"/>
        <w:right w:val="none" w:sz="0" w:space="0" w:color="auto"/>
      </w:divBdr>
    </w:div>
    <w:div w:id="1146971787">
      <w:bodyDiv w:val="1"/>
      <w:marLeft w:val="0"/>
      <w:marRight w:val="0"/>
      <w:marTop w:val="0"/>
      <w:marBottom w:val="0"/>
      <w:divBdr>
        <w:top w:val="none" w:sz="0" w:space="0" w:color="auto"/>
        <w:left w:val="none" w:sz="0" w:space="0" w:color="auto"/>
        <w:bottom w:val="none" w:sz="0" w:space="0" w:color="auto"/>
        <w:right w:val="none" w:sz="0" w:space="0" w:color="auto"/>
      </w:divBdr>
    </w:div>
    <w:div w:id="1204368890">
      <w:bodyDiv w:val="1"/>
      <w:marLeft w:val="0"/>
      <w:marRight w:val="0"/>
      <w:marTop w:val="0"/>
      <w:marBottom w:val="0"/>
      <w:divBdr>
        <w:top w:val="none" w:sz="0" w:space="0" w:color="auto"/>
        <w:left w:val="none" w:sz="0" w:space="0" w:color="auto"/>
        <w:bottom w:val="none" w:sz="0" w:space="0" w:color="auto"/>
        <w:right w:val="none" w:sz="0" w:space="0" w:color="auto"/>
      </w:divBdr>
    </w:div>
    <w:div w:id="1368946457">
      <w:bodyDiv w:val="1"/>
      <w:marLeft w:val="0"/>
      <w:marRight w:val="0"/>
      <w:marTop w:val="0"/>
      <w:marBottom w:val="0"/>
      <w:divBdr>
        <w:top w:val="none" w:sz="0" w:space="0" w:color="auto"/>
        <w:left w:val="none" w:sz="0" w:space="0" w:color="auto"/>
        <w:bottom w:val="none" w:sz="0" w:space="0" w:color="auto"/>
        <w:right w:val="none" w:sz="0" w:space="0" w:color="auto"/>
      </w:divBdr>
    </w:div>
    <w:div w:id="1394541195">
      <w:bodyDiv w:val="1"/>
      <w:marLeft w:val="0"/>
      <w:marRight w:val="0"/>
      <w:marTop w:val="0"/>
      <w:marBottom w:val="0"/>
      <w:divBdr>
        <w:top w:val="none" w:sz="0" w:space="0" w:color="auto"/>
        <w:left w:val="none" w:sz="0" w:space="0" w:color="auto"/>
        <w:bottom w:val="none" w:sz="0" w:space="0" w:color="auto"/>
        <w:right w:val="none" w:sz="0" w:space="0" w:color="auto"/>
      </w:divBdr>
    </w:div>
    <w:div w:id="1525362683">
      <w:bodyDiv w:val="1"/>
      <w:marLeft w:val="0"/>
      <w:marRight w:val="0"/>
      <w:marTop w:val="0"/>
      <w:marBottom w:val="0"/>
      <w:divBdr>
        <w:top w:val="none" w:sz="0" w:space="0" w:color="auto"/>
        <w:left w:val="none" w:sz="0" w:space="0" w:color="auto"/>
        <w:bottom w:val="none" w:sz="0" w:space="0" w:color="auto"/>
        <w:right w:val="none" w:sz="0" w:space="0" w:color="auto"/>
      </w:divBdr>
    </w:div>
    <w:div w:id="1543518905">
      <w:bodyDiv w:val="1"/>
      <w:marLeft w:val="0"/>
      <w:marRight w:val="0"/>
      <w:marTop w:val="0"/>
      <w:marBottom w:val="0"/>
      <w:divBdr>
        <w:top w:val="none" w:sz="0" w:space="0" w:color="auto"/>
        <w:left w:val="none" w:sz="0" w:space="0" w:color="auto"/>
        <w:bottom w:val="none" w:sz="0" w:space="0" w:color="auto"/>
        <w:right w:val="none" w:sz="0" w:space="0" w:color="auto"/>
      </w:divBdr>
    </w:div>
    <w:div w:id="1644233365">
      <w:bodyDiv w:val="1"/>
      <w:marLeft w:val="0"/>
      <w:marRight w:val="0"/>
      <w:marTop w:val="0"/>
      <w:marBottom w:val="0"/>
      <w:divBdr>
        <w:top w:val="none" w:sz="0" w:space="0" w:color="auto"/>
        <w:left w:val="none" w:sz="0" w:space="0" w:color="auto"/>
        <w:bottom w:val="none" w:sz="0" w:space="0" w:color="auto"/>
        <w:right w:val="none" w:sz="0" w:space="0" w:color="auto"/>
      </w:divBdr>
    </w:div>
    <w:div w:id="1723670883">
      <w:bodyDiv w:val="1"/>
      <w:marLeft w:val="0"/>
      <w:marRight w:val="0"/>
      <w:marTop w:val="0"/>
      <w:marBottom w:val="0"/>
      <w:divBdr>
        <w:top w:val="none" w:sz="0" w:space="0" w:color="auto"/>
        <w:left w:val="none" w:sz="0" w:space="0" w:color="auto"/>
        <w:bottom w:val="none" w:sz="0" w:space="0" w:color="auto"/>
        <w:right w:val="none" w:sz="0" w:space="0" w:color="auto"/>
      </w:divBdr>
    </w:div>
    <w:div w:id="1754624181">
      <w:bodyDiv w:val="1"/>
      <w:marLeft w:val="0"/>
      <w:marRight w:val="0"/>
      <w:marTop w:val="0"/>
      <w:marBottom w:val="0"/>
      <w:divBdr>
        <w:top w:val="none" w:sz="0" w:space="0" w:color="auto"/>
        <w:left w:val="none" w:sz="0" w:space="0" w:color="auto"/>
        <w:bottom w:val="none" w:sz="0" w:space="0" w:color="auto"/>
        <w:right w:val="none" w:sz="0" w:space="0" w:color="auto"/>
      </w:divBdr>
      <w:divsChild>
        <w:div w:id="108621598">
          <w:marLeft w:val="0"/>
          <w:marRight w:val="0"/>
          <w:marTop w:val="0"/>
          <w:marBottom w:val="0"/>
          <w:divBdr>
            <w:top w:val="none" w:sz="0" w:space="0" w:color="auto"/>
            <w:left w:val="none" w:sz="0" w:space="0" w:color="auto"/>
            <w:bottom w:val="none" w:sz="0" w:space="0" w:color="auto"/>
            <w:right w:val="none" w:sz="0" w:space="0" w:color="auto"/>
          </w:divBdr>
          <w:divsChild>
            <w:div w:id="842663990">
              <w:marLeft w:val="0"/>
              <w:marRight w:val="60"/>
              <w:marTop w:val="0"/>
              <w:marBottom w:val="0"/>
              <w:divBdr>
                <w:top w:val="none" w:sz="0" w:space="0" w:color="auto"/>
                <w:left w:val="none" w:sz="0" w:space="0" w:color="auto"/>
                <w:bottom w:val="none" w:sz="0" w:space="0" w:color="auto"/>
                <w:right w:val="none" w:sz="0" w:space="0" w:color="auto"/>
              </w:divBdr>
              <w:divsChild>
                <w:div w:id="1981350026">
                  <w:marLeft w:val="0"/>
                  <w:marRight w:val="0"/>
                  <w:marTop w:val="0"/>
                  <w:marBottom w:val="150"/>
                  <w:divBdr>
                    <w:top w:val="none" w:sz="0" w:space="0" w:color="auto"/>
                    <w:left w:val="none" w:sz="0" w:space="0" w:color="auto"/>
                    <w:bottom w:val="none" w:sz="0" w:space="0" w:color="auto"/>
                    <w:right w:val="none" w:sz="0" w:space="0" w:color="auto"/>
                  </w:divBdr>
                  <w:divsChild>
                    <w:div w:id="1779838158">
                      <w:marLeft w:val="0"/>
                      <w:marRight w:val="0"/>
                      <w:marTop w:val="0"/>
                      <w:marBottom w:val="0"/>
                      <w:divBdr>
                        <w:top w:val="none" w:sz="0" w:space="0" w:color="auto"/>
                        <w:left w:val="none" w:sz="0" w:space="0" w:color="auto"/>
                        <w:bottom w:val="none" w:sz="0" w:space="0" w:color="auto"/>
                        <w:right w:val="none" w:sz="0" w:space="0" w:color="auto"/>
                      </w:divBdr>
                      <w:divsChild>
                        <w:div w:id="727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747685">
      <w:bodyDiv w:val="1"/>
      <w:marLeft w:val="0"/>
      <w:marRight w:val="0"/>
      <w:marTop w:val="0"/>
      <w:marBottom w:val="0"/>
      <w:divBdr>
        <w:top w:val="none" w:sz="0" w:space="0" w:color="auto"/>
        <w:left w:val="none" w:sz="0" w:space="0" w:color="auto"/>
        <w:bottom w:val="none" w:sz="0" w:space="0" w:color="auto"/>
        <w:right w:val="none" w:sz="0" w:space="0" w:color="auto"/>
      </w:divBdr>
    </w:div>
    <w:div w:id="1838418123">
      <w:bodyDiv w:val="1"/>
      <w:marLeft w:val="0"/>
      <w:marRight w:val="0"/>
      <w:marTop w:val="0"/>
      <w:marBottom w:val="0"/>
      <w:divBdr>
        <w:top w:val="none" w:sz="0" w:space="0" w:color="auto"/>
        <w:left w:val="none" w:sz="0" w:space="0" w:color="auto"/>
        <w:bottom w:val="none" w:sz="0" w:space="0" w:color="auto"/>
        <w:right w:val="none" w:sz="0" w:space="0" w:color="auto"/>
      </w:divBdr>
      <w:divsChild>
        <w:div w:id="2037461478">
          <w:marLeft w:val="0"/>
          <w:marRight w:val="0"/>
          <w:marTop w:val="0"/>
          <w:marBottom w:val="0"/>
          <w:divBdr>
            <w:top w:val="none" w:sz="0" w:space="0" w:color="auto"/>
            <w:left w:val="none" w:sz="0" w:space="0" w:color="auto"/>
            <w:bottom w:val="none" w:sz="0" w:space="0" w:color="auto"/>
            <w:right w:val="none" w:sz="0" w:space="0" w:color="auto"/>
          </w:divBdr>
          <w:divsChild>
            <w:div w:id="1873303284">
              <w:marLeft w:val="0"/>
              <w:marRight w:val="60"/>
              <w:marTop w:val="0"/>
              <w:marBottom w:val="0"/>
              <w:divBdr>
                <w:top w:val="none" w:sz="0" w:space="0" w:color="auto"/>
                <w:left w:val="none" w:sz="0" w:space="0" w:color="auto"/>
                <w:bottom w:val="none" w:sz="0" w:space="0" w:color="auto"/>
                <w:right w:val="none" w:sz="0" w:space="0" w:color="auto"/>
              </w:divBdr>
              <w:divsChild>
                <w:div w:id="387925510">
                  <w:marLeft w:val="0"/>
                  <w:marRight w:val="0"/>
                  <w:marTop w:val="0"/>
                  <w:marBottom w:val="150"/>
                  <w:divBdr>
                    <w:top w:val="none" w:sz="0" w:space="0" w:color="auto"/>
                    <w:left w:val="none" w:sz="0" w:space="0" w:color="auto"/>
                    <w:bottom w:val="none" w:sz="0" w:space="0" w:color="auto"/>
                    <w:right w:val="none" w:sz="0" w:space="0" w:color="auto"/>
                  </w:divBdr>
                  <w:divsChild>
                    <w:div w:id="861629718">
                      <w:marLeft w:val="0"/>
                      <w:marRight w:val="0"/>
                      <w:marTop w:val="0"/>
                      <w:marBottom w:val="0"/>
                      <w:divBdr>
                        <w:top w:val="none" w:sz="0" w:space="0" w:color="auto"/>
                        <w:left w:val="none" w:sz="0" w:space="0" w:color="auto"/>
                        <w:bottom w:val="none" w:sz="0" w:space="0" w:color="auto"/>
                        <w:right w:val="none" w:sz="0" w:space="0" w:color="auto"/>
                      </w:divBdr>
                      <w:divsChild>
                        <w:div w:id="10363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84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teo.arso.gov.si/uploads/probase/www/climate/text/sl/weather_events/hladno-vreme_18-22mar202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ArsoVreme/" TargetMode="External"/><Relationship Id="rId4" Type="http://schemas.openxmlformats.org/officeDocument/2006/relationships/settings" Target="settings.xml"/><Relationship Id="rId9" Type="http://schemas.openxmlformats.org/officeDocument/2006/relationships/hyperlink" Target="https://meteo.arso.gov.si/uploads/probase/www/climate/text/sl/weather_events/mraz-sneg_5-9apr202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sed\AppData\Local\Temp\notes26D01A\VGb%20-%20Uredba%20o%20priznesljivost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81617-6792-4434-8F5E-9B9509A5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VGb - Uredba o priznesljivosti</Template>
  <TotalTime>24</TotalTime>
  <Pages>18</Pages>
  <Words>5875</Words>
  <Characters>33234</Characters>
  <Application>Microsoft Office Word</Application>
  <DocSecurity>0</DocSecurity>
  <Lines>276</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39031</CharactersWithSpaces>
  <SharedDoc>false</SharedDoc>
  <HLinks>
    <vt:vector size="18" baseType="variant">
      <vt:variant>
        <vt:i4>2228260</vt:i4>
      </vt:variant>
      <vt:variant>
        <vt:i4>6</vt:i4>
      </vt:variant>
      <vt:variant>
        <vt:i4>0</vt:i4>
      </vt:variant>
      <vt:variant>
        <vt:i4>5</vt:i4>
      </vt:variant>
      <vt:variant>
        <vt:lpwstr>https://www.facebook.com/ArsoVreme/</vt:lpwstr>
      </vt:variant>
      <vt:variant>
        <vt:lpwstr/>
      </vt:variant>
      <vt:variant>
        <vt:i4>6684714</vt:i4>
      </vt:variant>
      <vt:variant>
        <vt:i4>3</vt:i4>
      </vt:variant>
      <vt:variant>
        <vt:i4>0</vt:i4>
      </vt:variant>
      <vt:variant>
        <vt:i4>5</vt:i4>
      </vt:variant>
      <vt:variant>
        <vt:lpwstr>https://meteo.arso.gov.si/uploads/probase/www/climate/text/sl/weather_events/mraz-sneg_5-9apr2021.pdf</vt:lpwstr>
      </vt:variant>
      <vt:variant>
        <vt:lpwstr/>
      </vt:variant>
      <vt:variant>
        <vt:i4>7340080</vt:i4>
      </vt:variant>
      <vt:variant>
        <vt:i4>0</vt:i4>
      </vt:variant>
      <vt:variant>
        <vt:i4>0</vt:i4>
      </vt:variant>
      <vt:variant>
        <vt:i4>5</vt:i4>
      </vt:variant>
      <vt:variant>
        <vt:lpwstr>https://meteo.arso.gov.si/uploads/probase/www/climate/text/sl/weather_events/hladno-vreme_18-22mar2021.pdf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MGRT</dc:creator>
  <cp:keywords/>
  <cp:lastModifiedBy>Nina Pezdirec</cp:lastModifiedBy>
  <cp:revision>4</cp:revision>
  <cp:lastPrinted>2020-01-21T10:35:00Z</cp:lastPrinted>
  <dcterms:created xsi:type="dcterms:W3CDTF">2023-04-26T12:14:00Z</dcterms:created>
  <dcterms:modified xsi:type="dcterms:W3CDTF">2023-04-28T07:14:00Z</dcterms:modified>
</cp:coreProperties>
</file>