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38BEF" w14:textId="77777777" w:rsidR="00BA2944" w:rsidRDefault="00BA2944" w:rsidP="001267CF">
      <w:pPr>
        <w:spacing w:line="240" w:lineRule="auto"/>
        <w:ind w:left="-567"/>
        <w:jc w:val="center"/>
        <w:rPr>
          <w:b/>
          <w:bCs/>
          <w:sz w:val="40"/>
          <w:szCs w:val="40"/>
        </w:rPr>
      </w:pPr>
      <w:bookmarkStart w:id="0" w:name="_Toc136949115"/>
      <w:bookmarkStart w:id="1" w:name="_Toc136949124"/>
      <w:bookmarkStart w:id="2" w:name="_Toc136949198"/>
      <w:bookmarkStart w:id="3" w:name="_Toc136949501"/>
    </w:p>
    <w:p w14:paraId="171C015B" w14:textId="614E175E" w:rsidR="00816ED9" w:rsidRPr="00BA2944" w:rsidRDefault="00BD677B" w:rsidP="001267CF">
      <w:pPr>
        <w:spacing w:line="240" w:lineRule="auto"/>
        <w:jc w:val="center"/>
        <w:rPr>
          <w:b/>
          <w:bCs/>
          <w:sz w:val="40"/>
          <w:szCs w:val="40"/>
        </w:rPr>
      </w:pPr>
      <w:r w:rsidRPr="00BA2944">
        <w:rPr>
          <w:b/>
          <w:bCs/>
          <w:sz w:val="40"/>
          <w:szCs w:val="40"/>
        </w:rPr>
        <w:t>NARAVNE NESREČE, KI SO PRIZADELE</w:t>
      </w:r>
      <w:bookmarkStart w:id="4" w:name="_Toc136949116"/>
      <w:bookmarkStart w:id="5" w:name="_Toc136949125"/>
      <w:bookmarkStart w:id="6" w:name="_Toc136949199"/>
      <w:bookmarkStart w:id="7" w:name="_Toc136949502"/>
      <w:bookmarkEnd w:id="0"/>
      <w:bookmarkEnd w:id="1"/>
      <w:bookmarkEnd w:id="2"/>
      <w:bookmarkEnd w:id="3"/>
      <w:r w:rsidR="00BA2944" w:rsidRPr="00BA2944">
        <w:rPr>
          <w:b/>
          <w:bCs/>
          <w:sz w:val="40"/>
          <w:szCs w:val="40"/>
        </w:rPr>
        <w:t xml:space="preserve"> </w:t>
      </w:r>
      <w:r w:rsidRPr="00BA2944">
        <w:rPr>
          <w:b/>
          <w:bCs/>
          <w:sz w:val="40"/>
          <w:szCs w:val="40"/>
        </w:rPr>
        <w:t>KMETIJSKO PROIZVODNJO</w:t>
      </w:r>
      <w:bookmarkStart w:id="8" w:name="_Toc136949117"/>
      <w:bookmarkStart w:id="9" w:name="_Toc136949126"/>
      <w:bookmarkStart w:id="10" w:name="_Toc136949200"/>
      <w:bookmarkStart w:id="11" w:name="_Toc136949503"/>
      <w:bookmarkEnd w:id="4"/>
      <w:bookmarkEnd w:id="5"/>
      <w:bookmarkEnd w:id="6"/>
      <w:bookmarkEnd w:id="7"/>
      <w:r w:rsidR="00BA2944" w:rsidRPr="00BA2944">
        <w:rPr>
          <w:b/>
          <w:bCs/>
          <w:sz w:val="40"/>
          <w:szCs w:val="40"/>
        </w:rPr>
        <w:t xml:space="preserve"> </w:t>
      </w:r>
      <w:r w:rsidR="00145DAF" w:rsidRPr="00BA2944">
        <w:rPr>
          <w:b/>
          <w:bCs/>
          <w:sz w:val="40"/>
          <w:szCs w:val="40"/>
        </w:rPr>
        <w:t>MED LETI 2003 IN 202</w:t>
      </w:r>
      <w:bookmarkEnd w:id="8"/>
      <w:bookmarkEnd w:id="9"/>
      <w:bookmarkEnd w:id="10"/>
      <w:bookmarkEnd w:id="11"/>
      <w:r w:rsidR="00765885">
        <w:rPr>
          <w:b/>
          <w:bCs/>
          <w:sz w:val="40"/>
          <w:szCs w:val="40"/>
        </w:rPr>
        <w:t>3</w:t>
      </w:r>
    </w:p>
    <w:p w14:paraId="286CB602" w14:textId="77777777" w:rsidR="00816ED9" w:rsidRPr="00903713" w:rsidRDefault="00816ED9" w:rsidP="001267CF">
      <w:pPr>
        <w:spacing w:line="240" w:lineRule="auto"/>
      </w:pPr>
    </w:p>
    <w:p w14:paraId="6D8F3C2C" w14:textId="77777777" w:rsidR="00BC5B19" w:rsidRPr="00903713" w:rsidRDefault="00BC5B19" w:rsidP="001267CF">
      <w:pPr>
        <w:spacing w:line="240" w:lineRule="auto"/>
      </w:pPr>
    </w:p>
    <w:p w14:paraId="00F540F0" w14:textId="5A4C1D72" w:rsidR="008B33FA" w:rsidRPr="008B33FA" w:rsidRDefault="008B33FA" w:rsidP="001267CF">
      <w:pPr>
        <w:pStyle w:val="Napis"/>
        <w:keepNext/>
        <w:spacing w:line="240" w:lineRule="auto"/>
      </w:pPr>
      <w:bookmarkStart w:id="12" w:name="_Toc193707348"/>
      <w:r w:rsidRPr="008B33FA">
        <w:t xml:space="preserve">Slika </w:t>
      </w:r>
      <w:fldSimple w:instr=" SEQ Slika \* ARABIC ">
        <w:r w:rsidR="00E55624">
          <w:rPr>
            <w:noProof/>
          </w:rPr>
          <w:t>1</w:t>
        </w:r>
      </w:fldSimple>
      <w:r w:rsidRPr="008B33FA">
        <w:t xml:space="preserve"> Posledice podnebnih sprememb</w:t>
      </w:r>
      <w:bookmarkEnd w:id="12"/>
    </w:p>
    <w:p w14:paraId="2B044ED5" w14:textId="62DFA93C" w:rsidR="009F5E1E" w:rsidRPr="00903713" w:rsidRDefault="001E4118" w:rsidP="001267CF">
      <w:pPr>
        <w:spacing w:line="240" w:lineRule="auto"/>
      </w:pPr>
      <w:r w:rsidRPr="00903713">
        <w:rPr>
          <w:noProof/>
          <w:lang w:eastAsia="sl-SI"/>
        </w:rPr>
        <w:drawing>
          <wp:inline distT="0" distB="0" distL="0" distR="0" wp14:anchorId="076DD07F" wp14:editId="0D87F08E">
            <wp:extent cx="5676668" cy="3883025"/>
            <wp:effectExtent l="152400" t="152400" r="362585" b="365125"/>
            <wp:docPr id="1" name="Slika 2" descr="Dekorativne nar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Dekorativne narav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4924" cy="3888672"/>
                    </a:xfrm>
                    <a:prstGeom prst="rect">
                      <a:avLst/>
                    </a:prstGeom>
                    <a:ln>
                      <a:noFill/>
                    </a:ln>
                    <a:effectLst>
                      <a:outerShdw blurRad="292100" dist="139700" dir="2700000" algn="tl" rotWithShape="0">
                        <a:srgbClr val="333333">
                          <a:alpha val="65000"/>
                        </a:srgbClr>
                      </a:outerShdw>
                    </a:effectLst>
                  </pic:spPr>
                </pic:pic>
              </a:graphicData>
            </a:graphic>
          </wp:inline>
        </w:drawing>
      </w:r>
    </w:p>
    <w:p w14:paraId="5F511C1E" w14:textId="77777777" w:rsidR="00816ED9" w:rsidRPr="00903713" w:rsidRDefault="0095694E" w:rsidP="001267CF">
      <w:pPr>
        <w:spacing w:line="240" w:lineRule="auto"/>
      </w:pPr>
      <w:r w:rsidRPr="00903713">
        <w:t xml:space="preserve">Vir: </w:t>
      </w:r>
      <w:r w:rsidR="00547B43" w:rsidRPr="00903713">
        <w:t>http://ciklon.si/stran/?p=12035</w:t>
      </w:r>
    </w:p>
    <w:p w14:paraId="45B08377" w14:textId="77777777" w:rsidR="00F57FED" w:rsidRPr="00903713" w:rsidRDefault="00F57FED" w:rsidP="001267CF">
      <w:pPr>
        <w:spacing w:line="240" w:lineRule="auto"/>
      </w:pPr>
    </w:p>
    <w:p w14:paraId="1FB03A88" w14:textId="77777777" w:rsidR="00B9759D" w:rsidRPr="00903713" w:rsidRDefault="00B9759D" w:rsidP="001267CF">
      <w:pPr>
        <w:spacing w:line="240" w:lineRule="auto"/>
      </w:pPr>
    </w:p>
    <w:p w14:paraId="46C24621" w14:textId="77777777" w:rsidR="00B9759D" w:rsidRPr="00903713" w:rsidRDefault="00B9759D" w:rsidP="001267CF">
      <w:pPr>
        <w:spacing w:line="240" w:lineRule="auto"/>
      </w:pPr>
    </w:p>
    <w:p w14:paraId="260927D9" w14:textId="77777777" w:rsidR="00B9759D" w:rsidRPr="00903713" w:rsidRDefault="00B9759D" w:rsidP="001267CF">
      <w:pPr>
        <w:spacing w:line="240" w:lineRule="auto"/>
      </w:pPr>
    </w:p>
    <w:p w14:paraId="484A6ABA" w14:textId="77777777" w:rsidR="00B9759D" w:rsidRPr="00903713" w:rsidRDefault="00B9759D" w:rsidP="001267CF">
      <w:pPr>
        <w:spacing w:line="240" w:lineRule="auto"/>
      </w:pPr>
    </w:p>
    <w:p w14:paraId="69ED3291" w14:textId="77777777" w:rsidR="00B9759D" w:rsidRPr="00903713" w:rsidRDefault="00B9759D" w:rsidP="001267CF">
      <w:pPr>
        <w:spacing w:line="240" w:lineRule="auto"/>
      </w:pPr>
    </w:p>
    <w:p w14:paraId="31D6E838" w14:textId="3C72BC2F" w:rsidR="009332A4" w:rsidRDefault="00834CD6" w:rsidP="001267CF">
      <w:pPr>
        <w:spacing w:line="240" w:lineRule="auto"/>
        <w:sectPr w:rsidR="009332A4" w:rsidSect="00017B4C">
          <w:headerReference w:type="default" r:id="rId9"/>
          <w:footerReference w:type="default" r:id="rId10"/>
          <w:headerReference w:type="first" r:id="rId11"/>
          <w:pgSz w:w="11900" w:h="16840" w:code="9"/>
          <w:pgMar w:top="1701" w:right="1701" w:bottom="1134" w:left="1701" w:header="964" w:footer="794" w:gutter="0"/>
          <w:cols w:space="708"/>
          <w:titlePg/>
          <w:docGrid w:linePitch="272"/>
        </w:sectPr>
      </w:pPr>
      <w:r w:rsidRPr="00903713">
        <w:t>Ljubljana,</w:t>
      </w:r>
      <w:r w:rsidR="00CF425D" w:rsidRPr="00903713">
        <w:t xml:space="preserve"> </w:t>
      </w:r>
      <w:r w:rsidR="00E83AB2">
        <w:t>marec</w:t>
      </w:r>
      <w:r w:rsidR="00994EDB">
        <w:t xml:space="preserve"> </w:t>
      </w:r>
      <w:r w:rsidRPr="00903713">
        <w:t>202</w:t>
      </w:r>
    </w:p>
    <w:p w14:paraId="1C9774BA" w14:textId="77777777" w:rsidR="009332A4" w:rsidRPr="009332A4" w:rsidRDefault="009332A4" w:rsidP="001267CF">
      <w:pPr>
        <w:pStyle w:val="Slog1"/>
        <w:rPr>
          <w:sz w:val="20"/>
          <w:szCs w:val="20"/>
        </w:rPr>
      </w:pPr>
    </w:p>
    <w:p w14:paraId="7965C8E0" w14:textId="77777777" w:rsidR="009332A4" w:rsidRPr="009332A4" w:rsidRDefault="009332A4" w:rsidP="001267CF">
      <w:pPr>
        <w:pStyle w:val="NaslovTOC"/>
        <w:spacing w:line="240" w:lineRule="auto"/>
        <w:rPr>
          <w:szCs w:val="22"/>
        </w:rPr>
      </w:pPr>
      <w:r w:rsidRPr="009332A4">
        <w:rPr>
          <w:szCs w:val="22"/>
        </w:rPr>
        <w:t>Kazalo vsebine</w:t>
      </w:r>
    </w:p>
    <w:sdt>
      <w:sdtPr>
        <w:rPr>
          <w:b w:val="0"/>
          <w:bCs w:val="0"/>
          <w:sz w:val="20"/>
          <w:szCs w:val="24"/>
          <w:lang w:eastAsia="en-US"/>
        </w:rPr>
        <w:id w:val="1118724267"/>
        <w:docPartObj>
          <w:docPartGallery w:val="Table of Contents"/>
          <w:docPartUnique/>
        </w:docPartObj>
      </w:sdtPr>
      <w:sdtEndPr/>
      <w:sdtContent>
        <w:p w14:paraId="3E065857" w14:textId="3635AD7A" w:rsidR="009359D2" w:rsidRPr="00B765C1" w:rsidRDefault="009359D2" w:rsidP="001267CF">
          <w:pPr>
            <w:pStyle w:val="NaslovTOC"/>
            <w:spacing w:line="240" w:lineRule="auto"/>
            <w:rPr>
              <w:b w:val="0"/>
              <w:bCs w:val="0"/>
            </w:rPr>
          </w:pPr>
          <w:r w:rsidRPr="00B765C1">
            <w:rPr>
              <w:b w:val="0"/>
              <w:bCs w:val="0"/>
            </w:rPr>
            <w:t>Vsebina</w:t>
          </w:r>
        </w:p>
        <w:p w14:paraId="35516D77" w14:textId="2AA1AD5A" w:rsidR="00BB243C" w:rsidRDefault="009359D2" w:rsidP="001267CF">
          <w:pPr>
            <w:pStyle w:val="Kazalovsebine1"/>
            <w:tabs>
              <w:tab w:val="left" w:pos="851"/>
              <w:tab w:val="right" w:leader="dot" w:pos="8488"/>
            </w:tabs>
            <w:spacing w:line="240" w:lineRule="auto"/>
            <w:rPr>
              <w:rFonts w:asciiTheme="minorHAnsi" w:eastAsiaTheme="minorEastAsia" w:hAnsiTheme="minorHAnsi" w:cstheme="minorBidi"/>
              <w:bCs w:val="0"/>
              <w:iCs w:val="0"/>
              <w:noProof/>
              <w:sz w:val="22"/>
              <w:szCs w:val="22"/>
              <w:lang w:eastAsia="sl-SI"/>
            </w:rPr>
          </w:pPr>
          <w:r w:rsidRPr="00B765C1">
            <w:rPr>
              <w:bCs w:val="0"/>
            </w:rPr>
            <w:fldChar w:fldCharType="begin"/>
          </w:r>
          <w:r w:rsidRPr="00B765C1">
            <w:rPr>
              <w:bCs w:val="0"/>
            </w:rPr>
            <w:instrText xml:space="preserve"> TOC \o "1-3" \h \z \u </w:instrText>
          </w:r>
          <w:r w:rsidRPr="00B765C1">
            <w:rPr>
              <w:bCs w:val="0"/>
            </w:rPr>
            <w:fldChar w:fldCharType="separate"/>
          </w:r>
          <w:hyperlink w:anchor="_Toc193707275" w:history="1">
            <w:r w:rsidR="00BB243C" w:rsidRPr="00BB3B74">
              <w:rPr>
                <w:rStyle w:val="Hiperpovezava"/>
                <w:noProof/>
              </w:rPr>
              <w:t>1.</w:t>
            </w:r>
            <w:r w:rsidR="00BB243C">
              <w:rPr>
                <w:rFonts w:asciiTheme="minorHAnsi" w:eastAsiaTheme="minorEastAsia" w:hAnsiTheme="minorHAnsi" w:cstheme="minorBidi"/>
                <w:bCs w:val="0"/>
                <w:iCs w:val="0"/>
                <w:noProof/>
                <w:sz w:val="22"/>
                <w:szCs w:val="22"/>
                <w:lang w:eastAsia="sl-SI"/>
              </w:rPr>
              <w:tab/>
            </w:r>
            <w:r w:rsidR="00BB243C" w:rsidRPr="00BB3B74">
              <w:rPr>
                <w:rStyle w:val="Hiperpovezava"/>
                <w:noProof/>
              </w:rPr>
              <w:t>UVOD</w:t>
            </w:r>
            <w:r w:rsidR="00BB243C">
              <w:rPr>
                <w:noProof/>
                <w:webHidden/>
              </w:rPr>
              <w:tab/>
            </w:r>
            <w:r w:rsidR="00BB243C">
              <w:rPr>
                <w:noProof/>
                <w:webHidden/>
              </w:rPr>
              <w:fldChar w:fldCharType="begin"/>
            </w:r>
            <w:r w:rsidR="00BB243C">
              <w:rPr>
                <w:noProof/>
                <w:webHidden/>
              </w:rPr>
              <w:instrText xml:space="preserve"> PAGEREF _Toc193707275 \h </w:instrText>
            </w:r>
            <w:r w:rsidR="00BB243C">
              <w:rPr>
                <w:noProof/>
                <w:webHidden/>
              </w:rPr>
            </w:r>
            <w:r w:rsidR="00BB243C">
              <w:rPr>
                <w:noProof/>
                <w:webHidden/>
              </w:rPr>
              <w:fldChar w:fldCharType="separate"/>
            </w:r>
            <w:r w:rsidR="00BB243C">
              <w:rPr>
                <w:noProof/>
                <w:webHidden/>
              </w:rPr>
              <w:t>2</w:t>
            </w:r>
            <w:r w:rsidR="00BB243C">
              <w:rPr>
                <w:noProof/>
                <w:webHidden/>
              </w:rPr>
              <w:fldChar w:fldCharType="end"/>
            </w:r>
          </w:hyperlink>
        </w:p>
        <w:p w14:paraId="0FE142FA" w14:textId="6EB712AE" w:rsidR="00BB243C" w:rsidRDefault="001E2C3A" w:rsidP="001267CF">
          <w:pPr>
            <w:pStyle w:val="Kazalovsebine1"/>
            <w:tabs>
              <w:tab w:val="left" w:pos="851"/>
              <w:tab w:val="right" w:leader="dot" w:pos="8488"/>
            </w:tabs>
            <w:spacing w:line="240" w:lineRule="auto"/>
            <w:rPr>
              <w:rFonts w:asciiTheme="minorHAnsi" w:eastAsiaTheme="minorEastAsia" w:hAnsiTheme="minorHAnsi" w:cstheme="minorBidi"/>
              <w:bCs w:val="0"/>
              <w:iCs w:val="0"/>
              <w:noProof/>
              <w:sz w:val="22"/>
              <w:szCs w:val="22"/>
              <w:lang w:eastAsia="sl-SI"/>
            </w:rPr>
          </w:pPr>
          <w:hyperlink w:anchor="_Toc193707276" w:history="1">
            <w:r w:rsidR="00BB243C" w:rsidRPr="00BB3B74">
              <w:rPr>
                <w:rStyle w:val="Hiperpovezava"/>
                <w:rFonts w:eastAsia="Calibri"/>
                <w:noProof/>
              </w:rPr>
              <w:t>1.1.</w:t>
            </w:r>
            <w:r w:rsidR="00BB243C">
              <w:rPr>
                <w:rFonts w:asciiTheme="minorHAnsi" w:eastAsiaTheme="minorEastAsia" w:hAnsiTheme="minorHAnsi" w:cstheme="minorBidi"/>
                <w:bCs w:val="0"/>
                <w:iCs w:val="0"/>
                <w:noProof/>
                <w:sz w:val="22"/>
                <w:szCs w:val="22"/>
                <w:lang w:eastAsia="sl-SI"/>
              </w:rPr>
              <w:tab/>
            </w:r>
            <w:r w:rsidR="00BB243C" w:rsidRPr="00BB3B74">
              <w:rPr>
                <w:rStyle w:val="Hiperpovezava"/>
                <w:noProof/>
              </w:rPr>
              <w:t>Nekateri učinki spremenjenega podnebja na kmetijstvo</w:t>
            </w:r>
            <w:r w:rsidR="00BB243C">
              <w:rPr>
                <w:noProof/>
                <w:webHidden/>
              </w:rPr>
              <w:tab/>
            </w:r>
            <w:r w:rsidR="00BB243C">
              <w:rPr>
                <w:noProof/>
                <w:webHidden/>
              </w:rPr>
              <w:fldChar w:fldCharType="begin"/>
            </w:r>
            <w:r w:rsidR="00BB243C">
              <w:rPr>
                <w:noProof/>
                <w:webHidden/>
              </w:rPr>
              <w:instrText xml:space="preserve"> PAGEREF _Toc193707276 \h </w:instrText>
            </w:r>
            <w:r w:rsidR="00BB243C">
              <w:rPr>
                <w:noProof/>
                <w:webHidden/>
              </w:rPr>
            </w:r>
            <w:r w:rsidR="00BB243C">
              <w:rPr>
                <w:noProof/>
                <w:webHidden/>
              </w:rPr>
              <w:fldChar w:fldCharType="separate"/>
            </w:r>
            <w:r w:rsidR="00BB243C">
              <w:rPr>
                <w:noProof/>
                <w:webHidden/>
              </w:rPr>
              <w:t>3</w:t>
            </w:r>
            <w:r w:rsidR="00BB243C">
              <w:rPr>
                <w:noProof/>
                <w:webHidden/>
              </w:rPr>
              <w:fldChar w:fldCharType="end"/>
            </w:r>
          </w:hyperlink>
        </w:p>
        <w:p w14:paraId="4FD33501" w14:textId="5F14FC76" w:rsidR="00BB243C" w:rsidRDefault="001E2C3A" w:rsidP="001267CF">
          <w:pPr>
            <w:pStyle w:val="Kazalovsebine1"/>
            <w:tabs>
              <w:tab w:val="left" w:pos="851"/>
              <w:tab w:val="right" w:leader="dot" w:pos="8488"/>
            </w:tabs>
            <w:spacing w:line="240" w:lineRule="auto"/>
            <w:rPr>
              <w:rFonts w:asciiTheme="minorHAnsi" w:eastAsiaTheme="minorEastAsia" w:hAnsiTheme="minorHAnsi" w:cstheme="minorBidi"/>
              <w:bCs w:val="0"/>
              <w:iCs w:val="0"/>
              <w:noProof/>
              <w:sz w:val="22"/>
              <w:szCs w:val="22"/>
              <w:lang w:eastAsia="sl-SI"/>
            </w:rPr>
          </w:pPr>
          <w:hyperlink w:anchor="_Toc193707277" w:history="1">
            <w:r w:rsidR="00BB243C" w:rsidRPr="00BB3B74">
              <w:rPr>
                <w:rStyle w:val="Hiperpovezava"/>
                <w:noProof/>
              </w:rPr>
              <w:t>2.</w:t>
            </w:r>
            <w:r w:rsidR="00BB243C">
              <w:rPr>
                <w:rFonts w:asciiTheme="minorHAnsi" w:eastAsiaTheme="minorEastAsia" w:hAnsiTheme="minorHAnsi" w:cstheme="minorBidi"/>
                <w:bCs w:val="0"/>
                <w:iCs w:val="0"/>
                <w:noProof/>
                <w:sz w:val="22"/>
                <w:szCs w:val="22"/>
                <w:lang w:eastAsia="sl-SI"/>
              </w:rPr>
              <w:tab/>
            </w:r>
            <w:r w:rsidR="00BB243C" w:rsidRPr="00BB3B74">
              <w:rPr>
                <w:rStyle w:val="Hiperpovezava"/>
                <w:noProof/>
              </w:rPr>
              <w:t>Ukrepi prilagajanja in blaženja podnebnih sprememb</w:t>
            </w:r>
            <w:r w:rsidR="00BB243C">
              <w:rPr>
                <w:noProof/>
                <w:webHidden/>
              </w:rPr>
              <w:tab/>
            </w:r>
            <w:r w:rsidR="00BB243C">
              <w:rPr>
                <w:noProof/>
                <w:webHidden/>
              </w:rPr>
              <w:fldChar w:fldCharType="begin"/>
            </w:r>
            <w:r w:rsidR="00BB243C">
              <w:rPr>
                <w:noProof/>
                <w:webHidden/>
              </w:rPr>
              <w:instrText xml:space="preserve"> PAGEREF _Toc193707277 \h </w:instrText>
            </w:r>
            <w:r w:rsidR="00BB243C">
              <w:rPr>
                <w:noProof/>
                <w:webHidden/>
              </w:rPr>
            </w:r>
            <w:r w:rsidR="00BB243C">
              <w:rPr>
                <w:noProof/>
                <w:webHidden/>
              </w:rPr>
              <w:fldChar w:fldCharType="separate"/>
            </w:r>
            <w:r w:rsidR="00BB243C">
              <w:rPr>
                <w:noProof/>
                <w:webHidden/>
              </w:rPr>
              <w:t>3</w:t>
            </w:r>
            <w:r w:rsidR="00BB243C">
              <w:rPr>
                <w:noProof/>
                <w:webHidden/>
              </w:rPr>
              <w:fldChar w:fldCharType="end"/>
            </w:r>
          </w:hyperlink>
        </w:p>
        <w:p w14:paraId="74A54C70" w14:textId="78D94E83" w:rsidR="00BB243C" w:rsidRDefault="001E2C3A" w:rsidP="001267CF">
          <w:pPr>
            <w:pStyle w:val="Kazalovsebine1"/>
            <w:tabs>
              <w:tab w:val="left" w:pos="851"/>
              <w:tab w:val="right" w:leader="dot" w:pos="8488"/>
            </w:tabs>
            <w:spacing w:line="240" w:lineRule="auto"/>
            <w:rPr>
              <w:rFonts w:asciiTheme="minorHAnsi" w:eastAsiaTheme="minorEastAsia" w:hAnsiTheme="minorHAnsi" w:cstheme="minorBidi"/>
              <w:bCs w:val="0"/>
              <w:iCs w:val="0"/>
              <w:noProof/>
              <w:sz w:val="22"/>
              <w:szCs w:val="22"/>
              <w:lang w:eastAsia="sl-SI"/>
            </w:rPr>
          </w:pPr>
          <w:hyperlink w:anchor="_Toc193707278" w:history="1">
            <w:r w:rsidR="00BB243C" w:rsidRPr="00BB3B74">
              <w:rPr>
                <w:rStyle w:val="Hiperpovezava"/>
                <w:noProof/>
              </w:rPr>
              <w:t>2.1.</w:t>
            </w:r>
            <w:r w:rsidR="00BB243C">
              <w:rPr>
                <w:rFonts w:asciiTheme="minorHAnsi" w:eastAsiaTheme="minorEastAsia" w:hAnsiTheme="minorHAnsi" w:cstheme="minorBidi"/>
                <w:bCs w:val="0"/>
                <w:iCs w:val="0"/>
                <w:noProof/>
                <w:sz w:val="22"/>
                <w:szCs w:val="22"/>
                <w:lang w:eastAsia="sl-SI"/>
              </w:rPr>
              <w:tab/>
            </w:r>
            <w:r w:rsidR="00BB243C" w:rsidRPr="00BB3B74">
              <w:rPr>
                <w:rStyle w:val="Hiperpovezava"/>
                <w:noProof/>
              </w:rPr>
              <w:t>Sofinanciranje zavarovalnih premij za zavarovanje primarne kmetijske proizvodnje</w:t>
            </w:r>
            <w:r w:rsidR="00BB243C">
              <w:rPr>
                <w:noProof/>
                <w:webHidden/>
              </w:rPr>
              <w:tab/>
            </w:r>
            <w:r w:rsidR="00BB243C">
              <w:rPr>
                <w:noProof/>
                <w:webHidden/>
              </w:rPr>
              <w:fldChar w:fldCharType="begin"/>
            </w:r>
            <w:r w:rsidR="00BB243C">
              <w:rPr>
                <w:noProof/>
                <w:webHidden/>
              </w:rPr>
              <w:instrText xml:space="preserve"> PAGEREF _Toc193707278 \h </w:instrText>
            </w:r>
            <w:r w:rsidR="00BB243C">
              <w:rPr>
                <w:noProof/>
                <w:webHidden/>
              </w:rPr>
            </w:r>
            <w:r w:rsidR="00BB243C">
              <w:rPr>
                <w:noProof/>
                <w:webHidden/>
              </w:rPr>
              <w:fldChar w:fldCharType="separate"/>
            </w:r>
            <w:r w:rsidR="00BB243C">
              <w:rPr>
                <w:noProof/>
                <w:webHidden/>
              </w:rPr>
              <w:t>5</w:t>
            </w:r>
            <w:r w:rsidR="00BB243C">
              <w:rPr>
                <w:noProof/>
                <w:webHidden/>
              </w:rPr>
              <w:fldChar w:fldCharType="end"/>
            </w:r>
          </w:hyperlink>
        </w:p>
        <w:p w14:paraId="0472662B" w14:textId="344325A8" w:rsidR="00BB243C" w:rsidRDefault="001E2C3A" w:rsidP="001267CF">
          <w:pPr>
            <w:pStyle w:val="Kazalovsebine1"/>
            <w:tabs>
              <w:tab w:val="left" w:pos="851"/>
              <w:tab w:val="right" w:leader="dot" w:pos="8488"/>
            </w:tabs>
            <w:spacing w:line="240" w:lineRule="auto"/>
            <w:rPr>
              <w:rFonts w:asciiTheme="minorHAnsi" w:eastAsiaTheme="minorEastAsia" w:hAnsiTheme="minorHAnsi" w:cstheme="minorBidi"/>
              <w:bCs w:val="0"/>
              <w:iCs w:val="0"/>
              <w:noProof/>
              <w:sz w:val="22"/>
              <w:szCs w:val="22"/>
              <w:lang w:eastAsia="sl-SI"/>
            </w:rPr>
          </w:pPr>
          <w:hyperlink w:anchor="_Toc193707279" w:history="1">
            <w:r w:rsidR="00BB243C" w:rsidRPr="00BB3B74">
              <w:rPr>
                <w:rStyle w:val="Hiperpovezava"/>
                <w:noProof/>
              </w:rPr>
              <w:t>2.2.</w:t>
            </w:r>
            <w:r w:rsidR="00BB243C">
              <w:rPr>
                <w:rFonts w:asciiTheme="minorHAnsi" w:eastAsiaTheme="minorEastAsia" w:hAnsiTheme="minorHAnsi" w:cstheme="minorBidi"/>
                <w:bCs w:val="0"/>
                <w:iCs w:val="0"/>
                <w:noProof/>
                <w:sz w:val="22"/>
                <w:szCs w:val="22"/>
                <w:lang w:eastAsia="sl-SI"/>
              </w:rPr>
              <w:tab/>
            </w:r>
            <w:r w:rsidR="00BB243C" w:rsidRPr="00BB3B74">
              <w:rPr>
                <w:rStyle w:val="Hiperpovezava"/>
                <w:noProof/>
              </w:rPr>
              <w:t>Letalska obramba pred točo</w:t>
            </w:r>
            <w:r w:rsidR="00BB243C">
              <w:rPr>
                <w:noProof/>
                <w:webHidden/>
              </w:rPr>
              <w:tab/>
            </w:r>
            <w:r w:rsidR="00BB243C">
              <w:rPr>
                <w:noProof/>
                <w:webHidden/>
              </w:rPr>
              <w:fldChar w:fldCharType="begin"/>
            </w:r>
            <w:r w:rsidR="00BB243C">
              <w:rPr>
                <w:noProof/>
                <w:webHidden/>
              </w:rPr>
              <w:instrText xml:space="preserve"> PAGEREF _Toc193707279 \h </w:instrText>
            </w:r>
            <w:r w:rsidR="00BB243C">
              <w:rPr>
                <w:noProof/>
                <w:webHidden/>
              </w:rPr>
            </w:r>
            <w:r w:rsidR="00BB243C">
              <w:rPr>
                <w:noProof/>
                <w:webHidden/>
              </w:rPr>
              <w:fldChar w:fldCharType="separate"/>
            </w:r>
            <w:r w:rsidR="00BB243C">
              <w:rPr>
                <w:noProof/>
                <w:webHidden/>
              </w:rPr>
              <w:t>6</w:t>
            </w:r>
            <w:r w:rsidR="00BB243C">
              <w:rPr>
                <w:noProof/>
                <w:webHidden/>
              </w:rPr>
              <w:fldChar w:fldCharType="end"/>
            </w:r>
          </w:hyperlink>
        </w:p>
        <w:p w14:paraId="33C62E4D" w14:textId="782A78F3" w:rsidR="00BB243C" w:rsidRDefault="001E2C3A" w:rsidP="001267CF">
          <w:pPr>
            <w:pStyle w:val="Kazalovsebine1"/>
            <w:tabs>
              <w:tab w:val="left" w:pos="851"/>
              <w:tab w:val="right" w:leader="dot" w:pos="8488"/>
            </w:tabs>
            <w:spacing w:line="240" w:lineRule="auto"/>
            <w:rPr>
              <w:rFonts w:asciiTheme="minorHAnsi" w:eastAsiaTheme="minorEastAsia" w:hAnsiTheme="minorHAnsi" w:cstheme="minorBidi"/>
              <w:bCs w:val="0"/>
              <w:iCs w:val="0"/>
              <w:noProof/>
              <w:sz w:val="22"/>
              <w:szCs w:val="22"/>
              <w:lang w:eastAsia="sl-SI"/>
            </w:rPr>
          </w:pPr>
          <w:hyperlink w:anchor="_Toc193707280" w:history="1">
            <w:r w:rsidR="00BB243C" w:rsidRPr="00BB3B74">
              <w:rPr>
                <w:rStyle w:val="Hiperpovezava"/>
                <w:noProof/>
              </w:rPr>
              <w:t>2.3.</w:t>
            </w:r>
            <w:r w:rsidR="00BB243C">
              <w:rPr>
                <w:rFonts w:asciiTheme="minorHAnsi" w:eastAsiaTheme="minorEastAsia" w:hAnsiTheme="minorHAnsi" w:cstheme="minorBidi"/>
                <w:bCs w:val="0"/>
                <w:iCs w:val="0"/>
                <w:noProof/>
                <w:sz w:val="22"/>
                <w:szCs w:val="22"/>
                <w:lang w:eastAsia="sl-SI"/>
              </w:rPr>
              <w:tab/>
            </w:r>
            <w:r w:rsidR="00BB243C" w:rsidRPr="00BB3B74">
              <w:rPr>
                <w:rStyle w:val="Hiperpovezava"/>
                <w:noProof/>
              </w:rPr>
              <w:t>Namakanje</w:t>
            </w:r>
            <w:r w:rsidR="00BB243C">
              <w:rPr>
                <w:noProof/>
                <w:webHidden/>
              </w:rPr>
              <w:tab/>
            </w:r>
            <w:r w:rsidR="00BB243C">
              <w:rPr>
                <w:noProof/>
                <w:webHidden/>
              </w:rPr>
              <w:fldChar w:fldCharType="begin"/>
            </w:r>
            <w:r w:rsidR="00BB243C">
              <w:rPr>
                <w:noProof/>
                <w:webHidden/>
              </w:rPr>
              <w:instrText xml:space="preserve"> PAGEREF _Toc193707280 \h </w:instrText>
            </w:r>
            <w:r w:rsidR="00BB243C">
              <w:rPr>
                <w:noProof/>
                <w:webHidden/>
              </w:rPr>
            </w:r>
            <w:r w:rsidR="00BB243C">
              <w:rPr>
                <w:noProof/>
                <w:webHidden/>
              </w:rPr>
              <w:fldChar w:fldCharType="separate"/>
            </w:r>
            <w:r w:rsidR="00BB243C">
              <w:rPr>
                <w:noProof/>
                <w:webHidden/>
              </w:rPr>
              <w:t>8</w:t>
            </w:r>
            <w:r w:rsidR="00BB243C">
              <w:rPr>
                <w:noProof/>
                <w:webHidden/>
              </w:rPr>
              <w:fldChar w:fldCharType="end"/>
            </w:r>
          </w:hyperlink>
        </w:p>
        <w:p w14:paraId="54EB2008" w14:textId="6C35532C" w:rsidR="00BB243C" w:rsidRDefault="001E2C3A" w:rsidP="001267CF">
          <w:pPr>
            <w:pStyle w:val="Kazalovsebine1"/>
            <w:tabs>
              <w:tab w:val="left" w:pos="851"/>
              <w:tab w:val="right" w:leader="dot" w:pos="8488"/>
            </w:tabs>
            <w:spacing w:line="240" w:lineRule="auto"/>
            <w:rPr>
              <w:rFonts w:asciiTheme="minorHAnsi" w:eastAsiaTheme="minorEastAsia" w:hAnsiTheme="minorHAnsi" w:cstheme="minorBidi"/>
              <w:bCs w:val="0"/>
              <w:iCs w:val="0"/>
              <w:noProof/>
              <w:sz w:val="22"/>
              <w:szCs w:val="22"/>
              <w:lang w:eastAsia="sl-SI"/>
            </w:rPr>
          </w:pPr>
          <w:hyperlink w:anchor="_Toc193707281" w:history="1">
            <w:r w:rsidR="00BB243C" w:rsidRPr="00BB3B74">
              <w:rPr>
                <w:rStyle w:val="Hiperpovezava"/>
                <w:rFonts w:eastAsia="Calibri"/>
                <w:noProof/>
              </w:rPr>
              <w:t>2.4.</w:t>
            </w:r>
            <w:r w:rsidR="00BB243C">
              <w:rPr>
                <w:rFonts w:asciiTheme="minorHAnsi" w:eastAsiaTheme="minorEastAsia" w:hAnsiTheme="minorHAnsi" w:cstheme="minorBidi"/>
                <w:bCs w:val="0"/>
                <w:iCs w:val="0"/>
                <w:noProof/>
                <w:sz w:val="22"/>
                <w:szCs w:val="22"/>
                <w:lang w:eastAsia="sl-SI"/>
              </w:rPr>
              <w:tab/>
            </w:r>
            <w:r w:rsidR="00BB243C" w:rsidRPr="00BB3B74">
              <w:rPr>
                <w:rStyle w:val="Hiperpovezava"/>
                <w:rFonts w:eastAsia="Calibri"/>
                <w:noProof/>
              </w:rPr>
              <w:t>Ukrepi Programa razvoja podeželja za obdobje 2014 – 2020</w:t>
            </w:r>
            <w:r w:rsidR="00BB243C">
              <w:rPr>
                <w:noProof/>
                <w:webHidden/>
              </w:rPr>
              <w:tab/>
            </w:r>
            <w:r w:rsidR="00BB243C">
              <w:rPr>
                <w:noProof/>
                <w:webHidden/>
              </w:rPr>
              <w:fldChar w:fldCharType="begin"/>
            </w:r>
            <w:r w:rsidR="00BB243C">
              <w:rPr>
                <w:noProof/>
                <w:webHidden/>
              </w:rPr>
              <w:instrText xml:space="preserve"> PAGEREF _Toc193707281 \h </w:instrText>
            </w:r>
            <w:r w:rsidR="00BB243C">
              <w:rPr>
                <w:noProof/>
                <w:webHidden/>
              </w:rPr>
            </w:r>
            <w:r w:rsidR="00BB243C">
              <w:rPr>
                <w:noProof/>
                <w:webHidden/>
              </w:rPr>
              <w:fldChar w:fldCharType="separate"/>
            </w:r>
            <w:r w:rsidR="00BB243C">
              <w:rPr>
                <w:noProof/>
                <w:webHidden/>
              </w:rPr>
              <w:t>9</w:t>
            </w:r>
            <w:r w:rsidR="00BB243C">
              <w:rPr>
                <w:noProof/>
                <w:webHidden/>
              </w:rPr>
              <w:fldChar w:fldCharType="end"/>
            </w:r>
          </w:hyperlink>
        </w:p>
        <w:p w14:paraId="5B38A780" w14:textId="7098F424"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282" w:history="1">
            <w:r w:rsidR="00BB243C" w:rsidRPr="00BB3B74">
              <w:rPr>
                <w:rStyle w:val="Hiperpovezava"/>
              </w:rPr>
              <w:t>2.4.1.</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Ukrep M04 Naložbe v osnovna sredstva</w:t>
            </w:r>
            <w:r w:rsidR="00BB243C">
              <w:rPr>
                <w:webHidden/>
              </w:rPr>
              <w:tab/>
            </w:r>
            <w:r w:rsidR="00BB243C">
              <w:rPr>
                <w:webHidden/>
              </w:rPr>
              <w:fldChar w:fldCharType="begin"/>
            </w:r>
            <w:r w:rsidR="00BB243C">
              <w:rPr>
                <w:webHidden/>
              </w:rPr>
              <w:instrText xml:space="preserve"> PAGEREF _Toc193707282 \h </w:instrText>
            </w:r>
            <w:r w:rsidR="00BB243C">
              <w:rPr>
                <w:webHidden/>
              </w:rPr>
            </w:r>
            <w:r w:rsidR="00BB243C">
              <w:rPr>
                <w:webHidden/>
              </w:rPr>
              <w:fldChar w:fldCharType="separate"/>
            </w:r>
            <w:r w:rsidR="00BB243C">
              <w:rPr>
                <w:webHidden/>
              </w:rPr>
              <w:t>9</w:t>
            </w:r>
            <w:r w:rsidR="00BB243C">
              <w:rPr>
                <w:webHidden/>
              </w:rPr>
              <w:fldChar w:fldCharType="end"/>
            </w:r>
          </w:hyperlink>
        </w:p>
        <w:p w14:paraId="277EB61D" w14:textId="2350D172"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283" w:history="1">
            <w:r w:rsidR="00BB243C" w:rsidRPr="00BB3B74">
              <w:rPr>
                <w:rStyle w:val="Hiperpovezava"/>
              </w:rPr>
              <w:t>2.4.2.</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Podukrep M4.1. Podpora za naložbe v kmetijska gospodarstva</w:t>
            </w:r>
            <w:r w:rsidR="00BB243C">
              <w:rPr>
                <w:webHidden/>
              </w:rPr>
              <w:tab/>
            </w:r>
            <w:r w:rsidR="00BB243C">
              <w:rPr>
                <w:webHidden/>
              </w:rPr>
              <w:fldChar w:fldCharType="begin"/>
            </w:r>
            <w:r w:rsidR="00BB243C">
              <w:rPr>
                <w:webHidden/>
              </w:rPr>
              <w:instrText xml:space="preserve"> PAGEREF _Toc193707283 \h </w:instrText>
            </w:r>
            <w:r w:rsidR="00BB243C">
              <w:rPr>
                <w:webHidden/>
              </w:rPr>
            </w:r>
            <w:r w:rsidR="00BB243C">
              <w:rPr>
                <w:webHidden/>
              </w:rPr>
              <w:fldChar w:fldCharType="separate"/>
            </w:r>
            <w:r w:rsidR="00BB243C">
              <w:rPr>
                <w:webHidden/>
              </w:rPr>
              <w:t>9</w:t>
            </w:r>
            <w:r w:rsidR="00BB243C">
              <w:rPr>
                <w:webHidden/>
              </w:rPr>
              <w:fldChar w:fldCharType="end"/>
            </w:r>
          </w:hyperlink>
        </w:p>
        <w:p w14:paraId="431D3D7E" w14:textId="712A705B"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284" w:history="1">
            <w:r w:rsidR="00BB243C" w:rsidRPr="00BB3B74">
              <w:rPr>
                <w:rStyle w:val="Hiperpovezava"/>
              </w:rPr>
              <w:t>2.4.3.</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Podukrep M4.3 Podpora za naložbe v infrastrukturo, povezano z razvojem, posodabljanjem ali prilagoditvijo kmetijstva in gozdarstva</w:t>
            </w:r>
            <w:r w:rsidR="00BB243C">
              <w:rPr>
                <w:webHidden/>
              </w:rPr>
              <w:tab/>
            </w:r>
            <w:r w:rsidR="00BB243C">
              <w:rPr>
                <w:webHidden/>
              </w:rPr>
              <w:fldChar w:fldCharType="begin"/>
            </w:r>
            <w:r w:rsidR="00BB243C">
              <w:rPr>
                <w:webHidden/>
              </w:rPr>
              <w:instrText xml:space="preserve"> PAGEREF _Toc193707284 \h </w:instrText>
            </w:r>
            <w:r w:rsidR="00BB243C">
              <w:rPr>
                <w:webHidden/>
              </w:rPr>
            </w:r>
            <w:r w:rsidR="00BB243C">
              <w:rPr>
                <w:webHidden/>
              </w:rPr>
              <w:fldChar w:fldCharType="separate"/>
            </w:r>
            <w:r w:rsidR="00BB243C">
              <w:rPr>
                <w:webHidden/>
              </w:rPr>
              <w:t>10</w:t>
            </w:r>
            <w:r w:rsidR="00BB243C">
              <w:rPr>
                <w:webHidden/>
              </w:rPr>
              <w:fldChar w:fldCharType="end"/>
            </w:r>
          </w:hyperlink>
        </w:p>
        <w:p w14:paraId="53CCE523" w14:textId="5777EEE4"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285" w:history="1">
            <w:r w:rsidR="00BB243C" w:rsidRPr="00BB3B74">
              <w:rPr>
                <w:rStyle w:val="Hiperpovezava"/>
              </w:rPr>
              <w:t>2.4.4.</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Podprte naložbe in višina dodeljenih nepovratnih sredstev v okviru Programa razvoja podeželja 2007 – 2023 in 2024 - 2020</w:t>
            </w:r>
            <w:r w:rsidR="00BB243C">
              <w:rPr>
                <w:webHidden/>
              </w:rPr>
              <w:tab/>
            </w:r>
            <w:r w:rsidR="00BB243C">
              <w:rPr>
                <w:webHidden/>
              </w:rPr>
              <w:fldChar w:fldCharType="begin"/>
            </w:r>
            <w:r w:rsidR="00BB243C">
              <w:rPr>
                <w:webHidden/>
              </w:rPr>
              <w:instrText xml:space="preserve"> PAGEREF _Toc193707285 \h </w:instrText>
            </w:r>
            <w:r w:rsidR="00BB243C">
              <w:rPr>
                <w:webHidden/>
              </w:rPr>
            </w:r>
            <w:r w:rsidR="00BB243C">
              <w:rPr>
                <w:webHidden/>
              </w:rPr>
              <w:fldChar w:fldCharType="separate"/>
            </w:r>
            <w:r w:rsidR="00BB243C">
              <w:rPr>
                <w:webHidden/>
              </w:rPr>
              <w:t>10</w:t>
            </w:r>
            <w:r w:rsidR="00BB243C">
              <w:rPr>
                <w:webHidden/>
              </w:rPr>
              <w:fldChar w:fldCharType="end"/>
            </w:r>
          </w:hyperlink>
        </w:p>
        <w:p w14:paraId="767F4BCC" w14:textId="42B3A003"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286" w:history="1">
            <w:r w:rsidR="00BB243C" w:rsidRPr="00BB3B74">
              <w:rPr>
                <w:rStyle w:val="Hiperpovezava"/>
              </w:rPr>
              <w:t>2.4.5.</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Ukrep M11 Ekološko kmetovanje</w:t>
            </w:r>
            <w:r w:rsidR="00BB243C">
              <w:rPr>
                <w:webHidden/>
              </w:rPr>
              <w:tab/>
            </w:r>
            <w:r w:rsidR="00BB243C">
              <w:rPr>
                <w:webHidden/>
              </w:rPr>
              <w:fldChar w:fldCharType="begin"/>
            </w:r>
            <w:r w:rsidR="00BB243C">
              <w:rPr>
                <w:webHidden/>
              </w:rPr>
              <w:instrText xml:space="preserve"> PAGEREF _Toc193707286 \h </w:instrText>
            </w:r>
            <w:r w:rsidR="00BB243C">
              <w:rPr>
                <w:webHidden/>
              </w:rPr>
            </w:r>
            <w:r w:rsidR="00BB243C">
              <w:rPr>
                <w:webHidden/>
              </w:rPr>
              <w:fldChar w:fldCharType="separate"/>
            </w:r>
            <w:r w:rsidR="00BB243C">
              <w:rPr>
                <w:webHidden/>
              </w:rPr>
              <w:t>10</w:t>
            </w:r>
            <w:r w:rsidR="00BB243C">
              <w:rPr>
                <w:webHidden/>
              </w:rPr>
              <w:fldChar w:fldCharType="end"/>
            </w:r>
          </w:hyperlink>
        </w:p>
        <w:p w14:paraId="0C8BDA62" w14:textId="6ABD6507"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287" w:history="1">
            <w:r w:rsidR="00BB243C" w:rsidRPr="00BB3B74">
              <w:rPr>
                <w:rStyle w:val="Hiperpovezava"/>
              </w:rPr>
              <w:t>2.4.6.</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Ukrep M10 Kmetijsko-okoljska-podnebna plačila</w:t>
            </w:r>
            <w:r w:rsidR="00BB243C">
              <w:rPr>
                <w:webHidden/>
              </w:rPr>
              <w:tab/>
            </w:r>
            <w:r w:rsidR="00BB243C">
              <w:rPr>
                <w:webHidden/>
              </w:rPr>
              <w:fldChar w:fldCharType="begin"/>
            </w:r>
            <w:r w:rsidR="00BB243C">
              <w:rPr>
                <w:webHidden/>
              </w:rPr>
              <w:instrText xml:space="preserve"> PAGEREF _Toc193707287 \h </w:instrText>
            </w:r>
            <w:r w:rsidR="00BB243C">
              <w:rPr>
                <w:webHidden/>
              </w:rPr>
            </w:r>
            <w:r w:rsidR="00BB243C">
              <w:rPr>
                <w:webHidden/>
              </w:rPr>
              <w:fldChar w:fldCharType="separate"/>
            </w:r>
            <w:r w:rsidR="00BB243C">
              <w:rPr>
                <w:webHidden/>
              </w:rPr>
              <w:t>11</w:t>
            </w:r>
            <w:r w:rsidR="00BB243C">
              <w:rPr>
                <w:webHidden/>
              </w:rPr>
              <w:fldChar w:fldCharType="end"/>
            </w:r>
          </w:hyperlink>
        </w:p>
        <w:p w14:paraId="6C458C15" w14:textId="6D8B54EC"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288" w:history="1">
            <w:r w:rsidR="00BB243C" w:rsidRPr="00BB3B74">
              <w:rPr>
                <w:rStyle w:val="Hiperpovezava"/>
              </w:rPr>
              <w:t>2.4.7.</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Ukrep M01 Prenos znanja in dejavnosti informiranja</w:t>
            </w:r>
            <w:r w:rsidR="00BB243C">
              <w:rPr>
                <w:webHidden/>
              </w:rPr>
              <w:tab/>
            </w:r>
            <w:r w:rsidR="00BB243C">
              <w:rPr>
                <w:webHidden/>
              </w:rPr>
              <w:fldChar w:fldCharType="begin"/>
            </w:r>
            <w:r w:rsidR="00BB243C">
              <w:rPr>
                <w:webHidden/>
              </w:rPr>
              <w:instrText xml:space="preserve"> PAGEREF _Toc193707288 \h </w:instrText>
            </w:r>
            <w:r w:rsidR="00BB243C">
              <w:rPr>
                <w:webHidden/>
              </w:rPr>
            </w:r>
            <w:r w:rsidR="00BB243C">
              <w:rPr>
                <w:webHidden/>
              </w:rPr>
              <w:fldChar w:fldCharType="separate"/>
            </w:r>
            <w:r w:rsidR="00BB243C">
              <w:rPr>
                <w:webHidden/>
              </w:rPr>
              <w:t>13</w:t>
            </w:r>
            <w:r w:rsidR="00BB243C">
              <w:rPr>
                <w:webHidden/>
              </w:rPr>
              <w:fldChar w:fldCharType="end"/>
            </w:r>
          </w:hyperlink>
        </w:p>
        <w:p w14:paraId="431C0175" w14:textId="64C3619E"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289" w:history="1">
            <w:r w:rsidR="00BB243C" w:rsidRPr="00BB3B74">
              <w:rPr>
                <w:rStyle w:val="Hiperpovezava"/>
              </w:rPr>
              <w:t>2.4.8.</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Ukrep M02 Pomoč pri uporabi storitev svetovanja</w:t>
            </w:r>
            <w:r w:rsidR="00BB243C">
              <w:rPr>
                <w:webHidden/>
              </w:rPr>
              <w:tab/>
            </w:r>
            <w:r w:rsidR="00BB243C">
              <w:rPr>
                <w:webHidden/>
              </w:rPr>
              <w:fldChar w:fldCharType="begin"/>
            </w:r>
            <w:r w:rsidR="00BB243C">
              <w:rPr>
                <w:webHidden/>
              </w:rPr>
              <w:instrText xml:space="preserve"> PAGEREF _Toc193707289 \h </w:instrText>
            </w:r>
            <w:r w:rsidR="00BB243C">
              <w:rPr>
                <w:webHidden/>
              </w:rPr>
            </w:r>
            <w:r w:rsidR="00BB243C">
              <w:rPr>
                <w:webHidden/>
              </w:rPr>
              <w:fldChar w:fldCharType="separate"/>
            </w:r>
            <w:r w:rsidR="00BB243C">
              <w:rPr>
                <w:webHidden/>
              </w:rPr>
              <w:t>13</w:t>
            </w:r>
            <w:r w:rsidR="00BB243C">
              <w:rPr>
                <w:webHidden/>
              </w:rPr>
              <w:fldChar w:fldCharType="end"/>
            </w:r>
          </w:hyperlink>
        </w:p>
        <w:p w14:paraId="2470BAD9" w14:textId="5F90ECA8" w:rsidR="00BB243C" w:rsidRDefault="001E2C3A" w:rsidP="001267CF">
          <w:pPr>
            <w:pStyle w:val="Kazalovsebine1"/>
            <w:tabs>
              <w:tab w:val="left" w:pos="851"/>
              <w:tab w:val="right" w:leader="dot" w:pos="8488"/>
            </w:tabs>
            <w:spacing w:line="240" w:lineRule="auto"/>
            <w:rPr>
              <w:rFonts w:asciiTheme="minorHAnsi" w:eastAsiaTheme="minorEastAsia" w:hAnsiTheme="minorHAnsi" w:cstheme="minorBidi"/>
              <w:bCs w:val="0"/>
              <w:iCs w:val="0"/>
              <w:noProof/>
              <w:sz w:val="22"/>
              <w:szCs w:val="22"/>
              <w:lang w:eastAsia="sl-SI"/>
            </w:rPr>
          </w:pPr>
          <w:hyperlink w:anchor="_Toc193707290" w:history="1">
            <w:r w:rsidR="00BB243C" w:rsidRPr="00BB3B74">
              <w:rPr>
                <w:rStyle w:val="Hiperpovezava"/>
                <w:noProof/>
              </w:rPr>
              <w:t>2.5.</w:t>
            </w:r>
            <w:r w:rsidR="00BB243C">
              <w:rPr>
                <w:rFonts w:asciiTheme="minorHAnsi" w:eastAsiaTheme="minorEastAsia" w:hAnsiTheme="minorHAnsi" w:cstheme="minorBidi"/>
                <w:bCs w:val="0"/>
                <w:iCs w:val="0"/>
                <w:noProof/>
                <w:sz w:val="22"/>
                <w:szCs w:val="22"/>
                <w:lang w:eastAsia="sl-SI"/>
              </w:rPr>
              <w:tab/>
            </w:r>
            <w:r w:rsidR="00BB243C" w:rsidRPr="00BB3B74">
              <w:rPr>
                <w:rStyle w:val="Hiperpovezava"/>
                <w:noProof/>
              </w:rPr>
              <w:t>Tehnološka navodila in projekt Rajonizacija</w:t>
            </w:r>
            <w:r w:rsidR="00BB243C">
              <w:rPr>
                <w:noProof/>
                <w:webHidden/>
              </w:rPr>
              <w:tab/>
            </w:r>
            <w:r w:rsidR="00BB243C">
              <w:rPr>
                <w:noProof/>
                <w:webHidden/>
              </w:rPr>
              <w:fldChar w:fldCharType="begin"/>
            </w:r>
            <w:r w:rsidR="00BB243C">
              <w:rPr>
                <w:noProof/>
                <w:webHidden/>
              </w:rPr>
              <w:instrText xml:space="preserve"> PAGEREF _Toc193707290 \h </w:instrText>
            </w:r>
            <w:r w:rsidR="00BB243C">
              <w:rPr>
                <w:noProof/>
                <w:webHidden/>
              </w:rPr>
            </w:r>
            <w:r w:rsidR="00BB243C">
              <w:rPr>
                <w:noProof/>
                <w:webHidden/>
              </w:rPr>
              <w:fldChar w:fldCharType="separate"/>
            </w:r>
            <w:r w:rsidR="00BB243C">
              <w:rPr>
                <w:noProof/>
                <w:webHidden/>
              </w:rPr>
              <w:t>13</w:t>
            </w:r>
            <w:r w:rsidR="00BB243C">
              <w:rPr>
                <w:noProof/>
                <w:webHidden/>
              </w:rPr>
              <w:fldChar w:fldCharType="end"/>
            </w:r>
          </w:hyperlink>
        </w:p>
        <w:p w14:paraId="13BCEC67" w14:textId="5B6A7E77" w:rsidR="00BB243C" w:rsidRDefault="001E2C3A" w:rsidP="001267CF">
          <w:pPr>
            <w:pStyle w:val="Kazalovsebine1"/>
            <w:tabs>
              <w:tab w:val="left" w:pos="851"/>
              <w:tab w:val="right" w:leader="dot" w:pos="8488"/>
            </w:tabs>
            <w:spacing w:line="240" w:lineRule="auto"/>
            <w:rPr>
              <w:rFonts w:asciiTheme="minorHAnsi" w:eastAsiaTheme="minorEastAsia" w:hAnsiTheme="minorHAnsi" w:cstheme="minorBidi"/>
              <w:bCs w:val="0"/>
              <w:iCs w:val="0"/>
              <w:noProof/>
              <w:sz w:val="22"/>
              <w:szCs w:val="22"/>
              <w:lang w:eastAsia="sl-SI"/>
            </w:rPr>
          </w:pPr>
          <w:hyperlink w:anchor="_Toc193707291" w:history="1">
            <w:r w:rsidR="00BB243C" w:rsidRPr="00BB3B74">
              <w:rPr>
                <w:rStyle w:val="Hiperpovezava"/>
                <w:noProof/>
              </w:rPr>
              <w:t>2.6.</w:t>
            </w:r>
            <w:r w:rsidR="00BB243C">
              <w:rPr>
                <w:rFonts w:asciiTheme="minorHAnsi" w:eastAsiaTheme="minorEastAsia" w:hAnsiTheme="minorHAnsi" w:cstheme="minorBidi"/>
                <w:bCs w:val="0"/>
                <w:iCs w:val="0"/>
                <w:noProof/>
                <w:sz w:val="22"/>
                <w:szCs w:val="22"/>
                <w:lang w:eastAsia="sl-SI"/>
              </w:rPr>
              <w:tab/>
            </w:r>
            <w:r w:rsidR="00BB243C" w:rsidRPr="00BB3B74">
              <w:rPr>
                <w:rStyle w:val="Hiperpovezava"/>
                <w:noProof/>
              </w:rPr>
              <w:t>Strateški načrt skupne kmetijske politike 2023 - 2027</w:t>
            </w:r>
            <w:r w:rsidR="00BB243C">
              <w:rPr>
                <w:noProof/>
                <w:webHidden/>
              </w:rPr>
              <w:tab/>
            </w:r>
            <w:r w:rsidR="00BB243C">
              <w:rPr>
                <w:noProof/>
                <w:webHidden/>
              </w:rPr>
              <w:fldChar w:fldCharType="begin"/>
            </w:r>
            <w:r w:rsidR="00BB243C">
              <w:rPr>
                <w:noProof/>
                <w:webHidden/>
              </w:rPr>
              <w:instrText xml:space="preserve"> PAGEREF _Toc193707291 \h </w:instrText>
            </w:r>
            <w:r w:rsidR="00BB243C">
              <w:rPr>
                <w:noProof/>
                <w:webHidden/>
              </w:rPr>
            </w:r>
            <w:r w:rsidR="00BB243C">
              <w:rPr>
                <w:noProof/>
                <w:webHidden/>
              </w:rPr>
              <w:fldChar w:fldCharType="separate"/>
            </w:r>
            <w:r w:rsidR="00BB243C">
              <w:rPr>
                <w:noProof/>
                <w:webHidden/>
              </w:rPr>
              <w:t>16</w:t>
            </w:r>
            <w:r w:rsidR="00BB243C">
              <w:rPr>
                <w:noProof/>
                <w:webHidden/>
              </w:rPr>
              <w:fldChar w:fldCharType="end"/>
            </w:r>
          </w:hyperlink>
        </w:p>
        <w:p w14:paraId="51C5EF87" w14:textId="2EF48F2A" w:rsidR="00BB243C" w:rsidRDefault="001E2C3A" w:rsidP="001267CF">
          <w:pPr>
            <w:pStyle w:val="Kazalovsebine1"/>
            <w:tabs>
              <w:tab w:val="left" w:pos="851"/>
              <w:tab w:val="right" w:leader="dot" w:pos="8488"/>
            </w:tabs>
            <w:spacing w:line="240" w:lineRule="auto"/>
            <w:rPr>
              <w:rFonts w:asciiTheme="minorHAnsi" w:eastAsiaTheme="minorEastAsia" w:hAnsiTheme="minorHAnsi" w:cstheme="minorBidi"/>
              <w:bCs w:val="0"/>
              <w:iCs w:val="0"/>
              <w:noProof/>
              <w:sz w:val="22"/>
              <w:szCs w:val="22"/>
              <w:lang w:eastAsia="sl-SI"/>
            </w:rPr>
          </w:pPr>
          <w:hyperlink w:anchor="_Toc193707292" w:history="1">
            <w:r w:rsidR="00BB243C" w:rsidRPr="00BB3B74">
              <w:rPr>
                <w:rStyle w:val="Hiperpovezava"/>
                <w:noProof/>
              </w:rPr>
              <w:t>2.7.</w:t>
            </w:r>
            <w:r w:rsidR="00BB243C">
              <w:rPr>
                <w:rFonts w:asciiTheme="minorHAnsi" w:eastAsiaTheme="minorEastAsia" w:hAnsiTheme="minorHAnsi" w:cstheme="minorBidi"/>
                <w:bCs w:val="0"/>
                <w:iCs w:val="0"/>
                <w:noProof/>
                <w:sz w:val="22"/>
                <w:szCs w:val="22"/>
                <w:lang w:eastAsia="sl-SI"/>
              </w:rPr>
              <w:tab/>
            </w:r>
            <w:r w:rsidR="00BB243C" w:rsidRPr="00BB3B74">
              <w:rPr>
                <w:rStyle w:val="Hiperpovezava"/>
                <w:noProof/>
              </w:rPr>
              <w:t>Državna pomoč prizadetim kmetijskim gospodarstvom po naravnih in drugih nesrečah</w:t>
            </w:r>
            <w:r w:rsidR="00BB243C">
              <w:rPr>
                <w:noProof/>
                <w:webHidden/>
              </w:rPr>
              <w:tab/>
            </w:r>
            <w:r w:rsidR="00BB243C">
              <w:rPr>
                <w:noProof/>
                <w:webHidden/>
              </w:rPr>
              <w:fldChar w:fldCharType="begin"/>
            </w:r>
            <w:r w:rsidR="00BB243C">
              <w:rPr>
                <w:noProof/>
                <w:webHidden/>
              </w:rPr>
              <w:instrText xml:space="preserve"> PAGEREF _Toc193707292 \h </w:instrText>
            </w:r>
            <w:r w:rsidR="00BB243C">
              <w:rPr>
                <w:noProof/>
                <w:webHidden/>
              </w:rPr>
            </w:r>
            <w:r w:rsidR="00BB243C">
              <w:rPr>
                <w:noProof/>
                <w:webHidden/>
              </w:rPr>
              <w:fldChar w:fldCharType="separate"/>
            </w:r>
            <w:r w:rsidR="00BB243C">
              <w:rPr>
                <w:noProof/>
                <w:webHidden/>
              </w:rPr>
              <w:t>17</w:t>
            </w:r>
            <w:r w:rsidR="00BB243C">
              <w:rPr>
                <w:noProof/>
                <w:webHidden/>
              </w:rPr>
              <w:fldChar w:fldCharType="end"/>
            </w:r>
          </w:hyperlink>
        </w:p>
        <w:p w14:paraId="3182EC27" w14:textId="21949CA2" w:rsidR="00BB243C" w:rsidRDefault="001E2C3A" w:rsidP="001267CF">
          <w:pPr>
            <w:pStyle w:val="Kazalovsebine1"/>
            <w:tabs>
              <w:tab w:val="left" w:pos="851"/>
              <w:tab w:val="right" w:leader="dot" w:pos="8488"/>
            </w:tabs>
            <w:spacing w:line="240" w:lineRule="auto"/>
            <w:rPr>
              <w:rFonts w:asciiTheme="minorHAnsi" w:eastAsiaTheme="minorEastAsia" w:hAnsiTheme="minorHAnsi" w:cstheme="minorBidi"/>
              <w:bCs w:val="0"/>
              <w:iCs w:val="0"/>
              <w:noProof/>
              <w:sz w:val="22"/>
              <w:szCs w:val="22"/>
              <w:lang w:eastAsia="sl-SI"/>
            </w:rPr>
          </w:pPr>
          <w:hyperlink w:anchor="_Toc193707293" w:history="1">
            <w:r w:rsidR="00BB243C" w:rsidRPr="00BB3B74">
              <w:rPr>
                <w:rStyle w:val="Hiperpovezava"/>
                <w:noProof/>
              </w:rPr>
              <w:t>3.</w:t>
            </w:r>
            <w:r w:rsidR="00BB243C">
              <w:rPr>
                <w:rFonts w:asciiTheme="minorHAnsi" w:eastAsiaTheme="minorEastAsia" w:hAnsiTheme="minorHAnsi" w:cstheme="minorBidi"/>
                <w:bCs w:val="0"/>
                <w:iCs w:val="0"/>
                <w:noProof/>
                <w:sz w:val="22"/>
                <w:szCs w:val="22"/>
                <w:lang w:eastAsia="sl-SI"/>
              </w:rPr>
              <w:tab/>
            </w:r>
            <w:r w:rsidR="00BB243C" w:rsidRPr="00BB3B74">
              <w:rPr>
                <w:rStyle w:val="Hiperpovezava"/>
                <w:noProof/>
              </w:rPr>
              <w:t>Škode po letih in vrsti naravnih nesreč</w:t>
            </w:r>
            <w:r w:rsidR="00BB243C">
              <w:rPr>
                <w:noProof/>
                <w:webHidden/>
              </w:rPr>
              <w:tab/>
            </w:r>
            <w:r w:rsidR="00BB243C">
              <w:rPr>
                <w:noProof/>
                <w:webHidden/>
              </w:rPr>
              <w:fldChar w:fldCharType="begin"/>
            </w:r>
            <w:r w:rsidR="00BB243C">
              <w:rPr>
                <w:noProof/>
                <w:webHidden/>
              </w:rPr>
              <w:instrText xml:space="preserve"> PAGEREF _Toc193707293 \h </w:instrText>
            </w:r>
            <w:r w:rsidR="00BB243C">
              <w:rPr>
                <w:noProof/>
                <w:webHidden/>
              </w:rPr>
            </w:r>
            <w:r w:rsidR="00BB243C">
              <w:rPr>
                <w:noProof/>
                <w:webHidden/>
              </w:rPr>
              <w:fldChar w:fldCharType="separate"/>
            </w:r>
            <w:r w:rsidR="00BB243C">
              <w:rPr>
                <w:noProof/>
                <w:webHidden/>
              </w:rPr>
              <w:t>18</w:t>
            </w:r>
            <w:r w:rsidR="00BB243C">
              <w:rPr>
                <w:noProof/>
                <w:webHidden/>
              </w:rPr>
              <w:fldChar w:fldCharType="end"/>
            </w:r>
          </w:hyperlink>
        </w:p>
        <w:p w14:paraId="06AA7368" w14:textId="3590D155" w:rsidR="00BB243C" w:rsidRDefault="001E2C3A" w:rsidP="001267CF">
          <w:pPr>
            <w:pStyle w:val="Kazalovsebine1"/>
            <w:tabs>
              <w:tab w:val="left" w:pos="851"/>
              <w:tab w:val="right" w:leader="dot" w:pos="8488"/>
            </w:tabs>
            <w:spacing w:line="240" w:lineRule="auto"/>
            <w:rPr>
              <w:rFonts w:asciiTheme="minorHAnsi" w:eastAsiaTheme="minorEastAsia" w:hAnsiTheme="minorHAnsi" w:cstheme="minorBidi"/>
              <w:bCs w:val="0"/>
              <w:iCs w:val="0"/>
              <w:noProof/>
              <w:sz w:val="22"/>
              <w:szCs w:val="22"/>
              <w:lang w:eastAsia="sl-SI"/>
            </w:rPr>
          </w:pPr>
          <w:hyperlink w:anchor="_Toc193707294" w:history="1">
            <w:r w:rsidR="00BB243C" w:rsidRPr="00BB3B74">
              <w:rPr>
                <w:rStyle w:val="Hiperpovezava"/>
                <w:rFonts w:eastAsia="Calibri"/>
                <w:noProof/>
              </w:rPr>
              <w:t>3.1.</w:t>
            </w:r>
            <w:r w:rsidR="00BB243C">
              <w:rPr>
                <w:rFonts w:asciiTheme="minorHAnsi" w:eastAsiaTheme="minorEastAsia" w:hAnsiTheme="minorHAnsi" w:cstheme="minorBidi"/>
                <w:bCs w:val="0"/>
                <w:iCs w:val="0"/>
                <w:noProof/>
                <w:sz w:val="22"/>
                <w:szCs w:val="22"/>
                <w:lang w:eastAsia="sl-SI"/>
              </w:rPr>
              <w:tab/>
            </w:r>
            <w:r w:rsidR="00BB243C" w:rsidRPr="00BB3B74">
              <w:rPr>
                <w:rStyle w:val="Hiperpovezava"/>
                <w:rFonts w:eastAsia="Calibri"/>
                <w:noProof/>
              </w:rPr>
              <w:t>Leto 2003</w:t>
            </w:r>
            <w:r w:rsidR="00BB243C">
              <w:rPr>
                <w:noProof/>
                <w:webHidden/>
              </w:rPr>
              <w:tab/>
            </w:r>
            <w:r w:rsidR="00BB243C">
              <w:rPr>
                <w:noProof/>
                <w:webHidden/>
              </w:rPr>
              <w:fldChar w:fldCharType="begin"/>
            </w:r>
            <w:r w:rsidR="00BB243C">
              <w:rPr>
                <w:noProof/>
                <w:webHidden/>
              </w:rPr>
              <w:instrText xml:space="preserve"> PAGEREF _Toc193707294 \h </w:instrText>
            </w:r>
            <w:r w:rsidR="00BB243C">
              <w:rPr>
                <w:noProof/>
                <w:webHidden/>
              </w:rPr>
            </w:r>
            <w:r w:rsidR="00BB243C">
              <w:rPr>
                <w:noProof/>
                <w:webHidden/>
              </w:rPr>
              <w:fldChar w:fldCharType="separate"/>
            </w:r>
            <w:r w:rsidR="00BB243C">
              <w:rPr>
                <w:noProof/>
                <w:webHidden/>
              </w:rPr>
              <w:t>18</w:t>
            </w:r>
            <w:r w:rsidR="00BB243C">
              <w:rPr>
                <w:noProof/>
                <w:webHidden/>
              </w:rPr>
              <w:fldChar w:fldCharType="end"/>
            </w:r>
          </w:hyperlink>
        </w:p>
        <w:p w14:paraId="541A0B16" w14:textId="6A44FB97"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295" w:history="1">
            <w:r w:rsidR="00BB243C" w:rsidRPr="00BB3B74">
              <w:rPr>
                <w:rStyle w:val="Hiperpovezava"/>
              </w:rPr>
              <w:t>3.1.1.</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Program odprave posledic škode v kmetijstvu zaradi naravnih nesreč v letu 2003</w:t>
            </w:r>
            <w:r w:rsidR="00BB243C">
              <w:rPr>
                <w:webHidden/>
              </w:rPr>
              <w:tab/>
            </w:r>
            <w:r w:rsidR="00BB243C">
              <w:rPr>
                <w:webHidden/>
              </w:rPr>
              <w:fldChar w:fldCharType="begin"/>
            </w:r>
            <w:r w:rsidR="00BB243C">
              <w:rPr>
                <w:webHidden/>
              </w:rPr>
              <w:instrText xml:space="preserve"> PAGEREF _Toc193707295 \h </w:instrText>
            </w:r>
            <w:r w:rsidR="00BB243C">
              <w:rPr>
                <w:webHidden/>
              </w:rPr>
            </w:r>
            <w:r w:rsidR="00BB243C">
              <w:rPr>
                <w:webHidden/>
              </w:rPr>
              <w:fldChar w:fldCharType="separate"/>
            </w:r>
            <w:r w:rsidR="00BB243C">
              <w:rPr>
                <w:webHidden/>
              </w:rPr>
              <w:t>18</w:t>
            </w:r>
            <w:r w:rsidR="00BB243C">
              <w:rPr>
                <w:webHidden/>
              </w:rPr>
              <w:fldChar w:fldCharType="end"/>
            </w:r>
          </w:hyperlink>
        </w:p>
        <w:p w14:paraId="06282E93" w14:textId="17C8C23C" w:rsidR="00BB243C" w:rsidRDefault="001E2C3A" w:rsidP="001267CF">
          <w:pPr>
            <w:pStyle w:val="Kazalovsebine1"/>
            <w:tabs>
              <w:tab w:val="left" w:pos="851"/>
              <w:tab w:val="right" w:leader="dot" w:pos="8488"/>
            </w:tabs>
            <w:spacing w:line="240" w:lineRule="auto"/>
            <w:rPr>
              <w:rFonts w:asciiTheme="minorHAnsi" w:eastAsiaTheme="minorEastAsia" w:hAnsiTheme="minorHAnsi" w:cstheme="minorBidi"/>
              <w:bCs w:val="0"/>
              <w:iCs w:val="0"/>
              <w:noProof/>
              <w:sz w:val="22"/>
              <w:szCs w:val="22"/>
              <w:lang w:eastAsia="sl-SI"/>
            </w:rPr>
          </w:pPr>
          <w:hyperlink w:anchor="_Toc193707296" w:history="1">
            <w:r w:rsidR="00BB243C" w:rsidRPr="00BB3B74">
              <w:rPr>
                <w:rStyle w:val="Hiperpovezava"/>
                <w:rFonts w:eastAsia="Calibri"/>
                <w:noProof/>
              </w:rPr>
              <w:t>3.2.</w:t>
            </w:r>
            <w:r w:rsidR="00BB243C">
              <w:rPr>
                <w:rFonts w:asciiTheme="minorHAnsi" w:eastAsiaTheme="minorEastAsia" w:hAnsiTheme="minorHAnsi" w:cstheme="minorBidi"/>
                <w:bCs w:val="0"/>
                <w:iCs w:val="0"/>
                <w:noProof/>
                <w:sz w:val="22"/>
                <w:szCs w:val="22"/>
                <w:lang w:eastAsia="sl-SI"/>
              </w:rPr>
              <w:tab/>
            </w:r>
            <w:r w:rsidR="00BB243C" w:rsidRPr="00BB3B74">
              <w:rPr>
                <w:rStyle w:val="Hiperpovezava"/>
                <w:rFonts w:eastAsia="Calibri"/>
                <w:noProof/>
              </w:rPr>
              <w:t>Leto 2004</w:t>
            </w:r>
            <w:r w:rsidR="00BB243C">
              <w:rPr>
                <w:noProof/>
                <w:webHidden/>
              </w:rPr>
              <w:tab/>
            </w:r>
            <w:r w:rsidR="00BB243C">
              <w:rPr>
                <w:noProof/>
                <w:webHidden/>
              </w:rPr>
              <w:fldChar w:fldCharType="begin"/>
            </w:r>
            <w:r w:rsidR="00BB243C">
              <w:rPr>
                <w:noProof/>
                <w:webHidden/>
              </w:rPr>
              <w:instrText xml:space="preserve"> PAGEREF _Toc193707296 \h </w:instrText>
            </w:r>
            <w:r w:rsidR="00BB243C">
              <w:rPr>
                <w:noProof/>
                <w:webHidden/>
              </w:rPr>
            </w:r>
            <w:r w:rsidR="00BB243C">
              <w:rPr>
                <w:noProof/>
                <w:webHidden/>
              </w:rPr>
              <w:fldChar w:fldCharType="separate"/>
            </w:r>
            <w:r w:rsidR="00BB243C">
              <w:rPr>
                <w:noProof/>
                <w:webHidden/>
              </w:rPr>
              <w:t>19</w:t>
            </w:r>
            <w:r w:rsidR="00BB243C">
              <w:rPr>
                <w:noProof/>
                <w:webHidden/>
              </w:rPr>
              <w:fldChar w:fldCharType="end"/>
            </w:r>
          </w:hyperlink>
        </w:p>
        <w:p w14:paraId="4E8F803D" w14:textId="40A366E6"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297" w:history="1">
            <w:r w:rsidR="00BB243C" w:rsidRPr="00BB3B74">
              <w:rPr>
                <w:rStyle w:val="Hiperpovezava"/>
              </w:rPr>
              <w:t>3.2.1.</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Program odprave posledic škode v kmetijstvu zaradi neurij s točo v obdobju od 9. 6. do 9. 10 leta 2004</w:t>
            </w:r>
            <w:r w:rsidR="00BB243C">
              <w:rPr>
                <w:webHidden/>
              </w:rPr>
              <w:tab/>
            </w:r>
            <w:r w:rsidR="00BB243C">
              <w:rPr>
                <w:webHidden/>
              </w:rPr>
              <w:fldChar w:fldCharType="begin"/>
            </w:r>
            <w:r w:rsidR="00BB243C">
              <w:rPr>
                <w:webHidden/>
              </w:rPr>
              <w:instrText xml:space="preserve"> PAGEREF _Toc193707297 \h </w:instrText>
            </w:r>
            <w:r w:rsidR="00BB243C">
              <w:rPr>
                <w:webHidden/>
              </w:rPr>
            </w:r>
            <w:r w:rsidR="00BB243C">
              <w:rPr>
                <w:webHidden/>
              </w:rPr>
              <w:fldChar w:fldCharType="separate"/>
            </w:r>
            <w:r w:rsidR="00BB243C">
              <w:rPr>
                <w:webHidden/>
              </w:rPr>
              <w:t>19</w:t>
            </w:r>
            <w:r w:rsidR="00BB243C">
              <w:rPr>
                <w:webHidden/>
              </w:rPr>
              <w:fldChar w:fldCharType="end"/>
            </w:r>
          </w:hyperlink>
        </w:p>
        <w:p w14:paraId="72377EE5" w14:textId="169D415C" w:rsidR="00BB243C" w:rsidRDefault="001E2C3A" w:rsidP="001267CF">
          <w:pPr>
            <w:pStyle w:val="Kazalovsebine1"/>
            <w:tabs>
              <w:tab w:val="left" w:pos="851"/>
              <w:tab w:val="right" w:leader="dot" w:pos="8488"/>
            </w:tabs>
            <w:spacing w:line="240" w:lineRule="auto"/>
            <w:rPr>
              <w:rFonts w:asciiTheme="minorHAnsi" w:eastAsiaTheme="minorEastAsia" w:hAnsiTheme="minorHAnsi" w:cstheme="minorBidi"/>
              <w:bCs w:val="0"/>
              <w:iCs w:val="0"/>
              <w:noProof/>
              <w:sz w:val="22"/>
              <w:szCs w:val="22"/>
              <w:lang w:eastAsia="sl-SI"/>
            </w:rPr>
          </w:pPr>
          <w:hyperlink w:anchor="_Toc193707298" w:history="1">
            <w:r w:rsidR="00BB243C" w:rsidRPr="00BB3B74">
              <w:rPr>
                <w:rStyle w:val="Hiperpovezava"/>
                <w:rFonts w:eastAsia="Calibri"/>
                <w:noProof/>
              </w:rPr>
              <w:t>3.3.</w:t>
            </w:r>
            <w:r w:rsidR="00BB243C">
              <w:rPr>
                <w:rFonts w:asciiTheme="minorHAnsi" w:eastAsiaTheme="minorEastAsia" w:hAnsiTheme="minorHAnsi" w:cstheme="minorBidi"/>
                <w:bCs w:val="0"/>
                <w:iCs w:val="0"/>
                <w:noProof/>
                <w:sz w:val="22"/>
                <w:szCs w:val="22"/>
                <w:lang w:eastAsia="sl-SI"/>
              </w:rPr>
              <w:tab/>
            </w:r>
            <w:r w:rsidR="00BB243C" w:rsidRPr="00BB3B74">
              <w:rPr>
                <w:rStyle w:val="Hiperpovezava"/>
                <w:rFonts w:eastAsia="Calibri"/>
                <w:noProof/>
              </w:rPr>
              <w:t>Leto 2005</w:t>
            </w:r>
            <w:r w:rsidR="00BB243C">
              <w:rPr>
                <w:noProof/>
                <w:webHidden/>
              </w:rPr>
              <w:tab/>
            </w:r>
            <w:r w:rsidR="00BB243C">
              <w:rPr>
                <w:noProof/>
                <w:webHidden/>
              </w:rPr>
              <w:fldChar w:fldCharType="begin"/>
            </w:r>
            <w:r w:rsidR="00BB243C">
              <w:rPr>
                <w:noProof/>
                <w:webHidden/>
              </w:rPr>
              <w:instrText xml:space="preserve"> PAGEREF _Toc193707298 \h </w:instrText>
            </w:r>
            <w:r w:rsidR="00BB243C">
              <w:rPr>
                <w:noProof/>
                <w:webHidden/>
              </w:rPr>
            </w:r>
            <w:r w:rsidR="00BB243C">
              <w:rPr>
                <w:noProof/>
                <w:webHidden/>
              </w:rPr>
              <w:fldChar w:fldCharType="separate"/>
            </w:r>
            <w:r w:rsidR="00BB243C">
              <w:rPr>
                <w:noProof/>
                <w:webHidden/>
              </w:rPr>
              <w:t>20</w:t>
            </w:r>
            <w:r w:rsidR="00BB243C">
              <w:rPr>
                <w:noProof/>
                <w:webHidden/>
              </w:rPr>
              <w:fldChar w:fldCharType="end"/>
            </w:r>
          </w:hyperlink>
        </w:p>
        <w:p w14:paraId="560C161E" w14:textId="2899FE76"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299" w:history="1">
            <w:r w:rsidR="00BB243C" w:rsidRPr="00BB3B74">
              <w:rPr>
                <w:rStyle w:val="Hiperpovezava"/>
              </w:rPr>
              <w:t>3.3.1.</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Program preprečevanja prekomernega razmnoževanja ogrcev poljskega majskega hrošča v letu 2005 ter Program odprave posledic škode v kmetijstvu po naravnih nesrečah v letu 2005</w:t>
            </w:r>
            <w:r w:rsidR="00BB243C">
              <w:rPr>
                <w:webHidden/>
              </w:rPr>
              <w:tab/>
            </w:r>
            <w:r w:rsidR="00BB243C">
              <w:rPr>
                <w:webHidden/>
              </w:rPr>
              <w:fldChar w:fldCharType="begin"/>
            </w:r>
            <w:r w:rsidR="00BB243C">
              <w:rPr>
                <w:webHidden/>
              </w:rPr>
              <w:instrText xml:space="preserve"> PAGEREF _Toc193707299 \h </w:instrText>
            </w:r>
            <w:r w:rsidR="00BB243C">
              <w:rPr>
                <w:webHidden/>
              </w:rPr>
            </w:r>
            <w:r w:rsidR="00BB243C">
              <w:rPr>
                <w:webHidden/>
              </w:rPr>
              <w:fldChar w:fldCharType="separate"/>
            </w:r>
            <w:r w:rsidR="00BB243C">
              <w:rPr>
                <w:webHidden/>
              </w:rPr>
              <w:t>20</w:t>
            </w:r>
            <w:r w:rsidR="00BB243C">
              <w:rPr>
                <w:webHidden/>
              </w:rPr>
              <w:fldChar w:fldCharType="end"/>
            </w:r>
          </w:hyperlink>
        </w:p>
        <w:p w14:paraId="28B971B7" w14:textId="5427D1DC" w:rsidR="00BB243C" w:rsidRDefault="001E2C3A" w:rsidP="001267CF">
          <w:pPr>
            <w:pStyle w:val="Kazalovsebine1"/>
            <w:tabs>
              <w:tab w:val="left" w:pos="851"/>
              <w:tab w:val="right" w:leader="dot" w:pos="8488"/>
            </w:tabs>
            <w:spacing w:line="240" w:lineRule="auto"/>
            <w:rPr>
              <w:rFonts w:asciiTheme="minorHAnsi" w:eastAsiaTheme="minorEastAsia" w:hAnsiTheme="minorHAnsi" w:cstheme="minorBidi"/>
              <w:bCs w:val="0"/>
              <w:iCs w:val="0"/>
              <w:noProof/>
              <w:sz w:val="22"/>
              <w:szCs w:val="22"/>
              <w:lang w:eastAsia="sl-SI"/>
            </w:rPr>
          </w:pPr>
          <w:hyperlink w:anchor="_Toc193707300" w:history="1">
            <w:r w:rsidR="00BB243C" w:rsidRPr="00BB3B74">
              <w:rPr>
                <w:rStyle w:val="Hiperpovezava"/>
                <w:rFonts w:eastAsia="Calibri"/>
                <w:noProof/>
              </w:rPr>
              <w:t>3.4.</w:t>
            </w:r>
            <w:r w:rsidR="00BB243C">
              <w:rPr>
                <w:rFonts w:asciiTheme="minorHAnsi" w:eastAsiaTheme="minorEastAsia" w:hAnsiTheme="minorHAnsi" w:cstheme="minorBidi"/>
                <w:bCs w:val="0"/>
                <w:iCs w:val="0"/>
                <w:noProof/>
                <w:sz w:val="22"/>
                <w:szCs w:val="22"/>
                <w:lang w:eastAsia="sl-SI"/>
              </w:rPr>
              <w:tab/>
            </w:r>
            <w:r w:rsidR="00BB243C" w:rsidRPr="00BB3B74">
              <w:rPr>
                <w:rStyle w:val="Hiperpovezava"/>
                <w:rFonts w:eastAsia="Calibri"/>
                <w:noProof/>
              </w:rPr>
              <w:t>Leto 2006</w:t>
            </w:r>
            <w:r w:rsidR="00BB243C">
              <w:rPr>
                <w:noProof/>
                <w:webHidden/>
              </w:rPr>
              <w:tab/>
            </w:r>
            <w:r w:rsidR="00BB243C">
              <w:rPr>
                <w:noProof/>
                <w:webHidden/>
              </w:rPr>
              <w:fldChar w:fldCharType="begin"/>
            </w:r>
            <w:r w:rsidR="00BB243C">
              <w:rPr>
                <w:noProof/>
                <w:webHidden/>
              </w:rPr>
              <w:instrText xml:space="preserve"> PAGEREF _Toc193707300 \h </w:instrText>
            </w:r>
            <w:r w:rsidR="00BB243C">
              <w:rPr>
                <w:noProof/>
                <w:webHidden/>
              </w:rPr>
            </w:r>
            <w:r w:rsidR="00BB243C">
              <w:rPr>
                <w:noProof/>
                <w:webHidden/>
              </w:rPr>
              <w:fldChar w:fldCharType="separate"/>
            </w:r>
            <w:r w:rsidR="00BB243C">
              <w:rPr>
                <w:noProof/>
                <w:webHidden/>
              </w:rPr>
              <w:t>20</w:t>
            </w:r>
            <w:r w:rsidR="00BB243C">
              <w:rPr>
                <w:noProof/>
                <w:webHidden/>
              </w:rPr>
              <w:fldChar w:fldCharType="end"/>
            </w:r>
          </w:hyperlink>
        </w:p>
        <w:p w14:paraId="6D4C33C6" w14:textId="0D007471"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301" w:history="1">
            <w:r w:rsidR="00BB243C" w:rsidRPr="00BB3B74">
              <w:rPr>
                <w:rStyle w:val="Hiperpovezava"/>
              </w:rPr>
              <w:t>3.4.1.</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Program odprave posledic škode v kmetijstvu po naravnih nesrečah v letu 2006</w:t>
            </w:r>
            <w:r w:rsidR="00BB243C">
              <w:rPr>
                <w:webHidden/>
              </w:rPr>
              <w:tab/>
            </w:r>
            <w:r w:rsidR="00BB243C">
              <w:rPr>
                <w:webHidden/>
              </w:rPr>
              <w:fldChar w:fldCharType="begin"/>
            </w:r>
            <w:r w:rsidR="00BB243C">
              <w:rPr>
                <w:webHidden/>
              </w:rPr>
              <w:instrText xml:space="preserve"> PAGEREF _Toc193707301 \h </w:instrText>
            </w:r>
            <w:r w:rsidR="00BB243C">
              <w:rPr>
                <w:webHidden/>
              </w:rPr>
            </w:r>
            <w:r w:rsidR="00BB243C">
              <w:rPr>
                <w:webHidden/>
              </w:rPr>
              <w:fldChar w:fldCharType="separate"/>
            </w:r>
            <w:r w:rsidR="00BB243C">
              <w:rPr>
                <w:webHidden/>
              </w:rPr>
              <w:t>20</w:t>
            </w:r>
            <w:r w:rsidR="00BB243C">
              <w:rPr>
                <w:webHidden/>
              </w:rPr>
              <w:fldChar w:fldCharType="end"/>
            </w:r>
          </w:hyperlink>
        </w:p>
        <w:p w14:paraId="1F6B18E9" w14:textId="262704F6" w:rsidR="00BB243C" w:rsidRDefault="001E2C3A" w:rsidP="001267CF">
          <w:pPr>
            <w:pStyle w:val="Kazalovsebine1"/>
            <w:tabs>
              <w:tab w:val="left" w:pos="851"/>
              <w:tab w:val="right" w:leader="dot" w:pos="8488"/>
            </w:tabs>
            <w:spacing w:line="240" w:lineRule="auto"/>
            <w:rPr>
              <w:rFonts w:asciiTheme="minorHAnsi" w:eastAsiaTheme="minorEastAsia" w:hAnsiTheme="minorHAnsi" w:cstheme="minorBidi"/>
              <w:bCs w:val="0"/>
              <w:iCs w:val="0"/>
              <w:noProof/>
              <w:sz w:val="22"/>
              <w:szCs w:val="22"/>
              <w:lang w:eastAsia="sl-SI"/>
            </w:rPr>
          </w:pPr>
          <w:hyperlink w:anchor="_Toc193707302" w:history="1">
            <w:r w:rsidR="00BB243C" w:rsidRPr="00BB3B74">
              <w:rPr>
                <w:rStyle w:val="Hiperpovezava"/>
                <w:noProof/>
              </w:rPr>
              <w:t>3.5.</w:t>
            </w:r>
            <w:r w:rsidR="00BB243C">
              <w:rPr>
                <w:rFonts w:asciiTheme="minorHAnsi" w:eastAsiaTheme="minorEastAsia" w:hAnsiTheme="minorHAnsi" w:cstheme="minorBidi"/>
                <w:bCs w:val="0"/>
                <w:iCs w:val="0"/>
                <w:noProof/>
                <w:sz w:val="22"/>
                <w:szCs w:val="22"/>
                <w:lang w:eastAsia="sl-SI"/>
              </w:rPr>
              <w:tab/>
            </w:r>
            <w:r w:rsidR="00BB243C" w:rsidRPr="00BB3B74">
              <w:rPr>
                <w:rStyle w:val="Hiperpovezava"/>
                <w:rFonts w:eastAsia="Calibri"/>
                <w:noProof/>
              </w:rPr>
              <w:t>Leto 2007</w:t>
            </w:r>
            <w:r w:rsidR="00BB243C">
              <w:rPr>
                <w:noProof/>
                <w:webHidden/>
              </w:rPr>
              <w:tab/>
            </w:r>
            <w:r w:rsidR="00BB243C">
              <w:rPr>
                <w:noProof/>
                <w:webHidden/>
              </w:rPr>
              <w:fldChar w:fldCharType="begin"/>
            </w:r>
            <w:r w:rsidR="00BB243C">
              <w:rPr>
                <w:noProof/>
                <w:webHidden/>
              </w:rPr>
              <w:instrText xml:space="preserve"> PAGEREF _Toc193707302 \h </w:instrText>
            </w:r>
            <w:r w:rsidR="00BB243C">
              <w:rPr>
                <w:noProof/>
                <w:webHidden/>
              </w:rPr>
            </w:r>
            <w:r w:rsidR="00BB243C">
              <w:rPr>
                <w:noProof/>
                <w:webHidden/>
              </w:rPr>
              <w:fldChar w:fldCharType="separate"/>
            </w:r>
            <w:r w:rsidR="00BB243C">
              <w:rPr>
                <w:noProof/>
                <w:webHidden/>
              </w:rPr>
              <w:t>21</w:t>
            </w:r>
            <w:r w:rsidR="00BB243C">
              <w:rPr>
                <w:noProof/>
                <w:webHidden/>
              </w:rPr>
              <w:fldChar w:fldCharType="end"/>
            </w:r>
          </w:hyperlink>
        </w:p>
        <w:p w14:paraId="6AA75E5C" w14:textId="004B2B8A"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303" w:history="1">
            <w:r w:rsidR="00BB243C" w:rsidRPr="00BB3B74">
              <w:rPr>
                <w:rStyle w:val="Hiperpovezava"/>
              </w:rPr>
              <w:t>3.5.1.</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Delni program odprave posledic škode v kmetijstvu po naravnih nesrečah v letu 2007</w:t>
            </w:r>
            <w:r w:rsidR="00BB243C">
              <w:rPr>
                <w:webHidden/>
              </w:rPr>
              <w:tab/>
            </w:r>
            <w:r w:rsidR="00BB243C">
              <w:rPr>
                <w:webHidden/>
              </w:rPr>
              <w:fldChar w:fldCharType="begin"/>
            </w:r>
            <w:r w:rsidR="00BB243C">
              <w:rPr>
                <w:webHidden/>
              </w:rPr>
              <w:instrText xml:space="preserve"> PAGEREF _Toc193707303 \h </w:instrText>
            </w:r>
            <w:r w:rsidR="00BB243C">
              <w:rPr>
                <w:webHidden/>
              </w:rPr>
            </w:r>
            <w:r w:rsidR="00BB243C">
              <w:rPr>
                <w:webHidden/>
              </w:rPr>
              <w:fldChar w:fldCharType="separate"/>
            </w:r>
            <w:r w:rsidR="00BB243C">
              <w:rPr>
                <w:webHidden/>
              </w:rPr>
              <w:t>21</w:t>
            </w:r>
            <w:r w:rsidR="00BB243C">
              <w:rPr>
                <w:webHidden/>
              </w:rPr>
              <w:fldChar w:fldCharType="end"/>
            </w:r>
          </w:hyperlink>
        </w:p>
        <w:p w14:paraId="31DBE6B5" w14:textId="4065010E" w:rsidR="00BB243C" w:rsidRDefault="001E2C3A" w:rsidP="001267CF">
          <w:pPr>
            <w:pStyle w:val="Kazalovsebine1"/>
            <w:tabs>
              <w:tab w:val="left" w:pos="851"/>
              <w:tab w:val="right" w:leader="dot" w:pos="8488"/>
            </w:tabs>
            <w:spacing w:line="240" w:lineRule="auto"/>
            <w:rPr>
              <w:rFonts w:asciiTheme="minorHAnsi" w:eastAsiaTheme="minorEastAsia" w:hAnsiTheme="minorHAnsi" w:cstheme="minorBidi"/>
              <w:bCs w:val="0"/>
              <w:iCs w:val="0"/>
              <w:noProof/>
              <w:sz w:val="22"/>
              <w:szCs w:val="22"/>
              <w:lang w:eastAsia="sl-SI"/>
            </w:rPr>
          </w:pPr>
          <w:hyperlink w:anchor="_Toc193707304" w:history="1">
            <w:r w:rsidR="00BB243C" w:rsidRPr="00BB3B74">
              <w:rPr>
                <w:rStyle w:val="Hiperpovezava"/>
                <w:rFonts w:eastAsia="Calibri"/>
                <w:noProof/>
              </w:rPr>
              <w:t>3.6.</w:t>
            </w:r>
            <w:r w:rsidR="00BB243C">
              <w:rPr>
                <w:rFonts w:asciiTheme="minorHAnsi" w:eastAsiaTheme="minorEastAsia" w:hAnsiTheme="minorHAnsi" w:cstheme="minorBidi"/>
                <w:bCs w:val="0"/>
                <w:iCs w:val="0"/>
                <w:noProof/>
                <w:sz w:val="22"/>
                <w:szCs w:val="22"/>
                <w:lang w:eastAsia="sl-SI"/>
              </w:rPr>
              <w:tab/>
            </w:r>
            <w:r w:rsidR="00BB243C" w:rsidRPr="00BB3B74">
              <w:rPr>
                <w:rStyle w:val="Hiperpovezava"/>
                <w:rFonts w:eastAsia="Calibri"/>
                <w:noProof/>
              </w:rPr>
              <w:t>Leto 2008</w:t>
            </w:r>
            <w:r w:rsidR="00BB243C">
              <w:rPr>
                <w:noProof/>
                <w:webHidden/>
              </w:rPr>
              <w:tab/>
            </w:r>
            <w:r w:rsidR="00BB243C">
              <w:rPr>
                <w:noProof/>
                <w:webHidden/>
              </w:rPr>
              <w:fldChar w:fldCharType="begin"/>
            </w:r>
            <w:r w:rsidR="00BB243C">
              <w:rPr>
                <w:noProof/>
                <w:webHidden/>
              </w:rPr>
              <w:instrText xml:space="preserve"> PAGEREF _Toc193707304 \h </w:instrText>
            </w:r>
            <w:r w:rsidR="00BB243C">
              <w:rPr>
                <w:noProof/>
                <w:webHidden/>
              </w:rPr>
            </w:r>
            <w:r w:rsidR="00BB243C">
              <w:rPr>
                <w:noProof/>
                <w:webHidden/>
              </w:rPr>
              <w:fldChar w:fldCharType="separate"/>
            </w:r>
            <w:r w:rsidR="00BB243C">
              <w:rPr>
                <w:noProof/>
                <w:webHidden/>
              </w:rPr>
              <w:t>21</w:t>
            </w:r>
            <w:r w:rsidR="00BB243C">
              <w:rPr>
                <w:noProof/>
                <w:webHidden/>
              </w:rPr>
              <w:fldChar w:fldCharType="end"/>
            </w:r>
          </w:hyperlink>
        </w:p>
        <w:p w14:paraId="5C2E8E2F" w14:textId="61B798FB"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305" w:history="1">
            <w:r w:rsidR="00BB243C" w:rsidRPr="00BB3B74">
              <w:rPr>
                <w:rStyle w:val="Hiperpovezava"/>
              </w:rPr>
              <w:t>3.6.1.</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Odprava posledic škode na poškodovanih kmetijskih zemljiščih, ki so potrebna obnove</w:t>
            </w:r>
            <w:r w:rsidR="00BB243C">
              <w:rPr>
                <w:webHidden/>
              </w:rPr>
              <w:tab/>
            </w:r>
            <w:r w:rsidR="00BB243C">
              <w:rPr>
                <w:webHidden/>
              </w:rPr>
              <w:fldChar w:fldCharType="begin"/>
            </w:r>
            <w:r w:rsidR="00BB243C">
              <w:rPr>
                <w:webHidden/>
              </w:rPr>
              <w:instrText xml:space="preserve"> PAGEREF _Toc193707305 \h </w:instrText>
            </w:r>
            <w:r w:rsidR="00BB243C">
              <w:rPr>
                <w:webHidden/>
              </w:rPr>
            </w:r>
            <w:r w:rsidR="00BB243C">
              <w:rPr>
                <w:webHidden/>
              </w:rPr>
              <w:fldChar w:fldCharType="separate"/>
            </w:r>
            <w:r w:rsidR="00BB243C">
              <w:rPr>
                <w:webHidden/>
              </w:rPr>
              <w:t>21</w:t>
            </w:r>
            <w:r w:rsidR="00BB243C">
              <w:rPr>
                <w:webHidden/>
              </w:rPr>
              <w:fldChar w:fldCharType="end"/>
            </w:r>
          </w:hyperlink>
        </w:p>
        <w:p w14:paraId="01119884" w14:textId="083FEE9A" w:rsidR="00BB243C" w:rsidRDefault="001E2C3A" w:rsidP="001267CF">
          <w:pPr>
            <w:pStyle w:val="Kazalovsebine1"/>
            <w:tabs>
              <w:tab w:val="left" w:pos="851"/>
              <w:tab w:val="right" w:leader="dot" w:pos="8488"/>
            </w:tabs>
            <w:spacing w:line="240" w:lineRule="auto"/>
            <w:rPr>
              <w:rFonts w:asciiTheme="minorHAnsi" w:eastAsiaTheme="minorEastAsia" w:hAnsiTheme="minorHAnsi" w:cstheme="minorBidi"/>
              <w:bCs w:val="0"/>
              <w:iCs w:val="0"/>
              <w:noProof/>
              <w:sz w:val="22"/>
              <w:szCs w:val="22"/>
              <w:lang w:eastAsia="sl-SI"/>
            </w:rPr>
          </w:pPr>
          <w:hyperlink w:anchor="_Toc193707306" w:history="1">
            <w:r w:rsidR="00BB243C" w:rsidRPr="00BB3B74">
              <w:rPr>
                <w:rStyle w:val="Hiperpovezava"/>
                <w:rFonts w:eastAsia="Calibri"/>
                <w:noProof/>
              </w:rPr>
              <w:t>3.5.</w:t>
            </w:r>
            <w:r w:rsidR="00BB243C">
              <w:rPr>
                <w:rFonts w:asciiTheme="minorHAnsi" w:eastAsiaTheme="minorEastAsia" w:hAnsiTheme="minorHAnsi" w:cstheme="minorBidi"/>
                <w:bCs w:val="0"/>
                <w:iCs w:val="0"/>
                <w:noProof/>
                <w:sz w:val="22"/>
                <w:szCs w:val="22"/>
                <w:lang w:eastAsia="sl-SI"/>
              </w:rPr>
              <w:tab/>
            </w:r>
            <w:r w:rsidR="00BB243C" w:rsidRPr="00BB3B74">
              <w:rPr>
                <w:rStyle w:val="Hiperpovezava"/>
                <w:rFonts w:eastAsia="Calibri"/>
                <w:noProof/>
              </w:rPr>
              <w:t>Leto 2011</w:t>
            </w:r>
            <w:r w:rsidR="00BB243C">
              <w:rPr>
                <w:noProof/>
                <w:webHidden/>
              </w:rPr>
              <w:tab/>
            </w:r>
            <w:r w:rsidR="00BB243C">
              <w:rPr>
                <w:noProof/>
                <w:webHidden/>
              </w:rPr>
              <w:fldChar w:fldCharType="begin"/>
            </w:r>
            <w:r w:rsidR="00BB243C">
              <w:rPr>
                <w:noProof/>
                <w:webHidden/>
              </w:rPr>
              <w:instrText xml:space="preserve"> PAGEREF _Toc193707306 \h </w:instrText>
            </w:r>
            <w:r w:rsidR="00BB243C">
              <w:rPr>
                <w:noProof/>
                <w:webHidden/>
              </w:rPr>
            </w:r>
            <w:r w:rsidR="00BB243C">
              <w:rPr>
                <w:noProof/>
                <w:webHidden/>
              </w:rPr>
              <w:fldChar w:fldCharType="separate"/>
            </w:r>
            <w:r w:rsidR="00BB243C">
              <w:rPr>
                <w:noProof/>
                <w:webHidden/>
              </w:rPr>
              <w:t>22</w:t>
            </w:r>
            <w:r w:rsidR="00BB243C">
              <w:rPr>
                <w:noProof/>
                <w:webHidden/>
              </w:rPr>
              <w:fldChar w:fldCharType="end"/>
            </w:r>
          </w:hyperlink>
        </w:p>
        <w:p w14:paraId="1B14A199" w14:textId="6F53B781"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307" w:history="1">
            <w:r w:rsidR="00BB243C" w:rsidRPr="00BB3B74">
              <w:rPr>
                <w:rStyle w:val="Hiperpovezava"/>
              </w:rPr>
              <w:t>3.5.1.</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Uredba o dopolnitvah Uredbe o neposrednih plačilih v kmetijstvu</w:t>
            </w:r>
            <w:r w:rsidR="00BB243C">
              <w:rPr>
                <w:webHidden/>
              </w:rPr>
              <w:tab/>
            </w:r>
            <w:r w:rsidR="00BB243C">
              <w:rPr>
                <w:webHidden/>
              </w:rPr>
              <w:fldChar w:fldCharType="begin"/>
            </w:r>
            <w:r w:rsidR="00BB243C">
              <w:rPr>
                <w:webHidden/>
              </w:rPr>
              <w:instrText xml:space="preserve"> PAGEREF _Toc193707307 \h </w:instrText>
            </w:r>
            <w:r w:rsidR="00BB243C">
              <w:rPr>
                <w:webHidden/>
              </w:rPr>
            </w:r>
            <w:r w:rsidR="00BB243C">
              <w:rPr>
                <w:webHidden/>
              </w:rPr>
              <w:fldChar w:fldCharType="separate"/>
            </w:r>
            <w:r w:rsidR="00BB243C">
              <w:rPr>
                <w:webHidden/>
              </w:rPr>
              <w:t>22</w:t>
            </w:r>
            <w:r w:rsidR="00BB243C">
              <w:rPr>
                <w:webHidden/>
              </w:rPr>
              <w:fldChar w:fldCharType="end"/>
            </w:r>
          </w:hyperlink>
        </w:p>
        <w:p w14:paraId="0188336B" w14:textId="749F6041" w:rsidR="00BB243C" w:rsidRDefault="001E2C3A" w:rsidP="001267CF">
          <w:pPr>
            <w:pStyle w:val="Kazalovsebine1"/>
            <w:tabs>
              <w:tab w:val="left" w:pos="851"/>
              <w:tab w:val="right" w:leader="dot" w:pos="8488"/>
            </w:tabs>
            <w:spacing w:line="240" w:lineRule="auto"/>
            <w:rPr>
              <w:rFonts w:asciiTheme="minorHAnsi" w:eastAsiaTheme="minorEastAsia" w:hAnsiTheme="minorHAnsi" w:cstheme="minorBidi"/>
              <w:bCs w:val="0"/>
              <w:iCs w:val="0"/>
              <w:noProof/>
              <w:sz w:val="22"/>
              <w:szCs w:val="22"/>
              <w:lang w:eastAsia="sl-SI"/>
            </w:rPr>
          </w:pPr>
          <w:hyperlink w:anchor="_Toc193707308" w:history="1">
            <w:r w:rsidR="00BB243C" w:rsidRPr="00BB3B74">
              <w:rPr>
                <w:rStyle w:val="Hiperpovezava"/>
                <w:rFonts w:eastAsia="Calibri"/>
                <w:noProof/>
              </w:rPr>
              <w:t>3.6.</w:t>
            </w:r>
            <w:r w:rsidR="00BB243C">
              <w:rPr>
                <w:rFonts w:asciiTheme="minorHAnsi" w:eastAsiaTheme="minorEastAsia" w:hAnsiTheme="minorHAnsi" w:cstheme="minorBidi"/>
                <w:bCs w:val="0"/>
                <w:iCs w:val="0"/>
                <w:noProof/>
                <w:sz w:val="22"/>
                <w:szCs w:val="22"/>
                <w:lang w:eastAsia="sl-SI"/>
              </w:rPr>
              <w:tab/>
            </w:r>
            <w:r w:rsidR="00BB243C" w:rsidRPr="00BB3B74">
              <w:rPr>
                <w:rStyle w:val="Hiperpovezava"/>
                <w:rFonts w:eastAsia="Calibri"/>
                <w:noProof/>
              </w:rPr>
              <w:t>Leto 2012</w:t>
            </w:r>
            <w:r w:rsidR="00BB243C">
              <w:rPr>
                <w:noProof/>
                <w:webHidden/>
              </w:rPr>
              <w:tab/>
            </w:r>
            <w:r w:rsidR="00BB243C">
              <w:rPr>
                <w:noProof/>
                <w:webHidden/>
              </w:rPr>
              <w:fldChar w:fldCharType="begin"/>
            </w:r>
            <w:r w:rsidR="00BB243C">
              <w:rPr>
                <w:noProof/>
                <w:webHidden/>
              </w:rPr>
              <w:instrText xml:space="preserve"> PAGEREF _Toc193707308 \h </w:instrText>
            </w:r>
            <w:r w:rsidR="00BB243C">
              <w:rPr>
                <w:noProof/>
                <w:webHidden/>
              </w:rPr>
            </w:r>
            <w:r w:rsidR="00BB243C">
              <w:rPr>
                <w:noProof/>
                <w:webHidden/>
              </w:rPr>
              <w:fldChar w:fldCharType="separate"/>
            </w:r>
            <w:r w:rsidR="00BB243C">
              <w:rPr>
                <w:noProof/>
                <w:webHidden/>
              </w:rPr>
              <w:t>22</w:t>
            </w:r>
            <w:r w:rsidR="00BB243C">
              <w:rPr>
                <w:noProof/>
                <w:webHidden/>
              </w:rPr>
              <w:fldChar w:fldCharType="end"/>
            </w:r>
          </w:hyperlink>
        </w:p>
        <w:p w14:paraId="61293DC3" w14:textId="37051722"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309" w:history="1">
            <w:r w:rsidR="00BB243C" w:rsidRPr="00BB3B74">
              <w:rPr>
                <w:rStyle w:val="Hiperpovezava"/>
              </w:rPr>
              <w:t>3.6.1.</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Program odprave posledic škode v kmetijstvu zaradi suše leta 2012</w:t>
            </w:r>
            <w:r w:rsidR="00BB243C">
              <w:rPr>
                <w:webHidden/>
              </w:rPr>
              <w:tab/>
            </w:r>
            <w:r w:rsidR="00BB243C">
              <w:rPr>
                <w:webHidden/>
              </w:rPr>
              <w:fldChar w:fldCharType="begin"/>
            </w:r>
            <w:r w:rsidR="00BB243C">
              <w:rPr>
                <w:webHidden/>
              </w:rPr>
              <w:instrText xml:space="preserve"> PAGEREF _Toc193707309 \h </w:instrText>
            </w:r>
            <w:r w:rsidR="00BB243C">
              <w:rPr>
                <w:webHidden/>
              </w:rPr>
            </w:r>
            <w:r w:rsidR="00BB243C">
              <w:rPr>
                <w:webHidden/>
              </w:rPr>
              <w:fldChar w:fldCharType="separate"/>
            </w:r>
            <w:r w:rsidR="00BB243C">
              <w:rPr>
                <w:webHidden/>
              </w:rPr>
              <w:t>22</w:t>
            </w:r>
            <w:r w:rsidR="00BB243C">
              <w:rPr>
                <w:webHidden/>
              </w:rPr>
              <w:fldChar w:fldCharType="end"/>
            </w:r>
          </w:hyperlink>
        </w:p>
        <w:p w14:paraId="063358A5" w14:textId="4897F605"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310" w:history="1">
            <w:r w:rsidR="00BB243C" w:rsidRPr="00BB3B74">
              <w:rPr>
                <w:rStyle w:val="Hiperpovezava"/>
              </w:rPr>
              <w:t>3.6.2.</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Finančna pomoč za nadomestilo škode v čebelarstvu (Uredba o spremembah in dopolnitvah uredbe o pomoči ob nepredvidljivih dogodkih v kmetijstvu Uradni list št. 69/13 z dne 23. 8. 2013)</w:t>
            </w:r>
            <w:r w:rsidR="00BB243C">
              <w:rPr>
                <w:webHidden/>
              </w:rPr>
              <w:tab/>
            </w:r>
            <w:r w:rsidR="00BB243C">
              <w:rPr>
                <w:webHidden/>
              </w:rPr>
              <w:fldChar w:fldCharType="begin"/>
            </w:r>
            <w:r w:rsidR="00BB243C">
              <w:rPr>
                <w:webHidden/>
              </w:rPr>
              <w:instrText xml:space="preserve"> PAGEREF _Toc193707310 \h </w:instrText>
            </w:r>
            <w:r w:rsidR="00BB243C">
              <w:rPr>
                <w:webHidden/>
              </w:rPr>
            </w:r>
            <w:r w:rsidR="00BB243C">
              <w:rPr>
                <w:webHidden/>
              </w:rPr>
              <w:fldChar w:fldCharType="separate"/>
            </w:r>
            <w:r w:rsidR="00BB243C">
              <w:rPr>
                <w:webHidden/>
              </w:rPr>
              <w:t>23</w:t>
            </w:r>
            <w:r w:rsidR="00BB243C">
              <w:rPr>
                <w:webHidden/>
              </w:rPr>
              <w:fldChar w:fldCharType="end"/>
            </w:r>
          </w:hyperlink>
        </w:p>
        <w:p w14:paraId="7ADC5D66" w14:textId="59A24F32" w:rsidR="00BB243C" w:rsidRDefault="001E2C3A" w:rsidP="001267CF">
          <w:pPr>
            <w:pStyle w:val="Kazalovsebine1"/>
            <w:tabs>
              <w:tab w:val="left" w:pos="851"/>
              <w:tab w:val="right" w:leader="dot" w:pos="8488"/>
            </w:tabs>
            <w:spacing w:line="240" w:lineRule="auto"/>
            <w:rPr>
              <w:rFonts w:asciiTheme="minorHAnsi" w:eastAsiaTheme="minorEastAsia" w:hAnsiTheme="minorHAnsi" w:cstheme="minorBidi"/>
              <w:bCs w:val="0"/>
              <w:iCs w:val="0"/>
              <w:noProof/>
              <w:sz w:val="22"/>
              <w:szCs w:val="22"/>
              <w:lang w:eastAsia="sl-SI"/>
            </w:rPr>
          </w:pPr>
          <w:hyperlink w:anchor="_Toc193707311" w:history="1">
            <w:r w:rsidR="00BB243C" w:rsidRPr="00BB3B74">
              <w:rPr>
                <w:rStyle w:val="Hiperpovezava"/>
                <w:rFonts w:eastAsia="Calibri"/>
                <w:noProof/>
              </w:rPr>
              <w:t>3.7.</w:t>
            </w:r>
            <w:r w:rsidR="00BB243C">
              <w:rPr>
                <w:rFonts w:asciiTheme="minorHAnsi" w:eastAsiaTheme="minorEastAsia" w:hAnsiTheme="minorHAnsi" w:cstheme="minorBidi"/>
                <w:bCs w:val="0"/>
                <w:iCs w:val="0"/>
                <w:noProof/>
                <w:sz w:val="22"/>
                <w:szCs w:val="22"/>
                <w:lang w:eastAsia="sl-SI"/>
              </w:rPr>
              <w:tab/>
            </w:r>
            <w:r w:rsidR="00BB243C" w:rsidRPr="00BB3B74">
              <w:rPr>
                <w:rStyle w:val="Hiperpovezava"/>
                <w:rFonts w:eastAsia="Calibri"/>
                <w:noProof/>
              </w:rPr>
              <w:t>Leto 2013</w:t>
            </w:r>
            <w:r w:rsidR="00BB243C">
              <w:rPr>
                <w:noProof/>
                <w:webHidden/>
              </w:rPr>
              <w:tab/>
            </w:r>
            <w:r w:rsidR="00BB243C">
              <w:rPr>
                <w:noProof/>
                <w:webHidden/>
              </w:rPr>
              <w:fldChar w:fldCharType="begin"/>
            </w:r>
            <w:r w:rsidR="00BB243C">
              <w:rPr>
                <w:noProof/>
                <w:webHidden/>
              </w:rPr>
              <w:instrText xml:space="preserve"> PAGEREF _Toc193707311 \h </w:instrText>
            </w:r>
            <w:r w:rsidR="00BB243C">
              <w:rPr>
                <w:noProof/>
                <w:webHidden/>
              </w:rPr>
            </w:r>
            <w:r w:rsidR="00BB243C">
              <w:rPr>
                <w:noProof/>
                <w:webHidden/>
              </w:rPr>
              <w:fldChar w:fldCharType="separate"/>
            </w:r>
            <w:r w:rsidR="00BB243C">
              <w:rPr>
                <w:noProof/>
                <w:webHidden/>
              </w:rPr>
              <w:t>23</w:t>
            </w:r>
            <w:r w:rsidR="00BB243C">
              <w:rPr>
                <w:noProof/>
                <w:webHidden/>
              </w:rPr>
              <w:fldChar w:fldCharType="end"/>
            </w:r>
          </w:hyperlink>
        </w:p>
        <w:p w14:paraId="72F7F961" w14:textId="2FD82F27"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312" w:history="1">
            <w:r w:rsidR="00BB243C" w:rsidRPr="00BB3B74">
              <w:rPr>
                <w:rStyle w:val="Hiperpovezava"/>
              </w:rPr>
              <w:t>3.7.1.</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Program odprave posledic škode v kmetijstvu zaradi suše leta 2013</w:t>
            </w:r>
            <w:r w:rsidR="00BB243C">
              <w:rPr>
                <w:webHidden/>
              </w:rPr>
              <w:tab/>
            </w:r>
            <w:r w:rsidR="00BB243C">
              <w:rPr>
                <w:webHidden/>
              </w:rPr>
              <w:fldChar w:fldCharType="begin"/>
            </w:r>
            <w:r w:rsidR="00BB243C">
              <w:rPr>
                <w:webHidden/>
              </w:rPr>
              <w:instrText xml:space="preserve"> PAGEREF _Toc193707312 \h </w:instrText>
            </w:r>
            <w:r w:rsidR="00BB243C">
              <w:rPr>
                <w:webHidden/>
              </w:rPr>
            </w:r>
            <w:r w:rsidR="00BB243C">
              <w:rPr>
                <w:webHidden/>
              </w:rPr>
              <w:fldChar w:fldCharType="separate"/>
            </w:r>
            <w:r w:rsidR="00BB243C">
              <w:rPr>
                <w:webHidden/>
              </w:rPr>
              <w:t>23</w:t>
            </w:r>
            <w:r w:rsidR="00BB243C">
              <w:rPr>
                <w:webHidden/>
              </w:rPr>
              <w:fldChar w:fldCharType="end"/>
            </w:r>
          </w:hyperlink>
        </w:p>
        <w:p w14:paraId="2E26EAA9" w14:textId="51B047A0" w:rsidR="00BB243C" w:rsidRDefault="001E2C3A" w:rsidP="001267CF">
          <w:pPr>
            <w:pStyle w:val="Kazalovsebine1"/>
            <w:tabs>
              <w:tab w:val="left" w:pos="851"/>
              <w:tab w:val="right" w:leader="dot" w:pos="8488"/>
            </w:tabs>
            <w:spacing w:line="240" w:lineRule="auto"/>
            <w:rPr>
              <w:rFonts w:asciiTheme="minorHAnsi" w:eastAsiaTheme="minorEastAsia" w:hAnsiTheme="minorHAnsi" w:cstheme="minorBidi"/>
              <w:bCs w:val="0"/>
              <w:iCs w:val="0"/>
              <w:noProof/>
              <w:sz w:val="22"/>
              <w:szCs w:val="22"/>
              <w:lang w:eastAsia="sl-SI"/>
            </w:rPr>
          </w:pPr>
          <w:hyperlink w:anchor="_Toc193707313" w:history="1">
            <w:r w:rsidR="00BB243C" w:rsidRPr="00BB3B74">
              <w:rPr>
                <w:rStyle w:val="Hiperpovezava"/>
                <w:rFonts w:eastAsia="Calibri"/>
                <w:noProof/>
              </w:rPr>
              <w:t>3.8.</w:t>
            </w:r>
            <w:r w:rsidR="00BB243C">
              <w:rPr>
                <w:rFonts w:asciiTheme="minorHAnsi" w:eastAsiaTheme="minorEastAsia" w:hAnsiTheme="minorHAnsi" w:cstheme="minorBidi"/>
                <w:bCs w:val="0"/>
                <w:iCs w:val="0"/>
                <w:noProof/>
                <w:sz w:val="22"/>
                <w:szCs w:val="22"/>
                <w:lang w:eastAsia="sl-SI"/>
              </w:rPr>
              <w:tab/>
            </w:r>
            <w:r w:rsidR="00BB243C" w:rsidRPr="00BB3B74">
              <w:rPr>
                <w:rStyle w:val="Hiperpovezava"/>
                <w:rFonts w:eastAsia="Calibri"/>
                <w:noProof/>
              </w:rPr>
              <w:t>Leto 2014</w:t>
            </w:r>
            <w:r w:rsidR="00BB243C">
              <w:rPr>
                <w:noProof/>
                <w:webHidden/>
              </w:rPr>
              <w:tab/>
            </w:r>
            <w:r w:rsidR="00BB243C">
              <w:rPr>
                <w:noProof/>
                <w:webHidden/>
              </w:rPr>
              <w:fldChar w:fldCharType="begin"/>
            </w:r>
            <w:r w:rsidR="00BB243C">
              <w:rPr>
                <w:noProof/>
                <w:webHidden/>
              </w:rPr>
              <w:instrText xml:space="preserve"> PAGEREF _Toc193707313 \h </w:instrText>
            </w:r>
            <w:r w:rsidR="00BB243C">
              <w:rPr>
                <w:noProof/>
                <w:webHidden/>
              </w:rPr>
            </w:r>
            <w:r w:rsidR="00BB243C">
              <w:rPr>
                <w:noProof/>
                <w:webHidden/>
              </w:rPr>
              <w:fldChar w:fldCharType="separate"/>
            </w:r>
            <w:r w:rsidR="00BB243C">
              <w:rPr>
                <w:noProof/>
                <w:webHidden/>
              </w:rPr>
              <w:t>24</w:t>
            </w:r>
            <w:r w:rsidR="00BB243C">
              <w:rPr>
                <w:noProof/>
                <w:webHidden/>
              </w:rPr>
              <w:fldChar w:fldCharType="end"/>
            </w:r>
          </w:hyperlink>
        </w:p>
        <w:p w14:paraId="260528F1" w14:textId="1C1452B6"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314" w:history="1">
            <w:r w:rsidR="00BB243C" w:rsidRPr="00BB3B74">
              <w:rPr>
                <w:rStyle w:val="Hiperpovezava"/>
              </w:rPr>
              <w:t>3.8.1.</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Finančna pomoč za nadomestilo škode v čebelarstvu v letu 2014 (Uredba o spremembah in dopolnitvah uredbe o pomoči ob nepredvidljivih dogodkih v kmetijstvu, Uradni list RS št. 65/14 z dne 3. 9. 2014)</w:t>
            </w:r>
            <w:r w:rsidR="00BB243C">
              <w:rPr>
                <w:webHidden/>
              </w:rPr>
              <w:tab/>
            </w:r>
            <w:r w:rsidR="00BB243C">
              <w:rPr>
                <w:webHidden/>
              </w:rPr>
              <w:fldChar w:fldCharType="begin"/>
            </w:r>
            <w:r w:rsidR="00BB243C">
              <w:rPr>
                <w:webHidden/>
              </w:rPr>
              <w:instrText xml:space="preserve"> PAGEREF _Toc193707314 \h </w:instrText>
            </w:r>
            <w:r w:rsidR="00BB243C">
              <w:rPr>
                <w:webHidden/>
              </w:rPr>
            </w:r>
            <w:r w:rsidR="00BB243C">
              <w:rPr>
                <w:webHidden/>
              </w:rPr>
              <w:fldChar w:fldCharType="separate"/>
            </w:r>
            <w:r w:rsidR="00BB243C">
              <w:rPr>
                <w:webHidden/>
              </w:rPr>
              <w:t>24</w:t>
            </w:r>
            <w:r w:rsidR="00BB243C">
              <w:rPr>
                <w:webHidden/>
              </w:rPr>
              <w:fldChar w:fldCharType="end"/>
            </w:r>
          </w:hyperlink>
        </w:p>
        <w:p w14:paraId="2F006D55" w14:textId="580F3ACC" w:rsidR="00BB243C" w:rsidRDefault="001E2C3A" w:rsidP="001267CF">
          <w:pPr>
            <w:pStyle w:val="Kazalovsebine1"/>
            <w:tabs>
              <w:tab w:val="left" w:pos="851"/>
              <w:tab w:val="right" w:leader="dot" w:pos="8488"/>
            </w:tabs>
            <w:spacing w:line="240" w:lineRule="auto"/>
            <w:rPr>
              <w:rFonts w:asciiTheme="minorHAnsi" w:eastAsiaTheme="minorEastAsia" w:hAnsiTheme="minorHAnsi" w:cstheme="minorBidi"/>
              <w:bCs w:val="0"/>
              <w:iCs w:val="0"/>
              <w:noProof/>
              <w:sz w:val="22"/>
              <w:szCs w:val="22"/>
              <w:lang w:eastAsia="sl-SI"/>
            </w:rPr>
          </w:pPr>
          <w:hyperlink w:anchor="_Toc193707315" w:history="1">
            <w:r w:rsidR="00BB243C" w:rsidRPr="00BB3B74">
              <w:rPr>
                <w:rStyle w:val="Hiperpovezava"/>
                <w:rFonts w:eastAsia="Calibri"/>
                <w:noProof/>
              </w:rPr>
              <w:t>3.9.</w:t>
            </w:r>
            <w:r w:rsidR="00BB243C">
              <w:rPr>
                <w:rFonts w:asciiTheme="minorHAnsi" w:eastAsiaTheme="minorEastAsia" w:hAnsiTheme="minorHAnsi" w:cstheme="minorBidi"/>
                <w:bCs w:val="0"/>
                <w:iCs w:val="0"/>
                <w:noProof/>
                <w:sz w:val="22"/>
                <w:szCs w:val="22"/>
                <w:lang w:eastAsia="sl-SI"/>
              </w:rPr>
              <w:tab/>
            </w:r>
            <w:r w:rsidR="00BB243C" w:rsidRPr="00BB3B74">
              <w:rPr>
                <w:rStyle w:val="Hiperpovezava"/>
                <w:rFonts w:eastAsia="Calibri"/>
                <w:noProof/>
              </w:rPr>
              <w:t>Leto 2016</w:t>
            </w:r>
            <w:r w:rsidR="00BB243C">
              <w:rPr>
                <w:noProof/>
                <w:webHidden/>
              </w:rPr>
              <w:tab/>
            </w:r>
            <w:r w:rsidR="00BB243C">
              <w:rPr>
                <w:noProof/>
                <w:webHidden/>
              </w:rPr>
              <w:fldChar w:fldCharType="begin"/>
            </w:r>
            <w:r w:rsidR="00BB243C">
              <w:rPr>
                <w:noProof/>
                <w:webHidden/>
              </w:rPr>
              <w:instrText xml:space="preserve"> PAGEREF _Toc193707315 \h </w:instrText>
            </w:r>
            <w:r w:rsidR="00BB243C">
              <w:rPr>
                <w:noProof/>
                <w:webHidden/>
              </w:rPr>
            </w:r>
            <w:r w:rsidR="00BB243C">
              <w:rPr>
                <w:noProof/>
                <w:webHidden/>
              </w:rPr>
              <w:fldChar w:fldCharType="separate"/>
            </w:r>
            <w:r w:rsidR="00BB243C">
              <w:rPr>
                <w:noProof/>
                <w:webHidden/>
              </w:rPr>
              <w:t>24</w:t>
            </w:r>
            <w:r w:rsidR="00BB243C">
              <w:rPr>
                <w:noProof/>
                <w:webHidden/>
              </w:rPr>
              <w:fldChar w:fldCharType="end"/>
            </w:r>
          </w:hyperlink>
        </w:p>
        <w:p w14:paraId="3E6F302B" w14:textId="34BBBF71"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316" w:history="1">
            <w:r w:rsidR="00BB243C" w:rsidRPr="00BB3B74">
              <w:rPr>
                <w:rStyle w:val="Hiperpovezava"/>
              </w:rPr>
              <w:t>3.9.1.</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Zakon o ukrepih za odpravo posledic pozebe in snega v kmetijski proizvodnji med 25. in 30. aprilom 2016 (Uradni list RS, št. 52/16)</w:t>
            </w:r>
            <w:r w:rsidR="00BB243C">
              <w:rPr>
                <w:webHidden/>
              </w:rPr>
              <w:tab/>
            </w:r>
            <w:r w:rsidR="00BB243C">
              <w:rPr>
                <w:webHidden/>
              </w:rPr>
              <w:fldChar w:fldCharType="begin"/>
            </w:r>
            <w:r w:rsidR="00BB243C">
              <w:rPr>
                <w:webHidden/>
              </w:rPr>
              <w:instrText xml:space="preserve"> PAGEREF _Toc193707316 \h </w:instrText>
            </w:r>
            <w:r w:rsidR="00BB243C">
              <w:rPr>
                <w:webHidden/>
              </w:rPr>
            </w:r>
            <w:r w:rsidR="00BB243C">
              <w:rPr>
                <w:webHidden/>
              </w:rPr>
              <w:fldChar w:fldCharType="separate"/>
            </w:r>
            <w:r w:rsidR="00BB243C">
              <w:rPr>
                <w:webHidden/>
              </w:rPr>
              <w:t>25</w:t>
            </w:r>
            <w:r w:rsidR="00BB243C">
              <w:rPr>
                <w:webHidden/>
              </w:rPr>
              <w:fldChar w:fldCharType="end"/>
            </w:r>
          </w:hyperlink>
        </w:p>
        <w:p w14:paraId="4A97B6BD" w14:textId="61A1309B"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317" w:history="1">
            <w:r w:rsidR="00BB243C" w:rsidRPr="00BB3B74">
              <w:rPr>
                <w:rStyle w:val="Hiperpovezava"/>
              </w:rPr>
              <w:t>3.9.2.</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Program odprave posledic pozebe in snega v sadjarstvu in vinogradništvu</w:t>
            </w:r>
            <w:r w:rsidR="00BB243C">
              <w:rPr>
                <w:webHidden/>
              </w:rPr>
              <w:tab/>
            </w:r>
            <w:r w:rsidR="00BB243C">
              <w:rPr>
                <w:webHidden/>
              </w:rPr>
              <w:fldChar w:fldCharType="begin"/>
            </w:r>
            <w:r w:rsidR="00BB243C">
              <w:rPr>
                <w:webHidden/>
              </w:rPr>
              <w:instrText xml:space="preserve"> PAGEREF _Toc193707317 \h </w:instrText>
            </w:r>
            <w:r w:rsidR="00BB243C">
              <w:rPr>
                <w:webHidden/>
              </w:rPr>
            </w:r>
            <w:r w:rsidR="00BB243C">
              <w:rPr>
                <w:webHidden/>
              </w:rPr>
              <w:fldChar w:fldCharType="separate"/>
            </w:r>
            <w:r w:rsidR="00BB243C">
              <w:rPr>
                <w:webHidden/>
              </w:rPr>
              <w:t>25</w:t>
            </w:r>
            <w:r w:rsidR="00BB243C">
              <w:rPr>
                <w:webHidden/>
              </w:rPr>
              <w:fldChar w:fldCharType="end"/>
            </w:r>
          </w:hyperlink>
        </w:p>
        <w:p w14:paraId="394A57B0" w14:textId="6B6B500A" w:rsidR="00BB243C" w:rsidRDefault="001E2C3A" w:rsidP="001267CF">
          <w:pPr>
            <w:pStyle w:val="Kazalovsebine1"/>
            <w:tabs>
              <w:tab w:val="left" w:pos="851"/>
              <w:tab w:val="right" w:leader="dot" w:pos="8488"/>
            </w:tabs>
            <w:spacing w:line="240" w:lineRule="auto"/>
            <w:rPr>
              <w:rFonts w:asciiTheme="minorHAnsi" w:eastAsiaTheme="minorEastAsia" w:hAnsiTheme="minorHAnsi" w:cstheme="minorBidi"/>
              <w:bCs w:val="0"/>
              <w:iCs w:val="0"/>
              <w:noProof/>
              <w:sz w:val="22"/>
              <w:szCs w:val="22"/>
              <w:lang w:eastAsia="sl-SI"/>
            </w:rPr>
          </w:pPr>
          <w:hyperlink w:anchor="_Toc193707318" w:history="1">
            <w:r w:rsidR="00BB243C" w:rsidRPr="00BB3B74">
              <w:rPr>
                <w:rStyle w:val="Hiperpovezava"/>
                <w:rFonts w:eastAsia="Calibri"/>
                <w:noProof/>
              </w:rPr>
              <w:t>3.10.</w:t>
            </w:r>
            <w:r w:rsidR="00BB243C">
              <w:rPr>
                <w:rFonts w:asciiTheme="minorHAnsi" w:eastAsiaTheme="minorEastAsia" w:hAnsiTheme="minorHAnsi" w:cstheme="minorBidi"/>
                <w:bCs w:val="0"/>
                <w:iCs w:val="0"/>
                <w:noProof/>
                <w:sz w:val="22"/>
                <w:szCs w:val="22"/>
                <w:lang w:eastAsia="sl-SI"/>
              </w:rPr>
              <w:tab/>
            </w:r>
            <w:r w:rsidR="00BB243C" w:rsidRPr="00BB3B74">
              <w:rPr>
                <w:rStyle w:val="Hiperpovezava"/>
                <w:rFonts w:eastAsia="Calibri"/>
                <w:noProof/>
              </w:rPr>
              <w:t>Leto 2017</w:t>
            </w:r>
            <w:r w:rsidR="00BB243C">
              <w:rPr>
                <w:noProof/>
                <w:webHidden/>
              </w:rPr>
              <w:tab/>
            </w:r>
            <w:r w:rsidR="00BB243C">
              <w:rPr>
                <w:noProof/>
                <w:webHidden/>
              </w:rPr>
              <w:fldChar w:fldCharType="begin"/>
            </w:r>
            <w:r w:rsidR="00BB243C">
              <w:rPr>
                <w:noProof/>
                <w:webHidden/>
              </w:rPr>
              <w:instrText xml:space="preserve"> PAGEREF _Toc193707318 \h </w:instrText>
            </w:r>
            <w:r w:rsidR="00BB243C">
              <w:rPr>
                <w:noProof/>
                <w:webHidden/>
              </w:rPr>
            </w:r>
            <w:r w:rsidR="00BB243C">
              <w:rPr>
                <w:noProof/>
                <w:webHidden/>
              </w:rPr>
              <w:fldChar w:fldCharType="separate"/>
            </w:r>
            <w:r w:rsidR="00BB243C">
              <w:rPr>
                <w:noProof/>
                <w:webHidden/>
              </w:rPr>
              <w:t>26</w:t>
            </w:r>
            <w:r w:rsidR="00BB243C">
              <w:rPr>
                <w:noProof/>
                <w:webHidden/>
              </w:rPr>
              <w:fldChar w:fldCharType="end"/>
            </w:r>
          </w:hyperlink>
        </w:p>
        <w:p w14:paraId="7412CB68" w14:textId="0805AB2B"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319" w:history="1">
            <w:r w:rsidR="00BB243C" w:rsidRPr="00BB3B74">
              <w:rPr>
                <w:rStyle w:val="Hiperpovezava"/>
              </w:rPr>
              <w:t>3.10.1.</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Zakon o ukrepih za odpravo posledic pozebe v kmetijski proizvodnji med 21. in 22. aprilom 2017 (Uradni list RS, št. 40/17)</w:t>
            </w:r>
            <w:r w:rsidR="00BB243C">
              <w:rPr>
                <w:webHidden/>
              </w:rPr>
              <w:tab/>
            </w:r>
            <w:r w:rsidR="00BB243C">
              <w:rPr>
                <w:webHidden/>
              </w:rPr>
              <w:fldChar w:fldCharType="begin"/>
            </w:r>
            <w:r w:rsidR="00BB243C">
              <w:rPr>
                <w:webHidden/>
              </w:rPr>
              <w:instrText xml:space="preserve"> PAGEREF _Toc193707319 \h </w:instrText>
            </w:r>
            <w:r w:rsidR="00BB243C">
              <w:rPr>
                <w:webHidden/>
              </w:rPr>
            </w:r>
            <w:r w:rsidR="00BB243C">
              <w:rPr>
                <w:webHidden/>
              </w:rPr>
              <w:fldChar w:fldCharType="separate"/>
            </w:r>
            <w:r w:rsidR="00BB243C">
              <w:rPr>
                <w:webHidden/>
              </w:rPr>
              <w:t>26</w:t>
            </w:r>
            <w:r w:rsidR="00BB243C">
              <w:rPr>
                <w:webHidden/>
              </w:rPr>
              <w:fldChar w:fldCharType="end"/>
            </w:r>
          </w:hyperlink>
        </w:p>
        <w:p w14:paraId="10125822" w14:textId="2E95C63E"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320" w:history="1">
            <w:r w:rsidR="00BB243C" w:rsidRPr="00BB3B74">
              <w:rPr>
                <w:rStyle w:val="Hiperpovezava"/>
              </w:rPr>
              <w:t>3.10.2.</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Program odprave posledic pozebe v sadjarstvu in vinogradništvu</w:t>
            </w:r>
            <w:r w:rsidR="00BB243C">
              <w:rPr>
                <w:webHidden/>
              </w:rPr>
              <w:tab/>
            </w:r>
            <w:r w:rsidR="00BB243C">
              <w:rPr>
                <w:webHidden/>
              </w:rPr>
              <w:fldChar w:fldCharType="begin"/>
            </w:r>
            <w:r w:rsidR="00BB243C">
              <w:rPr>
                <w:webHidden/>
              </w:rPr>
              <w:instrText xml:space="preserve"> PAGEREF _Toc193707320 \h </w:instrText>
            </w:r>
            <w:r w:rsidR="00BB243C">
              <w:rPr>
                <w:webHidden/>
              </w:rPr>
            </w:r>
            <w:r w:rsidR="00BB243C">
              <w:rPr>
                <w:webHidden/>
              </w:rPr>
              <w:fldChar w:fldCharType="separate"/>
            </w:r>
            <w:r w:rsidR="00BB243C">
              <w:rPr>
                <w:webHidden/>
              </w:rPr>
              <w:t>27</w:t>
            </w:r>
            <w:r w:rsidR="00BB243C">
              <w:rPr>
                <w:webHidden/>
              </w:rPr>
              <w:fldChar w:fldCharType="end"/>
            </w:r>
          </w:hyperlink>
        </w:p>
        <w:p w14:paraId="2ACBD3DD" w14:textId="63B78946"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321" w:history="1">
            <w:r w:rsidR="00BB243C" w:rsidRPr="00BB3B74">
              <w:rPr>
                <w:rStyle w:val="Hiperpovezava"/>
              </w:rPr>
              <w:t>3.10.3.</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Program odprave posledic škode po suši v letu 2017</w:t>
            </w:r>
            <w:r w:rsidR="00BB243C">
              <w:rPr>
                <w:webHidden/>
              </w:rPr>
              <w:tab/>
            </w:r>
            <w:r w:rsidR="00BB243C">
              <w:rPr>
                <w:webHidden/>
              </w:rPr>
              <w:fldChar w:fldCharType="begin"/>
            </w:r>
            <w:r w:rsidR="00BB243C">
              <w:rPr>
                <w:webHidden/>
              </w:rPr>
              <w:instrText xml:space="preserve"> PAGEREF _Toc193707321 \h </w:instrText>
            </w:r>
            <w:r w:rsidR="00BB243C">
              <w:rPr>
                <w:webHidden/>
              </w:rPr>
            </w:r>
            <w:r w:rsidR="00BB243C">
              <w:rPr>
                <w:webHidden/>
              </w:rPr>
              <w:fldChar w:fldCharType="separate"/>
            </w:r>
            <w:r w:rsidR="00BB243C">
              <w:rPr>
                <w:webHidden/>
              </w:rPr>
              <w:t>28</w:t>
            </w:r>
            <w:r w:rsidR="00BB243C">
              <w:rPr>
                <w:webHidden/>
              </w:rPr>
              <w:fldChar w:fldCharType="end"/>
            </w:r>
          </w:hyperlink>
        </w:p>
        <w:p w14:paraId="688B9202" w14:textId="76301FCE"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322" w:history="1">
            <w:r w:rsidR="00BB243C" w:rsidRPr="00BB3B74">
              <w:rPr>
                <w:rStyle w:val="Hiperpovezava"/>
              </w:rPr>
              <w:t>3.10.4.</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Odlok o finančni pomoči za nadomestilo škode v čebelarstvu v letu 2017 (Uradni list RS, št. 55/17, z dne 6. 10. 2017)</w:t>
            </w:r>
            <w:r w:rsidR="00BB243C">
              <w:rPr>
                <w:webHidden/>
              </w:rPr>
              <w:tab/>
            </w:r>
            <w:r w:rsidR="00BB243C">
              <w:rPr>
                <w:webHidden/>
              </w:rPr>
              <w:fldChar w:fldCharType="begin"/>
            </w:r>
            <w:r w:rsidR="00BB243C">
              <w:rPr>
                <w:webHidden/>
              </w:rPr>
              <w:instrText xml:space="preserve"> PAGEREF _Toc193707322 \h </w:instrText>
            </w:r>
            <w:r w:rsidR="00BB243C">
              <w:rPr>
                <w:webHidden/>
              </w:rPr>
            </w:r>
            <w:r w:rsidR="00BB243C">
              <w:rPr>
                <w:webHidden/>
              </w:rPr>
              <w:fldChar w:fldCharType="separate"/>
            </w:r>
            <w:r w:rsidR="00BB243C">
              <w:rPr>
                <w:webHidden/>
              </w:rPr>
              <w:t>29</w:t>
            </w:r>
            <w:r w:rsidR="00BB243C">
              <w:rPr>
                <w:webHidden/>
              </w:rPr>
              <w:fldChar w:fldCharType="end"/>
            </w:r>
          </w:hyperlink>
        </w:p>
        <w:p w14:paraId="4D6D56EE" w14:textId="6998AC22" w:rsidR="00BB243C" w:rsidRDefault="001E2C3A" w:rsidP="001267CF">
          <w:pPr>
            <w:pStyle w:val="Kazalovsebine1"/>
            <w:tabs>
              <w:tab w:val="left" w:pos="851"/>
              <w:tab w:val="right" w:leader="dot" w:pos="8488"/>
            </w:tabs>
            <w:spacing w:line="240" w:lineRule="auto"/>
            <w:rPr>
              <w:rFonts w:asciiTheme="minorHAnsi" w:eastAsiaTheme="minorEastAsia" w:hAnsiTheme="minorHAnsi" w:cstheme="minorBidi"/>
              <w:bCs w:val="0"/>
              <w:iCs w:val="0"/>
              <w:noProof/>
              <w:sz w:val="22"/>
              <w:szCs w:val="22"/>
              <w:lang w:eastAsia="sl-SI"/>
            </w:rPr>
          </w:pPr>
          <w:hyperlink w:anchor="_Toc193707323" w:history="1">
            <w:r w:rsidR="00BB243C" w:rsidRPr="00BB3B74">
              <w:rPr>
                <w:rStyle w:val="Hiperpovezava"/>
                <w:rFonts w:eastAsia="Calibri"/>
                <w:noProof/>
              </w:rPr>
              <w:t>3.11.</w:t>
            </w:r>
            <w:r w:rsidR="00BB243C">
              <w:rPr>
                <w:rFonts w:asciiTheme="minorHAnsi" w:eastAsiaTheme="minorEastAsia" w:hAnsiTheme="minorHAnsi" w:cstheme="minorBidi"/>
                <w:bCs w:val="0"/>
                <w:iCs w:val="0"/>
                <w:noProof/>
                <w:sz w:val="22"/>
                <w:szCs w:val="22"/>
                <w:lang w:eastAsia="sl-SI"/>
              </w:rPr>
              <w:tab/>
            </w:r>
            <w:r w:rsidR="00BB243C" w:rsidRPr="00BB3B74">
              <w:rPr>
                <w:rStyle w:val="Hiperpovezava"/>
                <w:rFonts w:eastAsia="Calibri"/>
                <w:noProof/>
              </w:rPr>
              <w:t>Leto 2019</w:t>
            </w:r>
            <w:r w:rsidR="00BB243C">
              <w:rPr>
                <w:noProof/>
                <w:webHidden/>
              </w:rPr>
              <w:tab/>
            </w:r>
            <w:r w:rsidR="00BB243C">
              <w:rPr>
                <w:noProof/>
                <w:webHidden/>
              </w:rPr>
              <w:fldChar w:fldCharType="begin"/>
            </w:r>
            <w:r w:rsidR="00BB243C">
              <w:rPr>
                <w:noProof/>
                <w:webHidden/>
              </w:rPr>
              <w:instrText xml:space="preserve"> PAGEREF _Toc193707323 \h </w:instrText>
            </w:r>
            <w:r w:rsidR="00BB243C">
              <w:rPr>
                <w:noProof/>
                <w:webHidden/>
              </w:rPr>
            </w:r>
            <w:r w:rsidR="00BB243C">
              <w:rPr>
                <w:noProof/>
                <w:webHidden/>
              </w:rPr>
              <w:fldChar w:fldCharType="separate"/>
            </w:r>
            <w:r w:rsidR="00BB243C">
              <w:rPr>
                <w:noProof/>
                <w:webHidden/>
              </w:rPr>
              <w:t>29</w:t>
            </w:r>
            <w:r w:rsidR="00BB243C">
              <w:rPr>
                <w:noProof/>
                <w:webHidden/>
              </w:rPr>
              <w:fldChar w:fldCharType="end"/>
            </w:r>
          </w:hyperlink>
        </w:p>
        <w:p w14:paraId="76ACBA21" w14:textId="7E706E5A"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324" w:history="1">
            <w:r w:rsidR="00BB243C" w:rsidRPr="00BB3B74">
              <w:rPr>
                <w:rStyle w:val="Hiperpovezava"/>
              </w:rPr>
              <w:t>3.11.1.</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Odlok o finančni pomoči zaradi izpada pridelka v primarni kmetijski proizvodnji zaradi neugodnih vremenskih razmer v letu 2019 (Uradni list RS, št. 118/20 z dne 4. 09. 2020)</w:t>
            </w:r>
            <w:r w:rsidR="00BB243C">
              <w:rPr>
                <w:webHidden/>
              </w:rPr>
              <w:tab/>
            </w:r>
            <w:r w:rsidR="00BB243C">
              <w:rPr>
                <w:webHidden/>
              </w:rPr>
              <w:fldChar w:fldCharType="begin"/>
            </w:r>
            <w:r w:rsidR="00BB243C">
              <w:rPr>
                <w:webHidden/>
              </w:rPr>
              <w:instrText xml:space="preserve"> PAGEREF _Toc193707324 \h </w:instrText>
            </w:r>
            <w:r w:rsidR="00BB243C">
              <w:rPr>
                <w:webHidden/>
              </w:rPr>
            </w:r>
            <w:r w:rsidR="00BB243C">
              <w:rPr>
                <w:webHidden/>
              </w:rPr>
              <w:fldChar w:fldCharType="separate"/>
            </w:r>
            <w:r w:rsidR="00BB243C">
              <w:rPr>
                <w:webHidden/>
              </w:rPr>
              <w:t>29</w:t>
            </w:r>
            <w:r w:rsidR="00BB243C">
              <w:rPr>
                <w:webHidden/>
              </w:rPr>
              <w:fldChar w:fldCharType="end"/>
            </w:r>
          </w:hyperlink>
        </w:p>
        <w:p w14:paraId="5B6D83BD" w14:textId="4557C580"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325" w:history="1">
            <w:r w:rsidR="00BB243C" w:rsidRPr="00BB3B74">
              <w:rPr>
                <w:rStyle w:val="Hiperpovezava"/>
              </w:rPr>
              <w:t>3.11.2.</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Odlok o finančni pomoči za nadomestilo škode v čebelarstvu v letu 2019 (Uradni list RS, št. 61/19 z dne 11. 10. 2019)</w:t>
            </w:r>
            <w:r w:rsidR="00BB243C">
              <w:rPr>
                <w:webHidden/>
              </w:rPr>
              <w:tab/>
            </w:r>
            <w:r w:rsidR="00BB243C">
              <w:rPr>
                <w:webHidden/>
              </w:rPr>
              <w:fldChar w:fldCharType="begin"/>
            </w:r>
            <w:r w:rsidR="00BB243C">
              <w:rPr>
                <w:webHidden/>
              </w:rPr>
              <w:instrText xml:space="preserve"> PAGEREF _Toc193707325 \h </w:instrText>
            </w:r>
            <w:r w:rsidR="00BB243C">
              <w:rPr>
                <w:webHidden/>
              </w:rPr>
            </w:r>
            <w:r w:rsidR="00BB243C">
              <w:rPr>
                <w:webHidden/>
              </w:rPr>
              <w:fldChar w:fldCharType="separate"/>
            </w:r>
            <w:r w:rsidR="00BB243C">
              <w:rPr>
                <w:webHidden/>
              </w:rPr>
              <w:t>30</w:t>
            </w:r>
            <w:r w:rsidR="00BB243C">
              <w:rPr>
                <w:webHidden/>
              </w:rPr>
              <w:fldChar w:fldCharType="end"/>
            </w:r>
          </w:hyperlink>
        </w:p>
        <w:p w14:paraId="1363DE54" w14:textId="52BF5C38" w:rsidR="00BB243C" w:rsidRDefault="001E2C3A" w:rsidP="001267CF">
          <w:pPr>
            <w:pStyle w:val="Kazalovsebine1"/>
            <w:tabs>
              <w:tab w:val="left" w:pos="851"/>
              <w:tab w:val="right" w:leader="dot" w:pos="8488"/>
            </w:tabs>
            <w:spacing w:line="240" w:lineRule="auto"/>
            <w:rPr>
              <w:rFonts w:asciiTheme="minorHAnsi" w:eastAsiaTheme="minorEastAsia" w:hAnsiTheme="minorHAnsi" w:cstheme="minorBidi"/>
              <w:bCs w:val="0"/>
              <w:iCs w:val="0"/>
              <w:noProof/>
              <w:sz w:val="22"/>
              <w:szCs w:val="22"/>
              <w:lang w:eastAsia="sl-SI"/>
            </w:rPr>
          </w:pPr>
          <w:hyperlink w:anchor="_Toc193707326" w:history="1">
            <w:r w:rsidR="00BB243C" w:rsidRPr="00BB3B74">
              <w:rPr>
                <w:rStyle w:val="Hiperpovezava"/>
                <w:rFonts w:eastAsia="Calibri"/>
                <w:noProof/>
              </w:rPr>
              <w:t>3.12.</w:t>
            </w:r>
            <w:r w:rsidR="00BB243C">
              <w:rPr>
                <w:rFonts w:asciiTheme="minorHAnsi" w:eastAsiaTheme="minorEastAsia" w:hAnsiTheme="minorHAnsi" w:cstheme="minorBidi"/>
                <w:bCs w:val="0"/>
                <w:iCs w:val="0"/>
                <w:noProof/>
                <w:sz w:val="22"/>
                <w:szCs w:val="22"/>
                <w:lang w:eastAsia="sl-SI"/>
              </w:rPr>
              <w:tab/>
            </w:r>
            <w:r w:rsidR="00BB243C" w:rsidRPr="00BB3B74">
              <w:rPr>
                <w:rStyle w:val="Hiperpovezava"/>
                <w:rFonts w:eastAsia="Calibri"/>
                <w:noProof/>
              </w:rPr>
              <w:t>Leto 2021</w:t>
            </w:r>
            <w:r w:rsidR="00BB243C">
              <w:rPr>
                <w:noProof/>
                <w:webHidden/>
              </w:rPr>
              <w:tab/>
            </w:r>
            <w:r w:rsidR="00BB243C">
              <w:rPr>
                <w:noProof/>
                <w:webHidden/>
              </w:rPr>
              <w:fldChar w:fldCharType="begin"/>
            </w:r>
            <w:r w:rsidR="00BB243C">
              <w:rPr>
                <w:noProof/>
                <w:webHidden/>
              </w:rPr>
              <w:instrText xml:space="preserve"> PAGEREF _Toc193707326 \h </w:instrText>
            </w:r>
            <w:r w:rsidR="00BB243C">
              <w:rPr>
                <w:noProof/>
                <w:webHidden/>
              </w:rPr>
            </w:r>
            <w:r w:rsidR="00BB243C">
              <w:rPr>
                <w:noProof/>
                <w:webHidden/>
              </w:rPr>
              <w:fldChar w:fldCharType="separate"/>
            </w:r>
            <w:r w:rsidR="00BB243C">
              <w:rPr>
                <w:noProof/>
                <w:webHidden/>
              </w:rPr>
              <w:t>31</w:t>
            </w:r>
            <w:r w:rsidR="00BB243C">
              <w:rPr>
                <w:noProof/>
                <w:webHidden/>
              </w:rPr>
              <w:fldChar w:fldCharType="end"/>
            </w:r>
          </w:hyperlink>
        </w:p>
        <w:p w14:paraId="7954E8DF" w14:textId="7FA54515"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327" w:history="1">
            <w:r w:rsidR="00BB243C" w:rsidRPr="00BB3B74">
              <w:rPr>
                <w:rStyle w:val="Hiperpovezava"/>
              </w:rPr>
              <w:t>3.12.1.</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Zakon o ukrepih za odpravo posledic pozebe v kmetijski proizvodnji med 5. in 9. aprilom 2021 (ZUOPPKP21); (Uradni list RS, št. 115/21 z dne 17. 7. 2021)</w:t>
            </w:r>
            <w:r w:rsidR="00BB243C">
              <w:rPr>
                <w:webHidden/>
              </w:rPr>
              <w:tab/>
            </w:r>
            <w:r w:rsidR="00BB243C">
              <w:rPr>
                <w:webHidden/>
              </w:rPr>
              <w:fldChar w:fldCharType="begin"/>
            </w:r>
            <w:r w:rsidR="00BB243C">
              <w:rPr>
                <w:webHidden/>
              </w:rPr>
              <w:instrText xml:space="preserve"> PAGEREF _Toc193707327 \h </w:instrText>
            </w:r>
            <w:r w:rsidR="00BB243C">
              <w:rPr>
                <w:webHidden/>
              </w:rPr>
            </w:r>
            <w:r w:rsidR="00BB243C">
              <w:rPr>
                <w:webHidden/>
              </w:rPr>
              <w:fldChar w:fldCharType="separate"/>
            </w:r>
            <w:r w:rsidR="00BB243C">
              <w:rPr>
                <w:webHidden/>
              </w:rPr>
              <w:t>31</w:t>
            </w:r>
            <w:r w:rsidR="00BB243C">
              <w:rPr>
                <w:webHidden/>
              </w:rPr>
              <w:fldChar w:fldCharType="end"/>
            </w:r>
          </w:hyperlink>
        </w:p>
        <w:p w14:paraId="4976A13B" w14:textId="00C70BAE"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328" w:history="1">
            <w:r w:rsidR="00BB243C" w:rsidRPr="00BB3B74">
              <w:rPr>
                <w:rStyle w:val="Hiperpovezava"/>
              </w:rPr>
              <w:t>3.12.2.</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Program odprave posledic zaradi pozebe v sadjarstvu in vinogradništvu v letu 2021</w:t>
            </w:r>
            <w:r w:rsidR="00BB243C">
              <w:rPr>
                <w:webHidden/>
              </w:rPr>
              <w:tab/>
            </w:r>
            <w:r w:rsidR="00BB243C">
              <w:rPr>
                <w:webHidden/>
              </w:rPr>
              <w:fldChar w:fldCharType="begin"/>
            </w:r>
            <w:r w:rsidR="00BB243C">
              <w:rPr>
                <w:webHidden/>
              </w:rPr>
              <w:instrText xml:space="preserve"> PAGEREF _Toc193707328 \h </w:instrText>
            </w:r>
            <w:r w:rsidR="00BB243C">
              <w:rPr>
                <w:webHidden/>
              </w:rPr>
            </w:r>
            <w:r w:rsidR="00BB243C">
              <w:rPr>
                <w:webHidden/>
              </w:rPr>
              <w:fldChar w:fldCharType="separate"/>
            </w:r>
            <w:r w:rsidR="00BB243C">
              <w:rPr>
                <w:webHidden/>
              </w:rPr>
              <w:t>32</w:t>
            </w:r>
            <w:r w:rsidR="00BB243C">
              <w:rPr>
                <w:webHidden/>
              </w:rPr>
              <w:fldChar w:fldCharType="end"/>
            </w:r>
          </w:hyperlink>
        </w:p>
        <w:p w14:paraId="671435C3" w14:textId="166C088F"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329" w:history="1">
            <w:r w:rsidR="00BB243C" w:rsidRPr="00BB3B74">
              <w:rPr>
                <w:rStyle w:val="Hiperpovezava"/>
              </w:rPr>
              <w:t>3.12.3.</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Odlok o finančni pomoči za nadomestilo škode v čebelarstvu v letu 2021 (Uradni list RS, št. 163/21 z dne 15. 10. 2021)</w:t>
            </w:r>
            <w:r w:rsidR="00BB243C">
              <w:rPr>
                <w:webHidden/>
              </w:rPr>
              <w:tab/>
            </w:r>
            <w:r w:rsidR="00BB243C">
              <w:rPr>
                <w:webHidden/>
              </w:rPr>
              <w:fldChar w:fldCharType="begin"/>
            </w:r>
            <w:r w:rsidR="00BB243C">
              <w:rPr>
                <w:webHidden/>
              </w:rPr>
              <w:instrText xml:space="preserve"> PAGEREF _Toc193707329 \h </w:instrText>
            </w:r>
            <w:r w:rsidR="00BB243C">
              <w:rPr>
                <w:webHidden/>
              </w:rPr>
            </w:r>
            <w:r w:rsidR="00BB243C">
              <w:rPr>
                <w:webHidden/>
              </w:rPr>
              <w:fldChar w:fldCharType="separate"/>
            </w:r>
            <w:r w:rsidR="00BB243C">
              <w:rPr>
                <w:webHidden/>
              </w:rPr>
              <w:t>32</w:t>
            </w:r>
            <w:r w:rsidR="00BB243C">
              <w:rPr>
                <w:webHidden/>
              </w:rPr>
              <w:fldChar w:fldCharType="end"/>
            </w:r>
          </w:hyperlink>
        </w:p>
        <w:p w14:paraId="0D5F782C" w14:textId="620297A0" w:rsidR="00BB243C" w:rsidRDefault="001E2C3A" w:rsidP="001267CF">
          <w:pPr>
            <w:pStyle w:val="Kazalovsebine1"/>
            <w:tabs>
              <w:tab w:val="left" w:pos="851"/>
              <w:tab w:val="right" w:leader="dot" w:pos="8488"/>
            </w:tabs>
            <w:spacing w:line="240" w:lineRule="auto"/>
            <w:rPr>
              <w:rFonts w:asciiTheme="minorHAnsi" w:eastAsiaTheme="minorEastAsia" w:hAnsiTheme="minorHAnsi" w:cstheme="minorBidi"/>
              <w:bCs w:val="0"/>
              <w:iCs w:val="0"/>
              <w:noProof/>
              <w:sz w:val="22"/>
              <w:szCs w:val="22"/>
              <w:lang w:eastAsia="sl-SI"/>
            </w:rPr>
          </w:pPr>
          <w:hyperlink w:anchor="_Toc193707330" w:history="1">
            <w:r w:rsidR="00BB243C" w:rsidRPr="00BB3B74">
              <w:rPr>
                <w:rStyle w:val="Hiperpovezava"/>
                <w:rFonts w:eastAsia="Calibri"/>
                <w:noProof/>
              </w:rPr>
              <w:t>3.13.</w:t>
            </w:r>
            <w:r w:rsidR="00BB243C">
              <w:rPr>
                <w:rFonts w:asciiTheme="minorHAnsi" w:eastAsiaTheme="minorEastAsia" w:hAnsiTheme="minorHAnsi" w:cstheme="minorBidi"/>
                <w:bCs w:val="0"/>
                <w:iCs w:val="0"/>
                <w:noProof/>
                <w:sz w:val="22"/>
                <w:szCs w:val="22"/>
                <w:lang w:eastAsia="sl-SI"/>
              </w:rPr>
              <w:tab/>
            </w:r>
            <w:r w:rsidR="00BB243C" w:rsidRPr="00BB3B74">
              <w:rPr>
                <w:rStyle w:val="Hiperpovezava"/>
                <w:rFonts w:eastAsia="Calibri"/>
                <w:noProof/>
              </w:rPr>
              <w:t>Leto 2022</w:t>
            </w:r>
            <w:r w:rsidR="00BB243C">
              <w:rPr>
                <w:noProof/>
                <w:webHidden/>
              </w:rPr>
              <w:tab/>
            </w:r>
            <w:r w:rsidR="00BB243C">
              <w:rPr>
                <w:noProof/>
                <w:webHidden/>
              </w:rPr>
              <w:fldChar w:fldCharType="begin"/>
            </w:r>
            <w:r w:rsidR="00BB243C">
              <w:rPr>
                <w:noProof/>
                <w:webHidden/>
              </w:rPr>
              <w:instrText xml:space="preserve"> PAGEREF _Toc193707330 \h </w:instrText>
            </w:r>
            <w:r w:rsidR="00BB243C">
              <w:rPr>
                <w:noProof/>
                <w:webHidden/>
              </w:rPr>
            </w:r>
            <w:r w:rsidR="00BB243C">
              <w:rPr>
                <w:noProof/>
                <w:webHidden/>
              </w:rPr>
              <w:fldChar w:fldCharType="separate"/>
            </w:r>
            <w:r w:rsidR="00BB243C">
              <w:rPr>
                <w:noProof/>
                <w:webHidden/>
              </w:rPr>
              <w:t>33</w:t>
            </w:r>
            <w:r w:rsidR="00BB243C">
              <w:rPr>
                <w:noProof/>
                <w:webHidden/>
              </w:rPr>
              <w:fldChar w:fldCharType="end"/>
            </w:r>
          </w:hyperlink>
        </w:p>
        <w:p w14:paraId="2291ECE7" w14:textId="61335281"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331" w:history="1">
            <w:r w:rsidR="00BB243C" w:rsidRPr="00BB3B74">
              <w:rPr>
                <w:rStyle w:val="Hiperpovezava"/>
              </w:rPr>
              <w:t>3.13.1.</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Odlok o finančni pomoči zaradi izpada krme leta 2022 (Uradni list RS št. 146/22 z dne 25. 11. 2022)</w:t>
            </w:r>
            <w:r w:rsidR="00BB243C">
              <w:rPr>
                <w:webHidden/>
              </w:rPr>
              <w:tab/>
            </w:r>
            <w:r w:rsidR="00BB243C">
              <w:rPr>
                <w:webHidden/>
              </w:rPr>
              <w:fldChar w:fldCharType="begin"/>
            </w:r>
            <w:r w:rsidR="00BB243C">
              <w:rPr>
                <w:webHidden/>
              </w:rPr>
              <w:instrText xml:space="preserve"> PAGEREF _Toc193707331 \h </w:instrText>
            </w:r>
            <w:r w:rsidR="00BB243C">
              <w:rPr>
                <w:webHidden/>
              </w:rPr>
            </w:r>
            <w:r w:rsidR="00BB243C">
              <w:rPr>
                <w:webHidden/>
              </w:rPr>
              <w:fldChar w:fldCharType="separate"/>
            </w:r>
            <w:r w:rsidR="00BB243C">
              <w:rPr>
                <w:webHidden/>
              </w:rPr>
              <w:t>33</w:t>
            </w:r>
            <w:r w:rsidR="00BB243C">
              <w:rPr>
                <w:webHidden/>
              </w:rPr>
              <w:fldChar w:fldCharType="end"/>
            </w:r>
          </w:hyperlink>
        </w:p>
        <w:p w14:paraId="533A273E" w14:textId="7DEB6CE7"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332" w:history="1">
            <w:r w:rsidR="00BB243C" w:rsidRPr="00BB3B74">
              <w:rPr>
                <w:rStyle w:val="Hiperpovezava"/>
              </w:rPr>
              <w:t>3.13.2.</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Program odprave posledic škode v kmetijski proizvodnji zaradi suše leta 2022</w:t>
            </w:r>
            <w:r w:rsidR="00BB243C">
              <w:rPr>
                <w:webHidden/>
              </w:rPr>
              <w:tab/>
            </w:r>
            <w:r w:rsidR="00BB243C">
              <w:rPr>
                <w:webHidden/>
              </w:rPr>
              <w:fldChar w:fldCharType="begin"/>
            </w:r>
            <w:r w:rsidR="00BB243C">
              <w:rPr>
                <w:webHidden/>
              </w:rPr>
              <w:instrText xml:space="preserve"> PAGEREF _Toc193707332 \h </w:instrText>
            </w:r>
            <w:r w:rsidR="00BB243C">
              <w:rPr>
                <w:webHidden/>
              </w:rPr>
            </w:r>
            <w:r w:rsidR="00BB243C">
              <w:rPr>
                <w:webHidden/>
              </w:rPr>
              <w:fldChar w:fldCharType="separate"/>
            </w:r>
            <w:r w:rsidR="00BB243C">
              <w:rPr>
                <w:webHidden/>
              </w:rPr>
              <w:t>33</w:t>
            </w:r>
            <w:r w:rsidR="00BB243C">
              <w:rPr>
                <w:webHidden/>
              </w:rPr>
              <w:fldChar w:fldCharType="end"/>
            </w:r>
          </w:hyperlink>
        </w:p>
        <w:p w14:paraId="790060BE" w14:textId="2AB53B7C" w:rsidR="00BB243C" w:rsidRDefault="001E2C3A" w:rsidP="001267CF">
          <w:pPr>
            <w:pStyle w:val="Kazalovsebine1"/>
            <w:tabs>
              <w:tab w:val="left" w:pos="851"/>
              <w:tab w:val="right" w:leader="dot" w:pos="8488"/>
            </w:tabs>
            <w:spacing w:line="240" w:lineRule="auto"/>
            <w:rPr>
              <w:rFonts w:asciiTheme="minorHAnsi" w:eastAsiaTheme="minorEastAsia" w:hAnsiTheme="minorHAnsi" w:cstheme="minorBidi"/>
              <w:bCs w:val="0"/>
              <w:iCs w:val="0"/>
              <w:noProof/>
              <w:sz w:val="22"/>
              <w:szCs w:val="22"/>
              <w:lang w:eastAsia="sl-SI"/>
            </w:rPr>
          </w:pPr>
          <w:hyperlink w:anchor="_Toc193707333" w:history="1">
            <w:r w:rsidR="00BB243C" w:rsidRPr="00BB3B74">
              <w:rPr>
                <w:rStyle w:val="Hiperpovezava"/>
                <w:noProof/>
              </w:rPr>
              <w:t>3.14.</w:t>
            </w:r>
            <w:r w:rsidR="00BB243C">
              <w:rPr>
                <w:rFonts w:asciiTheme="minorHAnsi" w:eastAsiaTheme="minorEastAsia" w:hAnsiTheme="minorHAnsi" w:cstheme="minorBidi"/>
                <w:bCs w:val="0"/>
                <w:iCs w:val="0"/>
                <w:noProof/>
                <w:sz w:val="22"/>
                <w:szCs w:val="22"/>
                <w:lang w:eastAsia="sl-SI"/>
              </w:rPr>
              <w:tab/>
            </w:r>
            <w:r w:rsidR="00BB243C" w:rsidRPr="00BB3B74">
              <w:rPr>
                <w:rStyle w:val="Hiperpovezava"/>
                <w:noProof/>
              </w:rPr>
              <w:t>Leto 2023</w:t>
            </w:r>
            <w:r w:rsidR="00BB243C">
              <w:rPr>
                <w:noProof/>
                <w:webHidden/>
              </w:rPr>
              <w:tab/>
            </w:r>
            <w:r w:rsidR="00BB243C">
              <w:rPr>
                <w:noProof/>
                <w:webHidden/>
              </w:rPr>
              <w:fldChar w:fldCharType="begin"/>
            </w:r>
            <w:r w:rsidR="00BB243C">
              <w:rPr>
                <w:noProof/>
                <w:webHidden/>
              </w:rPr>
              <w:instrText xml:space="preserve"> PAGEREF _Toc193707333 \h </w:instrText>
            </w:r>
            <w:r w:rsidR="00BB243C">
              <w:rPr>
                <w:noProof/>
                <w:webHidden/>
              </w:rPr>
            </w:r>
            <w:r w:rsidR="00BB243C">
              <w:rPr>
                <w:noProof/>
                <w:webHidden/>
              </w:rPr>
              <w:fldChar w:fldCharType="separate"/>
            </w:r>
            <w:r w:rsidR="00BB243C">
              <w:rPr>
                <w:noProof/>
                <w:webHidden/>
              </w:rPr>
              <w:t>35</w:t>
            </w:r>
            <w:r w:rsidR="00BB243C">
              <w:rPr>
                <w:noProof/>
                <w:webHidden/>
              </w:rPr>
              <w:fldChar w:fldCharType="end"/>
            </w:r>
          </w:hyperlink>
        </w:p>
        <w:p w14:paraId="1E8C5675" w14:textId="5AADDABF"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334" w:history="1">
            <w:r w:rsidR="00BB243C" w:rsidRPr="00BB3B74">
              <w:rPr>
                <w:rStyle w:val="Hiperpovezava"/>
              </w:rPr>
              <w:t>3.14.1.</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Odlok o zagotavljanju nujne finančne pomoči za ublažitev premoženjske škode po poplavah (Uradni list RS, št. 116/23 z dne 17. 11. 2023)</w:t>
            </w:r>
            <w:r w:rsidR="00BB243C">
              <w:rPr>
                <w:webHidden/>
              </w:rPr>
              <w:tab/>
            </w:r>
            <w:r w:rsidR="00BB243C">
              <w:rPr>
                <w:webHidden/>
              </w:rPr>
              <w:fldChar w:fldCharType="begin"/>
            </w:r>
            <w:r w:rsidR="00BB243C">
              <w:rPr>
                <w:webHidden/>
              </w:rPr>
              <w:instrText xml:space="preserve"> PAGEREF _Toc193707334 \h </w:instrText>
            </w:r>
            <w:r w:rsidR="00BB243C">
              <w:rPr>
                <w:webHidden/>
              </w:rPr>
            </w:r>
            <w:r w:rsidR="00BB243C">
              <w:rPr>
                <w:webHidden/>
              </w:rPr>
              <w:fldChar w:fldCharType="separate"/>
            </w:r>
            <w:r w:rsidR="00BB243C">
              <w:rPr>
                <w:webHidden/>
              </w:rPr>
              <w:t>36</w:t>
            </w:r>
            <w:r w:rsidR="00BB243C">
              <w:rPr>
                <w:webHidden/>
              </w:rPr>
              <w:fldChar w:fldCharType="end"/>
            </w:r>
          </w:hyperlink>
        </w:p>
        <w:p w14:paraId="08DD7CAE" w14:textId="7A556014"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335" w:history="1">
            <w:r w:rsidR="00BB243C" w:rsidRPr="00BB3B74">
              <w:rPr>
                <w:rStyle w:val="Hiperpovezava"/>
              </w:rPr>
              <w:t>3.14.2.</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Odlok o zagotavljanju nujne finančne pomoči za ublažitev premoženjske škode na kmečkih in poslovnih stavbah ter kmetijskih zemljiščih zaradi poplav in plazov avgusta 2023 (Uradni list RS, št. 18/24, z dne 1. 3. 2024)</w:t>
            </w:r>
            <w:r w:rsidR="00BB243C">
              <w:rPr>
                <w:webHidden/>
              </w:rPr>
              <w:tab/>
            </w:r>
            <w:r w:rsidR="00BB243C">
              <w:rPr>
                <w:webHidden/>
              </w:rPr>
              <w:fldChar w:fldCharType="begin"/>
            </w:r>
            <w:r w:rsidR="00BB243C">
              <w:rPr>
                <w:webHidden/>
              </w:rPr>
              <w:instrText xml:space="preserve"> PAGEREF _Toc193707335 \h </w:instrText>
            </w:r>
            <w:r w:rsidR="00BB243C">
              <w:rPr>
                <w:webHidden/>
              </w:rPr>
            </w:r>
            <w:r w:rsidR="00BB243C">
              <w:rPr>
                <w:webHidden/>
              </w:rPr>
              <w:fldChar w:fldCharType="separate"/>
            </w:r>
            <w:r w:rsidR="00BB243C">
              <w:rPr>
                <w:webHidden/>
              </w:rPr>
              <w:t>36</w:t>
            </w:r>
            <w:r w:rsidR="00BB243C">
              <w:rPr>
                <w:webHidden/>
              </w:rPr>
              <w:fldChar w:fldCharType="end"/>
            </w:r>
          </w:hyperlink>
        </w:p>
        <w:p w14:paraId="3404DF33" w14:textId="3BCA07F3"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336" w:history="1">
            <w:r w:rsidR="00BB243C" w:rsidRPr="00BB3B74">
              <w:rPr>
                <w:rStyle w:val="Hiperpovezava"/>
              </w:rPr>
              <w:t>3.14.3.</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Program odprave posledic škode v gospodarstvu, ki se nanaša na škodo v primarni kmetijski proizvodnji zaradi poplav od 3. do 6. avgusta 2023 z dne 15. 2. 2024</w:t>
            </w:r>
            <w:r w:rsidR="00BB243C">
              <w:rPr>
                <w:webHidden/>
              </w:rPr>
              <w:tab/>
            </w:r>
            <w:r w:rsidR="00BB243C">
              <w:rPr>
                <w:webHidden/>
              </w:rPr>
              <w:fldChar w:fldCharType="begin"/>
            </w:r>
            <w:r w:rsidR="00BB243C">
              <w:rPr>
                <w:webHidden/>
              </w:rPr>
              <w:instrText xml:space="preserve"> PAGEREF _Toc193707336 \h </w:instrText>
            </w:r>
            <w:r w:rsidR="00BB243C">
              <w:rPr>
                <w:webHidden/>
              </w:rPr>
            </w:r>
            <w:r w:rsidR="00BB243C">
              <w:rPr>
                <w:webHidden/>
              </w:rPr>
              <w:fldChar w:fldCharType="separate"/>
            </w:r>
            <w:r w:rsidR="00BB243C">
              <w:rPr>
                <w:webHidden/>
              </w:rPr>
              <w:t>37</w:t>
            </w:r>
            <w:r w:rsidR="00BB243C">
              <w:rPr>
                <w:webHidden/>
              </w:rPr>
              <w:fldChar w:fldCharType="end"/>
            </w:r>
          </w:hyperlink>
        </w:p>
        <w:p w14:paraId="39F38603" w14:textId="3128F294"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337" w:history="1">
            <w:r w:rsidR="00BB243C" w:rsidRPr="00BB3B74">
              <w:rPr>
                <w:rStyle w:val="Hiperpovezava"/>
              </w:rPr>
              <w:t>3.14.4.</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Program odprave posledic škode zaradi pozebe, neurij s točo in poplav</w:t>
            </w:r>
            <w:r w:rsidR="00BB243C">
              <w:rPr>
                <w:webHidden/>
              </w:rPr>
              <w:tab/>
            </w:r>
            <w:r w:rsidR="00BB243C">
              <w:rPr>
                <w:webHidden/>
              </w:rPr>
              <w:fldChar w:fldCharType="begin"/>
            </w:r>
            <w:r w:rsidR="00BB243C">
              <w:rPr>
                <w:webHidden/>
              </w:rPr>
              <w:instrText xml:space="preserve"> PAGEREF _Toc193707337 \h </w:instrText>
            </w:r>
            <w:r w:rsidR="00BB243C">
              <w:rPr>
                <w:webHidden/>
              </w:rPr>
            </w:r>
            <w:r w:rsidR="00BB243C">
              <w:rPr>
                <w:webHidden/>
              </w:rPr>
              <w:fldChar w:fldCharType="separate"/>
            </w:r>
            <w:r w:rsidR="00BB243C">
              <w:rPr>
                <w:webHidden/>
              </w:rPr>
              <w:t>37</w:t>
            </w:r>
            <w:r w:rsidR="00BB243C">
              <w:rPr>
                <w:webHidden/>
              </w:rPr>
              <w:fldChar w:fldCharType="end"/>
            </w:r>
          </w:hyperlink>
        </w:p>
        <w:p w14:paraId="4E68FCCD" w14:textId="21C7338A" w:rsidR="00BB243C" w:rsidRDefault="001E2C3A" w:rsidP="001267CF">
          <w:pPr>
            <w:pStyle w:val="Kazalovsebine2"/>
            <w:spacing w:line="240" w:lineRule="auto"/>
            <w:rPr>
              <w:rFonts w:asciiTheme="minorHAnsi" w:eastAsiaTheme="minorEastAsia" w:hAnsiTheme="minorHAnsi" w:cstheme="minorBidi"/>
              <w:b w:val="0"/>
              <w:bCs w:val="0"/>
              <w:smallCaps w:val="0"/>
              <w:sz w:val="22"/>
              <w:szCs w:val="22"/>
              <w:lang w:eastAsia="sl-SI"/>
            </w:rPr>
          </w:pPr>
          <w:hyperlink w:anchor="_Toc193707338" w:history="1">
            <w:r w:rsidR="00BB243C" w:rsidRPr="00BB3B74">
              <w:rPr>
                <w:rStyle w:val="Hiperpovezava"/>
              </w:rPr>
              <w:t>3.14.5.</w:t>
            </w:r>
            <w:r w:rsidR="00BB243C">
              <w:rPr>
                <w:rFonts w:asciiTheme="minorHAnsi" w:eastAsiaTheme="minorEastAsia" w:hAnsiTheme="minorHAnsi" w:cstheme="minorBidi"/>
                <w:b w:val="0"/>
                <w:bCs w:val="0"/>
                <w:smallCaps w:val="0"/>
                <w:sz w:val="22"/>
                <w:szCs w:val="22"/>
                <w:lang w:eastAsia="sl-SI"/>
              </w:rPr>
              <w:tab/>
            </w:r>
            <w:r w:rsidR="00BB243C" w:rsidRPr="00BB3B74">
              <w:rPr>
                <w:rStyle w:val="Hiperpovezava"/>
              </w:rPr>
              <w:t>Odlok o finančni pomoči za odpravo posledic škode v kmetijstvu zaradi pozebe, neurij s točo in poplav leta 2023 (Uradni list RS, št. 47/24 z dne 7. 6. 2024)</w:t>
            </w:r>
            <w:r w:rsidR="00BB243C">
              <w:rPr>
                <w:webHidden/>
              </w:rPr>
              <w:tab/>
            </w:r>
            <w:r w:rsidR="00BB243C">
              <w:rPr>
                <w:webHidden/>
              </w:rPr>
              <w:fldChar w:fldCharType="begin"/>
            </w:r>
            <w:r w:rsidR="00BB243C">
              <w:rPr>
                <w:webHidden/>
              </w:rPr>
              <w:instrText xml:space="preserve"> PAGEREF _Toc193707338 \h </w:instrText>
            </w:r>
            <w:r w:rsidR="00BB243C">
              <w:rPr>
                <w:webHidden/>
              </w:rPr>
            </w:r>
            <w:r w:rsidR="00BB243C">
              <w:rPr>
                <w:webHidden/>
              </w:rPr>
              <w:fldChar w:fldCharType="separate"/>
            </w:r>
            <w:r w:rsidR="00BB243C">
              <w:rPr>
                <w:webHidden/>
              </w:rPr>
              <w:t>39</w:t>
            </w:r>
            <w:r w:rsidR="00BB243C">
              <w:rPr>
                <w:webHidden/>
              </w:rPr>
              <w:fldChar w:fldCharType="end"/>
            </w:r>
          </w:hyperlink>
        </w:p>
        <w:p w14:paraId="1477D694" w14:textId="2CB72AE7" w:rsidR="009359D2" w:rsidRDefault="009359D2" w:rsidP="001267CF">
          <w:pPr>
            <w:spacing w:line="240" w:lineRule="auto"/>
          </w:pPr>
          <w:r w:rsidRPr="00B765C1">
            <w:fldChar w:fldCharType="end"/>
          </w:r>
        </w:p>
      </w:sdtContent>
    </w:sdt>
    <w:p w14:paraId="61AAEC1E" w14:textId="0D3288D0" w:rsidR="009359D2" w:rsidRDefault="009332A4" w:rsidP="001267CF">
      <w:pPr>
        <w:pStyle w:val="Kazalovsebine1"/>
        <w:tabs>
          <w:tab w:val="left" w:pos="851"/>
          <w:tab w:val="right" w:leader="dot" w:pos="8488"/>
        </w:tabs>
        <w:spacing w:line="240" w:lineRule="auto"/>
        <w:rPr>
          <w:rFonts w:asciiTheme="minorHAnsi" w:eastAsiaTheme="minorEastAsia" w:hAnsiTheme="minorHAnsi" w:cstheme="minorBidi"/>
          <w:bCs w:val="0"/>
          <w:iCs w:val="0"/>
          <w:noProof/>
          <w:sz w:val="22"/>
          <w:szCs w:val="22"/>
          <w:lang w:eastAsia="sl-SI"/>
        </w:rPr>
      </w:pPr>
      <w:r w:rsidRPr="009332A4">
        <w:rPr>
          <w:sz w:val="22"/>
          <w:szCs w:val="22"/>
        </w:rPr>
        <w:fldChar w:fldCharType="begin"/>
      </w:r>
      <w:r w:rsidRPr="009332A4">
        <w:rPr>
          <w:sz w:val="22"/>
          <w:szCs w:val="22"/>
        </w:rPr>
        <w:instrText xml:space="preserve"> TOC \o "1-3" \h \z \u </w:instrText>
      </w:r>
      <w:r w:rsidRPr="009332A4">
        <w:rPr>
          <w:sz w:val="22"/>
          <w:szCs w:val="22"/>
        </w:rPr>
        <w:fldChar w:fldCharType="separate"/>
      </w:r>
    </w:p>
    <w:p w14:paraId="1CA10718" w14:textId="7D9D820D" w:rsidR="000B7471" w:rsidRDefault="000B7471" w:rsidP="001267CF">
      <w:pPr>
        <w:pStyle w:val="Kazalovsebine1"/>
        <w:tabs>
          <w:tab w:val="left" w:pos="851"/>
          <w:tab w:val="right" w:leader="dot" w:pos="8488"/>
        </w:tabs>
        <w:spacing w:line="240" w:lineRule="auto"/>
        <w:rPr>
          <w:rFonts w:asciiTheme="minorHAnsi" w:eastAsiaTheme="minorEastAsia" w:hAnsiTheme="minorHAnsi" w:cstheme="minorBidi"/>
          <w:bCs w:val="0"/>
          <w:iCs w:val="0"/>
          <w:noProof/>
          <w:sz w:val="22"/>
          <w:szCs w:val="22"/>
          <w:lang w:eastAsia="sl-SI"/>
        </w:rPr>
      </w:pPr>
    </w:p>
    <w:p w14:paraId="7F6664CD" w14:textId="6899D325" w:rsidR="009332A4" w:rsidRDefault="009332A4" w:rsidP="001267CF">
      <w:pPr>
        <w:spacing w:line="240" w:lineRule="auto"/>
        <w:rPr>
          <w:b/>
          <w:bCs/>
          <w:sz w:val="22"/>
          <w:szCs w:val="22"/>
        </w:rPr>
      </w:pPr>
      <w:r w:rsidRPr="009332A4">
        <w:rPr>
          <w:b/>
          <w:bCs/>
          <w:sz w:val="22"/>
          <w:szCs w:val="22"/>
        </w:rPr>
        <w:fldChar w:fldCharType="end"/>
      </w:r>
    </w:p>
    <w:p w14:paraId="1635F6E0" w14:textId="77777777" w:rsidR="009332A4" w:rsidRDefault="009332A4" w:rsidP="001267CF">
      <w:pPr>
        <w:spacing w:line="240" w:lineRule="auto"/>
        <w:rPr>
          <w:b/>
          <w:bCs/>
          <w:sz w:val="22"/>
          <w:szCs w:val="22"/>
        </w:rPr>
        <w:sectPr w:rsidR="009332A4" w:rsidSect="00017B4C">
          <w:pgSz w:w="11900" w:h="16840" w:code="9"/>
          <w:pgMar w:top="1701" w:right="1701" w:bottom="1134" w:left="1701" w:header="964" w:footer="794" w:gutter="0"/>
          <w:cols w:space="708"/>
          <w:titlePg/>
          <w:docGrid w:linePitch="272"/>
        </w:sectPr>
      </w:pPr>
    </w:p>
    <w:p w14:paraId="2F4CA028" w14:textId="77777777" w:rsidR="009332A4" w:rsidRDefault="009332A4" w:rsidP="001267CF">
      <w:pPr>
        <w:spacing w:line="240" w:lineRule="auto"/>
      </w:pPr>
    </w:p>
    <w:p w14:paraId="667BD438" w14:textId="77777777" w:rsidR="00BB243C" w:rsidRDefault="009332A4" w:rsidP="001267CF">
      <w:pPr>
        <w:spacing w:line="240" w:lineRule="auto"/>
        <w:rPr>
          <w:noProof/>
        </w:rPr>
      </w:pPr>
      <w:r>
        <w:t>Kazalo tabel:</w:t>
      </w:r>
      <w:r>
        <w:fldChar w:fldCharType="begin"/>
      </w:r>
      <w:r>
        <w:instrText xml:space="preserve"> TOC \h \z \c "Tabela" </w:instrText>
      </w:r>
      <w:r>
        <w:fldChar w:fldCharType="separate"/>
      </w:r>
    </w:p>
    <w:p w14:paraId="3789566A" w14:textId="0AD91278" w:rsidR="00BB243C" w:rsidRDefault="001E2C3A" w:rsidP="001267CF">
      <w:pPr>
        <w:pStyle w:val="Kazaloslik"/>
        <w:tabs>
          <w:tab w:val="right" w:leader="dot" w:pos="8488"/>
        </w:tabs>
        <w:spacing w:line="240" w:lineRule="auto"/>
        <w:rPr>
          <w:rFonts w:asciiTheme="minorHAnsi" w:eastAsiaTheme="minorEastAsia" w:hAnsiTheme="minorHAnsi" w:cstheme="minorBidi"/>
          <w:noProof/>
          <w:sz w:val="22"/>
          <w:szCs w:val="22"/>
          <w:lang w:eastAsia="sl-SI"/>
        </w:rPr>
      </w:pPr>
      <w:hyperlink w:anchor="_Toc193707339" w:history="1">
        <w:r w:rsidR="00BB243C" w:rsidRPr="00232D10">
          <w:rPr>
            <w:rStyle w:val="Hiperpovezava"/>
            <w:noProof/>
          </w:rPr>
          <w:t>Tabela 1 Ocenjena škoda zaradi suše in odobrena državna pomoč</w:t>
        </w:r>
        <w:r w:rsidR="00BB243C">
          <w:rPr>
            <w:noProof/>
            <w:webHidden/>
          </w:rPr>
          <w:tab/>
        </w:r>
        <w:r w:rsidR="00BB243C">
          <w:rPr>
            <w:noProof/>
            <w:webHidden/>
          </w:rPr>
          <w:fldChar w:fldCharType="begin"/>
        </w:r>
        <w:r w:rsidR="00BB243C">
          <w:rPr>
            <w:noProof/>
            <w:webHidden/>
          </w:rPr>
          <w:instrText xml:space="preserve"> PAGEREF _Toc193707339 \h </w:instrText>
        </w:r>
        <w:r w:rsidR="00BB243C">
          <w:rPr>
            <w:noProof/>
            <w:webHidden/>
          </w:rPr>
        </w:r>
        <w:r w:rsidR="00BB243C">
          <w:rPr>
            <w:noProof/>
            <w:webHidden/>
          </w:rPr>
          <w:fldChar w:fldCharType="separate"/>
        </w:r>
        <w:r w:rsidR="00BB243C">
          <w:rPr>
            <w:noProof/>
            <w:webHidden/>
          </w:rPr>
          <w:t>4</w:t>
        </w:r>
        <w:r w:rsidR="00BB243C">
          <w:rPr>
            <w:noProof/>
            <w:webHidden/>
          </w:rPr>
          <w:fldChar w:fldCharType="end"/>
        </w:r>
      </w:hyperlink>
    </w:p>
    <w:p w14:paraId="2AC4F3D4" w14:textId="02C281E0" w:rsidR="00BB243C" w:rsidRDefault="001E2C3A" w:rsidP="001267CF">
      <w:pPr>
        <w:pStyle w:val="Kazaloslik"/>
        <w:tabs>
          <w:tab w:val="right" w:leader="dot" w:pos="8488"/>
        </w:tabs>
        <w:spacing w:line="240" w:lineRule="auto"/>
        <w:rPr>
          <w:rFonts w:asciiTheme="minorHAnsi" w:eastAsiaTheme="minorEastAsia" w:hAnsiTheme="minorHAnsi" w:cstheme="minorBidi"/>
          <w:noProof/>
          <w:sz w:val="22"/>
          <w:szCs w:val="22"/>
          <w:lang w:eastAsia="sl-SI"/>
        </w:rPr>
      </w:pPr>
      <w:hyperlink w:anchor="_Toc193707340" w:history="1">
        <w:r w:rsidR="00BB243C" w:rsidRPr="00232D10">
          <w:rPr>
            <w:rStyle w:val="Hiperpovezava"/>
            <w:noProof/>
          </w:rPr>
          <w:t>Tabela 2 Višina sredstev ministrstva in občin po letih za letalsko obrambo pred točo</w:t>
        </w:r>
        <w:r w:rsidR="00BB243C">
          <w:rPr>
            <w:noProof/>
            <w:webHidden/>
          </w:rPr>
          <w:tab/>
        </w:r>
        <w:r w:rsidR="00BB243C">
          <w:rPr>
            <w:noProof/>
            <w:webHidden/>
          </w:rPr>
          <w:fldChar w:fldCharType="begin"/>
        </w:r>
        <w:r w:rsidR="00BB243C">
          <w:rPr>
            <w:noProof/>
            <w:webHidden/>
          </w:rPr>
          <w:instrText xml:space="preserve"> PAGEREF _Toc193707340 \h </w:instrText>
        </w:r>
        <w:r w:rsidR="00BB243C">
          <w:rPr>
            <w:noProof/>
            <w:webHidden/>
          </w:rPr>
        </w:r>
        <w:r w:rsidR="00BB243C">
          <w:rPr>
            <w:noProof/>
            <w:webHidden/>
          </w:rPr>
          <w:fldChar w:fldCharType="separate"/>
        </w:r>
        <w:r w:rsidR="00BB243C">
          <w:rPr>
            <w:noProof/>
            <w:webHidden/>
          </w:rPr>
          <w:t>7</w:t>
        </w:r>
        <w:r w:rsidR="00BB243C">
          <w:rPr>
            <w:noProof/>
            <w:webHidden/>
          </w:rPr>
          <w:fldChar w:fldCharType="end"/>
        </w:r>
      </w:hyperlink>
    </w:p>
    <w:p w14:paraId="60CAE541" w14:textId="6B38520F" w:rsidR="00BB243C" w:rsidRDefault="001E2C3A" w:rsidP="001267CF">
      <w:pPr>
        <w:pStyle w:val="Kazaloslik"/>
        <w:tabs>
          <w:tab w:val="right" w:leader="dot" w:pos="8488"/>
        </w:tabs>
        <w:spacing w:line="240" w:lineRule="auto"/>
        <w:rPr>
          <w:rFonts w:asciiTheme="minorHAnsi" w:eastAsiaTheme="minorEastAsia" w:hAnsiTheme="minorHAnsi" w:cstheme="minorBidi"/>
          <w:noProof/>
          <w:sz w:val="22"/>
          <w:szCs w:val="22"/>
          <w:lang w:eastAsia="sl-SI"/>
        </w:rPr>
      </w:pPr>
      <w:hyperlink w:anchor="_Toc193707341" w:history="1">
        <w:r w:rsidR="00BB243C" w:rsidRPr="00232D10">
          <w:rPr>
            <w:rStyle w:val="Hiperpovezava"/>
            <w:noProof/>
          </w:rPr>
          <w:t>Tabela 3 Delež ministrstva in občin za izvajanje letalske obrambe pred točo</w:t>
        </w:r>
        <w:r w:rsidR="00BB243C">
          <w:rPr>
            <w:noProof/>
            <w:webHidden/>
          </w:rPr>
          <w:tab/>
        </w:r>
        <w:r w:rsidR="00BB243C">
          <w:rPr>
            <w:noProof/>
            <w:webHidden/>
          </w:rPr>
          <w:fldChar w:fldCharType="begin"/>
        </w:r>
        <w:r w:rsidR="00BB243C">
          <w:rPr>
            <w:noProof/>
            <w:webHidden/>
          </w:rPr>
          <w:instrText xml:space="preserve"> PAGEREF _Toc193707341 \h </w:instrText>
        </w:r>
        <w:r w:rsidR="00BB243C">
          <w:rPr>
            <w:noProof/>
            <w:webHidden/>
          </w:rPr>
        </w:r>
        <w:r w:rsidR="00BB243C">
          <w:rPr>
            <w:noProof/>
            <w:webHidden/>
          </w:rPr>
          <w:fldChar w:fldCharType="separate"/>
        </w:r>
        <w:r w:rsidR="00BB243C">
          <w:rPr>
            <w:noProof/>
            <w:webHidden/>
          </w:rPr>
          <w:t>7</w:t>
        </w:r>
        <w:r w:rsidR="00BB243C">
          <w:rPr>
            <w:noProof/>
            <w:webHidden/>
          </w:rPr>
          <w:fldChar w:fldCharType="end"/>
        </w:r>
      </w:hyperlink>
    </w:p>
    <w:p w14:paraId="62C9D543" w14:textId="53E84D3C" w:rsidR="00BB243C" w:rsidRDefault="001E2C3A" w:rsidP="001267CF">
      <w:pPr>
        <w:pStyle w:val="Kazaloslik"/>
        <w:tabs>
          <w:tab w:val="right" w:leader="dot" w:pos="8488"/>
        </w:tabs>
        <w:spacing w:line="240" w:lineRule="auto"/>
        <w:rPr>
          <w:rFonts w:asciiTheme="minorHAnsi" w:eastAsiaTheme="minorEastAsia" w:hAnsiTheme="minorHAnsi" w:cstheme="minorBidi"/>
          <w:noProof/>
          <w:sz w:val="22"/>
          <w:szCs w:val="22"/>
          <w:lang w:eastAsia="sl-SI"/>
        </w:rPr>
      </w:pPr>
      <w:hyperlink w:anchor="_Toc193707342" w:history="1">
        <w:r w:rsidR="00BB243C" w:rsidRPr="00232D10">
          <w:rPr>
            <w:rStyle w:val="Hiperpovezava"/>
            <w:noProof/>
          </w:rPr>
          <w:t>Tabela 4 Plačila kmetijsko – okoljskih – podnebnih obveznosti v okviru PRP 2014 – 2021</w:t>
        </w:r>
        <w:r w:rsidR="00BB243C">
          <w:rPr>
            <w:noProof/>
            <w:webHidden/>
          </w:rPr>
          <w:tab/>
        </w:r>
        <w:r w:rsidR="00BB243C">
          <w:rPr>
            <w:noProof/>
            <w:webHidden/>
          </w:rPr>
          <w:fldChar w:fldCharType="begin"/>
        </w:r>
        <w:r w:rsidR="00BB243C">
          <w:rPr>
            <w:noProof/>
            <w:webHidden/>
          </w:rPr>
          <w:instrText xml:space="preserve"> PAGEREF _Toc193707342 \h </w:instrText>
        </w:r>
        <w:r w:rsidR="00BB243C">
          <w:rPr>
            <w:noProof/>
            <w:webHidden/>
          </w:rPr>
        </w:r>
        <w:r w:rsidR="00BB243C">
          <w:rPr>
            <w:noProof/>
            <w:webHidden/>
          </w:rPr>
          <w:fldChar w:fldCharType="separate"/>
        </w:r>
        <w:r w:rsidR="00BB243C">
          <w:rPr>
            <w:noProof/>
            <w:webHidden/>
          </w:rPr>
          <w:t>12</w:t>
        </w:r>
        <w:r w:rsidR="00BB243C">
          <w:rPr>
            <w:noProof/>
            <w:webHidden/>
          </w:rPr>
          <w:fldChar w:fldCharType="end"/>
        </w:r>
      </w:hyperlink>
    </w:p>
    <w:p w14:paraId="740765B2" w14:textId="5A7EA731" w:rsidR="00BB243C" w:rsidRDefault="001E2C3A" w:rsidP="001267CF">
      <w:pPr>
        <w:pStyle w:val="Kazaloslik"/>
        <w:tabs>
          <w:tab w:val="right" w:leader="dot" w:pos="8488"/>
        </w:tabs>
        <w:spacing w:line="240" w:lineRule="auto"/>
        <w:rPr>
          <w:rFonts w:asciiTheme="minorHAnsi" w:eastAsiaTheme="minorEastAsia" w:hAnsiTheme="minorHAnsi" w:cstheme="minorBidi"/>
          <w:noProof/>
          <w:sz w:val="22"/>
          <w:szCs w:val="22"/>
          <w:lang w:eastAsia="sl-SI"/>
        </w:rPr>
      </w:pPr>
      <w:hyperlink w:anchor="_Toc193707343" w:history="1">
        <w:r w:rsidR="00BB243C" w:rsidRPr="00232D10">
          <w:rPr>
            <w:rStyle w:val="Hiperpovezava"/>
            <w:noProof/>
          </w:rPr>
          <w:t>Tabela 5 Prikaz škode po naravnih nesrečah v kmetijstvu v letu 2003</w:t>
        </w:r>
        <w:r w:rsidR="00BB243C">
          <w:rPr>
            <w:noProof/>
            <w:webHidden/>
          </w:rPr>
          <w:tab/>
        </w:r>
        <w:r w:rsidR="00BB243C">
          <w:rPr>
            <w:noProof/>
            <w:webHidden/>
          </w:rPr>
          <w:fldChar w:fldCharType="begin"/>
        </w:r>
        <w:r w:rsidR="00BB243C">
          <w:rPr>
            <w:noProof/>
            <w:webHidden/>
          </w:rPr>
          <w:instrText xml:space="preserve"> PAGEREF _Toc193707343 \h </w:instrText>
        </w:r>
        <w:r w:rsidR="00BB243C">
          <w:rPr>
            <w:noProof/>
            <w:webHidden/>
          </w:rPr>
        </w:r>
        <w:r w:rsidR="00BB243C">
          <w:rPr>
            <w:noProof/>
            <w:webHidden/>
          </w:rPr>
          <w:fldChar w:fldCharType="separate"/>
        </w:r>
        <w:r w:rsidR="00BB243C">
          <w:rPr>
            <w:noProof/>
            <w:webHidden/>
          </w:rPr>
          <w:t>19</w:t>
        </w:r>
        <w:r w:rsidR="00BB243C">
          <w:rPr>
            <w:noProof/>
            <w:webHidden/>
          </w:rPr>
          <w:fldChar w:fldCharType="end"/>
        </w:r>
      </w:hyperlink>
    </w:p>
    <w:p w14:paraId="5AD54F41" w14:textId="02FCC1D8" w:rsidR="00BB243C" w:rsidRDefault="001E2C3A" w:rsidP="001267CF">
      <w:pPr>
        <w:pStyle w:val="Kazaloslik"/>
        <w:tabs>
          <w:tab w:val="right" w:leader="dot" w:pos="8488"/>
        </w:tabs>
        <w:spacing w:line="240" w:lineRule="auto"/>
        <w:rPr>
          <w:rFonts w:asciiTheme="minorHAnsi" w:eastAsiaTheme="minorEastAsia" w:hAnsiTheme="minorHAnsi" w:cstheme="minorBidi"/>
          <w:noProof/>
          <w:sz w:val="22"/>
          <w:szCs w:val="22"/>
          <w:lang w:eastAsia="sl-SI"/>
        </w:rPr>
      </w:pPr>
      <w:hyperlink w:anchor="_Toc193707344" w:history="1">
        <w:r w:rsidR="00BB243C" w:rsidRPr="00232D10">
          <w:rPr>
            <w:rStyle w:val="Hiperpovezava"/>
            <w:noProof/>
          </w:rPr>
          <w:t>Tabela 6 Prikaz škode po naravnih nesrečah v kmetijstvu v letu 2005</w:t>
        </w:r>
        <w:r w:rsidR="00BB243C">
          <w:rPr>
            <w:noProof/>
            <w:webHidden/>
          </w:rPr>
          <w:tab/>
        </w:r>
        <w:r w:rsidR="00BB243C">
          <w:rPr>
            <w:noProof/>
            <w:webHidden/>
          </w:rPr>
          <w:fldChar w:fldCharType="begin"/>
        </w:r>
        <w:r w:rsidR="00BB243C">
          <w:rPr>
            <w:noProof/>
            <w:webHidden/>
          </w:rPr>
          <w:instrText xml:space="preserve"> PAGEREF _Toc193707344 \h </w:instrText>
        </w:r>
        <w:r w:rsidR="00BB243C">
          <w:rPr>
            <w:noProof/>
            <w:webHidden/>
          </w:rPr>
        </w:r>
        <w:r w:rsidR="00BB243C">
          <w:rPr>
            <w:noProof/>
            <w:webHidden/>
          </w:rPr>
          <w:fldChar w:fldCharType="separate"/>
        </w:r>
        <w:r w:rsidR="00BB243C">
          <w:rPr>
            <w:noProof/>
            <w:webHidden/>
          </w:rPr>
          <w:t>20</w:t>
        </w:r>
        <w:r w:rsidR="00BB243C">
          <w:rPr>
            <w:noProof/>
            <w:webHidden/>
          </w:rPr>
          <w:fldChar w:fldCharType="end"/>
        </w:r>
      </w:hyperlink>
    </w:p>
    <w:p w14:paraId="444E588A" w14:textId="1160A735" w:rsidR="00BB243C" w:rsidRDefault="001E2C3A" w:rsidP="001267CF">
      <w:pPr>
        <w:pStyle w:val="Kazaloslik"/>
        <w:tabs>
          <w:tab w:val="right" w:leader="dot" w:pos="8488"/>
        </w:tabs>
        <w:spacing w:line="240" w:lineRule="auto"/>
        <w:rPr>
          <w:rFonts w:asciiTheme="minorHAnsi" w:eastAsiaTheme="minorEastAsia" w:hAnsiTheme="minorHAnsi" w:cstheme="minorBidi"/>
          <w:noProof/>
          <w:sz w:val="22"/>
          <w:szCs w:val="22"/>
          <w:lang w:eastAsia="sl-SI"/>
        </w:rPr>
      </w:pPr>
      <w:hyperlink w:anchor="_Toc193707345" w:history="1">
        <w:r w:rsidR="00BB243C" w:rsidRPr="00232D10">
          <w:rPr>
            <w:rStyle w:val="Hiperpovezava"/>
            <w:noProof/>
          </w:rPr>
          <w:t>Tabela 7 Prikaz škode po naravnih nesrečah v kmetijstvu v letu 2006</w:t>
        </w:r>
        <w:r w:rsidR="00BB243C">
          <w:rPr>
            <w:noProof/>
            <w:webHidden/>
          </w:rPr>
          <w:tab/>
        </w:r>
        <w:r w:rsidR="00BB243C">
          <w:rPr>
            <w:noProof/>
            <w:webHidden/>
          </w:rPr>
          <w:fldChar w:fldCharType="begin"/>
        </w:r>
        <w:r w:rsidR="00BB243C">
          <w:rPr>
            <w:noProof/>
            <w:webHidden/>
          </w:rPr>
          <w:instrText xml:space="preserve"> PAGEREF _Toc193707345 \h </w:instrText>
        </w:r>
        <w:r w:rsidR="00BB243C">
          <w:rPr>
            <w:noProof/>
            <w:webHidden/>
          </w:rPr>
        </w:r>
        <w:r w:rsidR="00BB243C">
          <w:rPr>
            <w:noProof/>
            <w:webHidden/>
          </w:rPr>
          <w:fldChar w:fldCharType="separate"/>
        </w:r>
        <w:r w:rsidR="00BB243C">
          <w:rPr>
            <w:noProof/>
            <w:webHidden/>
          </w:rPr>
          <w:t>21</w:t>
        </w:r>
        <w:r w:rsidR="00BB243C">
          <w:rPr>
            <w:noProof/>
            <w:webHidden/>
          </w:rPr>
          <w:fldChar w:fldCharType="end"/>
        </w:r>
      </w:hyperlink>
    </w:p>
    <w:p w14:paraId="0CA77D81" w14:textId="3148C444" w:rsidR="00BB243C" w:rsidRDefault="001E2C3A" w:rsidP="001267CF">
      <w:pPr>
        <w:pStyle w:val="Kazaloslik"/>
        <w:tabs>
          <w:tab w:val="right" w:leader="dot" w:pos="8488"/>
        </w:tabs>
        <w:spacing w:line="240" w:lineRule="auto"/>
        <w:rPr>
          <w:rFonts w:asciiTheme="minorHAnsi" w:eastAsiaTheme="minorEastAsia" w:hAnsiTheme="minorHAnsi" w:cstheme="minorBidi"/>
          <w:noProof/>
          <w:sz w:val="22"/>
          <w:szCs w:val="22"/>
          <w:lang w:eastAsia="sl-SI"/>
        </w:rPr>
      </w:pPr>
      <w:hyperlink w:anchor="_Toc193707346" w:history="1">
        <w:r w:rsidR="00BB243C" w:rsidRPr="00232D10">
          <w:rPr>
            <w:rStyle w:val="Hiperpovezava"/>
            <w:noProof/>
          </w:rPr>
          <w:t>Tabela 8 Podatki o škodi po neurju z vetrom in toči v letu 2008</w:t>
        </w:r>
        <w:r w:rsidR="00BB243C">
          <w:rPr>
            <w:noProof/>
            <w:webHidden/>
          </w:rPr>
          <w:tab/>
        </w:r>
        <w:r w:rsidR="00BB243C">
          <w:rPr>
            <w:noProof/>
            <w:webHidden/>
          </w:rPr>
          <w:fldChar w:fldCharType="begin"/>
        </w:r>
        <w:r w:rsidR="00BB243C">
          <w:rPr>
            <w:noProof/>
            <w:webHidden/>
          </w:rPr>
          <w:instrText xml:space="preserve"> PAGEREF _Toc193707346 \h </w:instrText>
        </w:r>
        <w:r w:rsidR="00BB243C">
          <w:rPr>
            <w:noProof/>
            <w:webHidden/>
          </w:rPr>
        </w:r>
        <w:r w:rsidR="00BB243C">
          <w:rPr>
            <w:noProof/>
            <w:webHidden/>
          </w:rPr>
          <w:fldChar w:fldCharType="separate"/>
        </w:r>
        <w:r w:rsidR="00BB243C">
          <w:rPr>
            <w:noProof/>
            <w:webHidden/>
          </w:rPr>
          <w:t>22</w:t>
        </w:r>
        <w:r w:rsidR="00BB243C">
          <w:rPr>
            <w:noProof/>
            <w:webHidden/>
          </w:rPr>
          <w:fldChar w:fldCharType="end"/>
        </w:r>
      </w:hyperlink>
    </w:p>
    <w:p w14:paraId="10866966" w14:textId="75502A86" w:rsidR="00BB243C" w:rsidRDefault="001E2C3A" w:rsidP="001267CF">
      <w:pPr>
        <w:pStyle w:val="Kazaloslik"/>
        <w:tabs>
          <w:tab w:val="right" w:leader="dot" w:pos="8488"/>
        </w:tabs>
        <w:spacing w:line="240" w:lineRule="auto"/>
        <w:rPr>
          <w:rFonts w:asciiTheme="minorHAnsi" w:eastAsiaTheme="minorEastAsia" w:hAnsiTheme="minorHAnsi" w:cstheme="minorBidi"/>
          <w:noProof/>
          <w:sz w:val="22"/>
          <w:szCs w:val="22"/>
          <w:lang w:eastAsia="sl-SI"/>
        </w:rPr>
      </w:pPr>
      <w:hyperlink w:anchor="_Toc193707347" w:history="1">
        <w:r w:rsidR="00BB243C" w:rsidRPr="00232D10">
          <w:rPr>
            <w:rStyle w:val="Hiperpovezava"/>
            <w:noProof/>
          </w:rPr>
          <w:t>Tabela 9 Podatki o škodah po letih in vrsti naravne nesreče</w:t>
        </w:r>
        <w:r w:rsidR="00BB243C">
          <w:rPr>
            <w:noProof/>
            <w:webHidden/>
          </w:rPr>
          <w:tab/>
        </w:r>
        <w:r w:rsidR="00BB243C">
          <w:rPr>
            <w:noProof/>
            <w:webHidden/>
          </w:rPr>
          <w:fldChar w:fldCharType="begin"/>
        </w:r>
        <w:r w:rsidR="00BB243C">
          <w:rPr>
            <w:noProof/>
            <w:webHidden/>
          </w:rPr>
          <w:instrText xml:space="preserve"> PAGEREF _Toc193707347 \h </w:instrText>
        </w:r>
        <w:r w:rsidR="00BB243C">
          <w:rPr>
            <w:noProof/>
            <w:webHidden/>
          </w:rPr>
        </w:r>
        <w:r w:rsidR="00BB243C">
          <w:rPr>
            <w:noProof/>
            <w:webHidden/>
          </w:rPr>
          <w:fldChar w:fldCharType="separate"/>
        </w:r>
        <w:r w:rsidR="00BB243C">
          <w:rPr>
            <w:noProof/>
            <w:webHidden/>
          </w:rPr>
          <w:t>41</w:t>
        </w:r>
        <w:r w:rsidR="00BB243C">
          <w:rPr>
            <w:noProof/>
            <w:webHidden/>
          </w:rPr>
          <w:fldChar w:fldCharType="end"/>
        </w:r>
      </w:hyperlink>
    </w:p>
    <w:p w14:paraId="77F94ECD" w14:textId="77777777" w:rsidR="009F2525" w:rsidRDefault="009332A4" w:rsidP="001267CF">
      <w:pPr>
        <w:spacing w:line="240" w:lineRule="auto"/>
      </w:pPr>
      <w:r>
        <w:fldChar w:fldCharType="end"/>
      </w:r>
    </w:p>
    <w:p w14:paraId="43E83B2E" w14:textId="321558B8" w:rsidR="004B1FDA" w:rsidRDefault="009F2525" w:rsidP="001267CF">
      <w:pPr>
        <w:spacing w:line="240" w:lineRule="auto"/>
      </w:pPr>
      <w:r>
        <w:t>Kazalo slik:</w:t>
      </w:r>
    </w:p>
    <w:p w14:paraId="4DC9EB3C" w14:textId="007EAF21" w:rsidR="00BB243C" w:rsidRDefault="009F2525" w:rsidP="001267CF">
      <w:pPr>
        <w:pStyle w:val="Kazaloslik"/>
        <w:tabs>
          <w:tab w:val="right" w:leader="dot" w:pos="8488"/>
        </w:tabs>
        <w:spacing w:line="240" w:lineRule="auto"/>
        <w:rPr>
          <w:rFonts w:asciiTheme="minorHAnsi" w:eastAsiaTheme="minorEastAsia" w:hAnsiTheme="minorHAnsi" w:cstheme="minorBidi"/>
          <w:noProof/>
          <w:sz w:val="22"/>
          <w:szCs w:val="22"/>
          <w:lang w:eastAsia="sl-SI"/>
        </w:rPr>
      </w:pPr>
      <w:r>
        <w:fldChar w:fldCharType="begin"/>
      </w:r>
      <w:r>
        <w:instrText xml:space="preserve"> TOC \h \z \c "Slika" </w:instrText>
      </w:r>
      <w:r>
        <w:fldChar w:fldCharType="separate"/>
      </w:r>
      <w:hyperlink w:anchor="_Toc193707348" w:history="1">
        <w:r w:rsidR="00BB243C" w:rsidRPr="00760181">
          <w:rPr>
            <w:rStyle w:val="Hiperpovezava"/>
            <w:noProof/>
          </w:rPr>
          <w:t>Slika 1 Posledice podnebnih sprememb</w:t>
        </w:r>
        <w:r w:rsidR="00BB243C">
          <w:rPr>
            <w:noProof/>
            <w:webHidden/>
          </w:rPr>
          <w:tab/>
        </w:r>
        <w:r w:rsidR="00BB243C">
          <w:rPr>
            <w:noProof/>
            <w:webHidden/>
          </w:rPr>
          <w:fldChar w:fldCharType="begin"/>
        </w:r>
        <w:r w:rsidR="00BB243C">
          <w:rPr>
            <w:noProof/>
            <w:webHidden/>
          </w:rPr>
          <w:instrText xml:space="preserve"> PAGEREF _Toc193707348 \h </w:instrText>
        </w:r>
        <w:r w:rsidR="00BB243C">
          <w:rPr>
            <w:noProof/>
            <w:webHidden/>
          </w:rPr>
        </w:r>
        <w:r w:rsidR="00BB243C">
          <w:rPr>
            <w:noProof/>
            <w:webHidden/>
          </w:rPr>
          <w:fldChar w:fldCharType="separate"/>
        </w:r>
        <w:r w:rsidR="00BB243C">
          <w:rPr>
            <w:noProof/>
            <w:webHidden/>
          </w:rPr>
          <w:t>1</w:t>
        </w:r>
        <w:r w:rsidR="00BB243C">
          <w:rPr>
            <w:noProof/>
            <w:webHidden/>
          </w:rPr>
          <w:fldChar w:fldCharType="end"/>
        </w:r>
      </w:hyperlink>
    </w:p>
    <w:p w14:paraId="56523F8D" w14:textId="1834D666" w:rsidR="00BB243C" w:rsidRDefault="001E2C3A" w:rsidP="001267CF">
      <w:pPr>
        <w:pStyle w:val="Kazaloslik"/>
        <w:tabs>
          <w:tab w:val="right" w:leader="dot" w:pos="8488"/>
        </w:tabs>
        <w:spacing w:line="240" w:lineRule="auto"/>
        <w:rPr>
          <w:rFonts w:asciiTheme="minorHAnsi" w:eastAsiaTheme="minorEastAsia" w:hAnsiTheme="minorHAnsi" w:cstheme="minorBidi"/>
          <w:noProof/>
          <w:sz w:val="22"/>
          <w:szCs w:val="22"/>
          <w:lang w:eastAsia="sl-SI"/>
        </w:rPr>
      </w:pPr>
      <w:hyperlink w:anchor="_Toc193707349" w:history="1">
        <w:r w:rsidR="00BB243C" w:rsidRPr="00760181">
          <w:rPr>
            <w:rStyle w:val="Hiperpovezava"/>
            <w:noProof/>
          </w:rPr>
          <w:t>Slika 2 Prikaz posipavanja točonosnih oblakov z letalom</w:t>
        </w:r>
        <w:r w:rsidR="00BB243C">
          <w:rPr>
            <w:noProof/>
            <w:webHidden/>
          </w:rPr>
          <w:tab/>
        </w:r>
        <w:r w:rsidR="00BB243C">
          <w:rPr>
            <w:noProof/>
            <w:webHidden/>
          </w:rPr>
          <w:fldChar w:fldCharType="begin"/>
        </w:r>
        <w:r w:rsidR="00BB243C">
          <w:rPr>
            <w:noProof/>
            <w:webHidden/>
          </w:rPr>
          <w:instrText xml:space="preserve"> PAGEREF _Toc193707349 \h </w:instrText>
        </w:r>
        <w:r w:rsidR="00BB243C">
          <w:rPr>
            <w:noProof/>
            <w:webHidden/>
          </w:rPr>
        </w:r>
        <w:r w:rsidR="00BB243C">
          <w:rPr>
            <w:noProof/>
            <w:webHidden/>
          </w:rPr>
          <w:fldChar w:fldCharType="separate"/>
        </w:r>
        <w:r w:rsidR="00BB243C">
          <w:rPr>
            <w:noProof/>
            <w:webHidden/>
          </w:rPr>
          <w:t>7</w:t>
        </w:r>
        <w:r w:rsidR="00BB243C">
          <w:rPr>
            <w:noProof/>
            <w:webHidden/>
          </w:rPr>
          <w:fldChar w:fldCharType="end"/>
        </w:r>
      </w:hyperlink>
    </w:p>
    <w:p w14:paraId="2C5CED80" w14:textId="0704503A" w:rsidR="00BB243C" w:rsidRDefault="001E2C3A" w:rsidP="001267CF">
      <w:pPr>
        <w:pStyle w:val="Kazaloslik"/>
        <w:tabs>
          <w:tab w:val="right" w:leader="dot" w:pos="8488"/>
        </w:tabs>
        <w:spacing w:line="240" w:lineRule="auto"/>
        <w:rPr>
          <w:rFonts w:asciiTheme="minorHAnsi" w:eastAsiaTheme="minorEastAsia" w:hAnsiTheme="minorHAnsi" w:cstheme="minorBidi"/>
          <w:noProof/>
          <w:sz w:val="22"/>
          <w:szCs w:val="22"/>
          <w:lang w:eastAsia="sl-SI"/>
        </w:rPr>
      </w:pPr>
      <w:hyperlink w:anchor="_Toc193707350" w:history="1">
        <w:r w:rsidR="00BB243C" w:rsidRPr="00760181">
          <w:rPr>
            <w:rStyle w:val="Hiperpovezava"/>
            <w:noProof/>
          </w:rPr>
          <w:t>Slika 3 Prikaz namakalnega sistema na polju</w:t>
        </w:r>
        <w:r w:rsidR="00BB243C">
          <w:rPr>
            <w:noProof/>
            <w:webHidden/>
          </w:rPr>
          <w:tab/>
        </w:r>
        <w:r w:rsidR="00BB243C">
          <w:rPr>
            <w:noProof/>
            <w:webHidden/>
          </w:rPr>
          <w:fldChar w:fldCharType="begin"/>
        </w:r>
        <w:r w:rsidR="00BB243C">
          <w:rPr>
            <w:noProof/>
            <w:webHidden/>
          </w:rPr>
          <w:instrText xml:space="preserve"> PAGEREF _Toc193707350 \h </w:instrText>
        </w:r>
        <w:r w:rsidR="00BB243C">
          <w:rPr>
            <w:noProof/>
            <w:webHidden/>
          </w:rPr>
        </w:r>
        <w:r w:rsidR="00BB243C">
          <w:rPr>
            <w:noProof/>
            <w:webHidden/>
          </w:rPr>
          <w:fldChar w:fldCharType="separate"/>
        </w:r>
        <w:r w:rsidR="00BB243C">
          <w:rPr>
            <w:noProof/>
            <w:webHidden/>
          </w:rPr>
          <w:t>9</w:t>
        </w:r>
        <w:r w:rsidR="00BB243C">
          <w:rPr>
            <w:noProof/>
            <w:webHidden/>
          </w:rPr>
          <w:fldChar w:fldCharType="end"/>
        </w:r>
      </w:hyperlink>
    </w:p>
    <w:p w14:paraId="041002D9" w14:textId="5B938CB9" w:rsidR="00BB243C" w:rsidRDefault="001E2C3A" w:rsidP="001267CF">
      <w:pPr>
        <w:pStyle w:val="Kazaloslik"/>
        <w:tabs>
          <w:tab w:val="right" w:leader="dot" w:pos="8488"/>
        </w:tabs>
        <w:spacing w:line="240" w:lineRule="auto"/>
        <w:rPr>
          <w:rFonts w:asciiTheme="minorHAnsi" w:eastAsiaTheme="minorEastAsia" w:hAnsiTheme="minorHAnsi" w:cstheme="minorBidi"/>
          <w:noProof/>
          <w:sz w:val="22"/>
          <w:szCs w:val="22"/>
          <w:lang w:eastAsia="sl-SI"/>
        </w:rPr>
      </w:pPr>
      <w:hyperlink w:anchor="_Toc193707351" w:history="1">
        <w:r w:rsidR="00BB243C" w:rsidRPr="00760181">
          <w:rPr>
            <w:rStyle w:val="Hiperpovezava"/>
            <w:noProof/>
          </w:rPr>
          <w:t>Slika 4 Karta Slovenije s prikazom kapacitete tal rastlinam dostopne vode</w:t>
        </w:r>
        <w:r w:rsidR="00BB243C">
          <w:rPr>
            <w:noProof/>
            <w:webHidden/>
          </w:rPr>
          <w:tab/>
        </w:r>
        <w:r w:rsidR="00BB243C">
          <w:rPr>
            <w:noProof/>
            <w:webHidden/>
          </w:rPr>
          <w:fldChar w:fldCharType="begin"/>
        </w:r>
        <w:r w:rsidR="00BB243C">
          <w:rPr>
            <w:noProof/>
            <w:webHidden/>
          </w:rPr>
          <w:instrText xml:space="preserve"> PAGEREF _Toc193707351 \h </w:instrText>
        </w:r>
        <w:r w:rsidR="00BB243C">
          <w:rPr>
            <w:noProof/>
            <w:webHidden/>
          </w:rPr>
        </w:r>
        <w:r w:rsidR="00BB243C">
          <w:rPr>
            <w:noProof/>
            <w:webHidden/>
          </w:rPr>
          <w:fldChar w:fldCharType="separate"/>
        </w:r>
        <w:r w:rsidR="00BB243C">
          <w:rPr>
            <w:noProof/>
            <w:webHidden/>
          </w:rPr>
          <w:t>14</w:t>
        </w:r>
        <w:r w:rsidR="00BB243C">
          <w:rPr>
            <w:noProof/>
            <w:webHidden/>
          </w:rPr>
          <w:fldChar w:fldCharType="end"/>
        </w:r>
      </w:hyperlink>
    </w:p>
    <w:p w14:paraId="7549ECE9" w14:textId="47D5B050" w:rsidR="00BB243C" w:rsidRDefault="001E2C3A" w:rsidP="001267CF">
      <w:pPr>
        <w:pStyle w:val="Kazaloslik"/>
        <w:tabs>
          <w:tab w:val="right" w:leader="dot" w:pos="8488"/>
        </w:tabs>
        <w:spacing w:line="240" w:lineRule="auto"/>
        <w:rPr>
          <w:rFonts w:asciiTheme="minorHAnsi" w:eastAsiaTheme="minorEastAsia" w:hAnsiTheme="minorHAnsi" w:cstheme="minorBidi"/>
          <w:noProof/>
          <w:sz w:val="22"/>
          <w:szCs w:val="22"/>
          <w:lang w:eastAsia="sl-SI"/>
        </w:rPr>
      </w:pPr>
      <w:hyperlink w:anchor="_Toc193707352" w:history="1">
        <w:r w:rsidR="00BB243C" w:rsidRPr="00760181">
          <w:rPr>
            <w:rStyle w:val="Hiperpovezava"/>
            <w:noProof/>
          </w:rPr>
          <w:t>Slika 5 Karta Slovenije, rastlinam dostopna voda do globine 50 cm</w:t>
        </w:r>
        <w:r w:rsidR="00BB243C">
          <w:rPr>
            <w:noProof/>
            <w:webHidden/>
          </w:rPr>
          <w:tab/>
        </w:r>
        <w:r w:rsidR="00BB243C">
          <w:rPr>
            <w:noProof/>
            <w:webHidden/>
          </w:rPr>
          <w:fldChar w:fldCharType="begin"/>
        </w:r>
        <w:r w:rsidR="00BB243C">
          <w:rPr>
            <w:noProof/>
            <w:webHidden/>
          </w:rPr>
          <w:instrText xml:space="preserve"> PAGEREF _Toc193707352 \h </w:instrText>
        </w:r>
        <w:r w:rsidR="00BB243C">
          <w:rPr>
            <w:noProof/>
            <w:webHidden/>
          </w:rPr>
        </w:r>
        <w:r w:rsidR="00BB243C">
          <w:rPr>
            <w:noProof/>
            <w:webHidden/>
          </w:rPr>
          <w:fldChar w:fldCharType="separate"/>
        </w:r>
        <w:r w:rsidR="00BB243C">
          <w:rPr>
            <w:noProof/>
            <w:webHidden/>
          </w:rPr>
          <w:t>15</w:t>
        </w:r>
        <w:r w:rsidR="00BB243C">
          <w:rPr>
            <w:noProof/>
            <w:webHidden/>
          </w:rPr>
          <w:fldChar w:fldCharType="end"/>
        </w:r>
      </w:hyperlink>
    </w:p>
    <w:p w14:paraId="30129BAF" w14:textId="14E74883" w:rsidR="00BB243C" w:rsidRDefault="001E2C3A" w:rsidP="001267CF">
      <w:pPr>
        <w:pStyle w:val="Kazaloslik"/>
        <w:tabs>
          <w:tab w:val="right" w:leader="dot" w:pos="8488"/>
        </w:tabs>
        <w:spacing w:line="240" w:lineRule="auto"/>
        <w:rPr>
          <w:rFonts w:asciiTheme="minorHAnsi" w:eastAsiaTheme="minorEastAsia" w:hAnsiTheme="minorHAnsi" w:cstheme="minorBidi"/>
          <w:noProof/>
          <w:sz w:val="22"/>
          <w:szCs w:val="22"/>
          <w:lang w:eastAsia="sl-SI"/>
        </w:rPr>
      </w:pPr>
      <w:hyperlink w:anchor="_Toc193707353" w:history="1">
        <w:r w:rsidR="00BB243C" w:rsidRPr="00760181">
          <w:rPr>
            <w:rStyle w:val="Hiperpovezava"/>
            <w:noProof/>
          </w:rPr>
          <w:t>Slika 6 Karta Slovenije z primanjkljaji vode glede na meteorološko vodno bilanco (junij, julij, avgust) in kapaciteto tal za rastlinam dostopno vodo (do 50 cm)</w:t>
        </w:r>
        <w:r w:rsidR="00BB243C">
          <w:rPr>
            <w:noProof/>
            <w:webHidden/>
          </w:rPr>
          <w:tab/>
        </w:r>
        <w:r w:rsidR="00BB243C">
          <w:rPr>
            <w:noProof/>
            <w:webHidden/>
          </w:rPr>
          <w:fldChar w:fldCharType="begin"/>
        </w:r>
        <w:r w:rsidR="00BB243C">
          <w:rPr>
            <w:noProof/>
            <w:webHidden/>
          </w:rPr>
          <w:instrText xml:space="preserve"> PAGEREF _Toc193707353 \h </w:instrText>
        </w:r>
        <w:r w:rsidR="00BB243C">
          <w:rPr>
            <w:noProof/>
            <w:webHidden/>
          </w:rPr>
        </w:r>
        <w:r w:rsidR="00BB243C">
          <w:rPr>
            <w:noProof/>
            <w:webHidden/>
          </w:rPr>
          <w:fldChar w:fldCharType="separate"/>
        </w:r>
        <w:r w:rsidR="00BB243C">
          <w:rPr>
            <w:noProof/>
            <w:webHidden/>
          </w:rPr>
          <w:t>15</w:t>
        </w:r>
        <w:r w:rsidR="00BB243C">
          <w:rPr>
            <w:noProof/>
            <w:webHidden/>
          </w:rPr>
          <w:fldChar w:fldCharType="end"/>
        </w:r>
      </w:hyperlink>
    </w:p>
    <w:p w14:paraId="54EB57EC" w14:textId="534648CD" w:rsidR="00BB243C" w:rsidRDefault="001E2C3A" w:rsidP="001267CF">
      <w:pPr>
        <w:pStyle w:val="Kazaloslik"/>
        <w:tabs>
          <w:tab w:val="right" w:leader="dot" w:pos="8488"/>
        </w:tabs>
        <w:spacing w:line="240" w:lineRule="auto"/>
        <w:rPr>
          <w:rFonts w:asciiTheme="minorHAnsi" w:eastAsiaTheme="minorEastAsia" w:hAnsiTheme="minorHAnsi" w:cstheme="minorBidi"/>
          <w:noProof/>
          <w:sz w:val="22"/>
          <w:szCs w:val="22"/>
          <w:lang w:eastAsia="sl-SI"/>
        </w:rPr>
      </w:pPr>
      <w:hyperlink w:anchor="_Toc193707354" w:history="1">
        <w:r w:rsidR="00BB243C" w:rsidRPr="00760181">
          <w:rPr>
            <w:rStyle w:val="Hiperpovezava"/>
            <w:noProof/>
          </w:rPr>
          <w:t>Slika 7 Mrazni obročki na jabolkih zaradi pozebe v letu 2016</w:t>
        </w:r>
        <w:r w:rsidR="00BB243C">
          <w:rPr>
            <w:noProof/>
            <w:webHidden/>
          </w:rPr>
          <w:tab/>
        </w:r>
        <w:r w:rsidR="00BB243C">
          <w:rPr>
            <w:noProof/>
            <w:webHidden/>
          </w:rPr>
          <w:fldChar w:fldCharType="begin"/>
        </w:r>
        <w:r w:rsidR="00BB243C">
          <w:rPr>
            <w:noProof/>
            <w:webHidden/>
          </w:rPr>
          <w:instrText xml:space="preserve"> PAGEREF _Toc193707354 \h </w:instrText>
        </w:r>
        <w:r w:rsidR="00BB243C">
          <w:rPr>
            <w:noProof/>
            <w:webHidden/>
          </w:rPr>
        </w:r>
        <w:r w:rsidR="00BB243C">
          <w:rPr>
            <w:noProof/>
            <w:webHidden/>
          </w:rPr>
          <w:fldChar w:fldCharType="separate"/>
        </w:r>
        <w:r w:rsidR="00BB243C">
          <w:rPr>
            <w:noProof/>
            <w:webHidden/>
          </w:rPr>
          <w:t>26</w:t>
        </w:r>
        <w:r w:rsidR="00BB243C">
          <w:rPr>
            <w:noProof/>
            <w:webHidden/>
          </w:rPr>
          <w:fldChar w:fldCharType="end"/>
        </w:r>
      </w:hyperlink>
    </w:p>
    <w:p w14:paraId="3F331EB7" w14:textId="6398E049" w:rsidR="00AF41CE" w:rsidRDefault="009F2525" w:rsidP="001267CF">
      <w:pPr>
        <w:spacing w:line="240" w:lineRule="auto"/>
        <w:sectPr w:rsidR="00AF41CE" w:rsidSect="00491BD2">
          <w:pgSz w:w="11900" w:h="16840" w:code="9"/>
          <w:pgMar w:top="1701" w:right="1701" w:bottom="1134" w:left="1701" w:header="964" w:footer="794" w:gutter="0"/>
          <w:pgNumType w:start="1"/>
          <w:cols w:space="708"/>
          <w:titlePg/>
          <w:docGrid w:linePitch="272"/>
        </w:sectPr>
      </w:pPr>
      <w:r>
        <w:fldChar w:fldCharType="end"/>
      </w:r>
    </w:p>
    <w:p w14:paraId="272E2581" w14:textId="77777777" w:rsidR="009332A4" w:rsidRDefault="009332A4" w:rsidP="001267CF">
      <w:pPr>
        <w:spacing w:line="240" w:lineRule="auto"/>
      </w:pPr>
    </w:p>
    <w:p w14:paraId="3061833B" w14:textId="77777777" w:rsidR="00EA38FB" w:rsidRPr="00BA2944" w:rsidRDefault="00EA38FB" w:rsidP="001267CF">
      <w:pPr>
        <w:pStyle w:val="Naslov1"/>
        <w:spacing w:line="240" w:lineRule="auto"/>
      </w:pPr>
      <w:bookmarkStart w:id="13" w:name="_Toc498603487"/>
      <w:bookmarkStart w:id="14" w:name="_Toc498603617"/>
      <w:bookmarkStart w:id="15" w:name="_Toc498603873"/>
      <w:bookmarkStart w:id="16" w:name="_Toc498604501"/>
      <w:bookmarkStart w:id="17" w:name="_Toc164936435"/>
      <w:bookmarkStart w:id="18" w:name="_Toc193707275"/>
      <w:r w:rsidRPr="00BA2944">
        <w:t>UVOD</w:t>
      </w:r>
      <w:bookmarkEnd w:id="13"/>
      <w:bookmarkEnd w:id="14"/>
      <w:bookmarkEnd w:id="15"/>
      <w:bookmarkEnd w:id="16"/>
      <w:bookmarkEnd w:id="17"/>
      <w:bookmarkEnd w:id="18"/>
    </w:p>
    <w:p w14:paraId="27F43F35" w14:textId="77777777" w:rsidR="006413C2" w:rsidRPr="00903713" w:rsidRDefault="006413C2" w:rsidP="001267CF">
      <w:pPr>
        <w:spacing w:line="240" w:lineRule="auto"/>
      </w:pPr>
      <w:r w:rsidRPr="00903713">
        <w:t xml:space="preserve">Kmetijstvo je zaradi neposredne odvisnosti od vremena in </w:t>
      </w:r>
      <w:proofErr w:type="spellStart"/>
      <w:r w:rsidRPr="00903713">
        <w:t>okoljskih</w:t>
      </w:r>
      <w:proofErr w:type="spellEnd"/>
      <w:r w:rsidRPr="00903713">
        <w:t xml:space="preserve"> razmer med najbolj občutljivimi sektorji, saj ga vplivi podnebnih sprememb in naravne nesreče najbolj prizadenejo. </w:t>
      </w:r>
    </w:p>
    <w:p w14:paraId="6029A6C0" w14:textId="77777777" w:rsidR="006413C2" w:rsidRPr="00903713" w:rsidRDefault="006413C2" w:rsidP="001267CF">
      <w:pPr>
        <w:spacing w:line="240" w:lineRule="auto"/>
      </w:pPr>
    </w:p>
    <w:p w14:paraId="38EEED11" w14:textId="27270903" w:rsidR="00BD677B" w:rsidRPr="00903713" w:rsidRDefault="00BD677B" w:rsidP="001267CF">
      <w:pPr>
        <w:spacing w:line="240" w:lineRule="auto"/>
      </w:pPr>
      <w:r w:rsidRPr="00903713">
        <w:t xml:space="preserve">Podnebne spremembe in ekstremne vremenske razmere, povečujejo verjetnost pojava naravnih nesreč kot so pomladanska pozeba, neurja </w:t>
      </w:r>
      <w:r w:rsidR="00587C54">
        <w:t>z vetrom in</w:t>
      </w:r>
      <w:r w:rsidRPr="00903713">
        <w:t xml:space="preserve"> točo, suša, vročinski stres, poplave, ter </w:t>
      </w:r>
      <w:r w:rsidRPr="00903713">
        <w:rPr>
          <w:rFonts w:eastAsia="Calibri"/>
        </w:rPr>
        <w:t xml:space="preserve">napadi škodljivcev in bolezni, </w:t>
      </w:r>
      <w:r w:rsidRPr="00903713">
        <w:t>kar se odraža na količini in kakovosti pridelkov ter stabilnosti pridelave.</w:t>
      </w:r>
    </w:p>
    <w:p w14:paraId="41096C6F" w14:textId="77777777" w:rsidR="00BD677B" w:rsidRPr="00903713" w:rsidRDefault="00BD677B" w:rsidP="001267CF">
      <w:pPr>
        <w:spacing w:line="240" w:lineRule="auto"/>
        <w:rPr>
          <w:rFonts w:eastAsia="Calibri"/>
        </w:rPr>
      </w:pPr>
    </w:p>
    <w:p w14:paraId="61DEF973" w14:textId="03254882" w:rsidR="00B80E6A" w:rsidRPr="00903713" w:rsidRDefault="00DB1483" w:rsidP="001267CF">
      <w:pPr>
        <w:spacing w:line="240" w:lineRule="auto"/>
        <w:rPr>
          <w:rFonts w:eastAsia="Calibri"/>
        </w:rPr>
      </w:pPr>
      <w:r w:rsidRPr="00903713">
        <w:rPr>
          <w:rFonts w:eastAsia="Calibri"/>
        </w:rPr>
        <w:t>Podnebne spremembe in ekstremne vremenske razmere pred slovensko družbo in kmetijski sektor postavljajo nove razvojne izzive na področju upravljanja s sušami in drugimi ekstremnimi vremenskimi dogodki. Ministrstvo za kmetijstvo, gozdarstvo in prehrano (</w:t>
      </w:r>
      <w:r w:rsidR="002B1128">
        <w:rPr>
          <w:rFonts w:eastAsia="Calibri"/>
        </w:rPr>
        <w:t xml:space="preserve">v nadaljnjem besedilu: </w:t>
      </w:r>
      <w:r w:rsidR="00F26F7C">
        <w:rPr>
          <w:rFonts w:eastAsia="Calibri"/>
        </w:rPr>
        <w:t>ministrstvo</w:t>
      </w:r>
      <w:r w:rsidRPr="00903713">
        <w:rPr>
          <w:rFonts w:eastAsia="Calibri"/>
        </w:rPr>
        <w:t>) zato spodbuja in izvaja ukrepe prilagajanja in blaženja podnebnim spremembam v okviru ukrepov skupne kmetijske politike in v drugih programov, projektov ali rednih del in nalog, ki jih izvajajo tudi javne službe na področju kmetijstva. Ukrepi in ostale aktivnosti se izvajajo skladno s postavljenimi usmeritvami in cilji</w:t>
      </w:r>
      <w:r w:rsidR="00587C54">
        <w:rPr>
          <w:rFonts w:eastAsia="Calibri"/>
        </w:rPr>
        <w:t xml:space="preserve"> </w:t>
      </w:r>
      <w:r w:rsidR="008A7AF6" w:rsidRPr="00903713">
        <w:rPr>
          <w:rFonts w:eastAsia="Calibri"/>
        </w:rPr>
        <w:t>Resolucije</w:t>
      </w:r>
      <w:r w:rsidR="00B80E6A" w:rsidRPr="00903713">
        <w:rPr>
          <w:rFonts w:eastAsia="Calibri"/>
        </w:rPr>
        <w:t xml:space="preserve"> »Naša hrana, podeželje in naravni viri po 2021, ki je strateški okvir razvoja slovenskega kmetijstva, predelave hrane in podeželja.</w:t>
      </w:r>
    </w:p>
    <w:p w14:paraId="4214AAE9" w14:textId="77777777" w:rsidR="00B80E6A" w:rsidRPr="00903713" w:rsidRDefault="00B80E6A" w:rsidP="001267CF">
      <w:pPr>
        <w:spacing w:line="240" w:lineRule="auto"/>
        <w:rPr>
          <w:rFonts w:eastAsia="Calibri"/>
        </w:rPr>
      </w:pPr>
    </w:p>
    <w:p w14:paraId="2DED8955" w14:textId="20C0676A" w:rsidR="004210EC" w:rsidRPr="00903713" w:rsidRDefault="001E0731" w:rsidP="001267CF">
      <w:pPr>
        <w:spacing w:line="240" w:lineRule="auto"/>
      </w:pPr>
      <w:r w:rsidRPr="00903713">
        <w:t>Stopnja tveganja v kmetijstvu se lahko zmanjša s pravilno</w:t>
      </w:r>
      <w:r w:rsidR="004210EC" w:rsidRPr="00903713">
        <w:t xml:space="preserve"> </w:t>
      </w:r>
      <w:r w:rsidRPr="00903713">
        <w:t xml:space="preserve">izbiro </w:t>
      </w:r>
      <w:r w:rsidR="00934828">
        <w:t>sort in tehnologij pridelave</w:t>
      </w:r>
      <w:r w:rsidRPr="00903713">
        <w:t>. Tako lahko na</w:t>
      </w:r>
      <w:r w:rsidR="004210EC" w:rsidRPr="00903713">
        <w:t xml:space="preserve"> primer kmetijska gospodarstva v predelih, kjer je</w:t>
      </w:r>
      <w:r w:rsidRPr="00903713">
        <w:t xml:space="preserve"> nevarnost suše večja, zmanjšajo</w:t>
      </w:r>
      <w:r w:rsidR="004210EC" w:rsidRPr="00903713">
        <w:t xml:space="preserve"> stopnjo tveganja izgube pridelka z ustreznim datumom setve, s sajenjem manj občutljivih kultur (npr. del koruzne silaže nadomestijo s krmnim sirkom, sajenje ustreznih podlag pri sadikah večletnih rastlin), s spremenjenim kultivarjem, z </w:t>
      </w:r>
      <w:r w:rsidRPr="00903713">
        <w:t>uvedbo namakalnih sistemov</w:t>
      </w:r>
      <w:r w:rsidR="004210EC" w:rsidRPr="00903713">
        <w:t xml:space="preserve">, z diverzifikacijo </w:t>
      </w:r>
      <w:r w:rsidRPr="00903713">
        <w:t>proizvodnje ter z ustreznim gnojenjem</w:t>
      </w:r>
      <w:r w:rsidR="004210EC" w:rsidRPr="00903713">
        <w:t>.</w:t>
      </w:r>
      <w:r w:rsidR="004210EC" w:rsidRPr="00903713">
        <w:rPr>
          <w:highlight w:val="yellow"/>
        </w:rPr>
        <w:t xml:space="preserve"> </w:t>
      </w:r>
    </w:p>
    <w:p w14:paraId="0CBA4FCF" w14:textId="77777777" w:rsidR="004210EC" w:rsidRPr="00903713" w:rsidRDefault="004210EC" w:rsidP="001267CF">
      <w:pPr>
        <w:spacing w:line="240" w:lineRule="auto"/>
      </w:pPr>
    </w:p>
    <w:p w14:paraId="62946814" w14:textId="77777777" w:rsidR="00FB0A20" w:rsidRPr="00903713" w:rsidRDefault="00FB0A20" w:rsidP="001267CF">
      <w:pPr>
        <w:spacing w:line="240" w:lineRule="auto"/>
      </w:pPr>
      <w:r w:rsidRPr="00903713">
        <w:t xml:space="preserve">Podobno se proizvodna tveganja lahko znižajo tudi v živinoreji z izbiro ustreznih pasem glede na pogoje v katerih kmetujemo in glede na naše znanje in izkušnje. Dejstvo je, da so visoko produktivne pasme bolj občutljive na napake upravljanja in vodenja (npr. napake na strani vodenja prehrane). </w:t>
      </w:r>
    </w:p>
    <w:p w14:paraId="7269A3B9" w14:textId="77777777" w:rsidR="00FB0A20" w:rsidRPr="00903713" w:rsidRDefault="00FB0A20" w:rsidP="001267CF">
      <w:pPr>
        <w:spacing w:line="240" w:lineRule="auto"/>
      </w:pPr>
    </w:p>
    <w:p w14:paraId="59BAF5F4" w14:textId="291A39A5" w:rsidR="00FB0A20" w:rsidRPr="00903713" w:rsidRDefault="00FB0A20" w:rsidP="001267CF">
      <w:pPr>
        <w:spacing w:line="240" w:lineRule="auto"/>
        <w:rPr>
          <w:rFonts w:eastAsia="Calibri"/>
        </w:rPr>
      </w:pPr>
      <w:r w:rsidRPr="00903713">
        <w:rPr>
          <w:rFonts w:eastAsia="Calibri"/>
        </w:rPr>
        <w:t xml:space="preserve">Na področju zmanjševanja ranljivosti na podnebne spremembe pozornost že namenjamo izgradnji namakalnih sistemov vključno s sistemi za </w:t>
      </w:r>
      <w:proofErr w:type="spellStart"/>
      <w:r w:rsidRPr="00903713">
        <w:rPr>
          <w:rFonts w:eastAsia="Calibri"/>
        </w:rPr>
        <w:t>oroševanje</w:t>
      </w:r>
      <w:proofErr w:type="spellEnd"/>
      <w:r w:rsidRPr="00903713">
        <w:rPr>
          <w:rFonts w:eastAsia="Calibri"/>
        </w:rPr>
        <w:t xml:space="preserve">, investicijam v protitočne </w:t>
      </w:r>
      <w:r w:rsidR="00BD72CC" w:rsidRPr="00903713">
        <w:rPr>
          <w:rFonts w:eastAsia="Calibri"/>
        </w:rPr>
        <w:t xml:space="preserve">mreže, zavarovane prostore, </w:t>
      </w:r>
      <w:r w:rsidRPr="00903713">
        <w:rPr>
          <w:rFonts w:eastAsia="Calibri"/>
        </w:rPr>
        <w:t>izboljšanju kolobar</w:t>
      </w:r>
      <w:r w:rsidR="00595D93" w:rsidRPr="00903713">
        <w:rPr>
          <w:rFonts w:eastAsia="Calibri"/>
        </w:rPr>
        <w:t xml:space="preserve">ja, </w:t>
      </w:r>
      <w:proofErr w:type="spellStart"/>
      <w:r w:rsidR="00595D93" w:rsidRPr="00903713">
        <w:rPr>
          <w:rFonts w:eastAsia="Calibri"/>
        </w:rPr>
        <w:t>konzervirajoči</w:t>
      </w:r>
      <w:proofErr w:type="spellEnd"/>
      <w:r w:rsidR="00595D93" w:rsidRPr="00903713">
        <w:rPr>
          <w:rFonts w:eastAsia="Calibri"/>
        </w:rPr>
        <w:t xml:space="preserve"> obdelavi</w:t>
      </w:r>
      <w:r w:rsidR="001E0731" w:rsidRPr="00903713">
        <w:rPr>
          <w:rFonts w:eastAsia="Calibri"/>
        </w:rPr>
        <w:t xml:space="preserve"> tal ter</w:t>
      </w:r>
      <w:r w:rsidRPr="00903713">
        <w:rPr>
          <w:rFonts w:eastAsia="Calibri"/>
        </w:rPr>
        <w:t xml:space="preserve"> izboljšanju tehnologij pridelave in reje živali</w:t>
      </w:r>
      <w:r w:rsidR="00595D93" w:rsidRPr="00903713">
        <w:rPr>
          <w:rFonts w:eastAsia="Calibri"/>
        </w:rPr>
        <w:t>. Vse našteto se dopolnjuje</w:t>
      </w:r>
      <w:r w:rsidRPr="00903713">
        <w:rPr>
          <w:rFonts w:eastAsia="Calibri"/>
        </w:rPr>
        <w:t xml:space="preserve"> z vključevanjem </w:t>
      </w:r>
      <w:proofErr w:type="spellStart"/>
      <w:r w:rsidRPr="00903713">
        <w:rPr>
          <w:rFonts w:eastAsia="Calibri"/>
        </w:rPr>
        <w:t>okoljskih</w:t>
      </w:r>
      <w:proofErr w:type="spellEnd"/>
      <w:r w:rsidRPr="00903713">
        <w:rPr>
          <w:rFonts w:eastAsia="Calibri"/>
        </w:rPr>
        <w:t xml:space="preserve"> vsebin v kmetijsko politiko ter uporabo inovativnih pristopov. Le na ta način </w:t>
      </w:r>
      <w:r w:rsidR="00595D93" w:rsidRPr="00903713">
        <w:rPr>
          <w:rFonts w:eastAsia="Calibri"/>
        </w:rPr>
        <w:t>se</w:t>
      </w:r>
      <w:r w:rsidR="001E0731" w:rsidRPr="00903713">
        <w:rPr>
          <w:rFonts w:eastAsia="Calibri"/>
        </w:rPr>
        <w:t xml:space="preserve"> </w:t>
      </w:r>
      <w:r w:rsidR="00934828">
        <w:rPr>
          <w:rFonts w:eastAsia="Calibri"/>
        </w:rPr>
        <w:t xml:space="preserve">bo </w:t>
      </w:r>
      <w:r w:rsidR="001E0731" w:rsidRPr="00903713">
        <w:rPr>
          <w:rFonts w:eastAsia="Calibri"/>
        </w:rPr>
        <w:t xml:space="preserve">lahko ohranil </w:t>
      </w:r>
      <w:r w:rsidRPr="00903713">
        <w:rPr>
          <w:rFonts w:eastAsia="Calibri"/>
        </w:rPr>
        <w:t xml:space="preserve">sedanji nivo kvalitete slovenskega kmetijstva in življenja na podeželju. </w:t>
      </w:r>
    </w:p>
    <w:p w14:paraId="747A7451" w14:textId="77777777" w:rsidR="00FB0A20" w:rsidRPr="00903713" w:rsidRDefault="00FB0A20" w:rsidP="001267CF">
      <w:pPr>
        <w:spacing w:line="240" w:lineRule="auto"/>
        <w:rPr>
          <w:rFonts w:eastAsia="Calibri"/>
        </w:rPr>
      </w:pPr>
    </w:p>
    <w:p w14:paraId="18CD5019" w14:textId="77777777" w:rsidR="00BD72CC" w:rsidRPr="00903713" w:rsidRDefault="00BD72CC" w:rsidP="001267CF">
      <w:pPr>
        <w:spacing w:line="240" w:lineRule="auto"/>
        <w:rPr>
          <w:rFonts w:eastAsia="Calibri"/>
        </w:rPr>
      </w:pPr>
      <w:r w:rsidRPr="00903713">
        <w:rPr>
          <w:rFonts w:eastAsia="Calibri"/>
        </w:rPr>
        <w:t>Cilj slovenskega kmetijstva v prihodnosti iz vidika uspešnega upravljanja</w:t>
      </w:r>
      <w:r w:rsidR="00E91350" w:rsidRPr="00903713">
        <w:rPr>
          <w:rFonts w:eastAsia="Calibri"/>
        </w:rPr>
        <w:t xml:space="preserve"> s podnebnimi spremembami je zmanjševanje</w:t>
      </w:r>
      <w:r w:rsidRPr="00903713">
        <w:rPr>
          <w:rFonts w:eastAsia="Calibri"/>
        </w:rPr>
        <w:t xml:space="preserve"> ranljivosti kmetijst</w:t>
      </w:r>
      <w:r w:rsidR="00E91350" w:rsidRPr="00903713">
        <w:rPr>
          <w:rFonts w:eastAsia="Calibri"/>
        </w:rPr>
        <w:t>va na podnebne spremembe ter izboljšanje upravljanja</w:t>
      </w:r>
      <w:r w:rsidRPr="00903713">
        <w:rPr>
          <w:rFonts w:eastAsia="Calibri"/>
        </w:rPr>
        <w:t xml:space="preserve"> s tveganji. </w:t>
      </w:r>
    </w:p>
    <w:p w14:paraId="17868E8D" w14:textId="77777777" w:rsidR="00BD72CC" w:rsidRPr="00903713" w:rsidRDefault="00BD72CC" w:rsidP="001267CF">
      <w:pPr>
        <w:spacing w:line="240" w:lineRule="auto"/>
        <w:rPr>
          <w:rFonts w:eastAsia="Calibri"/>
        </w:rPr>
      </w:pPr>
    </w:p>
    <w:p w14:paraId="201764EE" w14:textId="77777777" w:rsidR="00247189" w:rsidRDefault="00FB0A20" w:rsidP="001267CF">
      <w:pPr>
        <w:spacing w:line="240" w:lineRule="auto"/>
        <w:rPr>
          <w:rFonts w:eastAsia="Calibri"/>
        </w:rPr>
      </w:pPr>
      <w:r w:rsidRPr="00903713">
        <w:rPr>
          <w:rFonts w:eastAsia="Calibri"/>
        </w:rPr>
        <w:t>Največji izziv za slove</w:t>
      </w:r>
      <w:r w:rsidR="00E91350" w:rsidRPr="00903713">
        <w:rPr>
          <w:rFonts w:eastAsia="Calibri"/>
        </w:rPr>
        <w:t>nskega kmeta</w:t>
      </w:r>
      <w:r w:rsidRPr="00903713">
        <w:rPr>
          <w:rFonts w:eastAsia="Calibri"/>
        </w:rPr>
        <w:t xml:space="preserve"> je kako z inovativnimi pristopi na svoji kmetiji, ohraniti in povečati lastno produktivnost ob uspešnem prilagajanju na podnebne spremembe</w:t>
      </w:r>
      <w:r w:rsidR="00F26F7C">
        <w:rPr>
          <w:rFonts w:eastAsia="Calibri"/>
        </w:rPr>
        <w:t>.</w:t>
      </w:r>
    </w:p>
    <w:p w14:paraId="415CA0D6" w14:textId="51DC720B" w:rsidR="008B33FA" w:rsidRDefault="008B33FA" w:rsidP="001267CF">
      <w:pPr>
        <w:spacing w:line="240" w:lineRule="auto"/>
        <w:rPr>
          <w:rFonts w:eastAsia="Calibri"/>
        </w:rPr>
      </w:pPr>
      <w:r>
        <w:rPr>
          <w:rFonts w:eastAsia="Calibri"/>
        </w:rPr>
        <w:br w:type="page"/>
      </w:r>
    </w:p>
    <w:p w14:paraId="110FE0FF" w14:textId="77777777" w:rsidR="00F26F7C" w:rsidRDefault="00F26F7C" w:rsidP="001267CF">
      <w:pPr>
        <w:spacing w:line="240" w:lineRule="auto"/>
        <w:rPr>
          <w:rFonts w:eastAsia="Calibri"/>
        </w:rPr>
      </w:pPr>
    </w:p>
    <w:p w14:paraId="1993097C" w14:textId="77777777" w:rsidR="00F26F7C" w:rsidRPr="00247189" w:rsidRDefault="00F159D0" w:rsidP="001267CF">
      <w:pPr>
        <w:pStyle w:val="Naslov"/>
        <w:numPr>
          <w:ilvl w:val="1"/>
          <w:numId w:val="7"/>
        </w:numPr>
        <w:spacing w:line="240" w:lineRule="auto"/>
        <w:rPr>
          <w:rFonts w:eastAsia="Calibri"/>
        </w:rPr>
      </w:pPr>
      <w:bookmarkStart w:id="19" w:name="_Toc164936436"/>
      <w:bookmarkStart w:id="20" w:name="_Toc193707276"/>
      <w:r w:rsidRPr="00247189">
        <w:t>Nekateri učinki spremenjenega podnebja na kmetijstvo</w:t>
      </w:r>
      <w:bookmarkEnd w:id="19"/>
      <w:bookmarkEnd w:id="20"/>
    </w:p>
    <w:p w14:paraId="7C38CD82" w14:textId="77777777" w:rsidR="00587C54" w:rsidRDefault="00587C54" w:rsidP="001267CF">
      <w:pPr>
        <w:spacing w:line="240" w:lineRule="auto"/>
        <w:rPr>
          <w:rFonts w:eastAsia="Calibri"/>
        </w:rPr>
      </w:pPr>
    </w:p>
    <w:p w14:paraId="774D10EC" w14:textId="5E80548F" w:rsidR="004E10B3" w:rsidRPr="00247189" w:rsidRDefault="004E10B3" w:rsidP="001267CF">
      <w:pPr>
        <w:spacing w:line="240" w:lineRule="auto"/>
        <w:rPr>
          <w:rFonts w:eastAsia="Calibri"/>
        </w:rPr>
      </w:pPr>
      <w:r w:rsidRPr="00247189">
        <w:rPr>
          <w:rFonts w:eastAsia="Calibri"/>
        </w:rPr>
        <w:t>Negativni vplivi:</w:t>
      </w:r>
    </w:p>
    <w:p w14:paraId="628F17D5" w14:textId="77777777" w:rsidR="004E10B3" w:rsidRPr="00247189" w:rsidRDefault="004E10B3" w:rsidP="001267CF">
      <w:pPr>
        <w:numPr>
          <w:ilvl w:val="0"/>
          <w:numId w:val="8"/>
        </w:numPr>
        <w:spacing w:line="240" w:lineRule="auto"/>
        <w:ind w:left="426"/>
        <w:rPr>
          <w:rFonts w:eastAsia="Calibri"/>
        </w:rPr>
      </w:pPr>
      <w:r w:rsidRPr="00247189">
        <w:rPr>
          <w:rFonts w:eastAsia="Calibri"/>
        </w:rPr>
        <w:t>skrajševanje rastne dobe, pospešen razvoj rastlin,</w:t>
      </w:r>
    </w:p>
    <w:p w14:paraId="26922803" w14:textId="77777777" w:rsidR="004E10B3" w:rsidRPr="00247189" w:rsidRDefault="004E10B3" w:rsidP="001267CF">
      <w:pPr>
        <w:numPr>
          <w:ilvl w:val="0"/>
          <w:numId w:val="8"/>
        </w:numPr>
        <w:spacing w:line="240" w:lineRule="auto"/>
        <w:ind w:left="426"/>
        <w:rPr>
          <w:rFonts w:eastAsia="Calibri"/>
        </w:rPr>
      </w:pPr>
      <w:r w:rsidRPr="00247189">
        <w:rPr>
          <w:rFonts w:eastAsia="Calibri"/>
        </w:rPr>
        <w:t xml:space="preserve">intenzivnejša </w:t>
      </w:r>
      <w:proofErr w:type="spellStart"/>
      <w:r w:rsidRPr="00247189">
        <w:rPr>
          <w:rFonts w:eastAsia="Calibri"/>
        </w:rPr>
        <w:t>evapotranspiracija</w:t>
      </w:r>
      <w:proofErr w:type="spellEnd"/>
      <w:r w:rsidRPr="00247189">
        <w:rPr>
          <w:rFonts w:eastAsia="Calibri"/>
        </w:rPr>
        <w:t>,</w:t>
      </w:r>
    </w:p>
    <w:p w14:paraId="69E8171E" w14:textId="41C39FAB" w:rsidR="004E10B3" w:rsidRPr="00587C54" w:rsidRDefault="004E10B3" w:rsidP="001267CF">
      <w:pPr>
        <w:numPr>
          <w:ilvl w:val="0"/>
          <w:numId w:val="8"/>
        </w:numPr>
        <w:spacing w:line="240" w:lineRule="auto"/>
        <w:ind w:left="426"/>
        <w:rPr>
          <w:rFonts w:eastAsia="Calibri"/>
        </w:rPr>
      </w:pPr>
      <w:r w:rsidRPr="00247189">
        <w:rPr>
          <w:rFonts w:eastAsia="Calibri"/>
        </w:rPr>
        <w:t xml:space="preserve">povečana pogostnost ekstremnih vremenskih dogodkov, kot so: </w:t>
      </w:r>
      <w:r w:rsidRPr="00587C54">
        <w:rPr>
          <w:rFonts w:eastAsia="Calibri"/>
        </w:rPr>
        <w:t>neurja z vetrom in točo, močno in oblino deževje,</w:t>
      </w:r>
      <w:r w:rsidR="00587C54">
        <w:rPr>
          <w:rFonts w:eastAsia="Calibri"/>
        </w:rPr>
        <w:t xml:space="preserve"> </w:t>
      </w:r>
      <w:r w:rsidRPr="00587C54">
        <w:rPr>
          <w:rFonts w:eastAsia="Calibri"/>
        </w:rPr>
        <w:t>pomladanska pozeba,</w:t>
      </w:r>
      <w:r w:rsidR="00587C54">
        <w:rPr>
          <w:rFonts w:eastAsia="Calibri"/>
        </w:rPr>
        <w:t xml:space="preserve"> </w:t>
      </w:r>
      <w:r w:rsidRPr="00587C54">
        <w:rPr>
          <w:rFonts w:eastAsia="Calibri"/>
        </w:rPr>
        <w:t>suša in požari v naravni,</w:t>
      </w:r>
      <w:r w:rsidR="00587C54">
        <w:rPr>
          <w:rFonts w:eastAsia="Calibri"/>
        </w:rPr>
        <w:t xml:space="preserve"> </w:t>
      </w:r>
      <w:r w:rsidRPr="00587C54">
        <w:rPr>
          <w:rFonts w:eastAsia="Calibri"/>
        </w:rPr>
        <w:t>poplave,</w:t>
      </w:r>
    </w:p>
    <w:p w14:paraId="62E501DE" w14:textId="67BFC41F" w:rsidR="004E10B3" w:rsidRPr="00587C54" w:rsidRDefault="004E10B3" w:rsidP="001267CF">
      <w:pPr>
        <w:numPr>
          <w:ilvl w:val="0"/>
          <w:numId w:val="8"/>
        </w:numPr>
        <w:spacing w:line="240" w:lineRule="auto"/>
        <w:ind w:left="426"/>
        <w:rPr>
          <w:rFonts w:eastAsia="Calibri"/>
        </w:rPr>
      </w:pPr>
      <w:r w:rsidRPr="00247189">
        <w:rPr>
          <w:rFonts w:eastAsia="Calibri"/>
        </w:rPr>
        <w:t>sprememba pogostnosti in intenzitete napadov škodljivcev in bolezni kot so:</w:t>
      </w:r>
      <w:r w:rsidR="00587C54">
        <w:rPr>
          <w:rFonts w:eastAsia="Calibri"/>
        </w:rPr>
        <w:t xml:space="preserve"> </w:t>
      </w:r>
      <w:r w:rsidRPr="00587C54">
        <w:rPr>
          <w:rFonts w:eastAsia="Calibri"/>
        </w:rPr>
        <w:t>pospešen razvoj insektov in gliv</w:t>
      </w:r>
      <w:r w:rsidR="00587C54">
        <w:rPr>
          <w:rFonts w:eastAsia="Calibri"/>
        </w:rPr>
        <w:t xml:space="preserve"> in </w:t>
      </w:r>
      <w:r w:rsidRPr="00587C54">
        <w:rPr>
          <w:rFonts w:eastAsia="Calibri"/>
        </w:rPr>
        <w:t>pojav novih škodljivcev in bolezni.</w:t>
      </w:r>
    </w:p>
    <w:p w14:paraId="5056A96D" w14:textId="77777777" w:rsidR="00587C54" w:rsidRDefault="00587C54" w:rsidP="001267CF">
      <w:pPr>
        <w:spacing w:line="240" w:lineRule="auto"/>
        <w:rPr>
          <w:rFonts w:eastAsia="Calibri"/>
        </w:rPr>
      </w:pPr>
    </w:p>
    <w:p w14:paraId="4AB9B241" w14:textId="42D3BF17" w:rsidR="00F26F7C" w:rsidRDefault="00F26F7C" w:rsidP="001267CF">
      <w:pPr>
        <w:spacing w:line="240" w:lineRule="auto"/>
        <w:rPr>
          <w:rFonts w:eastAsia="Calibri"/>
        </w:rPr>
      </w:pPr>
      <w:r>
        <w:rPr>
          <w:rFonts w:eastAsia="Calibri"/>
        </w:rPr>
        <w:t>Pozitivni vplivi:</w:t>
      </w:r>
    </w:p>
    <w:p w14:paraId="50F83AB5" w14:textId="77777777" w:rsidR="00F26F7C" w:rsidRPr="00F26F7C" w:rsidRDefault="00F26F7C" w:rsidP="001267CF">
      <w:pPr>
        <w:numPr>
          <w:ilvl w:val="0"/>
          <w:numId w:val="9"/>
        </w:numPr>
        <w:spacing w:line="240" w:lineRule="auto"/>
        <w:ind w:left="426"/>
        <w:rPr>
          <w:rFonts w:eastAsia="Calibri" w:cs="Arial"/>
          <w:szCs w:val="20"/>
        </w:rPr>
      </w:pPr>
      <w:r>
        <w:rPr>
          <w:rFonts w:eastAsia="Calibri" w:cs="Arial"/>
          <w:szCs w:val="20"/>
        </w:rPr>
        <w:t>g</w:t>
      </w:r>
      <w:r w:rsidRPr="00F26F7C">
        <w:rPr>
          <w:rFonts w:eastAsia="Calibri" w:cs="Arial"/>
          <w:szCs w:val="20"/>
        </w:rPr>
        <w:t>nojilni učinek povečane koncentracije CO</w:t>
      </w:r>
      <w:r w:rsidRPr="00F26F7C">
        <w:rPr>
          <w:rFonts w:eastAsia="Calibri" w:cs="Arial"/>
          <w:szCs w:val="20"/>
          <w:vertAlign w:val="subscript"/>
        </w:rPr>
        <w:t>2,</w:t>
      </w:r>
    </w:p>
    <w:p w14:paraId="5DF11C73" w14:textId="77777777" w:rsidR="00F26F7C" w:rsidRPr="00F26F7C" w:rsidRDefault="00F26F7C" w:rsidP="001267CF">
      <w:pPr>
        <w:numPr>
          <w:ilvl w:val="0"/>
          <w:numId w:val="9"/>
        </w:numPr>
        <w:spacing w:line="240" w:lineRule="auto"/>
        <w:ind w:left="426"/>
        <w:rPr>
          <w:rFonts w:eastAsia="Calibri" w:cs="Arial"/>
          <w:szCs w:val="20"/>
        </w:rPr>
      </w:pPr>
      <w:r w:rsidRPr="00F26F7C">
        <w:rPr>
          <w:rFonts w:eastAsia="Calibri" w:cs="Arial"/>
          <w:szCs w:val="20"/>
        </w:rPr>
        <w:t>dal</w:t>
      </w:r>
      <w:r>
        <w:rPr>
          <w:rFonts w:eastAsia="Calibri" w:cs="Arial"/>
          <w:szCs w:val="20"/>
        </w:rPr>
        <w:t>j</w:t>
      </w:r>
      <w:r w:rsidRPr="00F26F7C">
        <w:rPr>
          <w:rFonts w:eastAsia="Calibri" w:cs="Arial"/>
          <w:szCs w:val="20"/>
        </w:rPr>
        <w:t>ša vegetacijska do</w:t>
      </w:r>
      <w:r>
        <w:rPr>
          <w:rFonts w:eastAsia="Calibri" w:cs="Arial"/>
          <w:szCs w:val="20"/>
        </w:rPr>
        <w:t>b</w:t>
      </w:r>
      <w:r w:rsidRPr="00F26F7C">
        <w:rPr>
          <w:rFonts w:eastAsia="Calibri" w:cs="Arial"/>
          <w:szCs w:val="20"/>
        </w:rPr>
        <w:t>a,</w:t>
      </w:r>
    </w:p>
    <w:p w14:paraId="05DD5ACC" w14:textId="77777777" w:rsidR="00F26F7C" w:rsidRDefault="00F26F7C" w:rsidP="001267CF">
      <w:pPr>
        <w:numPr>
          <w:ilvl w:val="0"/>
          <w:numId w:val="9"/>
        </w:numPr>
        <w:spacing w:line="240" w:lineRule="auto"/>
        <w:ind w:left="426"/>
        <w:rPr>
          <w:rFonts w:eastAsia="Calibri" w:cs="Arial"/>
          <w:szCs w:val="20"/>
        </w:rPr>
      </w:pPr>
      <w:r>
        <w:rPr>
          <w:rFonts w:eastAsia="Calibri" w:cs="Arial"/>
          <w:szCs w:val="20"/>
        </w:rPr>
        <w:t>primernejše temperaturne razmere za gnojenje toplotno zahtevnih rastlin</w:t>
      </w:r>
      <w:r w:rsidR="004E10B3">
        <w:rPr>
          <w:rFonts w:eastAsia="Calibri" w:cs="Arial"/>
          <w:szCs w:val="20"/>
        </w:rPr>
        <w:t>.</w:t>
      </w:r>
    </w:p>
    <w:p w14:paraId="17F0F09F" w14:textId="77777777" w:rsidR="00C3491E" w:rsidRDefault="00C3491E" w:rsidP="001267CF">
      <w:pPr>
        <w:spacing w:line="240" w:lineRule="auto"/>
        <w:rPr>
          <w:rFonts w:eastAsia="Calibri" w:cs="Arial"/>
          <w:szCs w:val="20"/>
        </w:rPr>
      </w:pPr>
    </w:p>
    <w:p w14:paraId="114BB332" w14:textId="77777777" w:rsidR="004E10B3" w:rsidRDefault="004E10B3" w:rsidP="001267CF">
      <w:pPr>
        <w:spacing w:line="240" w:lineRule="auto"/>
        <w:rPr>
          <w:rFonts w:eastAsia="Calibri" w:cs="Arial"/>
          <w:szCs w:val="20"/>
        </w:rPr>
      </w:pPr>
      <w:r>
        <w:rPr>
          <w:rFonts w:eastAsia="Calibri" w:cs="Arial"/>
          <w:szCs w:val="20"/>
        </w:rPr>
        <w:t>Pogojno pozitivni vplivi:</w:t>
      </w:r>
    </w:p>
    <w:p w14:paraId="75381EAB" w14:textId="4172DBCE" w:rsidR="004E10B3" w:rsidRPr="00587C54" w:rsidRDefault="004E10B3" w:rsidP="001267CF">
      <w:pPr>
        <w:numPr>
          <w:ilvl w:val="0"/>
          <w:numId w:val="10"/>
        </w:numPr>
        <w:spacing w:line="240" w:lineRule="auto"/>
        <w:ind w:left="426"/>
        <w:rPr>
          <w:rFonts w:eastAsia="Calibri" w:cs="Arial"/>
          <w:szCs w:val="20"/>
        </w:rPr>
      </w:pPr>
      <w:r>
        <w:rPr>
          <w:rFonts w:eastAsia="Calibri" w:cs="Arial"/>
          <w:szCs w:val="20"/>
        </w:rPr>
        <w:t>prostorski premiki kmetijske proizvodnje kot so</w:t>
      </w:r>
      <w:r w:rsidR="00587C54">
        <w:rPr>
          <w:rFonts w:eastAsia="Calibri" w:cs="Arial"/>
          <w:szCs w:val="20"/>
        </w:rPr>
        <w:t xml:space="preserve"> </w:t>
      </w:r>
      <w:r w:rsidRPr="00587C54">
        <w:rPr>
          <w:rFonts w:eastAsia="Calibri" w:cs="Arial"/>
          <w:szCs w:val="20"/>
        </w:rPr>
        <w:t>pomik vegetacijskih pasov, sprememba obsega pridelovalnih površin, premik v višje lege,</w:t>
      </w:r>
    </w:p>
    <w:p w14:paraId="04FD8CD9" w14:textId="77777777" w:rsidR="004E10B3" w:rsidRDefault="004E10B3" w:rsidP="001267CF">
      <w:pPr>
        <w:numPr>
          <w:ilvl w:val="0"/>
          <w:numId w:val="10"/>
        </w:numPr>
        <w:spacing w:line="240" w:lineRule="auto"/>
        <w:ind w:left="426"/>
        <w:rPr>
          <w:rFonts w:eastAsia="Calibri" w:cs="Arial"/>
          <w:szCs w:val="20"/>
        </w:rPr>
      </w:pPr>
      <w:r>
        <w:rPr>
          <w:rFonts w:eastAsia="Calibri" w:cs="Arial"/>
          <w:szCs w:val="20"/>
        </w:rPr>
        <w:t>izboljšanje ali poslabšanje toplotnih značilnosti zdaj prehladnih oziroma zdaj pretoplih območij</w:t>
      </w:r>
    </w:p>
    <w:p w14:paraId="0E1104BA" w14:textId="77777777" w:rsidR="004E10B3" w:rsidRDefault="004E10B3" w:rsidP="001267CF">
      <w:pPr>
        <w:numPr>
          <w:ilvl w:val="0"/>
          <w:numId w:val="10"/>
        </w:numPr>
        <w:spacing w:line="240" w:lineRule="auto"/>
        <w:ind w:left="426"/>
        <w:rPr>
          <w:rFonts w:eastAsia="Calibri" w:cs="Arial"/>
          <w:szCs w:val="20"/>
        </w:rPr>
      </w:pPr>
      <w:r>
        <w:rPr>
          <w:rFonts w:eastAsia="Calibri" w:cs="Arial"/>
          <w:szCs w:val="20"/>
        </w:rPr>
        <w:t>sprememba kvalitete pridelkov,</w:t>
      </w:r>
    </w:p>
    <w:p w14:paraId="3DEF0745" w14:textId="77777777" w:rsidR="004E10B3" w:rsidRDefault="004E10B3" w:rsidP="001267CF">
      <w:pPr>
        <w:numPr>
          <w:ilvl w:val="0"/>
          <w:numId w:val="10"/>
        </w:numPr>
        <w:spacing w:line="240" w:lineRule="auto"/>
        <w:ind w:left="426"/>
        <w:rPr>
          <w:rFonts w:eastAsia="Calibri" w:cs="Arial"/>
          <w:szCs w:val="20"/>
        </w:rPr>
      </w:pPr>
      <w:r>
        <w:rPr>
          <w:rFonts w:eastAsia="Calibri" w:cs="Arial"/>
          <w:szCs w:val="20"/>
        </w:rPr>
        <w:t>spremenjen izbor sort,</w:t>
      </w:r>
    </w:p>
    <w:p w14:paraId="3222AF72" w14:textId="4B0EA2AB" w:rsidR="004E10B3" w:rsidRPr="00587C54" w:rsidRDefault="004E10B3" w:rsidP="001267CF">
      <w:pPr>
        <w:numPr>
          <w:ilvl w:val="0"/>
          <w:numId w:val="10"/>
        </w:numPr>
        <w:spacing w:line="240" w:lineRule="auto"/>
        <w:ind w:left="426"/>
        <w:rPr>
          <w:rFonts w:eastAsia="Calibri" w:cs="Arial"/>
          <w:szCs w:val="20"/>
        </w:rPr>
      </w:pPr>
      <w:r>
        <w:rPr>
          <w:rFonts w:eastAsia="Calibri" w:cs="Arial"/>
          <w:szCs w:val="20"/>
        </w:rPr>
        <w:t>spreminjanje ustaljene agrotehnične prakse kot npr.</w:t>
      </w:r>
      <w:r w:rsidR="00587C54">
        <w:rPr>
          <w:rFonts w:eastAsia="Calibri" w:cs="Arial"/>
          <w:szCs w:val="20"/>
        </w:rPr>
        <w:t xml:space="preserve"> </w:t>
      </w:r>
      <w:r w:rsidRPr="00587C54">
        <w:rPr>
          <w:rFonts w:eastAsia="Calibri" w:cs="Arial"/>
          <w:szCs w:val="20"/>
        </w:rPr>
        <w:t>sprememba datuma setve, sajenje, žetve,</w:t>
      </w:r>
      <w:r w:rsidR="00587C54">
        <w:rPr>
          <w:rFonts w:eastAsia="Calibri" w:cs="Arial"/>
          <w:szCs w:val="20"/>
        </w:rPr>
        <w:t xml:space="preserve"> </w:t>
      </w:r>
      <w:r w:rsidRPr="00587C54">
        <w:rPr>
          <w:rFonts w:eastAsia="Calibri" w:cs="Arial"/>
          <w:szCs w:val="20"/>
        </w:rPr>
        <w:t>drugi načini obdelave tal</w:t>
      </w:r>
      <w:r w:rsidR="00587C54">
        <w:rPr>
          <w:rFonts w:eastAsia="Calibri" w:cs="Arial"/>
          <w:szCs w:val="20"/>
        </w:rPr>
        <w:t xml:space="preserve"> in</w:t>
      </w:r>
      <w:r w:rsidRPr="00587C54">
        <w:rPr>
          <w:rFonts w:eastAsia="Calibri" w:cs="Arial"/>
          <w:szCs w:val="20"/>
        </w:rPr>
        <w:t xml:space="preserve"> spremembe gnojenja.</w:t>
      </w:r>
    </w:p>
    <w:p w14:paraId="77B16999" w14:textId="1D4651CE" w:rsidR="002609FF" w:rsidRPr="00903713" w:rsidRDefault="00ED4DA5" w:rsidP="001267CF">
      <w:pPr>
        <w:pStyle w:val="Naslov1"/>
        <w:spacing w:line="240" w:lineRule="auto"/>
      </w:pPr>
      <w:bookmarkStart w:id="21" w:name="_Toc498603488"/>
      <w:bookmarkStart w:id="22" w:name="_Toc498603618"/>
      <w:bookmarkStart w:id="23" w:name="_Toc498603874"/>
      <w:bookmarkStart w:id="24" w:name="_Toc498604502"/>
      <w:bookmarkStart w:id="25" w:name="_Toc164936437"/>
      <w:bookmarkStart w:id="26" w:name="_Toc193707277"/>
      <w:r>
        <w:t>Ukrepi p</w:t>
      </w:r>
      <w:r w:rsidR="0078785E" w:rsidRPr="00903713">
        <w:t>rilagajanj</w:t>
      </w:r>
      <w:r>
        <w:t>a</w:t>
      </w:r>
      <w:r w:rsidR="0078785E" w:rsidRPr="00903713">
        <w:t xml:space="preserve"> in blaženja podnebnih sprememb</w:t>
      </w:r>
      <w:bookmarkEnd w:id="21"/>
      <w:bookmarkEnd w:id="22"/>
      <w:bookmarkEnd w:id="23"/>
      <w:bookmarkEnd w:id="24"/>
      <w:bookmarkEnd w:id="25"/>
      <w:bookmarkEnd w:id="26"/>
    </w:p>
    <w:p w14:paraId="6C2D13D5" w14:textId="77777777" w:rsidR="002609FF" w:rsidRPr="00903713" w:rsidRDefault="002609FF" w:rsidP="001267CF">
      <w:pPr>
        <w:spacing w:line="240" w:lineRule="auto"/>
        <w:rPr>
          <w:rFonts w:eastAsia="Calibri"/>
        </w:rPr>
      </w:pPr>
      <w:r w:rsidRPr="00903713">
        <w:rPr>
          <w:rFonts w:eastAsia="Calibri"/>
        </w:rPr>
        <w:t>M</w:t>
      </w:r>
      <w:r w:rsidR="004E10B3">
        <w:rPr>
          <w:rFonts w:eastAsia="Calibri"/>
        </w:rPr>
        <w:t>inistrstvo</w:t>
      </w:r>
      <w:r w:rsidRPr="00903713">
        <w:rPr>
          <w:rFonts w:eastAsia="Calibri"/>
        </w:rPr>
        <w:t xml:space="preserve"> si prizadeva, da so ukrepi obvladovanja tveganj v kmetijstvu usmerjeni k: </w:t>
      </w:r>
    </w:p>
    <w:p w14:paraId="185EB8F5" w14:textId="77777777" w:rsidR="002609FF" w:rsidRPr="00587C54" w:rsidRDefault="002609FF" w:rsidP="001267CF">
      <w:pPr>
        <w:pStyle w:val="Odstavekseznama"/>
        <w:numPr>
          <w:ilvl w:val="0"/>
          <w:numId w:val="34"/>
        </w:numPr>
        <w:spacing w:line="240" w:lineRule="auto"/>
        <w:ind w:left="426"/>
        <w:rPr>
          <w:rFonts w:eastAsia="Calibri"/>
        </w:rPr>
      </w:pPr>
      <w:r w:rsidRPr="00587C54">
        <w:rPr>
          <w:rFonts w:eastAsia="Calibri"/>
        </w:rPr>
        <w:t xml:space="preserve">prilagajanju kmetijske proizvodnje posledicam podnebnih sprememb, </w:t>
      </w:r>
    </w:p>
    <w:p w14:paraId="04EA5C1C" w14:textId="77777777" w:rsidR="002609FF" w:rsidRPr="00587C54" w:rsidRDefault="002609FF" w:rsidP="001267CF">
      <w:pPr>
        <w:pStyle w:val="Odstavekseznama"/>
        <w:numPr>
          <w:ilvl w:val="0"/>
          <w:numId w:val="34"/>
        </w:numPr>
        <w:spacing w:line="240" w:lineRule="auto"/>
        <w:ind w:left="426"/>
        <w:rPr>
          <w:rFonts w:eastAsia="Calibri"/>
        </w:rPr>
      </w:pPr>
      <w:r w:rsidRPr="00587C54">
        <w:rPr>
          <w:rFonts w:eastAsia="Calibri"/>
        </w:rPr>
        <w:t xml:space="preserve">preprečevanju in zmanjšanju posledic naravnih nesreč, ki nastopijo kot posledica neugodnih vremenskih razmer ter </w:t>
      </w:r>
    </w:p>
    <w:p w14:paraId="2DDC4E21" w14:textId="77777777" w:rsidR="002609FF" w:rsidRPr="00587C54" w:rsidRDefault="002609FF" w:rsidP="001267CF">
      <w:pPr>
        <w:pStyle w:val="Odstavekseznama"/>
        <w:numPr>
          <w:ilvl w:val="0"/>
          <w:numId w:val="34"/>
        </w:numPr>
        <w:spacing w:line="240" w:lineRule="auto"/>
        <w:ind w:left="426"/>
        <w:rPr>
          <w:rFonts w:eastAsia="Calibri"/>
        </w:rPr>
      </w:pPr>
      <w:r w:rsidRPr="00587C54">
        <w:rPr>
          <w:rFonts w:eastAsia="Calibri"/>
        </w:rPr>
        <w:t>zagotavljanju stabilnega dohodkovnega položaja kmetijskih gospodarstev in kmetijstva.</w:t>
      </w:r>
    </w:p>
    <w:p w14:paraId="77AE050D" w14:textId="77777777" w:rsidR="002609FF" w:rsidRPr="00903713" w:rsidRDefault="002609FF" w:rsidP="001267CF">
      <w:pPr>
        <w:spacing w:line="240" w:lineRule="auto"/>
        <w:rPr>
          <w:rFonts w:eastAsia="Calibri"/>
        </w:rPr>
      </w:pPr>
    </w:p>
    <w:p w14:paraId="6A04C559" w14:textId="77777777" w:rsidR="00E01471" w:rsidRPr="00903713" w:rsidRDefault="00EA38FB" w:rsidP="001267CF">
      <w:pPr>
        <w:spacing w:line="240" w:lineRule="auto"/>
        <w:rPr>
          <w:rFonts w:eastAsia="Calibri"/>
        </w:rPr>
      </w:pPr>
      <w:r w:rsidRPr="00903713">
        <w:rPr>
          <w:rFonts w:eastAsia="Calibri"/>
        </w:rPr>
        <w:t>Na ministrstvu spodbujamo</w:t>
      </w:r>
      <w:r w:rsidR="001B35EB" w:rsidRPr="00903713">
        <w:rPr>
          <w:rFonts w:eastAsia="Calibri"/>
        </w:rPr>
        <w:t xml:space="preserve"> in sofinanciramo</w:t>
      </w:r>
      <w:r w:rsidRPr="00903713">
        <w:rPr>
          <w:rFonts w:eastAsia="Calibri"/>
        </w:rPr>
        <w:t xml:space="preserve"> izvajanje ukrepov prilagajanja </w:t>
      </w:r>
      <w:r w:rsidR="001B35EB" w:rsidRPr="00903713">
        <w:rPr>
          <w:rFonts w:eastAsia="Calibri"/>
        </w:rPr>
        <w:t xml:space="preserve">na podnebne spremembe </w:t>
      </w:r>
      <w:r w:rsidRPr="00903713">
        <w:rPr>
          <w:rFonts w:eastAsia="Calibri"/>
        </w:rPr>
        <w:t xml:space="preserve">in </w:t>
      </w:r>
      <w:r w:rsidR="009B2394">
        <w:rPr>
          <w:rFonts w:eastAsia="Calibri"/>
        </w:rPr>
        <w:t xml:space="preserve">ukrepov </w:t>
      </w:r>
      <w:r w:rsidRPr="00903713">
        <w:rPr>
          <w:rFonts w:eastAsia="Calibri"/>
        </w:rPr>
        <w:t xml:space="preserve">blaženja </w:t>
      </w:r>
      <w:r w:rsidR="001B35EB" w:rsidRPr="00903713">
        <w:rPr>
          <w:rFonts w:eastAsia="Calibri"/>
        </w:rPr>
        <w:t xml:space="preserve">posledic </w:t>
      </w:r>
      <w:r w:rsidRPr="00903713">
        <w:rPr>
          <w:rFonts w:eastAsia="Calibri"/>
        </w:rPr>
        <w:t>podnebnih sprem</w:t>
      </w:r>
      <w:r w:rsidR="00BB7AAB" w:rsidRPr="00903713">
        <w:rPr>
          <w:rFonts w:eastAsia="Calibri"/>
        </w:rPr>
        <w:t>emb</w:t>
      </w:r>
      <w:r w:rsidR="00595D93" w:rsidRPr="00903713">
        <w:rPr>
          <w:rFonts w:eastAsia="Calibri"/>
        </w:rPr>
        <w:t xml:space="preserve"> in naravnih nesreč</w:t>
      </w:r>
      <w:r w:rsidR="009B2394">
        <w:rPr>
          <w:rFonts w:eastAsia="Calibri"/>
        </w:rPr>
        <w:t>. Ti ukrepi so</w:t>
      </w:r>
      <w:r w:rsidR="001B35EB" w:rsidRPr="00903713">
        <w:rPr>
          <w:rFonts w:eastAsia="Calibri"/>
        </w:rPr>
        <w:t>:</w:t>
      </w:r>
      <w:r w:rsidR="00726735" w:rsidRPr="00903713">
        <w:rPr>
          <w:rFonts w:eastAsia="Calibri"/>
        </w:rPr>
        <w:t xml:space="preserve"> </w:t>
      </w:r>
    </w:p>
    <w:p w14:paraId="5413CA76" w14:textId="77777777" w:rsidR="00E01471" w:rsidRPr="00587C54" w:rsidRDefault="009B2394" w:rsidP="001267CF">
      <w:pPr>
        <w:pStyle w:val="Odstavekseznama"/>
        <w:numPr>
          <w:ilvl w:val="0"/>
          <w:numId w:val="35"/>
        </w:numPr>
        <w:spacing w:line="240" w:lineRule="auto"/>
        <w:ind w:left="426"/>
        <w:rPr>
          <w:rFonts w:eastAsia="Calibri"/>
        </w:rPr>
      </w:pPr>
      <w:r w:rsidRPr="00587C54">
        <w:rPr>
          <w:rFonts w:eastAsia="Calibri"/>
        </w:rPr>
        <w:t xml:space="preserve">ukrep </w:t>
      </w:r>
      <w:r w:rsidR="00726735" w:rsidRPr="00587C54">
        <w:rPr>
          <w:rFonts w:eastAsia="Calibri"/>
        </w:rPr>
        <w:t>s</w:t>
      </w:r>
      <w:r w:rsidR="00BB7AAB" w:rsidRPr="00587C54">
        <w:rPr>
          <w:rFonts w:eastAsia="Calibri"/>
        </w:rPr>
        <w:t>ofinanciranj</w:t>
      </w:r>
      <w:r w:rsidRPr="00587C54">
        <w:rPr>
          <w:rFonts w:eastAsia="Calibri"/>
        </w:rPr>
        <w:t>a</w:t>
      </w:r>
      <w:r w:rsidR="00BB7AAB" w:rsidRPr="00587C54">
        <w:rPr>
          <w:rFonts w:eastAsia="Calibri"/>
        </w:rPr>
        <w:t xml:space="preserve"> zavarovalnih premij</w:t>
      </w:r>
      <w:r w:rsidRPr="00587C54">
        <w:rPr>
          <w:rFonts w:eastAsia="Calibri"/>
        </w:rPr>
        <w:t xml:space="preserve"> za zavarovanje primarne kmetijske proizvodnje</w:t>
      </w:r>
      <w:r w:rsidR="00A52CF1" w:rsidRPr="00587C54">
        <w:rPr>
          <w:rFonts w:eastAsia="Calibri"/>
        </w:rPr>
        <w:t>,</w:t>
      </w:r>
    </w:p>
    <w:p w14:paraId="164AF69F" w14:textId="77777777" w:rsidR="00CE45D1" w:rsidRPr="00587C54" w:rsidRDefault="009B2394" w:rsidP="001267CF">
      <w:pPr>
        <w:pStyle w:val="Odstavekseznama"/>
        <w:numPr>
          <w:ilvl w:val="0"/>
          <w:numId w:val="35"/>
        </w:numPr>
        <w:spacing w:line="240" w:lineRule="auto"/>
        <w:ind w:left="426"/>
        <w:rPr>
          <w:rFonts w:eastAsia="Calibri"/>
        </w:rPr>
      </w:pPr>
      <w:r>
        <w:t>ukrep sofinanciranja l</w:t>
      </w:r>
      <w:r w:rsidRPr="009B2394">
        <w:t>etalsk</w:t>
      </w:r>
      <w:r>
        <w:t>e</w:t>
      </w:r>
      <w:r w:rsidRPr="009B2394">
        <w:t xml:space="preserve"> obramb</w:t>
      </w:r>
      <w:r>
        <w:t>e</w:t>
      </w:r>
      <w:r w:rsidRPr="009B2394">
        <w:t xml:space="preserve"> pred točo s posipanjem </w:t>
      </w:r>
      <w:proofErr w:type="spellStart"/>
      <w:r w:rsidRPr="009B2394">
        <w:t>točonosnih</w:t>
      </w:r>
      <w:proofErr w:type="spellEnd"/>
      <w:r w:rsidRPr="009B2394">
        <w:t xml:space="preserve"> oblakov s srebrovim jodidom na območju severovzhodne Slovenije</w:t>
      </w:r>
      <w:r>
        <w:t>,</w:t>
      </w:r>
    </w:p>
    <w:p w14:paraId="54E3FEDD" w14:textId="4CB40A6F" w:rsidR="00E01471" w:rsidRPr="00587C54" w:rsidRDefault="00850120" w:rsidP="001267CF">
      <w:pPr>
        <w:pStyle w:val="Odstavekseznama"/>
        <w:numPr>
          <w:ilvl w:val="0"/>
          <w:numId w:val="35"/>
        </w:numPr>
        <w:spacing w:line="240" w:lineRule="auto"/>
        <w:ind w:left="426"/>
        <w:rPr>
          <w:rFonts w:eastAsia="Calibri"/>
        </w:rPr>
      </w:pPr>
      <w:r>
        <w:t xml:space="preserve">ukrepi </w:t>
      </w:r>
      <w:r w:rsidR="009A463E">
        <w:t>P</w:t>
      </w:r>
      <w:r>
        <w:t>rograma razvoja podeželja 2007 – 2013, 2014 - 2020 in Strateškega načrta</w:t>
      </w:r>
      <w:r w:rsidR="009B2394">
        <w:t xml:space="preserve"> </w:t>
      </w:r>
      <w:r>
        <w:t>skupne kmetijske politike 2023 – 2027 (</w:t>
      </w:r>
      <w:r w:rsidR="009B2394" w:rsidRPr="00587C54">
        <w:rPr>
          <w:rFonts w:eastAsia="Calibri"/>
        </w:rPr>
        <w:t xml:space="preserve">investicije </w:t>
      </w:r>
      <w:r w:rsidR="001912EB">
        <w:rPr>
          <w:rFonts w:eastAsia="Calibri"/>
        </w:rPr>
        <w:t xml:space="preserve">v </w:t>
      </w:r>
      <w:r w:rsidR="009B2394" w:rsidRPr="00587C54">
        <w:rPr>
          <w:rFonts w:eastAsia="Calibri"/>
        </w:rPr>
        <w:t>izgradnjo namakalnih sistemov, mrež proti toči, rastlinjakov in plastenjakov,..)</w:t>
      </w:r>
    </w:p>
    <w:p w14:paraId="49B53A9A" w14:textId="2D51C3A2" w:rsidR="00E01471" w:rsidRPr="00587C54" w:rsidRDefault="009B2394" w:rsidP="001267CF">
      <w:pPr>
        <w:pStyle w:val="Odstavekseznama"/>
        <w:numPr>
          <w:ilvl w:val="0"/>
          <w:numId w:val="35"/>
        </w:numPr>
        <w:spacing w:line="240" w:lineRule="auto"/>
        <w:ind w:left="426"/>
        <w:rPr>
          <w:rFonts w:eastAsia="Calibri"/>
        </w:rPr>
      </w:pPr>
      <w:r w:rsidRPr="00587C54">
        <w:rPr>
          <w:rFonts w:eastAsia="Calibri"/>
        </w:rPr>
        <w:t>sofinanciranje</w:t>
      </w:r>
      <w:r w:rsidR="00587C54">
        <w:rPr>
          <w:rFonts w:eastAsia="Calibri"/>
        </w:rPr>
        <w:t xml:space="preserve"> priprave in</w:t>
      </w:r>
      <w:r w:rsidRPr="00587C54">
        <w:rPr>
          <w:rFonts w:eastAsia="Calibri"/>
        </w:rPr>
        <w:t xml:space="preserve"> </w:t>
      </w:r>
      <w:r w:rsidR="0071725A" w:rsidRPr="00587C54">
        <w:rPr>
          <w:rFonts w:eastAsia="Calibri"/>
        </w:rPr>
        <w:t>izdaj</w:t>
      </w:r>
      <w:r w:rsidRPr="00587C54">
        <w:rPr>
          <w:rFonts w:eastAsia="Calibri"/>
        </w:rPr>
        <w:t>e</w:t>
      </w:r>
      <w:r w:rsidR="0071725A" w:rsidRPr="00587C54">
        <w:rPr>
          <w:rFonts w:eastAsia="Calibri"/>
        </w:rPr>
        <w:t xml:space="preserve"> </w:t>
      </w:r>
      <w:r w:rsidR="00847BFE" w:rsidRPr="00587C54">
        <w:rPr>
          <w:rFonts w:eastAsia="Calibri"/>
        </w:rPr>
        <w:t>T</w:t>
      </w:r>
      <w:r w:rsidR="0071725A" w:rsidRPr="00587C54">
        <w:rPr>
          <w:rFonts w:eastAsia="Calibri"/>
        </w:rPr>
        <w:t>ehnoloških navodil</w:t>
      </w:r>
      <w:r w:rsidRPr="00587C54">
        <w:rPr>
          <w:rFonts w:eastAsia="Calibri"/>
        </w:rPr>
        <w:t xml:space="preserve"> ter</w:t>
      </w:r>
    </w:p>
    <w:p w14:paraId="48960960" w14:textId="14D25081" w:rsidR="00ED5D33" w:rsidRPr="00587C54" w:rsidRDefault="009B2394" w:rsidP="001267CF">
      <w:pPr>
        <w:pStyle w:val="Odstavekseznama"/>
        <w:numPr>
          <w:ilvl w:val="0"/>
          <w:numId w:val="35"/>
        </w:numPr>
        <w:spacing w:line="240" w:lineRule="auto"/>
        <w:ind w:left="426"/>
        <w:rPr>
          <w:rFonts w:eastAsia="Calibri"/>
        </w:rPr>
      </w:pPr>
      <w:r w:rsidRPr="00587C54">
        <w:rPr>
          <w:rFonts w:eastAsia="Calibri"/>
        </w:rPr>
        <w:t>finančn</w:t>
      </w:r>
      <w:r w:rsidR="00587C54">
        <w:rPr>
          <w:rFonts w:eastAsia="Calibri"/>
        </w:rPr>
        <w:t>a</w:t>
      </w:r>
      <w:r w:rsidRPr="00587C54">
        <w:rPr>
          <w:rFonts w:eastAsia="Calibri"/>
        </w:rPr>
        <w:t xml:space="preserve"> </w:t>
      </w:r>
      <w:r w:rsidR="00E845B1" w:rsidRPr="00587C54">
        <w:rPr>
          <w:rFonts w:eastAsia="Calibri"/>
        </w:rPr>
        <w:t xml:space="preserve">pomoč </w:t>
      </w:r>
      <w:r w:rsidRPr="00587C54">
        <w:rPr>
          <w:rFonts w:eastAsia="Calibri"/>
        </w:rPr>
        <w:t>zaradi posledic</w:t>
      </w:r>
      <w:r w:rsidR="00587C54">
        <w:rPr>
          <w:rFonts w:eastAsia="Calibri"/>
        </w:rPr>
        <w:t xml:space="preserve"> naravnih nesreč in</w:t>
      </w:r>
      <w:r w:rsidRPr="00587C54">
        <w:rPr>
          <w:rFonts w:eastAsia="Calibri"/>
        </w:rPr>
        <w:t xml:space="preserve"> slabih vremenskih razmer, ki jih je mogoče enačiti z naravnimi nesrečami (v nadaljnjem besedilu: naravne nesreče) </w:t>
      </w:r>
      <w:r w:rsidR="00E845B1" w:rsidRPr="00587C54">
        <w:rPr>
          <w:rFonts w:eastAsia="Calibri"/>
        </w:rPr>
        <w:t>prizadetim kmetijskim gospodarstvom</w:t>
      </w:r>
      <w:r w:rsidRPr="00587C54">
        <w:rPr>
          <w:rFonts w:eastAsia="Calibri"/>
        </w:rPr>
        <w:t>. Tovrstne pomoči se dodeljujejo kot državne pomoči v okviru p</w:t>
      </w:r>
      <w:r w:rsidR="00EA38FB" w:rsidRPr="00587C54">
        <w:rPr>
          <w:rFonts w:eastAsia="Calibri"/>
        </w:rPr>
        <w:t>rogram</w:t>
      </w:r>
      <w:r w:rsidRPr="00587C54">
        <w:rPr>
          <w:rFonts w:eastAsia="Calibri"/>
        </w:rPr>
        <w:t>ov</w:t>
      </w:r>
      <w:r w:rsidR="00EA38FB" w:rsidRPr="00587C54">
        <w:rPr>
          <w:rFonts w:eastAsia="Calibri"/>
        </w:rPr>
        <w:t xml:space="preserve"> odprave posledic n</w:t>
      </w:r>
      <w:r w:rsidR="00847BFE" w:rsidRPr="00587C54">
        <w:rPr>
          <w:rFonts w:eastAsia="Calibri"/>
        </w:rPr>
        <w:t>aravnih nesreč v kmetijstvu</w:t>
      </w:r>
      <w:r w:rsidRPr="00587C54">
        <w:rPr>
          <w:rFonts w:eastAsia="Calibri"/>
        </w:rPr>
        <w:t xml:space="preserve">, </w:t>
      </w:r>
      <w:r w:rsidR="00A52CF1" w:rsidRPr="00587C54">
        <w:rPr>
          <w:rFonts w:eastAsia="Calibri"/>
        </w:rPr>
        <w:t>interventni</w:t>
      </w:r>
      <w:r w:rsidRPr="00587C54">
        <w:rPr>
          <w:rFonts w:eastAsia="Calibri"/>
        </w:rPr>
        <w:t>h</w:t>
      </w:r>
      <w:r w:rsidR="00A52CF1" w:rsidRPr="00587C54">
        <w:rPr>
          <w:rFonts w:eastAsia="Calibri"/>
        </w:rPr>
        <w:t xml:space="preserve"> zakon</w:t>
      </w:r>
      <w:r w:rsidRPr="00587C54">
        <w:rPr>
          <w:rFonts w:eastAsia="Calibri"/>
        </w:rPr>
        <w:t>ov ter uredb ali odlokov.</w:t>
      </w:r>
    </w:p>
    <w:p w14:paraId="3EF28323" w14:textId="77777777" w:rsidR="00F42389" w:rsidRPr="00903713" w:rsidRDefault="00F42389" w:rsidP="001267CF">
      <w:pPr>
        <w:spacing w:line="240" w:lineRule="auto"/>
        <w:rPr>
          <w:rFonts w:eastAsia="Calibri"/>
        </w:rPr>
      </w:pPr>
    </w:p>
    <w:p w14:paraId="789DB8B1" w14:textId="77777777" w:rsidR="0071725A" w:rsidRPr="00903713" w:rsidRDefault="00B81E69" w:rsidP="001267CF">
      <w:pPr>
        <w:spacing w:line="240" w:lineRule="auto"/>
        <w:rPr>
          <w:rFonts w:eastAsia="Calibri"/>
        </w:rPr>
      </w:pPr>
      <w:r w:rsidRPr="00903713">
        <w:rPr>
          <w:rFonts w:eastAsia="Calibri"/>
        </w:rPr>
        <w:t>Sredstva</w:t>
      </w:r>
      <w:r w:rsidR="00E845B1" w:rsidRPr="00903713">
        <w:rPr>
          <w:rFonts w:eastAsia="Calibri"/>
        </w:rPr>
        <w:t xml:space="preserve"> za </w:t>
      </w:r>
      <w:r w:rsidR="0071725A" w:rsidRPr="00903713">
        <w:rPr>
          <w:rFonts w:eastAsia="Calibri"/>
        </w:rPr>
        <w:t>izvaja</w:t>
      </w:r>
      <w:r w:rsidR="00E845B1" w:rsidRPr="00903713">
        <w:rPr>
          <w:rFonts w:eastAsia="Calibri"/>
        </w:rPr>
        <w:t>nje ukrepov so</w:t>
      </w:r>
      <w:r w:rsidRPr="00903713">
        <w:rPr>
          <w:rFonts w:eastAsia="Calibri"/>
        </w:rPr>
        <w:t xml:space="preserve"> zagotovljena </w:t>
      </w:r>
      <w:r w:rsidR="009B2394">
        <w:rPr>
          <w:rFonts w:eastAsia="Calibri"/>
        </w:rPr>
        <w:t>iz evropskih in nacionalnih sredstev</w:t>
      </w:r>
      <w:r w:rsidR="0071725A" w:rsidRPr="00903713">
        <w:rPr>
          <w:rFonts w:eastAsia="Calibri"/>
        </w:rPr>
        <w:t xml:space="preserve"> ali v okviru drugih programov, projektov ali rednih del in nalog, ki jih izvajajo javne službe na področju kmetijstva</w:t>
      </w:r>
      <w:r w:rsidR="008A7AF6" w:rsidRPr="00903713">
        <w:rPr>
          <w:rFonts w:eastAsia="Calibri"/>
        </w:rPr>
        <w:t>.</w:t>
      </w:r>
      <w:r w:rsidR="000249F6" w:rsidRPr="00903713">
        <w:rPr>
          <w:rFonts w:eastAsia="Calibri"/>
        </w:rPr>
        <w:t xml:space="preserve"> </w:t>
      </w:r>
    </w:p>
    <w:p w14:paraId="55C35C7B" w14:textId="77777777" w:rsidR="0071725A" w:rsidRPr="00903713" w:rsidRDefault="0071725A" w:rsidP="001267CF">
      <w:pPr>
        <w:spacing w:line="240" w:lineRule="auto"/>
        <w:rPr>
          <w:rFonts w:eastAsia="Calibri"/>
        </w:rPr>
      </w:pPr>
    </w:p>
    <w:p w14:paraId="42BFB007" w14:textId="1FAB3D5A" w:rsidR="00ED5D33" w:rsidRPr="00903713" w:rsidRDefault="00ED5D33" w:rsidP="001267CF">
      <w:pPr>
        <w:spacing w:line="240" w:lineRule="auto"/>
        <w:rPr>
          <w:rFonts w:eastAsia="Calibri"/>
        </w:rPr>
      </w:pPr>
      <w:r w:rsidRPr="00903713">
        <w:rPr>
          <w:rFonts w:eastAsia="Calibri"/>
        </w:rPr>
        <w:t>V sodelovanju z Agencijo RS za okolje</w:t>
      </w:r>
      <w:r w:rsidR="009B2394">
        <w:rPr>
          <w:rFonts w:eastAsia="Calibri"/>
        </w:rPr>
        <w:t xml:space="preserve"> (v nadaljnjem besedilu: ARSO)</w:t>
      </w:r>
      <w:r w:rsidRPr="00903713">
        <w:rPr>
          <w:rFonts w:eastAsia="Calibri"/>
        </w:rPr>
        <w:t xml:space="preserve"> </w:t>
      </w:r>
      <w:r w:rsidR="009B2394">
        <w:rPr>
          <w:rFonts w:eastAsia="Calibri"/>
        </w:rPr>
        <w:t>ministrstvo</w:t>
      </w:r>
      <w:r w:rsidR="00653B36" w:rsidRPr="00903713">
        <w:rPr>
          <w:rFonts w:eastAsia="Calibri"/>
        </w:rPr>
        <w:t xml:space="preserve"> </w:t>
      </w:r>
      <w:r w:rsidRPr="00903713">
        <w:rPr>
          <w:rFonts w:eastAsia="Calibri"/>
        </w:rPr>
        <w:t>sprotno spremlja stanje</w:t>
      </w:r>
      <w:r w:rsidR="00653B36" w:rsidRPr="00903713">
        <w:rPr>
          <w:rFonts w:eastAsia="Calibri"/>
        </w:rPr>
        <w:t xml:space="preserve"> v kmetijski proizvodnji, ki je posledica </w:t>
      </w:r>
      <w:r w:rsidRPr="00903713">
        <w:rPr>
          <w:rFonts w:eastAsia="Calibri"/>
        </w:rPr>
        <w:t xml:space="preserve">vremenskih razmerah. </w:t>
      </w:r>
      <w:r w:rsidR="009B2394">
        <w:rPr>
          <w:rFonts w:eastAsia="Calibri"/>
        </w:rPr>
        <w:t>ARSO</w:t>
      </w:r>
      <w:r w:rsidRPr="00903713">
        <w:rPr>
          <w:rFonts w:eastAsia="Calibri"/>
        </w:rPr>
        <w:t xml:space="preserve"> na svoji</w:t>
      </w:r>
      <w:r w:rsidR="009B2394">
        <w:rPr>
          <w:rFonts w:eastAsia="Calibri"/>
        </w:rPr>
        <w:t>h</w:t>
      </w:r>
      <w:r w:rsidRPr="00903713">
        <w:rPr>
          <w:rFonts w:eastAsia="Calibri"/>
        </w:rPr>
        <w:t xml:space="preserve"> spletni</w:t>
      </w:r>
      <w:r w:rsidR="009B2394">
        <w:rPr>
          <w:rFonts w:eastAsia="Calibri"/>
        </w:rPr>
        <w:t>h</w:t>
      </w:r>
      <w:r w:rsidRPr="00903713">
        <w:rPr>
          <w:rFonts w:eastAsia="Calibri"/>
        </w:rPr>
        <w:t xml:space="preserve"> stran</w:t>
      </w:r>
      <w:r w:rsidR="009B2394">
        <w:rPr>
          <w:rFonts w:eastAsia="Calibri"/>
        </w:rPr>
        <w:t>eh</w:t>
      </w:r>
      <w:r w:rsidRPr="00903713">
        <w:rPr>
          <w:rFonts w:eastAsia="Calibri"/>
        </w:rPr>
        <w:t xml:space="preserve"> </w:t>
      </w:r>
      <w:hyperlink r:id="rId12" w:history="1">
        <w:r w:rsidR="00B80E6A" w:rsidRPr="00903713">
          <w:rPr>
            <w:rStyle w:val="Hiperpovezava"/>
            <w:rFonts w:eastAsia="Calibri"/>
          </w:rPr>
          <w:t>http://www.arso.gov.si/</w:t>
        </w:r>
      </w:hyperlink>
      <w:r w:rsidR="00B80E6A" w:rsidRPr="00903713">
        <w:rPr>
          <w:rFonts w:eastAsia="Calibri"/>
        </w:rPr>
        <w:t xml:space="preserve"> in </w:t>
      </w:r>
      <w:hyperlink r:id="rId13" w:history="1">
        <w:r w:rsidR="00B80E6A" w:rsidRPr="00903713">
          <w:rPr>
            <w:rStyle w:val="Hiperpovezava"/>
            <w:rFonts w:eastAsia="Calibri"/>
          </w:rPr>
          <w:t>http://meteo.arso.gov.si/met/sl/climate/</w:t>
        </w:r>
      </w:hyperlink>
      <w:r w:rsidR="00B80E6A" w:rsidRPr="00903713">
        <w:rPr>
          <w:rFonts w:eastAsia="Calibri"/>
        </w:rPr>
        <w:t>,</w:t>
      </w:r>
      <w:r w:rsidR="00F0189B" w:rsidRPr="00903713">
        <w:rPr>
          <w:rFonts w:eastAsia="Calibri"/>
        </w:rPr>
        <w:t xml:space="preserve"> </w:t>
      </w:r>
      <w:r w:rsidR="009B2394">
        <w:rPr>
          <w:rFonts w:eastAsia="Calibri"/>
        </w:rPr>
        <w:t xml:space="preserve">redno </w:t>
      </w:r>
      <w:r w:rsidRPr="00903713">
        <w:rPr>
          <w:rFonts w:eastAsia="Calibri"/>
        </w:rPr>
        <w:t xml:space="preserve">objavlja aktualne podatke o spremembah stanja glede vremenskih razmer v Sloveniji, prav tako </w:t>
      </w:r>
      <w:r w:rsidRPr="00903713">
        <w:rPr>
          <w:rFonts w:eastAsia="Calibri"/>
        </w:rPr>
        <w:lastRenderedPageBreak/>
        <w:t xml:space="preserve">pa </w:t>
      </w:r>
      <w:r w:rsidR="0071725A" w:rsidRPr="00903713">
        <w:rPr>
          <w:rFonts w:eastAsia="Calibri"/>
        </w:rPr>
        <w:t xml:space="preserve">se </w:t>
      </w:r>
      <w:r w:rsidRPr="00903713">
        <w:rPr>
          <w:rFonts w:eastAsia="Calibri"/>
        </w:rPr>
        <w:t xml:space="preserve">lahko do podatkov o </w:t>
      </w:r>
      <w:proofErr w:type="spellStart"/>
      <w:r w:rsidRPr="00903713">
        <w:rPr>
          <w:rFonts w:eastAsia="Calibri"/>
        </w:rPr>
        <w:t>agrometeoroloških</w:t>
      </w:r>
      <w:proofErr w:type="spellEnd"/>
      <w:r w:rsidRPr="00903713">
        <w:rPr>
          <w:rFonts w:eastAsia="Calibri"/>
        </w:rPr>
        <w:t xml:space="preserve"> napovedih in pr</w:t>
      </w:r>
      <w:r w:rsidR="0071725A" w:rsidRPr="00903713">
        <w:rPr>
          <w:rFonts w:eastAsia="Calibri"/>
        </w:rPr>
        <w:t>ognostičnih obvestilih dostopa</w:t>
      </w:r>
      <w:r w:rsidRPr="00903713">
        <w:rPr>
          <w:rFonts w:eastAsia="Calibri"/>
        </w:rPr>
        <w:t xml:space="preserve"> preko </w:t>
      </w:r>
      <w:proofErr w:type="spellStart"/>
      <w:r w:rsidRPr="00903713">
        <w:rPr>
          <w:rFonts w:eastAsia="Calibri"/>
        </w:rPr>
        <w:t>Agrometeorološkega</w:t>
      </w:r>
      <w:proofErr w:type="spellEnd"/>
      <w:r w:rsidRPr="00903713">
        <w:rPr>
          <w:rFonts w:eastAsia="Calibri"/>
        </w:rPr>
        <w:t xml:space="preserve"> portala Slovenije na spletni strani: </w:t>
      </w:r>
      <w:hyperlink r:id="rId14" w:history="1">
        <w:r w:rsidRPr="00903713">
          <w:rPr>
            <w:rStyle w:val="Hiperpovezava"/>
            <w:rFonts w:eastAsia="Calibri"/>
          </w:rPr>
          <w:t>http://agromet.mkgp.gov.si/</w:t>
        </w:r>
      </w:hyperlink>
      <w:r w:rsidRPr="00903713">
        <w:rPr>
          <w:rFonts w:eastAsia="Calibri"/>
        </w:rPr>
        <w:t xml:space="preserve"> .</w:t>
      </w:r>
    </w:p>
    <w:p w14:paraId="4ED0D21C" w14:textId="77777777" w:rsidR="00ED5D33" w:rsidRPr="00903713" w:rsidRDefault="00ED5D33" w:rsidP="001267CF">
      <w:pPr>
        <w:spacing w:line="240" w:lineRule="auto"/>
      </w:pPr>
    </w:p>
    <w:p w14:paraId="629C4FA4" w14:textId="77777777" w:rsidR="00BE0362" w:rsidRDefault="00F335DA" w:rsidP="001267CF">
      <w:pPr>
        <w:spacing w:line="240" w:lineRule="auto"/>
      </w:pPr>
      <w:r w:rsidRPr="00903713">
        <w:t>Javna služba kmetijskega svetovanja (</w:t>
      </w:r>
      <w:r w:rsidR="009B2394">
        <w:t xml:space="preserve">v nadaljnjem besedilu: </w:t>
      </w:r>
      <w:r w:rsidRPr="00903713">
        <w:t xml:space="preserve">JSKS), </w:t>
      </w:r>
      <w:r w:rsidR="000932FE">
        <w:t xml:space="preserve">pri </w:t>
      </w:r>
      <w:r w:rsidRPr="00903713">
        <w:t>Kmetijsko gozdarsk</w:t>
      </w:r>
      <w:r w:rsidR="000932FE">
        <w:t>i</w:t>
      </w:r>
      <w:r w:rsidRPr="00903713">
        <w:t xml:space="preserve"> zbornic</w:t>
      </w:r>
      <w:r w:rsidR="000932FE">
        <w:t>i</w:t>
      </w:r>
      <w:r w:rsidRPr="00903713">
        <w:t xml:space="preserve"> Slovenije (</w:t>
      </w:r>
      <w:r w:rsidR="009B2394">
        <w:t xml:space="preserve">v nadaljnjem besedilu: </w:t>
      </w:r>
      <w:r w:rsidRPr="00903713">
        <w:t>KGZS)</w:t>
      </w:r>
      <w:r w:rsidR="000932FE">
        <w:t xml:space="preserve"> </w:t>
      </w:r>
      <w:r w:rsidR="00126D3C">
        <w:t>v</w:t>
      </w:r>
      <w:r w:rsidR="00595D93" w:rsidRPr="00903713">
        <w:t xml:space="preserve"> okviru svojih izobraževanj in usposabljanj, </w:t>
      </w:r>
      <w:r w:rsidR="00C14140">
        <w:t xml:space="preserve">kmete </w:t>
      </w:r>
      <w:r w:rsidR="00595D93" w:rsidRPr="00903713">
        <w:t>seznanja</w:t>
      </w:r>
      <w:r w:rsidR="00C14140">
        <w:t xml:space="preserve"> s</w:t>
      </w:r>
      <w:r w:rsidR="00595D93" w:rsidRPr="00903713">
        <w:t xml:space="preserve"> </w:t>
      </w:r>
      <w:r w:rsidR="00C14140">
        <w:t xml:space="preserve">posledicami </w:t>
      </w:r>
      <w:r w:rsidR="00595D93" w:rsidRPr="00903713">
        <w:t>po</w:t>
      </w:r>
      <w:r w:rsidR="00C14140">
        <w:t>dnebnih</w:t>
      </w:r>
      <w:r w:rsidR="00595D93" w:rsidRPr="00903713">
        <w:t xml:space="preserve"> sprememb</w:t>
      </w:r>
      <w:r w:rsidR="00126D3C">
        <w:t>, možnostmi prilagajanja nanje in blaženja posledic le teh</w:t>
      </w:r>
      <w:r w:rsidR="000932FE">
        <w:t>. S</w:t>
      </w:r>
      <w:r w:rsidR="00C14140">
        <w:t>vetovalci JSKS s</w:t>
      </w:r>
      <w:r w:rsidR="00595D93" w:rsidRPr="00903713">
        <w:t>kozi celo leto spremlja</w:t>
      </w:r>
      <w:r w:rsidR="00C14140">
        <w:t>jo</w:t>
      </w:r>
      <w:r w:rsidR="00595D93" w:rsidRPr="00903713">
        <w:t xml:space="preserve"> stanje na kmetijskih površinah ter ob večjih </w:t>
      </w:r>
      <w:r w:rsidR="00C14140">
        <w:t>naravnih nesrečah izdelajo</w:t>
      </w:r>
      <w:r w:rsidR="00595D93" w:rsidRPr="00903713">
        <w:t xml:space="preserve"> </w:t>
      </w:r>
      <w:r w:rsidR="007D4C58">
        <w:t>prvo</w:t>
      </w:r>
      <w:r w:rsidR="00595D93" w:rsidRPr="00903713">
        <w:t xml:space="preserve"> oceno </w:t>
      </w:r>
      <w:r w:rsidR="007D4C58">
        <w:t>škode</w:t>
      </w:r>
      <w:r w:rsidR="00595D93" w:rsidRPr="00903713">
        <w:t xml:space="preserve"> kmetijskih kultur ter pripravi</w:t>
      </w:r>
      <w:r w:rsidR="00C14140">
        <w:t>jo</w:t>
      </w:r>
      <w:r w:rsidR="00595D93" w:rsidRPr="00903713">
        <w:t xml:space="preserve"> poročilo o stanju le</w:t>
      </w:r>
      <w:r w:rsidR="002B1128">
        <w:t xml:space="preserve"> </w:t>
      </w:r>
      <w:r w:rsidR="00595D93" w:rsidRPr="00903713">
        <w:t xml:space="preserve">teh. S stanjem na terenu </w:t>
      </w:r>
      <w:r w:rsidR="007D4C58">
        <w:t xml:space="preserve">JSKS </w:t>
      </w:r>
      <w:r w:rsidR="00595D93" w:rsidRPr="00903713">
        <w:t xml:space="preserve">seznanja </w:t>
      </w:r>
      <w:r w:rsidR="007D4C58">
        <w:t>mini</w:t>
      </w:r>
      <w:r w:rsidR="000932FE">
        <w:t>strstvo</w:t>
      </w:r>
      <w:r w:rsidR="00595D93" w:rsidRPr="00903713">
        <w:t xml:space="preserve"> ter Upravo RS za zaščito in reševanje</w:t>
      </w:r>
      <w:r w:rsidR="008A4C15">
        <w:t xml:space="preserve"> (v nadaljnjem besedilu: URSZR).</w:t>
      </w:r>
      <w:r w:rsidR="00BE0362">
        <w:t xml:space="preserve"> </w:t>
      </w:r>
      <w:r w:rsidR="00BE0362" w:rsidRPr="00903713">
        <w:t xml:space="preserve">Prizadete kmetije </w:t>
      </w:r>
      <w:r w:rsidR="00BE0362">
        <w:t xml:space="preserve">JSKS </w:t>
      </w:r>
      <w:r w:rsidR="00BE0362" w:rsidRPr="00903713">
        <w:t>obravnav</w:t>
      </w:r>
      <w:r w:rsidR="00BE0362">
        <w:t>a</w:t>
      </w:r>
      <w:r w:rsidR="00BE0362" w:rsidRPr="00903713">
        <w:t xml:space="preserve"> tudi individualno </w:t>
      </w:r>
      <w:r w:rsidR="00BE0362">
        <w:t xml:space="preserve">tako, da </w:t>
      </w:r>
      <w:r w:rsidR="00BE0362" w:rsidRPr="00903713">
        <w:t xml:space="preserve">opravi ogled kmetijskih površin, pripravi konkretne predloge za ukrepe po neugodnih vremenskih razmerah in ponudi pomoč pri prijavi škode ter uveljavljanju odškodnin in olajšav. </w:t>
      </w:r>
    </w:p>
    <w:p w14:paraId="1D91BC3D" w14:textId="21A823A4" w:rsidR="00BE0362" w:rsidRDefault="00BE0362" w:rsidP="001267CF">
      <w:pPr>
        <w:spacing w:line="240" w:lineRule="auto"/>
      </w:pPr>
    </w:p>
    <w:p w14:paraId="6576C20C" w14:textId="7AEF2F06" w:rsidR="00587C54" w:rsidRDefault="000932FE" w:rsidP="001267CF">
      <w:pPr>
        <w:spacing w:line="240" w:lineRule="auto"/>
      </w:pPr>
      <w:r>
        <w:t>Z</w:t>
      </w:r>
      <w:r w:rsidR="00595D93" w:rsidRPr="00903713">
        <w:t xml:space="preserve">a hitrejšo in učinkovitejšo </w:t>
      </w:r>
      <w:r w:rsidR="007D4C58">
        <w:t xml:space="preserve">obnovo poškodovanih </w:t>
      </w:r>
      <w:r w:rsidR="00126D3C">
        <w:t>kmetijskih kultur</w:t>
      </w:r>
      <w:r>
        <w:t xml:space="preserve"> zaradi naravne nesreče, svetovalci pripravljajo </w:t>
      </w:r>
      <w:r w:rsidR="00595D93" w:rsidRPr="00903713">
        <w:t>strokovna navodila za kmete</w:t>
      </w:r>
      <w:r>
        <w:t xml:space="preserve"> kot so: </w:t>
      </w:r>
    </w:p>
    <w:p w14:paraId="25101DED" w14:textId="77777777" w:rsidR="00587C54" w:rsidRDefault="00595D93" w:rsidP="001267CF">
      <w:pPr>
        <w:pStyle w:val="Odstavekseznama"/>
        <w:numPr>
          <w:ilvl w:val="0"/>
          <w:numId w:val="36"/>
        </w:numPr>
        <w:spacing w:line="240" w:lineRule="auto"/>
        <w:ind w:left="426"/>
      </w:pPr>
      <w:r w:rsidRPr="00903713">
        <w:t xml:space="preserve">Tehnološka navodila za kmetovalce na poplavljenih območjih, </w:t>
      </w:r>
    </w:p>
    <w:p w14:paraId="483C3DEA" w14:textId="77777777" w:rsidR="00587C54" w:rsidRDefault="00595D93" w:rsidP="001267CF">
      <w:pPr>
        <w:pStyle w:val="Odstavekseznama"/>
        <w:numPr>
          <w:ilvl w:val="0"/>
          <w:numId w:val="36"/>
        </w:numPr>
        <w:spacing w:line="240" w:lineRule="auto"/>
        <w:ind w:left="426"/>
      </w:pPr>
      <w:r w:rsidRPr="00903713">
        <w:t xml:space="preserve">Navodila za ravnanje z oporečnimi pridelki na poplavljenih območjih, </w:t>
      </w:r>
    </w:p>
    <w:p w14:paraId="08155734" w14:textId="77777777" w:rsidR="00587C54" w:rsidRDefault="00595D93" w:rsidP="001267CF">
      <w:pPr>
        <w:pStyle w:val="Odstavekseznama"/>
        <w:numPr>
          <w:ilvl w:val="0"/>
          <w:numId w:val="36"/>
        </w:numPr>
        <w:spacing w:line="240" w:lineRule="auto"/>
        <w:ind w:left="426"/>
      </w:pPr>
      <w:r w:rsidRPr="00903713">
        <w:t>Tehnološk</w:t>
      </w:r>
      <w:r w:rsidR="000932FE">
        <w:t xml:space="preserve">i </w:t>
      </w:r>
      <w:r w:rsidRPr="00903713">
        <w:t>ukrep</w:t>
      </w:r>
      <w:r w:rsidR="000932FE">
        <w:t>i</w:t>
      </w:r>
      <w:r w:rsidRPr="00903713">
        <w:t xml:space="preserve"> pri pridelavi koruze za zmanjšanje vpliva suše,</w:t>
      </w:r>
    </w:p>
    <w:p w14:paraId="7E59E709" w14:textId="77777777" w:rsidR="00587C54" w:rsidRDefault="00595D93" w:rsidP="001267CF">
      <w:pPr>
        <w:pStyle w:val="Odstavekseznama"/>
        <w:numPr>
          <w:ilvl w:val="0"/>
          <w:numId w:val="36"/>
        </w:numPr>
        <w:spacing w:line="240" w:lineRule="auto"/>
        <w:ind w:left="426"/>
      </w:pPr>
      <w:r w:rsidRPr="00903713">
        <w:t>zloženke na temo ohranjanja vode v tleh: Ozelenitev njivskih površin, Setev rastlin za podor, Ne</w:t>
      </w:r>
      <w:r w:rsidR="004D6AFA" w:rsidRPr="00903713">
        <w:t xml:space="preserve"> </w:t>
      </w:r>
      <w:r w:rsidRPr="00903713">
        <w:t xml:space="preserve">prezimni medonosni posevki, </w:t>
      </w:r>
    </w:p>
    <w:p w14:paraId="7AA76A90" w14:textId="77777777" w:rsidR="00587C54" w:rsidRDefault="00595D93" w:rsidP="001267CF">
      <w:pPr>
        <w:pStyle w:val="Odstavekseznama"/>
        <w:numPr>
          <w:ilvl w:val="0"/>
          <w:numId w:val="36"/>
        </w:numPr>
        <w:spacing w:line="240" w:lineRule="auto"/>
        <w:ind w:left="426"/>
      </w:pPr>
      <w:r w:rsidRPr="00903713">
        <w:t xml:space="preserve">Namakanje kmetijskih zemljišč. </w:t>
      </w:r>
    </w:p>
    <w:p w14:paraId="16C9A75A" w14:textId="77777777" w:rsidR="00587C54" w:rsidRDefault="00587C54" w:rsidP="001267CF">
      <w:pPr>
        <w:spacing w:line="240" w:lineRule="auto"/>
      </w:pPr>
    </w:p>
    <w:p w14:paraId="6FBC80D3" w14:textId="075D6BE8" w:rsidR="00F335DA" w:rsidRPr="00903713" w:rsidRDefault="00F335DA" w:rsidP="001267CF">
      <w:pPr>
        <w:spacing w:line="240" w:lineRule="auto"/>
      </w:pPr>
      <w:r w:rsidRPr="00903713">
        <w:rPr>
          <w:rFonts w:eastAsia="Calibri"/>
        </w:rPr>
        <w:t xml:space="preserve">Aktualne novice, nasveti ter kontaktne številke svetovalne službe so na voljo na spletni strani KGZS: </w:t>
      </w:r>
      <w:hyperlink r:id="rId15" w:history="1">
        <w:r w:rsidRPr="00903713">
          <w:rPr>
            <w:rStyle w:val="Hiperpovezava"/>
            <w:rFonts w:eastAsia="Calibri"/>
          </w:rPr>
          <w:t>http://www.kgzs.si/</w:t>
        </w:r>
      </w:hyperlink>
    </w:p>
    <w:p w14:paraId="664AB325" w14:textId="77777777" w:rsidR="00BE0362" w:rsidRDefault="00BE0362" w:rsidP="001267CF">
      <w:pPr>
        <w:spacing w:line="240" w:lineRule="auto"/>
        <w:rPr>
          <w:rFonts w:eastAsia="Calibri"/>
        </w:rPr>
      </w:pPr>
      <w:bookmarkStart w:id="27" w:name="_Toc498603019"/>
      <w:bookmarkStart w:id="28" w:name="_Toc498603237"/>
    </w:p>
    <w:p w14:paraId="7F26AB93" w14:textId="70541F89" w:rsidR="00C21E1F" w:rsidRPr="00903713" w:rsidRDefault="00C21E1F" w:rsidP="001267CF">
      <w:pPr>
        <w:spacing w:line="240" w:lineRule="auto"/>
        <w:rPr>
          <w:rFonts w:eastAsia="Calibri"/>
        </w:rPr>
      </w:pPr>
      <w:r w:rsidRPr="00903713">
        <w:rPr>
          <w:rFonts w:eastAsia="Calibri"/>
        </w:rPr>
        <w:t xml:space="preserve">Zaradi globalnega segrevanja ozračja je suša v kmetijstvu </w:t>
      </w:r>
      <w:r w:rsidR="008159A0" w:rsidRPr="00903713">
        <w:rPr>
          <w:rFonts w:eastAsia="Calibri"/>
        </w:rPr>
        <w:t xml:space="preserve">v svetu </w:t>
      </w:r>
      <w:r w:rsidRPr="00903713">
        <w:rPr>
          <w:rFonts w:eastAsia="Calibri"/>
        </w:rPr>
        <w:t>ena od naravnih nesreč, ki je vse pogostejša in povzroča ogromno škodo, kar se odraža tudi v tem, da skoraj nikjer v svetu, zavarovalnice ne zavarujejo kmetijske proizvodnje pred posledicami suše. Države, ki so praviloma zainteresirane za proizvodnjo hrane sicer z določenimi oblikami državne pomoči pomagajo oškodovancem, vendar pa proizvajalci oz. kmetje v največji meri sami nosijo breme škode, ki jo povzroči suša. V tabeli</w:t>
      </w:r>
      <w:r w:rsidR="009F2525">
        <w:rPr>
          <w:rFonts w:eastAsia="Calibri"/>
        </w:rPr>
        <w:t xml:space="preserve"> 1</w:t>
      </w:r>
      <w:r w:rsidRPr="00903713">
        <w:rPr>
          <w:rFonts w:eastAsia="Calibri"/>
        </w:rPr>
        <w:t xml:space="preserve"> je predstavljena ocena škode po suši, ki je prizadela </w:t>
      </w:r>
      <w:r w:rsidR="008159A0" w:rsidRPr="00903713">
        <w:rPr>
          <w:rFonts w:eastAsia="Calibri"/>
        </w:rPr>
        <w:t>s</w:t>
      </w:r>
      <w:r w:rsidR="00F75898" w:rsidRPr="00903713">
        <w:rPr>
          <w:rFonts w:eastAsia="Calibri"/>
        </w:rPr>
        <w:t>lovensko kmetijstvo od leta 2003</w:t>
      </w:r>
      <w:r w:rsidRPr="00903713">
        <w:rPr>
          <w:rFonts w:eastAsia="Calibri"/>
        </w:rPr>
        <w:t xml:space="preserve"> naprej in odobreno državno pomoč, za sanacijo posledic suše v kmetijstvu</w:t>
      </w:r>
      <w:bookmarkEnd w:id="27"/>
      <w:bookmarkEnd w:id="28"/>
      <w:r w:rsidR="00271A72">
        <w:rPr>
          <w:rFonts w:eastAsia="Calibri"/>
        </w:rPr>
        <w:t>.</w:t>
      </w:r>
    </w:p>
    <w:p w14:paraId="21DBF08C" w14:textId="17B59487" w:rsidR="00686D3A" w:rsidRDefault="00686D3A" w:rsidP="001267CF">
      <w:pPr>
        <w:pStyle w:val="Napis"/>
        <w:keepNext/>
        <w:spacing w:line="240" w:lineRule="auto"/>
      </w:pPr>
    </w:p>
    <w:p w14:paraId="3BE764EE" w14:textId="745D61CA" w:rsidR="0035511F" w:rsidRDefault="0035511F" w:rsidP="001267CF">
      <w:pPr>
        <w:pStyle w:val="Napis"/>
        <w:keepNext/>
        <w:spacing w:line="240" w:lineRule="auto"/>
      </w:pPr>
      <w:bookmarkStart w:id="29" w:name="_Toc193707339"/>
      <w:r>
        <w:t xml:space="preserve">Tabela </w:t>
      </w:r>
      <w:r w:rsidR="001E2C3A">
        <w:fldChar w:fldCharType="begin"/>
      </w:r>
      <w:r w:rsidR="001E2C3A">
        <w:instrText xml:space="preserve"> SEQ Tabela \* ARABIC </w:instrText>
      </w:r>
      <w:r w:rsidR="001E2C3A">
        <w:fldChar w:fldCharType="separate"/>
      </w:r>
      <w:r w:rsidR="00657ED0">
        <w:rPr>
          <w:noProof/>
        </w:rPr>
        <w:t>1</w:t>
      </w:r>
      <w:r w:rsidR="001E2C3A">
        <w:rPr>
          <w:noProof/>
        </w:rPr>
        <w:fldChar w:fldCharType="end"/>
      </w:r>
      <w:r>
        <w:t xml:space="preserve"> </w:t>
      </w:r>
      <w:r w:rsidRPr="000F74B7">
        <w:t>Ocenjena škoda zaradi suše in odobrena državna pomoč</w:t>
      </w:r>
      <w:bookmarkEnd w:id="29"/>
    </w:p>
    <w:tbl>
      <w:tblPr>
        <w:tblStyle w:val="Tabela-mrea1"/>
        <w:tblW w:w="8613" w:type="dxa"/>
        <w:tblLayout w:type="fixed"/>
        <w:tblLook w:val="00A0" w:firstRow="1" w:lastRow="0" w:firstColumn="1" w:lastColumn="0" w:noHBand="0" w:noVBand="0"/>
      </w:tblPr>
      <w:tblGrid>
        <w:gridCol w:w="2122"/>
        <w:gridCol w:w="927"/>
        <w:gridCol w:w="927"/>
        <w:gridCol w:w="927"/>
        <w:gridCol w:w="928"/>
        <w:gridCol w:w="927"/>
        <w:gridCol w:w="927"/>
        <w:gridCol w:w="928"/>
      </w:tblGrid>
      <w:tr w:rsidR="00491BD2" w:rsidRPr="009332A4" w14:paraId="6F17E7CF" w14:textId="77777777" w:rsidTr="00930380">
        <w:trPr>
          <w:trHeight w:val="460"/>
        </w:trPr>
        <w:tc>
          <w:tcPr>
            <w:tcW w:w="2122" w:type="dxa"/>
            <w:noWrap/>
          </w:tcPr>
          <w:p w14:paraId="09FEAF5E" w14:textId="77777777" w:rsidR="00271A72" w:rsidRPr="00587C54" w:rsidRDefault="00271A72" w:rsidP="001267CF">
            <w:pPr>
              <w:spacing w:line="240" w:lineRule="auto"/>
              <w:rPr>
                <w:b/>
                <w:bCs/>
              </w:rPr>
            </w:pPr>
          </w:p>
        </w:tc>
        <w:tc>
          <w:tcPr>
            <w:tcW w:w="927" w:type="dxa"/>
            <w:vAlign w:val="center"/>
          </w:tcPr>
          <w:p w14:paraId="0A9A6ADD" w14:textId="77777777" w:rsidR="00271A72" w:rsidRPr="00587C54" w:rsidRDefault="00271A72" w:rsidP="001267CF">
            <w:pPr>
              <w:spacing w:line="240" w:lineRule="auto"/>
              <w:jc w:val="center"/>
              <w:rPr>
                <w:b/>
                <w:bCs/>
              </w:rPr>
            </w:pPr>
            <w:r w:rsidRPr="00587C54">
              <w:rPr>
                <w:b/>
                <w:bCs/>
              </w:rPr>
              <w:t>2003</w:t>
            </w:r>
          </w:p>
        </w:tc>
        <w:tc>
          <w:tcPr>
            <w:tcW w:w="927" w:type="dxa"/>
            <w:vAlign w:val="center"/>
          </w:tcPr>
          <w:p w14:paraId="61025F39" w14:textId="77777777" w:rsidR="00271A72" w:rsidRPr="00587C54" w:rsidRDefault="00271A72" w:rsidP="001267CF">
            <w:pPr>
              <w:spacing w:line="240" w:lineRule="auto"/>
              <w:jc w:val="center"/>
              <w:rPr>
                <w:b/>
                <w:bCs/>
              </w:rPr>
            </w:pPr>
            <w:r w:rsidRPr="00587C54">
              <w:rPr>
                <w:b/>
                <w:bCs/>
              </w:rPr>
              <w:t>2006</w:t>
            </w:r>
          </w:p>
        </w:tc>
        <w:tc>
          <w:tcPr>
            <w:tcW w:w="927" w:type="dxa"/>
            <w:vAlign w:val="center"/>
          </w:tcPr>
          <w:p w14:paraId="330BFDBA" w14:textId="77777777" w:rsidR="00271A72" w:rsidRPr="00587C54" w:rsidRDefault="00271A72" w:rsidP="001267CF">
            <w:pPr>
              <w:spacing w:line="240" w:lineRule="auto"/>
              <w:jc w:val="center"/>
              <w:rPr>
                <w:b/>
                <w:bCs/>
              </w:rPr>
            </w:pPr>
            <w:r w:rsidRPr="00587C54">
              <w:rPr>
                <w:b/>
                <w:bCs/>
              </w:rPr>
              <w:t>2007</w:t>
            </w:r>
          </w:p>
        </w:tc>
        <w:tc>
          <w:tcPr>
            <w:tcW w:w="928" w:type="dxa"/>
            <w:vAlign w:val="center"/>
          </w:tcPr>
          <w:p w14:paraId="6E119140" w14:textId="77777777" w:rsidR="00271A72" w:rsidRPr="00587C54" w:rsidRDefault="00271A72" w:rsidP="001267CF">
            <w:pPr>
              <w:spacing w:line="240" w:lineRule="auto"/>
              <w:jc w:val="center"/>
              <w:rPr>
                <w:b/>
                <w:bCs/>
              </w:rPr>
            </w:pPr>
            <w:r w:rsidRPr="00587C54">
              <w:rPr>
                <w:b/>
                <w:bCs/>
              </w:rPr>
              <w:t>2012</w:t>
            </w:r>
          </w:p>
        </w:tc>
        <w:tc>
          <w:tcPr>
            <w:tcW w:w="927" w:type="dxa"/>
            <w:vAlign w:val="center"/>
          </w:tcPr>
          <w:p w14:paraId="32FE256F" w14:textId="77777777" w:rsidR="00271A72" w:rsidRPr="00587C54" w:rsidRDefault="00271A72" w:rsidP="001267CF">
            <w:pPr>
              <w:spacing w:line="240" w:lineRule="auto"/>
              <w:jc w:val="center"/>
              <w:rPr>
                <w:b/>
                <w:bCs/>
              </w:rPr>
            </w:pPr>
            <w:r w:rsidRPr="00587C54">
              <w:rPr>
                <w:b/>
                <w:bCs/>
              </w:rPr>
              <w:t>2013</w:t>
            </w:r>
          </w:p>
        </w:tc>
        <w:tc>
          <w:tcPr>
            <w:tcW w:w="927" w:type="dxa"/>
            <w:vAlign w:val="center"/>
          </w:tcPr>
          <w:p w14:paraId="5AEEDD6D" w14:textId="77777777" w:rsidR="00271A72" w:rsidRPr="00587C54" w:rsidRDefault="00271A72" w:rsidP="001267CF">
            <w:pPr>
              <w:spacing w:line="240" w:lineRule="auto"/>
              <w:jc w:val="center"/>
              <w:rPr>
                <w:b/>
                <w:bCs/>
              </w:rPr>
            </w:pPr>
            <w:r w:rsidRPr="00587C54">
              <w:rPr>
                <w:b/>
                <w:bCs/>
              </w:rPr>
              <w:t>2017</w:t>
            </w:r>
          </w:p>
        </w:tc>
        <w:tc>
          <w:tcPr>
            <w:tcW w:w="928" w:type="dxa"/>
            <w:vAlign w:val="center"/>
          </w:tcPr>
          <w:p w14:paraId="18B19117" w14:textId="77777777" w:rsidR="00271A72" w:rsidRPr="00587C54" w:rsidRDefault="00271A72" w:rsidP="001267CF">
            <w:pPr>
              <w:spacing w:line="240" w:lineRule="auto"/>
              <w:jc w:val="center"/>
              <w:rPr>
                <w:b/>
                <w:bCs/>
              </w:rPr>
            </w:pPr>
            <w:r w:rsidRPr="00587C54">
              <w:rPr>
                <w:b/>
                <w:bCs/>
              </w:rPr>
              <w:t>2022</w:t>
            </w:r>
          </w:p>
        </w:tc>
      </w:tr>
      <w:tr w:rsidR="00491BD2" w:rsidRPr="009332A4" w14:paraId="4EFEF9EB" w14:textId="77777777" w:rsidTr="00930380">
        <w:trPr>
          <w:trHeight w:val="460"/>
        </w:trPr>
        <w:tc>
          <w:tcPr>
            <w:tcW w:w="2122" w:type="dxa"/>
          </w:tcPr>
          <w:p w14:paraId="0324E2D8" w14:textId="742A2DF7" w:rsidR="00271A72" w:rsidRPr="00587C54" w:rsidRDefault="00271A72" w:rsidP="001267CF">
            <w:pPr>
              <w:spacing w:line="240" w:lineRule="auto"/>
              <w:rPr>
                <w:b/>
                <w:bCs/>
              </w:rPr>
            </w:pPr>
            <w:r w:rsidRPr="00587C54">
              <w:rPr>
                <w:b/>
                <w:bCs/>
              </w:rPr>
              <w:t xml:space="preserve">Ocenjena škoda po suši v mio </w:t>
            </w:r>
            <w:r w:rsidR="00930380">
              <w:rPr>
                <w:b/>
                <w:bCs/>
              </w:rPr>
              <w:t>(</w:t>
            </w:r>
            <w:r w:rsidRPr="00587C54">
              <w:rPr>
                <w:b/>
                <w:bCs/>
              </w:rPr>
              <w:t>EUR</w:t>
            </w:r>
            <w:r w:rsidR="00930380">
              <w:rPr>
                <w:b/>
                <w:bCs/>
              </w:rPr>
              <w:t>)</w:t>
            </w:r>
          </w:p>
        </w:tc>
        <w:tc>
          <w:tcPr>
            <w:tcW w:w="927" w:type="dxa"/>
            <w:noWrap/>
            <w:vAlign w:val="center"/>
          </w:tcPr>
          <w:p w14:paraId="391F28A6" w14:textId="3F9DDBF1" w:rsidR="00271A72" w:rsidRPr="00903713" w:rsidRDefault="00271A72" w:rsidP="001267CF">
            <w:pPr>
              <w:spacing w:line="240" w:lineRule="auto"/>
              <w:jc w:val="center"/>
            </w:pPr>
            <w:r w:rsidRPr="00903713">
              <w:t>121</w:t>
            </w:r>
          </w:p>
        </w:tc>
        <w:tc>
          <w:tcPr>
            <w:tcW w:w="927" w:type="dxa"/>
            <w:vAlign w:val="center"/>
          </w:tcPr>
          <w:p w14:paraId="7B673A46" w14:textId="24CA8982" w:rsidR="00271A72" w:rsidRPr="00903713" w:rsidRDefault="00271A72" w:rsidP="001267CF">
            <w:pPr>
              <w:spacing w:line="240" w:lineRule="auto"/>
              <w:jc w:val="center"/>
            </w:pPr>
            <w:r w:rsidRPr="00903713">
              <w:t>42</w:t>
            </w:r>
          </w:p>
        </w:tc>
        <w:tc>
          <w:tcPr>
            <w:tcW w:w="927" w:type="dxa"/>
            <w:vAlign w:val="center"/>
          </w:tcPr>
          <w:p w14:paraId="42339BB2" w14:textId="6171C88C" w:rsidR="00271A72" w:rsidRPr="00903713" w:rsidRDefault="00271A72" w:rsidP="001267CF">
            <w:pPr>
              <w:spacing w:line="240" w:lineRule="auto"/>
              <w:jc w:val="center"/>
            </w:pPr>
            <w:r w:rsidRPr="00903713">
              <w:t>16</w:t>
            </w:r>
          </w:p>
        </w:tc>
        <w:tc>
          <w:tcPr>
            <w:tcW w:w="928" w:type="dxa"/>
            <w:vAlign w:val="center"/>
          </w:tcPr>
          <w:p w14:paraId="50E8D6B4" w14:textId="39D02F34" w:rsidR="00271A72" w:rsidRPr="00903713" w:rsidRDefault="00271A72" w:rsidP="001267CF">
            <w:pPr>
              <w:spacing w:line="240" w:lineRule="auto"/>
              <w:jc w:val="center"/>
            </w:pPr>
            <w:r w:rsidRPr="00903713">
              <w:t>56</w:t>
            </w:r>
          </w:p>
        </w:tc>
        <w:tc>
          <w:tcPr>
            <w:tcW w:w="927" w:type="dxa"/>
            <w:vAlign w:val="center"/>
          </w:tcPr>
          <w:p w14:paraId="0F818578" w14:textId="2B1CA79D" w:rsidR="00271A72" w:rsidRPr="00903713" w:rsidRDefault="00271A72" w:rsidP="001267CF">
            <w:pPr>
              <w:spacing w:line="240" w:lineRule="auto"/>
              <w:jc w:val="center"/>
            </w:pPr>
            <w:r w:rsidRPr="00903713">
              <w:t>106</w:t>
            </w:r>
          </w:p>
        </w:tc>
        <w:tc>
          <w:tcPr>
            <w:tcW w:w="927" w:type="dxa"/>
            <w:vAlign w:val="center"/>
          </w:tcPr>
          <w:p w14:paraId="76EA0A68" w14:textId="186F8608" w:rsidR="00271A72" w:rsidRPr="00903713" w:rsidRDefault="00271A72" w:rsidP="001267CF">
            <w:pPr>
              <w:spacing w:line="240" w:lineRule="auto"/>
              <w:jc w:val="center"/>
            </w:pPr>
            <w:r w:rsidRPr="00903713">
              <w:t>65</w:t>
            </w:r>
          </w:p>
        </w:tc>
        <w:tc>
          <w:tcPr>
            <w:tcW w:w="928" w:type="dxa"/>
            <w:vAlign w:val="center"/>
          </w:tcPr>
          <w:p w14:paraId="0B9E325E" w14:textId="69EA0F61" w:rsidR="00271A72" w:rsidRPr="00903713" w:rsidRDefault="00271A72" w:rsidP="001267CF">
            <w:pPr>
              <w:spacing w:line="240" w:lineRule="auto"/>
              <w:jc w:val="center"/>
            </w:pPr>
            <w:r>
              <w:t>148</w:t>
            </w:r>
          </w:p>
        </w:tc>
      </w:tr>
      <w:tr w:rsidR="00491BD2" w:rsidRPr="009332A4" w14:paraId="3BE518FA" w14:textId="77777777" w:rsidTr="00930380">
        <w:trPr>
          <w:trHeight w:val="460"/>
        </w:trPr>
        <w:tc>
          <w:tcPr>
            <w:tcW w:w="2122" w:type="dxa"/>
          </w:tcPr>
          <w:p w14:paraId="26C687EF" w14:textId="77777777" w:rsidR="00271A72" w:rsidRPr="00587C54" w:rsidRDefault="00271A72" w:rsidP="001267CF">
            <w:pPr>
              <w:spacing w:line="240" w:lineRule="auto"/>
              <w:rPr>
                <w:b/>
                <w:bCs/>
              </w:rPr>
            </w:pPr>
            <w:r w:rsidRPr="00587C54">
              <w:rPr>
                <w:b/>
                <w:bCs/>
              </w:rPr>
              <w:t>Odobrena državna pomoč</w:t>
            </w:r>
          </w:p>
        </w:tc>
        <w:tc>
          <w:tcPr>
            <w:tcW w:w="927" w:type="dxa"/>
            <w:noWrap/>
            <w:vAlign w:val="center"/>
          </w:tcPr>
          <w:p w14:paraId="2959B451" w14:textId="77777777" w:rsidR="00271A72" w:rsidRPr="00903713" w:rsidRDefault="00271A72" w:rsidP="001267CF">
            <w:pPr>
              <w:spacing w:line="240" w:lineRule="auto"/>
              <w:jc w:val="center"/>
            </w:pPr>
            <w:r w:rsidRPr="00903713">
              <w:t>34,9</w:t>
            </w:r>
          </w:p>
        </w:tc>
        <w:tc>
          <w:tcPr>
            <w:tcW w:w="927" w:type="dxa"/>
            <w:vAlign w:val="center"/>
          </w:tcPr>
          <w:p w14:paraId="71674EC1" w14:textId="77777777" w:rsidR="00271A72" w:rsidRPr="00903713" w:rsidRDefault="00271A72" w:rsidP="001267CF">
            <w:pPr>
              <w:spacing w:line="240" w:lineRule="auto"/>
              <w:jc w:val="center"/>
            </w:pPr>
            <w:r w:rsidRPr="00903713">
              <w:t>11,9</w:t>
            </w:r>
          </w:p>
        </w:tc>
        <w:tc>
          <w:tcPr>
            <w:tcW w:w="927" w:type="dxa"/>
            <w:vAlign w:val="center"/>
          </w:tcPr>
          <w:p w14:paraId="23453F52" w14:textId="77777777" w:rsidR="00271A72" w:rsidRPr="00903713" w:rsidRDefault="00271A72" w:rsidP="001267CF">
            <w:pPr>
              <w:spacing w:line="240" w:lineRule="auto"/>
              <w:jc w:val="center"/>
            </w:pPr>
            <w:r w:rsidRPr="00903713">
              <w:t>4,55</w:t>
            </w:r>
          </w:p>
        </w:tc>
        <w:tc>
          <w:tcPr>
            <w:tcW w:w="928" w:type="dxa"/>
            <w:vAlign w:val="center"/>
          </w:tcPr>
          <w:p w14:paraId="329AF459" w14:textId="77777777" w:rsidR="00271A72" w:rsidRPr="00903713" w:rsidRDefault="00271A72" w:rsidP="001267CF">
            <w:pPr>
              <w:spacing w:line="240" w:lineRule="auto"/>
              <w:jc w:val="center"/>
            </w:pPr>
            <w:r w:rsidRPr="00903713">
              <w:t>5,6</w:t>
            </w:r>
          </w:p>
        </w:tc>
        <w:tc>
          <w:tcPr>
            <w:tcW w:w="927" w:type="dxa"/>
            <w:vAlign w:val="center"/>
          </w:tcPr>
          <w:p w14:paraId="7D9CBFB6" w14:textId="77777777" w:rsidR="00271A72" w:rsidRPr="00903713" w:rsidRDefault="00271A72" w:rsidP="001267CF">
            <w:pPr>
              <w:spacing w:line="240" w:lineRule="auto"/>
              <w:jc w:val="center"/>
            </w:pPr>
            <w:r w:rsidRPr="00903713">
              <w:t>5,3</w:t>
            </w:r>
          </w:p>
        </w:tc>
        <w:tc>
          <w:tcPr>
            <w:tcW w:w="927" w:type="dxa"/>
            <w:vAlign w:val="center"/>
          </w:tcPr>
          <w:p w14:paraId="0173B0F7" w14:textId="77777777" w:rsidR="00271A72" w:rsidRPr="00903713" w:rsidRDefault="00271A72" w:rsidP="001267CF">
            <w:pPr>
              <w:spacing w:line="240" w:lineRule="auto"/>
              <w:jc w:val="center"/>
            </w:pPr>
            <w:r w:rsidRPr="00903713">
              <w:t>7,0</w:t>
            </w:r>
          </w:p>
        </w:tc>
        <w:tc>
          <w:tcPr>
            <w:tcW w:w="928" w:type="dxa"/>
            <w:vAlign w:val="center"/>
          </w:tcPr>
          <w:p w14:paraId="4E58B358" w14:textId="77777777" w:rsidR="00271A72" w:rsidRPr="00903713" w:rsidRDefault="00271A72" w:rsidP="001267CF">
            <w:pPr>
              <w:spacing w:line="240" w:lineRule="auto"/>
              <w:jc w:val="center"/>
            </w:pPr>
            <w:r>
              <w:t>25,0</w:t>
            </w:r>
          </w:p>
        </w:tc>
      </w:tr>
      <w:tr w:rsidR="00491BD2" w:rsidRPr="009332A4" w14:paraId="2E389861" w14:textId="77777777" w:rsidTr="00930380">
        <w:trPr>
          <w:trHeight w:val="460"/>
        </w:trPr>
        <w:tc>
          <w:tcPr>
            <w:tcW w:w="2122" w:type="dxa"/>
          </w:tcPr>
          <w:p w14:paraId="5EFC043D" w14:textId="77777777" w:rsidR="00271A72" w:rsidRPr="00587C54" w:rsidRDefault="00271A72" w:rsidP="001267CF">
            <w:pPr>
              <w:spacing w:line="240" w:lineRule="auto"/>
              <w:rPr>
                <w:b/>
                <w:bCs/>
              </w:rPr>
            </w:pPr>
            <w:r w:rsidRPr="00587C54">
              <w:rPr>
                <w:b/>
                <w:bCs/>
              </w:rPr>
              <w:t>Delež podpore (%)</w:t>
            </w:r>
          </w:p>
        </w:tc>
        <w:tc>
          <w:tcPr>
            <w:tcW w:w="927" w:type="dxa"/>
            <w:noWrap/>
            <w:vAlign w:val="center"/>
          </w:tcPr>
          <w:p w14:paraId="053B74B3" w14:textId="26015E54" w:rsidR="00271A72" w:rsidRPr="00903713" w:rsidRDefault="00271A72" w:rsidP="001267CF">
            <w:pPr>
              <w:spacing w:line="240" w:lineRule="auto"/>
              <w:jc w:val="center"/>
            </w:pPr>
            <w:r w:rsidRPr="00903713">
              <w:t>28,7</w:t>
            </w:r>
          </w:p>
        </w:tc>
        <w:tc>
          <w:tcPr>
            <w:tcW w:w="927" w:type="dxa"/>
            <w:vAlign w:val="center"/>
          </w:tcPr>
          <w:p w14:paraId="54F8B704" w14:textId="77777777" w:rsidR="00271A72" w:rsidRPr="00903713" w:rsidDel="00E67ABC" w:rsidRDefault="00271A72" w:rsidP="001267CF">
            <w:pPr>
              <w:spacing w:line="240" w:lineRule="auto"/>
              <w:jc w:val="center"/>
            </w:pPr>
            <w:r w:rsidRPr="00903713">
              <w:t>28</w:t>
            </w:r>
          </w:p>
        </w:tc>
        <w:tc>
          <w:tcPr>
            <w:tcW w:w="927" w:type="dxa"/>
            <w:vAlign w:val="center"/>
          </w:tcPr>
          <w:p w14:paraId="6491F2F0" w14:textId="77777777" w:rsidR="00271A72" w:rsidRPr="00903713" w:rsidDel="00E67ABC" w:rsidRDefault="00271A72" w:rsidP="001267CF">
            <w:pPr>
              <w:spacing w:line="240" w:lineRule="auto"/>
              <w:jc w:val="center"/>
            </w:pPr>
            <w:r w:rsidRPr="00903713">
              <w:t>28</w:t>
            </w:r>
          </w:p>
        </w:tc>
        <w:tc>
          <w:tcPr>
            <w:tcW w:w="928" w:type="dxa"/>
            <w:vAlign w:val="center"/>
          </w:tcPr>
          <w:p w14:paraId="4E21BCE6" w14:textId="77777777" w:rsidR="00271A72" w:rsidRPr="00903713" w:rsidDel="00E67ABC" w:rsidRDefault="00271A72" w:rsidP="001267CF">
            <w:pPr>
              <w:spacing w:line="240" w:lineRule="auto"/>
              <w:jc w:val="center"/>
            </w:pPr>
            <w:r w:rsidRPr="00903713">
              <w:t>10</w:t>
            </w:r>
          </w:p>
        </w:tc>
        <w:tc>
          <w:tcPr>
            <w:tcW w:w="927" w:type="dxa"/>
            <w:vAlign w:val="center"/>
          </w:tcPr>
          <w:p w14:paraId="7F58A9FA" w14:textId="77777777" w:rsidR="00271A72" w:rsidRPr="00903713" w:rsidRDefault="00271A72" w:rsidP="001267CF">
            <w:pPr>
              <w:spacing w:line="240" w:lineRule="auto"/>
              <w:jc w:val="center"/>
            </w:pPr>
            <w:r w:rsidRPr="00903713">
              <w:t>5</w:t>
            </w:r>
          </w:p>
        </w:tc>
        <w:tc>
          <w:tcPr>
            <w:tcW w:w="927" w:type="dxa"/>
            <w:vAlign w:val="center"/>
          </w:tcPr>
          <w:p w14:paraId="077DE7A4" w14:textId="77777777" w:rsidR="00271A72" w:rsidRPr="00903713" w:rsidRDefault="00271A72" w:rsidP="001267CF">
            <w:pPr>
              <w:spacing w:line="240" w:lineRule="auto"/>
              <w:jc w:val="center"/>
            </w:pPr>
            <w:r w:rsidRPr="00903713">
              <w:t>10,7</w:t>
            </w:r>
          </w:p>
        </w:tc>
        <w:tc>
          <w:tcPr>
            <w:tcW w:w="928" w:type="dxa"/>
            <w:vAlign w:val="center"/>
          </w:tcPr>
          <w:p w14:paraId="042C2FF6" w14:textId="77777777" w:rsidR="00271A72" w:rsidRPr="00903713" w:rsidRDefault="00271A72" w:rsidP="001267CF">
            <w:pPr>
              <w:spacing w:line="240" w:lineRule="auto"/>
              <w:jc w:val="center"/>
            </w:pPr>
            <w:r>
              <w:t>16,8</w:t>
            </w:r>
          </w:p>
        </w:tc>
      </w:tr>
    </w:tbl>
    <w:p w14:paraId="4C3A9AED" w14:textId="2F6DC92F" w:rsidR="00BE0362" w:rsidRDefault="008653F9" w:rsidP="001267CF">
      <w:pPr>
        <w:spacing w:line="240" w:lineRule="auto"/>
        <w:rPr>
          <w:rFonts w:eastAsia="Calibri"/>
          <w:sz w:val="16"/>
          <w:szCs w:val="18"/>
        </w:rPr>
      </w:pPr>
      <w:r w:rsidRPr="00916939">
        <w:rPr>
          <w:rFonts w:eastAsia="Calibri"/>
          <w:sz w:val="16"/>
          <w:szCs w:val="18"/>
        </w:rPr>
        <w:t>Vir: MKGP</w:t>
      </w:r>
      <w:r w:rsidR="00BE0362">
        <w:rPr>
          <w:rFonts w:eastAsia="Calibri"/>
          <w:sz w:val="16"/>
          <w:szCs w:val="18"/>
        </w:rPr>
        <w:br w:type="page"/>
      </w:r>
    </w:p>
    <w:p w14:paraId="21CBEE69" w14:textId="77777777" w:rsidR="00163F8B" w:rsidRPr="00916939" w:rsidRDefault="00163F8B" w:rsidP="001267CF">
      <w:pPr>
        <w:spacing w:line="240" w:lineRule="auto"/>
        <w:rPr>
          <w:rFonts w:eastAsia="Calibri"/>
          <w:sz w:val="16"/>
          <w:szCs w:val="18"/>
        </w:rPr>
      </w:pPr>
    </w:p>
    <w:p w14:paraId="7F566031" w14:textId="77777777" w:rsidR="00EA38FB" w:rsidRPr="008D3C52" w:rsidRDefault="00847BFE" w:rsidP="001267CF">
      <w:pPr>
        <w:pStyle w:val="Naslov"/>
        <w:numPr>
          <w:ilvl w:val="1"/>
          <w:numId w:val="7"/>
        </w:numPr>
        <w:spacing w:line="240" w:lineRule="auto"/>
      </w:pPr>
      <w:bookmarkStart w:id="30" w:name="_Toc498603619"/>
      <w:bookmarkStart w:id="31" w:name="_Toc498603875"/>
      <w:bookmarkStart w:id="32" w:name="_Toc498604503"/>
      <w:bookmarkStart w:id="33" w:name="_Toc164936438"/>
      <w:bookmarkStart w:id="34" w:name="_Toc193707278"/>
      <w:bookmarkStart w:id="35" w:name="_Hlk136949773"/>
      <w:r w:rsidRPr="008D3C52">
        <w:t>Sofinanciranje zavarovalnih premij</w:t>
      </w:r>
      <w:bookmarkEnd w:id="30"/>
      <w:bookmarkEnd w:id="31"/>
      <w:bookmarkEnd w:id="32"/>
      <w:r w:rsidR="00271A72" w:rsidRPr="008D3C52">
        <w:t xml:space="preserve"> za zavarovanje primarne kmetijske proizv</w:t>
      </w:r>
      <w:r w:rsidR="008D3C52">
        <w:t>o</w:t>
      </w:r>
      <w:r w:rsidR="00271A72" w:rsidRPr="008D3C52">
        <w:t>dnje</w:t>
      </w:r>
      <w:bookmarkEnd w:id="33"/>
      <w:bookmarkEnd w:id="34"/>
    </w:p>
    <w:bookmarkEnd w:id="35"/>
    <w:p w14:paraId="2FB53FCC" w14:textId="171CDCC6" w:rsidR="00EA38FB" w:rsidRPr="00903713" w:rsidRDefault="008D3C52" w:rsidP="001267CF">
      <w:pPr>
        <w:spacing w:line="240" w:lineRule="auto"/>
        <w:rPr>
          <w:rFonts w:eastAsia="Calibri"/>
        </w:rPr>
      </w:pPr>
      <w:r>
        <w:rPr>
          <w:rFonts w:eastAsia="Calibri"/>
        </w:rPr>
        <w:t>U</w:t>
      </w:r>
      <w:r w:rsidR="00EA38FB" w:rsidRPr="00903713">
        <w:rPr>
          <w:rFonts w:eastAsia="Calibri"/>
        </w:rPr>
        <w:t>krep sofinanciranja zavarovalnih premij za zavarovanje kmetijske pr</w:t>
      </w:r>
      <w:r>
        <w:rPr>
          <w:rFonts w:eastAsia="Calibri"/>
        </w:rPr>
        <w:t>oizvodnje se v Sloveniji izvaja že od leta 2006 in sicer</w:t>
      </w:r>
      <w:r w:rsidR="00B80E6A" w:rsidRPr="00903713">
        <w:rPr>
          <w:rFonts w:eastAsia="Calibri"/>
        </w:rPr>
        <w:t xml:space="preserve"> v skladu z uredbo, ki ureja sofinanciranje zavarovalnih premij za zavarovanje prim</w:t>
      </w:r>
      <w:r w:rsidR="00EE6418">
        <w:rPr>
          <w:rFonts w:eastAsia="Calibri"/>
        </w:rPr>
        <w:t>arne</w:t>
      </w:r>
      <w:r w:rsidR="00B80E6A" w:rsidRPr="00903713">
        <w:rPr>
          <w:rFonts w:eastAsia="Calibri"/>
        </w:rPr>
        <w:t xml:space="preserve"> kmetijske proizvodnje in ribištva</w:t>
      </w:r>
      <w:r w:rsidR="00EA38FB" w:rsidRPr="00903713">
        <w:rPr>
          <w:rFonts w:eastAsia="Calibri"/>
        </w:rPr>
        <w:t xml:space="preserve">. </w:t>
      </w:r>
    </w:p>
    <w:p w14:paraId="575D42A9" w14:textId="77777777" w:rsidR="00EA38FB" w:rsidRPr="00903713" w:rsidRDefault="00EA38FB" w:rsidP="001267CF">
      <w:pPr>
        <w:spacing w:line="240" w:lineRule="auto"/>
        <w:rPr>
          <w:rFonts w:eastAsia="Calibri"/>
        </w:rPr>
      </w:pPr>
    </w:p>
    <w:p w14:paraId="0833D61B" w14:textId="77777777" w:rsidR="00E83AB2" w:rsidRDefault="00E83AB2" w:rsidP="001267CF">
      <w:pPr>
        <w:spacing w:line="240" w:lineRule="auto"/>
        <w:rPr>
          <w:rFonts w:eastAsia="Calibri"/>
        </w:rPr>
      </w:pPr>
      <w:r>
        <w:rPr>
          <w:rFonts w:eastAsia="Calibri"/>
        </w:rPr>
        <w:t>Z</w:t>
      </w:r>
      <w:r w:rsidR="00063F27" w:rsidRPr="00903713">
        <w:rPr>
          <w:rFonts w:eastAsia="Calibri"/>
        </w:rPr>
        <w:t xml:space="preserve"> </w:t>
      </w:r>
      <w:r w:rsidR="00C3491E">
        <w:rPr>
          <w:rFonts w:eastAsia="Calibri"/>
        </w:rPr>
        <w:t>ukrepom</w:t>
      </w:r>
      <w:r w:rsidR="00063F27" w:rsidRPr="00903713">
        <w:rPr>
          <w:rFonts w:eastAsia="Calibri"/>
        </w:rPr>
        <w:t xml:space="preserve"> </w:t>
      </w:r>
      <w:r w:rsidR="00C3491E">
        <w:rPr>
          <w:rFonts w:eastAsia="Calibri"/>
        </w:rPr>
        <w:t>sofinanciranja zavarovalnih premij se</w:t>
      </w:r>
      <w:r w:rsidR="00063F27" w:rsidRPr="00903713">
        <w:rPr>
          <w:rFonts w:eastAsia="Calibri"/>
        </w:rPr>
        <w:t xml:space="preserve"> kmetijske proizvajalce</w:t>
      </w:r>
      <w:r w:rsidR="00C3491E" w:rsidRPr="00C3491E">
        <w:rPr>
          <w:rFonts w:eastAsia="Calibri"/>
        </w:rPr>
        <w:t xml:space="preserve"> </w:t>
      </w:r>
      <w:r w:rsidR="00C3491E" w:rsidRPr="00903713">
        <w:rPr>
          <w:rFonts w:eastAsia="Calibri"/>
        </w:rPr>
        <w:t>spodbu</w:t>
      </w:r>
      <w:r w:rsidR="00C3491E">
        <w:rPr>
          <w:rFonts w:eastAsia="Calibri"/>
        </w:rPr>
        <w:t>ja</w:t>
      </w:r>
      <w:r w:rsidR="00063F27" w:rsidRPr="00903713">
        <w:rPr>
          <w:rFonts w:eastAsia="Calibri"/>
        </w:rPr>
        <w:t>, da zavarujej</w:t>
      </w:r>
      <w:r>
        <w:rPr>
          <w:rFonts w:eastAsia="Calibri"/>
        </w:rPr>
        <w:t>o:</w:t>
      </w:r>
    </w:p>
    <w:p w14:paraId="309E5C50" w14:textId="31E4CA7E" w:rsidR="00E83AB2" w:rsidRDefault="00063F27" w:rsidP="001267CF">
      <w:pPr>
        <w:pStyle w:val="Odstavekseznama"/>
        <w:numPr>
          <w:ilvl w:val="0"/>
          <w:numId w:val="36"/>
        </w:numPr>
        <w:spacing w:line="240" w:lineRule="auto"/>
        <w:rPr>
          <w:rFonts w:eastAsia="Calibri"/>
        </w:rPr>
      </w:pPr>
      <w:r w:rsidRPr="00E83AB2">
        <w:rPr>
          <w:rFonts w:eastAsia="Calibri"/>
        </w:rPr>
        <w:t>pridelke pred posledicami naravnih nesreč kot so:</w:t>
      </w:r>
      <w:r w:rsidR="002609FF" w:rsidRPr="00E83AB2">
        <w:rPr>
          <w:rFonts w:eastAsia="Calibri"/>
        </w:rPr>
        <w:t xml:space="preserve"> toča, požar, udar strele, pozeba, poplave in vihar</w:t>
      </w:r>
      <w:r w:rsidR="00E83AB2">
        <w:rPr>
          <w:rFonts w:eastAsia="Calibri"/>
        </w:rPr>
        <w:t xml:space="preserve"> in</w:t>
      </w:r>
    </w:p>
    <w:p w14:paraId="2FD32729" w14:textId="03702697" w:rsidR="00E24994" w:rsidRPr="00E83AB2" w:rsidRDefault="00C3491E" w:rsidP="001267CF">
      <w:pPr>
        <w:pStyle w:val="Odstavekseznama"/>
        <w:numPr>
          <w:ilvl w:val="0"/>
          <w:numId w:val="36"/>
        </w:numPr>
        <w:spacing w:line="240" w:lineRule="auto"/>
        <w:rPr>
          <w:rFonts w:eastAsia="Calibri"/>
        </w:rPr>
      </w:pPr>
      <w:r w:rsidRPr="00E83AB2">
        <w:rPr>
          <w:rFonts w:eastAsia="Calibri"/>
        </w:rPr>
        <w:t>ž</w:t>
      </w:r>
      <w:r w:rsidR="00063F27" w:rsidRPr="00E83AB2">
        <w:rPr>
          <w:rFonts w:eastAsia="Calibri"/>
        </w:rPr>
        <w:t>ivali</w:t>
      </w:r>
      <w:r w:rsidR="002609FF" w:rsidRPr="00E83AB2">
        <w:rPr>
          <w:rFonts w:eastAsia="Calibri"/>
        </w:rPr>
        <w:t xml:space="preserve"> </w:t>
      </w:r>
      <w:r w:rsidR="00063F27" w:rsidRPr="00E83AB2">
        <w:rPr>
          <w:rFonts w:eastAsia="Calibri"/>
        </w:rPr>
        <w:t>pred nevarnostjo pogina zaradi bolezni, zakola z veterinarsko napotnico ali usmrtitve zaradi bolezni</w:t>
      </w:r>
      <w:r w:rsidRPr="00E83AB2">
        <w:rPr>
          <w:rFonts w:eastAsia="Calibri"/>
        </w:rPr>
        <w:t xml:space="preserve">, </w:t>
      </w:r>
      <w:r w:rsidR="00063F27" w:rsidRPr="00E83AB2">
        <w:rPr>
          <w:rFonts w:eastAsia="Calibri"/>
        </w:rPr>
        <w:t>ekonomskega zakola zaradi bolezni ter gojitev vodnih živali v ribogojnih objektih za primer pogina zaradi bolezni.</w:t>
      </w:r>
    </w:p>
    <w:p w14:paraId="52921A99" w14:textId="77777777" w:rsidR="00063F27" w:rsidRPr="00903713" w:rsidRDefault="00063F27" w:rsidP="001267CF">
      <w:pPr>
        <w:spacing w:line="240" w:lineRule="auto"/>
        <w:jc w:val="both"/>
        <w:rPr>
          <w:rFonts w:eastAsia="Calibri"/>
        </w:rPr>
      </w:pPr>
    </w:p>
    <w:p w14:paraId="4A133D18" w14:textId="387E48A8" w:rsidR="002609FF" w:rsidRPr="00903713" w:rsidRDefault="00063F27" w:rsidP="001267CF">
      <w:pPr>
        <w:spacing w:line="240" w:lineRule="auto"/>
        <w:rPr>
          <w:rFonts w:eastAsia="Calibri"/>
        </w:rPr>
      </w:pPr>
      <w:r w:rsidRPr="00903713">
        <w:rPr>
          <w:rFonts w:eastAsia="Calibri"/>
        </w:rPr>
        <w:t>Temeljni cilj</w:t>
      </w:r>
      <w:r w:rsidR="00EE6418">
        <w:rPr>
          <w:rFonts w:eastAsia="Calibri"/>
        </w:rPr>
        <w:t>i</w:t>
      </w:r>
      <w:r w:rsidRPr="00903713">
        <w:rPr>
          <w:rFonts w:eastAsia="Calibri"/>
        </w:rPr>
        <w:t xml:space="preserve"> sofinanciranja zavarovalnih premij v kmetijstvu so: </w:t>
      </w:r>
    </w:p>
    <w:p w14:paraId="5F1B8F91" w14:textId="77777777" w:rsidR="002609FF" w:rsidRPr="00903713" w:rsidRDefault="00063F27" w:rsidP="001267CF">
      <w:pPr>
        <w:numPr>
          <w:ilvl w:val="0"/>
          <w:numId w:val="11"/>
        </w:numPr>
        <w:spacing w:line="240" w:lineRule="auto"/>
        <w:ind w:left="567"/>
        <w:rPr>
          <w:rFonts w:eastAsia="Calibri"/>
        </w:rPr>
      </w:pPr>
      <w:r w:rsidRPr="00903713">
        <w:rPr>
          <w:rFonts w:eastAsia="Calibri"/>
        </w:rPr>
        <w:t>spodbujanje kmetijskih pridelovalcev, d</w:t>
      </w:r>
      <w:r w:rsidR="00E24994">
        <w:rPr>
          <w:rFonts w:eastAsia="Calibri"/>
        </w:rPr>
        <w:t xml:space="preserve">a </w:t>
      </w:r>
      <w:r w:rsidRPr="00903713">
        <w:rPr>
          <w:rFonts w:eastAsia="Calibri"/>
        </w:rPr>
        <w:t>zavarujejo svoje pridelke pred posledicami naravnih nesr</w:t>
      </w:r>
      <w:r w:rsidR="00786E48" w:rsidRPr="00903713">
        <w:rPr>
          <w:rFonts w:eastAsia="Calibri"/>
        </w:rPr>
        <w:t>eč in živali za primer bolezni;</w:t>
      </w:r>
    </w:p>
    <w:p w14:paraId="3F5FA350" w14:textId="77777777" w:rsidR="002609FF" w:rsidRPr="00903713" w:rsidRDefault="00063F27" w:rsidP="001267CF">
      <w:pPr>
        <w:numPr>
          <w:ilvl w:val="0"/>
          <w:numId w:val="11"/>
        </w:numPr>
        <w:spacing w:line="240" w:lineRule="auto"/>
        <w:ind w:left="567"/>
        <w:rPr>
          <w:rFonts w:eastAsia="Calibri"/>
        </w:rPr>
      </w:pPr>
      <w:r w:rsidRPr="00903713">
        <w:rPr>
          <w:rFonts w:eastAsia="Calibri"/>
        </w:rPr>
        <w:t xml:space="preserve">preprečevanje in zmanjšanje posledic naravnih nesreč, ki nastopijo kot posledica neugodnih vremenskih razmer ter </w:t>
      </w:r>
    </w:p>
    <w:p w14:paraId="530914A5" w14:textId="77777777" w:rsidR="00063F27" w:rsidRPr="00903713" w:rsidRDefault="00063F27" w:rsidP="001267CF">
      <w:pPr>
        <w:numPr>
          <w:ilvl w:val="0"/>
          <w:numId w:val="11"/>
        </w:numPr>
        <w:spacing w:line="240" w:lineRule="auto"/>
        <w:ind w:left="567"/>
        <w:rPr>
          <w:rFonts w:eastAsia="Calibri"/>
        </w:rPr>
      </w:pPr>
      <w:r w:rsidRPr="00903713">
        <w:rPr>
          <w:rFonts w:eastAsia="Calibri"/>
        </w:rPr>
        <w:t>zagotavljanje stabilnega dohodkovnega položaja kmetijskih gospodarstev in kmetijstva.</w:t>
      </w:r>
    </w:p>
    <w:p w14:paraId="1E69DCF4" w14:textId="77777777" w:rsidR="008159A0" w:rsidRPr="00903713" w:rsidRDefault="008159A0" w:rsidP="001267CF">
      <w:pPr>
        <w:spacing w:line="240" w:lineRule="auto"/>
        <w:ind w:left="567"/>
        <w:jc w:val="both"/>
        <w:rPr>
          <w:rFonts w:eastAsia="Calibri"/>
        </w:rPr>
      </w:pPr>
    </w:p>
    <w:p w14:paraId="5E4E3C67" w14:textId="77777777" w:rsidR="00E24994" w:rsidRDefault="00E24994" w:rsidP="001267CF">
      <w:pPr>
        <w:spacing w:line="240" w:lineRule="auto"/>
        <w:rPr>
          <w:rFonts w:eastAsia="Calibri"/>
        </w:rPr>
      </w:pPr>
      <w:r>
        <w:rPr>
          <w:rFonts w:eastAsia="Calibri"/>
        </w:rPr>
        <w:t>Z ukrepom se t</w:t>
      </w:r>
      <w:r w:rsidRPr="00E24994">
        <w:rPr>
          <w:rFonts w:eastAsia="Calibri"/>
        </w:rPr>
        <w:t>veganj</w:t>
      </w:r>
      <w:r>
        <w:rPr>
          <w:rFonts w:eastAsia="Calibri"/>
        </w:rPr>
        <w:t>a, ki nastanejo v kmetijski proizvodnji zaradi naravnih nesreč porazdelijo med:</w:t>
      </w:r>
    </w:p>
    <w:p w14:paraId="7A702B5C" w14:textId="494E4BA1" w:rsidR="00E24994" w:rsidRDefault="00E24994" w:rsidP="001267CF">
      <w:pPr>
        <w:numPr>
          <w:ilvl w:val="0"/>
          <w:numId w:val="12"/>
        </w:numPr>
        <w:spacing w:line="240" w:lineRule="auto"/>
        <w:ind w:left="426"/>
        <w:rPr>
          <w:rFonts w:eastAsia="Calibri"/>
        </w:rPr>
      </w:pPr>
      <w:r>
        <w:rPr>
          <w:rFonts w:eastAsia="Calibri"/>
        </w:rPr>
        <w:t>d</w:t>
      </w:r>
      <w:r w:rsidRPr="00E24994">
        <w:rPr>
          <w:rFonts w:eastAsia="Calibri"/>
        </w:rPr>
        <w:t>ržav</w:t>
      </w:r>
      <w:r>
        <w:rPr>
          <w:rFonts w:eastAsia="Calibri"/>
        </w:rPr>
        <w:t>o, ki</w:t>
      </w:r>
      <w:r w:rsidRPr="00E24994">
        <w:rPr>
          <w:rFonts w:eastAsia="Calibri"/>
        </w:rPr>
        <w:t xml:space="preserve"> vstopa v sistem zavarovanja, preko sofinanciranja zavarovalni</w:t>
      </w:r>
      <w:r w:rsidR="00057A13">
        <w:rPr>
          <w:rFonts w:eastAsia="Calibri"/>
        </w:rPr>
        <w:t>n</w:t>
      </w:r>
      <w:r w:rsidRPr="00E24994">
        <w:rPr>
          <w:rFonts w:eastAsia="Calibri"/>
        </w:rPr>
        <w:t xml:space="preserve"> </w:t>
      </w:r>
      <w:r>
        <w:rPr>
          <w:rFonts w:eastAsia="Calibri"/>
        </w:rPr>
        <w:t>in</w:t>
      </w:r>
      <w:r w:rsidRPr="00E24994">
        <w:rPr>
          <w:rFonts w:eastAsia="Calibri"/>
        </w:rPr>
        <w:t xml:space="preserve"> zagotovi sredstva za sofinanciranje premij, </w:t>
      </w:r>
    </w:p>
    <w:p w14:paraId="3C3C507F" w14:textId="77777777" w:rsidR="00E24994" w:rsidRDefault="00E24994" w:rsidP="001267CF">
      <w:pPr>
        <w:numPr>
          <w:ilvl w:val="0"/>
          <w:numId w:val="12"/>
        </w:numPr>
        <w:spacing w:line="240" w:lineRule="auto"/>
        <w:ind w:left="426"/>
        <w:rPr>
          <w:rFonts w:eastAsia="Calibri"/>
        </w:rPr>
      </w:pPr>
      <w:r w:rsidRPr="00E24994">
        <w:rPr>
          <w:rFonts w:eastAsia="Calibri"/>
        </w:rPr>
        <w:t xml:space="preserve">zavarovalnice, ki ocenijo in izplačajo odškodnino za škode ter </w:t>
      </w:r>
    </w:p>
    <w:p w14:paraId="70E8FD83" w14:textId="77777777" w:rsidR="00E24994" w:rsidRDefault="00E24994" w:rsidP="001267CF">
      <w:pPr>
        <w:numPr>
          <w:ilvl w:val="0"/>
          <w:numId w:val="12"/>
        </w:numPr>
        <w:spacing w:line="240" w:lineRule="auto"/>
        <w:ind w:left="426"/>
        <w:rPr>
          <w:rFonts w:eastAsia="Calibri"/>
        </w:rPr>
      </w:pPr>
      <w:r w:rsidRPr="00E24994">
        <w:rPr>
          <w:rFonts w:eastAsia="Calibri"/>
        </w:rPr>
        <w:t>kmetovalca, ki nosi del škode v obliki odbitne franšize in plača del zavarovalne premije</w:t>
      </w:r>
      <w:r>
        <w:rPr>
          <w:rFonts w:eastAsia="Calibri"/>
        </w:rPr>
        <w:t>.</w:t>
      </w:r>
    </w:p>
    <w:p w14:paraId="35528194" w14:textId="77777777" w:rsidR="00E24994" w:rsidRDefault="00E24994" w:rsidP="001267CF">
      <w:pPr>
        <w:spacing w:line="240" w:lineRule="auto"/>
        <w:jc w:val="both"/>
        <w:rPr>
          <w:rFonts w:eastAsia="Calibri"/>
        </w:rPr>
      </w:pPr>
    </w:p>
    <w:p w14:paraId="3941CF53" w14:textId="77777777" w:rsidR="00890ABA" w:rsidRPr="00903713" w:rsidRDefault="00063F27" w:rsidP="001267CF">
      <w:pPr>
        <w:spacing w:line="240" w:lineRule="auto"/>
        <w:rPr>
          <w:rFonts w:eastAsia="Calibri"/>
        </w:rPr>
      </w:pPr>
      <w:r w:rsidRPr="00903713">
        <w:rPr>
          <w:rFonts w:eastAsia="Calibri"/>
        </w:rPr>
        <w:t xml:space="preserve">Do sofinanciranja zavarovalnih premij so upravičena tista kmetijska gospodarstva, ki se v </w:t>
      </w:r>
      <w:r w:rsidR="00E24994">
        <w:rPr>
          <w:rFonts w:eastAsia="Calibri"/>
        </w:rPr>
        <w:t>Republiki Sloveniji</w:t>
      </w:r>
      <w:r w:rsidRPr="00903713">
        <w:rPr>
          <w:rFonts w:eastAsia="Calibri"/>
        </w:rPr>
        <w:t xml:space="preserve"> ukvarjajo s proizvodnjo kmetijskih in ribiških proizvodov, so mala ali srednja </w:t>
      </w:r>
      <w:r w:rsidR="00E24994">
        <w:rPr>
          <w:rFonts w:eastAsia="Calibri"/>
        </w:rPr>
        <w:t xml:space="preserve">velika </w:t>
      </w:r>
      <w:r w:rsidRPr="00903713">
        <w:rPr>
          <w:rFonts w:eastAsia="Calibri"/>
        </w:rPr>
        <w:t>podjetja, niso podjetj</w:t>
      </w:r>
      <w:r w:rsidR="00E24994">
        <w:rPr>
          <w:rFonts w:eastAsia="Calibri"/>
        </w:rPr>
        <w:t>a</w:t>
      </w:r>
      <w:r w:rsidRPr="00903713">
        <w:rPr>
          <w:rFonts w:eastAsia="Calibri"/>
        </w:rPr>
        <w:t xml:space="preserve"> v težavah, so vpisana v R</w:t>
      </w:r>
      <w:r w:rsidR="00E24994">
        <w:rPr>
          <w:rFonts w:eastAsia="Calibri"/>
        </w:rPr>
        <w:t>egister kmetijskih gospodarstev (v nadaljnjem besedilu: RKG)</w:t>
      </w:r>
      <w:r w:rsidRPr="00903713">
        <w:rPr>
          <w:rFonts w:eastAsia="Calibri"/>
        </w:rPr>
        <w:t xml:space="preserve"> in imajo</w:t>
      </w:r>
      <w:r w:rsidR="00E24994">
        <w:rPr>
          <w:rFonts w:eastAsia="Calibri"/>
        </w:rPr>
        <w:t xml:space="preserve"> v RKG</w:t>
      </w:r>
      <w:r w:rsidRPr="00903713">
        <w:rPr>
          <w:rFonts w:eastAsia="Calibri"/>
        </w:rPr>
        <w:t xml:space="preserve"> ustrezno urejene podatke.</w:t>
      </w:r>
      <w:r w:rsidR="00890ABA" w:rsidRPr="00903713">
        <w:rPr>
          <w:rFonts w:eastAsia="Calibri"/>
        </w:rPr>
        <w:t xml:space="preserve"> Poleg nosilca kmetije lahko zavarovalno pogodbo sklenejo tudi člani kmetijskega gospodarstva, ki so vpisani v RKG, v kolikor zavarovalnih pogodb ne sklenejo nosilci kmetijskega gospodarstva. </w:t>
      </w:r>
    </w:p>
    <w:p w14:paraId="2CBB84B6" w14:textId="77777777" w:rsidR="00063F27" w:rsidRPr="00903713" w:rsidRDefault="00063F27" w:rsidP="001267CF">
      <w:pPr>
        <w:spacing w:line="240" w:lineRule="auto"/>
        <w:rPr>
          <w:rFonts w:eastAsia="Calibri"/>
        </w:rPr>
      </w:pPr>
    </w:p>
    <w:p w14:paraId="30DF00A0" w14:textId="60CA9258" w:rsidR="00EA38FB" w:rsidRPr="00903713" w:rsidRDefault="00063F27" w:rsidP="001267CF">
      <w:pPr>
        <w:spacing w:line="240" w:lineRule="auto"/>
        <w:rPr>
          <w:rFonts w:eastAsia="Calibri"/>
        </w:rPr>
      </w:pPr>
      <w:r w:rsidRPr="00903713">
        <w:rPr>
          <w:rFonts w:eastAsia="Calibri"/>
        </w:rPr>
        <w:t>Sofinancirajo se zavarovalne premije, pri katerih je z</w:t>
      </w:r>
      <w:r w:rsidR="00EA38FB" w:rsidRPr="00903713">
        <w:rPr>
          <w:rFonts w:eastAsia="Calibri"/>
        </w:rPr>
        <w:t>avarovalno kritje z odbitno franšizo v višini najmanj 15</w:t>
      </w:r>
      <w:r w:rsidR="00E83AB2">
        <w:rPr>
          <w:rFonts w:eastAsia="Calibri"/>
        </w:rPr>
        <w:t> %</w:t>
      </w:r>
      <w:r w:rsidR="00EA38FB" w:rsidRPr="00903713">
        <w:rPr>
          <w:rFonts w:eastAsia="Calibri"/>
        </w:rPr>
        <w:t xml:space="preserve"> zavarovalne vsote posevkov, nasadov ali plodov na posamezni zavarovani površini.</w:t>
      </w:r>
    </w:p>
    <w:p w14:paraId="7627D10A" w14:textId="77777777" w:rsidR="007C6E84" w:rsidRPr="00903713" w:rsidRDefault="007C6E84" w:rsidP="001267CF">
      <w:pPr>
        <w:spacing w:line="240" w:lineRule="auto"/>
        <w:rPr>
          <w:rFonts w:eastAsia="Calibri"/>
        </w:rPr>
      </w:pPr>
    </w:p>
    <w:p w14:paraId="708B6172" w14:textId="7A8CDFDC" w:rsidR="00EA38FB" w:rsidRPr="00903713" w:rsidRDefault="007C6E84" w:rsidP="001267CF">
      <w:pPr>
        <w:spacing w:line="240" w:lineRule="auto"/>
        <w:rPr>
          <w:rFonts w:eastAsia="Calibri"/>
        </w:rPr>
      </w:pPr>
      <w:r w:rsidRPr="00903713">
        <w:rPr>
          <w:rFonts w:eastAsia="Calibri"/>
        </w:rPr>
        <w:t>Zavarovalne</w:t>
      </w:r>
      <w:r w:rsidR="00EA38FB" w:rsidRPr="00903713">
        <w:rPr>
          <w:rFonts w:eastAsia="Calibri"/>
        </w:rPr>
        <w:t xml:space="preserve"> premij</w:t>
      </w:r>
      <w:r w:rsidRPr="00903713">
        <w:rPr>
          <w:rFonts w:eastAsia="Calibri"/>
        </w:rPr>
        <w:t xml:space="preserve">e se </w:t>
      </w:r>
      <w:r w:rsidR="00EA38FB" w:rsidRPr="00903713">
        <w:rPr>
          <w:rFonts w:eastAsia="Calibri"/>
        </w:rPr>
        <w:t>lahko</w:t>
      </w:r>
      <w:r w:rsidRPr="00903713">
        <w:rPr>
          <w:rFonts w:eastAsia="Calibri"/>
        </w:rPr>
        <w:t xml:space="preserve"> financirajo tudi iz </w:t>
      </w:r>
      <w:r w:rsidR="00EA38FB" w:rsidRPr="00903713">
        <w:rPr>
          <w:rFonts w:eastAsia="Calibri"/>
        </w:rPr>
        <w:t xml:space="preserve">občinskih sredstev, </w:t>
      </w:r>
      <w:r w:rsidRPr="00903713">
        <w:rPr>
          <w:rFonts w:eastAsia="Calibri"/>
        </w:rPr>
        <w:t>vendar pa skupni delež podpore</w:t>
      </w:r>
      <w:r w:rsidR="00E24994">
        <w:rPr>
          <w:rFonts w:eastAsia="Calibri"/>
        </w:rPr>
        <w:t xml:space="preserve"> s strani države in občin</w:t>
      </w:r>
      <w:r w:rsidRPr="00903713">
        <w:rPr>
          <w:rFonts w:eastAsia="Calibri"/>
        </w:rPr>
        <w:t xml:space="preserve"> ne sme</w:t>
      </w:r>
      <w:r w:rsidR="00EA38FB" w:rsidRPr="00903713">
        <w:rPr>
          <w:rFonts w:eastAsia="Calibri"/>
        </w:rPr>
        <w:t xml:space="preserve"> presegati </w:t>
      </w:r>
      <w:r w:rsidR="00E83AB2">
        <w:rPr>
          <w:rFonts w:eastAsia="Calibri"/>
        </w:rPr>
        <w:t>70 %</w:t>
      </w:r>
      <w:r w:rsidR="00EA38FB" w:rsidRPr="00903713">
        <w:rPr>
          <w:rFonts w:eastAsia="Calibri"/>
        </w:rPr>
        <w:t xml:space="preserve"> stroškov zavarovalne premije. </w:t>
      </w:r>
    </w:p>
    <w:p w14:paraId="2E263326" w14:textId="77777777" w:rsidR="00F42389" w:rsidRPr="00903713" w:rsidRDefault="00F42389" w:rsidP="001267CF">
      <w:pPr>
        <w:spacing w:line="240" w:lineRule="auto"/>
        <w:rPr>
          <w:rFonts w:eastAsia="Calibri"/>
        </w:rPr>
      </w:pPr>
    </w:p>
    <w:p w14:paraId="0A84FF77" w14:textId="77777777" w:rsidR="007C6E84" w:rsidRPr="00903713" w:rsidRDefault="00B80E6A" w:rsidP="001267CF">
      <w:pPr>
        <w:spacing w:line="240" w:lineRule="auto"/>
        <w:rPr>
          <w:rFonts w:eastAsia="Calibri"/>
        </w:rPr>
      </w:pPr>
      <w:r w:rsidRPr="00903713">
        <w:rPr>
          <w:rFonts w:eastAsia="Calibri"/>
        </w:rPr>
        <w:t>Procent sofinanciranja</w:t>
      </w:r>
      <w:r w:rsidR="007C6E84" w:rsidRPr="00903713">
        <w:rPr>
          <w:rFonts w:eastAsia="Calibri"/>
        </w:rPr>
        <w:t xml:space="preserve"> zavarovalnih premij </w:t>
      </w:r>
      <w:r w:rsidRPr="00903713">
        <w:rPr>
          <w:rFonts w:eastAsia="Calibri"/>
        </w:rPr>
        <w:t>se spreminja in je določen z uredbo, ki ureja sofinanciranje zavarovalnih premij za zavarovanje primerna kmetijske proizvodnje in ribištva.</w:t>
      </w:r>
    </w:p>
    <w:p w14:paraId="2B4936B9" w14:textId="77777777" w:rsidR="007C6E84" w:rsidRPr="00903713" w:rsidRDefault="007C6E84" w:rsidP="001267CF">
      <w:pPr>
        <w:spacing w:line="240" w:lineRule="auto"/>
      </w:pPr>
    </w:p>
    <w:p w14:paraId="32C51D6A" w14:textId="3074AC27" w:rsidR="00890ABA" w:rsidRPr="00903713" w:rsidRDefault="00EA38FB" w:rsidP="001267CF">
      <w:pPr>
        <w:spacing w:line="240" w:lineRule="auto"/>
      </w:pPr>
      <w:r w:rsidRPr="00903713">
        <w:t xml:space="preserve">Na zavarovalnem trgu obstaja </w:t>
      </w:r>
      <w:r w:rsidR="00726735" w:rsidRPr="00903713">
        <w:t xml:space="preserve">tudi </w:t>
      </w:r>
      <w:r w:rsidRPr="00903713">
        <w:t xml:space="preserve">možnost </w:t>
      </w:r>
      <w:proofErr w:type="spellStart"/>
      <w:r w:rsidRPr="00903713">
        <w:t>t.i</w:t>
      </w:r>
      <w:proofErr w:type="spellEnd"/>
      <w:r w:rsidRPr="00903713">
        <w:t>. Indeksnega zavarovanja posevkov pred nevarnostjo pomanjkanja padavin - meteorološka suša, vendar pa ni predmet sofinanci</w:t>
      </w:r>
      <w:r w:rsidR="00847BFE" w:rsidRPr="00903713">
        <w:t>ranja s strani MKGP</w:t>
      </w:r>
      <w:r w:rsidRPr="00903713">
        <w:t>, tako da zavarovalno premijo v teh primerih zavarovanec poravna v celoti s</w:t>
      </w:r>
      <w:r w:rsidR="00726735" w:rsidRPr="00903713">
        <w:t xml:space="preserve">am. </w:t>
      </w:r>
      <w:r w:rsidRPr="00903713">
        <w:t>Vrsto zavarovanj in pogoje za zavarovanje določajo zavarovalnice same</w:t>
      </w:r>
      <w:r w:rsidR="00860197" w:rsidRPr="00903713">
        <w:t>.</w:t>
      </w:r>
    </w:p>
    <w:p w14:paraId="4F064CEA" w14:textId="77777777" w:rsidR="007D6263" w:rsidRPr="00903713" w:rsidRDefault="007D6263" w:rsidP="001267CF">
      <w:pPr>
        <w:spacing w:line="240" w:lineRule="auto"/>
        <w:jc w:val="both"/>
      </w:pPr>
    </w:p>
    <w:p w14:paraId="3FC18BF1" w14:textId="77777777" w:rsidR="007D6263" w:rsidRPr="00903713" w:rsidRDefault="00890ABA" w:rsidP="001267CF">
      <w:pPr>
        <w:spacing w:line="240" w:lineRule="auto"/>
        <w:rPr>
          <w:rFonts w:eastAsia="Calibri"/>
        </w:rPr>
      </w:pPr>
      <w:r w:rsidRPr="00903713">
        <w:rPr>
          <w:rFonts w:eastAsia="Calibri"/>
        </w:rPr>
        <w:t>Zavarovanje ostaja sicer temeljna oblika varovanja kmetijske proizvodnje pred naravnimi nesrečami, pomembno pa je, da se kmetijski pridelovalci zaved</w:t>
      </w:r>
      <w:r w:rsidR="007C6E84" w:rsidRPr="00903713">
        <w:rPr>
          <w:rFonts w:eastAsia="Calibri"/>
        </w:rPr>
        <w:t>ajo pomena preprečevanja škode</w:t>
      </w:r>
      <w:r w:rsidRPr="00903713">
        <w:rPr>
          <w:rFonts w:eastAsia="Calibri"/>
        </w:rPr>
        <w:t>, saj samo z zavarovanjem ni mogoče ublažiti posledic škode in dolgoročno imeti ekonomsk</w:t>
      </w:r>
      <w:r w:rsidR="00847BFE" w:rsidRPr="00903713">
        <w:rPr>
          <w:rFonts w:eastAsia="Calibri"/>
        </w:rPr>
        <w:t xml:space="preserve">o vzdržno pridelavo. </w:t>
      </w:r>
    </w:p>
    <w:p w14:paraId="7F227BB5" w14:textId="77777777" w:rsidR="007D6263" w:rsidRPr="00903713" w:rsidRDefault="007D6263" w:rsidP="001267CF">
      <w:pPr>
        <w:spacing w:line="240" w:lineRule="auto"/>
        <w:rPr>
          <w:rFonts w:eastAsia="Calibri"/>
        </w:rPr>
      </w:pPr>
    </w:p>
    <w:p w14:paraId="68F0C2D1" w14:textId="0C2EB94B" w:rsidR="00017B4C" w:rsidRPr="00903713" w:rsidRDefault="00E83AB2" w:rsidP="001267CF">
      <w:pPr>
        <w:spacing w:line="240" w:lineRule="auto"/>
      </w:pPr>
      <w:r>
        <w:lastRenderedPageBreak/>
        <w:t>P</w:t>
      </w:r>
      <w:r w:rsidR="00B80E6A" w:rsidRPr="00903713">
        <w:t>odatki o zavarovanih površinah in živalih</w:t>
      </w:r>
      <w:r>
        <w:t>, ter</w:t>
      </w:r>
      <w:r w:rsidR="009A463E">
        <w:t xml:space="preserve"> z</w:t>
      </w:r>
      <w:r w:rsidR="009A463E" w:rsidRPr="009A463E">
        <w:t>nesek izplačanih sredstev za sofinanciranja zavarovalnih premij po leti</w:t>
      </w:r>
      <w:r w:rsidR="009A463E">
        <w:t>h</w:t>
      </w:r>
      <w:r>
        <w:t xml:space="preserve"> </w:t>
      </w:r>
      <w:r w:rsidR="009A463E">
        <w:t>so</w:t>
      </w:r>
      <w:r w:rsidR="00B80E6A" w:rsidRPr="00903713">
        <w:t xml:space="preserve"> dostopni na spletni strani: </w:t>
      </w:r>
      <w:hyperlink r:id="rId16" w:history="1">
        <w:r w:rsidR="00B80E6A" w:rsidRPr="00903713">
          <w:rPr>
            <w:rStyle w:val="Hiperpovezava"/>
          </w:rPr>
          <w:t>https://www.gov.si/teme/zavarovanje-primarne-kmetijske-proizvodnje/</w:t>
        </w:r>
      </w:hyperlink>
    </w:p>
    <w:p w14:paraId="729D6344" w14:textId="6B8055BE" w:rsidR="00BE0362" w:rsidRDefault="00BE0362" w:rsidP="001267CF">
      <w:pPr>
        <w:spacing w:line="240" w:lineRule="auto"/>
        <w:rPr>
          <w:rFonts w:eastAsia="Calibri"/>
        </w:rPr>
      </w:pPr>
    </w:p>
    <w:p w14:paraId="5FF37A97" w14:textId="77777777" w:rsidR="00BC5B19" w:rsidRPr="00903713" w:rsidRDefault="00BC5B19" w:rsidP="001267CF">
      <w:pPr>
        <w:pStyle w:val="Naslov"/>
        <w:numPr>
          <w:ilvl w:val="1"/>
          <w:numId w:val="7"/>
        </w:numPr>
        <w:spacing w:line="240" w:lineRule="auto"/>
      </w:pPr>
      <w:bookmarkStart w:id="36" w:name="_Toc498603620"/>
      <w:bookmarkStart w:id="37" w:name="_Toc498603876"/>
      <w:bookmarkStart w:id="38" w:name="_Toc498604504"/>
      <w:bookmarkStart w:id="39" w:name="_Toc164936439"/>
      <w:bookmarkStart w:id="40" w:name="_Toc193707279"/>
      <w:r w:rsidRPr="00903713">
        <w:t>Letalska obramba pred točo</w:t>
      </w:r>
      <w:bookmarkEnd w:id="36"/>
      <w:bookmarkEnd w:id="37"/>
      <w:bookmarkEnd w:id="38"/>
      <w:bookmarkEnd w:id="39"/>
      <w:bookmarkEnd w:id="40"/>
    </w:p>
    <w:p w14:paraId="1AB2CAD3" w14:textId="77777777" w:rsidR="00BA1FAD" w:rsidRPr="00903713" w:rsidRDefault="00BC5B19" w:rsidP="001267CF">
      <w:pPr>
        <w:spacing w:line="240" w:lineRule="auto"/>
        <w:rPr>
          <w:rFonts w:eastAsia="Calibri"/>
        </w:rPr>
      </w:pPr>
      <w:r w:rsidRPr="00903713">
        <w:rPr>
          <w:rFonts w:eastAsia="Calibri"/>
        </w:rPr>
        <w:t xml:space="preserve">V Sloveniji smo z namenom ugotovitve uspešnosti letalske obrambe pred točo od leta 1999 do 2011 izvajali projekt poskusnega posipanja </w:t>
      </w:r>
      <w:proofErr w:type="spellStart"/>
      <w:r w:rsidRPr="00903713">
        <w:rPr>
          <w:rFonts w:eastAsia="Calibri"/>
        </w:rPr>
        <w:t>točonosnih</w:t>
      </w:r>
      <w:proofErr w:type="spellEnd"/>
      <w:r w:rsidRPr="00903713">
        <w:rPr>
          <w:rFonts w:eastAsia="Calibri"/>
        </w:rPr>
        <w:t xml:space="preserve"> oblakov. </w:t>
      </w:r>
      <w:r w:rsidR="00BA1FAD" w:rsidRPr="00903713">
        <w:rPr>
          <w:rFonts w:eastAsia="Calibri"/>
        </w:rPr>
        <w:t xml:space="preserve">Nova zasnova poskusne obrambe pred točo ni bila sprejeta, saj izvajanje letalske obrambe pred točo vključuje elemente naključnosti, katerim pa nasprotujejo predstavniki lokalnih skupnosti. Poleg tega razpoložljiva sredstva v proračunu zagotavljajo le 1/3 predvidoma potrebnih sredstev izvedbe poskusne obrambe pred točo. Mnenje meteorološke stroke, doma in v svetu, je enotno in sicer domneva o vplivanju umetnih </w:t>
      </w:r>
      <w:proofErr w:type="spellStart"/>
      <w:r w:rsidR="00BA1FAD" w:rsidRPr="00903713">
        <w:rPr>
          <w:rFonts w:eastAsia="Calibri"/>
        </w:rPr>
        <w:t>zaledenitvenih</w:t>
      </w:r>
      <w:proofErr w:type="spellEnd"/>
      <w:r w:rsidR="00BA1FAD" w:rsidRPr="00903713">
        <w:rPr>
          <w:rFonts w:eastAsia="Calibri"/>
        </w:rPr>
        <w:t xml:space="preserve"> jeder na podhlajene kapljice je fizikalno utemeljena in potrjena s poskusi. Dobro deluje npr. pri mirnih, slojastih oblakih. Za nevihtne oblake pa ni prepričljivih dokazov, da bi vnos </w:t>
      </w:r>
      <w:proofErr w:type="spellStart"/>
      <w:r w:rsidR="00BA1FAD" w:rsidRPr="00903713">
        <w:rPr>
          <w:rFonts w:eastAsia="Calibri"/>
        </w:rPr>
        <w:t>zaledenitvenih</w:t>
      </w:r>
      <w:proofErr w:type="spellEnd"/>
      <w:r w:rsidR="00BA1FAD" w:rsidRPr="00903713">
        <w:rPr>
          <w:rFonts w:eastAsia="Calibri"/>
        </w:rPr>
        <w:t xml:space="preserve"> jeder v nevihtne oblake statistično značilno zmanjšal točo na tleh.</w:t>
      </w:r>
    </w:p>
    <w:p w14:paraId="581BBD91" w14:textId="77777777" w:rsidR="007D6263" w:rsidRPr="00903713" w:rsidRDefault="007D6263" w:rsidP="001267CF">
      <w:pPr>
        <w:spacing w:line="240" w:lineRule="auto"/>
        <w:rPr>
          <w:rFonts w:eastAsia="Calibri"/>
        </w:rPr>
      </w:pPr>
    </w:p>
    <w:p w14:paraId="3B44575E" w14:textId="77777777" w:rsidR="00060B87" w:rsidRPr="00903713" w:rsidRDefault="00BA1FAD" w:rsidP="001267CF">
      <w:pPr>
        <w:spacing w:line="240" w:lineRule="auto"/>
        <w:rPr>
          <w:rFonts w:eastAsia="Calibri"/>
        </w:rPr>
      </w:pPr>
      <w:r w:rsidRPr="00903713">
        <w:rPr>
          <w:rFonts w:eastAsia="Calibri"/>
        </w:rPr>
        <w:t>M</w:t>
      </w:r>
      <w:r w:rsidR="009A463E">
        <w:rPr>
          <w:rFonts w:eastAsia="Calibri"/>
        </w:rPr>
        <w:t>inis</w:t>
      </w:r>
      <w:r w:rsidR="00B1290B">
        <w:rPr>
          <w:rFonts w:eastAsia="Calibri"/>
        </w:rPr>
        <w:t>t</w:t>
      </w:r>
      <w:r w:rsidR="009A463E">
        <w:rPr>
          <w:rFonts w:eastAsia="Calibri"/>
        </w:rPr>
        <w:t>rstvo</w:t>
      </w:r>
      <w:r w:rsidRPr="00903713">
        <w:rPr>
          <w:rFonts w:eastAsia="Calibri"/>
        </w:rPr>
        <w:t xml:space="preserve"> podpira izvajanje obrambe pred točo zato, ker ocenjuje, da je vsak napor, ki lahko prepreči večje škode upravičen zlasti v razmerah, ko je delež sofinanciranja zavarovalnih premij tako nizek in površine trajnih nasadov pod mrežami proti toči in zato, ker vidnejši predstavniki lokalnih skupnosti, ki zastopajo mnenje prebivalcev severovzhodnega dela Slovenije, menijo da kljub stališču strokovne javnosti prebivalci podpirajo izvajanje obrambe proti toči. Kot kazalnike navajajo lastna opažanja ter izpostavljajo izvajanje obrambe pred točo v sosednjih državah (Avstrija in Hrvaška).</w:t>
      </w:r>
    </w:p>
    <w:p w14:paraId="47D87602" w14:textId="77777777" w:rsidR="007D6263" w:rsidRPr="00903713" w:rsidRDefault="007D6263" w:rsidP="001267CF">
      <w:pPr>
        <w:spacing w:line="240" w:lineRule="auto"/>
        <w:rPr>
          <w:rFonts w:eastAsia="Calibri"/>
        </w:rPr>
      </w:pPr>
    </w:p>
    <w:p w14:paraId="2435A522" w14:textId="55A5B4B3" w:rsidR="00163F8B" w:rsidRDefault="0046204F" w:rsidP="001267CF">
      <w:pPr>
        <w:spacing w:line="240" w:lineRule="auto"/>
        <w:rPr>
          <w:rFonts w:eastAsia="Calibri"/>
        </w:rPr>
      </w:pPr>
      <w:r w:rsidRPr="00903713">
        <w:rPr>
          <w:rFonts w:eastAsia="Calibri"/>
        </w:rPr>
        <w:t>Sredstva za obrambo pred točo se dodeljujejo na podlagi dvoletnih sklepov Vlade</w:t>
      </w:r>
      <w:r w:rsidR="009A463E">
        <w:rPr>
          <w:rFonts w:eastAsia="Calibri"/>
        </w:rPr>
        <w:t xml:space="preserve"> republike Slovenije</w:t>
      </w:r>
      <w:r w:rsidRPr="00903713">
        <w:rPr>
          <w:rFonts w:eastAsia="Calibri"/>
        </w:rPr>
        <w:t>. V skladu z določili sklepa Vlade R</w:t>
      </w:r>
      <w:r w:rsidR="009A463E">
        <w:rPr>
          <w:rFonts w:eastAsia="Calibri"/>
        </w:rPr>
        <w:t>epublike Slovenije</w:t>
      </w:r>
      <w:r w:rsidRPr="00903713">
        <w:rPr>
          <w:rFonts w:eastAsia="Calibri"/>
        </w:rPr>
        <w:t xml:space="preserve"> </w:t>
      </w:r>
      <w:r w:rsidR="009A463E">
        <w:rPr>
          <w:rFonts w:eastAsia="Calibri"/>
        </w:rPr>
        <w:t>ministrstvo</w:t>
      </w:r>
      <w:r w:rsidRPr="00903713">
        <w:rPr>
          <w:rFonts w:eastAsia="Calibri"/>
        </w:rPr>
        <w:t xml:space="preserve"> prispeva do 35 % sredstev za izvedbo priložnostnega skupnega javnega naročila za izbiro izvajalca letalske obrambe pred točo, ki se izvede na podlagi 1. odstavka 33. člena Zakona o javnem naročanju (</w:t>
      </w:r>
      <w:r w:rsidR="00057A13" w:rsidRPr="00057A13">
        <w:rPr>
          <w:rFonts w:eastAsia="Calibri"/>
        </w:rPr>
        <w:t xml:space="preserve">Uradni list RS, št. 91/15, 14/18, 121/21, 10/22, 74/22 – </w:t>
      </w:r>
      <w:proofErr w:type="spellStart"/>
      <w:r w:rsidR="00057A13" w:rsidRPr="00057A13">
        <w:rPr>
          <w:rFonts w:eastAsia="Calibri"/>
        </w:rPr>
        <w:t>odl</w:t>
      </w:r>
      <w:proofErr w:type="spellEnd"/>
      <w:r w:rsidR="00057A13" w:rsidRPr="00057A13">
        <w:rPr>
          <w:rFonts w:eastAsia="Calibri"/>
        </w:rPr>
        <w:t>. US, 100/22 – ZNUZSZS, 28/23 in 88/23 – ZOPNN-F</w:t>
      </w:r>
      <w:r w:rsidRPr="00903713">
        <w:rPr>
          <w:rFonts w:eastAsia="Calibri"/>
        </w:rPr>
        <w:t>; v nadaljevanju ZJN-3), preostali del sredstev pa zagotovijo občine, ki se vključijo v izvajanje letalske obrambe pred točo.</w:t>
      </w:r>
    </w:p>
    <w:p w14:paraId="51122013" w14:textId="3F656C11" w:rsidR="00BE0362" w:rsidRDefault="00BE0362" w:rsidP="001267CF">
      <w:pPr>
        <w:spacing w:line="240" w:lineRule="auto"/>
        <w:rPr>
          <w:rFonts w:eastAsia="Calibri"/>
        </w:rPr>
      </w:pPr>
    </w:p>
    <w:p w14:paraId="30EFA8FC" w14:textId="7A75D745" w:rsidR="00BE0362" w:rsidRDefault="00BE0362" w:rsidP="001267CF">
      <w:pPr>
        <w:spacing w:line="240" w:lineRule="auto"/>
        <w:rPr>
          <w:rFonts w:eastAsia="Calibri"/>
        </w:rPr>
      </w:pPr>
      <w:r w:rsidRPr="00903713">
        <w:rPr>
          <w:rFonts w:eastAsia="Calibri"/>
        </w:rPr>
        <w:t>M</w:t>
      </w:r>
      <w:r>
        <w:rPr>
          <w:rFonts w:eastAsia="Calibri"/>
        </w:rPr>
        <w:t>inistrstvo</w:t>
      </w:r>
      <w:r w:rsidRPr="00903713">
        <w:rPr>
          <w:rFonts w:eastAsia="Calibri"/>
        </w:rPr>
        <w:t xml:space="preserve"> je sredstva, ki zadoščajo za letno vzpostavitev celotnega sistema obrambe, katerega delovanje pa se nadalje financira iz sredstev lokalnih skupnosti, namenilo za obvezna zavarovanja in vzdrževanje letala ter zagotovila sredstva za prisotnost dela posadke, ki je potrebna za izvajanje aktivnosti letalske obrambe pred točo.</w:t>
      </w:r>
    </w:p>
    <w:p w14:paraId="15D06F33" w14:textId="77777777" w:rsidR="00BE0362" w:rsidRPr="00BE0362" w:rsidRDefault="00BE0362" w:rsidP="001267CF">
      <w:pPr>
        <w:spacing w:line="240" w:lineRule="auto"/>
        <w:rPr>
          <w:rFonts w:eastAsia="Calibri"/>
        </w:rPr>
      </w:pPr>
    </w:p>
    <w:p w14:paraId="3DF08A4E" w14:textId="6E3FA369" w:rsidR="008B33FA" w:rsidRDefault="008B33FA" w:rsidP="001267CF">
      <w:pPr>
        <w:pStyle w:val="Napis"/>
        <w:keepNext/>
        <w:spacing w:line="240" w:lineRule="auto"/>
      </w:pPr>
      <w:bookmarkStart w:id="41" w:name="_Toc193707349"/>
      <w:r>
        <w:t xml:space="preserve">Slika </w:t>
      </w:r>
      <w:fldSimple w:instr=" SEQ Slika \* ARABIC ">
        <w:r w:rsidR="00E55624">
          <w:rPr>
            <w:noProof/>
          </w:rPr>
          <w:t>2</w:t>
        </w:r>
      </w:fldSimple>
      <w:r>
        <w:t xml:space="preserve"> Prikaz posipavanja </w:t>
      </w:r>
      <w:proofErr w:type="spellStart"/>
      <w:r>
        <w:t>točonosnih</w:t>
      </w:r>
      <w:proofErr w:type="spellEnd"/>
      <w:r>
        <w:t xml:space="preserve"> oblakov z letalom</w:t>
      </w:r>
      <w:bookmarkEnd w:id="41"/>
    </w:p>
    <w:p w14:paraId="732637EA" w14:textId="1C3C00C0" w:rsidR="00BE0362" w:rsidRPr="00903713" w:rsidRDefault="001E4118" w:rsidP="001267CF">
      <w:pPr>
        <w:spacing w:line="240" w:lineRule="auto"/>
      </w:pPr>
      <w:r w:rsidRPr="00903713">
        <w:rPr>
          <w:noProof/>
          <w:lang w:eastAsia="sl-SI"/>
        </w:rPr>
        <w:drawing>
          <wp:inline distT="0" distB="0" distL="0" distR="0" wp14:anchorId="1AE43EA7" wp14:editId="7D5F0368">
            <wp:extent cx="4181475" cy="2872036"/>
            <wp:effectExtent l="0" t="0" r="0" b="5080"/>
            <wp:docPr id="2" name="Slika 1" descr="Bodo letala pred to&amp;ccaron;o branila tudi prekmurske ob&amp;ccaro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Bodo letala pred to&amp;ccaron;o branila tudi prekmurske ob&amp;ccaron;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8817" cy="2877079"/>
                    </a:xfrm>
                    <a:prstGeom prst="rect">
                      <a:avLst/>
                    </a:prstGeom>
                    <a:noFill/>
                    <a:ln>
                      <a:noFill/>
                    </a:ln>
                  </pic:spPr>
                </pic:pic>
              </a:graphicData>
            </a:graphic>
          </wp:inline>
        </w:drawing>
      </w:r>
    </w:p>
    <w:p w14:paraId="6C033F6C" w14:textId="77777777" w:rsidR="005E58CA" w:rsidRPr="00916939" w:rsidRDefault="005E58CA" w:rsidP="001267CF">
      <w:pPr>
        <w:spacing w:line="240" w:lineRule="auto"/>
        <w:rPr>
          <w:sz w:val="16"/>
        </w:rPr>
      </w:pPr>
      <w:r w:rsidRPr="00916939">
        <w:rPr>
          <w:sz w:val="16"/>
        </w:rPr>
        <w:t>Foto: Tadej Regent</w:t>
      </w:r>
    </w:p>
    <w:p w14:paraId="21DC2E05" w14:textId="77777777" w:rsidR="007D6263" w:rsidRPr="00903713" w:rsidRDefault="006351E0" w:rsidP="001267CF">
      <w:pPr>
        <w:spacing w:line="240" w:lineRule="auto"/>
      </w:pPr>
      <w:r w:rsidRPr="00903713">
        <w:rPr>
          <w:rFonts w:eastAsia="Calibri"/>
        </w:rPr>
        <w:lastRenderedPageBreak/>
        <w:t xml:space="preserve">V </w:t>
      </w:r>
      <w:r w:rsidR="009A463E">
        <w:rPr>
          <w:rFonts w:eastAsia="Calibri"/>
        </w:rPr>
        <w:t>preglednicah</w:t>
      </w:r>
      <w:r w:rsidRPr="00903713">
        <w:rPr>
          <w:rFonts w:eastAsia="Calibri"/>
        </w:rPr>
        <w:t xml:space="preserve"> </w:t>
      </w:r>
      <w:r w:rsidR="009A463E">
        <w:rPr>
          <w:rFonts w:eastAsia="Calibri"/>
        </w:rPr>
        <w:t>4</w:t>
      </w:r>
      <w:r w:rsidR="003465D4">
        <w:rPr>
          <w:rFonts w:eastAsia="Calibri"/>
        </w:rPr>
        <w:t>.</w:t>
      </w:r>
      <w:r w:rsidRPr="00903713">
        <w:rPr>
          <w:rFonts w:eastAsia="Calibri"/>
        </w:rPr>
        <w:t xml:space="preserve"> in </w:t>
      </w:r>
      <w:r w:rsidR="009A463E">
        <w:rPr>
          <w:rFonts w:eastAsia="Calibri"/>
        </w:rPr>
        <w:t>5</w:t>
      </w:r>
      <w:r w:rsidR="003465D4">
        <w:rPr>
          <w:rFonts w:eastAsia="Calibri"/>
        </w:rPr>
        <w:t>.</w:t>
      </w:r>
      <w:r w:rsidR="007D6263" w:rsidRPr="00903713">
        <w:rPr>
          <w:rFonts w:eastAsia="Calibri"/>
        </w:rPr>
        <w:t xml:space="preserve"> so prikazana izplačana sredstva ter delež sredstev ministrstva in občin za izvajanje letalske obrambe pred točo po letih.</w:t>
      </w:r>
    </w:p>
    <w:p w14:paraId="060B47F0" w14:textId="7E8813FE" w:rsidR="00686D3A" w:rsidRDefault="00686D3A" w:rsidP="001267CF">
      <w:pPr>
        <w:pStyle w:val="Napis"/>
        <w:keepNext/>
        <w:spacing w:line="240" w:lineRule="auto"/>
      </w:pPr>
    </w:p>
    <w:p w14:paraId="2EA48422" w14:textId="672AB69F" w:rsidR="0035511F" w:rsidRDefault="0035511F" w:rsidP="001267CF">
      <w:pPr>
        <w:pStyle w:val="Napis"/>
        <w:keepNext/>
        <w:spacing w:line="240" w:lineRule="auto"/>
      </w:pPr>
      <w:bookmarkStart w:id="42" w:name="_Toc193707340"/>
      <w:r>
        <w:t xml:space="preserve">Tabela </w:t>
      </w:r>
      <w:r w:rsidR="001E2C3A">
        <w:fldChar w:fldCharType="begin"/>
      </w:r>
      <w:r w:rsidR="001E2C3A">
        <w:instrText xml:space="preserve"> SEQ Tabela \* ARABIC </w:instrText>
      </w:r>
      <w:r w:rsidR="001E2C3A">
        <w:fldChar w:fldCharType="separate"/>
      </w:r>
      <w:r w:rsidR="00657ED0">
        <w:rPr>
          <w:noProof/>
        </w:rPr>
        <w:t>2</w:t>
      </w:r>
      <w:r w:rsidR="001E2C3A">
        <w:rPr>
          <w:noProof/>
        </w:rPr>
        <w:fldChar w:fldCharType="end"/>
      </w:r>
      <w:r>
        <w:t xml:space="preserve"> </w:t>
      </w:r>
      <w:r w:rsidRPr="00730CF5">
        <w:t>Višina sredstev ministrstva in občin po letih za letalsko obrambo pred točo</w:t>
      </w:r>
      <w:bookmarkEnd w:id="42"/>
    </w:p>
    <w:tbl>
      <w:tblPr>
        <w:tblStyle w:val="Tabela-mrea1"/>
        <w:tblW w:w="8647" w:type="dxa"/>
        <w:tblInd w:w="-5" w:type="dxa"/>
        <w:tblLayout w:type="fixed"/>
        <w:tblLook w:val="04A0" w:firstRow="1" w:lastRow="0" w:firstColumn="1" w:lastColumn="0" w:noHBand="0" w:noVBand="1"/>
      </w:tblPr>
      <w:tblGrid>
        <w:gridCol w:w="1134"/>
        <w:gridCol w:w="939"/>
        <w:gridCol w:w="939"/>
        <w:gridCol w:w="939"/>
        <w:gridCol w:w="939"/>
        <w:gridCol w:w="939"/>
        <w:gridCol w:w="939"/>
        <w:gridCol w:w="939"/>
        <w:gridCol w:w="940"/>
      </w:tblGrid>
      <w:tr w:rsidR="00A57918" w:rsidRPr="00903713" w14:paraId="14108941" w14:textId="11034636" w:rsidTr="00930380">
        <w:trPr>
          <w:trHeight w:val="255"/>
        </w:trPr>
        <w:tc>
          <w:tcPr>
            <w:tcW w:w="1134" w:type="dxa"/>
            <w:noWrap/>
            <w:vAlign w:val="center"/>
            <w:hideMark/>
          </w:tcPr>
          <w:p w14:paraId="519BC773" w14:textId="77777777" w:rsidR="00A57918" w:rsidRPr="001267CF" w:rsidRDefault="00A57918" w:rsidP="001267CF">
            <w:pPr>
              <w:spacing w:line="240" w:lineRule="auto"/>
              <w:rPr>
                <w:sz w:val="18"/>
                <w:szCs w:val="18"/>
              </w:rPr>
            </w:pPr>
          </w:p>
        </w:tc>
        <w:tc>
          <w:tcPr>
            <w:tcW w:w="939" w:type="dxa"/>
            <w:vAlign w:val="center"/>
          </w:tcPr>
          <w:p w14:paraId="49B12054" w14:textId="77777777" w:rsidR="00A57918" w:rsidRPr="001267CF" w:rsidRDefault="00A57918" w:rsidP="001267CF">
            <w:pPr>
              <w:spacing w:line="240" w:lineRule="auto"/>
              <w:rPr>
                <w:sz w:val="18"/>
                <w:szCs w:val="18"/>
              </w:rPr>
            </w:pPr>
            <w:r w:rsidRPr="001267CF">
              <w:rPr>
                <w:rFonts w:cs="Arial"/>
                <w:b/>
                <w:bCs/>
                <w:color w:val="000000"/>
                <w:sz w:val="18"/>
                <w:szCs w:val="18"/>
              </w:rPr>
              <w:t>2017</w:t>
            </w:r>
          </w:p>
        </w:tc>
        <w:tc>
          <w:tcPr>
            <w:tcW w:w="939" w:type="dxa"/>
            <w:vAlign w:val="center"/>
          </w:tcPr>
          <w:p w14:paraId="2B320C76" w14:textId="77777777" w:rsidR="00A57918" w:rsidRPr="001267CF" w:rsidRDefault="00A57918" w:rsidP="001267CF">
            <w:pPr>
              <w:spacing w:line="240" w:lineRule="auto"/>
              <w:rPr>
                <w:sz w:val="18"/>
                <w:szCs w:val="18"/>
              </w:rPr>
            </w:pPr>
            <w:r w:rsidRPr="001267CF">
              <w:rPr>
                <w:rFonts w:cs="Arial"/>
                <w:b/>
                <w:bCs/>
                <w:color w:val="000000"/>
                <w:sz w:val="18"/>
                <w:szCs w:val="18"/>
              </w:rPr>
              <w:t>2018</w:t>
            </w:r>
          </w:p>
        </w:tc>
        <w:tc>
          <w:tcPr>
            <w:tcW w:w="939" w:type="dxa"/>
            <w:vAlign w:val="center"/>
          </w:tcPr>
          <w:p w14:paraId="3A14CB75" w14:textId="77777777" w:rsidR="00A57918" w:rsidRPr="001267CF" w:rsidRDefault="00A57918" w:rsidP="001267CF">
            <w:pPr>
              <w:spacing w:line="240" w:lineRule="auto"/>
              <w:rPr>
                <w:sz w:val="18"/>
                <w:szCs w:val="18"/>
              </w:rPr>
            </w:pPr>
            <w:r w:rsidRPr="001267CF">
              <w:rPr>
                <w:rFonts w:cs="Arial"/>
                <w:b/>
                <w:bCs/>
                <w:color w:val="000000"/>
                <w:sz w:val="18"/>
                <w:szCs w:val="18"/>
              </w:rPr>
              <w:t>2019</w:t>
            </w:r>
          </w:p>
        </w:tc>
        <w:tc>
          <w:tcPr>
            <w:tcW w:w="939" w:type="dxa"/>
            <w:vAlign w:val="center"/>
          </w:tcPr>
          <w:p w14:paraId="4ACE1102" w14:textId="77777777" w:rsidR="00A57918" w:rsidRPr="001267CF" w:rsidRDefault="00A57918" w:rsidP="001267CF">
            <w:pPr>
              <w:spacing w:line="240" w:lineRule="auto"/>
              <w:rPr>
                <w:sz w:val="18"/>
                <w:szCs w:val="18"/>
              </w:rPr>
            </w:pPr>
            <w:r w:rsidRPr="001267CF">
              <w:rPr>
                <w:rFonts w:cs="Arial"/>
                <w:b/>
                <w:bCs/>
                <w:color w:val="000000"/>
                <w:sz w:val="18"/>
                <w:szCs w:val="18"/>
              </w:rPr>
              <w:t>2020</w:t>
            </w:r>
          </w:p>
        </w:tc>
        <w:tc>
          <w:tcPr>
            <w:tcW w:w="939" w:type="dxa"/>
            <w:vAlign w:val="center"/>
          </w:tcPr>
          <w:p w14:paraId="5E6F5AD5" w14:textId="77777777" w:rsidR="00A57918" w:rsidRPr="001267CF" w:rsidRDefault="00A57918" w:rsidP="001267CF">
            <w:pPr>
              <w:spacing w:line="240" w:lineRule="auto"/>
              <w:rPr>
                <w:sz w:val="18"/>
                <w:szCs w:val="18"/>
              </w:rPr>
            </w:pPr>
            <w:r w:rsidRPr="001267CF">
              <w:rPr>
                <w:rFonts w:cs="Arial"/>
                <w:b/>
                <w:bCs/>
                <w:color w:val="000000"/>
                <w:sz w:val="18"/>
                <w:szCs w:val="18"/>
              </w:rPr>
              <w:t>2021</w:t>
            </w:r>
          </w:p>
        </w:tc>
        <w:tc>
          <w:tcPr>
            <w:tcW w:w="939" w:type="dxa"/>
            <w:vAlign w:val="center"/>
          </w:tcPr>
          <w:p w14:paraId="70FC86CD" w14:textId="77777777" w:rsidR="00A57918" w:rsidRPr="001267CF" w:rsidRDefault="00A57918" w:rsidP="001267CF">
            <w:pPr>
              <w:spacing w:line="240" w:lineRule="auto"/>
              <w:rPr>
                <w:sz w:val="18"/>
                <w:szCs w:val="18"/>
              </w:rPr>
            </w:pPr>
            <w:r w:rsidRPr="001267CF">
              <w:rPr>
                <w:rFonts w:cs="Arial"/>
                <w:b/>
                <w:bCs/>
                <w:color w:val="000000"/>
                <w:sz w:val="18"/>
                <w:szCs w:val="18"/>
              </w:rPr>
              <w:t>2022</w:t>
            </w:r>
          </w:p>
        </w:tc>
        <w:tc>
          <w:tcPr>
            <w:tcW w:w="939" w:type="dxa"/>
            <w:noWrap/>
            <w:vAlign w:val="center"/>
          </w:tcPr>
          <w:p w14:paraId="22CC561E" w14:textId="77777777" w:rsidR="00A57918" w:rsidRPr="001267CF" w:rsidRDefault="00A57918" w:rsidP="001267CF">
            <w:pPr>
              <w:spacing w:line="240" w:lineRule="auto"/>
              <w:rPr>
                <w:sz w:val="18"/>
                <w:szCs w:val="18"/>
              </w:rPr>
            </w:pPr>
            <w:r w:rsidRPr="001267CF">
              <w:rPr>
                <w:rFonts w:cs="Arial"/>
                <w:b/>
                <w:bCs/>
                <w:color w:val="000000"/>
                <w:sz w:val="18"/>
                <w:szCs w:val="18"/>
              </w:rPr>
              <w:t>2023</w:t>
            </w:r>
          </w:p>
        </w:tc>
        <w:tc>
          <w:tcPr>
            <w:tcW w:w="940" w:type="dxa"/>
            <w:vAlign w:val="center"/>
          </w:tcPr>
          <w:p w14:paraId="45A943BC" w14:textId="1709BDE0" w:rsidR="00A57918" w:rsidRPr="001267CF" w:rsidRDefault="00A57918" w:rsidP="001267CF">
            <w:pPr>
              <w:spacing w:line="240" w:lineRule="auto"/>
              <w:rPr>
                <w:rFonts w:cs="Arial"/>
                <w:b/>
                <w:bCs/>
                <w:color w:val="000000"/>
                <w:sz w:val="18"/>
                <w:szCs w:val="18"/>
              </w:rPr>
            </w:pPr>
            <w:r w:rsidRPr="001267CF">
              <w:rPr>
                <w:rFonts w:cs="Arial"/>
                <w:b/>
                <w:bCs/>
                <w:color w:val="000000"/>
                <w:sz w:val="18"/>
                <w:szCs w:val="18"/>
              </w:rPr>
              <w:t>2024</w:t>
            </w:r>
          </w:p>
        </w:tc>
      </w:tr>
      <w:tr w:rsidR="00A57918" w:rsidRPr="00903713" w14:paraId="33584A07" w14:textId="09984D08" w:rsidTr="00930380">
        <w:trPr>
          <w:trHeight w:val="255"/>
        </w:trPr>
        <w:tc>
          <w:tcPr>
            <w:tcW w:w="1134" w:type="dxa"/>
            <w:noWrap/>
            <w:vAlign w:val="center"/>
            <w:hideMark/>
          </w:tcPr>
          <w:p w14:paraId="596E399C" w14:textId="77777777" w:rsidR="00A57918" w:rsidRPr="001267CF" w:rsidRDefault="00A57918" w:rsidP="001267CF">
            <w:pPr>
              <w:spacing w:line="240" w:lineRule="auto"/>
              <w:rPr>
                <w:sz w:val="18"/>
                <w:szCs w:val="18"/>
              </w:rPr>
            </w:pPr>
            <w:r w:rsidRPr="001267CF">
              <w:rPr>
                <w:sz w:val="18"/>
                <w:szCs w:val="18"/>
              </w:rPr>
              <w:t>Ministrstvo</w:t>
            </w:r>
          </w:p>
        </w:tc>
        <w:tc>
          <w:tcPr>
            <w:tcW w:w="939" w:type="dxa"/>
            <w:vAlign w:val="center"/>
          </w:tcPr>
          <w:p w14:paraId="738DFB94" w14:textId="77777777" w:rsidR="00A57918" w:rsidRPr="001267CF" w:rsidRDefault="00A57918" w:rsidP="00930380">
            <w:pPr>
              <w:spacing w:line="240" w:lineRule="auto"/>
              <w:jc w:val="right"/>
              <w:rPr>
                <w:sz w:val="18"/>
                <w:szCs w:val="18"/>
              </w:rPr>
            </w:pPr>
            <w:r w:rsidRPr="001267CF">
              <w:rPr>
                <w:rFonts w:cs="Arial"/>
                <w:color w:val="000000"/>
                <w:sz w:val="18"/>
                <w:szCs w:val="18"/>
              </w:rPr>
              <w:t>57.040</w:t>
            </w:r>
          </w:p>
        </w:tc>
        <w:tc>
          <w:tcPr>
            <w:tcW w:w="939" w:type="dxa"/>
            <w:vAlign w:val="center"/>
          </w:tcPr>
          <w:p w14:paraId="28F942E5" w14:textId="77777777" w:rsidR="00A57918" w:rsidRPr="001267CF" w:rsidRDefault="00A57918" w:rsidP="00930380">
            <w:pPr>
              <w:spacing w:line="240" w:lineRule="auto"/>
              <w:jc w:val="right"/>
              <w:rPr>
                <w:sz w:val="18"/>
                <w:szCs w:val="18"/>
              </w:rPr>
            </w:pPr>
            <w:r w:rsidRPr="001267CF">
              <w:rPr>
                <w:rFonts w:cs="Arial"/>
                <w:color w:val="000000"/>
                <w:sz w:val="18"/>
                <w:szCs w:val="18"/>
              </w:rPr>
              <w:t>88.256</w:t>
            </w:r>
          </w:p>
        </w:tc>
        <w:tc>
          <w:tcPr>
            <w:tcW w:w="939" w:type="dxa"/>
            <w:vAlign w:val="center"/>
          </w:tcPr>
          <w:p w14:paraId="7D8814D8" w14:textId="77777777" w:rsidR="00A57918" w:rsidRPr="001267CF" w:rsidRDefault="00A57918" w:rsidP="00930380">
            <w:pPr>
              <w:spacing w:line="240" w:lineRule="auto"/>
              <w:jc w:val="right"/>
              <w:rPr>
                <w:sz w:val="18"/>
                <w:szCs w:val="18"/>
              </w:rPr>
            </w:pPr>
            <w:r w:rsidRPr="001267CF">
              <w:rPr>
                <w:rFonts w:cs="Arial"/>
                <w:color w:val="000000"/>
                <w:sz w:val="18"/>
                <w:szCs w:val="18"/>
              </w:rPr>
              <w:t>88.638</w:t>
            </w:r>
          </w:p>
        </w:tc>
        <w:tc>
          <w:tcPr>
            <w:tcW w:w="939" w:type="dxa"/>
            <w:vAlign w:val="center"/>
          </w:tcPr>
          <w:p w14:paraId="68949183" w14:textId="77777777" w:rsidR="00A57918" w:rsidRPr="001267CF" w:rsidRDefault="00A57918" w:rsidP="00930380">
            <w:pPr>
              <w:spacing w:line="240" w:lineRule="auto"/>
              <w:jc w:val="right"/>
              <w:rPr>
                <w:sz w:val="18"/>
                <w:szCs w:val="18"/>
              </w:rPr>
            </w:pPr>
            <w:r w:rsidRPr="001267CF">
              <w:rPr>
                <w:rFonts w:cs="Arial"/>
                <w:color w:val="000000"/>
                <w:sz w:val="18"/>
                <w:szCs w:val="18"/>
              </w:rPr>
              <w:t>86.878</w:t>
            </w:r>
          </w:p>
        </w:tc>
        <w:tc>
          <w:tcPr>
            <w:tcW w:w="939" w:type="dxa"/>
            <w:vAlign w:val="center"/>
          </w:tcPr>
          <w:p w14:paraId="269F2FEC" w14:textId="77777777" w:rsidR="00A57918" w:rsidRPr="001267CF" w:rsidRDefault="00A57918" w:rsidP="00930380">
            <w:pPr>
              <w:spacing w:line="240" w:lineRule="auto"/>
              <w:jc w:val="right"/>
              <w:rPr>
                <w:sz w:val="18"/>
                <w:szCs w:val="18"/>
              </w:rPr>
            </w:pPr>
            <w:r w:rsidRPr="001267CF">
              <w:rPr>
                <w:rFonts w:cs="Arial"/>
                <w:color w:val="000000"/>
                <w:sz w:val="18"/>
                <w:szCs w:val="18"/>
              </w:rPr>
              <w:t>123.876</w:t>
            </w:r>
          </w:p>
        </w:tc>
        <w:tc>
          <w:tcPr>
            <w:tcW w:w="939" w:type="dxa"/>
            <w:vAlign w:val="center"/>
          </w:tcPr>
          <w:p w14:paraId="43FE48B3" w14:textId="77777777" w:rsidR="00A57918" w:rsidRPr="001267CF" w:rsidRDefault="00A57918" w:rsidP="00930380">
            <w:pPr>
              <w:spacing w:line="240" w:lineRule="auto"/>
              <w:jc w:val="right"/>
              <w:rPr>
                <w:sz w:val="18"/>
                <w:szCs w:val="18"/>
              </w:rPr>
            </w:pPr>
            <w:r w:rsidRPr="001267CF">
              <w:rPr>
                <w:rFonts w:cs="Arial"/>
                <w:color w:val="000000"/>
                <w:sz w:val="18"/>
                <w:szCs w:val="18"/>
              </w:rPr>
              <w:t>114.417</w:t>
            </w:r>
          </w:p>
        </w:tc>
        <w:tc>
          <w:tcPr>
            <w:tcW w:w="939" w:type="dxa"/>
            <w:noWrap/>
            <w:vAlign w:val="center"/>
          </w:tcPr>
          <w:p w14:paraId="0D37DE50" w14:textId="77777777" w:rsidR="00A57918" w:rsidRPr="001267CF" w:rsidRDefault="00A57918" w:rsidP="00930380">
            <w:pPr>
              <w:spacing w:line="240" w:lineRule="auto"/>
              <w:jc w:val="right"/>
              <w:rPr>
                <w:sz w:val="18"/>
                <w:szCs w:val="18"/>
              </w:rPr>
            </w:pPr>
            <w:r w:rsidRPr="001267CF">
              <w:rPr>
                <w:rFonts w:cs="Arial"/>
                <w:color w:val="000000"/>
                <w:sz w:val="18"/>
                <w:szCs w:val="18"/>
              </w:rPr>
              <w:t>120.000</w:t>
            </w:r>
          </w:p>
        </w:tc>
        <w:tc>
          <w:tcPr>
            <w:tcW w:w="940" w:type="dxa"/>
            <w:tcBorders>
              <w:top w:val="single" w:sz="6" w:space="0" w:color="000000"/>
              <w:left w:val="single" w:sz="6" w:space="0" w:color="000000"/>
              <w:bottom w:val="single" w:sz="6" w:space="0" w:color="000000"/>
              <w:right w:val="single" w:sz="6" w:space="0" w:color="000000"/>
            </w:tcBorders>
            <w:vAlign w:val="center"/>
          </w:tcPr>
          <w:p w14:paraId="32CFD531" w14:textId="2FABBC95" w:rsidR="00A57918" w:rsidRPr="001267CF" w:rsidRDefault="00A57918" w:rsidP="00930380">
            <w:pPr>
              <w:spacing w:line="240" w:lineRule="auto"/>
              <w:jc w:val="right"/>
              <w:rPr>
                <w:rFonts w:cs="Arial"/>
                <w:color w:val="000000"/>
                <w:sz w:val="18"/>
                <w:szCs w:val="18"/>
              </w:rPr>
            </w:pPr>
            <w:r w:rsidRPr="001267CF">
              <w:rPr>
                <w:rFonts w:cs="Arial"/>
                <w:color w:val="000000"/>
                <w:sz w:val="18"/>
                <w:szCs w:val="18"/>
              </w:rPr>
              <w:t>119.999</w:t>
            </w:r>
          </w:p>
        </w:tc>
      </w:tr>
      <w:tr w:rsidR="00A57918" w:rsidRPr="00903713" w14:paraId="07AD2751" w14:textId="6A3295DC" w:rsidTr="00930380">
        <w:trPr>
          <w:trHeight w:val="412"/>
        </w:trPr>
        <w:tc>
          <w:tcPr>
            <w:tcW w:w="1134" w:type="dxa"/>
            <w:noWrap/>
            <w:vAlign w:val="center"/>
            <w:hideMark/>
          </w:tcPr>
          <w:p w14:paraId="5D1CB367" w14:textId="77777777" w:rsidR="00A57918" w:rsidRPr="001267CF" w:rsidRDefault="00A57918" w:rsidP="001267CF">
            <w:pPr>
              <w:spacing w:line="240" w:lineRule="auto"/>
              <w:rPr>
                <w:sz w:val="18"/>
                <w:szCs w:val="18"/>
              </w:rPr>
            </w:pPr>
            <w:r w:rsidRPr="001267CF">
              <w:rPr>
                <w:sz w:val="18"/>
                <w:szCs w:val="18"/>
              </w:rPr>
              <w:t>Občine</w:t>
            </w:r>
          </w:p>
        </w:tc>
        <w:tc>
          <w:tcPr>
            <w:tcW w:w="939" w:type="dxa"/>
            <w:vAlign w:val="center"/>
          </w:tcPr>
          <w:p w14:paraId="4997FCBD" w14:textId="77777777" w:rsidR="00A57918" w:rsidRPr="001267CF" w:rsidRDefault="00A57918" w:rsidP="00930380">
            <w:pPr>
              <w:spacing w:line="240" w:lineRule="auto"/>
              <w:jc w:val="right"/>
              <w:rPr>
                <w:sz w:val="18"/>
                <w:szCs w:val="18"/>
              </w:rPr>
            </w:pPr>
            <w:r w:rsidRPr="001267CF">
              <w:rPr>
                <w:rFonts w:cs="Arial"/>
                <w:color w:val="000000"/>
                <w:sz w:val="18"/>
                <w:szCs w:val="18"/>
              </w:rPr>
              <w:t>107.274</w:t>
            </w:r>
          </w:p>
        </w:tc>
        <w:tc>
          <w:tcPr>
            <w:tcW w:w="939" w:type="dxa"/>
            <w:vAlign w:val="center"/>
          </w:tcPr>
          <w:p w14:paraId="66C7C563" w14:textId="77777777" w:rsidR="00A57918" w:rsidRPr="001267CF" w:rsidRDefault="00A57918" w:rsidP="00930380">
            <w:pPr>
              <w:spacing w:line="240" w:lineRule="auto"/>
              <w:jc w:val="right"/>
              <w:rPr>
                <w:sz w:val="18"/>
                <w:szCs w:val="18"/>
              </w:rPr>
            </w:pPr>
            <w:r w:rsidRPr="001267CF">
              <w:rPr>
                <w:rFonts w:cs="Arial"/>
                <w:color w:val="000000"/>
                <w:sz w:val="18"/>
                <w:szCs w:val="18"/>
              </w:rPr>
              <w:t>163.903</w:t>
            </w:r>
          </w:p>
        </w:tc>
        <w:tc>
          <w:tcPr>
            <w:tcW w:w="939" w:type="dxa"/>
            <w:vAlign w:val="center"/>
          </w:tcPr>
          <w:p w14:paraId="18EC41EE" w14:textId="77777777" w:rsidR="00A57918" w:rsidRPr="001267CF" w:rsidRDefault="00A57918" w:rsidP="00930380">
            <w:pPr>
              <w:spacing w:line="240" w:lineRule="auto"/>
              <w:jc w:val="right"/>
              <w:rPr>
                <w:sz w:val="18"/>
                <w:szCs w:val="18"/>
              </w:rPr>
            </w:pPr>
            <w:r w:rsidRPr="001267CF">
              <w:rPr>
                <w:rFonts w:cs="Arial"/>
                <w:color w:val="000000"/>
                <w:sz w:val="18"/>
                <w:szCs w:val="18"/>
              </w:rPr>
              <w:t>176.258</w:t>
            </w:r>
          </w:p>
        </w:tc>
        <w:tc>
          <w:tcPr>
            <w:tcW w:w="939" w:type="dxa"/>
            <w:vAlign w:val="center"/>
          </w:tcPr>
          <w:p w14:paraId="3AAA0E92" w14:textId="77777777" w:rsidR="00A57918" w:rsidRPr="001267CF" w:rsidRDefault="00A57918" w:rsidP="00930380">
            <w:pPr>
              <w:spacing w:line="240" w:lineRule="auto"/>
              <w:jc w:val="right"/>
              <w:rPr>
                <w:sz w:val="18"/>
                <w:szCs w:val="18"/>
              </w:rPr>
            </w:pPr>
            <w:r w:rsidRPr="001267CF">
              <w:rPr>
                <w:rFonts w:cs="Arial"/>
                <w:color w:val="000000"/>
                <w:sz w:val="18"/>
                <w:szCs w:val="18"/>
              </w:rPr>
              <w:t>171.038</w:t>
            </w:r>
          </w:p>
        </w:tc>
        <w:tc>
          <w:tcPr>
            <w:tcW w:w="939" w:type="dxa"/>
            <w:vAlign w:val="center"/>
          </w:tcPr>
          <w:p w14:paraId="28FDB8FA" w14:textId="77777777" w:rsidR="00A57918" w:rsidRPr="001267CF" w:rsidRDefault="00A57918" w:rsidP="00930380">
            <w:pPr>
              <w:spacing w:line="240" w:lineRule="auto"/>
              <w:jc w:val="right"/>
              <w:rPr>
                <w:sz w:val="18"/>
                <w:szCs w:val="18"/>
              </w:rPr>
            </w:pPr>
            <w:r w:rsidRPr="001267CF">
              <w:rPr>
                <w:rFonts w:cs="Arial"/>
                <w:color w:val="000000"/>
                <w:sz w:val="18"/>
                <w:szCs w:val="18"/>
              </w:rPr>
              <w:t>230.480</w:t>
            </w:r>
          </w:p>
        </w:tc>
        <w:tc>
          <w:tcPr>
            <w:tcW w:w="939" w:type="dxa"/>
            <w:vAlign w:val="center"/>
          </w:tcPr>
          <w:p w14:paraId="28AE22AB" w14:textId="77777777" w:rsidR="00A57918" w:rsidRPr="001267CF" w:rsidRDefault="00A57918" w:rsidP="00930380">
            <w:pPr>
              <w:spacing w:line="240" w:lineRule="auto"/>
              <w:jc w:val="right"/>
              <w:rPr>
                <w:sz w:val="18"/>
                <w:szCs w:val="18"/>
              </w:rPr>
            </w:pPr>
            <w:r w:rsidRPr="001267CF">
              <w:rPr>
                <w:rFonts w:cs="Arial"/>
                <w:color w:val="000000"/>
                <w:sz w:val="18"/>
                <w:szCs w:val="18"/>
              </w:rPr>
              <w:t>212.489</w:t>
            </w:r>
          </w:p>
        </w:tc>
        <w:tc>
          <w:tcPr>
            <w:tcW w:w="939" w:type="dxa"/>
            <w:noWrap/>
            <w:vAlign w:val="center"/>
          </w:tcPr>
          <w:p w14:paraId="3B74B76A" w14:textId="77777777" w:rsidR="00A57918" w:rsidRPr="001267CF" w:rsidRDefault="00A57918" w:rsidP="00930380">
            <w:pPr>
              <w:spacing w:line="240" w:lineRule="auto"/>
              <w:jc w:val="right"/>
              <w:rPr>
                <w:sz w:val="18"/>
                <w:szCs w:val="18"/>
              </w:rPr>
            </w:pPr>
            <w:r w:rsidRPr="001267CF">
              <w:rPr>
                <w:rFonts w:cs="Arial"/>
                <w:color w:val="000000"/>
                <w:sz w:val="18"/>
                <w:szCs w:val="18"/>
              </w:rPr>
              <w:t>227.257</w:t>
            </w:r>
          </w:p>
        </w:tc>
        <w:tc>
          <w:tcPr>
            <w:tcW w:w="940" w:type="dxa"/>
            <w:tcBorders>
              <w:top w:val="single" w:sz="6" w:space="0" w:color="000000"/>
              <w:left w:val="single" w:sz="6" w:space="0" w:color="000000"/>
              <w:bottom w:val="single" w:sz="6" w:space="0" w:color="000000"/>
              <w:right w:val="single" w:sz="6" w:space="0" w:color="000000"/>
            </w:tcBorders>
            <w:vAlign w:val="center"/>
          </w:tcPr>
          <w:p w14:paraId="31AC09B1" w14:textId="7519798E" w:rsidR="00A57918" w:rsidRPr="001267CF" w:rsidRDefault="00A57918" w:rsidP="00930380">
            <w:pPr>
              <w:spacing w:line="240" w:lineRule="auto"/>
              <w:jc w:val="right"/>
              <w:rPr>
                <w:rFonts w:cs="Arial"/>
                <w:color w:val="000000"/>
                <w:sz w:val="18"/>
                <w:szCs w:val="18"/>
              </w:rPr>
            </w:pPr>
            <w:r w:rsidRPr="001267CF">
              <w:rPr>
                <w:rFonts w:cs="Arial"/>
                <w:color w:val="000000"/>
                <w:sz w:val="18"/>
                <w:szCs w:val="18"/>
              </w:rPr>
              <w:t>224.262</w:t>
            </w:r>
          </w:p>
        </w:tc>
      </w:tr>
      <w:tr w:rsidR="00A57918" w:rsidRPr="00903713" w14:paraId="7A6D04B9" w14:textId="2FFC8CF0" w:rsidTr="00930380">
        <w:trPr>
          <w:trHeight w:val="255"/>
        </w:trPr>
        <w:tc>
          <w:tcPr>
            <w:tcW w:w="1134" w:type="dxa"/>
            <w:noWrap/>
            <w:vAlign w:val="center"/>
            <w:hideMark/>
          </w:tcPr>
          <w:p w14:paraId="18C9FEAF" w14:textId="77777777" w:rsidR="00A57918" w:rsidRPr="001267CF" w:rsidRDefault="00A57918" w:rsidP="001267CF">
            <w:pPr>
              <w:spacing w:line="240" w:lineRule="auto"/>
              <w:rPr>
                <w:sz w:val="18"/>
                <w:szCs w:val="18"/>
              </w:rPr>
            </w:pPr>
            <w:r w:rsidRPr="001267CF">
              <w:rPr>
                <w:sz w:val="18"/>
                <w:szCs w:val="18"/>
              </w:rPr>
              <w:t>Skupaj – javna sredstva</w:t>
            </w:r>
          </w:p>
        </w:tc>
        <w:tc>
          <w:tcPr>
            <w:tcW w:w="939" w:type="dxa"/>
            <w:vAlign w:val="center"/>
          </w:tcPr>
          <w:p w14:paraId="7B2F4464" w14:textId="77777777" w:rsidR="00A57918" w:rsidRPr="001267CF" w:rsidRDefault="00A57918" w:rsidP="00930380">
            <w:pPr>
              <w:spacing w:line="240" w:lineRule="auto"/>
              <w:jc w:val="right"/>
              <w:rPr>
                <w:sz w:val="18"/>
                <w:szCs w:val="18"/>
              </w:rPr>
            </w:pPr>
            <w:r w:rsidRPr="001267CF">
              <w:rPr>
                <w:rFonts w:cs="Arial"/>
                <w:color w:val="000000"/>
                <w:sz w:val="18"/>
                <w:szCs w:val="18"/>
              </w:rPr>
              <w:t>164.314</w:t>
            </w:r>
          </w:p>
        </w:tc>
        <w:tc>
          <w:tcPr>
            <w:tcW w:w="939" w:type="dxa"/>
            <w:vAlign w:val="center"/>
          </w:tcPr>
          <w:p w14:paraId="5F5FA06B" w14:textId="77777777" w:rsidR="00A57918" w:rsidRPr="001267CF" w:rsidRDefault="00A57918" w:rsidP="00930380">
            <w:pPr>
              <w:spacing w:line="240" w:lineRule="auto"/>
              <w:jc w:val="right"/>
              <w:rPr>
                <w:sz w:val="18"/>
                <w:szCs w:val="18"/>
              </w:rPr>
            </w:pPr>
            <w:r w:rsidRPr="001267CF">
              <w:rPr>
                <w:rFonts w:cs="Arial"/>
                <w:color w:val="000000"/>
                <w:sz w:val="18"/>
                <w:szCs w:val="18"/>
              </w:rPr>
              <w:t>252.159</w:t>
            </w:r>
          </w:p>
        </w:tc>
        <w:tc>
          <w:tcPr>
            <w:tcW w:w="939" w:type="dxa"/>
            <w:vAlign w:val="center"/>
          </w:tcPr>
          <w:p w14:paraId="729A1EE1" w14:textId="77777777" w:rsidR="00A57918" w:rsidRPr="001267CF" w:rsidRDefault="00A57918" w:rsidP="00930380">
            <w:pPr>
              <w:spacing w:line="240" w:lineRule="auto"/>
              <w:jc w:val="right"/>
              <w:rPr>
                <w:sz w:val="18"/>
                <w:szCs w:val="18"/>
              </w:rPr>
            </w:pPr>
            <w:r w:rsidRPr="001267CF">
              <w:rPr>
                <w:rFonts w:cs="Arial"/>
                <w:color w:val="000000"/>
                <w:sz w:val="18"/>
                <w:szCs w:val="18"/>
              </w:rPr>
              <w:t>264.896</w:t>
            </w:r>
          </w:p>
        </w:tc>
        <w:tc>
          <w:tcPr>
            <w:tcW w:w="939" w:type="dxa"/>
            <w:vAlign w:val="center"/>
          </w:tcPr>
          <w:p w14:paraId="1D9FA12A" w14:textId="77777777" w:rsidR="00A57918" w:rsidRPr="001267CF" w:rsidRDefault="00A57918" w:rsidP="00930380">
            <w:pPr>
              <w:spacing w:line="240" w:lineRule="auto"/>
              <w:jc w:val="right"/>
              <w:rPr>
                <w:sz w:val="18"/>
                <w:szCs w:val="18"/>
              </w:rPr>
            </w:pPr>
            <w:r w:rsidRPr="001267CF">
              <w:rPr>
                <w:rFonts w:cs="Arial"/>
                <w:color w:val="000000"/>
                <w:sz w:val="18"/>
                <w:szCs w:val="18"/>
              </w:rPr>
              <w:t>257.916</w:t>
            </w:r>
          </w:p>
        </w:tc>
        <w:tc>
          <w:tcPr>
            <w:tcW w:w="939" w:type="dxa"/>
            <w:vAlign w:val="center"/>
          </w:tcPr>
          <w:p w14:paraId="0FF692D1" w14:textId="77777777" w:rsidR="00A57918" w:rsidRPr="001267CF" w:rsidRDefault="00A57918" w:rsidP="00930380">
            <w:pPr>
              <w:spacing w:line="240" w:lineRule="auto"/>
              <w:jc w:val="right"/>
              <w:rPr>
                <w:sz w:val="18"/>
                <w:szCs w:val="18"/>
              </w:rPr>
            </w:pPr>
            <w:r w:rsidRPr="001267CF">
              <w:rPr>
                <w:rFonts w:cs="Arial"/>
                <w:color w:val="000000"/>
                <w:sz w:val="18"/>
                <w:szCs w:val="18"/>
              </w:rPr>
              <w:t>354.356</w:t>
            </w:r>
          </w:p>
        </w:tc>
        <w:tc>
          <w:tcPr>
            <w:tcW w:w="939" w:type="dxa"/>
            <w:vAlign w:val="center"/>
          </w:tcPr>
          <w:p w14:paraId="016B0524" w14:textId="77777777" w:rsidR="00A57918" w:rsidRPr="001267CF" w:rsidRDefault="00A57918" w:rsidP="00930380">
            <w:pPr>
              <w:spacing w:line="240" w:lineRule="auto"/>
              <w:jc w:val="right"/>
              <w:rPr>
                <w:sz w:val="18"/>
                <w:szCs w:val="18"/>
              </w:rPr>
            </w:pPr>
            <w:r w:rsidRPr="001267CF">
              <w:rPr>
                <w:rFonts w:cs="Arial"/>
                <w:color w:val="000000"/>
                <w:sz w:val="18"/>
                <w:szCs w:val="18"/>
              </w:rPr>
              <w:t>326.906</w:t>
            </w:r>
          </w:p>
        </w:tc>
        <w:tc>
          <w:tcPr>
            <w:tcW w:w="939" w:type="dxa"/>
            <w:noWrap/>
            <w:vAlign w:val="center"/>
          </w:tcPr>
          <w:p w14:paraId="01B0E5D0" w14:textId="77777777" w:rsidR="00A57918" w:rsidRPr="001267CF" w:rsidRDefault="00A57918" w:rsidP="00930380">
            <w:pPr>
              <w:spacing w:line="240" w:lineRule="auto"/>
              <w:jc w:val="right"/>
              <w:rPr>
                <w:sz w:val="18"/>
                <w:szCs w:val="18"/>
              </w:rPr>
            </w:pPr>
            <w:r w:rsidRPr="001267CF">
              <w:rPr>
                <w:rFonts w:cs="Arial"/>
                <w:color w:val="000000"/>
                <w:sz w:val="18"/>
                <w:szCs w:val="18"/>
              </w:rPr>
              <w:t>347.257</w:t>
            </w:r>
          </w:p>
        </w:tc>
        <w:tc>
          <w:tcPr>
            <w:tcW w:w="940" w:type="dxa"/>
            <w:tcBorders>
              <w:top w:val="single" w:sz="6" w:space="0" w:color="000000"/>
              <w:left w:val="single" w:sz="6" w:space="0" w:color="000000"/>
              <w:bottom w:val="single" w:sz="6" w:space="0" w:color="000000"/>
              <w:right w:val="single" w:sz="6" w:space="0" w:color="000000"/>
            </w:tcBorders>
            <w:vAlign w:val="center"/>
          </w:tcPr>
          <w:p w14:paraId="06B7B187" w14:textId="16320368" w:rsidR="00A57918" w:rsidRPr="001267CF" w:rsidRDefault="00A57918" w:rsidP="00930380">
            <w:pPr>
              <w:spacing w:line="240" w:lineRule="auto"/>
              <w:jc w:val="right"/>
              <w:rPr>
                <w:rFonts w:cs="Arial"/>
                <w:color w:val="000000"/>
                <w:sz w:val="18"/>
                <w:szCs w:val="18"/>
              </w:rPr>
            </w:pPr>
            <w:r w:rsidRPr="001267CF">
              <w:rPr>
                <w:rFonts w:cs="Arial"/>
                <w:color w:val="000000"/>
                <w:sz w:val="18"/>
                <w:szCs w:val="18"/>
              </w:rPr>
              <w:t>344.261</w:t>
            </w:r>
          </w:p>
        </w:tc>
      </w:tr>
    </w:tbl>
    <w:p w14:paraId="435B2055" w14:textId="60FC2407" w:rsidR="00077400" w:rsidRPr="00916939" w:rsidRDefault="00077400" w:rsidP="001267CF">
      <w:pPr>
        <w:spacing w:line="240" w:lineRule="auto"/>
        <w:rPr>
          <w:sz w:val="16"/>
          <w:szCs w:val="18"/>
        </w:rPr>
      </w:pPr>
      <w:r w:rsidRPr="00916939">
        <w:rPr>
          <w:sz w:val="16"/>
          <w:szCs w:val="18"/>
        </w:rPr>
        <w:t xml:space="preserve">vir: Erar in </w:t>
      </w:r>
      <w:r w:rsidR="00FC508A">
        <w:rPr>
          <w:sz w:val="16"/>
          <w:szCs w:val="18"/>
        </w:rPr>
        <w:t>ministrstvo</w:t>
      </w:r>
    </w:p>
    <w:p w14:paraId="2164FC4A" w14:textId="0CBAC0B0" w:rsidR="00686D3A" w:rsidRDefault="00686D3A" w:rsidP="001267CF">
      <w:pPr>
        <w:pStyle w:val="Napis"/>
        <w:keepNext/>
        <w:spacing w:line="240" w:lineRule="auto"/>
      </w:pPr>
    </w:p>
    <w:p w14:paraId="55F7DFE5" w14:textId="1765E659" w:rsidR="0035511F" w:rsidRDefault="0035511F" w:rsidP="001267CF">
      <w:pPr>
        <w:pStyle w:val="Napis"/>
        <w:keepNext/>
        <w:spacing w:line="240" w:lineRule="auto"/>
      </w:pPr>
      <w:bookmarkStart w:id="43" w:name="_Toc193707341"/>
      <w:r>
        <w:t xml:space="preserve">Tabela </w:t>
      </w:r>
      <w:r w:rsidR="001E2C3A">
        <w:fldChar w:fldCharType="begin"/>
      </w:r>
      <w:r w:rsidR="001E2C3A">
        <w:instrText xml:space="preserve"> SEQ Tabela \* ARABIC </w:instrText>
      </w:r>
      <w:r w:rsidR="001E2C3A">
        <w:fldChar w:fldCharType="separate"/>
      </w:r>
      <w:r w:rsidR="00657ED0">
        <w:rPr>
          <w:noProof/>
        </w:rPr>
        <w:t>3</w:t>
      </w:r>
      <w:r w:rsidR="001E2C3A">
        <w:rPr>
          <w:noProof/>
        </w:rPr>
        <w:fldChar w:fldCharType="end"/>
      </w:r>
      <w:r>
        <w:t xml:space="preserve"> </w:t>
      </w:r>
      <w:r w:rsidRPr="007D63FC">
        <w:t>Delež ministrstva in občin za izvajanje letalske obrambe pred točo</w:t>
      </w:r>
      <w:bookmarkEnd w:id="43"/>
    </w:p>
    <w:tbl>
      <w:tblPr>
        <w:tblStyle w:val="Tabela-mrea1"/>
        <w:tblW w:w="8642" w:type="dxa"/>
        <w:tblLayout w:type="fixed"/>
        <w:tblLook w:val="04A0" w:firstRow="1" w:lastRow="0" w:firstColumn="1" w:lastColumn="0" w:noHBand="0" w:noVBand="1"/>
      </w:tblPr>
      <w:tblGrid>
        <w:gridCol w:w="1134"/>
        <w:gridCol w:w="750"/>
        <w:gridCol w:w="751"/>
        <w:gridCol w:w="751"/>
        <w:gridCol w:w="751"/>
        <w:gridCol w:w="751"/>
        <w:gridCol w:w="750"/>
        <w:gridCol w:w="751"/>
        <w:gridCol w:w="751"/>
        <w:gridCol w:w="751"/>
        <w:gridCol w:w="751"/>
      </w:tblGrid>
      <w:tr w:rsidR="007C058D" w:rsidRPr="00903713" w14:paraId="4B1DF901" w14:textId="5231F6DF" w:rsidTr="00823CC2">
        <w:trPr>
          <w:trHeight w:val="255"/>
        </w:trPr>
        <w:tc>
          <w:tcPr>
            <w:tcW w:w="1134" w:type="dxa"/>
            <w:noWrap/>
            <w:vAlign w:val="center"/>
            <w:hideMark/>
          </w:tcPr>
          <w:p w14:paraId="3527B3C8" w14:textId="77777777" w:rsidR="007C058D" w:rsidRPr="00903713" w:rsidRDefault="007C058D" w:rsidP="001267CF">
            <w:pPr>
              <w:spacing w:line="240" w:lineRule="auto"/>
            </w:pPr>
            <w:r w:rsidRPr="00903713">
              <w:t> </w:t>
            </w:r>
          </w:p>
        </w:tc>
        <w:tc>
          <w:tcPr>
            <w:tcW w:w="750" w:type="dxa"/>
            <w:vAlign w:val="center"/>
          </w:tcPr>
          <w:p w14:paraId="4F28CC62" w14:textId="77777777" w:rsidR="007C058D" w:rsidRPr="009332A4" w:rsidRDefault="007C058D" w:rsidP="001267CF">
            <w:pPr>
              <w:spacing w:line="240" w:lineRule="auto"/>
              <w:rPr>
                <w:sz w:val="18"/>
                <w:szCs w:val="18"/>
              </w:rPr>
            </w:pPr>
            <w:r w:rsidRPr="009332A4">
              <w:rPr>
                <w:rFonts w:cs="Arial"/>
                <w:b/>
                <w:bCs/>
                <w:color w:val="000000"/>
                <w:sz w:val="18"/>
                <w:szCs w:val="18"/>
              </w:rPr>
              <w:t>2015</w:t>
            </w:r>
          </w:p>
        </w:tc>
        <w:tc>
          <w:tcPr>
            <w:tcW w:w="751" w:type="dxa"/>
            <w:vAlign w:val="center"/>
          </w:tcPr>
          <w:p w14:paraId="6B35A570" w14:textId="77777777" w:rsidR="007C058D" w:rsidRPr="009332A4" w:rsidRDefault="007C058D" w:rsidP="001267CF">
            <w:pPr>
              <w:spacing w:line="240" w:lineRule="auto"/>
              <w:rPr>
                <w:sz w:val="18"/>
                <w:szCs w:val="18"/>
              </w:rPr>
            </w:pPr>
            <w:r w:rsidRPr="009332A4">
              <w:rPr>
                <w:rFonts w:cs="Arial"/>
                <w:b/>
                <w:bCs/>
                <w:color w:val="000000"/>
                <w:sz w:val="18"/>
                <w:szCs w:val="18"/>
              </w:rPr>
              <w:t>2016</w:t>
            </w:r>
          </w:p>
        </w:tc>
        <w:tc>
          <w:tcPr>
            <w:tcW w:w="751" w:type="dxa"/>
            <w:vAlign w:val="center"/>
          </w:tcPr>
          <w:p w14:paraId="0418B1BA" w14:textId="77777777" w:rsidR="007C058D" w:rsidRPr="009332A4" w:rsidRDefault="007C058D" w:rsidP="001267CF">
            <w:pPr>
              <w:spacing w:line="240" w:lineRule="auto"/>
              <w:rPr>
                <w:sz w:val="18"/>
                <w:szCs w:val="18"/>
              </w:rPr>
            </w:pPr>
            <w:r w:rsidRPr="009332A4">
              <w:rPr>
                <w:rFonts w:cs="Arial"/>
                <w:b/>
                <w:bCs/>
                <w:color w:val="000000"/>
                <w:sz w:val="18"/>
                <w:szCs w:val="18"/>
              </w:rPr>
              <w:t>2017</w:t>
            </w:r>
          </w:p>
        </w:tc>
        <w:tc>
          <w:tcPr>
            <w:tcW w:w="751" w:type="dxa"/>
            <w:vAlign w:val="center"/>
          </w:tcPr>
          <w:p w14:paraId="4266DFBF" w14:textId="77777777" w:rsidR="007C058D" w:rsidRPr="009332A4" w:rsidRDefault="007C058D" w:rsidP="001267CF">
            <w:pPr>
              <w:spacing w:line="240" w:lineRule="auto"/>
              <w:rPr>
                <w:sz w:val="18"/>
                <w:szCs w:val="18"/>
              </w:rPr>
            </w:pPr>
            <w:r w:rsidRPr="009332A4">
              <w:rPr>
                <w:rFonts w:cs="Arial"/>
                <w:b/>
                <w:bCs/>
                <w:color w:val="000000"/>
                <w:sz w:val="18"/>
                <w:szCs w:val="18"/>
              </w:rPr>
              <w:t>2018</w:t>
            </w:r>
          </w:p>
        </w:tc>
        <w:tc>
          <w:tcPr>
            <w:tcW w:w="751" w:type="dxa"/>
            <w:vAlign w:val="center"/>
          </w:tcPr>
          <w:p w14:paraId="7FA27E8C" w14:textId="77777777" w:rsidR="007C058D" w:rsidRPr="009332A4" w:rsidRDefault="007C058D" w:rsidP="001267CF">
            <w:pPr>
              <w:spacing w:line="240" w:lineRule="auto"/>
              <w:rPr>
                <w:sz w:val="18"/>
                <w:szCs w:val="18"/>
              </w:rPr>
            </w:pPr>
            <w:r w:rsidRPr="009332A4">
              <w:rPr>
                <w:rFonts w:cs="Arial"/>
                <w:b/>
                <w:bCs/>
                <w:color w:val="000000"/>
                <w:sz w:val="18"/>
                <w:szCs w:val="18"/>
              </w:rPr>
              <w:t>2019</w:t>
            </w:r>
          </w:p>
        </w:tc>
        <w:tc>
          <w:tcPr>
            <w:tcW w:w="750" w:type="dxa"/>
            <w:vAlign w:val="center"/>
          </w:tcPr>
          <w:p w14:paraId="17DDAABC" w14:textId="77777777" w:rsidR="007C058D" w:rsidRPr="009332A4" w:rsidRDefault="007C058D" w:rsidP="001267CF">
            <w:pPr>
              <w:spacing w:line="240" w:lineRule="auto"/>
              <w:rPr>
                <w:sz w:val="18"/>
                <w:szCs w:val="18"/>
              </w:rPr>
            </w:pPr>
            <w:r w:rsidRPr="009332A4">
              <w:rPr>
                <w:rFonts w:cs="Arial"/>
                <w:b/>
                <w:bCs/>
                <w:color w:val="000000"/>
                <w:sz w:val="18"/>
                <w:szCs w:val="18"/>
              </w:rPr>
              <w:t>2020</w:t>
            </w:r>
          </w:p>
        </w:tc>
        <w:tc>
          <w:tcPr>
            <w:tcW w:w="751" w:type="dxa"/>
            <w:vAlign w:val="center"/>
          </w:tcPr>
          <w:p w14:paraId="2DEBBB1A" w14:textId="77777777" w:rsidR="007C058D" w:rsidRPr="009332A4" w:rsidRDefault="007C058D" w:rsidP="001267CF">
            <w:pPr>
              <w:spacing w:line="240" w:lineRule="auto"/>
              <w:rPr>
                <w:sz w:val="18"/>
                <w:szCs w:val="18"/>
              </w:rPr>
            </w:pPr>
            <w:r w:rsidRPr="009332A4">
              <w:rPr>
                <w:rFonts w:cs="Arial"/>
                <w:b/>
                <w:bCs/>
                <w:color w:val="000000"/>
                <w:sz w:val="18"/>
                <w:szCs w:val="18"/>
              </w:rPr>
              <w:t>2021</w:t>
            </w:r>
          </w:p>
        </w:tc>
        <w:tc>
          <w:tcPr>
            <w:tcW w:w="751" w:type="dxa"/>
            <w:vAlign w:val="center"/>
          </w:tcPr>
          <w:p w14:paraId="47758EE4" w14:textId="77777777" w:rsidR="007C058D" w:rsidRPr="009332A4" w:rsidRDefault="007C058D" w:rsidP="001267CF">
            <w:pPr>
              <w:spacing w:line="240" w:lineRule="auto"/>
              <w:rPr>
                <w:sz w:val="18"/>
                <w:szCs w:val="18"/>
              </w:rPr>
            </w:pPr>
            <w:r w:rsidRPr="009332A4">
              <w:rPr>
                <w:rFonts w:cs="Arial"/>
                <w:b/>
                <w:bCs/>
                <w:color w:val="000000"/>
                <w:sz w:val="18"/>
                <w:szCs w:val="18"/>
              </w:rPr>
              <w:t>2022</w:t>
            </w:r>
          </w:p>
        </w:tc>
        <w:tc>
          <w:tcPr>
            <w:tcW w:w="751" w:type="dxa"/>
            <w:noWrap/>
            <w:vAlign w:val="center"/>
          </w:tcPr>
          <w:p w14:paraId="03F78E62" w14:textId="77777777" w:rsidR="007C058D" w:rsidRPr="009332A4" w:rsidRDefault="007C058D" w:rsidP="001267CF">
            <w:pPr>
              <w:spacing w:line="240" w:lineRule="auto"/>
              <w:rPr>
                <w:sz w:val="18"/>
                <w:szCs w:val="18"/>
              </w:rPr>
            </w:pPr>
            <w:r w:rsidRPr="009332A4">
              <w:rPr>
                <w:rFonts w:cs="Arial"/>
                <w:b/>
                <w:bCs/>
                <w:color w:val="000000"/>
                <w:sz w:val="18"/>
                <w:szCs w:val="18"/>
              </w:rPr>
              <w:t>2023</w:t>
            </w:r>
          </w:p>
        </w:tc>
        <w:tc>
          <w:tcPr>
            <w:tcW w:w="751" w:type="dxa"/>
            <w:vAlign w:val="center"/>
          </w:tcPr>
          <w:p w14:paraId="61D8A732" w14:textId="498A0FBF" w:rsidR="007C058D" w:rsidRPr="009332A4" w:rsidRDefault="007C058D" w:rsidP="001267CF">
            <w:pPr>
              <w:spacing w:line="240" w:lineRule="auto"/>
              <w:rPr>
                <w:rFonts w:cs="Arial"/>
                <w:b/>
                <w:bCs/>
                <w:color w:val="000000"/>
                <w:sz w:val="18"/>
                <w:szCs w:val="18"/>
              </w:rPr>
            </w:pPr>
            <w:r>
              <w:rPr>
                <w:rFonts w:cs="Arial"/>
                <w:b/>
                <w:bCs/>
                <w:color w:val="000000"/>
                <w:sz w:val="18"/>
                <w:szCs w:val="18"/>
              </w:rPr>
              <w:t>2024</w:t>
            </w:r>
          </w:p>
        </w:tc>
      </w:tr>
      <w:tr w:rsidR="007C058D" w:rsidRPr="00903713" w14:paraId="6A732C7B" w14:textId="4F930F5E" w:rsidTr="00930380">
        <w:trPr>
          <w:trHeight w:val="280"/>
        </w:trPr>
        <w:tc>
          <w:tcPr>
            <w:tcW w:w="1134" w:type="dxa"/>
            <w:vAlign w:val="center"/>
            <w:hideMark/>
          </w:tcPr>
          <w:p w14:paraId="57E66611" w14:textId="77777777" w:rsidR="007C058D" w:rsidRPr="007C058D" w:rsidRDefault="007C058D" w:rsidP="001267CF">
            <w:pPr>
              <w:spacing w:line="240" w:lineRule="auto"/>
              <w:rPr>
                <w:sz w:val="18"/>
                <w:szCs w:val="18"/>
              </w:rPr>
            </w:pPr>
            <w:r w:rsidRPr="007C058D">
              <w:rPr>
                <w:sz w:val="18"/>
                <w:szCs w:val="18"/>
              </w:rPr>
              <w:t>Ministrstvo</w:t>
            </w:r>
          </w:p>
        </w:tc>
        <w:tc>
          <w:tcPr>
            <w:tcW w:w="750" w:type="dxa"/>
            <w:vAlign w:val="center"/>
          </w:tcPr>
          <w:p w14:paraId="3CE677B0" w14:textId="5B0E57BD" w:rsidR="007C058D" w:rsidRPr="009332A4" w:rsidRDefault="007C058D" w:rsidP="00930380">
            <w:pPr>
              <w:spacing w:line="240" w:lineRule="auto"/>
              <w:jc w:val="right"/>
              <w:rPr>
                <w:sz w:val="18"/>
                <w:szCs w:val="18"/>
              </w:rPr>
            </w:pPr>
            <w:r w:rsidRPr="009332A4">
              <w:rPr>
                <w:rFonts w:cs="Arial"/>
                <w:color w:val="000000"/>
                <w:sz w:val="18"/>
                <w:szCs w:val="18"/>
              </w:rPr>
              <w:t>35</w:t>
            </w:r>
          </w:p>
        </w:tc>
        <w:tc>
          <w:tcPr>
            <w:tcW w:w="751" w:type="dxa"/>
            <w:vAlign w:val="center"/>
          </w:tcPr>
          <w:p w14:paraId="708A68C9" w14:textId="1B293590" w:rsidR="007C058D" w:rsidRPr="009332A4" w:rsidRDefault="007C058D" w:rsidP="00930380">
            <w:pPr>
              <w:spacing w:line="240" w:lineRule="auto"/>
              <w:jc w:val="right"/>
              <w:rPr>
                <w:sz w:val="18"/>
                <w:szCs w:val="18"/>
              </w:rPr>
            </w:pPr>
            <w:r w:rsidRPr="009332A4">
              <w:rPr>
                <w:rFonts w:cs="Arial"/>
                <w:color w:val="000000"/>
                <w:sz w:val="18"/>
                <w:szCs w:val="18"/>
              </w:rPr>
              <w:t>34</w:t>
            </w:r>
          </w:p>
        </w:tc>
        <w:tc>
          <w:tcPr>
            <w:tcW w:w="751" w:type="dxa"/>
            <w:vAlign w:val="center"/>
          </w:tcPr>
          <w:p w14:paraId="08E2DCA9" w14:textId="35C9B1B6" w:rsidR="007C058D" w:rsidRPr="009332A4" w:rsidRDefault="007C058D" w:rsidP="00930380">
            <w:pPr>
              <w:spacing w:line="240" w:lineRule="auto"/>
              <w:jc w:val="right"/>
              <w:rPr>
                <w:sz w:val="18"/>
                <w:szCs w:val="18"/>
              </w:rPr>
            </w:pPr>
            <w:r w:rsidRPr="009332A4">
              <w:rPr>
                <w:rFonts w:cs="Arial"/>
                <w:color w:val="000000"/>
                <w:sz w:val="18"/>
                <w:szCs w:val="18"/>
              </w:rPr>
              <w:t>35</w:t>
            </w:r>
          </w:p>
        </w:tc>
        <w:tc>
          <w:tcPr>
            <w:tcW w:w="751" w:type="dxa"/>
            <w:vAlign w:val="center"/>
          </w:tcPr>
          <w:p w14:paraId="0237F9C5" w14:textId="31D77727" w:rsidR="007C058D" w:rsidRPr="009332A4" w:rsidRDefault="007C058D" w:rsidP="00930380">
            <w:pPr>
              <w:spacing w:line="240" w:lineRule="auto"/>
              <w:jc w:val="right"/>
              <w:rPr>
                <w:sz w:val="18"/>
                <w:szCs w:val="18"/>
              </w:rPr>
            </w:pPr>
            <w:r w:rsidRPr="009332A4">
              <w:rPr>
                <w:rFonts w:cs="Arial"/>
                <w:color w:val="000000"/>
                <w:sz w:val="18"/>
                <w:szCs w:val="18"/>
              </w:rPr>
              <w:t>35</w:t>
            </w:r>
          </w:p>
        </w:tc>
        <w:tc>
          <w:tcPr>
            <w:tcW w:w="751" w:type="dxa"/>
            <w:vAlign w:val="center"/>
          </w:tcPr>
          <w:p w14:paraId="38759AC9" w14:textId="1EF32678" w:rsidR="007C058D" w:rsidRPr="009332A4" w:rsidRDefault="007C058D" w:rsidP="00930380">
            <w:pPr>
              <w:spacing w:line="240" w:lineRule="auto"/>
              <w:jc w:val="right"/>
              <w:rPr>
                <w:sz w:val="18"/>
                <w:szCs w:val="18"/>
              </w:rPr>
            </w:pPr>
            <w:r w:rsidRPr="009332A4">
              <w:rPr>
                <w:rFonts w:cs="Arial"/>
                <w:color w:val="000000"/>
                <w:sz w:val="18"/>
                <w:szCs w:val="18"/>
              </w:rPr>
              <w:t>33</w:t>
            </w:r>
          </w:p>
        </w:tc>
        <w:tc>
          <w:tcPr>
            <w:tcW w:w="750" w:type="dxa"/>
            <w:vAlign w:val="center"/>
          </w:tcPr>
          <w:p w14:paraId="12BFEEE9" w14:textId="56376E04" w:rsidR="007C058D" w:rsidRPr="009332A4" w:rsidRDefault="007C058D" w:rsidP="00930380">
            <w:pPr>
              <w:spacing w:line="240" w:lineRule="auto"/>
              <w:jc w:val="right"/>
              <w:rPr>
                <w:sz w:val="18"/>
                <w:szCs w:val="18"/>
              </w:rPr>
            </w:pPr>
            <w:r w:rsidRPr="009332A4">
              <w:rPr>
                <w:rFonts w:cs="Arial"/>
                <w:color w:val="000000"/>
                <w:sz w:val="18"/>
                <w:szCs w:val="18"/>
              </w:rPr>
              <w:t>34</w:t>
            </w:r>
          </w:p>
        </w:tc>
        <w:tc>
          <w:tcPr>
            <w:tcW w:w="751" w:type="dxa"/>
            <w:vAlign w:val="center"/>
          </w:tcPr>
          <w:p w14:paraId="683D1B9C" w14:textId="5CA9B8A3" w:rsidR="007C058D" w:rsidRPr="009332A4" w:rsidRDefault="007C058D" w:rsidP="00930380">
            <w:pPr>
              <w:spacing w:line="240" w:lineRule="auto"/>
              <w:jc w:val="right"/>
              <w:rPr>
                <w:sz w:val="18"/>
                <w:szCs w:val="18"/>
              </w:rPr>
            </w:pPr>
            <w:r w:rsidRPr="009332A4">
              <w:rPr>
                <w:rFonts w:cs="Arial"/>
                <w:color w:val="000000"/>
                <w:sz w:val="18"/>
                <w:szCs w:val="18"/>
              </w:rPr>
              <w:t>35</w:t>
            </w:r>
          </w:p>
        </w:tc>
        <w:tc>
          <w:tcPr>
            <w:tcW w:w="751" w:type="dxa"/>
            <w:vAlign w:val="center"/>
          </w:tcPr>
          <w:p w14:paraId="0B592E01" w14:textId="5966FED5" w:rsidR="007C058D" w:rsidRPr="009332A4" w:rsidRDefault="007C058D" w:rsidP="00930380">
            <w:pPr>
              <w:spacing w:line="240" w:lineRule="auto"/>
              <w:jc w:val="right"/>
              <w:rPr>
                <w:sz w:val="18"/>
                <w:szCs w:val="18"/>
              </w:rPr>
            </w:pPr>
            <w:r w:rsidRPr="009332A4">
              <w:rPr>
                <w:rFonts w:cs="Arial"/>
                <w:color w:val="000000"/>
                <w:sz w:val="18"/>
                <w:szCs w:val="18"/>
              </w:rPr>
              <w:t>35</w:t>
            </w:r>
          </w:p>
        </w:tc>
        <w:tc>
          <w:tcPr>
            <w:tcW w:w="751" w:type="dxa"/>
            <w:noWrap/>
            <w:vAlign w:val="center"/>
          </w:tcPr>
          <w:p w14:paraId="77469947" w14:textId="7BB7E8B2" w:rsidR="007C058D" w:rsidRPr="009332A4" w:rsidRDefault="007C058D" w:rsidP="00930380">
            <w:pPr>
              <w:spacing w:line="240" w:lineRule="auto"/>
              <w:jc w:val="right"/>
              <w:rPr>
                <w:sz w:val="18"/>
                <w:szCs w:val="18"/>
              </w:rPr>
            </w:pPr>
            <w:r w:rsidRPr="009332A4">
              <w:rPr>
                <w:rFonts w:cs="Arial"/>
                <w:color w:val="000000"/>
                <w:sz w:val="18"/>
                <w:szCs w:val="18"/>
              </w:rPr>
              <w:t>35</w:t>
            </w:r>
          </w:p>
        </w:tc>
        <w:tc>
          <w:tcPr>
            <w:tcW w:w="751" w:type="dxa"/>
            <w:vAlign w:val="center"/>
          </w:tcPr>
          <w:p w14:paraId="57C159B2" w14:textId="79E27265" w:rsidR="007C058D" w:rsidRPr="009332A4" w:rsidRDefault="007C058D" w:rsidP="00930380">
            <w:pPr>
              <w:spacing w:line="240" w:lineRule="auto"/>
              <w:jc w:val="right"/>
              <w:rPr>
                <w:rFonts w:cs="Arial"/>
                <w:color w:val="000000"/>
                <w:sz w:val="18"/>
                <w:szCs w:val="18"/>
              </w:rPr>
            </w:pPr>
            <w:r>
              <w:rPr>
                <w:rFonts w:cs="Arial"/>
                <w:color w:val="000000"/>
                <w:sz w:val="18"/>
                <w:szCs w:val="18"/>
              </w:rPr>
              <w:t>35</w:t>
            </w:r>
          </w:p>
        </w:tc>
      </w:tr>
      <w:tr w:rsidR="007C058D" w:rsidRPr="00903713" w14:paraId="6603B984" w14:textId="2F9AE59F" w:rsidTr="00930380">
        <w:trPr>
          <w:trHeight w:val="255"/>
        </w:trPr>
        <w:tc>
          <w:tcPr>
            <w:tcW w:w="1134" w:type="dxa"/>
            <w:vAlign w:val="center"/>
            <w:hideMark/>
          </w:tcPr>
          <w:p w14:paraId="5F7E55E8" w14:textId="77777777" w:rsidR="007C058D" w:rsidRPr="007C058D" w:rsidRDefault="007C058D" w:rsidP="001267CF">
            <w:pPr>
              <w:spacing w:line="240" w:lineRule="auto"/>
              <w:rPr>
                <w:sz w:val="18"/>
                <w:szCs w:val="18"/>
              </w:rPr>
            </w:pPr>
            <w:r w:rsidRPr="007C058D">
              <w:rPr>
                <w:sz w:val="18"/>
                <w:szCs w:val="18"/>
              </w:rPr>
              <w:t>Občine</w:t>
            </w:r>
          </w:p>
        </w:tc>
        <w:tc>
          <w:tcPr>
            <w:tcW w:w="750" w:type="dxa"/>
            <w:vAlign w:val="center"/>
          </w:tcPr>
          <w:p w14:paraId="0CB27C5A" w14:textId="1502F530" w:rsidR="007C058D" w:rsidRPr="009332A4" w:rsidRDefault="007C058D" w:rsidP="00930380">
            <w:pPr>
              <w:spacing w:line="240" w:lineRule="auto"/>
              <w:jc w:val="right"/>
              <w:rPr>
                <w:sz w:val="18"/>
                <w:szCs w:val="18"/>
              </w:rPr>
            </w:pPr>
            <w:r w:rsidRPr="009332A4">
              <w:rPr>
                <w:rFonts w:cs="Arial"/>
                <w:color w:val="000000"/>
                <w:sz w:val="18"/>
                <w:szCs w:val="18"/>
              </w:rPr>
              <w:t>65</w:t>
            </w:r>
          </w:p>
        </w:tc>
        <w:tc>
          <w:tcPr>
            <w:tcW w:w="751" w:type="dxa"/>
            <w:vAlign w:val="center"/>
          </w:tcPr>
          <w:p w14:paraId="36593EB8" w14:textId="62A26392" w:rsidR="007C058D" w:rsidRPr="009332A4" w:rsidRDefault="007C058D" w:rsidP="00930380">
            <w:pPr>
              <w:spacing w:line="240" w:lineRule="auto"/>
              <w:jc w:val="right"/>
              <w:rPr>
                <w:sz w:val="18"/>
                <w:szCs w:val="18"/>
              </w:rPr>
            </w:pPr>
            <w:r w:rsidRPr="009332A4">
              <w:rPr>
                <w:rFonts w:cs="Arial"/>
                <w:color w:val="000000"/>
                <w:sz w:val="18"/>
                <w:szCs w:val="18"/>
              </w:rPr>
              <w:t>66</w:t>
            </w:r>
          </w:p>
        </w:tc>
        <w:tc>
          <w:tcPr>
            <w:tcW w:w="751" w:type="dxa"/>
            <w:vAlign w:val="center"/>
          </w:tcPr>
          <w:p w14:paraId="18C7F143" w14:textId="50271499" w:rsidR="007C058D" w:rsidRPr="009332A4" w:rsidRDefault="007C058D" w:rsidP="00930380">
            <w:pPr>
              <w:spacing w:line="240" w:lineRule="auto"/>
              <w:jc w:val="right"/>
              <w:rPr>
                <w:sz w:val="18"/>
                <w:szCs w:val="18"/>
              </w:rPr>
            </w:pPr>
            <w:r w:rsidRPr="009332A4">
              <w:rPr>
                <w:rFonts w:cs="Arial"/>
                <w:color w:val="000000"/>
                <w:sz w:val="18"/>
                <w:szCs w:val="18"/>
              </w:rPr>
              <w:t>65</w:t>
            </w:r>
          </w:p>
        </w:tc>
        <w:tc>
          <w:tcPr>
            <w:tcW w:w="751" w:type="dxa"/>
            <w:vAlign w:val="center"/>
          </w:tcPr>
          <w:p w14:paraId="497F57B4" w14:textId="7DE1DFD4" w:rsidR="007C058D" w:rsidRPr="009332A4" w:rsidRDefault="007C058D" w:rsidP="00930380">
            <w:pPr>
              <w:spacing w:line="240" w:lineRule="auto"/>
              <w:jc w:val="right"/>
              <w:rPr>
                <w:sz w:val="18"/>
                <w:szCs w:val="18"/>
              </w:rPr>
            </w:pPr>
            <w:r w:rsidRPr="009332A4">
              <w:rPr>
                <w:rFonts w:cs="Arial"/>
                <w:color w:val="000000"/>
                <w:sz w:val="18"/>
                <w:szCs w:val="18"/>
              </w:rPr>
              <w:t>65</w:t>
            </w:r>
          </w:p>
        </w:tc>
        <w:tc>
          <w:tcPr>
            <w:tcW w:w="751" w:type="dxa"/>
            <w:vAlign w:val="center"/>
          </w:tcPr>
          <w:p w14:paraId="35546F5B" w14:textId="1A918713" w:rsidR="007C058D" w:rsidRPr="009332A4" w:rsidRDefault="007C058D" w:rsidP="00930380">
            <w:pPr>
              <w:spacing w:line="240" w:lineRule="auto"/>
              <w:jc w:val="right"/>
              <w:rPr>
                <w:sz w:val="18"/>
                <w:szCs w:val="18"/>
              </w:rPr>
            </w:pPr>
            <w:r w:rsidRPr="009332A4">
              <w:rPr>
                <w:rFonts w:cs="Arial"/>
                <w:color w:val="000000"/>
                <w:sz w:val="18"/>
                <w:szCs w:val="18"/>
              </w:rPr>
              <w:t>67</w:t>
            </w:r>
          </w:p>
        </w:tc>
        <w:tc>
          <w:tcPr>
            <w:tcW w:w="750" w:type="dxa"/>
            <w:vAlign w:val="center"/>
          </w:tcPr>
          <w:p w14:paraId="0340BD2B" w14:textId="44BF12AD" w:rsidR="007C058D" w:rsidRPr="009332A4" w:rsidRDefault="007C058D" w:rsidP="00930380">
            <w:pPr>
              <w:spacing w:line="240" w:lineRule="auto"/>
              <w:jc w:val="right"/>
              <w:rPr>
                <w:sz w:val="18"/>
                <w:szCs w:val="18"/>
              </w:rPr>
            </w:pPr>
            <w:r w:rsidRPr="009332A4">
              <w:rPr>
                <w:rFonts w:cs="Arial"/>
                <w:color w:val="000000"/>
                <w:sz w:val="18"/>
                <w:szCs w:val="18"/>
              </w:rPr>
              <w:t>66</w:t>
            </w:r>
          </w:p>
        </w:tc>
        <w:tc>
          <w:tcPr>
            <w:tcW w:w="751" w:type="dxa"/>
            <w:vAlign w:val="center"/>
          </w:tcPr>
          <w:p w14:paraId="65A5DC8E" w14:textId="33ADCD91" w:rsidR="007C058D" w:rsidRPr="009332A4" w:rsidRDefault="007C058D" w:rsidP="00930380">
            <w:pPr>
              <w:spacing w:line="240" w:lineRule="auto"/>
              <w:jc w:val="right"/>
              <w:rPr>
                <w:sz w:val="18"/>
                <w:szCs w:val="18"/>
              </w:rPr>
            </w:pPr>
            <w:r w:rsidRPr="009332A4">
              <w:rPr>
                <w:rFonts w:cs="Arial"/>
                <w:color w:val="000000"/>
                <w:sz w:val="18"/>
                <w:szCs w:val="18"/>
              </w:rPr>
              <w:t>65</w:t>
            </w:r>
          </w:p>
        </w:tc>
        <w:tc>
          <w:tcPr>
            <w:tcW w:w="751" w:type="dxa"/>
            <w:vAlign w:val="center"/>
          </w:tcPr>
          <w:p w14:paraId="270B2DCC" w14:textId="6BABBE56" w:rsidR="007C058D" w:rsidRPr="009332A4" w:rsidRDefault="007C058D" w:rsidP="00930380">
            <w:pPr>
              <w:spacing w:line="240" w:lineRule="auto"/>
              <w:jc w:val="right"/>
              <w:rPr>
                <w:sz w:val="18"/>
                <w:szCs w:val="18"/>
              </w:rPr>
            </w:pPr>
            <w:r w:rsidRPr="009332A4">
              <w:rPr>
                <w:rFonts w:cs="Arial"/>
                <w:color w:val="000000"/>
                <w:sz w:val="18"/>
                <w:szCs w:val="18"/>
              </w:rPr>
              <w:t>6</w:t>
            </w:r>
          </w:p>
        </w:tc>
        <w:tc>
          <w:tcPr>
            <w:tcW w:w="751" w:type="dxa"/>
            <w:noWrap/>
            <w:vAlign w:val="center"/>
          </w:tcPr>
          <w:p w14:paraId="72E8BF67" w14:textId="73E9F89C" w:rsidR="007C058D" w:rsidRPr="009332A4" w:rsidRDefault="007C058D" w:rsidP="00930380">
            <w:pPr>
              <w:spacing w:line="240" w:lineRule="auto"/>
              <w:jc w:val="right"/>
              <w:rPr>
                <w:sz w:val="18"/>
                <w:szCs w:val="18"/>
              </w:rPr>
            </w:pPr>
            <w:r w:rsidRPr="009332A4">
              <w:rPr>
                <w:rFonts w:cs="Arial"/>
                <w:color w:val="000000"/>
                <w:sz w:val="18"/>
                <w:szCs w:val="18"/>
              </w:rPr>
              <w:t>6</w:t>
            </w:r>
            <w:r>
              <w:rPr>
                <w:rFonts w:cs="Arial"/>
                <w:color w:val="000000"/>
                <w:sz w:val="18"/>
                <w:szCs w:val="18"/>
              </w:rPr>
              <w:t>5</w:t>
            </w:r>
          </w:p>
        </w:tc>
        <w:tc>
          <w:tcPr>
            <w:tcW w:w="751" w:type="dxa"/>
            <w:vAlign w:val="center"/>
          </w:tcPr>
          <w:p w14:paraId="6467C413" w14:textId="529AC971" w:rsidR="007C058D" w:rsidRPr="009332A4" w:rsidRDefault="007C058D" w:rsidP="00930380">
            <w:pPr>
              <w:spacing w:line="240" w:lineRule="auto"/>
              <w:jc w:val="right"/>
              <w:rPr>
                <w:rFonts w:cs="Arial"/>
                <w:color w:val="000000"/>
                <w:sz w:val="18"/>
                <w:szCs w:val="18"/>
              </w:rPr>
            </w:pPr>
            <w:r>
              <w:rPr>
                <w:rFonts w:cs="Arial"/>
                <w:color w:val="000000"/>
                <w:sz w:val="18"/>
                <w:szCs w:val="18"/>
              </w:rPr>
              <w:t>65</w:t>
            </w:r>
          </w:p>
        </w:tc>
      </w:tr>
    </w:tbl>
    <w:p w14:paraId="37F0FAC2" w14:textId="60AAB145" w:rsidR="0046204F" w:rsidRPr="00916939" w:rsidRDefault="00E95166" w:rsidP="001267CF">
      <w:pPr>
        <w:spacing w:line="240" w:lineRule="auto"/>
        <w:rPr>
          <w:sz w:val="16"/>
          <w:szCs w:val="18"/>
        </w:rPr>
      </w:pPr>
      <w:r w:rsidRPr="00916939">
        <w:rPr>
          <w:sz w:val="16"/>
          <w:szCs w:val="18"/>
        </w:rPr>
        <w:t xml:space="preserve">vir: Erar in </w:t>
      </w:r>
      <w:r w:rsidR="00686D3A">
        <w:rPr>
          <w:sz w:val="16"/>
          <w:szCs w:val="18"/>
        </w:rPr>
        <w:t>ministrstvo</w:t>
      </w:r>
    </w:p>
    <w:p w14:paraId="32D0BD58" w14:textId="77777777" w:rsidR="00683F9E" w:rsidRPr="00903713" w:rsidRDefault="00683F9E" w:rsidP="001267CF">
      <w:pPr>
        <w:spacing w:line="240" w:lineRule="auto"/>
      </w:pPr>
    </w:p>
    <w:p w14:paraId="64AB9437" w14:textId="4D82EBCC" w:rsidR="00BE0362" w:rsidRPr="001267CF" w:rsidRDefault="00762E9A" w:rsidP="001267CF">
      <w:pPr>
        <w:spacing w:line="240" w:lineRule="auto"/>
      </w:pPr>
      <w:bookmarkStart w:id="44" w:name="_Toc498603621"/>
      <w:bookmarkStart w:id="45" w:name="_Toc498603877"/>
      <w:bookmarkStart w:id="46" w:name="_Toc498604505"/>
      <w:r w:rsidRPr="00903713">
        <w:t xml:space="preserve">Najboljši obrambi pred posledicami toče sta zaščitna mreža in zavarovanje kmetijskih pridelkov pred točo. Vendar je zaščitne mreže mogoče uporabiti le v trajnih nasadih, predvsem sadovnjakih. Večji del na novo posajenih sadovnjakov že vključuje tudi postavitev mreže. Kmetijske pridelke je mogoče zavarovati pred posledicami škode zaradi toče in pridobiti nepovratna sredstva za sofinanciranje zavarovalne premije. </w:t>
      </w:r>
      <w:bookmarkEnd w:id="44"/>
      <w:bookmarkEnd w:id="45"/>
      <w:bookmarkEnd w:id="46"/>
    </w:p>
    <w:p w14:paraId="3511913C" w14:textId="77777777" w:rsidR="009A463E" w:rsidRDefault="00437C40" w:rsidP="001267CF">
      <w:pPr>
        <w:pStyle w:val="Naslov"/>
        <w:numPr>
          <w:ilvl w:val="1"/>
          <w:numId w:val="7"/>
        </w:numPr>
        <w:spacing w:line="240" w:lineRule="auto"/>
      </w:pPr>
      <w:bookmarkStart w:id="47" w:name="_Toc164936440"/>
      <w:bookmarkStart w:id="48" w:name="_Toc193707280"/>
      <w:r w:rsidRPr="009A463E">
        <w:t>Namakanje</w:t>
      </w:r>
      <w:bookmarkEnd w:id="47"/>
      <w:bookmarkEnd w:id="48"/>
    </w:p>
    <w:p w14:paraId="7DFD83F5" w14:textId="77777777" w:rsidR="000F0EAA" w:rsidRPr="00903713" w:rsidRDefault="000F0EAA" w:rsidP="001267CF">
      <w:pPr>
        <w:spacing w:line="240" w:lineRule="auto"/>
      </w:pPr>
      <w:r w:rsidRPr="00903713">
        <w:t>Eden izmed horizontalnih ukrepov za doseganje strateških in razvojnih ciljev slovenskega kmetijstva je tudi namakanje. Razvoj namakanja je za Slovenijo strateško pomemben zaradi prenizke stopnje samooskrbe z doma pridelano hrano. Razvojni cilji v okviru namakanja so: povečanje površin namakalnih sistemov glede na potrebe posameznih sektorjev, povečanje učinkovitosti rabe namakalnih sistemov in trajnostna raba vode ter optimizacija uvajanja namakalnih sistemov.</w:t>
      </w:r>
    </w:p>
    <w:p w14:paraId="01BC540E" w14:textId="77777777" w:rsidR="000F0EAA" w:rsidRPr="00903713" w:rsidRDefault="000F0EAA" w:rsidP="001267CF">
      <w:pPr>
        <w:spacing w:line="240" w:lineRule="auto"/>
      </w:pPr>
    </w:p>
    <w:p w14:paraId="30F14EEA" w14:textId="2B871346" w:rsidR="000F0EAA" w:rsidRPr="00903713" w:rsidRDefault="000F0EAA" w:rsidP="001267CF">
      <w:pPr>
        <w:spacing w:line="240" w:lineRule="auto"/>
      </w:pPr>
      <w:r w:rsidRPr="00903713">
        <w:t>Vlada RS je 24.</w:t>
      </w:r>
      <w:r w:rsidR="000C0D3C">
        <w:t> </w:t>
      </w:r>
      <w:r w:rsidRPr="00903713">
        <w:t>8.</w:t>
      </w:r>
      <w:r w:rsidR="000C0D3C">
        <w:t> </w:t>
      </w:r>
      <w:r w:rsidRPr="00903713">
        <w:t>2017, za odpravo in preprečevanje posledic vse pogostejših suš, sprejela Načrt razvoja namakanja in rabe vode za namakanje v kmetijstvu do leta 2023 (</w:t>
      </w:r>
      <w:r w:rsidR="00025FE1">
        <w:t xml:space="preserve">v nadaljnjem besedilu: </w:t>
      </w:r>
      <w:r w:rsidRPr="00903713">
        <w:t>Načrt) in Program ukrepov za izvedbo načrta razvoja namakanja in rabe vode za namakanje v kmetijstvu do leta 2023 (</w:t>
      </w:r>
      <w:r w:rsidR="00025FE1">
        <w:t xml:space="preserve">v nadaljnjem besedilu: </w:t>
      </w:r>
      <w:r w:rsidRPr="00903713">
        <w:t xml:space="preserve">Program). </w:t>
      </w:r>
    </w:p>
    <w:p w14:paraId="346D38D5" w14:textId="77777777" w:rsidR="000F0EAA" w:rsidRPr="00903713" w:rsidRDefault="000F0EAA" w:rsidP="001267CF">
      <w:pPr>
        <w:spacing w:line="240" w:lineRule="auto"/>
      </w:pPr>
    </w:p>
    <w:p w14:paraId="5D2A1B58" w14:textId="77777777" w:rsidR="000F0EAA" w:rsidRPr="00903713" w:rsidRDefault="000F0EAA" w:rsidP="001267CF">
      <w:pPr>
        <w:spacing w:line="240" w:lineRule="auto"/>
      </w:pPr>
      <w:r w:rsidRPr="00903713">
        <w:t>Namen Načrta je določitev območij, kjer je namakanje kmetijskih zemljišč najbolj smiselno glede na primernost zemljišč za kmetijsko pridelavo ter določitev območij dostopnosti vodnih virov za namakanje.</w:t>
      </w:r>
    </w:p>
    <w:p w14:paraId="3367E240" w14:textId="77777777" w:rsidR="000F0EAA" w:rsidRPr="00903713" w:rsidRDefault="000F0EAA" w:rsidP="001267CF">
      <w:pPr>
        <w:spacing w:line="240" w:lineRule="auto"/>
      </w:pPr>
    </w:p>
    <w:p w14:paraId="335F7E94" w14:textId="4225687A" w:rsidR="00B1290B" w:rsidRDefault="000F0EAA" w:rsidP="001267CF">
      <w:pPr>
        <w:spacing w:line="240" w:lineRule="auto"/>
      </w:pPr>
      <w:r w:rsidRPr="00903713">
        <w:t>V Načrtu so opredeljene prednostne naloge, ki bodo omogočile uresničitev z Resolucijo in Strategijo postavljenih ciljev, med katere spadajo tudi gradnja in posodobitev namakalnih sistemov (</w:t>
      </w:r>
      <w:r w:rsidR="00025FE1">
        <w:t xml:space="preserve">v nadaljnjem besedilu: </w:t>
      </w:r>
      <w:r w:rsidRPr="00903713">
        <w:t>NS), poenostavitev postopkov za gradnjo in posodobitev NS, ureditev evidenc NS s ciljem povečanja njihove izkoriščenosti, vzpostavitev službe za strokovno pravilno namakanje in napoved namakanja ter organizacijo izobraževanj o namakanju. V Načrtu je podan tudi predlog območij za gradnjo NS, in sicer na 9.059</w:t>
      </w:r>
      <w:r w:rsidR="00823CC2">
        <w:t> </w:t>
      </w:r>
      <w:r w:rsidRPr="00903713">
        <w:t>ha kmetijskih zemljišč za NS z več uporabniki in na 912</w:t>
      </w:r>
      <w:r w:rsidR="00823CC2">
        <w:t> </w:t>
      </w:r>
      <w:r w:rsidRPr="00903713">
        <w:t>ha za NS s posameznimi uporabniki. Posodobitve NS so načrtovane na 2471</w:t>
      </w:r>
      <w:r w:rsidR="00823CC2">
        <w:t> </w:t>
      </w:r>
      <w:r w:rsidRPr="00903713">
        <w:t>ha kmetijskih zemljišč.</w:t>
      </w:r>
    </w:p>
    <w:p w14:paraId="7187B89F" w14:textId="77777777" w:rsidR="00B1290B" w:rsidRDefault="00B1290B" w:rsidP="001267CF">
      <w:pPr>
        <w:spacing w:line="240" w:lineRule="auto"/>
      </w:pPr>
    </w:p>
    <w:p w14:paraId="7EC2A930" w14:textId="77777777" w:rsidR="000F0EAA" w:rsidRPr="00903713" w:rsidRDefault="000F0EAA" w:rsidP="001267CF">
      <w:pPr>
        <w:spacing w:line="240" w:lineRule="auto"/>
      </w:pPr>
      <w:r w:rsidRPr="00903713">
        <w:t>Priloga Načrta je Program, v katerem so določena območja, kjer bo v obdobju do leta 2023 predvidoma potekala gradnja in obnova NS, institucije, ki bodo skrbele za strokovno pravilno namakanje, napoved namakanja in izobraževanje o namakanju. Sestavni del Programa je tudi finančno vrednotenje navedenih nalog.</w:t>
      </w:r>
    </w:p>
    <w:p w14:paraId="0CE19957" w14:textId="77777777" w:rsidR="00B87B2E" w:rsidRPr="00903713" w:rsidRDefault="00B87B2E" w:rsidP="001267CF">
      <w:pPr>
        <w:spacing w:line="240" w:lineRule="auto"/>
      </w:pPr>
    </w:p>
    <w:p w14:paraId="45C45EAB" w14:textId="689E999A" w:rsidR="000F0EAA" w:rsidRPr="00903713" w:rsidRDefault="000F0EAA" w:rsidP="001267CF">
      <w:pPr>
        <w:spacing w:line="240" w:lineRule="auto"/>
      </w:pPr>
      <w:r w:rsidRPr="00903713">
        <w:t>Cilj Programa je z razpoložljivimi sredstvi zgraditi 2467</w:t>
      </w:r>
      <w:r w:rsidR="00823CC2">
        <w:t> </w:t>
      </w:r>
      <w:r w:rsidRPr="00903713">
        <w:t>ha NS z več uporabniki in 348</w:t>
      </w:r>
      <w:r w:rsidR="00823CC2">
        <w:t> </w:t>
      </w:r>
      <w:r w:rsidRPr="00903713">
        <w:t>ha individualnih NS. Poleg tega je cilj tudi tehnološko posodobiti NS z več uporabniki na 1273</w:t>
      </w:r>
      <w:r w:rsidR="00823CC2">
        <w:t> </w:t>
      </w:r>
      <w:r w:rsidRPr="00903713">
        <w:t>ha kmetijskih zemljišč.</w:t>
      </w:r>
    </w:p>
    <w:p w14:paraId="1970AB94" w14:textId="77777777" w:rsidR="000F0EAA" w:rsidRPr="00903713" w:rsidRDefault="000F0EAA" w:rsidP="001267CF">
      <w:pPr>
        <w:spacing w:line="240" w:lineRule="auto"/>
      </w:pPr>
    </w:p>
    <w:p w14:paraId="1272FDFF" w14:textId="77777777" w:rsidR="000F0EAA" w:rsidRDefault="000F0EAA" w:rsidP="001267CF">
      <w:pPr>
        <w:spacing w:line="240" w:lineRule="auto"/>
      </w:pPr>
      <w:r w:rsidRPr="00903713">
        <w:t>Za izvedbo Programa so namenjena izključno sredstva Programa razvoja podeželja 2014–2020 in sicer v okviru Ukrepa M04 Naložbe v osnovna sredstva.</w:t>
      </w:r>
    </w:p>
    <w:p w14:paraId="6086E013" w14:textId="77777777" w:rsidR="004F5EE4" w:rsidRDefault="004F5EE4" w:rsidP="001267CF">
      <w:pPr>
        <w:spacing w:line="240" w:lineRule="auto"/>
      </w:pPr>
    </w:p>
    <w:p w14:paraId="314F1AD6" w14:textId="64C58DF3" w:rsidR="004F5EE4" w:rsidRDefault="004F5EE4" w:rsidP="001267CF">
      <w:pPr>
        <w:spacing w:line="240" w:lineRule="auto"/>
      </w:pPr>
      <w:r>
        <w:t xml:space="preserve">Ključni pogoji pri vseh investicijah v namakanje so pravnomočno vodno dovoljenje, ki ga izda Direkcija RS za vode, izveden postopek predhodne presoje ali presoje vplivov na okolje, ki ga izvede </w:t>
      </w:r>
      <w:r w:rsidR="00650260">
        <w:t>ARSO</w:t>
      </w:r>
      <w:r>
        <w:t xml:space="preserve">, in pravnomočna odločba o uvedbi namakanja, ki jo izda </w:t>
      </w:r>
      <w:r w:rsidR="00650260">
        <w:t>ministrstvo</w:t>
      </w:r>
      <w:r>
        <w:t>.</w:t>
      </w:r>
    </w:p>
    <w:p w14:paraId="42C546BA" w14:textId="77777777" w:rsidR="004F5EE4" w:rsidRDefault="004F5EE4" w:rsidP="001267CF">
      <w:pPr>
        <w:spacing w:line="240" w:lineRule="auto"/>
      </w:pPr>
    </w:p>
    <w:p w14:paraId="2537363F" w14:textId="09E3940C" w:rsidR="004F5EE4" w:rsidRPr="00903713" w:rsidRDefault="004F5EE4" w:rsidP="001267CF">
      <w:pPr>
        <w:spacing w:line="240" w:lineRule="auto"/>
      </w:pPr>
      <w:r>
        <w:t xml:space="preserve">Ključni problem pri investicijah v namakanje je </w:t>
      </w:r>
      <w:r w:rsidR="00295436">
        <w:t>š</w:t>
      </w:r>
      <w:r>
        <w:t>e vedno interes lastnikov. Še vedno je namreč velik problem pridobivanja soglasij lastnikov zemljišč.</w:t>
      </w:r>
    </w:p>
    <w:p w14:paraId="5228DF36" w14:textId="77777777" w:rsidR="00163F8B" w:rsidRPr="00903713" w:rsidRDefault="00163F8B" w:rsidP="001267CF">
      <w:pPr>
        <w:pStyle w:val="slika"/>
        <w:spacing w:line="240" w:lineRule="auto"/>
      </w:pPr>
    </w:p>
    <w:p w14:paraId="586CE0F9" w14:textId="26E48137" w:rsidR="008B33FA" w:rsidRDefault="008B33FA" w:rsidP="001267CF">
      <w:pPr>
        <w:pStyle w:val="Napis"/>
        <w:keepNext/>
        <w:spacing w:line="240" w:lineRule="auto"/>
      </w:pPr>
      <w:bookmarkStart w:id="49" w:name="_Toc193707350"/>
      <w:r>
        <w:t xml:space="preserve">Slika </w:t>
      </w:r>
      <w:fldSimple w:instr=" SEQ Slika \* ARABIC ">
        <w:r w:rsidR="00E55624">
          <w:rPr>
            <w:noProof/>
          </w:rPr>
          <w:t>3</w:t>
        </w:r>
      </w:fldSimple>
      <w:r>
        <w:t xml:space="preserve"> Prikaz namakalnega sistema na polju</w:t>
      </w:r>
      <w:bookmarkEnd w:id="49"/>
    </w:p>
    <w:p w14:paraId="1B9C10CD" w14:textId="1603B183" w:rsidR="005E58CA" w:rsidRPr="00903713" w:rsidRDefault="001E4118" w:rsidP="001267CF">
      <w:pPr>
        <w:spacing w:line="240" w:lineRule="auto"/>
        <w:rPr>
          <w:rFonts w:eastAsia="Calibri"/>
        </w:rPr>
      </w:pPr>
      <w:r w:rsidRPr="00903713">
        <w:rPr>
          <w:noProof/>
          <w:lang w:eastAsia="sl-SI"/>
        </w:rPr>
        <w:drawing>
          <wp:inline distT="0" distB="0" distL="0" distR="0" wp14:anchorId="41444E15" wp14:editId="05BADD36">
            <wp:extent cx="4600048" cy="3448050"/>
            <wp:effectExtent l="0" t="0" r="0" b="0"/>
            <wp:docPr id="3" name="Slika 2" descr="Rezultat iskanja slik za namakanje v sloven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Rezultat iskanja slik za namakanje v slovenij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2186" cy="3449653"/>
                    </a:xfrm>
                    <a:prstGeom prst="rect">
                      <a:avLst/>
                    </a:prstGeom>
                    <a:noFill/>
                    <a:ln>
                      <a:noFill/>
                    </a:ln>
                  </pic:spPr>
                </pic:pic>
              </a:graphicData>
            </a:graphic>
          </wp:inline>
        </w:drawing>
      </w:r>
    </w:p>
    <w:p w14:paraId="7688AAD8" w14:textId="77777777" w:rsidR="00DA2E2D" w:rsidRDefault="00DA2E2D" w:rsidP="001267CF">
      <w:pPr>
        <w:spacing w:line="240" w:lineRule="auto"/>
        <w:rPr>
          <w:rFonts w:eastAsia="Calibri"/>
        </w:rPr>
      </w:pPr>
    </w:p>
    <w:p w14:paraId="16B47F77" w14:textId="50E92E11" w:rsidR="0015008E" w:rsidRDefault="00291851" w:rsidP="001267CF">
      <w:pPr>
        <w:pStyle w:val="Naslov"/>
        <w:numPr>
          <w:ilvl w:val="1"/>
          <w:numId w:val="7"/>
        </w:numPr>
        <w:spacing w:line="240" w:lineRule="auto"/>
        <w:rPr>
          <w:rFonts w:eastAsia="Calibri"/>
        </w:rPr>
      </w:pPr>
      <w:bookmarkStart w:id="50" w:name="_Hlk136949992"/>
      <w:bookmarkStart w:id="51" w:name="_Toc164936441"/>
      <w:bookmarkStart w:id="52" w:name="_Toc193707281"/>
      <w:r>
        <w:rPr>
          <w:rFonts w:eastAsia="Calibri"/>
        </w:rPr>
        <w:t xml:space="preserve">Ukrepi </w:t>
      </w:r>
      <w:r w:rsidRPr="00291851">
        <w:rPr>
          <w:rFonts w:eastAsia="Calibri"/>
        </w:rPr>
        <w:t>Programa razvoja podeželja</w:t>
      </w:r>
      <w:r>
        <w:rPr>
          <w:rFonts w:eastAsia="Calibri"/>
        </w:rPr>
        <w:t xml:space="preserve"> za obdobje</w:t>
      </w:r>
      <w:r w:rsidRPr="00291851">
        <w:rPr>
          <w:rFonts w:eastAsia="Calibri"/>
        </w:rPr>
        <w:t xml:space="preserve"> 2014 </w:t>
      </w:r>
      <w:r>
        <w:rPr>
          <w:rFonts w:eastAsia="Calibri"/>
        </w:rPr>
        <w:t>–</w:t>
      </w:r>
      <w:r w:rsidRPr="00291851">
        <w:rPr>
          <w:rFonts w:eastAsia="Calibri"/>
        </w:rPr>
        <w:t xml:space="preserve"> 202</w:t>
      </w:r>
      <w:r w:rsidR="00F159D0">
        <w:rPr>
          <w:rFonts w:eastAsia="Calibri"/>
        </w:rPr>
        <w:t>0</w:t>
      </w:r>
      <w:bookmarkEnd w:id="50"/>
      <w:bookmarkEnd w:id="51"/>
      <w:bookmarkEnd w:id="52"/>
    </w:p>
    <w:p w14:paraId="1C9918B9" w14:textId="77777777" w:rsidR="0015008E" w:rsidRPr="0015008E" w:rsidRDefault="0015008E" w:rsidP="001267CF">
      <w:pPr>
        <w:spacing w:line="240" w:lineRule="auto"/>
        <w:rPr>
          <w:rFonts w:eastAsia="Calibri"/>
        </w:rPr>
      </w:pPr>
    </w:p>
    <w:p w14:paraId="75D4D014" w14:textId="6D1B01DA" w:rsidR="00131C70" w:rsidRPr="00F159D0" w:rsidRDefault="00131C70" w:rsidP="001267CF">
      <w:pPr>
        <w:pStyle w:val="Podnaslov"/>
        <w:numPr>
          <w:ilvl w:val="2"/>
          <w:numId w:val="7"/>
        </w:numPr>
        <w:spacing w:line="240" w:lineRule="auto"/>
        <w:rPr>
          <w:rFonts w:eastAsia="Calibri"/>
        </w:rPr>
      </w:pPr>
      <w:bookmarkStart w:id="53" w:name="_Toc193707282"/>
      <w:bookmarkStart w:id="54" w:name="_Hlk136950710"/>
      <w:r w:rsidRPr="00F159D0">
        <w:rPr>
          <w:rFonts w:eastAsia="Calibri"/>
        </w:rPr>
        <w:t>Ukrep M04 Naložbe v osnovna sredstva</w:t>
      </w:r>
      <w:bookmarkEnd w:id="53"/>
    </w:p>
    <w:bookmarkEnd w:id="54"/>
    <w:p w14:paraId="003F8ECC" w14:textId="47C203A3" w:rsidR="004A7DCF" w:rsidRDefault="000F0EAA" w:rsidP="001267CF">
      <w:pPr>
        <w:spacing w:line="240" w:lineRule="auto"/>
      </w:pPr>
      <w:r w:rsidRPr="00903713">
        <w:t>Ukrep</w:t>
      </w:r>
      <w:r w:rsidR="00E83AB2">
        <w:t xml:space="preserve"> je</w:t>
      </w:r>
      <w:r w:rsidRPr="00903713">
        <w:t xml:space="preserve"> </w:t>
      </w:r>
      <w:r w:rsidR="005837D5">
        <w:t>prispev</w:t>
      </w:r>
      <w:r w:rsidR="004A7DCF">
        <w:t>a</w:t>
      </w:r>
      <w:r w:rsidR="00E83AB2">
        <w:t>l</w:t>
      </w:r>
      <w:r w:rsidR="005837D5">
        <w:t xml:space="preserve"> k</w:t>
      </w:r>
      <w:r w:rsidRPr="00903713">
        <w:t xml:space="preserve"> razvoju kmetijstva, predelav</w:t>
      </w:r>
      <w:r w:rsidR="005837D5">
        <w:t>i</w:t>
      </w:r>
      <w:r w:rsidRPr="00903713">
        <w:t xml:space="preserve"> ali trženj</w:t>
      </w:r>
      <w:r w:rsidR="005837D5">
        <w:t>u</w:t>
      </w:r>
      <w:r w:rsidRPr="00903713">
        <w:t xml:space="preserve"> kmetijskih in živilskih proizvodov ter </w:t>
      </w:r>
      <w:r w:rsidR="005837D5">
        <w:t xml:space="preserve">razvoju </w:t>
      </w:r>
      <w:r w:rsidRPr="00903713">
        <w:t>kmetijske in gozdarske infrastrukture</w:t>
      </w:r>
      <w:r w:rsidR="00295436">
        <w:t>.</w:t>
      </w:r>
      <w:r w:rsidRPr="00903713">
        <w:t xml:space="preserve"> V okviru ukrepa s</w:t>
      </w:r>
      <w:r w:rsidR="00E83AB2">
        <w:t>o se</w:t>
      </w:r>
      <w:r w:rsidRPr="00903713">
        <w:t xml:space="preserve"> podpir</w:t>
      </w:r>
      <w:r w:rsidR="00E83AB2">
        <w:t>ale</w:t>
      </w:r>
      <w:r w:rsidRPr="00903713">
        <w:t>:</w:t>
      </w:r>
    </w:p>
    <w:p w14:paraId="2155E195" w14:textId="77777777" w:rsidR="004A7DCF" w:rsidRDefault="000F0EAA" w:rsidP="001267CF">
      <w:pPr>
        <w:numPr>
          <w:ilvl w:val="0"/>
          <w:numId w:val="13"/>
        </w:numPr>
        <w:spacing w:line="240" w:lineRule="auto"/>
      </w:pPr>
      <w:r w:rsidRPr="00903713">
        <w:t>naložbe v povečanje energetske učinkovitosti, uvajanje obnovljivih virov energije,</w:t>
      </w:r>
    </w:p>
    <w:p w14:paraId="76BBD0D1" w14:textId="77777777" w:rsidR="004A7DCF" w:rsidRDefault="000F0EAA" w:rsidP="001267CF">
      <w:pPr>
        <w:numPr>
          <w:ilvl w:val="0"/>
          <w:numId w:val="13"/>
        </w:numPr>
        <w:spacing w:line="240" w:lineRule="auto"/>
      </w:pPr>
      <w:r w:rsidRPr="00903713">
        <w:t xml:space="preserve">zaokroževanje kmetijskih zemljišč, </w:t>
      </w:r>
    </w:p>
    <w:p w14:paraId="1E46D94A" w14:textId="77777777" w:rsidR="004A7DCF" w:rsidRDefault="000F0EAA" w:rsidP="001267CF">
      <w:pPr>
        <w:numPr>
          <w:ilvl w:val="0"/>
          <w:numId w:val="13"/>
        </w:numPr>
        <w:spacing w:line="240" w:lineRule="auto"/>
      </w:pPr>
      <w:r w:rsidRPr="00903713">
        <w:t>zmanjševanje toplogrednih plinov iz kmetijske proizvodnje, zlasti živinoreje,</w:t>
      </w:r>
    </w:p>
    <w:p w14:paraId="1F0AACFF" w14:textId="77777777" w:rsidR="004A7DCF" w:rsidRDefault="000F0EAA" w:rsidP="001267CF">
      <w:pPr>
        <w:numPr>
          <w:ilvl w:val="0"/>
          <w:numId w:val="13"/>
        </w:numPr>
        <w:spacing w:line="240" w:lineRule="auto"/>
      </w:pPr>
      <w:r w:rsidRPr="00903713">
        <w:t xml:space="preserve">naložbe v preventivne mehanizme </w:t>
      </w:r>
      <w:r w:rsidR="004A7DCF">
        <w:t xml:space="preserve">kot so: postavitev </w:t>
      </w:r>
      <w:r w:rsidRPr="00903713">
        <w:t>mrež proti toči, rastlinjakov, ureditev individualnih namakalnih sistemov</w:t>
      </w:r>
      <w:r w:rsidR="004A7DCF">
        <w:t>,</w:t>
      </w:r>
      <w:r w:rsidRPr="00903713">
        <w:t xml:space="preserve"> nakup namakalne opreme, izgradnjo zbiralnikov/zadrževalnikov vode, izgradnjo lagunskih majhnih čistilnih naprav na kmetijskih gospodarstvih</w:t>
      </w:r>
      <w:r w:rsidR="004A7DCF">
        <w:t>,</w:t>
      </w:r>
    </w:p>
    <w:p w14:paraId="779B868E" w14:textId="77777777" w:rsidR="004A7DCF" w:rsidRDefault="004A7DCF" w:rsidP="001267CF">
      <w:pPr>
        <w:numPr>
          <w:ilvl w:val="0"/>
          <w:numId w:val="13"/>
        </w:numPr>
        <w:spacing w:line="240" w:lineRule="auto"/>
      </w:pPr>
      <w:r>
        <w:t xml:space="preserve">naložbe za </w:t>
      </w:r>
      <w:r w:rsidRPr="004A7DCF">
        <w:t>izgradnj</w:t>
      </w:r>
      <w:r>
        <w:t>o</w:t>
      </w:r>
      <w:r w:rsidRPr="004A7DCF">
        <w:t xml:space="preserve"> novih namakalnih sistemov za več uporabnikov</w:t>
      </w:r>
      <w:r>
        <w:t xml:space="preserve"> ter</w:t>
      </w:r>
      <w:r w:rsidRPr="004A7DCF">
        <w:t xml:space="preserve"> tehnološke posodobitve namakalnih sistemov</w:t>
      </w:r>
      <w:r>
        <w:t>,</w:t>
      </w:r>
    </w:p>
    <w:p w14:paraId="2485E036" w14:textId="77777777" w:rsidR="004A7DCF" w:rsidRDefault="004A7DCF" w:rsidP="001267CF">
      <w:pPr>
        <w:numPr>
          <w:ilvl w:val="0"/>
          <w:numId w:val="13"/>
        </w:numPr>
        <w:spacing w:line="240" w:lineRule="auto"/>
      </w:pPr>
      <w:r>
        <w:t xml:space="preserve">naložbe v </w:t>
      </w:r>
      <w:r w:rsidRPr="004A7DCF">
        <w:t>ureditev gozdne infrastrukture</w:t>
      </w:r>
      <w:r>
        <w:t xml:space="preserve"> ter </w:t>
      </w:r>
    </w:p>
    <w:p w14:paraId="48015C83" w14:textId="4C9D7551" w:rsidR="001267CF" w:rsidRDefault="000F0EAA" w:rsidP="001267CF">
      <w:pPr>
        <w:numPr>
          <w:ilvl w:val="0"/>
          <w:numId w:val="13"/>
        </w:numPr>
        <w:spacing w:line="240" w:lineRule="auto"/>
      </w:pPr>
      <w:r w:rsidRPr="00903713">
        <w:t>naložbe, ki zadevajo infrastrukturo, povezano z razvojem in prilagoditvijo kmetijstva, v okviru katerih se med drugim podpirajo izvedba agromelioracij na komasacijskih območjih</w:t>
      </w:r>
      <w:r w:rsidR="00163F8B">
        <w:t>.</w:t>
      </w:r>
      <w:bookmarkStart w:id="55" w:name="_Hlk136950815"/>
    </w:p>
    <w:p w14:paraId="4FAA8FCC" w14:textId="169DF211" w:rsidR="00930380" w:rsidRDefault="00930380" w:rsidP="00930380">
      <w:pPr>
        <w:spacing w:line="240" w:lineRule="auto"/>
      </w:pPr>
    </w:p>
    <w:p w14:paraId="445C4107" w14:textId="5A2B4320" w:rsidR="00930380" w:rsidRDefault="00930380" w:rsidP="00930380">
      <w:pPr>
        <w:spacing w:line="240" w:lineRule="auto"/>
      </w:pPr>
    </w:p>
    <w:p w14:paraId="48BAFC2A" w14:textId="77777777" w:rsidR="00930380" w:rsidRDefault="00930380" w:rsidP="00930380">
      <w:pPr>
        <w:spacing w:line="240" w:lineRule="auto"/>
      </w:pPr>
    </w:p>
    <w:p w14:paraId="1F9E588E" w14:textId="58CB20A6" w:rsidR="00131C70" w:rsidRPr="00F159D0" w:rsidRDefault="00131C70" w:rsidP="001267CF">
      <w:pPr>
        <w:pStyle w:val="Podnaslov"/>
        <w:numPr>
          <w:ilvl w:val="2"/>
          <w:numId w:val="7"/>
        </w:numPr>
        <w:spacing w:line="240" w:lineRule="auto"/>
      </w:pPr>
      <w:bookmarkStart w:id="56" w:name="_Toc193707283"/>
      <w:proofErr w:type="spellStart"/>
      <w:r w:rsidRPr="00F159D0">
        <w:lastRenderedPageBreak/>
        <w:t>Podukrep</w:t>
      </w:r>
      <w:proofErr w:type="spellEnd"/>
      <w:r w:rsidRPr="00F159D0">
        <w:t xml:space="preserve"> M4.1. Podpora za naložbe v kmetijska gospodarstva</w:t>
      </w:r>
      <w:bookmarkEnd w:id="56"/>
    </w:p>
    <w:bookmarkEnd w:id="55"/>
    <w:p w14:paraId="629AD4F9" w14:textId="4C641D52" w:rsidR="00B87B2E" w:rsidRPr="00903713" w:rsidRDefault="000F0EAA" w:rsidP="001267CF">
      <w:pPr>
        <w:spacing w:line="240" w:lineRule="auto"/>
      </w:pPr>
      <w:r w:rsidRPr="00903713">
        <w:t xml:space="preserve">Cilj </w:t>
      </w:r>
      <w:proofErr w:type="spellStart"/>
      <w:r w:rsidRPr="00903713">
        <w:t>podukrepa</w:t>
      </w:r>
      <w:proofErr w:type="spellEnd"/>
      <w:r w:rsidRPr="00903713">
        <w:t xml:space="preserve"> je </w:t>
      </w:r>
      <w:r w:rsidR="00E83AB2">
        <w:t xml:space="preserve">bil </w:t>
      </w:r>
      <w:r w:rsidRPr="00903713">
        <w:t xml:space="preserve">povečati produktivnost ter ekonomsko in </w:t>
      </w:r>
      <w:proofErr w:type="spellStart"/>
      <w:r w:rsidRPr="00903713">
        <w:t>okoljsko</w:t>
      </w:r>
      <w:proofErr w:type="spellEnd"/>
      <w:r w:rsidRPr="00903713">
        <w:t xml:space="preserve"> učinkovitost kmetijskih gospodarstev.</w:t>
      </w:r>
      <w:r w:rsidR="00163F8B">
        <w:t xml:space="preserve"> </w:t>
      </w:r>
      <w:r w:rsidR="00B87B2E" w:rsidRPr="00903713">
        <w:t xml:space="preserve">V okviru </w:t>
      </w:r>
      <w:proofErr w:type="spellStart"/>
      <w:r w:rsidR="00B87B2E" w:rsidRPr="00903713">
        <w:t>podukrepa</w:t>
      </w:r>
      <w:proofErr w:type="spellEnd"/>
      <w:r w:rsidR="00B87B2E" w:rsidRPr="00903713">
        <w:t xml:space="preserve"> se med drugim podpir</w:t>
      </w:r>
      <w:r w:rsidR="00E83AB2">
        <w:t>ale</w:t>
      </w:r>
      <w:r w:rsidR="00B87B2E" w:rsidRPr="00903713">
        <w:t xml:space="preserve"> tudi naložbe namenjene prilagoditvi kmetijskih gospodarstev na podnebne spremembe in sicer:</w:t>
      </w:r>
    </w:p>
    <w:p w14:paraId="68E93F01" w14:textId="77777777" w:rsidR="00B87B2E" w:rsidRPr="00903713" w:rsidRDefault="00B87B2E" w:rsidP="001267CF">
      <w:pPr>
        <w:numPr>
          <w:ilvl w:val="0"/>
          <w:numId w:val="18"/>
        </w:numPr>
        <w:spacing w:line="240" w:lineRule="auto"/>
      </w:pPr>
      <w:r w:rsidRPr="00903713">
        <w:t xml:space="preserve">nakup in postavitev mrež proti toči, </w:t>
      </w:r>
    </w:p>
    <w:p w14:paraId="5722EE71" w14:textId="77777777" w:rsidR="00B87B2E" w:rsidRPr="00903713" w:rsidRDefault="00B87B2E" w:rsidP="001267CF">
      <w:pPr>
        <w:numPr>
          <w:ilvl w:val="0"/>
          <w:numId w:val="18"/>
        </w:numPr>
        <w:spacing w:line="240" w:lineRule="auto"/>
      </w:pPr>
      <w:r w:rsidRPr="00903713">
        <w:t>naložbe v zaščitene prostore (rastlinjake) s pripadajočo opremo,</w:t>
      </w:r>
    </w:p>
    <w:p w14:paraId="72224029" w14:textId="77777777" w:rsidR="00B87B2E" w:rsidRPr="00903713" w:rsidRDefault="00B87B2E" w:rsidP="001267CF">
      <w:pPr>
        <w:numPr>
          <w:ilvl w:val="0"/>
          <w:numId w:val="18"/>
        </w:numPr>
        <w:spacing w:line="240" w:lineRule="auto"/>
      </w:pPr>
      <w:r w:rsidRPr="00903713">
        <w:t xml:space="preserve">naložbe v namakalno infrastrukturo za namakalne sisteme na kmetijskih gospodarstvih (namakalni oziroma </w:t>
      </w:r>
      <w:proofErr w:type="spellStart"/>
      <w:r w:rsidRPr="00903713">
        <w:t>oroševalni</w:t>
      </w:r>
      <w:proofErr w:type="spellEnd"/>
      <w:r w:rsidRPr="00903713">
        <w:t xml:space="preserve"> sistemi) ter nakup namakalne opreme oziroma opreme namenjene </w:t>
      </w:r>
      <w:proofErr w:type="spellStart"/>
      <w:r w:rsidRPr="00903713">
        <w:t>protislanski</w:t>
      </w:r>
      <w:proofErr w:type="spellEnd"/>
      <w:r w:rsidRPr="00903713">
        <w:t xml:space="preserve"> zaščiti, ter</w:t>
      </w:r>
    </w:p>
    <w:p w14:paraId="2704604E" w14:textId="067BCE32" w:rsidR="00E95166" w:rsidRDefault="00B87B2E" w:rsidP="001267CF">
      <w:pPr>
        <w:numPr>
          <w:ilvl w:val="0"/>
          <w:numId w:val="18"/>
        </w:numPr>
        <w:spacing w:line="240" w:lineRule="auto"/>
      </w:pPr>
      <w:r w:rsidRPr="00903713">
        <w:t>naložbe v izboljšanje proizvodnega potenciala hmeljišč po naravni nesreči.</w:t>
      </w:r>
    </w:p>
    <w:p w14:paraId="56A1FF8C" w14:textId="77777777" w:rsidR="0015008E" w:rsidRPr="00163F8B" w:rsidRDefault="0015008E" w:rsidP="001267CF">
      <w:pPr>
        <w:spacing w:line="240" w:lineRule="auto"/>
        <w:ind w:left="360"/>
      </w:pPr>
    </w:p>
    <w:p w14:paraId="6DEF4A1A" w14:textId="2E657D11" w:rsidR="00131C70" w:rsidRPr="00F159D0" w:rsidRDefault="00921AB7" w:rsidP="001267CF">
      <w:pPr>
        <w:pStyle w:val="Podnaslov"/>
        <w:numPr>
          <w:ilvl w:val="2"/>
          <w:numId w:val="7"/>
        </w:numPr>
        <w:spacing w:line="240" w:lineRule="auto"/>
      </w:pPr>
      <w:bookmarkStart w:id="57" w:name="_Toc193707284"/>
      <w:bookmarkStart w:id="58" w:name="_Hlk136950822"/>
      <w:proofErr w:type="spellStart"/>
      <w:r w:rsidRPr="00F159D0">
        <w:t>P</w:t>
      </w:r>
      <w:r w:rsidR="00131C70" w:rsidRPr="00F159D0">
        <w:t>odukrep</w:t>
      </w:r>
      <w:proofErr w:type="spellEnd"/>
      <w:r w:rsidR="00131C70" w:rsidRPr="00F159D0">
        <w:t xml:space="preserve"> M4.3 Podpora za naložbe v infrastrukturo, povezano z razvojem, posodabljanjem ali prilagoditvijo kmetijstva in gozdarstva</w:t>
      </w:r>
      <w:bookmarkEnd w:id="57"/>
    </w:p>
    <w:bookmarkEnd w:id="58"/>
    <w:p w14:paraId="1046DA4A" w14:textId="6D5F0DFA" w:rsidR="000F0EAA" w:rsidRPr="00903713" w:rsidRDefault="004A7DCF" w:rsidP="001267CF">
      <w:pPr>
        <w:spacing w:line="240" w:lineRule="auto"/>
      </w:pPr>
      <w:r w:rsidRPr="00903713">
        <w:t>Cilj ukrepa je</w:t>
      </w:r>
      <w:r w:rsidR="00E83AB2">
        <w:t xml:space="preserve"> bil</w:t>
      </w:r>
      <w:r w:rsidRPr="00903713">
        <w:t xml:space="preserve"> ureditev in izboljšanje kmetijske in gozdarske infrastrukture s ciljem boljšega upravljanja in gospodarjenja s kmetijskimi in gozdnimi zemljišči. </w:t>
      </w:r>
      <w:r w:rsidR="000F0EAA" w:rsidRPr="00903713">
        <w:t xml:space="preserve">V okviru </w:t>
      </w:r>
      <w:proofErr w:type="spellStart"/>
      <w:r w:rsidR="000F0EAA" w:rsidRPr="00903713">
        <w:t>podukrepa</w:t>
      </w:r>
      <w:proofErr w:type="spellEnd"/>
      <w:r w:rsidR="001B3620">
        <w:t xml:space="preserve"> so</w:t>
      </w:r>
      <w:r w:rsidR="000F0EAA" w:rsidRPr="00903713">
        <w:t xml:space="preserve"> se med drugim izvaja</w:t>
      </w:r>
      <w:r w:rsidR="001B3620">
        <w:t>le</w:t>
      </w:r>
      <w:r w:rsidR="000F0EAA" w:rsidRPr="00903713">
        <w:t xml:space="preserve"> naslednje operacije</w:t>
      </w:r>
    </w:p>
    <w:p w14:paraId="0931111E" w14:textId="72A80F0D" w:rsidR="000F0EAA" w:rsidRDefault="000F0EAA" w:rsidP="001267CF">
      <w:pPr>
        <w:numPr>
          <w:ilvl w:val="0"/>
          <w:numId w:val="19"/>
        </w:numPr>
        <w:spacing w:line="240" w:lineRule="auto"/>
      </w:pPr>
      <w:r w:rsidRPr="00903713">
        <w:t>Izvedba agromelioracij na komasacijskih območjih (operacija 1);</w:t>
      </w:r>
    </w:p>
    <w:p w14:paraId="345660D5" w14:textId="74738C11" w:rsidR="001B3620" w:rsidRPr="00903713" w:rsidRDefault="001B3620" w:rsidP="001267CF">
      <w:pPr>
        <w:spacing w:line="240" w:lineRule="auto"/>
      </w:pPr>
      <w:r w:rsidRPr="00903713">
        <w:t>Podp</w:t>
      </w:r>
      <w:r>
        <w:t>rle so</w:t>
      </w:r>
      <w:r w:rsidRPr="00903713">
        <w:t xml:space="preserve"> se zahtevne </w:t>
      </w:r>
      <w:r>
        <w:t>in</w:t>
      </w:r>
      <w:r w:rsidRPr="00903713">
        <w:t xml:space="preserve"> nezahtevne agromelioracije</w:t>
      </w:r>
      <w:r>
        <w:t xml:space="preserve"> ter</w:t>
      </w:r>
      <w:r w:rsidRPr="00903713">
        <w:t xml:space="preserve"> aktivnosti komasacij, s katerimi se zaokrožujejo obdelovalni kosi (parcele) posameznih lastnikov kmetijskih zemljišč na komasacijskem območju.</w:t>
      </w:r>
    </w:p>
    <w:p w14:paraId="3A6A6345" w14:textId="77777777" w:rsidR="000F0EAA" w:rsidRPr="00903713" w:rsidRDefault="000F0EAA" w:rsidP="001267CF">
      <w:pPr>
        <w:numPr>
          <w:ilvl w:val="0"/>
          <w:numId w:val="19"/>
        </w:numPr>
        <w:spacing w:line="240" w:lineRule="auto"/>
      </w:pPr>
      <w:r w:rsidRPr="00903713">
        <w:t>Izgradnja namakalnih sistemov, ki so namenjeni več uporabnikom (operacija 2);</w:t>
      </w:r>
    </w:p>
    <w:p w14:paraId="1E6F30D3" w14:textId="77777777" w:rsidR="000F0EAA" w:rsidRPr="00903713" w:rsidRDefault="000F0EAA" w:rsidP="001267CF">
      <w:pPr>
        <w:numPr>
          <w:ilvl w:val="0"/>
          <w:numId w:val="19"/>
        </w:numPr>
        <w:spacing w:line="240" w:lineRule="auto"/>
      </w:pPr>
      <w:r w:rsidRPr="00903713">
        <w:t>Tehnološke posodobitve namakalnih sistemov, ki so namenjeni več uporabnikom (operacija 3).</w:t>
      </w:r>
    </w:p>
    <w:p w14:paraId="77E65803" w14:textId="70F6F03D" w:rsidR="000F0EAA" w:rsidRDefault="000F0EAA" w:rsidP="001267CF">
      <w:pPr>
        <w:spacing w:line="240" w:lineRule="auto"/>
      </w:pPr>
      <w:r w:rsidRPr="00903713">
        <w:t xml:space="preserve">Operacija 2 je </w:t>
      </w:r>
      <w:r w:rsidR="001B3620">
        <w:t xml:space="preserve">bila </w:t>
      </w:r>
      <w:r w:rsidRPr="00903713">
        <w:t xml:space="preserve">namenjena izgradnji, operacija 3 pa obnovi namakalnih sistemov, s katerimi se voda za potrebe namakanja pripelje od vodnega vira. Namakalni sistem, ki je namenjen večjemu številu uporabnikov, je sestavljen iz odvzemnega objekta in namakalnega razvoda. </w:t>
      </w:r>
    </w:p>
    <w:p w14:paraId="6DE7CD53" w14:textId="115121BD" w:rsidR="00A57918" w:rsidRDefault="00A57918" w:rsidP="001267CF">
      <w:pPr>
        <w:spacing w:line="240" w:lineRule="auto"/>
      </w:pPr>
    </w:p>
    <w:p w14:paraId="66354183" w14:textId="01CA8569" w:rsidR="00A57918" w:rsidRPr="00903713" w:rsidRDefault="00A57918" w:rsidP="001267CF">
      <w:pPr>
        <w:pStyle w:val="Podnaslov"/>
        <w:numPr>
          <w:ilvl w:val="2"/>
          <w:numId w:val="7"/>
        </w:numPr>
        <w:spacing w:line="240" w:lineRule="auto"/>
      </w:pPr>
      <w:bookmarkStart w:id="59" w:name="_Toc193707285"/>
      <w:r w:rsidRPr="004A7DCF">
        <w:t xml:space="preserve">Podprte naložbe in višina dodeljenih nepovratnih sredstev </w:t>
      </w:r>
      <w:r>
        <w:t>v okviru Programa razvoja podeželja 2007 – 2023 in 2024 - 2020</w:t>
      </w:r>
      <w:bookmarkEnd w:id="59"/>
    </w:p>
    <w:p w14:paraId="7087FC9D" w14:textId="168A831B" w:rsidR="00A57918" w:rsidRDefault="00A57918" w:rsidP="001267CF">
      <w:pPr>
        <w:spacing w:line="240" w:lineRule="auto"/>
      </w:pPr>
    </w:p>
    <w:p w14:paraId="7A0A58CE" w14:textId="77777777" w:rsidR="00A57918" w:rsidRPr="00A57918" w:rsidRDefault="00A57918" w:rsidP="001267CF">
      <w:pPr>
        <w:spacing w:line="240" w:lineRule="auto"/>
        <w:jc w:val="both"/>
        <w:rPr>
          <w:rFonts w:cs="Arial"/>
          <w:szCs w:val="20"/>
        </w:rPr>
      </w:pPr>
      <w:r w:rsidRPr="00A57918">
        <w:rPr>
          <w:rFonts w:cs="Arial"/>
          <w:szCs w:val="20"/>
        </w:rPr>
        <w:t>V okviru izvajanja Programa razvoja podeželja 2007 – 2013 je bilo skupaj podprtih:</w:t>
      </w:r>
    </w:p>
    <w:p w14:paraId="79FDD529" w14:textId="77777777" w:rsidR="00A57918" w:rsidRPr="00A57918" w:rsidRDefault="00A57918" w:rsidP="001267CF">
      <w:pPr>
        <w:numPr>
          <w:ilvl w:val="0"/>
          <w:numId w:val="39"/>
        </w:numPr>
        <w:spacing w:line="240" w:lineRule="auto"/>
        <w:jc w:val="both"/>
        <w:rPr>
          <w:rFonts w:cs="Arial"/>
          <w:szCs w:val="20"/>
        </w:rPr>
      </w:pPr>
      <w:r w:rsidRPr="00A57918">
        <w:rPr>
          <w:rFonts w:cs="Arial"/>
          <w:szCs w:val="20"/>
        </w:rPr>
        <w:t>379 naložb v mreže proti toči v skupni višini 5,94 mio evrov;</w:t>
      </w:r>
    </w:p>
    <w:p w14:paraId="19E78FB1" w14:textId="77777777" w:rsidR="00A57918" w:rsidRPr="00A57918" w:rsidRDefault="00A57918" w:rsidP="001267CF">
      <w:pPr>
        <w:numPr>
          <w:ilvl w:val="0"/>
          <w:numId w:val="39"/>
        </w:numPr>
        <w:spacing w:line="240" w:lineRule="auto"/>
        <w:jc w:val="both"/>
        <w:rPr>
          <w:rFonts w:cs="Arial"/>
          <w:szCs w:val="20"/>
        </w:rPr>
      </w:pPr>
      <w:r w:rsidRPr="00A57918">
        <w:rPr>
          <w:rFonts w:cs="Arial"/>
          <w:szCs w:val="20"/>
        </w:rPr>
        <w:t>15 naložb v rastlinjake v skupni višini 0,74 mio evrov;</w:t>
      </w:r>
    </w:p>
    <w:p w14:paraId="63802E46" w14:textId="77777777" w:rsidR="00A57918" w:rsidRPr="00A57918" w:rsidRDefault="00A57918" w:rsidP="001267CF">
      <w:pPr>
        <w:numPr>
          <w:ilvl w:val="0"/>
          <w:numId w:val="39"/>
        </w:numPr>
        <w:spacing w:line="240" w:lineRule="auto"/>
        <w:jc w:val="both"/>
        <w:rPr>
          <w:rFonts w:cs="Arial"/>
          <w:szCs w:val="20"/>
        </w:rPr>
      </w:pPr>
      <w:r w:rsidRPr="00A57918">
        <w:rPr>
          <w:rFonts w:cs="Arial"/>
          <w:szCs w:val="20"/>
        </w:rPr>
        <w:t>366 naložb v namakalno opremo v višini 3,26 mio evrov;</w:t>
      </w:r>
    </w:p>
    <w:p w14:paraId="477C1D61" w14:textId="77777777" w:rsidR="00A57918" w:rsidRPr="00A57918" w:rsidRDefault="00A57918" w:rsidP="001267CF">
      <w:pPr>
        <w:numPr>
          <w:ilvl w:val="0"/>
          <w:numId w:val="39"/>
        </w:numPr>
        <w:spacing w:line="240" w:lineRule="auto"/>
        <w:jc w:val="both"/>
        <w:rPr>
          <w:rFonts w:cs="Arial"/>
          <w:szCs w:val="20"/>
        </w:rPr>
      </w:pPr>
      <w:r w:rsidRPr="00A57918">
        <w:rPr>
          <w:rFonts w:cs="Arial"/>
          <w:szCs w:val="20"/>
        </w:rPr>
        <w:t>7 naložb v velike namakalne sisteme v višini 5,33 mio evrov 81.389 ha);</w:t>
      </w:r>
    </w:p>
    <w:p w14:paraId="7F7FE5EE" w14:textId="77777777" w:rsidR="00A57918" w:rsidRPr="00A57918" w:rsidRDefault="00A57918" w:rsidP="001267CF">
      <w:pPr>
        <w:tabs>
          <w:tab w:val="left" w:pos="1035"/>
        </w:tabs>
        <w:spacing w:line="240" w:lineRule="auto"/>
        <w:rPr>
          <w:lang w:eastAsia="sl-SI"/>
        </w:rPr>
      </w:pPr>
    </w:p>
    <w:p w14:paraId="68A4D78A" w14:textId="77777777" w:rsidR="00A57918" w:rsidRPr="00A57918" w:rsidRDefault="00A57918" w:rsidP="001267CF">
      <w:pPr>
        <w:spacing w:line="240" w:lineRule="auto"/>
        <w:jc w:val="both"/>
        <w:rPr>
          <w:rFonts w:cs="Arial"/>
          <w:szCs w:val="20"/>
        </w:rPr>
      </w:pPr>
      <w:r w:rsidRPr="00A57918">
        <w:rPr>
          <w:rFonts w:cs="Arial"/>
          <w:szCs w:val="20"/>
        </w:rPr>
        <w:t>V okviru izvajanja Programa razvoja podeželja 2014 – 2020 je bilo do 31. 12. 2023 skupaj podprtih:</w:t>
      </w:r>
    </w:p>
    <w:p w14:paraId="16EDC18C" w14:textId="77777777" w:rsidR="00A57918" w:rsidRPr="00A57918" w:rsidRDefault="00A57918" w:rsidP="001267CF">
      <w:pPr>
        <w:numPr>
          <w:ilvl w:val="0"/>
          <w:numId w:val="39"/>
        </w:numPr>
        <w:spacing w:line="240" w:lineRule="auto"/>
        <w:jc w:val="both"/>
        <w:rPr>
          <w:rFonts w:cs="Arial"/>
          <w:szCs w:val="20"/>
        </w:rPr>
      </w:pPr>
      <w:r w:rsidRPr="00A57918">
        <w:rPr>
          <w:rFonts w:cs="Arial"/>
          <w:szCs w:val="20"/>
        </w:rPr>
        <w:t>664 naložb v mreže proti toči v skupni višini 4,51 mio evrov;</w:t>
      </w:r>
    </w:p>
    <w:p w14:paraId="3A26C75D" w14:textId="77777777" w:rsidR="00A57918" w:rsidRPr="00A57918" w:rsidRDefault="00A57918" w:rsidP="001267CF">
      <w:pPr>
        <w:numPr>
          <w:ilvl w:val="0"/>
          <w:numId w:val="39"/>
        </w:numPr>
        <w:spacing w:line="240" w:lineRule="auto"/>
        <w:jc w:val="both"/>
        <w:rPr>
          <w:rFonts w:cs="Arial"/>
          <w:szCs w:val="20"/>
        </w:rPr>
      </w:pPr>
      <w:r w:rsidRPr="00A57918">
        <w:rPr>
          <w:rFonts w:cs="Arial"/>
          <w:szCs w:val="20"/>
        </w:rPr>
        <w:t>366 naložb v rastlinjake v skupni višini 13,79 mio evrov;</w:t>
      </w:r>
    </w:p>
    <w:p w14:paraId="7CBB1AC4" w14:textId="77777777" w:rsidR="00A57918" w:rsidRPr="00A57918" w:rsidRDefault="00A57918" w:rsidP="001267CF">
      <w:pPr>
        <w:numPr>
          <w:ilvl w:val="0"/>
          <w:numId w:val="39"/>
        </w:numPr>
        <w:spacing w:line="240" w:lineRule="auto"/>
        <w:jc w:val="both"/>
        <w:rPr>
          <w:rFonts w:cs="Arial"/>
          <w:szCs w:val="20"/>
        </w:rPr>
      </w:pPr>
      <w:r w:rsidRPr="00A57918">
        <w:rPr>
          <w:rFonts w:cs="Arial"/>
          <w:szCs w:val="20"/>
        </w:rPr>
        <w:t>572 naložb v namakalno opremo v višini 4,8 mio evrov;</w:t>
      </w:r>
    </w:p>
    <w:p w14:paraId="30FEC532" w14:textId="77777777" w:rsidR="00A57918" w:rsidRPr="00A57918" w:rsidRDefault="00A57918" w:rsidP="001267CF">
      <w:pPr>
        <w:numPr>
          <w:ilvl w:val="0"/>
          <w:numId w:val="39"/>
        </w:numPr>
        <w:spacing w:line="240" w:lineRule="auto"/>
        <w:jc w:val="both"/>
        <w:rPr>
          <w:rFonts w:cs="Arial"/>
          <w:szCs w:val="20"/>
        </w:rPr>
      </w:pPr>
      <w:r w:rsidRPr="00A57918">
        <w:rPr>
          <w:rFonts w:cs="Arial"/>
          <w:szCs w:val="20"/>
        </w:rPr>
        <w:t>35 naložb v velike namakalne sisteme v višini 25,62 mio evrov;</w:t>
      </w:r>
    </w:p>
    <w:p w14:paraId="38DFC989" w14:textId="77777777" w:rsidR="00A57918" w:rsidRPr="00A57918" w:rsidRDefault="00A57918" w:rsidP="001267CF">
      <w:pPr>
        <w:numPr>
          <w:ilvl w:val="0"/>
          <w:numId w:val="39"/>
        </w:numPr>
        <w:spacing w:line="240" w:lineRule="auto"/>
        <w:jc w:val="both"/>
        <w:rPr>
          <w:rFonts w:cs="Arial"/>
          <w:szCs w:val="20"/>
        </w:rPr>
      </w:pPr>
      <w:r w:rsidRPr="00A57918">
        <w:rPr>
          <w:rFonts w:cs="Arial"/>
          <w:szCs w:val="20"/>
        </w:rPr>
        <w:t xml:space="preserve">36 naložb v </w:t>
      </w:r>
      <w:proofErr w:type="spellStart"/>
      <w:r w:rsidRPr="00A57918">
        <w:rPr>
          <w:rFonts w:cs="Arial"/>
          <w:szCs w:val="20"/>
        </w:rPr>
        <w:t>oroševalne</w:t>
      </w:r>
      <w:proofErr w:type="spellEnd"/>
      <w:r w:rsidRPr="00A57918">
        <w:rPr>
          <w:rFonts w:cs="Arial"/>
          <w:szCs w:val="20"/>
        </w:rPr>
        <w:t xml:space="preserve"> sisteme v višini 0,56 mio evrov;</w:t>
      </w:r>
    </w:p>
    <w:p w14:paraId="7C435359" w14:textId="77777777" w:rsidR="00A57918" w:rsidRPr="00A57918" w:rsidRDefault="00A57918" w:rsidP="001267CF">
      <w:pPr>
        <w:numPr>
          <w:ilvl w:val="0"/>
          <w:numId w:val="39"/>
        </w:numPr>
        <w:spacing w:line="240" w:lineRule="auto"/>
        <w:jc w:val="both"/>
        <w:rPr>
          <w:rFonts w:cs="Arial"/>
          <w:szCs w:val="20"/>
        </w:rPr>
      </w:pPr>
      <w:r w:rsidRPr="00A57918">
        <w:rPr>
          <w:rFonts w:cs="Arial"/>
          <w:szCs w:val="20"/>
        </w:rPr>
        <w:t>9 naložb v folije proti pokanju in ožigu plodov v višini 0,09 mio evrov;</w:t>
      </w:r>
    </w:p>
    <w:p w14:paraId="2A02CA26" w14:textId="77777777" w:rsidR="0015008E" w:rsidRPr="00903713" w:rsidRDefault="0015008E" w:rsidP="001267CF">
      <w:pPr>
        <w:spacing w:line="240" w:lineRule="auto"/>
      </w:pPr>
    </w:p>
    <w:p w14:paraId="245B1818" w14:textId="60A9D3EE" w:rsidR="00F0189B" w:rsidRPr="00F159D0" w:rsidRDefault="00F0189B" w:rsidP="001267CF">
      <w:pPr>
        <w:pStyle w:val="Podnaslov"/>
        <w:numPr>
          <w:ilvl w:val="2"/>
          <w:numId w:val="7"/>
        </w:numPr>
        <w:spacing w:line="240" w:lineRule="auto"/>
      </w:pPr>
      <w:bookmarkStart w:id="60" w:name="_Toc193707286"/>
      <w:bookmarkStart w:id="61" w:name="_Hlk136950841"/>
      <w:r w:rsidRPr="00F159D0">
        <w:t>Ukrep M11 Ekološko kmetovanje</w:t>
      </w:r>
      <w:bookmarkEnd w:id="60"/>
    </w:p>
    <w:bookmarkEnd w:id="61"/>
    <w:p w14:paraId="55B81F8B" w14:textId="77777777" w:rsidR="00F0189B" w:rsidRPr="00903713" w:rsidRDefault="00F0189B" w:rsidP="001267CF">
      <w:pPr>
        <w:spacing w:line="240" w:lineRule="auto"/>
        <w:rPr>
          <w:rFonts w:eastAsia="Calibri"/>
        </w:rPr>
      </w:pPr>
      <w:r w:rsidRPr="00903713">
        <w:t>Podpore v okviru ukrepa se namenjajo za izvajanje kmetovanja, ki omogoča varovanje in izboljšanje okolja, elementov krajine, naravnih virov in biotske raznovrstnosti ter prilagajanje podnebnim spremembam. Dodelijo se za prostovoljno preusmeritev v prakse in metode ekološkega kmetovanja.</w:t>
      </w:r>
    </w:p>
    <w:p w14:paraId="139EF4A3" w14:textId="77777777" w:rsidR="00F0189B" w:rsidRPr="00903713" w:rsidRDefault="00F0189B" w:rsidP="001267CF">
      <w:pPr>
        <w:spacing w:line="240" w:lineRule="auto"/>
        <w:rPr>
          <w:rFonts w:eastAsia="Calibri"/>
        </w:rPr>
      </w:pPr>
    </w:p>
    <w:p w14:paraId="10C40982" w14:textId="1D65B7A6" w:rsidR="00163F8B" w:rsidRDefault="00F0189B" w:rsidP="001267CF">
      <w:pPr>
        <w:spacing w:line="240" w:lineRule="auto"/>
        <w:rPr>
          <w:rFonts w:eastAsia="Calibri"/>
        </w:rPr>
      </w:pPr>
      <w:r w:rsidRPr="00903713">
        <w:rPr>
          <w:rFonts w:eastAsia="Calibri"/>
        </w:rPr>
        <w:t xml:space="preserve">Ukrep je namenjen spodbujanju naravi prijaznega načina kmetovanja, ki prispeva k ohranjanju in izboljšanju biotske raznovrstnosti, ohranjanju virov pitne vode, rodovitnosti tal, kulturne kmetijske krajine, k blaženju in prilagajanju podnebnih sprememb in k varovanju okolja nasploh. V okviru ukrepa se podpira izvajanje ekološkega kmetovanja, kot tudi preusmerjanje v ekološko kmetovanje. Z ukrepom se posredno spodbuja tudi povečanje tržne ekološke pridelave in predelave. S plačili za ukrep EK, ki ne pomeni le prepovedi uporabe kemično sintetiziranih FFS in mineralnih gnojil, </w:t>
      </w:r>
      <w:r w:rsidR="00D330E2">
        <w:rPr>
          <w:rFonts w:eastAsia="Calibri"/>
        </w:rPr>
        <w:t>ministrstvo</w:t>
      </w:r>
      <w:r w:rsidRPr="00903713">
        <w:rPr>
          <w:rFonts w:eastAsia="Calibri"/>
        </w:rPr>
        <w:t xml:space="preserve"> spodbuja kmetijska gospodarstva k izvajanju naravi prijaznega </w:t>
      </w:r>
      <w:r w:rsidRPr="00903713">
        <w:rPr>
          <w:rFonts w:eastAsia="Calibri"/>
        </w:rPr>
        <w:lastRenderedPageBreak/>
        <w:t>načina kmetovanja.</w:t>
      </w:r>
      <w:r w:rsidR="00823CC2">
        <w:rPr>
          <w:rFonts w:eastAsia="Calibri"/>
        </w:rPr>
        <w:t xml:space="preserve"> </w:t>
      </w:r>
      <w:r w:rsidRPr="00903713">
        <w:rPr>
          <w:rFonts w:eastAsia="Calibri"/>
        </w:rPr>
        <w:t xml:space="preserve">Pri izvajanju </w:t>
      </w:r>
      <w:r w:rsidR="004A7DCF">
        <w:rPr>
          <w:rFonts w:eastAsia="Calibri"/>
        </w:rPr>
        <w:t>ekološkega</w:t>
      </w:r>
      <w:r w:rsidRPr="00903713">
        <w:rPr>
          <w:rFonts w:eastAsia="Calibri"/>
        </w:rPr>
        <w:t xml:space="preserve"> kmetovanja se pozornost namenja tudi izobraževanju kmetovalcev o pomenu in vplivih podnebnih sprememb na prostor in kmetijsko proizvodnjo v okviru izvajanja ukrepa M01 - Prenos znanja in dejavnosti informiranja ter ukrepa M02 – Pomoč pri uporabi storitev svetovanja</w:t>
      </w:r>
      <w:bookmarkStart w:id="62" w:name="_Hlk136951067"/>
      <w:r w:rsidR="00163F8B">
        <w:rPr>
          <w:rFonts w:eastAsia="Calibri"/>
        </w:rPr>
        <w:t>.</w:t>
      </w:r>
    </w:p>
    <w:p w14:paraId="66A10A46" w14:textId="77777777" w:rsidR="0015008E" w:rsidRPr="00163F8B" w:rsidRDefault="0015008E" w:rsidP="001267CF">
      <w:pPr>
        <w:spacing w:line="240" w:lineRule="auto"/>
        <w:rPr>
          <w:rFonts w:eastAsia="Calibri"/>
        </w:rPr>
      </w:pPr>
    </w:p>
    <w:p w14:paraId="4BAD8071" w14:textId="4FA886E1" w:rsidR="00BB7AAB" w:rsidRPr="006B72DC" w:rsidRDefault="0079158E" w:rsidP="001267CF">
      <w:pPr>
        <w:pStyle w:val="Podnaslov"/>
        <w:numPr>
          <w:ilvl w:val="2"/>
          <w:numId w:val="7"/>
        </w:numPr>
        <w:spacing w:line="240" w:lineRule="auto"/>
      </w:pPr>
      <w:bookmarkStart w:id="63" w:name="_Toc193707287"/>
      <w:r w:rsidRPr="006B72DC">
        <w:t>Ukrep M10</w:t>
      </w:r>
      <w:r w:rsidR="00BB7AAB" w:rsidRPr="006B72DC">
        <w:t xml:space="preserve"> Kmetijsko-</w:t>
      </w:r>
      <w:proofErr w:type="spellStart"/>
      <w:r w:rsidR="00BB7AAB" w:rsidRPr="006B72DC">
        <w:t>okoljska</w:t>
      </w:r>
      <w:proofErr w:type="spellEnd"/>
      <w:r w:rsidR="00BB7AAB" w:rsidRPr="006B72DC">
        <w:t>-podnebna plačila</w:t>
      </w:r>
      <w:bookmarkEnd w:id="63"/>
    </w:p>
    <w:bookmarkEnd w:id="62"/>
    <w:p w14:paraId="5A253C13" w14:textId="77777777" w:rsidR="00291851" w:rsidRDefault="00A97816" w:rsidP="001267CF">
      <w:pPr>
        <w:spacing w:line="240" w:lineRule="auto"/>
        <w:rPr>
          <w:rFonts w:eastAsia="Calibri"/>
        </w:rPr>
      </w:pPr>
      <w:r w:rsidRPr="00903713">
        <w:rPr>
          <w:rFonts w:eastAsia="Calibri"/>
        </w:rPr>
        <w:t>K zmanjševanju potencialnega onesnaževanja okolja iz kmetijskih virov p</w:t>
      </w:r>
      <w:r w:rsidR="00242DC1" w:rsidRPr="00903713">
        <w:rPr>
          <w:rFonts w:eastAsia="Calibri"/>
        </w:rPr>
        <w:t>rispevajo tudi finančne podpore</w:t>
      </w:r>
      <w:r w:rsidRPr="00903713">
        <w:rPr>
          <w:rFonts w:eastAsia="Calibri"/>
        </w:rPr>
        <w:t xml:space="preserve">, s katerimi </w:t>
      </w:r>
      <w:r w:rsidR="00242DC1" w:rsidRPr="00903713">
        <w:rPr>
          <w:rFonts w:eastAsia="Calibri"/>
        </w:rPr>
        <w:t xml:space="preserve">se </w:t>
      </w:r>
      <w:r w:rsidRPr="00903713">
        <w:rPr>
          <w:rFonts w:eastAsia="Calibri"/>
        </w:rPr>
        <w:t xml:space="preserve">v okviru ukrepa kmetijsko </w:t>
      </w:r>
      <w:proofErr w:type="spellStart"/>
      <w:r w:rsidRPr="00903713">
        <w:rPr>
          <w:rFonts w:eastAsia="Calibri"/>
        </w:rPr>
        <w:t>okoljskih</w:t>
      </w:r>
      <w:proofErr w:type="spellEnd"/>
      <w:r w:rsidRPr="00903713">
        <w:rPr>
          <w:rFonts w:eastAsia="Calibri"/>
        </w:rPr>
        <w:t xml:space="preserve"> pl</w:t>
      </w:r>
      <w:r w:rsidR="00242DC1" w:rsidRPr="00903713">
        <w:rPr>
          <w:rFonts w:eastAsia="Calibri"/>
        </w:rPr>
        <w:t>ačil</w:t>
      </w:r>
      <w:r w:rsidR="00291851">
        <w:rPr>
          <w:rFonts w:eastAsia="Calibri"/>
        </w:rPr>
        <w:t xml:space="preserve"> (v nadaljnjem besedilu: KOP)</w:t>
      </w:r>
      <w:r w:rsidR="00242DC1" w:rsidRPr="00903713">
        <w:rPr>
          <w:rFonts w:eastAsia="Calibri"/>
        </w:rPr>
        <w:t xml:space="preserve"> že od leta 2000 dalje</w:t>
      </w:r>
      <w:r w:rsidRPr="00903713">
        <w:rPr>
          <w:rFonts w:eastAsia="Calibri"/>
        </w:rPr>
        <w:t>, spodbuja izvajanje kmetijskih praks, ki prispevajo k v</w:t>
      </w:r>
      <w:r w:rsidR="00242DC1" w:rsidRPr="00903713">
        <w:rPr>
          <w:rFonts w:eastAsia="Calibri"/>
        </w:rPr>
        <w:t xml:space="preserve">arovanju okolja. Izvajanje </w:t>
      </w:r>
      <w:r w:rsidRPr="00903713">
        <w:rPr>
          <w:rFonts w:eastAsia="Calibri"/>
        </w:rPr>
        <w:t>ukrepa</w:t>
      </w:r>
      <w:r w:rsidR="00242DC1" w:rsidRPr="00903713">
        <w:rPr>
          <w:rFonts w:eastAsia="Calibri"/>
        </w:rPr>
        <w:t xml:space="preserve"> </w:t>
      </w:r>
      <w:r w:rsidR="00291851">
        <w:rPr>
          <w:rFonts w:eastAsia="Calibri"/>
        </w:rPr>
        <w:t>KOP</w:t>
      </w:r>
      <w:r w:rsidRPr="00903713">
        <w:rPr>
          <w:rFonts w:eastAsia="Calibri"/>
        </w:rPr>
        <w:t xml:space="preserve"> se je nadaljevalo tudi po vstopu Sl</w:t>
      </w:r>
      <w:r w:rsidR="00242DC1" w:rsidRPr="00903713">
        <w:rPr>
          <w:rFonts w:eastAsia="Calibri"/>
        </w:rPr>
        <w:t>ovenije v E</w:t>
      </w:r>
      <w:r w:rsidR="00291851">
        <w:rPr>
          <w:rFonts w:eastAsia="Calibri"/>
        </w:rPr>
        <w:t>vropsko unijo</w:t>
      </w:r>
      <w:r w:rsidR="00242DC1" w:rsidRPr="00903713">
        <w:rPr>
          <w:rFonts w:eastAsia="Calibri"/>
        </w:rPr>
        <w:t xml:space="preserve"> </w:t>
      </w:r>
      <w:r w:rsidR="00291851">
        <w:rPr>
          <w:rFonts w:eastAsia="Calibri"/>
        </w:rPr>
        <w:t xml:space="preserve">in sicer v okviru </w:t>
      </w:r>
      <w:r w:rsidR="00242DC1" w:rsidRPr="00903713">
        <w:rPr>
          <w:rFonts w:eastAsia="Calibri"/>
        </w:rPr>
        <w:t>Program</w:t>
      </w:r>
      <w:r w:rsidR="00291851">
        <w:rPr>
          <w:rFonts w:eastAsia="Calibri"/>
        </w:rPr>
        <w:t>a</w:t>
      </w:r>
      <w:r w:rsidRPr="00903713">
        <w:rPr>
          <w:rFonts w:eastAsia="Calibri"/>
        </w:rPr>
        <w:t xml:space="preserve"> </w:t>
      </w:r>
      <w:r w:rsidR="00242DC1" w:rsidRPr="00903713">
        <w:rPr>
          <w:rFonts w:eastAsia="Calibri"/>
        </w:rPr>
        <w:t>razvoja podeželja</w:t>
      </w:r>
      <w:r w:rsidR="00291851">
        <w:rPr>
          <w:rFonts w:eastAsia="Calibri"/>
        </w:rPr>
        <w:t xml:space="preserve"> za obdobje</w:t>
      </w:r>
      <w:r w:rsidR="00242DC1" w:rsidRPr="00903713">
        <w:rPr>
          <w:rFonts w:eastAsia="Calibri"/>
        </w:rPr>
        <w:t xml:space="preserve"> </w:t>
      </w:r>
      <w:r w:rsidRPr="00903713">
        <w:rPr>
          <w:rFonts w:eastAsia="Calibri"/>
        </w:rPr>
        <w:t>2004</w:t>
      </w:r>
      <w:r w:rsidR="00291851">
        <w:rPr>
          <w:rFonts w:eastAsia="Calibri"/>
        </w:rPr>
        <w:t xml:space="preserve"> </w:t>
      </w:r>
      <w:r w:rsidRPr="00903713">
        <w:rPr>
          <w:rFonts w:eastAsia="Calibri"/>
        </w:rPr>
        <w:t>–</w:t>
      </w:r>
      <w:r w:rsidR="00291851">
        <w:rPr>
          <w:rFonts w:eastAsia="Calibri"/>
        </w:rPr>
        <w:t xml:space="preserve"> </w:t>
      </w:r>
      <w:r w:rsidRPr="00903713">
        <w:rPr>
          <w:rFonts w:eastAsia="Calibri"/>
        </w:rPr>
        <w:t>2006 in 2007</w:t>
      </w:r>
      <w:r w:rsidR="00291851">
        <w:rPr>
          <w:rFonts w:eastAsia="Calibri"/>
        </w:rPr>
        <w:t xml:space="preserve"> </w:t>
      </w:r>
      <w:r w:rsidRPr="00903713">
        <w:rPr>
          <w:rFonts w:eastAsia="Calibri"/>
        </w:rPr>
        <w:t>–</w:t>
      </w:r>
      <w:r w:rsidR="00291851">
        <w:rPr>
          <w:rFonts w:eastAsia="Calibri"/>
        </w:rPr>
        <w:t xml:space="preserve"> </w:t>
      </w:r>
      <w:r w:rsidRPr="00903713">
        <w:rPr>
          <w:rFonts w:eastAsia="Calibri"/>
        </w:rPr>
        <w:t xml:space="preserve">2013. V </w:t>
      </w:r>
      <w:r w:rsidR="00242DC1" w:rsidRPr="00903713">
        <w:rPr>
          <w:rFonts w:eastAsia="Calibri"/>
        </w:rPr>
        <w:t xml:space="preserve">programskem </w:t>
      </w:r>
      <w:r w:rsidRPr="00903713">
        <w:rPr>
          <w:rFonts w:eastAsia="Calibri"/>
        </w:rPr>
        <w:t>obdobju 2014</w:t>
      </w:r>
      <w:r w:rsidR="00291851">
        <w:rPr>
          <w:rFonts w:eastAsia="Calibri"/>
        </w:rPr>
        <w:t xml:space="preserve"> </w:t>
      </w:r>
      <w:r w:rsidRPr="00903713">
        <w:rPr>
          <w:rFonts w:eastAsia="Calibri"/>
        </w:rPr>
        <w:t>–</w:t>
      </w:r>
      <w:r w:rsidR="00291851">
        <w:rPr>
          <w:rFonts w:eastAsia="Calibri"/>
        </w:rPr>
        <w:t xml:space="preserve"> </w:t>
      </w:r>
      <w:r w:rsidRPr="00903713">
        <w:rPr>
          <w:rFonts w:eastAsia="Calibri"/>
        </w:rPr>
        <w:t xml:space="preserve">2020 so se </w:t>
      </w:r>
      <w:r w:rsidR="00291851">
        <w:rPr>
          <w:rFonts w:eastAsia="Calibri"/>
        </w:rPr>
        <w:t xml:space="preserve">KOP </w:t>
      </w:r>
      <w:r w:rsidRPr="00903713">
        <w:rPr>
          <w:rFonts w:eastAsia="Calibri"/>
        </w:rPr>
        <w:t>vsebinam pridružile še podnebne</w:t>
      </w:r>
      <w:r w:rsidR="00242DC1" w:rsidRPr="00903713">
        <w:rPr>
          <w:rFonts w:eastAsia="Calibri"/>
        </w:rPr>
        <w:t xml:space="preserve"> vsebine</w:t>
      </w:r>
      <w:r w:rsidRPr="00903713">
        <w:rPr>
          <w:rFonts w:eastAsia="Calibri"/>
        </w:rPr>
        <w:t xml:space="preserve"> in se združile v </w:t>
      </w:r>
      <w:proofErr w:type="spellStart"/>
      <w:r w:rsidR="00242DC1" w:rsidRPr="00903713">
        <w:rPr>
          <w:rFonts w:eastAsia="Calibri"/>
        </w:rPr>
        <w:t>t.i</w:t>
      </w:r>
      <w:proofErr w:type="spellEnd"/>
      <w:r w:rsidR="00242DC1" w:rsidRPr="00903713">
        <w:rPr>
          <w:rFonts w:eastAsia="Calibri"/>
        </w:rPr>
        <w:t xml:space="preserve">. </w:t>
      </w:r>
      <w:r w:rsidRPr="00903713">
        <w:rPr>
          <w:rFonts w:eastAsia="Calibri"/>
        </w:rPr>
        <w:t>ukrep kmetijsko-</w:t>
      </w:r>
      <w:proofErr w:type="spellStart"/>
      <w:r w:rsidRPr="00903713">
        <w:rPr>
          <w:rFonts w:eastAsia="Calibri"/>
        </w:rPr>
        <w:t>okoljska</w:t>
      </w:r>
      <w:proofErr w:type="spellEnd"/>
      <w:r w:rsidRPr="00903713">
        <w:rPr>
          <w:rFonts w:eastAsia="Calibri"/>
        </w:rPr>
        <w:t xml:space="preserve">-podnebna </w:t>
      </w:r>
      <w:r w:rsidR="00291851">
        <w:rPr>
          <w:rFonts w:eastAsia="Calibri"/>
        </w:rPr>
        <w:t xml:space="preserve">plačila (v nadaljnjem besedilu: </w:t>
      </w:r>
      <w:r w:rsidRPr="00903713">
        <w:rPr>
          <w:rFonts w:eastAsia="Calibri"/>
        </w:rPr>
        <w:t>KOPOP</w:t>
      </w:r>
      <w:r w:rsidR="00291851">
        <w:rPr>
          <w:rFonts w:eastAsia="Calibri"/>
        </w:rPr>
        <w:t>)</w:t>
      </w:r>
      <w:r w:rsidR="00242DC1" w:rsidRPr="00903713">
        <w:rPr>
          <w:rFonts w:eastAsia="Calibri"/>
        </w:rPr>
        <w:t xml:space="preserve">. </w:t>
      </w:r>
    </w:p>
    <w:p w14:paraId="617E9A9D" w14:textId="77777777" w:rsidR="00291851" w:rsidRDefault="00291851" w:rsidP="001267CF">
      <w:pPr>
        <w:spacing w:line="240" w:lineRule="auto"/>
        <w:rPr>
          <w:rFonts w:eastAsia="Calibri"/>
        </w:rPr>
      </w:pPr>
    </w:p>
    <w:p w14:paraId="50FE6096" w14:textId="77777777" w:rsidR="00EE202D" w:rsidRPr="00903713" w:rsidRDefault="00242DC1" w:rsidP="001267CF">
      <w:pPr>
        <w:spacing w:line="240" w:lineRule="auto"/>
        <w:rPr>
          <w:rFonts w:eastAsia="Calibri"/>
        </w:rPr>
      </w:pPr>
      <w:r w:rsidRPr="00903713">
        <w:rPr>
          <w:rFonts w:eastAsia="Calibri"/>
        </w:rPr>
        <w:t>U</w:t>
      </w:r>
      <w:r w:rsidR="00A97816" w:rsidRPr="00903713">
        <w:rPr>
          <w:rFonts w:eastAsia="Calibri"/>
        </w:rPr>
        <w:t xml:space="preserve">krep </w:t>
      </w:r>
      <w:r w:rsidR="00291851">
        <w:rPr>
          <w:rFonts w:eastAsia="Calibri"/>
        </w:rPr>
        <w:t xml:space="preserve">KOPOP </w:t>
      </w:r>
      <w:r w:rsidR="00A97816" w:rsidRPr="00903713">
        <w:rPr>
          <w:rFonts w:eastAsia="Calibri"/>
        </w:rPr>
        <w:t xml:space="preserve">podpira kmetijstvo v njegovi </w:t>
      </w:r>
      <w:proofErr w:type="spellStart"/>
      <w:r w:rsidR="00A97816" w:rsidRPr="00903713">
        <w:rPr>
          <w:rFonts w:eastAsia="Calibri"/>
        </w:rPr>
        <w:t>okoljski</w:t>
      </w:r>
      <w:proofErr w:type="spellEnd"/>
      <w:r w:rsidR="00A97816" w:rsidRPr="00903713">
        <w:rPr>
          <w:rFonts w:eastAsia="Calibri"/>
        </w:rPr>
        <w:t xml:space="preserve"> funkciji in je namenjen ohranjanju in spodbujanju nadstandardnih sonaravnih kmetijskih praks, ki so usmerjene v ohranjanje biotske raznovrstnosti in krajine, ustrezno gospodarjenje z vodami in upravljanje s tlemi ter blaženje in prilagajanje kmetovanja podnebnim spremembam. Plačila spodbujajo izvajanje kmetijskih praks, ki presegajo obvezne standarde, to je običajno kmetijsko prakso. </w:t>
      </w:r>
      <w:r w:rsidR="00EE202D" w:rsidRPr="00903713">
        <w:rPr>
          <w:rFonts w:eastAsia="Calibri"/>
        </w:rPr>
        <w:t xml:space="preserve">Gre za </w:t>
      </w:r>
      <w:r w:rsidR="00A97816" w:rsidRPr="00903713">
        <w:rPr>
          <w:rFonts w:eastAsia="Calibri"/>
        </w:rPr>
        <w:t xml:space="preserve">plačila za kritje dodatnih stroškov in izgube prihodka zaradi izvajanja nadstandardnih zahtev ukrepa KOPOP. </w:t>
      </w:r>
    </w:p>
    <w:p w14:paraId="49CC3561" w14:textId="77777777" w:rsidR="00A97816" w:rsidRPr="00903713" w:rsidRDefault="00A97816" w:rsidP="001267CF">
      <w:pPr>
        <w:spacing w:line="240" w:lineRule="auto"/>
        <w:rPr>
          <w:rFonts w:eastAsia="Calibri"/>
        </w:rPr>
      </w:pPr>
      <w:r w:rsidRPr="00903713">
        <w:rPr>
          <w:rFonts w:eastAsia="Calibri"/>
        </w:rPr>
        <w:t>S temi plačili se km</w:t>
      </w:r>
      <w:r w:rsidR="00EE202D" w:rsidRPr="00903713">
        <w:rPr>
          <w:rFonts w:eastAsia="Calibri"/>
        </w:rPr>
        <w:t>etu plačata delo i</w:t>
      </w:r>
      <w:r w:rsidR="00F00366" w:rsidRPr="00903713">
        <w:rPr>
          <w:rFonts w:eastAsia="Calibri"/>
        </w:rPr>
        <w:t>n trud za skrb za okolje. Kmet z</w:t>
      </w:r>
      <w:r w:rsidRPr="00903713">
        <w:rPr>
          <w:rFonts w:eastAsia="Calibri"/>
        </w:rPr>
        <w:t xml:space="preserve"> svojimi aktivnostmi poleg pridelave hrane, ohranja naravo, varuje vode in tla, vzdržuje krajino, zagotavlja pa tudi izvajanje družbeno pomembnih storitev in neblagovnih javnih dobrin.</w:t>
      </w:r>
      <w:r w:rsidR="00242DC1" w:rsidRPr="00903713">
        <w:rPr>
          <w:rFonts w:eastAsia="Calibri"/>
        </w:rPr>
        <w:t xml:space="preserve"> </w:t>
      </w:r>
      <w:r w:rsidR="00EE202D" w:rsidRPr="00903713">
        <w:rPr>
          <w:rFonts w:eastAsia="Calibri"/>
        </w:rPr>
        <w:t>Podpora je</w:t>
      </w:r>
      <w:r w:rsidRPr="00903713">
        <w:rPr>
          <w:rFonts w:eastAsia="Calibri"/>
        </w:rPr>
        <w:t xml:space="preserve"> namenjena tistim kmetijskim gospodarstvom, ki pri gospodarjenju s kmetijskimi zemljišči prispevajo k ohranjanju biotske raznovrstnosti in krajine, varovanju vodnih virov in tal ter s prilagoditvijo kmetovanja prispevajo k blaženju in prilagajanju podnebnim spremembam.</w:t>
      </w:r>
    </w:p>
    <w:p w14:paraId="3A28B0BE" w14:textId="77777777" w:rsidR="00A97816" w:rsidRPr="00903713" w:rsidRDefault="00A97816" w:rsidP="001267CF">
      <w:pPr>
        <w:spacing w:line="240" w:lineRule="auto"/>
        <w:rPr>
          <w:rFonts w:eastAsia="Calibri"/>
        </w:rPr>
      </w:pPr>
    </w:p>
    <w:p w14:paraId="46112F15" w14:textId="77777777" w:rsidR="00291851" w:rsidRDefault="00A97816" w:rsidP="001267CF">
      <w:pPr>
        <w:spacing w:line="240" w:lineRule="auto"/>
        <w:rPr>
          <w:rFonts w:eastAsia="Calibri"/>
        </w:rPr>
      </w:pPr>
      <w:r w:rsidRPr="00903713">
        <w:rPr>
          <w:rFonts w:eastAsia="Calibri"/>
        </w:rPr>
        <w:t xml:space="preserve">Ukrep KOPOP </w:t>
      </w:r>
      <w:r w:rsidR="00291851">
        <w:rPr>
          <w:rFonts w:eastAsia="Calibri"/>
        </w:rPr>
        <w:t xml:space="preserve">se </w:t>
      </w:r>
      <w:r w:rsidRPr="00903713">
        <w:rPr>
          <w:rFonts w:eastAsia="Calibri"/>
        </w:rPr>
        <w:t>sestoji iz 19 operacij</w:t>
      </w:r>
      <w:r w:rsidR="00291851">
        <w:rPr>
          <w:rFonts w:eastAsia="Calibri"/>
        </w:rPr>
        <w:t xml:space="preserve"> in sicer: </w:t>
      </w:r>
      <w:r w:rsidRPr="00903713">
        <w:rPr>
          <w:rFonts w:eastAsia="Calibri"/>
        </w:rPr>
        <w:t>Poljedelstvo in zelenjadarstvo, Hmeljarstvo, Sadjarstvo, Vinogradništvo,</w:t>
      </w:r>
      <w:r w:rsidR="004E15B5">
        <w:rPr>
          <w:rFonts w:eastAsia="Calibri"/>
        </w:rPr>
        <w:t xml:space="preserve"> </w:t>
      </w:r>
      <w:r w:rsidRPr="00903713">
        <w:rPr>
          <w:rFonts w:eastAsia="Calibri"/>
        </w:rPr>
        <w:t xml:space="preserve">Trajno travinje I in II, Posebni </w:t>
      </w:r>
      <w:proofErr w:type="spellStart"/>
      <w:r w:rsidRPr="00903713">
        <w:rPr>
          <w:rFonts w:eastAsia="Calibri"/>
        </w:rPr>
        <w:t>traviščni</w:t>
      </w:r>
      <w:proofErr w:type="spellEnd"/>
      <w:r w:rsidRPr="00903713">
        <w:rPr>
          <w:rFonts w:eastAsia="Calibri"/>
        </w:rPr>
        <w:t xml:space="preserve"> habitati, </w:t>
      </w:r>
      <w:proofErr w:type="spellStart"/>
      <w:r w:rsidR="00291851">
        <w:rPr>
          <w:rFonts w:eastAsia="Calibri"/>
        </w:rPr>
        <w:t>T</w:t>
      </w:r>
      <w:r w:rsidRPr="00903713">
        <w:rPr>
          <w:rFonts w:eastAsia="Calibri"/>
        </w:rPr>
        <w:t>raviščni</w:t>
      </w:r>
      <w:proofErr w:type="spellEnd"/>
      <w:r w:rsidRPr="00903713">
        <w:rPr>
          <w:rFonts w:eastAsia="Calibri"/>
        </w:rPr>
        <w:t xml:space="preserve"> habitati metuljev, Habitati ptic vlažnih ekstenzivnih travnikov, Steljniki, Vodni viri, Ohranjanje habitatov strmih travnikov, Grbinasti travniki, Reja domačih živali na območju pojavljanja velikih zveri, Planinska paša, Ohranjanje mejic, Reja lokalnih pasem, ki jim grozi prenehanje reje in Ohranjanje rastlinskih genskih virov, ki jim grozi genska erozija</w:t>
      </w:r>
      <w:r w:rsidR="00291851">
        <w:rPr>
          <w:rFonts w:eastAsia="Calibri"/>
        </w:rPr>
        <w:t>.</w:t>
      </w:r>
    </w:p>
    <w:p w14:paraId="1C480C1A" w14:textId="77777777" w:rsidR="00291851" w:rsidRDefault="00291851" w:rsidP="001267CF">
      <w:pPr>
        <w:spacing w:line="240" w:lineRule="auto"/>
        <w:rPr>
          <w:rFonts w:eastAsia="Calibri"/>
        </w:rPr>
      </w:pPr>
    </w:p>
    <w:p w14:paraId="13050243" w14:textId="77777777" w:rsidR="00A97816" w:rsidRPr="00903713" w:rsidRDefault="00291851" w:rsidP="001267CF">
      <w:pPr>
        <w:spacing w:line="240" w:lineRule="auto"/>
        <w:rPr>
          <w:rFonts w:eastAsia="Calibri"/>
        </w:rPr>
      </w:pPr>
      <w:r>
        <w:rPr>
          <w:rFonts w:eastAsia="Calibri"/>
        </w:rPr>
        <w:t>Z</w:t>
      </w:r>
      <w:r w:rsidR="00A97816" w:rsidRPr="00903713">
        <w:rPr>
          <w:rFonts w:eastAsia="Calibri"/>
        </w:rPr>
        <w:t xml:space="preserve">notraj </w:t>
      </w:r>
      <w:r>
        <w:rPr>
          <w:rFonts w:eastAsia="Calibri"/>
        </w:rPr>
        <w:t>operacij</w:t>
      </w:r>
      <w:r w:rsidR="00A97816" w:rsidRPr="00903713">
        <w:rPr>
          <w:rFonts w:eastAsia="Calibri"/>
        </w:rPr>
        <w:t xml:space="preserve"> so obvezne in izbirne zahteve, ki vključujejo nadstandardne sonaravne kmetijske prakse. Določene operacije, ki se izvajajo na območju celotne Slovenije, prispevajo k varovanju okolja nasploh, nekatere operacije pa so namenjene območjem, ki so problematična z vidika onesnaževanja kmetijskega izvora (območja iz Načrta upravljanja voda) in območjem, ki so pomembna za ohranjanje biotske raznovrstnosti (ekološko pomembna območja posebnih </w:t>
      </w:r>
      <w:proofErr w:type="spellStart"/>
      <w:r w:rsidR="00A97816" w:rsidRPr="00903713">
        <w:rPr>
          <w:rFonts w:eastAsia="Calibri"/>
        </w:rPr>
        <w:t>traviščnih</w:t>
      </w:r>
      <w:proofErr w:type="spellEnd"/>
      <w:r w:rsidR="00A97816" w:rsidRPr="00903713">
        <w:rPr>
          <w:rFonts w:eastAsia="Calibri"/>
        </w:rPr>
        <w:t xml:space="preserve"> habitatov, </w:t>
      </w:r>
      <w:proofErr w:type="spellStart"/>
      <w:r w:rsidR="00A97816" w:rsidRPr="00903713">
        <w:rPr>
          <w:rFonts w:eastAsia="Calibri"/>
        </w:rPr>
        <w:t>traviščnih</w:t>
      </w:r>
      <w:proofErr w:type="spellEnd"/>
      <w:r w:rsidR="00A97816" w:rsidRPr="00903713">
        <w:rPr>
          <w:rFonts w:eastAsia="Calibri"/>
        </w:rPr>
        <w:t xml:space="preserve"> habitatov metuljev in steljnikov, osrednja območja pojavljanja ptic vlažnih ekstenzivnih travnikov, osrednje območje pojavljanja medveda in volka). Vstop v ukrep KOPOP je prostovoljen, obveznost izvajanja pa traja najmanj pet let, z možnostjo podaljšanja.</w:t>
      </w:r>
    </w:p>
    <w:p w14:paraId="42347C63" w14:textId="77777777" w:rsidR="00A97816" w:rsidRPr="00903713" w:rsidRDefault="00A97816" w:rsidP="001267CF">
      <w:pPr>
        <w:spacing w:line="240" w:lineRule="auto"/>
        <w:rPr>
          <w:rFonts w:eastAsia="Calibri"/>
        </w:rPr>
      </w:pPr>
    </w:p>
    <w:p w14:paraId="7294B6B5" w14:textId="5644D999" w:rsidR="00A97816" w:rsidRPr="00903713" w:rsidRDefault="00A97816" w:rsidP="001267CF">
      <w:pPr>
        <w:spacing w:line="240" w:lineRule="auto"/>
        <w:rPr>
          <w:rFonts w:eastAsia="Calibri"/>
        </w:rPr>
      </w:pPr>
      <w:r w:rsidRPr="00903713">
        <w:rPr>
          <w:rFonts w:eastAsia="Calibri"/>
        </w:rPr>
        <w:t xml:space="preserve">Eden od pogojev za vstop v ukrep KOPOP je izdelana analiza tal in gnojilni načrt, v katerem so ovrednotena uporabljena hranila iz mineralnih in živinskih gnojil, kar prispeva k nadzorovani in strokovno utemeljeni rabi gnojil, ki se posledično odraža tudi v njihovi zmanjšani porabi. Ukrep KOPOP pa podpira tudi alternativne metode varstva rastlin (npr. mehansko zatiranje plevelov, uporaba feromonskih vab in </w:t>
      </w:r>
      <w:proofErr w:type="spellStart"/>
      <w:r w:rsidRPr="00903713">
        <w:rPr>
          <w:rFonts w:eastAsia="Calibri"/>
        </w:rPr>
        <w:t>dispenzorjev</w:t>
      </w:r>
      <w:proofErr w:type="spellEnd"/>
      <w:r w:rsidRPr="00903713">
        <w:rPr>
          <w:rFonts w:eastAsia="Calibri"/>
        </w:rPr>
        <w:t xml:space="preserve"> ipd.), ki prav tako prispevajo k manjši porabi ali celo neuporabi F</w:t>
      </w:r>
      <w:r w:rsidR="00D47E41">
        <w:rPr>
          <w:rFonts w:eastAsia="Calibri"/>
        </w:rPr>
        <w:t>FS</w:t>
      </w:r>
      <w:r w:rsidRPr="00903713">
        <w:rPr>
          <w:rFonts w:eastAsia="Calibri"/>
        </w:rPr>
        <w:t>.</w:t>
      </w:r>
    </w:p>
    <w:p w14:paraId="4E32284D" w14:textId="77777777" w:rsidR="00A97816" w:rsidRPr="00903713" w:rsidRDefault="00A97816" w:rsidP="001267CF">
      <w:pPr>
        <w:spacing w:line="240" w:lineRule="auto"/>
        <w:rPr>
          <w:rFonts w:eastAsia="Calibri"/>
        </w:rPr>
      </w:pPr>
    </w:p>
    <w:p w14:paraId="4DE522B7" w14:textId="3DD6CDFE" w:rsidR="00A97816" w:rsidRPr="00903713" w:rsidRDefault="00A97816" w:rsidP="001267CF">
      <w:pPr>
        <w:spacing w:line="240" w:lineRule="auto"/>
        <w:rPr>
          <w:rFonts w:eastAsia="Calibri"/>
        </w:rPr>
      </w:pPr>
      <w:r w:rsidRPr="00903713">
        <w:rPr>
          <w:rFonts w:eastAsia="Calibri"/>
        </w:rPr>
        <w:t>Da bi se ukrep KOPOP izvajal čim bolj učinkovito in v skladu z z</w:t>
      </w:r>
      <w:r w:rsidR="00F00366" w:rsidRPr="00903713">
        <w:rPr>
          <w:rFonts w:eastAsia="Calibri"/>
        </w:rPr>
        <w:t>astavljenimi cilji, morajo kmetje</w:t>
      </w:r>
      <w:r w:rsidRPr="00903713">
        <w:rPr>
          <w:rFonts w:eastAsia="Calibri"/>
        </w:rPr>
        <w:t xml:space="preserve"> pred vstopom opraviti tudi program predhodnega usposabljanja s področja </w:t>
      </w:r>
      <w:r w:rsidR="00C5613F">
        <w:rPr>
          <w:rFonts w:eastAsia="Calibri"/>
        </w:rPr>
        <w:t xml:space="preserve">KOPOP </w:t>
      </w:r>
      <w:r w:rsidRPr="00903713">
        <w:rPr>
          <w:rFonts w:eastAsia="Calibri"/>
        </w:rPr>
        <w:t>vsebin, kjer se seznanijo z namenom ukrepa, pridobijo pa tudi informacije, ki so pomembne za izvajanje tega ukrepa. Znanje, ki ga pridobijo na predhodnem usposabljanju, pa nadgradijo v okviru vsakoletnega rednega usposabljanja s področja izpolnjevanja zahtev pri izvajanju ukrepa KOPOP in kmetovanja v povezavi z ohranjanjem narave, varstvom voda in tal ter podnebnimi spremembami.</w:t>
      </w:r>
      <w:r w:rsidR="001B3620">
        <w:rPr>
          <w:rFonts w:eastAsia="Calibri"/>
        </w:rPr>
        <w:t xml:space="preserve"> </w:t>
      </w:r>
      <w:r w:rsidRPr="00903713">
        <w:rPr>
          <w:rFonts w:eastAsia="Calibri"/>
        </w:rPr>
        <w:t>Na zmanjševanje podnebnih sprememb v okviru ukrepa KOPOP neposredno a</w:t>
      </w:r>
      <w:r w:rsidR="00EE202D" w:rsidRPr="00903713">
        <w:rPr>
          <w:rFonts w:eastAsia="Calibri"/>
        </w:rPr>
        <w:t>li posredno vplivajo naslednje zahteve</w:t>
      </w:r>
      <w:r w:rsidRPr="00903713">
        <w:rPr>
          <w:rFonts w:eastAsia="Calibri"/>
        </w:rPr>
        <w:t>:</w:t>
      </w:r>
    </w:p>
    <w:p w14:paraId="6A71B539" w14:textId="2A5CA27E" w:rsidR="00A97816" w:rsidRPr="00903713" w:rsidRDefault="002018F5" w:rsidP="001267CF">
      <w:pPr>
        <w:numPr>
          <w:ilvl w:val="0"/>
          <w:numId w:val="20"/>
        </w:numPr>
        <w:spacing w:line="240" w:lineRule="auto"/>
        <w:rPr>
          <w:rFonts w:eastAsia="Calibri"/>
        </w:rPr>
      </w:pPr>
      <w:r>
        <w:rPr>
          <w:rFonts w:eastAsia="Calibri"/>
        </w:rPr>
        <w:lastRenderedPageBreak/>
        <w:t>g</w:t>
      </w:r>
      <w:r w:rsidR="00A97816" w:rsidRPr="00903713">
        <w:rPr>
          <w:rFonts w:eastAsia="Calibri"/>
        </w:rPr>
        <w:t>nojenj</w:t>
      </w:r>
      <w:r w:rsidR="00EE202D" w:rsidRPr="00903713">
        <w:rPr>
          <w:rFonts w:eastAsia="Calibri"/>
        </w:rPr>
        <w:t>e</w:t>
      </w:r>
      <w:r w:rsidR="00C5613F">
        <w:rPr>
          <w:rFonts w:eastAsia="Calibri"/>
        </w:rPr>
        <w:t xml:space="preserve">: </w:t>
      </w:r>
      <w:r w:rsidR="00A97816" w:rsidRPr="00903713">
        <w:rPr>
          <w:rFonts w:eastAsia="Calibri"/>
        </w:rPr>
        <w:t>N min analiza, gnojenje z organskimi gnojili z nizkimi izpusti v zrak, setev rastlin za podor – zeleno gnojenje, gnojenje z gnojili dovoljenimi v ekološki pridelavi,...;</w:t>
      </w:r>
    </w:p>
    <w:p w14:paraId="27423761" w14:textId="3ED2826E" w:rsidR="00A97816" w:rsidRPr="00903713" w:rsidRDefault="00EE202D" w:rsidP="001267CF">
      <w:pPr>
        <w:numPr>
          <w:ilvl w:val="0"/>
          <w:numId w:val="20"/>
        </w:numPr>
        <w:spacing w:line="240" w:lineRule="auto"/>
        <w:rPr>
          <w:rFonts w:eastAsia="Calibri"/>
        </w:rPr>
      </w:pPr>
      <w:r w:rsidRPr="00903713">
        <w:rPr>
          <w:rFonts w:eastAsia="Calibri"/>
        </w:rPr>
        <w:t>varstvo</w:t>
      </w:r>
      <w:r w:rsidR="00A97816" w:rsidRPr="00903713">
        <w:rPr>
          <w:rFonts w:eastAsia="Calibri"/>
        </w:rPr>
        <w:t xml:space="preserve"> rastlin</w:t>
      </w:r>
      <w:r w:rsidR="00C5613F">
        <w:rPr>
          <w:rFonts w:eastAsia="Calibri"/>
        </w:rPr>
        <w:t xml:space="preserve">: </w:t>
      </w:r>
      <w:r w:rsidR="00A97816" w:rsidRPr="00903713">
        <w:rPr>
          <w:rFonts w:eastAsia="Calibri"/>
        </w:rPr>
        <w:t xml:space="preserve">uporaba </w:t>
      </w:r>
      <w:proofErr w:type="spellStart"/>
      <w:r w:rsidR="00A97816" w:rsidRPr="00903713">
        <w:rPr>
          <w:rFonts w:eastAsia="Calibri"/>
        </w:rPr>
        <w:t>protiinsektnih</w:t>
      </w:r>
      <w:proofErr w:type="spellEnd"/>
      <w:r w:rsidR="00A97816" w:rsidRPr="00903713">
        <w:rPr>
          <w:rFonts w:eastAsia="Calibri"/>
        </w:rPr>
        <w:t xml:space="preserve"> mrež, uporaba zastirk in mehansko zatiranje plevelov, uporaba metode konfuzije in dezorientacije,...;</w:t>
      </w:r>
    </w:p>
    <w:p w14:paraId="32535EC1" w14:textId="2CE29AD1" w:rsidR="00A97816" w:rsidRPr="00903713" w:rsidRDefault="00A97816" w:rsidP="001267CF">
      <w:pPr>
        <w:numPr>
          <w:ilvl w:val="0"/>
          <w:numId w:val="20"/>
        </w:numPr>
        <w:spacing w:line="240" w:lineRule="auto"/>
        <w:rPr>
          <w:rFonts w:eastAsia="Calibri"/>
        </w:rPr>
      </w:pPr>
      <w:r w:rsidRPr="00903713">
        <w:rPr>
          <w:rFonts w:eastAsia="Calibri"/>
        </w:rPr>
        <w:t>posevk</w:t>
      </w:r>
      <w:r w:rsidR="00EE202D" w:rsidRPr="00903713">
        <w:rPr>
          <w:rFonts w:eastAsia="Calibri"/>
        </w:rPr>
        <w:t>i</w:t>
      </w:r>
      <w:r w:rsidRPr="00903713">
        <w:rPr>
          <w:rFonts w:eastAsia="Calibri"/>
        </w:rPr>
        <w:t>/kolobarjenj</w:t>
      </w:r>
      <w:r w:rsidR="00EE202D" w:rsidRPr="00903713">
        <w:rPr>
          <w:rFonts w:eastAsia="Calibri"/>
        </w:rPr>
        <w:t>e</w:t>
      </w:r>
      <w:r w:rsidR="00C5613F">
        <w:rPr>
          <w:rFonts w:eastAsia="Calibri"/>
        </w:rPr>
        <w:t xml:space="preserve">: </w:t>
      </w:r>
      <w:r w:rsidRPr="00903713">
        <w:rPr>
          <w:rFonts w:eastAsia="Calibri"/>
        </w:rPr>
        <w:t xml:space="preserve">5-letni kolobar in izbor vrst kmetijskih rastlin, </w:t>
      </w:r>
      <w:proofErr w:type="spellStart"/>
      <w:r w:rsidRPr="00903713">
        <w:rPr>
          <w:rFonts w:eastAsia="Calibri"/>
        </w:rPr>
        <w:t>neprezimni</w:t>
      </w:r>
      <w:proofErr w:type="spellEnd"/>
      <w:r w:rsidRPr="00903713">
        <w:rPr>
          <w:rFonts w:eastAsia="Calibri"/>
        </w:rPr>
        <w:t xml:space="preserve"> medonosni posevki,...;</w:t>
      </w:r>
    </w:p>
    <w:p w14:paraId="4366D5C6" w14:textId="77777777" w:rsidR="00A97816" w:rsidRPr="00903713" w:rsidRDefault="00A97816" w:rsidP="001267CF">
      <w:pPr>
        <w:numPr>
          <w:ilvl w:val="0"/>
          <w:numId w:val="20"/>
        </w:numPr>
        <w:spacing w:line="240" w:lineRule="auto"/>
        <w:rPr>
          <w:rFonts w:eastAsia="Calibri"/>
        </w:rPr>
      </w:pPr>
      <w:r w:rsidRPr="00903713">
        <w:rPr>
          <w:rFonts w:eastAsia="Calibri"/>
        </w:rPr>
        <w:t>obdelava/oskrba</w:t>
      </w:r>
      <w:r w:rsidR="00C5613F">
        <w:rPr>
          <w:rFonts w:eastAsia="Calibri"/>
        </w:rPr>
        <w:t xml:space="preserve">: </w:t>
      </w:r>
      <w:r w:rsidRPr="00903713">
        <w:rPr>
          <w:rFonts w:eastAsia="Calibri"/>
        </w:rPr>
        <w:t xml:space="preserve">setev rastlin za podor – zeleno gnojenje, </w:t>
      </w:r>
      <w:proofErr w:type="spellStart"/>
      <w:r w:rsidRPr="00903713">
        <w:rPr>
          <w:rFonts w:eastAsia="Calibri"/>
        </w:rPr>
        <w:t>konzervirajoča</w:t>
      </w:r>
      <w:proofErr w:type="spellEnd"/>
      <w:r w:rsidRPr="00903713">
        <w:rPr>
          <w:rFonts w:eastAsia="Calibri"/>
        </w:rPr>
        <w:t xml:space="preserve"> obdelava tal, ozelenitev njivskih površin, pokritost tal v medvrstnem prostoru;</w:t>
      </w:r>
    </w:p>
    <w:p w14:paraId="5B23E797" w14:textId="0C5A0A23" w:rsidR="00A97816" w:rsidRPr="00903713" w:rsidRDefault="00A97816" w:rsidP="001267CF">
      <w:pPr>
        <w:numPr>
          <w:ilvl w:val="0"/>
          <w:numId w:val="20"/>
        </w:numPr>
        <w:spacing w:line="240" w:lineRule="auto"/>
        <w:rPr>
          <w:rFonts w:eastAsia="Calibri"/>
        </w:rPr>
      </w:pPr>
      <w:r w:rsidRPr="00903713">
        <w:rPr>
          <w:rFonts w:eastAsia="Calibri"/>
        </w:rPr>
        <w:t>košnja/paša</w:t>
      </w:r>
      <w:r w:rsidR="00C5613F">
        <w:rPr>
          <w:rFonts w:eastAsia="Calibri"/>
        </w:rPr>
        <w:t xml:space="preserve">: </w:t>
      </w:r>
      <w:r w:rsidRPr="00903713">
        <w:rPr>
          <w:rFonts w:eastAsia="Calibri"/>
        </w:rPr>
        <w:t>opustitev silaže, spravilo mrve s travinja, časovna omejitev košnje/paše,...);</w:t>
      </w:r>
    </w:p>
    <w:p w14:paraId="0B7883D2" w14:textId="77777777" w:rsidR="00A97816" w:rsidRPr="00903713" w:rsidRDefault="00A97816" w:rsidP="001267CF">
      <w:pPr>
        <w:numPr>
          <w:ilvl w:val="0"/>
          <w:numId w:val="20"/>
        </w:numPr>
        <w:spacing w:line="240" w:lineRule="auto"/>
        <w:rPr>
          <w:rFonts w:eastAsia="Calibri"/>
        </w:rPr>
      </w:pPr>
      <w:r w:rsidRPr="00903713">
        <w:rPr>
          <w:rFonts w:eastAsia="Calibri"/>
        </w:rPr>
        <w:t>planin</w:t>
      </w:r>
      <w:r w:rsidR="00C5613F">
        <w:rPr>
          <w:rFonts w:eastAsia="Calibri"/>
        </w:rPr>
        <w:t xml:space="preserve">: </w:t>
      </w:r>
      <w:r w:rsidRPr="00903713">
        <w:rPr>
          <w:rFonts w:eastAsia="Calibri"/>
        </w:rPr>
        <w:t>omejitev obtežbe z GVŽ 0,5 do 1,5 GVŽ/ha;</w:t>
      </w:r>
    </w:p>
    <w:p w14:paraId="2965BB59" w14:textId="77777777" w:rsidR="00A97816" w:rsidRPr="00903713" w:rsidRDefault="00A97816" w:rsidP="001267CF">
      <w:pPr>
        <w:numPr>
          <w:ilvl w:val="0"/>
          <w:numId w:val="20"/>
        </w:numPr>
        <w:spacing w:line="240" w:lineRule="auto"/>
        <w:rPr>
          <w:rFonts w:eastAsia="Calibri"/>
        </w:rPr>
      </w:pPr>
      <w:r w:rsidRPr="00903713">
        <w:rPr>
          <w:rFonts w:eastAsia="Calibri"/>
        </w:rPr>
        <w:t>rej</w:t>
      </w:r>
      <w:r w:rsidR="00EE202D" w:rsidRPr="00903713">
        <w:rPr>
          <w:rFonts w:eastAsia="Calibri"/>
        </w:rPr>
        <w:t>a</w:t>
      </w:r>
      <w:r w:rsidRPr="00903713">
        <w:rPr>
          <w:rFonts w:eastAsia="Calibri"/>
        </w:rPr>
        <w:t xml:space="preserve"> lokalnih pasem, ki jim grozi prenehanje reje</w:t>
      </w:r>
      <w:r w:rsidR="00C5613F">
        <w:rPr>
          <w:rFonts w:eastAsia="Calibri"/>
        </w:rPr>
        <w:t xml:space="preserve">: </w:t>
      </w:r>
      <w:r w:rsidRPr="00903713">
        <w:rPr>
          <w:rFonts w:eastAsia="Calibri"/>
        </w:rPr>
        <w:t>ohranjanje avtohtonih in tradicionalnih pasem domačih živali;</w:t>
      </w:r>
    </w:p>
    <w:p w14:paraId="3ED117AE" w14:textId="77777777" w:rsidR="00A97816" w:rsidRPr="00903713" w:rsidRDefault="00A97816" w:rsidP="001267CF">
      <w:pPr>
        <w:numPr>
          <w:ilvl w:val="0"/>
          <w:numId w:val="20"/>
        </w:numPr>
        <w:spacing w:line="240" w:lineRule="auto"/>
        <w:rPr>
          <w:rFonts w:eastAsia="Calibri"/>
        </w:rPr>
      </w:pPr>
      <w:r w:rsidRPr="00903713">
        <w:rPr>
          <w:rFonts w:eastAsia="Calibri"/>
        </w:rPr>
        <w:t>ohranjanj</w:t>
      </w:r>
      <w:r w:rsidR="00EE202D" w:rsidRPr="00903713">
        <w:rPr>
          <w:rFonts w:eastAsia="Calibri"/>
        </w:rPr>
        <w:t>e</w:t>
      </w:r>
      <w:r w:rsidRPr="00903713">
        <w:rPr>
          <w:rFonts w:eastAsia="Calibri"/>
        </w:rPr>
        <w:t xml:space="preserve"> rastlinskih genskih virov, ki jim grozi genska erozija</w:t>
      </w:r>
      <w:r w:rsidR="00C5613F">
        <w:rPr>
          <w:rFonts w:eastAsia="Calibri"/>
        </w:rPr>
        <w:t xml:space="preserve">: </w:t>
      </w:r>
      <w:r w:rsidRPr="00903713">
        <w:rPr>
          <w:rFonts w:eastAsia="Calibri"/>
        </w:rPr>
        <w:t>ohranjanje avtohtonih in tradicionalnih sort kmetijskih rastlin.</w:t>
      </w:r>
    </w:p>
    <w:p w14:paraId="76863996" w14:textId="77777777" w:rsidR="006C2776" w:rsidRPr="00903713" w:rsidRDefault="006C2776" w:rsidP="001267CF">
      <w:pPr>
        <w:spacing w:line="240" w:lineRule="auto"/>
        <w:jc w:val="both"/>
        <w:rPr>
          <w:rFonts w:eastAsia="Calibri"/>
          <w:highlight w:val="yellow"/>
        </w:rPr>
      </w:pPr>
    </w:p>
    <w:p w14:paraId="11483498" w14:textId="2794BF66" w:rsidR="00163F8B" w:rsidRPr="00686D3A" w:rsidRDefault="006C2776" w:rsidP="001267CF">
      <w:pPr>
        <w:spacing w:line="240" w:lineRule="auto"/>
        <w:rPr>
          <w:rFonts w:eastAsia="Calibri"/>
        </w:rPr>
      </w:pPr>
      <w:r w:rsidRPr="00903713">
        <w:rPr>
          <w:rFonts w:eastAsia="Calibri"/>
        </w:rPr>
        <w:t xml:space="preserve">Neposredno na izziv suše odgovarjata operaciji POZ_KOL </w:t>
      </w:r>
      <w:r w:rsidR="002018F5">
        <w:rPr>
          <w:rFonts w:eastAsia="Calibri"/>
        </w:rPr>
        <w:t xml:space="preserve">- </w:t>
      </w:r>
      <w:r w:rsidRPr="00903713">
        <w:rPr>
          <w:rFonts w:eastAsia="Calibri"/>
        </w:rPr>
        <w:t xml:space="preserve">Petletni kolobar in POZ_KONZ </w:t>
      </w:r>
      <w:r w:rsidR="002018F5">
        <w:rPr>
          <w:rFonts w:eastAsia="Calibri"/>
        </w:rPr>
        <w:t xml:space="preserve">- </w:t>
      </w:r>
      <w:proofErr w:type="spellStart"/>
      <w:r w:rsidRPr="00903713">
        <w:rPr>
          <w:rFonts w:eastAsia="Calibri"/>
        </w:rPr>
        <w:t>Konzervirajoča</w:t>
      </w:r>
      <w:proofErr w:type="spellEnd"/>
      <w:r w:rsidRPr="00903713">
        <w:rPr>
          <w:rFonts w:eastAsia="Calibri"/>
        </w:rPr>
        <w:t xml:space="preserve"> obdelava tal. </w:t>
      </w:r>
      <w:r w:rsidR="004D6AFA" w:rsidRPr="006B72DC">
        <w:rPr>
          <w:rFonts w:eastAsia="Calibri"/>
        </w:rPr>
        <w:t xml:space="preserve">Izvajanje ukrepa KOPOP vpliva na blaženje podnebnih sprememb in prispeva k zmanjševanju </w:t>
      </w:r>
      <w:r w:rsidR="004D6AFA" w:rsidRPr="006B72DC">
        <w:t>ranljivosti kmetijskega sektorja na tveganja ko</w:t>
      </w:r>
      <w:r w:rsidR="00BA1FAD" w:rsidRPr="006B72DC">
        <w:t>t so suše, zmrzali, pozebe</w:t>
      </w:r>
      <w:r w:rsidR="002018F5" w:rsidRPr="006B72DC">
        <w:t>.</w:t>
      </w:r>
    </w:p>
    <w:p w14:paraId="16A155BD" w14:textId="4BBAE9D5" w:rsidR="00686D3A" w:rsidRDefault="00686D3A" w:rsidP="001267CF">
      <w:pPr>
        <w:pStyle w:val="Napis"/>
        <w:keepNext/>
        <w:spacing w:line="240" w:lineRule="auto"/>
      </w:pPr>
    </w:p>
    <w:p w14:paraId="7AD00A44" w14:textId="06B214D3" w:rsidR="00657ED0" w:rsidRDefault="00657ED0" w:rsidP="001267CF">
      <w:pPr>
        <w:pStyle w:val="Napis"/>
        <w:keepNext/>
        <w:spacing w:line="240" w:lineRule="auto"/>
      </w:pPr>
      <w:bookmarkStart w:id="64" w:name="_Toc193707342"/>
      <w:r>
        <w:t xml:space="preserve">Tabela </w:t>
      </w:r>
      <w:r w:rsidR="001E2C3A">
        <w:fldChar w:fldCharType="begin"/>
      </w:r>
      <w:r w:rsidR="001E2C3A">
        <w:instrText xml:space="preserve"> SEQ Tabela \* ARABIC </w:instrText>
      </w:r>
      <w:r w:rsidR="001E2C3A">
        <w:fldChar w:fldCharType="separate"/>
      </w:r>
      <w:r>
        <w:rPr>
          <w:noProof/>
        </w:rPr>
        <w:t>4</w:t>
      </w:r>
      <w:r w:rsidR="001E2C3A">
        <w:rPr>
          <w:noProof/>
        </w:rPr>
        <w:fldChar w:fldCharType="end"/>
      </w:r>
      <w:r>
        <w:t xml:space="preserve"> </w:t>
      </w:r>
      <w:r w:rsidRPr="00A86B6A">
        <w:t xml:space="preserve">Plačila kmetijsko – </w:t>
      </w:r>
      <w:proofErr w:type="spellStart"/>
      <w:r w:rsidRPr="00A86B6A">
        <w:t>okoljskih</w:t>
      </w:r>
      <w:proofErr w:type="spellEnd"/>
      <w:r w:rsidRPr="00A86B6A">
        <w:t xml:space="preserve"> – podnebnih obveznosti v okviru PRP 2014 – 2021</w:t>
      </w:r>
      <w:bookmarkEnd w:id="64"/>
    </w:p>
    <w:tbl>
      <w:tblPr>
        <w:tblStyle w:val="Tabela-mrea1"/>
        <w:tblW w:w="8423" w:type="dxa"/>
        <w:tblLayout w:type="fixed"/>
        <w:tblLook w:val="00A0" w:firstRow="1" w:lastRow="0" w:firstColumn="1" w:lastColumn="0" w:noHBand="0" w:noVBand="0"/>
      </w:tblPr>
      <w:tblGrid>
        <w:gridCol w:w="1590"/>
        <w:gridCol w:w="3543"/>
        <w:gridCol w:w="1418"/>
        <w:gridCol w:w="1872"/>
      </w:tblGrid>
      <w:tr w:rsidR="00491BD2" w:rsidRPr="00903713" w14:paraId="01D98DC7" w14:textId="77777777" w:rsidTr="00930380">
        <w:trPr>
          <w:trHeight w:val="404"/>
        </w:trPr>
        <w:tc>
          <w:tcPr>
            <w:tcW w:w="1590" w:type="dxa"/>
            <w:vAlign w:val="center"/>
          </w:tcPr>
          <w:p w14:paraId="1A1667FD" w14:textId="73F4E11C" w:rsidR="00996993" w:rsidRPr="00823CC2" w:rsidRDefault="00996993" w:rsidP="00930380">
            <w:pPr>
              <w:spacing w:line="240" w:lineRule="auto"/>
              <w:jc w:val="center"/>
              <w:rPr>
                <w:b/>
                <w:bCs/>
                <w:sz w:val="18"/>
                <w:szCs w:val="18"/>
              </w:rPr>
            </w:pPr>
            <w:r w:rsidRPr="00823CC2">
              <w:rPr>
                <w:b/>
                <w:bCs/>
                <w:sz w:val="18"/>
                <w:szCs w:val="18"/>
              </w:rPr>
              <w:t>Operacija</w:t>
            </w:r>
          </w:p>
        </w:tc>
        <w:tc>
          <w:tcPr>
            <w:tcW w:w="3543" w:type="dxa"/>
            <w:vAlign w:val="center"/>
          </w:tcPr>
          <w:p w14:paraId="68A0144C" w14:textId="77777777" w:rsidR="00996993" w:rsidRPr="00823CC2" w:rsidRDefault="00996993" w:rsidP="00930380">
            <w:pPr>
              <w:spacing w:line="240" w:lineRule="auto"/>
              <w:jc w:val="center"/>
              <w:rPr>
                <w:b/>
                <w:bCs/>
                <w:sz w:val="18"/>
                <w:szCs w:val="18"/>
              </w:rPr>
            </w:pPr>
            <w:r w:rsidRPr="00823CC2">
              <w:rPr>
                <w:b/>
                <w:bCs/>
                <w:sz w:val="18"/>
                <w:szCs w:val="18"/>
              </w:rPr>
              <w:t>Zahteva KOPOP</w:t>
            </w:r>
          </w:p>
        </w:tc>
        <w:tc>
          <w:tcPr>
            <w:tcW w:w="1418" w:type="dxa"/>
            <w:vAlign w:val="center"/>
          </w:tcPr>
          <w:p w14:paraId="60379B12" w14:textId="77777777" w:rsidR="00996993" w:rsidRPr="00823CC2" w:rsidRDefault="00996993" w:rsidP="00930380">
            <w:pPr>
              <w:spacing w:line="240" w:lineRule="auto"/>
              <w:jc w:val="center"/>
              <w:rPr>
                <w:b/>
                <w:bCs/>
                <w:sz w:val="18"/>
                <w:szCs w:val="18"/>
              </w:rPr>
            </w:pPr>
            <w:r w:rsidRPr="00823CC2">
              <w:rPr>
                <w:b/>
                <w:bCs/>
                <w:sz w:val="18"/>
                <w:szCs w:val="18"/>
              </w:rPr>
              <w:t>Izplačano 2020 (EUR)</w:t>
            </w:r>
          </w:p>
        </w:tc>
        <w:tc>
          <w:tcPr>
            <w:tcW w:w="1872" w:type="dxa"/>
            <w:vAlign w:val="center"/>
          </w:tcPr>
          <w:p w14:paraId="5044FE38" w14:textId="76207D1E" w:rsidR="00996993" w:rsidRPr="00823CC2" w:rsidRDefault="00996993" w:rsidP="00930380">
            <w:pPr>
              <w:spacing w:line="240" w:lineRule="auto"/>
              <w:jc w:val="center"/>
              <w:rPr>
                <w:b/>
                <w:bCs/>
                <w:sz w:val="18"/>
                <w:szCs w:val="18"/>
              </w:rPr>
            </w:pPr>
            <w:r w:rsidRPr="00823CC2">
              <w:rPr>
                <w:b/>
                <w:bCs/>
                <w:sz w:val="18"/>
                <w:szCs w:val="18"/>
              </w:rPr>
              <w:t>Izplačano skupaj (EUR)</w:t>
            </w:r>
          </w:p>
        </w:tc>
      </w:tr>
      <w:tr w:rsidR="00491BD2" w:rsidRPr="00903713" w14:paraId="095248FA" w14:textId="77777777" w:rsidTr="00930380">
        <w:trPr>
          <w:trHeight w:val="410"/>
        </w:trPr>
        <w:tc>
          <w:tcPr>
            <w:tcW w:w="1590" w:type="dxa"/>
            <w:vAlign w:val="center"/>
          </w:tcPr>
          <w:p w14:paraId="1220C032" w14:textId="77777777" w:rsidR="00996993" w:rsidRPr="00823CC2" w:rsidRDefault="00996993" w:rsidP="001267CF">
            <w:pPr>
              <w:spacing w:line="240" w:lineRule="auto"/>
              <w:rPr>
                <w:b/>
                <w:bCs/>
                <w:sz w:val="18"/>
                <w:szCs w:val="18"/>
              </w:rPr>
            </w:pPr>
            <w:r w:rsidRPr="00823CC2">
              <w:rPr>
                <w:b/>
                <w:bCs/>
                <w:sz w:val="18"/>
                <w:szCs w:val="18"/>
              </w:rPr>
              <w:t>Poljedelstvo in zelenjadarstv</w:t>
            </w:r>
            <w:r w:rsidR="006B72DC" w:rsidRPr="00823CC2">
              <w:rPr>
                <w:b/>
                <w:bCs/>
                <w:sz w:val="18"/>
                <w:szCs w:val="18"/>
              </w:rPr>
              <w:t>o</w:t>
            </w:r>
          </w:p>
        </w:tc>
        <w:tc>
          <w:tcPr>
            <w:tcW w:w="3543" w:type="dxa"/>
            <w:vAlign w:val="center"/>
          </w:tcPr>
          <w:p w14:paraId="0D79FAC9" w14:textId="77777777" w:rsidR="00996993" w:rsidRPr="00823CC2" w:rsidRDefault="00996993" w:rsidP="001267CF">
            <w:pPr>
              <w:spacing w:line="240" w:lineRule="auto"/>
              <w:rPr>
                <w:sz w:val="18"/>
                <w:szCs w:val="18"/>
              </w:rPr>
            </w:pPr>
            <w:r w:rsidRPr="00823CC2">
              <w:rPr>
                <w:sz w:val="18"/>
                <w:szCs w:val="18"/>
              </w:rPr>
              <w:t>Petletni kolobar (POZ_KOL)</w:t>
            </w:r>
          </w:p>
        </w:tc>
        <w:tc>
          <w:tcPr>
            <w:tcW w:w="1418" w:type="dxa"/>
            <w:vAlign w:val="center"/>
          </w:tcPr>
          <w:p w14:paraId="1B96B97A" w14:textId="77777777" w:rsidR="00996993" w:rsidRPr="00823CC2" w:rsidRDefault="00996993" w:rsidP="00930380">
            <w:pPr>
              <w:spacing w:line="240" w:lineRule="auto"/>
              <w:jc w:val="right"/>
              <w:rPr>
                <w:sz w:val="18"/>
                <w:szCs w:val="18"/>
              </w:rPr>
            </w:pPr>
            <w:r w:rsidRPr="00823CC2">
              <w:rPr>
                <w:sz w:val="18"/>
                <w:szCs w:val="18"/>
              </w:rPr>
              <w:t>4.281.348</w:t>
            </w:r>
          </w:p>
        </w:tc>
        <w:tc>
          <w:tcPr>
            <w:tcW w:w="1872" w:type="dxa"/>
            <w:vAlign w:val="center"/>
          </w:tcPr>
          <w:p w14:paraId="0056499A" w14:textId="77777777" w:rsidR="00996993" w:rsidRPr="00823CC2" w:rsidRDefault="00996993" w:rsidP="00930380">
            <w:pPr>
              <w:spacing w:line="240" w:lineRule="auto"/>
              <w:jc w:val="right"/>
              <w:rPr>
                <w:sz w:val="18"/>
                <w:szCs w:val="18"/>
              </w:rPr>
            </w:pPr>
            <w:r w:rsidRPr="00823CC2">
              <w:rPr>
                <w:sz w:val="18"/>
                <w:szCs w:val="18"/>
              </w:rPr>
              <w:t>29.694.349</w:t>
            </w:r>
          </w:p>
        </w:tc>
      </w:tr>
      <w:tr w:rsidR="00491BD2" w:rsidRPr="00903713" w14:paraId="0050D960" w14:textId="77777777" w:rsidTr="00930380">
        <w:trPr>
          <w:trHeight w:val="416"/>
        </w:trPr>
        <w:tc>
          <w:tcPr>
            <w:tcW w:w="1590" w:type="dxa"/>
            <w:vAlign w:val="center"/>
          </w:tcPr>
          <w:p w14:paraId="34C662DC" w14:textId="77777777" w:rsidR="00996993" w:rsidRPr="00823CC2" w:rsidRDefault="00996993" w:rsidP="001267CF">
            <w:pPr>
              <w:spacing w:line="240" w:lineRule="auto"/>
              <w:rPr>
                <w:b/>
                <w:bCs/>
                <w:sz w:val="18"/>
                <w:szCs w:val="18"/>
              </w:rPr>
            </w:pPr>
          </w:p>
        </w:tc>
        <w:tc>
          <w:tcPr>
            <w:tcW w:w="3543" w:type="dxa"/>
            <w:vAlign w:val="center"/>
          </w:tcPr>
          <w:p w14:paraId="39CB5114" w14:textId="77777777" w:rsidR="00996993" w:rsidRPr="00823CC2" w:rsidRDefault="00996993" w:rsidP="001267CF">
            <w:pPr>
              <w:spacing w:line="240" w:lineRule="auto"/>
              <w:rPr>
                <w:sz w:val="18"/>
                <w:szCs w:val="18"/>
              </w:rPr>
            </w:pPr>
            <w:r w:rsidRPr="00823CC2">
              <w:rPr>
                <w:sz w:val="18"/>
                <w:szCs w:val="18"/>
              </w:rPr>
              <w:t>Ozelenitev njivskih površin (POZ_ZEL)</w:t>
            </w:r>
          </w:p>
        </w:tc>
        <w:tc>
          <w:tcPr>
            <w:tcW w:w="1418" w:type="dxa"/>
            <w:vAlign w:val="center"/>
          </w:tcPr>
          <w:p w14:paraId="47F23B94" w14:textId="77777777" w:rsidR="00996993" w:rsidRPr="00823CC2" w:rsidRDefault="00996993" w:rsidP="00930380">
            <w:pPr>
              <w:spacing w:line="240" w:lineRule="auto"/>
              <w:jc w:val="right"/>
              <w:rPr>
                <w:sz w:val="18"/>
                <w:szCs w:val="18"/>
              </w:rPr>
            </w:pPr>
            <w:r w:rsidRPr="00823CC2">
              <w:rPr>
                <w:sz w:val="18"/>
                <w:szCs w:val="18"/>
              </w:rPr>
              <w:t>980.389</w:t>
            </w:r>
          </w:p>
        </w:tc>
        <w:tc>
          <w:tcPr>
            <w:tcW w:w="1872" w:type="dxa"/>
            <w:vAlign w:val="center"/>
          </w:tcPr>
          <w:p w14:paraId="32E46DB0" w14:textId="77777777" w:rsidR="00996993" w:rsidRPr="00823CC2" w:rsidRDefault="00996993" w:rsidP="00930380">
            <w:pPr>
              <w:spacing w:line="240" w:lineRule="auto"/>
              <w:jc w:val="right"/>
              <w:rPr>
                <w:sz w:val="18"/>
                <w:szCs w:val="18"/>
              </w:rPr>
            </w:pPr>
            <w:r w:rsidRPr="00823CC2">
              <w:rPr>
                <w:sz w:val="18"/>
                <w:szCs w:val="18"/>
              </w:rPr>
              <w:t>5.921.203</w:t>
            </w:r>
          </w:p>
        </w:tc>
      </w:tr>
      <w:tr w:rsidR="00491BD2" w:rsidRPr="00903713" w14:paraId="6531A602" w14:textId="77777777" w:rsidTr="00930380">
        <w:trPr>
          <w:trHeight w:val="266"/>
        </w:trPr>
        <w:tc>
          <w:tcPr>
            <w:tcW w:w="1590" w:type="dxa"/>
            <w:vAlign w:val="center"/>
          </w:tcPr>
          <w:p w14:paraId="38AFE296" w14:textId="77777777" w:rsidR="00996993" w:rsidRPr="00823CC2" w:rsidRDefault="00996993" w:rsidP="001267CF">
            <w:pPr>
              <w:spacing w:line="240" w:lineRule="auto"/>
              <w:rPr>
                <w:b/>
                <w:bCs/>
                <w:sz w:val="18"/>
                <w:szCs w:val="18"/>
              </w:rPr>
            </w:pPr>
          </w:p>
        </w:tc>
        <w:tc>
          <w:tcPr>
            <w:tcW w:w="3543" w:type="dxa"/>
            <w:vAlign w:val="center"/>
          </w:tcPr>
          <w:p w14:paraId="4E945C80" w14:textId="77777777" w:rsidR="00996993" w:rsidRPr="00823CC2" w:rsidRDefault="00996993" w:rsidP="001267CF">
            <w:pPr>
              <w:spacing w:line="240" w:lineRule="auto"/>
              <w:rPr>
                <w:sz w:val="18"/>
                <w:szCs w:val="18"/>
              </w:rPr>
            </w:pPr>
            <w:proofErr w:type="spellStart"/>
            <w:r w:rsidRPr="00823CC2">
              <w:rPr>
                <w:sz w:val="18"/>
                <w:szCs w:val="18"/>
              </w:rPr>
              <w:t>Konzervirajoča</w:t>
            </w:r>
            <w:proofErr w:type="spellEnd"/>
            <w:r w:rsidRPr="00823CC2">
              <w:rPr>
                <w:sz w:val="18"/>
                <w:szCs w:val="18"/>
              </w:rPr>
              <w:t xml:space="preserve"> obdelava tal (POZ_KONZ)</w:t>
            </w:r>
          </w:p>
        </w:tc>
        <w:tc>
          <w:tcPr>
            <w:tcW w:w="1418" w:type="dxa"/>
            <w:vAlign w:val="center"/>
          </w:tcPr>
          <w:p w14:paraId="2CAD71B8" w14:textId="77777777" w:rsidR="00996993" w:rsidRPr="00823CC2" w:rsidRDefault="00996993" w:rsidP="00930380">
            <w:pPr>
              <w:spacing w:line="240" w:lineRule="auto"/>
              <w:jc w:val="right"/>
              <w:rPr>
                <w:sz w:val="18"/>
                <w:szCs w:val="18"/>
              </w:rPr>
            </w:pPr>
            <w:r w:rsidRPr="00823CC2">
              <w:rPr>
                <w:sz w:val="18"/>
                <w:szCs w:val="18"/>
              </w:rPr>
              <w:t>1.034.612</w:t>
            </w:r>
          </w:p>
        </w:tc>
        <w:tc>
          <w:tcPr>
            <w:tcW w:w="1872" w:type="dxa"/>
            <w:vAlign w:val="center"/>
          </w:tcPr>
          <w:p w14:paraId="14F063CF" w14:textId="77777777" w:rsidR="00996993" w:rsidRPr="00823CC2" w:rsidRDefault="00996993" w:rsidP="00930380">
            <w:pPr>
              <w:spacing w:line="240" w:lineRule="auto"/>
              <w:jc w:val="right"/>
              <w:rPr>
                <w:sz w:val="18"/>
                <w:szCs w:val="18"/>
              </w:rPr>
            </w:pPr>
            <w:r w:rsidRPr="00823CC2">
              <w:rPr>
                <w:sz w:val="18"/>
                <w:szCs w:val="18"/>
              </w:rPr>
              <w:t>5.428.745</w:t>
            </w:r>
          </w:p>
        </w:tc>
      </w:tr>
      <w:tr w:rsidR="00491BD2" w:rsidRPr="00903713" w14:paraId="626CED3B" w14:textId="77777777" w:rsidTr="00930380">
        <w:trPr>
          <w:trHeight w:val="413"/>
        </w:trPr>
        <w:tc>
          <w:tcPr>
            <w:tcW w:w="1590" w:type="dxa"/>
            <w:vAlign w:val="center"/>
          </w:tcPr>
          <w:p w14:paraId="3CBA8234" w14:textId="77777777" w:rsidR="00996993" w:rsidRPr="00823CC2" w:rsidRDefault="00996993" w:rsidP="001267CF">
            <w:pPr>
              <w:spacing w:line="240" w:lineRule="auto"/>
              <w:rPr>
                <w:b/>
                <w:bCs/>
                <w:sz w:val="18"/>
                <w:szCs w:val="18"/>
              </w:rPr>
            </w:pPr>
            <w:r w:rsidRPr="00823CC2">
              <w:rPr>
                <w:b/>
                <w:bCs/>
                <w:sz w:val="18"/>
                <w:szCs w:val="18"/>
              </w:rPr>
              <w:t>Hmeljarstvo</w:t>
            </w:r>
          </w:p>
        </w:tc>
        <w:tc>
          <w:tcPr>
            <w:tcW w:w="3543" w:type="dxa"/>
            <w:vAlign w:val="center"/>
          </w:tcPr>
          <w:p w14:paraId="5A21D8CF" w14:textId="77777777" w:rsidR="00996993" w:rsidRPr="00823CC2" w:rsidRDefault="00996993" w:rsidP="001267CF">
            <w:pPr>
              <w:spacing w:line="240" w:lineRule="auto"/>
              <w:rPr>
                <w:sz w:val="18"/>
                <w:szCs w:val="18"/>
              </w:rPr>
            </w:pPr>
            <w:r w:rsidRPr="00823CC2">
              <w:rPr>
                <w:sz w:val="18"/>
                <w:szCs w:val="18"/>
              </w:rPr>
              <w:t>Pokritost tal v medvrstnem prostoru (HML_POKT)</w:t>
            </w:r>
          </w:p>
        </w:tc>
        <w:tc>
          <w:tcPr>
            <w:tcW w:w="1418" w:type="dxa"/>
            <w:vAlign w:val="center"/>
          </w:tcPr>
          <w:p w14:paraId="5F8767D2" w14:textId="77777777" w:rsidR="00996993" w:rsidRPr="00823CC2" w:rsidRDefault="00996993" w:rsidP="00930380">
            <w:pPr>
              <w:spacing w:line="240" w:lineRule="auto"/>
              <w:jc w:val="right"/>
              <w:rPr>
                <w:sz w:val="18"/>
                <w:szCs w:val="18"/>
              </w:rPr>
            </w:pPr>
            <w:r w:rsidRPr="00823CC2">
              <w:rPr>
                <w:sz w:val="18"/>
                <w:szCs w:val="18"/>
              </w:rPr>
              <w:t>57.590</w:t>
            </w:r>
          </w:p>
        </w:tc>
        <w:tc>
          <w:tcPr>
            <w:tcW w:w="1872" w:type="dxa"/>
            <w:vAlign w:val="center"/>
          </w:tcPr>
          <w:p w14:paraId="68A6CF55" w14:textId="77777777" w:rsidR="00996993" w:rsidRPr="00823CC2" w:rsidRDefault="00996993" w:rsidP="00930380">
            <w:pPr>
              <w:spacing w:line="240" w:lineRule="auto"/>
              <w:jc w:val="right"/>
              <w:rPr>
                <w:sz w:val="18"/>
                <w:szCs w:val="18"/>
              </w:rPr>
            </w:pPr>
            <w:r w:rsidRPr="00823CC2">
              <w:rPr>
                <w:sz w:val="18"/>
                <w:szCs w:val="18"/>
              </w:rPr>
              <w:t>355.983</w:t>
            </w:r>
          </w:p>
        </w:tc>
      </w:tr>
      <w:tr w:rsidR="00491BD2" w:rsidRPr="00903713" w14:paraId="409DB600" w14:textId="77777777" w:rsidTr="00930380">
        <w:trPr>
          <w:trHeight w:val="560"/>
        </w:trPr>
        <w:tc>
          <w:tcPr>
            <w:tcW w:w="1590" w:type="dxa"/>
            <w:vAlign w:val="center"/>
          </w:tcPr>
          <w:p w14:paraId="07D5EC38" w14:textId="77777777" w:rsidR="00996993" w:rsidRPr="00823CC2" w:rsidRDefault="00996993" w:rsidP="001267CF">
            <w:pPr>
              <w:spacing w:line="240" w:lineRule="auto"/>
              <w:rPr>
                <w:b/>
                <w:bCs/>
                <w:sz w:val="18"/>
                <w:szCs w:val="18"/>
              </w:rPr>
            </w:pPr>
            <w:r w:rsidRPr="00823CC2">
              <w:rPr>
                <w:b/>
                <w:bCs/>
                <w:sz w:val="18"/>
                <w:szCs w:val="18"/>
              </w:rPr>
              <w:t>Sadjarstvo</w:t>
            </w:r>
          </w:p>
        </w:tc>
        <w:tc>
          <w:tcPr>
            <w:tcW w:w="3543" w:type="dxa"/>
            <w:vAlign w:val="center"/>
          </w:tcPr>
          <w:p w14:paraId="34D3D685" w14:textId="77777777" w:rsidR="00996993" w:rsidRPr="00823CC2" w:rsidRDefault="00996993" w:rsidP="001267CF">
            <w:pPr>
              <w:spacing w:line="240" w:lineRule="auto"/>
              <w:rPr>
                <w:sz w:val="18"/>
                <w:szCs w:val="18"/>
              </w:rPr>
            </w:pPr>
            <w:r w:rsidRPr="00823CC2">
              <w:rPr>
                <w:sz w:val="18"/>
                <w:szCs w:val="18"/>
              </w:rPr>
              <w:t>Pokritost tal v medvrstnem prostoru z negovano ledino (SAD_POKT)</w:t>
            </w:r>
          </w:p>
        </w:tc>
        <w:tc>
          <w:tcPr>
            <w:tcW w:w="1418" w:type="dxa"/>
            <w:vAlign w:val="center"/>
          </w:tcPr>
          <w:p w14:paraId="3DD96C4E" w14:textId="77777777" w:rsidR="00996993" w:rsidRPr="00823CC2" w:rsidRDefault="00996993" w:rsidP="00930380">
            <w:pPr>
              <w:spacing w:line="240" w:lineRule="auto"/>
              <w:jc w:val="right"/>
              <w:rPr>
                <w:sz w:val="18"/>
                <w:szCs w:val="18"/>
              </w:rPr>
            </w:pPr>
            <w:r w:rsidRPr="00823CC2">
              <w:rPr>
                <w:sz w:val="18"/>
                <w:szCs w:val="18"/>
              </w:rPr>
              <w:t>347.674</w:t>
            </w:r>
          </w:p>
        </w:tc>
        <w:tc>
          <w:tcPr>
            <w:tcW w:w="1872" w:type="dxa"/>
            <w:vAlign w:val="center"/>
          </w:tcPr>
          <w:p w14:paraId="591CCAD2" w14:textId="77777777" w:rsidR="00996993" w:rsidRPr="00823CC2" w:rsidRDefault="00996993" w:rsidP="00930380">
            <w:pPr>
              <w:spacing w:line="240" w:lineRule="auto"/>
              <w:jc w:val="right"/>
              <w:rPr>
                <w:sz w:val="18"/>
                <w:szCs w:val="18"/>
              </w:rPr>
            </w:pPr>
            <w:r w:rsidRPr="00823CC2">
              <w:rPr>
                <w:sz w:val="18"/>
                <w:szCs w:val="18"/>
              </w:rPr>
              <w:t>1.736.555</w:t>
            </w:r>
          </w:p>
        </w:tc>
      </w:tr>
      <w:tr w:rsidR="00491BD2" w:rsidRPr="00903713" w14:paraId="3D9B5000" w14:textId="77777777" w:rsidTr="00930380">
        <w:trPr>
          <w:trHeight w:val="522"/>
        </w:trPr>
        <w:tc>
          <w:tcPr>
            <w:tcW w:w="1590" w:type="dxa"/>
            <w:vAlign w:val="center"/>
          </w:tcPr>
          <w:p w14:paraId="7D5C046C" w14:textId="77777777" w:rsidR="00996993" w:rsidRPr="00823CC2" w:rsidRDefault="00996993" w:rsidP="001267CF">
            <w:pPr>
              <w:spacing w:line="240" w:lineRule="auto"/>
              <w:rPr>
                <w:b/>
                <w:bCs/>
                <w:sz w:val="18"/>
                <w:szCs w:val="18"/>
              </w:rPr>
            </w:pPr>
            <w:r w:rsidRPr="00823CC2">
              <w:rPr>
                <w:b/>
                <w:bCs/>
                <w:sz w:val="18"/>
                <w:szCs w:val="18"/>
              </w:rPr>
              <w:t>Vinogradništvo</w:t>
            </w:r>
          </w:p>
        </w:tc>
        <w:tc>
          <w:tcPr>
            <w:tcW w:w="3543" w:type="dxa"/>
            <w:vAlign w:val="center"/>
          </w:tcPr>
          <w:p w14:paraId="4E22AF0D" w14:textId="77777777" w:rsidR="00996993" w:rsidRPr="00823CC2" w:rsidRDefault="00996993" w:rsidP="001267CF">
            <w:pPr>
              <w:spacing w:line="240" w:lineRule="auto"/>
              <w:rPr>
                <w:sz w:val="18"/>
                <w:szCs w:val="18"/>
              </w:rPr>
            </w:pPr>
            <w:r w:rsidRPr="00823CC2">
              <w:rPr>
                <w:sz w:val="18"/>
                <w:szCs w:val="18"/>
              </w:rPr>
              <w:t>Pokritost tal v medvrstnem prostoru z negovano ledino (VIN_POKT)</w:t>
            </w:r>
          </w:p>
        </w:tc>
        <w:tc>
          <w:tcPr>
            <w:tcW w:w="1418" w:type="dxa"/>
            <w:vAlign w:val="center"/>
          </w:tcPr>
          <w:p w14:paraId="23A25D77" w14:textId="77777777" w:rsidR="00996993" w:rsidRPr="00823CC2" w:rsidRDefault="00996993" w:rsidP="00930380">
            <w:pPr>
              <w:spacing w:line="240" w:lineRule="auto"/>
              <w:jc w:val="right"/>
              <w:rPr>
                <w:sz w:val="18"/>
                <w:szCs w:val="18"/>
              </w:rPr>
            </w:pPr>
          </w:p>
        </w:tc>
        <w:tc>
          <w:tcPr>
            <w:tcW w:w="1872" w:type="dxa"/>
            <w:vAlign w:val="center"/>
          </w:tcPr>
          <w:p w14:paraId="26E86C9B" w14:textId="77777777" w:rsidR="00996993" w:rsidRPr="00823CC2" w:rsidRDefault="00996993" w:rsidP="00930380">
            <w:pPr>
              <w:spacing w:line="240" w:lineRule="auto"/>
              <w:jc w:val="right"/>
              <w:rPr>
                <w:sz w:val="18"/>
                <w:szCs w:val="18"/>
              </w:rPr>
            </w:pPr>
          </w:p>
        </w:tc>
      </w:tr>
      <w:tr w:rsidR="00491BD2" w:rsidRPr="00903713" w14:paraId="04088A60" w14:textId="77777777" w:rsidTr="00930380">
        <w:trPr>
          <w:trHeight w:val="379"/>
        </w:trPr>
        <w:tc>
          <w:tcPr>
            <w:tcW w:w="1590" w:type="dxa"/>
            <w:vAlign w:val="center"/>
          </w:tcPr>
          <w:p w14:paraId="0A58D3BD" w14:textId="77777777" w:rsidR="00996993" w:rsidRPr="00823CC2" w:rsidRDefault="00996993" w:rsidP="001267CF">
            <w:pPr>
              <w:spacing w:line="240" w:lineRule="auto"/>
              <w:rPr>
                <w:b/>
                <w:bCs/>
                <w:sz w:val="18"/>
                <w:szCs w:val="18"/>
              </w:rPr>
            </w:pPr>
          </w:p>
        </w:tc>
        <w:tc>
          <w:tcPr>
            <w:tcW w:w="3543" w:type="dxa"/>
            <w:vAlign w:val="center"/>
          </w:tcPr>
          <w:p w14:paraId="0CBFB4EF" w14:textId="77777777" w:rsidR="00996993" w:rsidRPr="00823CC2" w:rsidRDefault="00996993" w:rsidP="001267CF">
            <w:pPr>
              <w:spacing w:line="240" w:lineRule="auto"/>
              <w:rPr>
                <w:sz w:val="18"/>
                <w:szCs w:val="18"/>
              </w:rPr>
            </w:pPr>
            <w:r w:rsidRPr="00823CC2">
              <w:rPr>
                <w:sz w:val="18"/>
                <w:szCs w:val="18"/>
              </w:rPr>
              <w:t>VIN_POKT: nagib do 35%</w:t>
            </w:r>
          </w:p>
        </w:tc>
        <w:tc>
          <w:tcPr>
            <w:tcW w:w="1418" w:type="dxa"/>
            <w:vAlign w:val="center"/>
          </w:tcPr>
          <w:p w14:paraId="318CDBF0" w14:textId="77777777" w:rsidR="00996993" w:rsidRPr="00823CC2" w:rsidRDefault="00996993" w:rsidP="00930380">
            <w:pPr>
              <w:spacing w:line="240" w:lineRule="auto"/>
              <w:jc w:val="right"/>
              <w:rPr>
                <w:sz w:val="18"/>
                <w:szCs w:val="18"/>
              </w:rPr>
            </w:pPr>
            <w:r w:rsidRPr="00823CC2">
              <w:rPr>
                <w:sz w:val="18"/>
                <w:szCs w:val="18"/>
              </w:rPr>
              <w:t>1.028.358</w:t>
            </w:r>
          </w:p>
        </w:tc>
        <w:tc>
          <w:tcPr>
            <w:tcW w:w="1872" w:type="dxa"/>
            <w:vAlign w:val="center"/>
          </w:tcPr>
          <w:p w14:paraId="03DE58FD" w14:textId="77777777" w:rsidR="00996993" w:rsidRPr="00823CC2" w:rsidRDefault="00996993" w:rsidP="00930380">
            <w:pPr>
              <w:spacing w:line="240" w:lineRule="auto"/>
              <w:jc w:val="right"/>
              <w:rPr>
                <w:sz w:val="18"/>
                <w:szCs w:val="18"/>
              </w:rPr>
            </w:pPr>
            <w:r w:rsidRPr="00823CC2">
              <w:rPr>
                <w:sz w:val="18"/>
                <w:szCs w:val="18"/>
              </w:rPr>
              <w:t>5.041.674</w:t>
            </w:r>
          </w:p>
        </w:tc>
      </w:tr>
      <w:tr w:rsidR="00491BD2" w:rsidRPr="00903713" w14:paraId="00948A6A" w14:textId="77777777" w:rsidTr="00930380">
        <w:trPr>
          <w:trHeight w:val="345"/>
        </w:trPr>
        <w:tc>
          <w:tcPr>
            <w:tcW w:w="1590" w:type="dxa"/>
            <w:vAlign w:val="center"/>
          </w:tcPr>
          <w:p w14:paraId="56B13BA6" w14:textId="77777777" w:rsidR="00996993" w:rsidRPr="00823CC2" w:rsidRDefault="00996993" w:rsidP="001267CF">
            <w:pPr>
              <w:spacing w:line="240" w:lineRule="auto"/>
              <w:rPr>
                <w:b/>
                <w:bCs/>
                <w:sz w:val="18"/>
                <w:szCs w:val="18"/>
              </w:rPr>
            </w:pPr>
          </w:p>
        </w:tc>
        <w:tc>
          <w:tcPr>
            <w:tcW w:w="3543" w:type="dxa"/>
            <w:vAlign w:val="center"/>
          </w:tcPr>
          <w:p w14:paraId="684A20AD" w14:textId="77777777" w:rsidR="00996993" w:rsidRPr="00823CC2" w:rsidRDefault="00996993" w:rsidP="001267CF">
            <w:pPr>
              <w:spacing w:line="240" w:lineRule="auto"/>
              <w:rPr>
                <w:sz w:val="18"/>
                <w:szCs w:val="18"/>
              </w:rPr>
            </w:pPr>
            <w:r w:rsidRPr="00823CC2">
              <w:rPr>
                <w:sz w:val="18"/>
                <w:szCs w:val="18"/>
              </w:rPr>
              <w:t>VIN_POKT: nagib nad 35%</w:t>
            </w:r>
          </w:p>
        </w:tc>
        <w:tc>
          <w:tcPr>
            <w:tcW w:w="1418" w:type="dxa"/>
            <w:vAlign w:val="center"/>
          </w:tcPr>
          <w:p w14:paraId="7ED470B9" w14:textId="77777777" w:rsidR="00996993" w:rsidRPr="00823CC2" w:rsidRDefault="00996993" w:rsidP="00930380">
            <w:pPr>
              <w:spacing w:line="240" w:lineRule="auto"/>
              <w:jc w:val="right"/>
              <w:rPr>
                <w:sz w:val="18"/>
                <w:szCs w:val="18"/>
              </w:rPr>
            </w:pPr>
            <w:r w:rsidRPr="00823CC2">
              <w:rPr>
                <w:sz w:val="18"/>
                <w:szCs w:val="18"/>
              </w:rPr>
              <w:t>169.012</w:t>
            </w:r>
          </w:p>
        </w:tc>
        <w:tc>
          <w:tcPr>
            <w:tcW w:w="1872" w:type="dxa"/>
            <w:vAlign w:val="center"/>
          </w:tcPr>
          <w:p w14:paraId="36F56E48" w14:textId="77777777" w:rsidR="00996993" w:rsidRPr="00823CC2" w:rsidRDefault="00996993" w:rsidP="00930380">
            <w:pPr>
              <w:spacing w:line="240" w:lineRule="auto"/>
              <w:jc w:val="right"/>
              <w:rPr>
                <w:sz w:val="18"/>
                <w:szCs w:val="18"/>
              </w:rPr>
            </w:pPr>
            <w:r w:rsidRPr="00823CC2">
              <w:rPr>
                <w:sz w:val="18"/>
                <w:szCs w:val="18"/>
              </w:rPr>
              <w:t>917.967</w:t>
            </w:r>
          </w:p>
        </w:tc>
      </w:tr>
      <w:tr w:rsidR="00491BD2" w:rsidRPr="00903713" w14:paraId="0756B6D0" w14:textId="77777777" w:rsidTr="00930380">
        <w:trPr>
          <w:trHeight w:val="282"/>
        </w:trPr>
        <w:tc>
          <w:tcPr>
            <w:tcW w:w="1590" w:type="dxa"/>
            <w:vAlign w:val="center"/>
          </w:tcPr>
          <w:p w14:paraId="5D8EB835" w14:textId="77777777" w:rsidR="00996993" w:rsidRPr="00823CC2" w:rsidRDefault="00996993" w:rsidP="001267CF">
            <w:pPr>
              <w:spacing w:line="240" w:lineRule="auto"/>
              <w:rPr>
                <w:b/>
                <w:bCs/>
                <w:sz w:val="18"/>
                <w:szCs w:val="18"/>
              </w:rPr>
            </w:pPr>
            <w:r w:rsidRPr="00823CC2">
              <w:rPr>
                <w:b/>
                <w:bCs/>
                <w:sz w:val="18"/>
                <w:szCs w:val="18"/>
              </w:rPr>
              <w:t>SKUPAJ</w:t>
            </w:r>
          </w:p>
        </w:tc>
        <w:tc>
          <w:tcPr>
            <w:tcW w:w="3543" w:type="dxa"/>
            <w:vAlign w:val="center"/>
          </w:tcPr>
          <w:p w14:paraId="473DAFD5" w14:textId="77777777" w:rsidR="00996993" w:rsidRPr="00823CC2" w:rsidRDefault="00996993" w:rsidP="001267CF">
            <w:pPr>
              <w:spacing w:line="240" w:lineRule="auto"/>
              <w:rPr>
                <w:b/>
                <w:bCs/>
                <w:sz w:val="18"/>
                <w:szCs w:val="18"/>
              </w:rPr>
            </w:pPr>
          </w:p>
        </w:tc>
        <w:tc>
          <w:tcPr>
            <w:tcW w:w="1418" w:type="dxa"/>
            <w:vAlign w:val="center"/>
          </w:tcPr>
          <w:p w14:paraId="248F56DF" w14:textId="77777777" w:rsidR="00996993" w:rsidRPr="00823CC2" w:rsidRDefault="00996993" w:rsidP="00930380">
            <w:pPr>
              <w:spacing w:line="240" w:lineRule="auto"/>
              <w:jc w:val="right"/>
              <w:rPr>
                <w:b/>
                <w:bCs/>
                <w:sz w:val="18"/>
                <w:szCs w:val="18"/>
              </w:rPr>
            </w:pPr>
            <w:r w:rsidRPr="00823CC2">
              <w:rPr>
                <w:b/>
                <w:bCs/>
                <w:sz w:val="18"/>
                <w:szCs w:val="18"/>
              </w:rPr>
              <w:t>7.898.983</w:t>
            </w:r>
          </w:p>
        </w:tc>
        <w:tc>
          <w:tcPr>
            <w:tcW w:w="1872" w:type="dxa"/>
            <w:vAlign w:val="center"/>
          </w:tcPr>
          <w:p w14:paraId="2A047058" w14:textId="77777777" w:rsidR="00996993" w:rsidRPr="00823CC2" w:rsidRDefault="00996993" w:rsidP="00930380">
            <w:pPr>
              <w:spacing w:line="240" w:lineRule="auto"/>
              <w:jc w:val="right"/>
              <w:rPr>
                <w:b/>
                <w:bCs/>
                <w:sz w:val="18"/>
                <w:szCs w:val="18"/>
              </w:rPr>
            </w:pPr>
            <w:r w:rsidRPr="00823CC2">
              <w:rPr>
                <w:b/>
                <w:bCs/>
                <w:sz w:val="18"/>
                <w:szCs w:val="18"/>
              </w:rPr>
              <w:t>49.096.476</w:t>
            </w:r>
          </w:p>
        </w:tc>
      </w:tr>
    </w:tbl>
    <w:p w14:paraId="15C1F94D" w14:textId="682C43D7" w:rsidR="00C62985" w:rsidRDefault="00C62985" w:rsidP="001267CF">
      <w:pPr>
        <w:spacing w:line="240" w:lineRule="auto"/>
        <w:rPr>
          <w:rFonts w:eastAsia="Calibri"/>
          <w:sz w:val="16"/>
          <w:szCs w:val="18"/>
        </w:rPr>
      </w:pPr>
      <w:r>
        <w:rPr>
          <w:rFonts w:eastAsia="Calibri"/>
          <w:sz w:val="16"/>
          <w:szCs w:val="18"/>
        </w:rPr>
        <w:t>*izplačila do 31. 12. 2021</w:t>
      </w:r>
    </w:p>
    <w:p w14:paraId="24B0110C" w14:textId="1DE282D5" w:rsidR="004D6AFA" w:rsidRPr="00393777" w:rsidRDefault="00996993" w:rsidP="001267CF">
      <w:pPr>
        <w:spacing w:line="240" w:lineRule="auto"/>
        <w:rPr>
          <w:rFonts w:eastAsia="Calibri"/>
          <w:sz w:val="16"/>
          <w:szCs w:val="18"/>
        </w:rPr>
      </w:pPr>
      <w:r w:rsidRPr="00393777">
        <w:rPr>
          <w:rFonts w:eastAsia="Calibri"/>
          <w:sz w:val="16"/>
          <w:szCs w:val="18"/>
        </w:rPr>
        <w:t>Vir: MKGP</w:t>
      </w:r>
    </w:p>
    <w:p w14:paraId="118AB7C7" w14:textId="77777777" w:rsidR="00996993" w:rsidRPr="00903713" w:rsidRDefault="00996993" w:rsidP="001267CF">
      <w:pPr>
        <w:spacing w:line="240" w:lineRule="auto"/>
        <w:rPr>
          <w:rFonts w:eastAsia="Calibri"/>
        </w:rPr>
      </w:pPr>
    </w:p>
    <w:p w14:paraId="0322A2F0" w14:textId="0C50FD33" w:rsidR="00163F8B" w:rsidRDefault="00A97816" w:rsidP="001267CF">
      <w:pPr>
        <w:spacing w:line="240" w:lineRule="auto"/>
        <w:rPr>
          <w:rFonts w:eastAsia="Calibri"/>
        </w:rPr>
      </w:pPr>
      <w:r w:rsidRPr="00903713">
        <w:rPr>
          <w:rFonts w:eastAsia="Calibri"/>
        </w:rPr>
        <w:t>Na področju varovanja vo</w:t>
      </w:r>
      <w:r w:rsidR="00752706" w:rsidRPr="00903713">
        <w:rPr>
          <w:rFonts w:eastAsia="Calibri"/>
        </w:rPr>
        <w:t xml:space="preserve">da sta pomembna </w:t>
      </w:r>
      <w:r w:rsidR="00752706" w:rsidRPr="006B72DC">
        <w:rPr>
          <w:rFonts w:eastAsia="Calibri"/>
        </w:rPr>
        <w:t xml:space="preserve">dokumenta </w:t>
      </w:r>
      <w:hyperlink r:id="rId19" w:history="1">
        <w:r w:rsidR="00752706" w:rsidRPr="006B72DC">
          <w:rPr>
            <w:rStyle w:val="Hiperpovezava"/>
            <w:rFonts w:eastAsia="Calibri"/>
            <w:color w:val="auto"/>
            <w:u w:val="none"/>
          </w:rPr>
          <w:t>Načrt upravljanja voda na vodnem območju Donave za obdobje 2016-2021</w:t>
        </w:r>
      </w:hyperlink>
      <w:r w:rsidR="00752706" w:rsidRPr="006B72DC">
        <w:rPr>
          <w:rFonts w:eastAsia="Calibri"/>
        </w:rPr>
        <w:t xml:space="preserve"> in </w:t>
      </w:r>
      <w:hyperlink r:id="rId20" w:history="1">
        <w:r w:rsidR="00752706" w:rsidRPr="006B72DC">
          <w:rPr>
            <w:rStyle w:val="Hiperpovezava"/>
            <w:rFonts w:eastAsia="Calibri"/>
            <w:color w:val="auto"/>
            <w:u w:val="none"/>
          </w:rPr>
          <w:t>Načrt upravljanja voda na vodnem območju Jadranskega morja za obdobje 2016-2021</w:t>
        </w:r>
      </w:hyperlink>
      <w:r w:rsidRPr="006B72DC">
        <w:rPr>
          <w:rFonts w:eastAsia="Calibri"/>
        </w:rPr>
        <w:t>, katerih glavni namen</w:t>
      </w:r>
      <w:r w:rsidRPr="00903713">
        <w:rPr>
          <w:rFonts w:eastAsia="Calibri"/>
        </w:rPr>
        <w:t xml:space="preserve"> je opredelitev ciljev doseganja dobrega stanja površinskih in podzemnih voda, preprečevanje nadaljnjega slabšanja stanja vodnih ekosistemov, spodbujanje trajnostne rabe vode ter zagotavljanje večjega varstva in izboljševanje vodnega okolja. Ti cilji se uresničujejo prek Programa ukrepov upravljanja voda, v katerega je vključeno tudi kmetijstvo. Ta program določa temeljne ukrepe, ki se nanašajo na upravljanje voda (</w:t>
      </w:r>
      <w:proofErr w:type="spellStart"/>
      <w:r w:rsidRPr="00903713">
        <w:rPr>
          <w:rFonts w:eastAsia="Calibri"/>
        </w:rPr>
        <w:t>t.i</w:t>
      </w:r>
      <w:proofErr w:type="spellEnd"/>
      <w:r w:rsidRPr="00903713">
        <w:rPr>
          <w:rFonts w:eastAsia="Calibri"/>
        </w:rPr>
        <w:t>. temeljni ukrepi »a«) in ukrepe, ki so namenjeni izboljšanju izvajanja temeljnih ukrepov (</w:t>
      </w:r>
      <w:proofErr w:type="spellStart"/>
      <w:r w:rsidRPr="00903713">
        <w:rPr>
          <w:rFonts w:eastAsia="Calibri"/>
        </w:rPr>
        <w:t>t.i</w:t>
      </w:r>
      <w:proofErr w:type="spellEnd"/>
      <w:r w:rsidRPr="00903713">
        <w:rPr>
          <w:rFonts w:eastAsia="Calibri"/>
        </w:rPr>
        <w:t>. temeljni ukrepi »b«) ter dopolnilne ukrepe za izboljšanje stanja vodnih teles, za katera je ocenjeno, da do konca leta 2021 ne bodo dosegla zanje predpisanih ciljev iz načrtov. Med dopolnilne ukrepe sodijo tudi ukrepi za zmanjšanje razpršenega onesnaževanja voda s hranili v kmetijstvu, kamor se uvrščata tudi ukrepa KOPOP in E</w:t>
      </w:r>
      <w:r w:rsidR="006B72DC">
        <w:rPr>
          <w:rFonts w:eastAsia="Calibri"/>
        </w:rPr>
        <w:t>kološko kmetijstvo</w:t>
      </w:r>
      <w:r w:rsidRPr="00903713">
        <w:rPr>
          <w:rFonts w:eastAsia="Calibri"/>
        </w:rPr>
        <w:t>.</w:t>
      </w:r>
      <w:bookmarkStart w:id="65" w:name="_Hlk136951572"/>
    </w:p>
    <w:p w14:paraId="1A0E499F" w14:textId="0C3D3A86" w:rsidR="001267CF" w:rsidRDefault="001267CF" w:rsidP="001267CF">
      <w:pPr>
        <w:spacing w:line="240" w:lineRule="auto"/>
        <w:rPr>
          <w:rFonts w:eastAsia="Calibri"/>
        </w:rPr>
      </w:pPr>
      <w:r>
        <w:rPr>
          <w:rFonts w:eastAsia="Calibri"/>
        </w:rPr>
        <w:br w:type="page"/>
      </w:r>
    </w:p>
    <w:p w14:paraId="23FAD6C9" w14:textId="77777777" w:rsidR="0015008E" w:rsidRPr="00ED4DA5" w:rsidRDefault="0015008E" w:rsidP="001267CF">
      <w:pPr>
        <w:spacing w:line="240" w:lineRule="auto"/>
        <w:rPr>
          <w:rFonts w:eastAsia="Calibri"/>
        </w:rPr>
      </w:pPr>
    </w:p>
    <w:p w14:paraId="62D18962" w14:textId="5AC5D6CF" w:rsidR="00BB7AAB" w:rsidRPr="007708B3" w:rsidRDefault="0079158E" w:rsidP="001267CF">
      <w:pPr>
        <w:pStyle w:val="Podnaslov"/>
        <w:numPr>
          <w:ilvl w:val="2"/>
          <w:numId w:val="7"/>
        </w:numPr>
        <w:spacing w:line="240" w:lineRule="auto"/>
      </w:pPr>
      <w:bookmarkStart w:id="66" w:name="_Toc193707288"/>
      <w:r w:rsidRPr="007708B3">
        <w:t>Ukrep M01</w:t>
      </w:r>
      <w:r w:rsidR="00BB7AAB" w:rsidRPr="007708B3">
        <w:t xml:space="preserve"> Prenos znanja in dejavnosti informiranja</w:t>
      </w:r>
      <w:bookmarkEnd w:id="66"/>
      <w:r w:rsidR="00BB7AAB" w:rsidRPr="007708B3">
        <w:t xml:space="preserve"> </w:t>
      </w:r>
    </w:p>
    <w:bookmarkEnd w:id="65"/>
    <w:p w14:paraId="1B905749" w14:textId="4E483A9F" w:rsidR="007B3BBD" w:rsidRDefault="00B50984" w:rsidP="001267CF">
      <w:pPr>
        <w:spacing w:line="240" w:lineRule="auto"/>
        <w:rPr>
          <w:rFonts w:eastAsia="Calibri"/>
        </w:rPr>
      </w:pPr>
      <w:r w:rsidRPr="00903713">
        <w:rPr>
          <w:rFonts w:eastAsia="Calibri"/>
        </w:rPr>
        <w:t>Cilj</w:t>
      </w:r>
      <w:r w:rsidR="00EE202D" w:rsidRPr="00903713">
        <w:rPr>
          <w:rFonts w:eastAsia="Calibri"/>
        </w:rPr>
        <w:t xml:space="preserve"> ukrepa je omogočiti pridobitev dodatnih teoretičnih in praktičnih znanj osebam, dejavnim v kmetijskem, gozdarskem in živilskem sektorju (npr. kmetom, ekološkim kmetom, </w:t>
      </w:r>
      <w:r w:rsidR="00F15D6E" w:rsidRPr="00903713">
        <w:rPr>
          <w:rFonts w:eastAsia="Calibri"/>
        </w:rPr>
        <w:t>lastnikom gozdov). Usposabljanje je za udeležence brezplačno</w:t>
      </w:r>
      <w:r w:rsidR="00EE202D" w:rsidRPr="00903713">
        <w:rPr>
          <w:rFonts w:eastAsia="Calibri"/>
        </w:rPr>
        <w:t>.</w:t>
      </w:r>
      <w:r w:rsidR="007708B3">
        <w:rPr>
          <w:rFonts w:eastAsia="Calibri"/>
        </w:rPr>
        <w:t xml:space="preserve"> </w:t>
      </w:r>
      <w:r w:rsidR="00EE202D" w:rsidRPr="00903713">
        <w:rPr>
          <w:rFonts w:eastAsia="Calibri"/>
        </w:rPr>
        <w:t xml:space="preserve">V </w:t>
      </w:r>
      <w:r w:rsidR="007B3BBD" w:rsidRPr="00903713">
        <w:rPr>
          <w:rFonts w:eastAsia="Calibri"/>
        </w:rPr>
        <w:t xml:space="preserve">okviru ukrepa se izvajajo obvezna in izbirna usposabljanja. Obvezna usposabljanja so pogoj za tiste upravičence, ki so vstopili v posamezne ukrepe (KOPOP, ekološko kmetovanje </w:t>
      </w:r>
      <w:r w:rsidR="00882B63" w:rsidRPr="00903713">
        <w:rPr>
          <w:rFonts w:eastAsia="Calibri"/>
        </w:rPr>
        <w:t>in dobrobit živali). Od leta 2014</w:t>
      </w:r>
      <w:r w:rsidR="007708B3">
        <w:rPr>
          <w:rFonts w:eastAsia="Calibri"/>
        </w:rPr>
        <w:t xml:space="preserve"> naprej</w:t>
      </w:r>
      <w:r w:rsidR="00882B63" w:rsidRPr="00903713">
        <w:rPr>
          <w:rFonts w:eastAsia="Calibri"/>
        </w:rPr>
        <w:t xml:space="preserve"> se izvajajo </w:t>
      </w:r>
      <w:r w:rsidR="007B3BBD" w:rsidRPr="00903713">
        <w:rPr>
          <w:rFonts w:eastAsia="Calibri"/>
        </w:rPr>
        <w:t xml:space="preserve">predhodna in redna usposabljanja </w:t>
      </w:r>
      <w:r w:rsidR="00882B63" w:rsidRPr="00903713">
        <w:rPr>
          <w:rFonts w:eastAsia="Calibri"/>
        </w:rPr>
        <w:t xml:space="preserve">za </w:t>
      </w:r>
      <w:r w:rsidR="007B3BBD" w:rsidRPr="00903713">
        <w:rPr>
          <w:rFonts w:eastAsia="Calibri"/>
        </w:rPr>
        <w:t>KOPOP, osnovna usposabljanja za ekološko kmetovanje ter dobrobit žival</w:t>
      </w:r>
      <w:r w:rsidR="007708B3">
        <w:rPr>
          <w:rFonts w:eastAsia="Calibri"/>
        </w:rPr>
        <w:t>i</w:t>
      </w:r>
      <w:r w:rsidR="007B3BBD" w:rsidRPr="00903713">
        <w:rPr>
          <w:rFonts w:eastAsia="Calibri"/>
        </w:rPr>
        <w:t xml:space="preserve"> za prašičerejce</w:t>
      </w:r>
      <w:r w:rsidR="00882B63" w:rsidRPr="00903713">
        <w:rPr>
          <w:rFonts w:eastAsia="Calibri"/>
        </w:rPr>
        <w:t xml:space="preserve"> in govedorejce, usposabljanja za p</w:t>
      </w:r>
      <w:r w:rsidR="007B3BBD" w:rsidRPr="00903713">
        <w:rPr>
          <w:rFonts w:eastAsia="Calibri"/>
        </w:rPr>
        <w:t>omoč za zagon dejavnosti za mlade kmete ter usposabljanja iz vsebin predelave in trženja kmetijskih proizvodov in gozdarstva.</w:t>
      </w:r>
    </w:p>
    <w:p w14:paraId="43FDC020" w14:textId="77777777" w:rsidR="0015008E" w:rsidRPr="00903713" w:rsidRDefault="0015008E" w:rsidP="001267CF">
      <w:pPr>
        <w:spacing w:line="240" w:lineRule="auto"/>
        <w:rPr>
          <w:rFonts w:eastAsia="Calibri"/>
        </w:rPr>
      </w:pPr>
    </w:p>
    <w:p w14:paraId="0B715E78" w14:textId="6B894BD4" w:rsidR="00BB7AAB" w:rsidRPr="007708B3" w:rsidRDefault="0079158E" w:rsidP="001267CF">
      <w:pPr>
        <w:pStyle w:val="Podnaslov"/>
        <w:numPr>
          <w:ilvl w:val="2"/>
          <w:numId w:val="7"/>
        </w:numPr>
        <w:spacing w:line="240" w:lineRule="auto"/>
      </w:pPr>
      <w:bookmarkStart w:id="67" w:name="_Toc193707289"/>
      <w:bookmarkStart w:id="68" w:name="_Hlk136951579"/>
      <w:r w:rsidRPr="007708B3">
        <w:t>Ukrep M02</w:t>
      </w:r>
      <w:r w:rsidR="00BB7AAB" w:rsidRPr="007708B3">
        <w:t xml:space="preserve"> Pomoč pri uporabi storitev svetovanja</w:t>
      </w:r>
      <w:bookmarkEnd w:id="67"/>
      <w:r w:rsidR="00BB7AAB" w:rsidRPr="007708B3">
        <w:t xml:space="preserve"> </w:t>
      </w:r>
    </w:p>
    <w:bookmarkEnd w:id="68"/>
    <w:p w14:paraId="1741D7FF" w14:textId="4EB210C5" w:rsidR="00070A1F" w:rsidRPr="00903713" w:rsidRDefault="00882B63" w:rsidP="001267CF">
      <w:pPr>
        <w:spacing w:line="240" w:lineRule="auto"/>
      </w:pPr>
      <w:r w:rsidRPr="00903713">
        <w:t xml:space="preserve">Cilj ukrepa je izboljšati specifična znanja in informiranost subjektov, ki si želijo ali so se že vključili v ukrepe KOPOP, EK in </w:t>
      </w:r>
      <w:r w:rsidR="00070A1F" w:rsidRPr="00903713">
        <w:t>dobrobit živali</w:t>
      </w:r>
      <w:r w:rsidRPr="00903713">
        <w:t>.</w:t>
      </w:r>
      <w:r w:rsidR="00070A1F" w:rsidRPr="00903713">
        <w:t xml:space="preserve"> </w:t>
      </w:r>
      <w:r w:rsidR="00F15D6E" w:rsidRPr="00903713">
        <w:rPr>
          <w:rFonts w:eastAsia="Calibri"/>
        </w:rPr>
        <w:t>Usposabljanje je za udeležence brezplačno</w:t>
      </w:r>
      <w:r w:rsidR="00070A1F" w:rsidRPr="00903713">
        <w:rPr>
          <w:rFonts w:eastAsia="Calibri"/>
        </w:rPr>
        <w:t>.</w:t>
      </w:r>
      <w:r w:rsidR="007708B3">
        <w:t xml:space="preserve"> </w:t>
      </w:r>
      <w:r w:rsidR="00297A0D" w:rsidRPr="00903713">
        <w:t xml:space="preserve">Ukrep je namenjen izvajanju svetovanj za vsebine, ki so pogoj ali zahteva pri ukrepih </w:t>
      </w:r>
      <w:r w:rsidR="007708B3">
        <w:t>ekološko kmetovanje</w:t>
      </w:r>
      <w:r w:rsidR="00297A0D" w:rsidRPr="00903713">
        <w:t xml:space="preserve">, KOPOP in </w:t>
      </w:r>
      <w:r w:rsidR="007708B3">
        <w:t>dobrobit živali</w:t>
      </w:r>
      <w:r w:rsidR="00297A0D" w:rsidRPr="00903713">
        <w:t>. Tematika podnebnih sprememb je vključena v tri od štirih vsebin, ki s</w:t>
      </w:r>
      <w:r w:rsidRPr="00903713">
        <w:t>e izvajajo v okviru tega ukrepa</w:t>
      </w:r>
      <w:r w:rsidR="00297A0D" w:rsidRPr="00903713">
        <w:t xml:space="preserve">. </w:t>
      </w:r>
    </w:p>
    <w:p w14:paraId="5408002B" w14:textId="77777777" w:rsidR="00070A1F" w:rsidRPr="00903713" w:rsidRDefault="00070A1F" w:rsidP="001267CF">
      <w:pPr>
        <w:spacing w:line="240" w:lineRule="auto"/>
      </w:pPr>
    </w:p>
    <w:p w14:paraId="51FB43BE" w14:textId="77777777" w:rsidR="00070A1F" w:rsidRPr="00903713" w:rsidRDefault="00297A0D" w:rsidP="001267CF">
      <w:pPr>
        <w:spacing w:line="240" w:lineRule="auto"/>
      </w:pPr>
      <w:r w:rsidRPr="00903713">
        <w:t xml:space="preserve">V okviru tega ukrepa so se izvedla oziroma se izvajajo </w:t>
      </w:r>
      <w:r w:rsidR="00882B63" w:rsidRPr="00903713">
        <w:t xml:space="preserve">naslednja </w:t>
      </w:r>
      <w:r w:rsidR="00070A1F" w:rsidRPr="00903713">
        <w:t>svetovanja:</w:t>
      </w:r>
    </w:p>
    <w:p w14:paraId="2F62ACDC" w14:textId="77777777" w:rsidR="00070A1F" w:rsidRPr="00903713" w:rsidRDefault="00297A0D" w:rsidP="001267CF">
      <w:pPr>
        <w:numPr>
          <w:ilvl w:val="0"/>
          <w:numId w:val="21"/>
        </w:numPr>
        <w:spacing w:line="240" w:lineRule="auto"/>
      </w:pPr>
      <w:r w:rsidRPr="00903713">
        <w:t>Izdelava načrta preusmeritve v ekološko kmetovanje (načrt PEK)</w:t>
      </w:r>
      <w:r w:rsidR="007708B3">
        <w:t xml:space="preserve">, </w:t>
      </w:r>
      <w:r w:rsidR="00882B63" w:rsidRPr="00903713">
        <w:t>za vsa kmetijska gospodarstva</w:t>
      </w:r>
      <w:r w:rsidRPr="00903713">
        <w:t xml:space="preserve">, ki se prvič vključujejo v ukrep </w:t>
      </w:r>
      <w:r w:rsidR="007708B3">
        <w:t>ekološko kmetovanje</w:t>
      </w:r>
      <w:r w:rsidRPr="00903713">
        <w:t xml:space="preserve">, </w:t>
      </w:r>
    </w:p>
    <w:p w14:paraId="778E4FC8" w14:textId="77777777" w:rsidR="007708B3" w:rsidRDefault="00297A0D" w:rsidP="001267CF">
      <w:pPr>
        <w:numPr>
          <w:ilvl w:val="0"/>
          <w:numId w:val="21"/>
        </w:numPr>
        <w:spacing w:line="240" w:lineRule="auto"/>
      </w:pPr>
      <w:r w:rsidRPr="00903713">
        <w:t>Izdelava programa aktivnosti</w:t>
      </w:r>
      <w:r w:rsidR="007708B3">
        <w:t xml:space="preserve">; </w:t>
      </w:r>
      <w:r w:rsidRPr="00903713">
        <w:t xml:space="preserve">pogoj za vsa </w:t>
      </w:r>
      <w:r w:rsidR="007708B3">
        <w:t>kmetijska gospodarstva</w:t>
      </w:r>
      <w:r w:rsidRPr="00903713">
        <w:t xml:space="preserve">, ki se vključujejo v ukrep KOPOP in </w:t>
      </w:r>
      <w:r w:rsidR="007708B3">
        <w:t>ekološko kmetijstvo</w:t>
      </w:r>
      <w:r w:rsidRPr="00903713">
        <w:t xml:space="preserve">, </w:t>
      </w:r>
    </w:p>
    <w:p w14:paraId="2997A006" w14:textId="77777777" w:rsidR="00070A1F" w:rsidRPr="00903713" w:rsidRDefault="00297A0D" w:rsidP="001267CF">
      <w:pPr>
        <w:numPr>
          <w:ilvl w:val="0"/>
          <w:numId w:val="21"/>
        </w:numPr>
        <w:spacing w:line="240" w:lineRule="auto"/>
      </w:pPr>
      <w:r w:rsidRPr="00903713">
        <w:t>Izdelava programa dobrobiti živali</w:t>
      </w:r>
      <w:r w:rsidR="007708B3">
        <w:t xml:space="preserve">; </w:t>
      </w:r>
      <w:r w:rsidRPr="00903713">
        <w:t xml:space="preserve">pogoj za vsa gospodarstva, ki se vključujejo v ukrep </w:t>
      </w:r>
      <w:r w:rsidR="007708B3">
        <w:t>dobrobit živali</w:t>
      </w:r>
      <w:r w:rsidRPr="00903713">
        <w:t xml:space="preserve">), </w:t>
      </w:r>
    </w:p>
    <w:p w14:paraId="5BD6774C" w14:textId="25142A0D" w:rsidR="0015008E" w:rsidRPr="001267CF" w:rsidRDefault="00297A0D" w:rsidP="001267CF">
      <w:pPr>
        <w:numPr>
          <w:ilvl w:val="0"/>
          <w:numId w:val="21"/>
        </w:numPr>
        <w:spacing w:line="240" w:lineRule="auto"/>
        <w:rPr>
          <w:rFonts w:eastAsia="Calibri"/>
        </w:rPr>
      </w:pPr>
      <w:r w:rsidRPr="00903713">
        <w:t xml:space="preserve">Izvedba individualnih svetovanj za kmetijska gospodarstva, ki so se vključila v ukrep KOPOP oziroma v ukrep </w:t>
      </w:r>
      <w:r w:rsidR="007708B3">
        <w:t>ekološko kmetijstvo. P</w:t>
      </w:r>
      <w:r w:rsidRPr="00903713">
        <w:t xml:space="preserve">ogoj za </w:t>
      </w:r>
      <w:r w:rsidR="007708B3">
        <w:t>kmetijska gospodarstva</w:t>
      </w:r>
      <w:r w:rsidRPr="00903713">
        <w:t>, ki so vstopila v ukrep KOPOP oziroma v ukrep</w:t>
      </w:r>
      <w:r w:rsidR="007708B3">
        <w:t xml:space="preserve"> ekološko kmetijstvo</w:t>
      </w:r>
      <w:r w:rsidRPr="00903713">
        <w:t>.</w:t>
      </w:r>
    </w:p>
    <w:p w14:paraId="6D7D6DC0" w14:textId="5FEA0A7A" w:rsidR="00BB7AAB" w:rsidRPr="007708B3" w:rsidRDefault="00847BFE" w:rsidP="001267CF">
      <w:pPr>
        <w:pStyle w:val="Naslov"/>
        <w:numPr>
          <w:ilvl w:val="1"/>
          <w:numId w:val="7"/>
        </w:numPr>
        <w:spacing w:line="240" w:lineRule="auto"/>
      </w:pPr>
      <w:bookmarkStart w:id="69" w:name="_Toc498603622"/>
      <w:bookmarkStart w:id="70" w:name="_Toc498603878"/>
      <w:bookmarkStart w:id="71" w:name="_Toc498604506"/>
      <w:bookmarkStart w:id="72" w:name="_Toc193707290"/>
      <w:bookmarkStart w:id="73" w:name="_Hlk136951642"/>
      <w:r w:rsidRPr="007708B3">
        <w:t>Tehnološka navodila</w:t>
      </w:r>
      <w:r w:rsidR="00E845B1" w:rsidRPr="007708B3">
        <w:t xml:space="preserve"> in projekt </w:t>
      </w:r>
      <w:proofErr w:type="spellStart"/>
      <w:r w:rsidR="00E845B1" w:rsidRPr="007708B3">
        <w:t>Rajonizacija</w:t>
      </w:r>
      <w:bookmarkEnd w:id="69"/>
      <w:bookmarkEnd w:id="70"/>
      <w:bookmarkEnd w:id="71"/>
      <w:bookmarkEnd w:id="72"/>
      <w:proofErr w:type="spellEnd"/>
    </w:p>
    <w:bookmarkEnd w:id="73"/>
    <w:p w14:paraId="7FE860BF" w14:textId="77777777" w:rsidR="00847BFE" w:rsidRPr="00903713" w:rsidRDefault="00A44EF9" w:rsidP="001267CF">
      <w:pPr>
        <w:spacing w:line="240" w:lineRule="auto"/>
      </w:pPr>
      <w:r w:rsidRPr="00903713">
        <w:t xml:space="preserve">Preventivni tehnološki ukrepi s katerimi je mogoče zmanjšati ali preprečiti posledice naravnih nesreč so ključni v boju </w:t>
      </w:r>
      <w:r w:rsidR="00BB7AAB" w:rsidRPr="00903713">
        <w:t>pro</w:t>
      </w:r>
      <w:r w:rsidRPr="00903713">
        <w:t>ti naravnim nesrečam.</w:t>
      </w:r>
    </w:p>
    <w:p w14:paraId="10D48549" w14:textId="77777777" w:rsidR="00847BFE" w:rsidRPr="00903713" w:rsidRDefault="00847BFE" w:rsidP="001267CF">
      <w:pPr>
        <w:spacing w:line="240" w:lineRule="auto"/>
      </w:pPr>
    </w:p>
    <w:p w14:paraId="440A0BC6" w14:textId="77777777" w:rsidR="00847BFE" w:rsidRPr="00903713" w:rsidRDefault="00847BFE" w:rsidP="001267CF">
      <w:pPr>
        <w:spacing w:line="240" w:lineRule="auto"/>
      </w:pPr>
      <w:r w:rsidRPr="00903713">
        <w:t xml:space="preserve">Ti ukrepi so predvsem ustrezna obdelava tal, gnojenje, povečevanje organske snovi v tleh (gnojenje z organskimi gnojili in zeleno gnojenje), vrstenje in izbor vrst, ki izboljšajo kapaciteto tal za vodo kot tudi izkoristek vode, izbor sort in kultivarjev zelenjadnic, ki so odpornejši na sušo in ali pozebo, ustrezno varstvo rastlin, zagotovitev vodnih virov (veliki in mali namakalni sistemi, vrtine, zadrževalniki), vzpostavitev sistemov kapljičnega namakanja v pridelavi zelenjadnic, namakanja preko </w:t>
      </w:r>
      <w:proofErr w:type="spellStart"/>
      <w:r w:rsidRPr="00903713">
        <w:t>mikrorazpršilcev</w:t>
      </w:r>
      <w:proofErr w:type="spellEnd"/>
      <w:r w:rsidRPr="00903713">
        <w:t xml:space="preserve"> v sadovnjakih. </w:t>
      </w:r>
    </w:p>
    <w:p w14:paraId="507284FE" w14:textId="77777777" w:rsidR="000C032C" w:rsidRPr="00903713" w:rsidRDefault="000C032C" w:rsidP="001267CF">
      <w:pPr>
        <w:spacing w:line="240" w:lineRule="auto"/>
      </w:pPr>
    </w:p>
    <w:p w14:paraId="5464EAD9" w14:textId="23C75D93" w:rsidR="00BB7AAB" w:rsidRPr="00903713" w:rsidRDefault="00CF1156" w:rsidP="001267CF">
      <w:pPr>
        <w:spacing w:line="240" w:lineRule="auto"/>
      </w:pPr>
      <w:r w:rsidRPr="00903713">
        <w:t xml:space="preserve">Že v letu 2007 je </w:t>
      </w:r>
      <w:r w:rsidR="007708B3">
        <w:t>ministrstvo</w:t>
      </w:r>
      <w:r w:rsidRPr="00903713">
        <w:t xml:space="preserve"> v sodelovanju z zunanjimi</w:t>
      </w:r>
      <w:r w:rsidR="00BB7AAB" w:rsidRPr="00903713">
        <w:t xml:space="preserve"> strokovnjaki </w:t>
      </w:r>
      <w:r w:rsidRPr="00903713">
        <w:t>(Kmetijski inštitut</w:t>
      </w:r>
      <w:r w:rsidR="00BB7AAB" w:rsidRPr="00903713">
        <w:t xml:space="preserve"> Slovenije</w:t>
      </w:r>
      <w:r w:rsidRPr="00903713">
        <w:t xml:space="preserve"> in Kmetijsko gozdarska zbornica Slovenije</w:t>
      </w:r>
      <w:r w:rsidR="005F64E9">
        <w:t>, v nadaljnjem besedilu: KGZS</w:t>
      </w:r>
      <w:r w:rsidRPr="00903713">
        <w:t>)</w:t>
      </w:r>
      <w:r w:rsidR="00BB7AAB" w:rsidRPr="00903713">
        <w:t xml:space="preserve"> izdalo »Tehnološka priporočila za zmanjšanje občutljivosti kmetijsk</w:t>
      </w:r>
      <w:r w:rsidRPr="00903713">
        <w:t xml:space="preserve">e pridelave na sušo«. </w:t>
      </w:r>
      <w:r w:rsidR="00BB7AAB" w:rsidRPr="00903713">
        <w:t>Publikacija zajema splošne tehnološke ukrepe, kot so obdelava tal, gnojenje, vrstenje in izbor vrs</w:t>
      </w:r>
      <w:r w:rsidRPr="00903713">
        <w:t>t ter varstvo rastlin, kateri</w:t>
      </w:r>
      <w:r w:rsidR="00BB7AAB" w:rsidRPr="00903713">
        <w:t xml:space="preserve"> izboljšujejo zadrževanje razpoložljive vode v tleh in omogočajo njen boljši izkoristek. Pri posebnih tehnoloških ukrepih pri posameznih vrstah in skupinah kmetijskih rastlin (koruza, strna žita, krompir, trajno travinje, sejano travinje, krmne rastline, zelenjadnice, hmelj), publikacija navaja podatke o potrebah po vodi, izbiri tal, vrst in sort. V delu prilagajanje kmetijske pridelave na za sušo izrazito občutljivih območjih, pa najdemo informacije o spremembi setvene sestave ter spremembi proizvodne usmeritve. </w:t>
      </w:r>
    </w:p>
    <w:p w14:paraId="3E927A39" w14:textId="77777777" w:rsidR="00BB7AAB" w:rsidRPr="00903713" w:rsidRDefault="00BB7AAB" w:rsidP="001267CF">
      <w:pPr>
        <w:spacing w:line="240" w:lineRule="auto"/>
        <w:jc w:val="both"/>
      </w:pPr>
    </w:p>
    <w:p w14:paraId="1467AC0F" w14:textId="77777777" w:rsidR="00CB6729" w:rsidRPr="007708B3" w:rsidRDefault="00BC6E4C" w:rsidP="001267CF">
      <w:pPr>
        <w:spacing w:line="240" w:lineRule="auto"/>
      </w:pPr>
      <w:r w:rsidRPr="00903713">
        <w:t xml:space="preserve">Po suši v letu 2013 je </w:t>
      </w:r>
      <w:r w:rsidR="007708B3">
        <w:t>ministrstvo</w:t>
      </w:r>
      <w:r w:rsidRPr="00903713">
        <w:t xml:space="preserve"> začel</w:t>
      </w:r>
      <w:r w:rsidR="007708B3">
        <w:t>o</w:t>
      </w:r>
      <w:r w:rsidR="00BB7AAB" w:rsidRPr="00903713">
        <w:t xml:space="preserve"> s projektom »</w:t>
      </w:r>
      <w:proofErr w:type="spellStart"/>
      <w:r w:rsidR="00BB7AAB" w:rsidRPr="00903713">
        <w:t>rajonizacija</w:t>
      </w:r>
      <w:proofErr w:type="spellEnd"/>
      <w:r w:rsidR="00BB7AAB" w:rsidRPr="00903713">
        <w:t>« katerega</w:t>
      </w:r>
      <w:r w:rsidR="00995FA3" w:rsidRPr="00903713">
        <w:t xml:space="preserve"> rezultat je bila izdaja publikacije</w:t>
      </w:r>
      <w:r w:rsidR="00BB7AAB" w:rsidRPr="00903713">
        <w:t xml:space="preserve"> v letu 2014 z naslovom </w:t>
      </w:r>
      <w:r w:rsidR="00995FA3" w:rsidRPr="00903713">
        <w:t>»</w:t>
      </w:r>
      <w:r w:rsidR="00BB7AAB" w:rsidRPr="00903713">
        <w:t>Tehnološki ukrepi pri pridelavi koruze za zmanjšanje vpliva suše</w:t>
      </w:r>
      <w:r w:rsidR="00995FA3" w:rsidRPr="00903713">
        <w:t>«</w:t>
      </w:r>
      <w:r w:rsidR="00BB7AAB" w:rsidRPr="00903713">
        <w:t>, ki je bila nadg</w:t>
      </w:r>
      <w:r w:rsidR="0035053B" w:rsidRPr="00903713">
        <w:t>radnja publikacije iz leta 200</w:t>
      </w:r>
      <w:r w:rsidR="003A7F86" w:rsidRPr="00903713">
        <w:t xml:space="preserve">7. </w:t>
      </w:r>
      <w:r w:rsidR="00BB7AAB" w:rsidRPr="00903713">
        <w:t xml:space="preserve">Publikacija </w:t>
      </w:r>
      <w:r w:rsidR="00E17D35" w:rsidRPr="00903713">
        <w:t xml:space="preserve">poleg splošnih tehnoloških ukrepov </w:t>
      </w:r>
      <w:r w:rsidR="00E17D35" w:rsidRPr="00903713">
        <w:rPr>
          <w:rFonts w:eastAsia="Calibri"/>
        </w:rPr>
        <w:t>zajema tudi agrotehnične ukrepe</w:t>
      </w:r>
      <w:r w:rsidR="00CB6729" w:rsidRPr="00903713">
        <w:rPr>
          <w:rFonts w:eastAsia="Calibri"/>
        </w:rPr>
        <w:t xml:space="preserve"> za pridelavo koruze. </w:t>
      </w:r>
    </w:p>
    <w:p w14:paraId="68407CA2" w14:textId="77777777" w:rsidR="00CB6729" w:rsidRPr="00903713" w:rsidRDefault="00CB6729" w:rsidP="001267CF">
      <w:pPr>
        <w:spacing w:line="240" w:lineRule="auto"/>
        <w:rPr>
          <w:rFonts w:eastAsia="Calibri"/>
        </w:rPr>
      </w:pPr>
    </w:p>
    <w:p w14:paraId="0CFA541B" w14:textId="7E6388EE" w:rsidR="00CF1156" w:rsidRPr="00903713" w:rsidRDefault="00CB6729" w:rsidP="001267CF">
      <w:pPr>
        <w:spacing w:line="240" w:lineRule="auto"/>
      </w:pPr>
      <w:r w:rsidRPr="00903713">
        <w:lastRenderedPageBreak/>
        <w:t>Koruza je poljščina z zelo velikim potencialom za pridelek hranilnih snovi in energije ter ceneno pridelavo</w:t>
      </w:r>
      <w:r w:rsidR="00670B98" w:rsidRPr="00903713">
        <w:t>, zato se je njena pridelava razširila</w:t>
      </w:r>
      <w:r w:rsidR="00CF1156" w:rsidRPr="00903713">
        <w:t xml:space="preserve"> tudi v pridelovalna območja, kjer rastne razmer</w:t>
      </w:r>
      <w:r w:rsidR="00670B98" w:rsidRPr="00903713">
        <w:t>e zanjo niso najbolj primerne.</w:t>
      </w:r>
      <w:r w:rsidR="00CF1156" w:rsidRPr="00903713">
        <w:t xml:space="preserve"> Na takšnih območjih bi bilo potrebno razmisliti ali koruzo sploh pridelovati ali pa jo zamenjati z ustreznejšimi kulturami.</w:t>
      </w:r>
      <w:r w:rsidR="007708B3">
        <w:t xml:space="preserve"> </w:t>
      </w:r>
      <w:r w:rsidR="00CF1156" w:rsidRPr="00903713">
        <w:rPr>
          <w:rFonts w:eastAsia="Calibri"/>
        </w:rPr>
        <w:t>Poudarjen je tudi pomen kolobarja, izbira primer</w:t>
      </w:r>
      <w:r w:rsidR="005F64E9">
        <w:rPr>
          <w:rFonts w:eastAsia="Calibri"/>
        </w:rPr>
        <w:t>nejših</w:t>
      </w:r>
      <w:r w:rsidR="00CF1156" w:rsidRPr="00903713">
        <w:rPr>
          <w:rFonts w:eastAsia="Calibri"/>
        </w:rPr>
        <w:t xml:space="preserve"> sort ter prilagoditev datuma setve. Predlagane so tudi alternativne kulture, ki lahko deloma nadomestijo koruzo v obroku živali, zlasti na območjih, kjer so tla lažja in zato je pridelava koruze veliko bolj izpostavljena tveganju za škodo po suši.</w:t>
      </w:r>
    </w:p>
    <w:p w14:paraId="7A794FF2" w14:textId="77777777" w:rsidR="00BB7AAB" w:rsidRPr="00903713" w:rsidRDefault="00BB7AAB" w:rsidP="001267CF">
      <w:pPr>
        <w:spacing w:line="240" w:lineRule="auto"/>
        <w:rPr>
          <w:rFonts w:eastAsia="Calibri"/>
        </w:rPr>
      </w:pPr>
    </w:p>
    <w:p w14:paraId="1AFCE357" w14:textId="77777777" w:rsidR="00BB7AAB" w:rsidRPr="00903713" w:rsidRDefault="00BC6E4C" w:rsidP="001267CF">
      <w:pPr>
        <w:spacing w:line="240" w:lineRule="auto"/>
      </w:pPr>
      <w:r w:rsidRPr="00903713">
        <w:t>V letu 2015 je</w:t>
      </w:r>
      <w:r w:rsidR="007708B3">
        <w:t xml:space="preserve"> ministrstvo</w:t>
      </w:r>
      <w:r w:rsidR="00BB7AAB" w:rsidRPr="00903713">
        <w:t xml:space="preserve"> v sodelovanju z Biotehniško fakulteto v Lju</w:t>
      </w:r>
      <w:r w:rsidRPr="00903713">
        <w:t>bljani</w:t>
      </w:r>
      <w:r w:rsidR="00670B98" w:rsidRPr="00903713">
        <w:t>, kot nosilcem projekta</w:t>
      </w:r>
      <w:r w:rsidRPr="00903713">
        <w:t xml:space="preserve"> posodobil</w:t>
      </w:r>
      <w:r w:rsidR="00BB7AAB" w:rsidRPr="00903713">
        <w:t xml:space="preserve"> pedološko karto z območji in tipi tal, ki upoštevajo tveganja za sušo pri posameznih kulturah v smislu interakcije med tlemi, klimo in rastlino. </w:t>
      </w:r>
    </w:p>
    <w:p w14:paraId="72AA2DC9" w14:textId="77777777" w:rsidR="00BB7AAB" w:rsidRPr="00903713" w:rsidRDefault="00BB7AAB" w:rsidP="001267CF">
      <w:pPr>
        <w:spacing w:line="240" w:lineRule="auto"/>
      </w:pPr>
    </w:p>
    <w:p w14:paraId="05AB662B" w14:textId="77777777" w:rsidR="00BB7AAB" w:rsidRDefault="00BB7AAB" w:rsidP="001267CF">
      <w:pPr>
        <w:spacing w:line="240" w:lineRule="auto"/>
      </w:pPr>
      <w:r w:rsidRPr="00903713">
        <w:t>Razna priporočila in druge publikacije so dostopne v tiskani in/ali spletni obliki</w:t>
      </w:r>
      <w:r w:rsidR="00670B98" w:rsidRPr="00903713">
        <w:t xml:space="preserve"> na spletnih straneh </w:t>
      </w:r>
      <w:r w:rsidR="007708B3">
        <w:t>ministrstva</w:t>
      </w:r>
      <w:r w:rsidR="00670B98" w:rsidRPr="00903713">
        <w:t>, KGZS in ARSO</w:t>
      </w:r>
      <w:r w:rsidRPr="00903713">
        <w:t xml:space="preserve">. Z njimi so seznanjeni kmetijski svetovalci, ki kmetu svetujejo ustrezno izbiro kultur in sort, ki omogoča optimalno izrabo danih potencialov na posameznem območju. </w:t>
      </w:r>
    </w:p>
    <w:p w14:paraId="1B7B33B3" w14:textId="77777777" w:rsidR="009332A4" w:rsidRPr="00903713" w:rsidRDefault="009332A4" w:rsidP="001267CF">
      <w:pPr>
        <w:pStyle w:val="slika"/>
        <w:spacing w:line="240" w:lineRule="auto"/>
      </w:pPr>
    </w:p>
    <w:p w14:paraId="65B6F0E8" w14:textId="085A9215" w:rsidR="008B33FA" w:rsidRDefault="008B33FA" w:rsidP="001267CF">
      <w:pPr>
        <w:pStyle w:val="Napis"/>
        <w:keepNext/>
        <w:spacing w:line="240" w:lineRule="auto"/>
      </w:pPr>
      <w:bookmarkStart w:id="74" w:name="_Toc193707351"/>
      <w:r>
        <w:t xml:space="preserve">Slika </w:t>
      </w:r>
      <w:fldSimple w:instr=" SEQ Slika \* ARABIC ">
        <w:r w:rsidR="00E55624">
          <w:rPr>
            <w:noProof/>
          </w:rPr>
          <w:t>4</w:t>
        </w:r>
      </w:fldSimple>
      <w:r>
        <w:t xml:space="preserve"> Karta Slovenije s prikazom kapacitete tal rastlinam dostopne vode</w:t>
      </w:r>
      <w:bookmarkEnd w:id="74"/>
    </w:p>
    <w:p w14:paraId="6D236FA0" w14:textId="621D28CB" w:rsidR="00163F8B" w:rsidRPr="00903713" w:rsidRDefault="001E4118" w:rsidP="001267CF">
      <w:pPr>
        <w:spacing w:line="240" w:lineRule="auto"/>
      </w:pPr>
      <w:r w:rsidRPr="00903713">
        <w:rPr>
          <w:noProof/>
          <w:lang w:eastAsia="sl-SI"/>
        </w:rPr>
        <w:drawing>
          <wp:inline distT="0" distB="0" distL="0" distR="0" wp14:anchorId="7474450E" wp14:editId="4613B45F">
            <wp:extent cx="5334000" cy="3686175"/>
            <wp:effectExtent l="0" t="0" r="0" b="0"/>
            <wp:docPr id="4" name="Slika 4" descr="Na zemljevidu Slovenije so prikazana območja, ki prikazujejo rastlinam dostopno vod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Na zemljevidu Slovenije so prikazana območja, ki prikazujejo rastlinam dostopno vodo&#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4000" cy="3686175"/>
                    </a:xfrm>
                    <a:prstGeom prst="rect">
                      <a:avLst/>
                    </a:prstGeom>
                    <a:noFill/>
                    <a:ln>
                      <a:noFill/>
                    </a:ln>
                  </pic:spPr>
                </pic:pic>
              </a:graphicData>
            </a:graphic>
          </wp:inline>
        </w:drawing>
      </w:r>
    </w:p>
    <w:p w14:paraId="037E44B7" w14:textId="77777777" w:rsidR="001250B3" w:rsidRPr="00393777" w:rsidRDefault="008653F9" w:rsidP="001267CF">
      <w:pPr>
        <w:spacing w:line="240" w:lineRule="auto"/>
        <w:rPr>
          <w:sz w:val="16"/>
          <w:szCs w:val="18"/>
        </w:rPr>
      </w:pPr>
      <w:r w:rsidRPr="00393777">
        <w:rPr>
          <w:sz w:val="16"/>
          <w:szCs w:val="18"/>
        </w:rPr>
        <w:t>Vir:</w:t>
      </w:r>
      <w:r w:rsidR="007708B3" w:rsidRPr="00393777">
        <w:rPr>
          <w:sz w:val="16"/>
          <w:szCs w:val="18"/>
        </w:rPr>
        <w:t xml:space="preserve"> </w:t>
      </w:r>
      <w:r w:rsidRPr="00393777">
        <w:rPr>
          <w:sz w:val="16"/>
          <w:szCs w:val="18"/>
        </w:rPr>
        <w:t>MKGP</w:t>
      </w:r>
    </w:p>
    <w:p w14:paraId="1E1ED010" w14:textId="77777777" w:rsidR="008653F9" w:rsidRDefault="008653F9" w:rsidP="001267CF">
      <w:pPr>
        <w:spacing w:line="240" w:lineRule="auto"/>
      </w:pPr>
    </w:p>
    <w:p w14:paraId="1A4F822D" w14:textId="6314A93F" w:rsidR="008B33FA" w:rsidRDefault="008B33FA" w:rsidP="001267CF">
      <w:pPr>
        <w:pStyle w:val="Napis"/>
        <w:keepNext/>
        <w:spacing w:line="240" w:lineRule="auto"/>
      </w:pPr>
      <w:bookmarkStart w:id="75" w:name="_Toc193707352"/>
      <w:r>
        <w:lastRenderedPageBreak/>
        <w:t xml:space="preserve">Slika </w:t>
      </w:r>
      <w:fldSimple w:instr=" SEQ Slika \* ARABIC ">
        <w:r w:rsidR="00E55624">
          <w:rPr>
            <w:noProof/>
          </w:rPr>
          <w:t>5</w:t>
        </w:r>
      </w:fldSimple>
      <w:r>
        <w:t xml:space="preserve"> </w:t>
      </w:r>
      <w:r w:rsidRPr="00FB0234">
        <w:t>Karta Slovenije, rastlinam dostopna voda do globine 50 cm</w:t>
      </w:r>
      <w:bookmarkEnd w:id="75"/>
    </w:p>
    <w:p w14:paraId="05CD7CD8" w14:textId="191E9FCC" w:rsidR="008653F9" w:rsidRPr="00903713" w:rsidRDefault="001E4118" w:rsidP="001267CF">
      <w:pPr>
        <w:spacing w:line="240" w:lineRule="auto"/>
      </w:pPr>
      <w:r w:rsidRPr="00903713">
        <w:rPr>
          <w:noProof/>
          <w:lang w:eastAsia="sl-SI"/>
        </w:rPr>
        <w:drawing>
          <wp:inline distT="0" distB="0" distL="0" distR="0" wp14:anchorId="2B8A2A97" wp14:editId="1F924FC9">
            <wp:extent cx="5305425" cy="3667125"/>
            <wp:effectExtent l="0" t="0" r="0" b="0"/>
            <wp:docPr id="5" name="Slika 5" descr="Na zemljevidu Slovenije so prikazana območja rastlinam dostopne vode do globine tal 50 c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Na zemljevidu Slovenije so prikazana območja rastlinam dostopne vode do globine tal 50 cm&#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05425" cy="3667125"/>
                    </a:xfrm>
                    <a:prstGeom prst="rect">
                      <a:avLst/>
                    </a:prstGeom>
                    <a:noFill/>
                    <a:ln>
                      <a:noFill/>
                    </a:ln>
                  </pic:spPr>
                </pic:pic>
              </a:graphicData>
            </a:graphic>
          </wp:inline>
        </w:drawing>
      </w:r>
    </w:p>
    <w:p w14:paraId="373B2D88" w14:textId="77777777" w:rsidR="001250B3" w:rsidRPr="00393777" w:rsidRDefault="008653F9" w:rsidP="001267CF">
      <w:pPr>
        <w:spacing w:line="240" w:lineRule="auto"/>
        <w:rPr>
          <w:sz w:val="16"/>
          <w:szCs w:val="18"/>
        </w:rPr>
      </w:pPr>
      <w:r w:rsidRPr="00393777">
        <w:rPr>
          <w:sz w:val="16"/>
          <w:szCs w:val="18"/>
        </w:rPr>
        <w:t>Vir: MKGP</w:t>
      </w:r>
    </w:p>
    <w:p w14:paraId="744E83AF" w14:textId="77777777" w:rsidR="009332A4" w:rsidRPr="00903713" w:rsidRDefault="009332A4" w:rsidP="001267CF">
      <w:pPr>
        <w:pStyle w:val="slika"/>
        <w:spacing w:line="240" w:lineRule="auto"/>
      </w:pPr>
    </w:p>
    <w:p w14:paraId="34EF6ACA" w14:textId="6465212A" w:rsidR="008B33FA" w:rsidRDefault="008B33FA" w:rsidP="001267CF">
      <w:pPr>
        <w:pStyle w:val="Napis"/>
        <w:keepNext/>
        <w:spacing w:line="240" w:lineRule="auto"/>
      </w:pPr>
      <w:bookmarkStart w:id="76" w:name="_Toc193707353"/>
      <w:r>
        <w:t xml:space="preserve">Slika </w:t>
      </w:r>
      <w:fldSimple w:instr=" SEQ Slika \* ARABIC ">
        <w:r w:rsidR="00E55624">
          <w:rPr>
            <w:noProof/>
          </w:rPr>
          <w:t>6</w:t>
        </w:r>
      </w:fldSimple>
      <w:r>
        <w:t xml:space="preserve"> </w:t>
      </w:r>
      <w:r w:rsidRPr="00FD46C5">
        <w:t>Karta Slovenije z primanjkljaji vode glede na meteorološko vodno bilanco (junij, julij, avgust) in kapaciteto tal za rastlinam dostopno vodo (do 50 cm)</w:t>
      </w:r>
      <w:bookmarkEnd w:id="76"/>
    </w:p>
    <w:p w14:paraId="4E310B94" w14:textId="49990EE2" w:rsidR="001B56D3" w:rsidRPr="00903713" w:rsidRDefault="001E4118" w:rsidP="001267CF">
      <w:pPr>
        <w:spacing w:line="240" w:lineRule="auto"/>
      </w:pPr>
      <w:r w:rsidRPr="00903713">
        <w:rPr>
          <w:noProof/>
          <w:lang w:eastAsia="sl-SI"/>
        </w:rPr>
        <w:drawing>
          <wp:inline distT="0" distB="0" distL="0" distR="0" wp14:anchorId="6E90AA1C" wp14:editId="0F06C687">
            <wp:extent cx="5257800" cy="3638550"/>
            <wp:effectExtent l="0" t="0" r="0" b="0"/>
            <wp:docPr id="28" name="Slika 28" descr="Na zemljevidu Slovenije so prikazana območja kjer so bili primankljaji vode glede na vodno bilanco v mesecu juliju in avgustu  ter kapaciteta za rastlinam dostopne vode do globine tal 5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Na zemljevidu Slovenije so prikazana območja kjer so bili primankljaji vode glede na vodno bilanco v mesecu juliju in avgustu  ter kapaciteta za rastlinam dostopne vode do globine tal 50 c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7800" cy="3638550"/>
                    </a:xfrm>
                    <a:prstGeom prst="rect">
                      <a:avLst/>
                    </a:prstGeom>
                    <a:noFill/>
                    <a:ln>
                      <a:noFill/>
                    </a:ln>
                  </pic:spPr>
                </pic:pic>
              </a:graphicData>
            </a:graphic>
          </wp:inline>
        </w:drawing>
      </w:r>
    </w:p>
    <w:p w14:paraId="4A95FBE4" w14:textId="77777777" w:rsidR="00A62779" w:rsidRPr="00393777" w:rsidRDefault="008653F9" w:rsidP="001267CF">
      <w:pPr>
        <w:spacing w:line="240" w:lineRule="auto"/>
        <w:rPr>
          <w:sz w:val="16"/>
          <w:szCs w:val="18"/>
        </w:rPr>
      </w:pPr>
      <w:r w:rsidRPr="00393777">
        <w:rPr>
          <w:sz w:val="16"/>
          <w:szCs w:val="18"/>
        </w:rPr>
        <w:t>Vir: MKGP</w:t>
      </w:r>
    </w:p>
    <w:p w14:paraId="76ED4379" w14:textId="75DAF471" w:rsidR="001267CF" w:rsidRDefault="001267CF" w:rsidP="001267CF">
      <w:pPr>
        <w:spacing w:line="240" w:lineRule="auto"/>
      </w:pPr>
      <w:r>
        <w:br w:type="page"/>
      </w:r>
    </w:p>
    <w:p w14:paraId="6BE07FF5" w14:textId="77777777" w:rsidR="00A56893" w:rsidRPr="00903713" w:rsidRDefault="00A56893" w:rsidP="001267CF">
      <w:pPr>
        <w:spacing w:line="240" w:lineRule="auto"/>
      </w:pPr>
    </w:p>
    <w:p w14:paraId="07427D82" w14:textId="3A89A72E" w:rsidR="00615815" w:rsidRDefault="00615815" w:rsidP="001267CF">
      <w:pPr>
        <w:pStyle w:val="Naslov"/>
        <w:numPr>
          <w:ilvl w:val="1"/>
          <w:numId w:val="7"/>
        </w:numPr>
        <w:spacing w:line="240" w:lineRule="auto"/>
      </w:pPr>
      <w:bookmarkStart w:id="77" w:name="_Toc193707291"/>
      <w:bookmarkStart w:id="78" w:name="_Hlk136951994"/>
      <w:bookmarkStart w:id="79" w:name="_Toc498603623"/>
      <w:bookmarkStart w:id="80" w:name="_Toc498603879"/>
      <w:bookmarkStart w:id="81" w:name="_Toc498604507"/>
      <w:r>
        <w:t>Strateški načrt skupne kmetijske politike 2023 - 2027</w:t>
      </w:r>
      <w:bookmarkEnd w:id="77"/>
    </w:p>
    <w:bookmarkEnd w:id="78"/>
    <w:p w14:paraId="1CD5A425" w14:textId="6DC26E1A" w:rsidR="00615815" w:rsidRDefault="00615815" w:rsidP="001267CF">
      <w:pPr>
        <w:spacing w:line="240" w:lineRule="auto"/>
      </w:pPr>
      <w:r>
        <w:rPr>
          <w:shd w:val="clear" w:color="auto" w:fill="FFFFFF"/>
        </w:rPr>
        <w:t>Vlada je na seji dne 28.</w:t>
      </w:r>
      <w:r w:rsidR="000C0D3C">
        <w:rPr>
          <w:shd w:val="clear" w:color="auto" w:fill="FFFFFF"/>
        </w:rPr>
        <w:t> </w:t>
      </w:r>
      <w:r>
        <w:rPr>
          <w:shd w:val="clear" w:color="auto" w:fill="FFFFFF"/>
        </w:rPr>
        <w:t>9.</w:t>
      </w:r>
      <w:r w:rsidR="000C0D3C">
        <w:rPr>
          <w:shd w:val="clear" w:color="auto" w:fill="FFFFFF"/>
        </w:rPr>
        <w:t> </w:t>
      </w:r>
      <w:r>
        <w:rPr>
          <w:shd w:val="clear" w:color="auto" w:fill="FFFFFF"/>
        </w:rPr>
        <w:t>2022 potrdila dopolnjen predlog Strateškega načrta skupne kmetijske politike za obdobje 2023–2027 za Slovenijo. Evropska komisija je omenjeni dokument odobrila dne 28.</w:t>
      </w:r>
      <w:r w:rsidR="000C0D3C">
        <w:rPr>
          <w:shd w:val="clear" w:color="auto" w:fill="FFFFFF"/>
        </w:rPr>
        <w:t> </w:t>
      </w:r>
      <w:r>
        <w:rPr>
          <w:shd w:val="clear" w:color="auto" w:fill="FFFFFF"/>
        </w:rPr>
        <w:t>10.</w:t>
      </w:r>
      <w:r w:rsidR="000C0D3C">
        <w:rPr>
          <w:shd w:val="clear" w:color="auto" w:fill="FFFFFF"/>
        </w:rPr>
        <w:t> </w:t>
      </w:r>
      <w:r>
        <w:rPr>
          <w:shd w:val="clear" w:color="auto" w:fill="FFFFFF"/>
        </w:rPr>
        <w:t>2022.</w:t>
      </w:r>
    </w:p>
    <w:p w14:paraId="4B06D098" w14:textId="77777777" w:rsidR="00615815" w:rsidRDefault="00615815" w:rsidP="001267CF">
      <w:pPr>
        <w:spacing w:line="240" w:lineRule="auto"/>
      </w:pPr>
    </w:p>
    <w:p w14:paraId="5F7D370D" w14:textId="7A86C7ED" w:rsidR="00615815" w:rsidRDefault="00615815" w:rsidP="001267CF">
      <w:pPr>
        <w:spacing w:line="240" w:lineRule="auto"/>
      </w:pPr>
      <w:r w:rsidRPr="00615815">
        <w:t>Strateški načrt skupne kmetijske politike 202</w:t>
      </w:r>
      <w:r w:rsidR="000C0D3C">
        <w:t xml:space="preserve">3 - </w:t>
      </w:r>
      <w:r w:rsidRPr="00615815">
        <w:t>2027 za Slovenijo (SN 2023–2027) podaja nabor ukrepov (</w:t>
      </w:r>
      <w:proofErr w:type="spellStart"/>
      <w:r w:rsidRPr="00615815">
        <w:t>t.i</w:t>
      </w:r>
      <w:proofErr w:type="spellEnd"/>
      <w:r w:rsidRPr="00615815">
        <w:t>. intervencij) za uresničevanje 9 specifičnih ciljev evropske SKP in horizontalnega cilja za razširjanje znanja, inovacij in digitalizacije. S tem SN 2023</w:t>
      </w:r>
      <w:r w:rsidR="000C0D3C">
        <w:t xml:space="preserve"> - </w:t>
      </w:r>
      <w:r w:rsidRPr="00615815">
        <w:t>2027 sledi vsem 3 krovnim ciljem SKP: konkurenčnosti in odpornosti kmetijskega sektorja, varstvu okolja in podnebja ter skladnemu razvoju podeželja.</w:t>
      </w:r>
    </w:p>
    <w:p w14:paraId="61B5D3C6" w14:textId="77777777" w:rsidR="00615815" w:rsidRDefault="00615815" w:rsidP="001267CF">
      <w:pPr>
        <w:spacing w:line="240" w:lineRule="auto"/>
      </w:pPr>
    </w:p>
    <w:p w14:paraId="178A3BE8" w14:textId="6E864EC0" w:rsidR="008F6907" w:rsidRDefault="00615815" w:rsidP="001267CF">
      <w:pPr>
        <w:spacing w:line="240" w:lineRule="auto"/>
      </w:pPr>
      <w:r w:rsidRPr="00615815">
        <w:t>Pri pripravi SN 2023</w:t>
      </w:r>
      <w:r w:rsidR="000C0D3C">
        <w:t xml:space="preserve"> - </w:t>
      </w:r>
      <w:r w:rsidRPr="00615815">
        <w:t xml:space="preserve">2027 smo izhajali iz trenutnega stanja in trendov, upoštevali smo naravne in strukturne danosti ter pričakovanja potrošnika in širše družbe. Upoštevali smo številne evropske in nacionalne strateške dokumente. Ključna evropska usmeritev prihodnje SKP temelji na ciljih Evropskega zelenega dogovora v okviru Strategije od vil do vilic, Strategije za biotsko raznovrstnost ter leta 2021 objavljeno Dolgoročno vizijo za podeželska območja ter drugih strateških dokumentih EU (Strategije EU za gozdove, tla, metan, krožno in </w:t>
      </w:r>
      <w:proofErr w:type="spellStart"/>
      <w:r w:rsidRPr="00615815">
        <w:t>biogospodarstvo</w:t>
      </w:r>
      <w:proofErr w:type="spellEnd"/>
      <w:r w:rsidR="008A4C15">
        <w:t>,</w:t>
      </w:r>
      <w:r w:rsidRPr="00615815">
        <w:t>…). Upoštevana so bila priporočila Evropske komisije za strateški načrt za Slovenijo. Resolucija »Naša hrana, podeželje in naravni viri od leta 2021« je strateška podlaga za enovit SN 2023</w:t>
      </w:r>
      <w:r w:rsidR="000C0D3C">
        <w:t xml:space="preserve"> - </w:t>
      </w:r>
      <w:r w:rsidRPr="00615815">
        <w:t>2027, upoštevali smo tudi številne druge strateške dokumente, predvsem s področja varovanja okolja in podnebnih sprememb, kot npr. V Resoluciji o Dolgoročni podnebni strategiji do leta 2050 in Nacionalni energetski in podnebni načrt (NEPN), Program upravljanja območij Natura 2000 ter Načrt upravljanja voda (NUV).</w:t>
      </w:r>
    </w:p>
    <w:p w14:paraId="31881F66" w14:textId="77777777" w:rsidR="008F670D" w:rsidRDefault="008F670D" w:rsidP="001267CF">
      <w:pPr>
        <w:spacing w:line="240" w:lineRule="auto"/>
      </w:pPr>
    </w:p>
    <w:p w14:paraId="17E9B277" w14:textId="566614DB" w:rsidR="00615815" w:rsidRPr="00C405BB" w:rsidRDefault="00615815" w:rsidP="001267CF">
      <w:pPr>
        <w:spacing w:line="240" w:lineRule="auto"/>
        <w:rPr>
          <w:lang w:eastAsia="sl-SI"/>
        </w:rPr>
      </w:pPr>
      <w:r w:rsidRPr="00C405BB">
        <w:rPr>
          <w:lang w:eastAsia="sl-SI"/>
        </w:rPr>
        <w:t>Naložbe za boj proti podnebnim spremembam v strateškem načrtu 2023</w:t>
      </w:r>
      <w:r w:rsidR="000C0D3C">
        <w:rPr>
          <w:lang w:eastAsia="sl-SI"/>
        </w:rPr>
        <w:t xml:space="preserve"> </w:t>
      </w:r>
      <w:r w:rsidRPr="00C405BB">
        <w:rPr>
          <w:lang w:eastAsia="sl-SI"/>
        </w:rPr>
        <w:t>-</w:t>
      </w:r>
      <w:r w:rsidR="000C0D3C">
        <w:rPr>
          <w:lang w:eastAsia="sl-SI"/>
        </w:rPr>
        <w:t xml:space="preserve"> </w:t>
      </w:r>
      <w:r w:rsidRPr="00C405BB">
        <w:rPr>
          <w:lang w:eastAsia="sl-SI"/>
        </w:rPr>
        <w:t xml:space="preserve">2027: </w:t>
      </w:r>
    </w:p>
    <w:p w14:paraId="7B704C67" w14:textId="51DAACD2" w:rsidR="00615815" w:rsidRPr="00C405BB" w:rsidRDefault="00615815" w:rsidP="001267CF">
      <w:pPr>
        <w:numPr>
          <w:ilvl w:val="0"/>
          <w:numId w:val="22"/>
        </w:numPr>
        <w:spacing w:line="240" w:lineRule="auto"/>
        <w:ind w:left="426"/>
        <w:rPr>
          <w:lang w:eastAsia="sl-SI"/>
        </w:rPr>
      </w:pPr>
      <w:r w:rsidRPr="00C405BB">
        <w:rPr>
          <w:lang w:eastAsia="sl-SI"/>
        </w:rPr>
        <w:t>IRP13 Izgradnja namak</w:t>
      </w:r>
      <w:r w:rsidR="00650260">
        <w:rPr>
          <w:lang w:eastAsia="sl-SI"/>
        </w:rPr>
        <w:t>a</w:t>
      </w:r>
      <w:r w:rsidRPr="00C405BB">
        <w:rPr>
          <w:lang w:eastAsia="sl-SI"/>
        </w:rPr>
        <w:t>lnih sistemov, ki so namenjeni več uporabnikom v višini 8,9 milijona e</w:t>
      </w:r>
      <w:r w:rsidR="004C7DC0">
        <w:rPr>
          <w:lang w:eastAsia="sl-SI"/>
        </w:rPr>
        <w:t>v</w:t>
      </w:r>
      <w:r w:rsidRPr="00C405BB">
        <w:rPr>
          <w:lang w:eastAsia="sl-SI"/>
        </w:rPr>
        <w:t>rov;</w:t>
      </w:r>
    </w:p>
    <w:p w14:paraId="1E300F12" w14:textId="4D24DCBD" w:rsidR="00615815" w:rsidRPr="00C405BB" w:rsidRDefault="00615815" w:rsidP="001267CF">
      <w:pPr>
        <w:numPr>
          <w:ilvl w:val="0"/>
          <w:numId w:val="22"/>
        </w:numPr>
        <w:spacing w:line="240" w:lineRule="auto"/>
        <w:ind w:left="426"/>
        <w:rPr>
          <w:lang w:eastAsia="sl-SI"/>
        </w:rPr>
      </w:pPr>
      <w:r w:rsidRPr="00C405BB">
        <w:rPr>
          <w:lang w:eastAsia="sl-SI"/>
        </w:rPr>
        <w:t>IRP 40 Individualni namakalni sistemi in nakup namakalne opreme v višini 3,6 milijona e</w:t>
      </w:r>
      <w:r w:rsidR="004C7DC0">
        <w:rPr>
          <w:lang w:eastAsia="sl-SI"/>
        </w:rPr>
        <w:t>v</w:t>
      </w:r>
      <w:r w:rsidRPr="00C405BB">
        <w:rPr>
          <w:lang w:eastAsia="sl-SI"/>
        </w:rPr>
        <w:t>rov;</w:t>
      </w:r>
    </w:p>
    <w:p w14:paraId="34BEDE8F" w14:textId="032A6A78" w:rsidR="00615815" w:rsidRPr="00C405BB" w:rsidRDefault="00615815" w:rsidP="001267CF">
      <w:pPr>
        <w:numPr>
          <w:ilvl w:val="0"/>
          <w:numId w:val="22"/>
        </w:numPr>
        <w:spacing w:line="240" w:lineRule="auto"/>
        <w:ind w:left="426"/>
        <w:rPr>
          <w:lang w:eastAsia="sl-SI"/>
        </w:rPr>
      </w:pPr>
      <w:r w:rsidRPr="00C405BB">
        <w:rPr>
          <w:lang w:eastAsia="sl-SI"/>
        </w:rPr>
        <w:t>IRP Tehnološke posodobitve namakalnih sistemov, ki so namenj</w:t>
      </w:r>
      <w:r w:rsidR="00650260">
        <w:rPr>
          <w:lang w:eastAsia="sl-SI"/>
        </w:rPr>
        <w:t>e</w:t>
      </w:r>
      <w:r w:rsidRPr="00C405BB">
        <w:rPr>
          <w:lang w:eastAsia="sl-SI"/>
        </w:rPr>
        <w:t>ni več uporabnikom v višini 7,0 milijona e</w:t>
      </w:r>
      <w:r w:rsidR="004C7DC0">
        <w:rPr>
          <w:lang w:eastAsia="sl-SI"/>
        </w:rPr>
        <w:t>v</w:t>
      </w:r>
      <w:r w:rsidRPr="00C405BB">
        <w:rPr>
          <w:lang w:eastAsia="sl-SI"/>
        </w:rPr>
        <w:t>rov;</w:t>
      </w:r>
    </w:p>
    <w:p w14:paraId="196CF68F" w14:textId="6D9E1587" w:rsidR="00615815" w:rsidRPr="00C405BB" w:rsidRDefault="00615815" w:rsidP="001267CF">
      <w:pPr>
        <w:numPr>
          <w:ilvl w:val="0"/>
          <w:numId w:val="22"/>
        </w:numPr>
        <w:spacing w:line="240" w:lineRule="auto"/>
        <w:ind w:left="426"/>
        <w:rPr>
          <w:lang w:eastAsia="sl-SI"/>
        </w:rPr>
      </w:pPr>
      <w:r w:rsidRPr="00C405BB">
        <w:rPr>
          <w:lang w:eastAsia="sl-SI"/>
        </w:rPr>
        <w:t>IRP02 Naložbe v dvig produktivnosti in tehnološki razvoj vključno z digitalizacijo kmetijskih gospodarstev, v višini 60,98 milijona evrov (v obsegu okoli</w:t>
      </w:r>
      <w:r w:rsidR="00930380">
        <w:rPr>
          <w:lang w:eastAsia="sl-SI"/>
        </w:rPr>
        <w:t xml:space="preserve"> </w:t>
      </w:r>
      <w:r w:rsidRPr="00C405BB">
        <w:rPr>
          <w:lang w:eastAsia="sl-SI"/>
        </w:rPr>
        <w:t>10</w:t>
      </w:r>
      <w:r w:rsidR="00930380">
        <w:rPr>
          <w:lang w:eastAsia="sl-SI"/>
        </w:rPr>
        <w:t> </w:t>
      </w:r>
      <w:r w:rsidRPr="00C405BB">
        <w:rPr>
          <w:lang w:eastAsia="sl-SI"/>
        </w:rPr>
        <w:t>% za naložbe v ogrevanje na obnovljive vire energije, učinkovita raba energije, ipd., kar znese 6,1 milijona evrov);</w:t>
      </w:r>
    </w:p>
    <w:p w14:paraId="043B80ED" w14:textId="4071ED01" w:rsidR="00615815" w:rsidRPr="00C405BB" w:rsidRDefault="00615815" w:rsidP="001267CF">
      <w:pPr>
        <w:numPr>
          <w:ilvl w:val="0"/>
          <w:numId w:val="22"/>
        </w:numPr>
        <w:spacing w:line="240" w:lineRule="auto"/>
        <w:ind w:left="426"/>
        <w:rPr>
          <w:lang w:eastAsia="sl-SI"/>
        </w:rPr>
      </w:pPr>
      <w:r w:rsidRPr="00C405BB">
        <w:rPr>
          <w:lang w:eastAsia="sl-SI"/>
        </w:rPr>
        <w:t>IRP03 Kolektivne naložbe v kmetijstvu za skupno pripravo kmetijskih proizvodov za trg in razvojno močnih in odpornih verig vrednosti preskrbe s hrano, v višini 12,39 milijona evrov (v obsegu</w:t>
      </w:r>
      <w:r w:rsidR="00930380">
        <w:rPr>
          <w:lang w:eastAsia="sl-SI"/>
        </w:rPr>
        <w:t xml:space="preserve"> </w:t>
      </w:r>
      <w:r w:rsidRPr="00C405BB">
        <w:rPr>
          <w:lang w:eastAsia="sl-SI"/>
        </w:rPr>
        <w:t>okoli</w:t>
      </w:r>
      <w:r w:rsidR="00930380">
        <w:rPr>
          <w:lang w:eastAsia="sl-SI"/>
        </w:rPr>
        <w:t xml:space="preserve"> </w:t>
      </w:r>
      <w:r w:rsidRPr="00C405BB">
        <w:rPr>
          <w:lang w:eastAsia="sl-SI"/>
        </w:rPr>
        <w:t>10</w:t>
      </w:r>
      <w:r w:rsidR="00930380">
        <w:rPr>
          <w:lang w:eastAsia="sl-SI"/>
        </w:rPr>
        <w:t> </w:t>
      </w:r>
      <w:r w:rsidRPr="00C405BB">
        <w:rPr>
          <w:lang w:eastAsia="sl-SI"/>
        </w:rPr>
        <w:t>% za naložbe v ogrevanje na obnovljive vire energije, učinkovita raba energije, ipd., kar znese 1,24 milijona evrov);</w:t>
      </w:r>
    </w:p>
    <w:p w14:paraId="79CDC7AE" w14:textId="3F051135" w:rsidR="00615815" w:rsidRPr="00C405BB" w:rsidRDefault="00615815" w:rsidP="001267CF">
      <w:pPr>
        <w:numPr>
          <w:ilvl w:val="0"/>
          <w:numId w:val="22"/>
        </w:numPr>
        <w:spacing w:line="240" w:lineRule="auto"/>
        <w:ind w:left="426"/>
        <w:rPr>
          <w:lang w:eastAsia="sl-SI"/>
        </w:rPr>
      </w:pPr>
      <w:r w:rsidRPr="00C405BB">
        <w:rPr>
          <w:lang w:eastAsia="sl-SI"/>
        </w:rPr>
        <w:t>IRP16 Naložbe v prilagoditev na podnebne spremembe pri trajnih nasadih, v višini 40,58 milijona evrov (v celoti);</w:t>
      </w:r>
    </w:p>
    <w:p w14:paraId="66725844" w14:textId="7C936E8D" w:rsidR="00615815" w:rsidRPr="00C405BB" w:rsidRDefault="00615815" w:rsidP="001267CF">
      <w:pPr>
        <w:numPr>
          <w:ilvl w:val="0"/>
          <w:numId w:val="22"/>
        </w:numPr>
        <w:spacing w:line="240" w:lineRule="auto"/>
        <w:ind w:left="426"/>
        <w:rPr>
          <w:lang w:eastAsia="sl-SI"/>
        </w:rPr>
      </w:pPr>
      <w:r w:rsidRPr="00C405BB">
        <w:rPr>
          <w:lang w:eastAsia="sl-SI"/>
        </w:rPr>
        <w:t>IRP17 Naložbe učinkovito rabo dušikovih gnojil, v višini 4 milijone evrov (v celoti);</w:t>
      </w:r>
    </w:p>
    <w:p w14:paraId="4BB124DC" w14:textId="704CFBEE" w:rsidR="00615815" w:rsidRPr="00C405BB" w:rsidRDefault="00615815" w:rsidP="001267CF">
      <w:pPr>
        <w:numPr>
          <w:ilvl w:val="0"/>
          <w:numId w:val="22"/>
        </w:numPr>
        <w:spacing w:line="240" w:lineRule="auto"/>
        <w:ind w:left="426"/>
        <w:rPr>
          <w:lang w:eastAsia="sl-SI"/>
        </w:rPr>
      </w:pPr>
      <w:r w:rsidRPr="00C405BB">
        <w:rPr>
          <w:lang w:eastAsia="sl-SI"/>
        </w:rPr>
        <w:t>IRP25 Naložbe v vzpostavitev in razvoj kmetijskih dejavnosti vključno z </w:t>
      </w:r>
      <w:proofErr w:type="spellStart"/>
      <w:r w:rsidRPr="00C405BB">
        <w:rPr>
          <w:lang w:eastAsia="sl-SI"/>
        </w:rPr>
        <w:t>biogospodarstvom</w:t>
      </w:r>
      <w:proofErr w:type="spellEnd"/>
      <w:r w:rsidRPr="00C405BB">
        <w:rPr>
          <w:lang w:eastAsia="sl-SI"/>
        </w:rPr>
        <w:t> in v ohranjanje kulturne dediščine, v višini 9 milijonov evrov (v obsegu okoli</w:t>
      </w:r>
      <w:r w:rsidR="00930380">
        <w:rPr>
          <w:lang w:eastAsia="sl-SI"/>
        </w:rPr>
        <w:t xml:space="preserve"> </w:t>
      </w:r>
      <w:r w:rsidRPr="00C405BB">
        <w:rPr>
          <w:lang w:eastAsia="sl-SI"/>
        </w:rPr>
        <w:t>10</w:t>
      </w:r>
      <w:r w:rsidR="00930380">
        <w:rPr>
          <w:lang w:eastAsia="sl-SI"/>
        </w:rPr>
        <w:t> </w:t>
      </w:r>
      <w:r w:rsidRPr="00C405BB">
        <w:rPr>
          <w:lang w:eastAsia="sl-SI"/>
        </w:rPr>
        <w:t>% za naložbe v ogrevanje na obnovljive vire energije, učinkovita raba energije, ipd., kar znese 0,9 milijona evrov);</w:t>
      </w:r>
    </w:p>
    <w:p w14:paraId="65DFE4EF" w14:textId="402428CD" w:rsidR="00615815" w:rsidRPr="00C405BB" w:rsidRDefault="00615815" w:rsidP="001267CF">
      <w:pPr>
        <w:numPr>
          <w:ilvl w:val="0"/>
          <w:numId w:val="22"/>
        </w:numPr>
        <w:spacing w:line="240" w:lineRule="auto"/>
        <w:ind w:left="426"/>
        <w:rPr>
          <w:lang w:eastAsia="sl-SI"/>
        </w:rPr>
      </w:pPr>
      <w:r w:rsidRPr="00C405BB">
        <w:rPr>
          <w:lang w:eastAsia="sl-SI"/>
        </w:rPr>
        <w:t>IRP29 Naložbe v prilagoditev kmetijskih gospodarstev izvajanju nadstandardnih zahtev na področju zaščite</w:t>
      </w:r>
      <w:r w:rsidR="00930380">
        <w:rPr>
          <w:lang w:eastAsia="sl-SI"/>
        </w:rPr>
        <w:t xml:space="preserve"> </w:t>
      </w:r>
      <w:proofErr w:type="spellStart"/>
      <w:r w:rsidRPr="00C405BB">
        <w:rPr>
          <w:lang w:eastAsia="sl-SI"/>
        </w:rPr>
        <w:t>rejnih</w:t>
      </w:r>
      <w:proofErr w:type="spellEnd"/>
      <w:r w:rsidR="00930380">
        <w:rPr>
          <w:lang w:eastAsia="sl-SI"/>
        </w:rPr>
        <w:t xml:space="preserve"> </w:t>
      </w:r>
      <w:r w:rsidRPr="00C405BB">
        <w:rPr>
          <w:lang w:eastAsia="sl-SI"/>
        </w:rPr>
        <w:t>živali, v višini 65 milijonov evrov (v obsegu</w:t>
      </w:r>
      <w:r w:rsidR="00930380">
        <w:rPr>
          <w:lang w:eastAsia="sl-SI"/>
        </w:rPr>
        <w:t xml:space="preserve"> </w:t>
      </w:r>
      <w:r w:rsidRPr="00C405BB">
        <w:rPr>
          <w:lang w:eastAsia="sl-SI"/>
        </w:rPr>
        <w:t>okoli</w:t>
      </w:r>
      <w:r w:rsidR="00930380">
        <w:rPr>
          <w:lang w:eastAsia="sl-SI"/>
        </w:rPr>
        <w:t xml:space="preserve"> </w:t>
      </w:r>
      <w:r w:rsidRPr="00C405BB">
        <w:rPr>
          <w:lang w:eastAsia="sl-SI"/>
        </w:rPr>
        <w:t>20</w:t>
      </w:r>
      <w:r w:rsidR="00930380">
        <w:rPr>
          <w:lang w:eastAsia="sl-SI"/>
        </w:rPr>
        <w:t> </w:t>
      </w:r>
      <w:r w:rsidRPr="00C405BB">
        <w:rPr>
          <w:lang w:eastAsia="sl-SI"/>
        </w:rPr>
        <w:t>% za ureditev nadstandardnih skladiščnih kapacitet za živinska gnojila, oprema za hlajenje živali, ogrevanje hlevov, ipd., kar znese 13 milijonov evrov);</w:t>
      </w:r>
    </w:p>
    <w:p w14:paraId="595E9CEF" w14:textId="449BB560" w:rsidR="00615815" w:rsidRPr="00C405BB" w:rsidRDefault="00615815" w:rsidP="001267CF">
      <w:pPr>
        <w:numPr>
          <w:ilvl w:val="0"/>
          <w:numId w:val="22"/>
        </w:numPr>
        <w:spacing w:line="240" w:lineRule="auto"/>
        <w:ind w:left="426"/>
        <w:rPr>
          <w:lang w:eastAsia="sl-SI"/>
        </w:rPr>
      </w:pPr>
      <w:r w:rsidRPr="00C405BB">
        <w:rPr>
          <w:lang w:eastAsia="sl-SI"/>
        </w:rPr>
        <w:t>IRP35 Naložbe v predelavo in trženje kmetijskih proizvodov za dvig produktivnosti in tehnološki razvoj vključno z digitalizacijo, v višini 89,35 milijona evrov (v obsegu</w:t>
      </w:r>
      <w:r w:rsidR="00930380">
        <w:rPr>
          <w:lang w:eastAsia="sl-SI"/>
        </w:rPr>
        <w:t xml:space="preserve"> </w:t>
      </w:r>
      <w:r w:rsidRPr="00C405BB">
        <w:rPr>
          <w:lang w:eastAsia="sl-SI"/>
        </w:rPr>
        <w:t>okoli</w:t>
      </w:r>
      <w:r w:rsidR="00930380">
        <w:rPr>
          <w:lang w:eastAsia="sl-SI"/>
        </w:rPr>
        <w:t xml:space="preserve"> </w:t>
      </w:r>
      <w:r w:rsidRPr="00C405BB">
        <w:rPr>
          <w:lang w:eastAsia="sl-SI"/>
        </w:rPr>
        <w:t>10</w:t>
      </w:r>
      <w:r w:rsidR="00930380">
        <w:rPr>
          <w:lang w:eastAsia="sl-SI"/>
        </w:rPr>
        <w:t> </w:t>
      </w:r>
      <w:r w:rsidRPr="00C405BB">
        <w:rPr>
          <w:lang w:eastAsia="sl-SI"/>
        </w:rPr>
        <w:t>% za naložbe v ogrevanje na, učinkovita raba energije</w:t>
      </w:r>
      <w:r w:rsidR="00930380">
        <w:rPr>
          <w:lang w:eastAsia="sl-SI"/>
        </w:rPr>
        <w:t xml:space="preserve"> </w:t>
      </w:r>
      <w:r w:rsidRPr="00C405BB">
        <w:rPr>
          <w:lang w:eastAsia="sl-SI"/>
        </w:rPr>
        <w:t>ipd., kar znese 8,93 milijona evrov);</w:t>
      </w:r>
    </w:p>
    <w:p w14:paraId="1DB75D2F" w14:textId="3228079F" w:rsidR="00615815" w:rsidRPr="00C405BB" w:rsidRDefault="00615815" w:rsidP="001267CF">
      <w:pPr>
        <w:numPr>
          <w:ilvl w:val="0"/>
          <w:numId w:val="22"/>
        </w:numPr>
        <w:spacing w:line="240" w:lineRule="auto"/>
        <w:ind w:left="426"/>
        <w:rPr>
          <w:lang w:eastAsia="sl-SI"/>
        </w:rPr>
      </w:pPr>
      <w:r w:rsidRPr="00C405BB">
        <w:rPr>
          <w:lang w:eastAsia="sl-SI"/>
        </w:rPr>
        <w:t>IRP36 Naložbe v obnovljive vire energije, v višini 10,88 milijona evrov (v celoti);</w:t>
      </w:r>
    </w:p>
    <w:p w14:paraId="7A8716D6" w14:textId="248A0E93" w:rsidR="009332A4" w:rsidRDefault="00615815" w:rsidP="001267CF">
      <w:pPr>
        <w:numPr>
          <w:ilvl w:val="0"/>
          <w:numId w:val="22"/>
        </w:numPr>
        <w:spacing w:line="240" w:lineRule="auto"/>
        <w:ind w:left="426"/>
        <w:rPr>
          <w:lang w:eastAsia="sl-SI"/>
        </w:rPr>
      </w:pPr>
      <w:r w:rsidRPr="00C405BB">
        <w:rPr>
          <w:lang w:eastAsia="sl-SI"/>
        </w:rPr>
        <w:t>IRP41 Tehnološke posodobitve individualnih namakalnih sistemov, v višini 1 milijon evrov (v celoti).</w:t>
      </w:r>
      <w:bookmarkStart w:id="82" w:name="_Hlk136952011"/>
    </w:p>
    <w:p w14:paraId="2B83FE90" w14:textId="5FD46457" w:rsidR="007708B3" w:rsidRDefault="007708B3" w:rsidP="001267CF">
      <w:pPr>
        <w:pStyle w:val="Naslov"/>
        <w:numPr>
          <w:ilvl w:val="1"/>
          <w:numId w:val="7"/>
        </w:numPr>
        <w:spacing w:line="240" w:lineRule="auto"/>
      </w:pPr>
      <w:bookmarkStart w:id="83" w:name="_Toc164936442"/>
      <w:bookmarkStart w:id="84" w:name="_Toc193707292"/>
      <w:r>
        <w:lastRenderedPageBreak/>
        <w:t>Državna p</w:t>
      </w:r>
      <w:r w:rsidR="00E845B1" w:rsidRPr="007708B3">
        <w:t xml:space="preserve">omoč prizadetim kmetijskim gospodarstvom </w:t>
      </w:r>
      <w:r>
        <w:t>po naravnih in drugih nesrečah</w:t>
      </w:r>
      <w:bookmarkEnd w:id="83"/>
      <w:bookmarkEnd w:id="84"/>
    </w:p>
    <w:bookmarkEnd w:id="79"/>
    <w:bookmarkEnd w:id="80"/>
    <w:bookmarkEnd w:id="81"/>
    <w:bookmarkEnd w:id="82"/>
    <w:p w14:paraId="01C9A6AB" w14:textId="77777777" w:rsidR="00BB7AAB" w:rsidRPr="00903713" w:rsidRDefault="00BB7AAB" w:rsidP="001267CF">
      <w:pPr>
        <w:spacing w:line="240" w:lineRule="auto"/>
      </w:pPr>
      <w:r w:rsidRPr="00903713">
        <w:t>Zakon</w:t>
      </w:r>
      <w:r w:rsidR="007708B3">
        <w:t xml:space="preserve">, ki ureja odpravo </w:t>
      </w:r>
      <w:r w:rsidRPr="00903713">
        <w:t>posledic naravnih nesre</w:t>
      </w:r>
      <w:r w:rsidR="007708B3">
        <w:t>č, med drugim tudi</w:t>
      </w:r>
      <w:r w:rsidRPr="00903713">
        <w:t xml:space="preserve"> določa, </w:t>
      </w:r>
      <w:r w:rsidR="004F5243" w:rsidRPr="00903713">
        <w:t xml:space="preserve">da se v primeru </w:t>
      </w:r>
      <w:r w:rsidR="007708B3">
        <w:t>da je</w:t>
      </w:r>
      <w:r w:rsidRPr="00903713">
        <w:t xml:space="preserve"> ocena</w:t>
      </w:r>
      <w:r w:rsidR="004F5243" w:rsidRPr="00903713">
        <w:t xml:space="preserve"> neposredne škode</w:t>
      </w:r>
      <w:r w:rsidRPr="00903713">
        <w:t xml:space="preserve"> v kmetijstvu</w:t>
      </w:r>
      <w:r w:rsidR="007708B3">
        <w:t xml:space="preserve"> zaradi naravne nesreče</w:t>
      </w:r>
      <w:r w:rsidRPr="00903713">
        <w:t xml:space="preserve"> večja od 0,3 promila načrtovanih prihodkov državnega proraču</w:t>
      </w:r>
      <w:r w:rsidR="004F5243" w:rsidRPr="00903713">
        <w:t>na</w:t>
      </w:r>
      <w:r w:rsidRPr="00903713">
        <w:t xml:space="preserve">, </w:t>
      </w:r>
      <w:r w:rsidR="007708B3">
        <w:t xml:space="preserve">razglasi naravna nesreča in </w:t>
      </w:r>
      <w:r w:rsidRPr="00903713">
        <w:t>pripravi program za odpravo posledic škode</w:t>
      </w:r>
      <w:r w:rsidR="007708B3">
        <w:t xml:space="preserve"> zaradi naravne nesreče</w:t>
      </w:r>
      <w:r w:rsidRPr="00903713">
        <w:t>, ki ga potrdi Vlada R</w:t>
      </w:r>
      <w:r w:rsidR="007708B3">
        <w:t>epublike Slovenije</w:t>
      </w:r>
      <w:r w:rsidRPr="00903713">
        <w:t>. Sredstva za odpravo posledic se zagotovijo iz proračunske rezerve.</w:t>
      </w:r>
    </w:p>
    <w:p w14:paraId="300BA51F" w14:textId="77777777" w:rsidR="00BB7AAB" w:rsidRPr="00903713" w:rsidRDefault="00BB7AAB" w:rsidP="001267CF">
      <w:pPr>
        <w:spacing w:line="240" w:lineRule="auto"/>
      </w:pPr>
    </w:p>
    <w:p w14:paraId="49CA562D" w14:textId="517F68EC" w:rsidR="00BC6E4C" w:rsidRPr="00903713" w:rsidRDefault="00BB7AAB" w:rsidP="001267CF">
      <w:pPr>
        <w:spacing w:line="240" w:lineRule="auto"/>
      </w:pPr>
      <w:r w:rsidRPr="00903713">
        <w:t>Za sprožitev postopkov je pristojen župan občine kjer je škoda nastala. Župan poda pisno obvestilo o prizadetih območjih na regijsko pristojno izpostavo</w:t>
      </w:r>
      <w:r w:rsidR="00650260">
        <w:t xml:space="preserve"> </w:t>
      </w:r>
      <w:r w:rsidR="000C0D3C">
        <w:t>URSZR</w:t>
      </w:r>
      <w:r w:rsidRPr="00903713">
        <w:t>. Pobudo za izdelavo predhodne ocene škode</w:t>
      </w:r>
      <w:r w:rsidR="00BC6E4C" w:rsidRPr="00903713">
        <w:t xml:space="preserve"> s strani </w:t>
      </w:r>
      <w:r w:rsidR="005E65E8" w:rsidRPr="005E65E8">
        <w:t>U</w:t>
      </w:r>
      <w:r w:rsidR="000C0D3C">
        <w:t>RSZR</w:t>
      </w:r>
      <w:r w:rsidR="005E65E8">
        <w:t xml:space="preserve"> </w:t>
      </w:r>
      <w:r w:rsidR="00BC6E4C" w:rsidRPr="00903713">
        <w:t xml:space="preserve">lahko poda tudi </w:t>
      </w:r>
      <w:r w:rsidR="005E65E8">
        <w:t>ministrstvo. Ministrstvo</w:t>
      </w:r>
      <w:r w:rsidRPr="00903713">
        <w:t xml:space="preserve"> s strani</w:t>
      </w:r>
      <w:r w:rsidR="000C0D3C">
        <w:t xml:space="preserve"> </w:t>
      </w:r>
      <w:r w:rsidR="00A803A4" w:rsidRPr="00903713">
        <w:t>KGZS</w:t>
      </w:r>
      <w:r w:rsidR="000C0D3C">
        <w:t xml:space="preserve"> </w:t>
      </w:r>
      <w:r w:rsidR="00BC6E4C" w:rsidRPr="00903713">
        <w:t>prejme</w:t>
      </w:r>
      <w:r w:rsidRPr="00903713">
        <w:t xml:space="preserve"> poročila o stanju kmetijskih kultur in vrsti n</w:t>
      </w:r>
      <w:r w:rsidR="004F5243" w:rsidRPr="00903713">
        <w:t xml:space="preserve">aravne nesreče, ki ji pripravi </w:t>
      </w:r>
      <w:r w:rsidR="00A803A4" w:rsidRPr="00903713">
        <w:t>J</w:t>
      </w:r>
      <w:r w:rsidR="000C0D3C">
        <w:t>S</w:t>
      </w:r>
      <w:r w:rsidR="00A803A4" w:rsidRPr="00903713">
        <w:t>K</w:t>
      </w:r>
      <w:r w:rsidR="000C0D3C">
        <w:t>S</w:t>
      </w:r>
      <w:r w:rsidRPr="00903713">
        <w:t>, ter podatke o v</w:t>
      </w:r>
      <w:r w:rsidR="004F5243" w:rsidRPr="00903713">
        <w:t>remenskih razmerah s strani A</w:t>
      </w:r>
      <w:r w:rsidR="005E65E8">
        <w:t>RSO</w:t>
      </w:r>
      <w:r w:rsidR="00BC6E4C" w:rsidRPr="00903713">
        <w:t xml:space="preserve"> in v</w:t>
      </w:r>
      <w:r w:rsidRPr="00903713">
        <w:t xml:space="preserve"> kolikor se oceni, da bi lahko šlo za naravno nesrečo, ki bi po </w:t>
      </w:r>
      <w:r w:rsidR="005E65E8">
        <w:t>zakonu, ki ureja odpravo posledic naravnih nesreč</w:t>
      </w:r>
      <w:r w:rsidRPr="00903713">
        <w:t xml:space="preserve"> lahko presegla od 0,3 promila načrtovanih prihodkov državnega proračuna</w:t>
      </w:r>
      <w:r w:rsidR="005E65E8">
        <w:t>.</w:t>
      </w:r>
    </w:p>
    <w:p w14:paraId="7258EADD" w14:textId="77777777" w:rsidR="00BC6E4C" w:rsidRPr="00903713" w:rsidRDefault="00BC6E4C" w:rsidP="001267CF">
      <w:pPr>
        <w:spacing w:line="240" w:lineRule="auto"/>
      </w:pPr>
    </w:p>
    <w:p w14:paraId="58371D6A" w14:textId="77777777" w:rsidR="00BB7AAB" w:rsidRPr="00903713" w:rsidRDefault="00BB7AAB" w:rsidP="001267CF">
      <w:pPr>
        <w:spacing w:line="240" w:lineRule="auto"/>
      </w:pPr>
      <w:r w:rsidRPr="00903713">
        <w:t>Predhodna ocena škode</w:t>
      </w:r>
      <w:r w:rsidR="005E65E8">
        <w:t xml:space="preserve"> na prizadetih kmetijskih kulturah zaradi naravne nesreče</w:t>
      </w:r>
      <w:r w:rsidRPr="00903713">
        <w:t xml:space="preserve"> je splošna predhodna ocena stanja. Izdela se po potrebi in v primeru večjih nesreč, glede na njihov obseg in posledice.</w:t>
      </w:r>
    </w:p>
    <w:p w14:paraId="55705289" w14:textId="77777777" w:rsidR="00A56893" w:rsidRPr="00903713" w:rsidRDefault="00A56893" w:rsidP="001267CF">
      <w:pPr>
        <w:spacing w:line="240" w:lineRule="auto"/>
      </w:pPr>
    </w:p>
    <w:p w14:paraId="511B223E" w14:textId="61D16BB4" w:rsidR="00A803A4" w:rsidRPr="00903713" w:rsidRDefault="00BB7AAB" w:rsidP="001267CF">
      <w:pPr>
        <w:spacing w:line="240" w:lineRule="auto"/>
      </w:pPr>
      <w:r w:rsidRPr="00903713">
        <w:t>Končna ocena škode se pripravi v skladu z drugim odstavkom 45. člena Uredbe o metodologiji za ocenjevanje škode (Uradni list RS, št. 67/03, 79/04, 33/05, 81/06 in 68/08), ki določa, da U</w:t>
      </w:r>
      <w:r w:rsidR="000C0D3C">
        <w:t>RSZR</w:t>
      </w:r>
      <w:r w:rsidRPr="00903713">
        <w:t xml:space="preserve"> preko regijskih komisij za ocenjevanje škode </w:t>
      </w:r>
      <w:r w:rsidR="005E65E8">
        <w:t xml:space="preserve">in </w:t>
      </w:r>
      <w:r w:rsidRPr="00903713">
        <w:t>na podla</w:t>
      </w:r>
      <w:r w:rsidR="00BC6E4C" w:rsidRPr="00903713">
        <w:t xml:space="preserve">gi meteorološkega poročila ter ogleda prizadetega območja, določi </w:t>
      </w:r>
      <w:r w:rsidRPr="00903713">
        <w:t xml:space="preserve">vrsto </w:t>
      </w:r>
      <w:r w:rsidR="00BC6E4C" w:rsidRPr="00903713">
        <w:t xml:space="preserve">naravne </w:t>
      </w:r>
      <w:r w:rsidRPr="00903713">
        <w:t xml:space="preserve">nesreče, vrsto kmetijske rastline ali pridelka, čas in geografsko območje nastanka neugodnih vremenskih razmer, zaradi katerih obstaja možnost, da bo škoda ocenjena pred spravilom ogroženega kmetijskega pridelka presegla 30 odstotkov običajne letne kmetijske proizvodnje. </w:t>
      </w:r>
    </w:p>
    <w:p w14:paraId="18FD8183" w14:textId="77777777" w:rsidR="00A803A4" w:rsidRPr="00903713" w:rsidRDefault="00A803A4" w:rsidP="001267CF">
      <w:pPr>
        <w:spacing w:line="240" w:lineRule="auto"/>
      </w:pPr>
    </w:p>
    <w:p w14:paraId="505E4206" w14:textId="77777777" w:rsidR="00BB7AAB" w:rsidRPr="00903713" w:rsidRDefault="00BB7AAB" w:rsidP="001267CF">
      <w:pPr>
        <w:spacing w:line="240" w:lineRule="auto"/>
      </w:pPr>
      <w:r w:rsidRPr="00903713">
        <w:t>Neposredna škoda oziroma odstotek uničenja običa</w:t>
      </w:r>
      <w:r w:rsidR="00BC6E4C" w:rsidRPr="00903713">
        <w:t xml:space="preserve">jne letne kmetijske proizvodnje </w:t>
      </w:r>
      <w:r w:rsidRPr="00903713">
        <w:t>se začne ocenjevati praviloma 14 dni pred začetkom spravila pridelka in zaključi praviloma v enem mesecu po spravilu.</w:t>
      </w:r>
      <w:r w:rsidR="00BC6E4C" w:rsidRPr="00903713">
        <w:t xml:space="preserve"> </w:t>
      </w:r>
      <w:r w:rsidRPr="00903713">
        <w:t xml:space="preserve">Postopek o dodelitvi sredstev za odpravo posledic škode v kmetijstvu je vsebinsko določen v </w:t>
      </w:r>
      <w:r w:rsidR="005E65E8">
        <w:t>zakonu, ki ureja odpravo posledic naravnih nesreč</w:t>
      </w:r>
      <w:r w:rsidR="00777A56" w:rsidRPr="00903713">
        <w:t xml:space="preserve">, ki določa, da </w:t>
      </w:r>
      <w:r w:rsidR="005E65E8">
        <w:t>ministrstvo</w:t>
      </w:r>
      <w:r w:rsidR="00777A56" w:rsidRPr="00903713">
        <w:t xml:space="preserve"> pripravi program odprave posledic škode v kmetijstvu s katerim se določijo prizadete kmetijske kulture, prizadeto območje ter druge pogoje in način izplačila sredstev za odpravo posledic škode v kmetijstvu upravičencem</w:t>
      </w:r>
      <w:r w:rsidRPr="00903713">
        <w:t>.</w:t>
      </w:r>
    </w:p>
    <w:p w14:paraId="4B17CC4D" w14:textId="77777777" w:rsidR="00BB7AAB" w:rsidRPr="00903713" w:rsidRDefault="00BB7AAB" w:rsidP="001267CF">
      <w:pPr>
        <w:spacing w:line="240" w:lineRule="auto"/>
      </w:pPr>
    </w:p>
    <w:p w14:paraId="4966E81E" w14:textId="77777777" w:rsidR="001551AC" w:rsidRDefault="00BC6E4C" w:rsidP="001267CF">
      <w:pPr>
        <w:spacing w:line="240" w:lineRule="auto"/>
        <w:rPr>
          <w:rFonts w:eastAsia="Calibri"/>
        </w:rPr>
      </w:pPr>
      <w:r w:rsidRPr="00903713">
        <w:rPr>
          <w:rFonts w:eastAsia="Calibri"/>
        </w:rPr>
        <w:t>Z</w:t>
      </w:r>
      <w:r w:rsidR="005E65E8">
        <w:rPr>
          <w:rFonts w:eastAsia="Calibri"/>
        </w:rPr>
        <w:t>akon, ki ureja odpravo posledic naravnih nesreč</w:t>
      </w:r>
      <w:r w:rsidRPr="00903713">
        <w:rPr>
          <w:rFonts w:eastAsia="Calibri"/>
        </w:rPr>
        <w:t xml:space="preserve"> </w:t>
      </w:r>
      <w:r w:rsidR="000C0D3C">
        <w:rPr>
          <w:rFonts w:eastAsia="Calibri"/>
        </w:rPr>
        <w:t xml:space="preserve">je do leta 2022 </w:t>
      </w:r>
      <w:r w:rsidRPr="00903713">
        <w:rPr>
          <w:rFonts w:eastAsia="Calibri"/>
        </w:rPr>
        <w:t>določa</w:t>
      </w:r>
      <w:r w:rsidR="000C0D3C">
        <w:rPr>
          <w:rFonts w:eastAsia="Calibri"/>
        </w:rPr>
        <w:t>l</w:t>
      </w:r>
      <w:r w:rsidRPr="00903713">
        <w:rPr>
          <w:rFonts w:eastAsia="Calibri"/>
        </w:rPr>
        <w:t xml:space="preserve">, da </w:t>
      </w:r>
      <w:r w:rsidR="000C0D3C">
        <w:rPr>
          <w:rFonts w:eastAsia="Calibri"/>
        </w:rPr>
        <w:t xml:space="preserve">se pomoč lahko dodeli le za tiste </w:t>
      </w:r>
      <w:r w:rsidR="000C0D3C" w:rsidRPr="000C0D3C">
        <w:rPr>
          <w:rFonts w:eastAsia="Calibri"/>
        </w:rPr>
        <w:t>kmetijsk</w:t>
      </w:r>
      <w:r w:rsidR="000C0D3C">
        <w:rPr>
          <w:rFonts w:eastAsia="Calibri"/>
        </w:rPr>
        <w:t>e</w:t>
      </w:r>
      <w:r w:rsidR="000C0D3C" w:rsidRPr="000C0D3C">
        <w:rPr>
          <w:rFonts w:eastAsia="Calibri"/>
        </w:rPr>
        <w:t xml:space="preserve"> pridelk</w:t>
      </w:r>
      <w:r w:rsidR="000C0D3C">
        <w:rPr>
          <w:rFonts w:eastAsia="Calibri"/>
        </w:rPr>
        <w:t>e</w:t>
      </w:r>
      <w:r w:rsidR="000C0D3C" w:rsidRPr="000C0D3C">
        <w:rPr>
          <w:rFonts w:eastAsia="Calibri"/>
        </w:rPr>
        <w:t>, katerih proizvodnja je zaradi naravne nesreče, za katero ni omogočena pridobitev državne pomoči v obliki sofinanciranja zavarovalne premije za zavarovanje kmetijske proizvodnje, zmanjšana za vsaj 30 % običajne letne kmetijske proizvodnje</w:t>
      </w:r>
      <w:r w:rsidR="001551AC">
        <w:rPr>
          <w:rFonts w:eastAsia="Calibri"/>
        </w:rPr>
        <w:t xml:space="preserve">. </w:t>
      </w:r>
    </w:p>
    <w:p w14:paraId="34EF6793" w14:textId="77777777" w:rsidR="001551AC" w:rsidRDefault="001551AC" w:rsidP="001267CF">
      <w:pPr>
        <w:spacing w:line="240" w:lineRule="auto"/>
        <w:rPr>
          <w:rFonts w:eastAsia="Calibri"/>
        </w:rPr>
      </w:pPr>
    </w:p>
    <w:p w14:paraId="2481F539" w14:textId="27278570" w:rsidR="001551AC" w:rsidRDefault="001551AC" w:rsidP="001267CF">
      <w:pPr>
        <w:spacing w:line="240" w:lineRule="auto"/>
        <w:rPr>
          <w:rFonts w:eastAsia="Calibri"/>
        </w:rPr>
      </w:pPr>
      <w:r w:rsidRPr="00903713">
        <w:rPr>
          <w:rFonts w:eastAsia="Calibri"/>
        </w:rPr>
        <w:t xml:space="preserve">Ker sta pozeba in sneg v letu 2016 </w:t>
      </w:r>
      <w:r>
        <w:rPr>
          <w:rFonts w:eastAsia="Calibri"/>
        </w:rPr>
        <w:t>ter</w:t>
      </w:r>
      <w:r w:rsidRPr="00903713">
        <w:rPr>
          <w:rFonts w:eastAsia="Calibri"/>
        </w:rPr>
        <w:t xml:space="preserve"> pozeba v letu 2017</w:t>
      </w:r>
      <w:r>
        <w:rPr>
          <w:rFonts w:eastAsia="Calibri"/>
        </w:rPr>
        <w:t xml:space="preserve"> in 2021</w:t>
      </w:r>
      <w:r w:rsidRPr="00903713">
        <w:rPr>
          <w:rFonts w:eastAsia="Calibri"/>
        </w:rPr>
        <w:t>, prizadela sadjarsko in vinogradniško proizvodnjo v tako velikem obsegu, da je bil presežen pogoj za razglasitev naravne nesreče, je Vlada R</w:t>
      </w:r>
      <w:r>
        <w:rPr>
          <w:rFonts w:eastAsia="Calibri"/>
        </w:rPr>
        <w:t>epublike Slovenije</w:t>
      </w:r>
      <w:r w:rsidRPr="00903713">
        <w:rPr>
          <w:rFonts w:eastAsia="Calibri"/>
        </w:rPr>
        <w:t xml:space="preserve"> </w:t>
      </w:r>
      <w:r>
        <w:rPr>
          <w:rFonts w:eastAsia="Calibri"/>
        </w:rPr>
        <w:t xml:space="preserve">(v nadaljnjem besedilu: vlada) </w:t>
      </w:r>
      <w:r w:rsidRPr="00903713">
        <w:rPr>
          <w:rFonts w:eastAsia="Calibri"/>
        </w:rPr>
        <w:t>predlagala sprejem</w:t>
      </w:r>
      <w:r>
        <w:rPr>
          <w:rFonts w:eastAsia="Calibri"/>
        </w:rPr>
        <w:t xml:space="preserve"> naslednji</w:t>
      </w:r>
      <w:r w:rsidR="00044EE7">
        <w:rPr>
          <w:rFonts w:eastAsia="Calibri"/>
        </w:rPr>
        <w:t>h</w:t>
      </w:r>
      <w:r>
        <w:rPr>
          <w:rFonts w:eastAsia="Calibri"/>
        </w:rPr>
        <w:t xml:space="preserve"> interventnih zakonov</w:t>
      </w:r>
      <w:r w:rsidR="00044EE7">
        <w:rPr>
          <w:rFonts w:eastAsia="Calibri"/>
        </w:rPr>
        <w:t>:</w:t>
      </w:r>
    </w:p>
    <w:p w14:paraId="28A957E9" w14:textId="3AF43C19" w:rsidR="001551AC" w:rsidRDefault="001551AC" w:rsidP="001267CF">
      <w:pPr>
        <w:numPr>
          <w:ilvl w:val="0"/>
          <w:numId w:val="24"/>
        </w:numPr>
        <w:spacing w:line="240" w:lineRule="auto"/>
        <w:ind w:left="426"/>
        <w:rPr>
          <w:rFonts w:eastAsia="Calibri"/>
        </w:rPr>
      </w:pPr>
      <w:r w:rsidRPr="00903713">
        <w:t xml:space="preserve">Zakon o </w:t>
      </w:r>
      <w:r w:rsidRPr="00903713">
        <w:rPr>
          <w:rFonts w:eastAsia="Calibri"/>
        </w:rPr>
        <w:t xml:space="preserve">ukrepih za odpravo posledic pozebe in snega v kmetijski proizvodnji med 25. in 30. aprilom 2016 (Uradni list RS, št. 52/16; ZUOPPSKP), </w:t>
      </w:r>
    </w:p>
    <w:p w14:paraId="039E5513" w14:textId="1FE907AB" w:rsidR="001551AC" w:rsidRDefault="001551AC" w:rsidP="001267CF">
      <w:pPr>
        <w:numPr>
          <w:ilvl w:val="0"/>
          <w:numId w:val="24"/>
        </w:numPr>
        <w:spacing w:line="240" w:lineRule="auto"/>
        <w:ind w:left="426"/>
        <w:rPr>
          <w:rFonts w:eastAsia="Calibri"/>
        </w:rPr>
      </w:pPr>
      <w:r w:rsidRPr="00903713">
        <w:rPr>
          <w:rFonts w:eastAsia="Calibri"/>
        </w:rPr>
        <w:t xml:space="preserve">Zakon o ukrepih za odpravo posledic pozebe v kmetijski proizvodnji med 21. in 22. aprilom 2017 (Uradni list RS, št. 40/17; ZUOPPKP), </w:t>
      </w:r>
      <w:r>
        <w:rPr>
          <w:rFonts w:eastAsia="Calibri"/>
        </w:rPr>
        <w:t>ter</w:t>
      </w:r>
    </w:p>
    <w:p w14:paraId="6C325BB1" w14:textId="77777777" w:rsidR="001551AC" w:rsidRPr="00ED4DA5" w:rsidRDefault="001551AC" w:rsidP="001267CF">
      <w:pPr>
        <w:numPr>
          <w:ilvl w:val="0"/>
          <w:numId w:val="24"/>
        </w:numPr>
        <w:spacing w:line="240" w:lineRule="auto"/>
        <w:ind w:left="426"/>
        <w:rPr>
          <w:rFonts w:eastAsia="Calibri"/>
        </w:rPr>
      </w:pPr>
      <w:r w:rsidRPr="005E65E8">
        <w:rPr>
          <w:rFonts w:eastAsia="Calibri"/>
        </w:rPr>
        <w:t>Zakon o ukrepih za odpravo posledic pozebe v kmetijski proizvodnji med 5. in 9. aprilom 2021 (Uradni list RS, št. 115/21</w:t>
      </w:r>
      <w:r>
        <w:rPr>
          <w:rFonts w:eastAsia="Calibri"/>
        </w:rPr>
        <w:t>; ZUOPPKP21</w:t>
      </w:r>
      <w:r w:rsidRPr="005E65E8">
        <w:rPr>
          <w:rFonts w:eastAsia="Calibri"/>
        </w:rPr>
        <w:t>)</w:t>
      </w:r>
      <w:r>
        <w:rPr>
          <w:rFonts w:eastAsia="Calibri"/>
        </w:rPr>
        <w:t>.</w:t>
      </w:r>
    </w:p>
    <w:p w14:paraId="4C58B620" w14:textId="77777777" w:rsidR="001551AC" w:rsidRDefault="001551AC" w:rsidP="001267CF">
      <w:pPr>
        <w:spacing w:line="240" w:lineRule="auto"/>
        <w:rPr>
          <w:rFonts w:eastAsia="Calibri"/>
        </w:rPr>
      </w:pPr>
    </w:p>
    <w:p w14:paraId="4DA3391F" w14:textId="2EB8FF9F" w:rsidR="00BC6E4C" w:rsidRPr="00903713" w:rsidRDefault="000C0D3C" w:rsidP="001267CF">
      <w:pPr>
        <w:spacing w:line="240" w:lineRule="auto"/>
        <w:rPr>
          <w:rFonts w:eastAsia="Calibri"/>
        </w:rPr>
      </w:pPr>
      <w:r>
        <w:rPr>
          <w:rFonts w:eastAsia="Calibri"/>
        </w:rPr>
        <w:t>V letu 2023 je bila s spremembo zakona, ki ureja odpravo posledic naravnih nesreč omogočena pridobitev pomoči tudi za tiste</w:t>
      </w:r>
      <w:r w:rsidRPr="000C0D3C">
        <w:rPr>
          <w:rFonts w:eastAsia="Calibri"/>
        </w:rPr>
        <w:t xml:space="preserve"> kmetijsk</w:t>
      </w:r>
      <w:r>
        <w:rPr>
          <w:rFonts w:eastAsia="Calibri"/>
        </w:rPr>
        <w:t xml:space="preserve">e </w:t>
      </w:r>
      <w:r w:rsidRPr="000C0D3C">
        <w:rPr>
          <w:rFonts w:eastAsia="Calibri"/>
        </w:rPr>
        <w:t>pridelk</w:t>
      </w:r>
      <w:r>
        <w:rPr>
          <w:rFonts w:eastAsia="Calibri"/>
        </w:rPr>
        <w:t>e,</w:t>
      </w:r>
      <w:r w:rsidRPr="000C0D3C">
        <w:rPr>
          <w:rFonts w:eastAsia="Calibri"/>
        </w:rPr>
        <w:t xml:space="preserve"> katerih proizvodnja je zaradi naravne nesreče, za katero je omogočena pridobitev državne pomoči v obliki sofinanciranja zavarovalne premije za zavarovanje kmetijske proizvodnje, zmanjšana za 80</w:t>
      </w:r>
      <w:r w:rsidR="00C62985">
        <w:rPr>
          <w:rFonts w:eastAsia="Calibri"/>
        </w:rPr>
        <w:t> </w:t>
      </w:r>
      <w:r w:rsidRPr="000C0D3C">
        <w:rPr>
          <w:rFonts w:eastAsia="Calibri"/>
        </w:rPr>
        <w:t>% ali več običajne letne kmetijske proizvodnje</w:t>
      </w:r>
      <w:r w:rsidR="001551AC">
        <w:rPr>
          <w:rFonts w:eastAsia="Calibri"/>
        </w:rPr>
        <w:t>.</w:t>
      </w:r>
    </w:p>
    <w:p w14:paraId="749F02E2" w14:textId="36F22CDA" w:rsidR="00D02223" w:rsidRPr="00903713" w:rsidRDefault="00683F9E" w:rsidP="001267CF">
      <w:pPr>
        <w:pStyle w:val="Naslov1"/>
        <w:spacing w:line="240" w:lineRule="auto"/>
      </w:pPr>
      <w:bookmarkStart w:id="85" w:name="_Toc498603489"/>
      <w:bookmarkStart w:id="86" w:name="_Toc498603624"/>
      <w:bookmarkStart w:id="87" w:name="_Toc498603880"/>
      <w:bookmarkStart w:id="88" w:name="_Toc498604508"/>
      <w:bookmarkStart w:id="89" w:name="_Toc164936443"/>
      <w:bookmarkStart w:id="90" w:name="_Toc193707293"/>
      <w:bookmarkStart w:id="91" w:name="_Hlk136952042"/>
      <w:r w:rsidRPr="00903713">
        <w:lastRenderedPageBreak/>
        <w:t>Š</w:t>
      </w:r>
      <w:r w:rsidR="009359D2" w:rsidRPr="00903713">
        <w:t>kode po letih in vrsti naravnih nesreč</w:t>
      </w:r>
      <w:bookmarkEnd w:id="85"/>
      <w:bookmarkEnd w:id="86"/>
      <w:bookmarkEnd w:id="87"/>
      <w:bookmarkEnd w:id="88"/>
      <w:bookmarkEnd w:id="89"/>
      <w:bookmarkEnd w:id="90"/>
    </w:p>
    <w:p w14:paraId="133E990E" w14:textId="77777777" w:rsidR="005E65E8" w:rsidRPr="009332A4" w:rsidRDefault="00D14AD9" w:rsidP="001267CF">
      <w:pPr>
        <w:pStyle w:val="Naslov"/>
        <w:numPr>
          <w:ilvl w:val="1"/>
          <w:numId w:val="7"/>
        </w:numPr>
        <w:spacing w:line="240" w:lineRule="auto"/>
        <w:rPr>
          <w:rFonts w:eastAsia="Calibri"/>
        </w:rPr>
      </w:pPr>
      <w:bookmarkStart w:id="92" w:name="_Toc498604509"/>
      <w:bookmarkStart w:id="93" w:name="_Toc164936444"/>
      <w:bookmarkStart w:id="94" w:name="_Toc193707294"/>
      <w:bookmarkEnd w:id="91"/>
      <w:r w:rsidRPr="00903713">
        <w:rPr>
          <w:rFonts w:eastAsia="Calibri"/>
        </w:rPr>
        <w:t>Leto 2003</w:t>
      </w:r>
      <w:bookmarkEnd w:id="92"/>
      <w:bookmarkEnd w:id="93"/>
      <w:bookmarkEnd w:id="94"/>
    </w:p>
    <w:p w14:paraId="638278CA" w14:textId="47E6E330" w:rsidR="00D14AD9" w:rsidRPr="00254AAE" w:rsidRDefault="00530267" w:rsidP="001267CF">
      <w:pPr>
        <w:pStyle w:val="Podnaslov"/>
        <w:numPr>
          <w:ilvl w:val="2"/>
          <w:numId w:val="7"/>
        </w:numPr>
        <w:spacing w:line="240" w:lineRule="auto"/>
        <w:rPr>
          <w:rFonts w:eastAsia="Calibri"/>
        </w:rPr>
      </w:pPr>
      <w:bookmarkStart w:id="95" w:name="_Toc193707295"/>
      <w:bookmarkStart w:id="96" w:name="_Hlk136952472"/>
      <w:r w:rsidRPr="00254AAE">
        <w:rPr>
          <w:rFonts w:eastAsia="Calibri"/>
        </w:rPr>
        <w:t>Program</w:t>
      </w:r>
      <w:r w:rsidR="00D14AD9" w:rsidRPr="00254AAE">
        <w:rPr>
          <w:rFonts w:eastAsia="Calibri"/>
        </w:rPr>
        <w:t xml:space="preserve"> odprave posledic škode v kmetijstvu zaradi naravnih nesreč v letu 2003</w:t>
      </w:r>
      <w:bookmarkEnd w:id="95"/>
    </w:p>
    <w:bookmarkEnd w:id="96"/>
    <w:p w14:paraId="352907F6" w14:textId="77777777" w:rsidR="00EC75C1" w:rsidRDefault="00D14AD9" w:rsidP="001267CF">
      <w:pPr>
        <w:spacing w:line="240" w:lineRule="auto"/>
      </w:pPr>
      <w:r w:rsidRPr="00903713">
        <w:t xml:space="preserve">V letu 2003 so naravne nesreče, tj. suša, neurja s točo, pozeba in bolezen sadnega drevja hrušev ožig, slovenskemu kmetijstvu povzročile ogromno škodo. </w:t>
      </w:r>
    </w:p>
    <w:p w14:paraId="1BB5D3B1" w14:textId="77777777" w:rsidR="00EC75C1" w:rsidRDefault="00EC75C1" w:rsidP="001267CF">
      <w:pPr>
        <w:spacing w:line="240" w:lineRule="auto"/>
      </w:pPr>
    </w:p>
    <w:p w14:paraId="08455FB2" w14:textId="6D20E732" w:rsidR="00EC75C1" w:rsidRPr="00903713" w:rsidRDefault="00EC75C1" w:rsidP="001267CF">
      <w:pPr>
        <w:spacing w:line="240" w:lineRule="auto"/>
      </w:pPr>
      <w:r w:rsidRPr="00903713">
        <w:t>Leto 2003 je bilo eno izmed najbolj sušnih let v zadnjih dvajsetih letih. Od začetka meseca marca do konca avgusta je vodna bilanca dosegla rekordne negativne vrednosti v vseh glavnih kmetijskih regijah Slovenije. Primanjkljaju vode se je pridružilo tudi rekordno dolgo obdobje visokih dnevnih temperatur (nad 30°C) zaradi nadpovprečnega sončnega obsevanja.</w:t>
      </w:r>
      <w:r>
        <w:t xml:space="preserve"> </w:t>
      </w:r>
      <w:r w:rsidRPr="00903713">
        <w:t>Suša je v obdobju od začetka marca do konca julija povzročila škodo na tako rekoč vseh kmetijskih rastlinah: ozimnih in jarih žitih, travni ruši, ki se po košnji sploh ni obraščala, koruzi, oljnih bučah, sladkorni pesi, krompirjevih nasadih in na strniščnih posevkih, ki so bili ponekod v celoti uničeni. Posledice na sadnem drevju so bile opazne predvsem na kakovosti pridelka, v mlajših nasadih pa so bile prizadete tudi sadike. V trsnicah je bila ugotovljena do 80</w:t>
      </w:r>
      <w:r w:rsidR="00C62985">
        <w:t> </w:t>
      </w:r>
      <w:r w:rsidRPr="00903713">
        <w:t>% škoda. Občutno je bilo zmanjšano število pridelkov in kakovost zelenjave povsod, kjer ni bilo urejeno namakanje. Zaradi izpada pridelka travinja in slabšega pridelka silažne koruze je bila močno prizadeta tudi živinoreja.</w:t>
      </w:r>
    </w:p>
    <w:p w14:paraId="6874DC2B" w14:textId="77777777" w:rsidR="00EC75C1" w:rsidRDefault="00EC75C1" w:rsidP="001267CF">
      <w:pPr>
        <w:spacing w:line="240" w:lineRule="auto"/>
      </w:pPr>
    </w:p>
    <w:p w14:paraId="662F59C6" w14:textId="77777777" w:rsidR="00EC75C1" w:rsidRDefault="00EC75C1" w:rsidP="001267CF">
      <w:pPr>
        <w:spacing w:line="240" w:lineRule="auto"/>
      </w:pPr>
      <w:r w:rsidRPr="00903713">
        <w:t xml:space="preserve">Neurja s točo so se začela pojavljati že v mesecu maju in se nadaljevala skozi vse leto 2003. </w:t>
      </w:r>
    </w:p>
    <w:p w14:paraId="4194004F" w14:textId="77777777" w:rsidR="00EC75C1" w:rsidRPr="00903713" w:rsidRDefault="00EC75C1" w:rsidP="001267CF">
      <w:pPr>
        <w:spacing w:line="240" w:lineRule="auto"/>
      </w:pPr>
      <w:r w:rsidRPr="00903713">
        <w:t>Hujša neurja s točo ali z orkanskim vetrom so povzročila veliko gmotno škodo na kmetijskih posevkih ter v nasadih in vinogradih.</w:t>
      </w:r>
    </w:p>
    <w:p w14:paraId="65DCA872" w14:textId="77777777" w:rsidR="00EC75C1" w:rsidRDefault="00EC75C1" w:rsidP="001267CF">
      <w:pPr>
        <w:spacing w:line="240" w:lineRule="auto"/>
      </w:pPr>
    </w:p>
    <w:p w14:paraId="21B25F09" w14:textId="6BBFE75E" w:rsidR="00EC75C1" w:rsidRPr="00903713" w:rsidRDefault="00EC75C1" w:rsidP="001267CF">
      <w:pPr>
        <w:spacing w:line="240" w:lineRule="auto"/>
      </w:pPr>
      <w:r w:rsidRPr="00903713">
        <w:t xml:space="preserve">V začetku aprila 2003 je zahodni del </w:t>
      </w:r>
      <w:r w:rsidR="00044EE7">
        <w:t>RS</w:t>
      </w:r>
      <w:r w:rsidRPr="00903713">
        <w:t xml:space="preserve"> (Primorsko) prizadela močna pozeba. V prvi polovici aprila je v nekaterih območjih Severnoprimorske regije bila izmerjena minimalna temperatura zraka pod - 6°C, na Obali pa do - 4°C, zaradi česar so bile prizadete nekatere vrste vrtnin, sadno drevje in vinska trta prav v času občutljivih fenoloških faz odpiranja rodnih brstov. </w:t>
      </w:r>
    </w:p>
    <w:p w14:paraId="52F4A865" w14:textId="77777777" w:rsidR="00EC75C1" w:rsidRDefault="00EC75C1" w:rsidP="001267CF">
      <w:pPr>
        <w:spacing w:line="240" w:lineRule="auto"/>
      </w:pPr>
      <w:r w:rsidRPr="00903713">
        <w:t xml:space="preserve">V mesecu maju se je na Gorenjskem pojavila okužba z bakterijo </w:t>
      </w:r>
      <w:proofErr w:type="spellStart"/>
      <w:r w:rsidRPr="00903713">
        <w:t>Erwinia</w:t>
      </w:r>
      <w:proofErr w:type="spellEnd"/>
      <w:r w:rsidRPr="00903713">
        <w:t xml:space="preserve"> </w:t>
      </w:r>
      <w:proofErr w:type="spellStart"/>
      <w:r w:rsidRPr="00903713">
        <w:t>amylovora</w:t>
      </w:r>
      <w:proofErr w:type="spellEnd"/>
      <w:r w:rsidRPr="00903713">
        <w:t xml:space="preserve"> – hrušev ožig, ki je povzročila škodo na sadnem drevju in drevesnicah. </w:t>
      </w:r>
    </w:p>
    <w:p w14:paraId="0EED1983" w14:textId="77777777" w:rsidR="00EC75C1" w:rsidRDefault="00EC75C1" w:rsidP="001267CF">
      <w:pPr>
        <w:spacing w:line="240" w:lineRule="auto"/>
      </w:pPr>
    </w:p>
    <w:p w14:paraId="38F882DE" w14:textId="77777777" w:rsidR="00EC75C1" w:rsidRPr="00903713" w:rsidRDefault="00EC75C1" w:rsidP="001267CF">
      <w:pPr>
        <w:spacing w:line="240" w:lineRule="auto"/>
      </w:pPr>
      <w:r w:rsidRPr="00903713">
        <w:t xml:space="preserve">Prišlo je do nenadnega izbruha na območju celotne Slovenije, z različno intenzivnostjo in širino okužbe. Značilno za to bolezen je, da ne prizadene le kmetijske pridelave, ampak zaradi potrebe po odstranitvi obolelih rastlin povzroča tudi premoženjsko škodo pri ljudeh, vpliva na biotsko raznovrstnost in videz pokrajine. Ugotovljena žarišča so namreč morali radikalno očistiti tako, da so posekali in sežgali vsa obolela drevesa ter omejili dostop v nasade, da bi preprečili nadaljnji prenos okužbe. </w:t>
      </w:r>
    </w:p>
    <w:p w14:paraId="35CEE1F4" w14:textId="77777777" w:rsidR="00EC75C1" w:rsidRDefault="00EC75C1" w:rsidP="001267CF">
      <w:pPr>
        <w:spacing w:line="240" w:lineRule="auto"/>
      </w:pPr>
    </w:p>
    <w:p w14:paraId="1F60BAE5" w14:textId="7ED8A27C" w:rsidR="00D14AD9" w:rsidRPr="00903713" w:rsidRDefault="00D14AD9" w:rsidP="001267CF">
      <w:pPr>
        <w:spacing w:line="240" w:lineRule="auto"/>
      </w:pPr>
      <w:r w:rsidRPr="00903713">
        <w:t xml:space="preserve">Višina ocenjene neposredne škode v tekoči kmetijski pridelavi v letu 2003 je presegla </w:t>
      </w:r>
      <w:r w:rsidR="00F335DA" w:rsidRPr="00903713">
        <w:t xml:space="preserve">prag </w:t>
      </w:r>
      <w:r w:rsidR="00530267" w:rsidRPr="00903713">
        <w:t>za razglasitev naravne nesreče, z</w:t>
      </w:r>
      <w:r w:rsidR="001734D4" w:rsidRPr="00903713">
        <w:t>ato je bilo dovoljena</w:t>
      </w:r>
      <w:r w:rsidRPr="00903713">
        <w:t xml:space="preserve"> </w:t>
      </w:r>
      <w:r w:rsidR="001734D4" w:rsidRPr="00903713">
        <w:t xml:space="preserve">pomoč </w:t>
      </w:r>
      <w:r w:rsidRPr="00903713">
        <w:t>za odpravo posledic teh nesreč.</w:t>
      </w:r>
      <w:r w:rsidR="005E65E8">
        <w:t xml:space="preserve"> </w:t>
      </w:r>
      <w:r w:rsidRPr="00903713">
        <w:t xml:space="preserve">Ker je suša prizadela tako živinorejo kot kmetijstvo v celoti, je </w:t>
      </w:r>
      <w:r w:rsidR="001551AC">
        <w:t>v</w:t>
      </w:r>
      <w:r w:rsidRPr="00903713">
        <w:t xml:space="preserve">lada na pobudo </w:t>
      </w:r>
      <w:r w:rsidR="005E65E8">
        <w:t>ministrstva</w:t>
      </w:r>
      <w:r w:rsidRPr="00903713">
        <w:t xml:space="preserve"> sprejela sklep o razdelitvi 20.000 ton koruze iz blagovnih rezerv za najbolj prizadete živinorejce. </w:t>
      </w:r>
    </w:p>
    <w:p w14:paraId="5CEEB10A" w14:textId="77777777" w:rsidR="00D14AD9" w:rsidRPr="00903713" w:rsidRDefault="00D14AD9" w:rsidP="001267CF">
      <w:pPr>
        <w:spacing w:line="240" w:lineRule="auto"/>
      </w:pPr>
    </w:p>
    <w:p w14:paraId="4C0AC245" w14:textId="7AAA5FA8" w:rsidR="00D14AD9" w:rsidRPr="00903713" w:rsidRDefault="00EC75C1" w:rsidP="001267CF">
      <w:pPr>
        <w:spacing w:line="240" w:lineRule="auto"/>
      </w:pPr>
      <w:r>
        <w:t>Z namenom razbremenitve</w:t>
      </w:r>
      <w:r w:rsidR="00D14AD9" w:rsidRPr="00903713">
        <w:t xml:space="preserve"> trg</w:t>
      </w:r>
      <w:r>
        <w:t>a</w:t>
      </w:r>
      <w:r w:rsidR="00D14AD9" w:rsidRPr="00903713">
        <w:t xml:space="preserve"> goveda, pa je </w:t>
      </w:r>
      <w:r w:rsidR="001551AC">
        <w:t>v</w:t>
      </w:r>
      <w:r w:rsidR="00D14AD9" w:rsidRPr="00903713">
        <w:t>lada</w:t>
      </w:r>
      <w:r w:rsidR="001551AC">
        <w:t xml:space="preserve"> </w:t>
      </w:r>
      <w:r w:rsidR="0059671C" w:rsidRPr="00903713">
        <w:t>kot preprečevalni</w:t>
      </w:r>
      <w:r w:rsidR="00D14AD9" w:rsidRPr="00903713">
        <w:t xml:space="preserve"> ukrep sprejela tudi sklep o izvoznih stimulacijah za govedo tistih živinorejcev, ki so želeli čim prej spraviti v zakol starejše, neproduktivno govedo.</w:t>
      </w:r>
    </w:p>
    <w:p w14:paraId="53CBB1A6" w14:textId="77777777" w:rsidR="00D14AD9" w:rsidRPr="00903713" w:rsidRDefault="00D14AD9" w:rsidP="001267CF">
      <w:pPr>
        <w:spacing w:line="240" w:lineRule="auto"/>
      </w:pPr>
    </w:p>
    <w:p w14:paraId="486B0C50" w14:textId="6A026E73" w:rsidR="00D14AD9" w:rsidRPr="00903713" w:rsidRDefault="00D14AD9" w:rsidP="001267CF">
      <w:pPr>
        <w:spacing w:line="240" w:lineRule="auto"/>
      </w:pPr>
      <w:r w:rsidRPr="00903713">
        <w:t xml:space="preserve">Na osnovi </w:t>
      </w:r>
      <w:r w:rsidR="005E65E8">
        <w:t>zakona, ki ureja odpravo posledic naravnih nesreč</w:t>
      </w:r>
      <w:r w:rsidRPr="00903713">
        <w:t xml:space="preserve"> je </w:t>
      </w:r>
      <w:r w:rsidR="005E65E8">
        <w:t>ministrstvo</w:t>
      </w:r>
      <w:r w:rsidRPr="00903713">
        <w:t xml:space="preserve"> pripravilo </w:t>
      </w:r>
      <w:r w:rsidRPr="005E65E8">
        <w:rPr>
          <w:b/>
          <w:bCs/>
        </w:rPr>
        <w:t>Program odprave posledic škode v kmetijstvu zaradi naravnih nesreč v letu 2003</w:t>
      </w:r>
      <w:r w:rsidRPr="00903713">
        <w:t xml:space="preserve">, ki ga je potrdila </w:t>
      </w:r>
      <w:r w:rsidR="000C3AE6" w:rsidRPr="00903713">
        <w:t>K</w:t>
      </w:r>
      <w:r w:rsidRPr="00903713">
        <w:t>omisija za odpravo posledic škode v kmetijstvu</w:t>
      </w:r>
      <w:r w:rsidR="00EC75C1">
        <w:t xml:space="preserve"> (v nadaljnjem besedilu: komisija)</w:t>
      </w:r>
      <w:r w:rsidRPr="00903713">
        <w:t xml:space="preserve">, z njim pa je soglašalo tudi Ministrstvo za finance. Navedeni program je </w:t>
      </w:r>
      <w:r w:rsidR="00EC75C1">
        <w:t>v</w:t>
      </w:r>
      <w:r w:rsidRPr="00903713">
        <w:t>lada obravnavala in potrdila na 45. redni seji dne 30.</w:t>
      </w:r>
      <w:r w:rsidR="00930A66">
        <w:t> </w:t>
      </w:r>
      <w:r w:rsidRPr="00903713">
        <w:t>10.</w:t>
      </w:r>
      <w:r w:rsidR="00930A66">
        <w:t> </w:t>
      </w:r>
      <w:r w:rsidRPr="00903713">
        <w:t xml:space="preserve">2003. Kasnejše spremembe in dopolnitve programa pa je </w:t>
      </w:r>
      <w:r w:rsidR="005E65E8">
        <w:t>v</w:t>
      </w:r>
      <w:r w:rsidRPr="00903713">
        <w:t>lada obravnavala in sprejela na 82. redni seji dne 8.</w:t>
      </w:r>
      <w:r w:rsidR="00930A66">
        <w:t> </w:t>
      </w:r>
      <w:r w:rsidRPr="00903713">
        <w:t>7.</w:t>
      </w:r>
      <w:r w:rsidR="00930A66">
        <w:t> </w:t>
      </w:r>
      <w:r w:rsidRPr="00903713">
        <w:t>2004.</w:t>
      </w:r>
    </w:p>
    <w:p w14:paraId="63E42880" w14:textId="33AF9E3E" w:rsidR="001267CF" w:rsidRDefault="001267CF" w:rsidP="001267CF">
      <w:pPr>
        <w:pStyle w:val="Napis"/>
        <w:keepNext/>
        <w:spacing w:line="240" w:lineRule="auto"/>
      </w:pPr>
      <w:r>
        <w:br w:type="page"/>
      </w:r>
    </w:p>
    <w:p w14:paraId="735673BB" w14:textId="77777777" w:rsidR="009332A4" w:rsidRDefault="009332A4" w:rsidP="001267CF">
      <w:pPr>
        <w:pStyle w:val="Napis"/>
        <w:keepNext/>
        <w:spacing w:line="240" w:lineRule="auto"/>
      </w:pPr>
    </w:p>
    <w:p w14:paraId="14206606" w14:textId="4E81C222" w:rsidR="00657ED0" w:rsidRDefault="00657ED0" w:rsidP="001267CF">
      <w:pPr>
        <w:pStyle w:val="Napis"/>
        <w:keepNext/>
        <w:spacing w:line="240" w:lineRule="auto"/>
      </w:pPr>
      <w:bookmarkStart w:id="97" w:name="_Toc193707343"/>
      <w:r>
        <w:t xml:space="preserve">Tabela </w:t>
      </w:r>
      <w:r w:rsidR="001E2C3A">
        <w:fldChar w:fldCharType="begin"/>
      </w:r>
      <w:r w:rsidR="001E2C3A">
        <w:instrText xml:space="preserve"> SEQ Tabela \* ARABIC </w:instrText>
      </w:r>
      <w:r w:rsidR="001E2C3A">
        <w:fldChar w:fldCharType="separate"/>
      </w:r>
      <w:r>
        <w:rPr>
          <w:noProof/>
        </w:rPr>
        <w:t>5</w:t>
      </w:r>
      <w:r w:rsidR="001E2C3A">
        <w:rPr>
          <w:noProof/>
        </w:rPr>
        <w:fldChar w:fldCharType="end"/>
      </w:r>
      <w:r>
        <w:t xml:space="preserve"> </w:t>
      </w:r>
      <w:r w:rsidRPr="00237681">
        <w:t>Prikaz škode po naravnih nesrečah v kmetijstvu v letu 2003</w:t>
      </w:r>
      <w:bookmarkEnd w:id="97"/>
    </w:p>
    <w:tbl>
      <w:tblPr>
        <w:tblStyle w:val="Tabela-mrea1"/>
        <w:tblW w:w="8500" w:type="dxa"/>
        <w:tblLook w:val="0020" w:firstRow="1" w:lastRow="0" w:firstColumn="0" w:lastColumn="0" w:noHBand="0" w:noVBand="0"/>
      </w:tblPr>
      <w:tblGrid>
        <w:gridCol w:w="1413"/>
        <w:gridCol w:w="2977"/>
        <w:gridCol w:w="1559"/>
        <w:gridCol w:w="1417"/>
        <w:gridCol w:w="1134"/>
      </w:tblGrid>
      <w:tr w:rsidR="00491BD2" w:rsidRPr="00903713" w14:paraId="333D6586" w14:textId="77777777" w:rsidTr="00C62985">
        <w:trPr>
          <w:trHeight w:val="300"/>
        </w:trPr>
        <w:tc>
          <w:tcPr>
            <w:tcW w:w="1413" w:type="dxa"/>
            <w:vAlign w:val="center"/>
          </w:tcPr>
          <w:p w14:paraId="42F2AB63" w14:textId="77777777" w:rsidR="005E65E8" w:rsidRPr="008F6907" w:rsidRDefault="005E65E8" w:rsidP="001267CF">
            <w:pPr>
              <w:spacing w:line="240" w:lineRule="auto"/>
              <w:jc w:val="center"/>
              <w:rPr>
                <w:b/>
                <w:bCs/>
                <w:sz w:val="18"/>
                <w:szCs w:val="18"/>
              </w:rPr>
            </w:pPr>
            <w:r w:rsidRPr="008F6907">
              <w:rPr>
                <w:b/>
                <w:bCs/>
                <w:sz w:val="18"/>
                <w:szCs w:val="18"/>
              </w:rPr>
              <w:t>Vrste naravne nesreče</w:t>
            </w:r>
          </w:p>
        </w:tc>
        <w:tc>
          <w:tcPr>
            <w:tcW w:w="2977" w:type="dxa"/>
            <w:vAlign w:val="center"/>
          </w:tcPr>
          <w:p w14:paraId="72A5DC97" w14:textId="77777777" w:rsidR="005E65E8" w:rsidRPr="008F6907" w:rsidRDefault="005E65E8" w:rsidP="001267CF">
            <w:pPr>
              <w:spacing w:line="240" w:lineRule="auto"/>
              <w:jc w:val="center"/>
              <w:rPr>
                <w:b/>
                <w:bCs/>
                <w:sz w:val="18"/>
                <w:szCs w:val="18"/>
              </w:rPr>
            </w:pPr>
            <w:r w:rsidRPr="008F6907">
              <w:rPr>
                <w:b/>
                <w:bCs/>
                <w:sz w:val="18"/>
                <w:szCs w:val="18"/>
              </w:rPr>
              <w:t>Prizadete občine</w:t>
            </w:r>
          </w:p>
        </w:tc>
        <w:tc>
          <w:tcPr>
            <w:tcW w:w="1559" w:type="dxa"/>
            <w:vAlign w:val="center"/>
          </w:tcPr>
          <w:p w14:paraId="600C6EB6" w14:textId="77777777" w:rsidR="005E65E8" w:rsidRPr="008F6907" w:rsidRDefault="005E65E8" w:rsidP="001267CF">
            <w:pPr>
              <w:spacing w:line="240" w:lineRule="auto"/>
              <w:jc w:val="center"/>
              <w:rPr>
                <w:b/>
                <w:bCs/>
                <w:sz w:val="18"/>
                <w:szCs w:val="18"/>
              </w:rPr>
            </w:pPr>
            <w:r w:rsidRPr="008F6907">
              <w:rPr>
                <w:b/>
                <w:bCs/>
                <w:sz w:val="18"/>
                <w:szCs w:val="18"/>
              </w:rPr>
              <w:t>Višina škode</w:t>
            </w:r>
          </w:p>
          <w:p w14:paraId="58001EA6" w14:textId="14C949E4" w:rsidR="005E65E8" w:rsidRPr="008F6907" w:rsidRDefault="005E65E8" w:rsidP="001267CF">
            <w:pPr>
              <w:spacing w:line="240" w:lineRule="auto"/>
              <w:jc w:val="center"/>
              <w:rPr>
                <w:b/>
                <w:bCs/>
                <w:sz w:val="18"/>
                <w:szCs w:val="18"/>
              </w:rPr>
            </w:pPr>
            <w:r w:rsidRPr="008F6907">
              <w:rPr>
                <w:b/>
                <w:bCs/>
                <w:sz w:val="18"/>
                <w:szCs w:val="18"/>
              </w:rPr>
              <w:t>(v SIT)</w:t>
            </w:r>
          </w:p>
        </w:tc>
        <w:tc>
          <w:tcPr>
            <w:tcW w:w="1417" w:type="dxa"/>
            <w:vAlign w:val="center"/>
          </w:tcPr>
          <w:p w14:paraId="17A49AAD" w14:textId="77777777" w:rsidR="005E65E8" w:rsidRPr="008F6907" w:rsidRDefault="005E65E8" w:rsidP="001267CF">
            <w:pPr>
              <w:spacing w:line="240" w:lineRule="auto"/>
              <w:jc w:val="center"/>
              <w:rPr>
                <w:b/>
                <w:bCs/>
                <w:sz w:val="18"/>
                <w:szCs w:val="18"/>
              </w:rPr>
            </w:pPr>
            <w:r w:rsidRPr="008F6907">
              <w:rPr>
                <w:b/>
                <w:bCs/>
                <w:sz w:val="18"/>
                <w:szCs w:val="18"/>
              </w:rPr>
              <w:t>Višina škode</w:t>
            </w:r>
          </w:p>
          <w:p w14:paraId="20CEA68E" w14:textId="09245DFD" w:rsidR="005E65E8" w:rsidRPr="008F6907" w:rsidRDefault="005E65E8" w:rsidP="001267CF">
            <w:pPr>
              <w:spacing w:line="240" w:lineRule="auto"/>
              <w:jc w:val="center"/>
              <w:rPr>
                <w:b/>
                <w:bCs/>
                <w:sz w:val="18"/>
                <w:szCs w:val="18"/>
              </w:rPr>
            </w:pPr>
            <w:r w:rsidRPr="008F6907">
              <w:rPr>
                <w:b/>
                <w:bCs/>
                <w:sz w:val="18"/>
                <w:szCs w:val="18"/>
              </w:rPr>
              <w:t>(v EUR*)</w:t>
            </w:r>
          </w:p>
        </w:tc>
        <w:tc>
          <w:tcPr>
            <w:tcW w:w="1134" w:type="dxa"/>
            <w:vAlign w:val="center"/>
          </w:tcPr>
          <w:p w14:paraId="32D868E8" w14:textId="53366230" w:rsidR="005E65E8" w:rsidRPr="008F6907" w:rsidRDefault="005E65E8" w:rsidP="001267CF">
            <w:pPr>
              <w:spacing w:line="240" w:lineRule="auto"/>
              <w:jc w:val="center"/>
              <w:rPr>
                <w:b/>
                <w:bCs/>
                <w:sz w:val="18"/>
                <w:szCs w:val="18"/>
              </w:rPr>
            </w:pPr>
            <w:r w:rsidRPr="008F6907">
              <w:rPr>
                <w:b/>
                <w:bCs/>
                <w:sz w:val="18"/>
                <w:szCs w:val="18"/>
              </w:rPr>
              <w:t>Struktura (%)</w:t>
            </w:r>
          </w:p>
        </w:tc>
      </w:tr>
      <w:tr w:rsidR="00491BD2" w:rsidRPr="00903713" w14:paraId="79403009" w14:textId="77777777" w:rsidTr="008F6907">
        <w:trPr>
          <w:trHeight w:val="376"/>
        </w:trPr>
        <w:tc>
          <w:tcPr>
            <w:tcW w:w="1413" w:type="dxa"/>
            <w:vAlign w:val="center"/>
          </w:tcPr>
          <w:p w14:paraId="556C85F8" w14:textId="77777777" w:rsidR="005E65E8" w:rsidRPr="008F6907" w:rsidRDefault="005E65E8" w:rsidP="001267CF">
            <w:pPr>
              <w:spacing w:line="240" w:lineRule="auto"/>
              <w:rPr>
                <w:b/>
                <w:bCs/>
                <w:sz w:val="18"/>
                <w:szCs w:val="18"/>
              </w:rPr>
            </w:pPr>
            <w:r w:rsidRPr="008F6907">
              <w:rPr>
                <w:b/>
                <w:bCs/>
                <w:sz w:val="18"/>
                <w:szCs w:val="18"/>
              </w:rPr>
              <w:t>Suša</w:t>
            </w:r>
          </w:p>
        </w:tc>
        <w:tc>
          <w:tcPr>
            <w:tcW w:w="2977" w:type="dxa"/>
            <w:vAlign w:val="center"/>
          </w:tcPr>
          <w:p w14:paraId="3F5C4F17" w14:textId="77777777" w:rsidR="005E65E8" w:rsidRPr="008F6907" w:rsidRDefault="00254AAE" w:rsidP="001267CF">
            <w:pPr>
              <w:spacing w:line="240" w:lineRule="auto"/>
              <w:rPr>
                <w:sz w:val="18"/>
                <w:szCs w:val="18"/>
              </w:rPr>
            </w:pPr>
            <w:r w:rsidRPr="008F6907">
              <w:rPr>
                <w:sz w:val="18"/>
                <w:szCs w:val="18"/>
              </w:rPr>
              <w:t>Vse razen v občinah Jezersko, Bovec in Kobarid</w:t>
            </w:r>
          </w:p>
        </w:tc>
        <w:tc>
          <w:tcPr>
            <w:tcW w:w="1559" w:type="dxa"/>
            <w:vAlign w:val="center"/>
          </w:tcPr>
          <w:p w14:paraId="5352F095" w14:textId="77777777" w:rsidR="005E65E8" w:rsidRPr="008F6907" w:rsidRDefault="005E65E8" w:rsidP="001267CF">
            <w:pPr>
              <w:spacing w:line="240" w:lineRule="auto"/>
              <w:jc w:val="right"/>
              <w:rPr>
                <w:sz w:val="18"/>
                <w:szCs w:val="18"/>
              </w:rPr>
            </w:pPr>
            <w:r w:rsidRPr="008F6907">
              <w:rPr>
                <w:sz w:val="18"/>
                <w:szCs w:val="18"/>
              </w:rPr>
              <w:t>29.113.570.042</w:t>
            </w:r>
          </w:p>
        </w:tc>
        <w:tc>
          <w:tcPr>
            <w:tcW w:w="1417" w:type="dxa"/>
            <w:vAlign w:val="center"/>
          </w:tcPr>
          <w:p w14:paraId="2FE46C0E" w14:textId="77777777" w:rsidR="005E65E8" w:rsidRPr="008F6907" w:rsidRDefault="005E65E8" w:rsidP="001267CF">
            <w:pPr>
              <w:spacing w:line="240" w:lineRule="auto"/>
              <w:jc w:val="right"/>
              <w:rPr>
                <w:sz w:val="18"/>
                <w:szCs w:val="18"/>
              </w:rPr>
            </w:pPr>
            <w:r w:rsidRPr="008F6907">
              <w:rPr>
                <w:sz w:val="18"/>
                <w:szCs w:val="18"/>
              </w:rPr>
              <w:t>121.488.775</w:t>
            </w:r>
          </w:p>
        </w:tc>
        <w:tc>
          <w:tcPr>
            <w:tcW w:w="1134" w:type="dxa"/>
            <w:vAlign w:val="center"/>
          </w:tcPr>
          <w:p w14:paraId="69122C73" w14:textId="77777777" w:rsidR="005E65E8" w:rsidRPr="008F6907" w:rsidRDefault="005E65E8" w:rsidP="001267CF">
            <w:pPr>
              <w:spacing w:line="240" w:lineRule="auto"/>
              <w:jc w:val="right"/>
              <w:rPr>
                <w:sz w:val="18"/>
                <w:szCs w:val="18"/>
              </w:rPr>
            </w:pPr>
            <w:r w:rsidRPr="008F6907">
              <w:rPr>
                <w:sz w:val="18"/>
                <w:szCs w:val="18"/>
              </w:rPr>
              <w:t>93,0</w:t>
            </w:r>
          </w:p>
        </w:tc>
      </w:tr>
      <w:tr w:rsidR="00491BD2" w:rsidRPr="00903713" w14:paraId="2FF0B32B" w14:textId="77777777" w:rsidTr="008F6907">
        <w:trPr>
          <w:trHeight w:val="200"/>
        </w:trPr>
        <w:tc>
          <w:tcPr>
            <w:tcW w:w="1413" w:type="dxa"/>
            <w:vAlign w:val="center"/>
          </w:tcPr>
          <w:p w14:paraId="2E7FB791" w14:textId="77777777" w:rsidR="005E65E8" w:rsidRPr="008F6907" w:rsidRDefault="005E65E8" w:rsidP="001267CF">
            <w:pPr>
              <w:spacing w:line="240" w:lineRule="auto"/>
              <w:rPr>
                <w:b/>
                <w:bCs/>
                <w:sz w:val="18"/>
                <w:szCs w:val="18"/>
              </w:rPr>
            </w:pPr>
            <w:r w:rsidRPr="008F6907">
              <w:rPr>
                <w:b/>
                <w:bCs/>
                <w:sz w:val="18"/>
                <w:szCs w:val="18"/>
              </w:rPr>
              <w:t>Neurja s točo</w:t>
            </w:r>
          </w:p>
        </w:tc>
        <w:tc>
          <w:tcPr>
            <w:tcW w:w="2977" w:type="dxa"/>
            <w:vAlign w:val="center"/>
          </w:tcPr>
          <w:p w14:paraId="74B1F789" w14:textId="77777777" w:rsidR="005E65E8" w:rsidRPr="008F6907" w:rsidRDefault="005E65E8" w:rsidP="001267CF">
            <w:pPr>
              <w:spacing w:line="240" w:lineRule="auto"/>
              <w:rPr>
                <w:sz w:val="18"/>
                <w:szCs w:val="18"/>
              </w:rPr>
            </w:pPr>
          </w:p>
        </w:tc>
        <w:tc>
          <w:tcPr>
            <w:tcW w:w="1559" w:type="dxa"/>
            <w:vAlign w:val="center"/>
          </w:tcPr>
          <w:p w14:paraId="6A723602" w14:textId="77777777" w:rsidR="005E65E8" w:rsidRPr="008F6907" w:rsidRDefault="005E65E8" w:rsidP="001267CF">
            <w:pPr>
              <w:spacing w:line="240" w:lineRule="auto"/>
              <w:jc w:val="right"/>
              <w:rPr>
                <w:sz w:val="18"/>
                <w:szCs w:val="18"/>
              </w:rPr>
            </w:pPr>
            <w:r w:rsidRPr="008F6907">
              <w:rPr>
                <w:sz w:val="18"/>
                <w:szCs w:val="18"/>
              </w:rPr>
              <w:t>1.256.549.900</w:t>
            </w:r>
          </w:p>
        </w:tc>
        <w:tc>
          <w:tcPr>
            <w:tcW w:w="1417" w:type="dxa"/>
            <w:vAlign w:val="center"/>
          </w:tcPr>
          <w:p w14:paraId="3A8ED2A7" w14:textId="77777777" w:rsidR="005E65E8" w:rsidRPr="008F6907" w:rsidRDefault="005E65E8" w:rsidP="001267CF">
            <w:pPr>
              <w:spacing w:line="240" w:lineRule="auto"/>
              <w:jc w:val="right"/>
              <w:rPr>
                <w:sz w:val="18"/>
                <w:szCs w:val="18"/>
              </w:rPr>
            </w:pPr>
            <w:r w:rsidRPr="008F6907">
              <w:rPr>
                <w:sz w:val="18"/>
                <w:szCs w:val="18"/>
              </w:rPr>
              <w:t>5.243.490</w:t>
            </w:r>
          </w:p>
        </w:tc>
        <w:tc>
          <w:tcPr>
            <w:tcW w:w="1134" w:type="dxa"/>
            <w:vAlign w:val="center"/>
          </w:tcPr>
          <w:p w14:paraId="1434280A" w14:textId="77777777" w:rsidR="005E65E8" w:rsidRPr="008F6907" w:rsidRDefault="005E65E8" w:rsidP="001267CF">
            <w:pPr>
              <w:spacing w:line="240" w:lineRule="auto"/>
              <w:jc w:val="right"/>
              <w:rPr>
                <w:sz w:val="18"/>
                <w:szCs w:val="18"/>
              </w:rPr>
            </w:pPr>
            <w:r w:rsidRPr="008F6907">
              <w:rPr>
                <w:sz w:val="18"/>
                <w:szCs w:val="18"/>
              </w:rPr>
              <w:t>4,0</w:t>
            </w:r>
          </w:p>
        </w:tc>
      </w:tr>
      <w:tr w:rsidR="00491BD2" w:rsidRPr="00903713" w14:paraId="015094B1" w14:textId="77777777" w:rsidTr="008F6907">
        <w:trPr>
          <w:trHeight w:val="561"/>
        </w:trPr>
        <w:tc>
          <w:tcPr>
            <w:tcW w:w="1413" w:type="dxa"/>
            <w:vAlign w:val="center"/>
          </w:tcPr>
          <w:p w14:paraId="4016408D" w14:textId="77777777" w:rsidR="005E65E8" w:rsidRPr="008F6907" w:rsidRDefault="005E65E8" w:rsidP="001267CF">
            <w:pPr>
              <w:spacing w:line="240" w:lineRule="auto"/>
              <w:rPr>
                <w:b/>
                <w:bCs/>
                <w:sz w:val="18"/>
                <w:szCs w:val="18"/>
              </w:rPr>
            </w:pPr>
            <w:r w:rsidRPr="008F6907">
              <w:rPr>
                <w:b/>
                <w:bCs/>
                <w:sz w:val="18"/>
                <w:szCs w:val="18"/>
              </w:rPr>
              <w:t xml:space="preserve">Pozeba </w:t>
            </w:r>
          </w:p>
        </w:tc>
        <w:tc>
          <w:tcPr>
            <w:tcW w:w="2977" w:type="dxa"/>
            <w:vAlign w:val="center"/>
          </w:tcPr>
          <w:p w14:paraId="30B74973" w14:textId="77777777" w:rsidR="005E65E8" w:rsidRPr="008F6907" w:rsidRDefault="00254AAE" w:rsidP="001267CF">
            <w:pPr>
              <w:spacing w:line="240" w:lineRule="auto"/>
              <w:rPr>
                <w:sz w:val="18"/>
                <w:szCs w:val="18"/>
              </w:rPr>
            </w:pPr>
            <w:r w:rsidRPr="008F6907">
              <w:rPr>
                <w:sz w:val="18"/>
                <w:szCs w:val="18"/>
              </w:rPr>
              <w:t>Izola, Koper, Piran, Nova Gorica, Brda, Šempeter-Vrtojba, Ajdovščina, Vipava, Miren-Kostanjevica, Kanal, Divača in Ilirska Bistrica</w:t>
            </w:r>
          </w:p>
        </w:tc>
        <w:tc>
          <w:tcPr>
            <w:tcW w:w="1559" w:type="dxa"/>
            <w:vAlign w:val="center"/>
          </w:tcPr>
          <w:p w14:paraId="02898DA8" w14:textId="77777777" w:rsidR="005E65E8" w:rsidRPr="008F6907" w:rsidRDefault="005E65E8" w:rsidP="001267CF">
            <w:pPr>
              <w:spacing w:line="240" w:lineRule="auto"/>
              <w:jc w:val="right"/>
              <w:rPr>
                <w:sz w:val="18"/>
                <w:szCs w:val="18"/>
              </w:rPr>
            </w:pPr>
            <w:r w:rsidRPr="008F6907">
              <w:rPr>
                <w:sz w:val="18"/>
                <w:szCs w:val="18"/>
              </w:rPr>
              <w:t>817.334.838</w:t>
            </w:r>
          </w:p>
        </w:tc>
        <w:tc>
          <w:tcPr>
            <w:tcW w:w="1417" w:type="dxa"/>
            <w:vAlign w:val="center"/>
          </w:tcPr>
          <w:p w14:paraId="720C2771" w14:textId="77777777" w:rsidR="005E65E8" w:rsidRPr="008F6907" w:rsidRDefault="005E65E8" w:rsidP="001267CF">
            <w:pPr>
              <w:spacing w:line="240" w:lineRule="auto"/>
              <w:jc w:val="right"/>
              <w:rPr>
                <w:sz w:val="18"/>
                <w:szCs w:val="18"/>
              </w:rPr>
            </w:pPr>
            <w:r w:rsidRPr="008F6907">
              <w:rPr>
                <w:sz w:val="18"/>
                <w:szCs w:val="18"/>
              </w:rPr>
              <w:t>3.410.678</w:t>
            </w:r>
          </w:p>
        </w:tc>
        <w:tc>
          <w:tcPr>
            <w:tcW w:w="1134" w:type="dxa"/>
            <w:vAlign w:val="center"/>
          </w:tcPr>
          <w:p w14:paraId="575209D8" w14:textId="77777777" w:rsidR="005E65E8" w:rsidRPr="008F6907" w:rsidRDefault="005E65E8" w:rsidP="001267CF">
            <w:pPr>
              <w:spacing w:line="240" w:lineRule="auto"/>
              <w:jc w:val="right"/>
              <w:rPr>
                <w:sz w:val="18"/>
                <w:szCs w:val="18"/>
              </w:rPr>
            </w:pPr>
            <w:r w:rsidRPr="008F6907">
              <w:rPr>
                <w:sz w:val="18"/>
                <w:szCs w:val="18"/>
              </w:rPr>
              <w:t>2,6</w:t>
            </w:r>
          </w:p>
        </w:tc>
      </w:tr>
      <w:tr w:rsidR="00491BD2" w:rsidRPr="00903713" w14:paraId="44F38755" w14:textId="77777777" w:rsidTr="008F6907">
        <w:trPr>
          <w:trHeight w:val="64"/>
        </w:trPr>
        <w:tc>
          <w:tcPr>
            <w:tcW w:w="1413" w:type="dxa"/>
            <w:vAlign w:val="center"/>
          </w:tcPr>
          <w:p w14:paraId="0B64E906" w14:textId="77777777" w:rsidR="005E65E8" w:rsidRPr="008F6907" w:rsidRDefault="005E65E8" w:rsidP="001267CF">
            <w:pPr>
              <w:spacing w:line="240" w:lineRule="auto"/>
              <w:rPr>
                <w:b/>
                <w:bCs/>
                <w:sz w:val="18"/>
                <w:szCs w:val="18"/>
              </w:rPr>
            </w:pPr>
            <w:r w:rsidRPr="008F6907">
              <w:rPr>
                <w:b/>
                <w:bCs/>
                <w:sz w:val="18"/>
                <w:szCs w:val="18"/>
              </w:rPr>
              <w:t xml:space="preserve">Hrušev ožig </w:t>
            </w:r>
          </w:p>
        </w:tc>
        <w:tc>
          <w:tcPr>
            <w:tcW w:w="2977" w:type="dxa"/>
            <w:vAlign w:val="center"/>
          </w:tcPr>
          <w:p w14:paraId="394C50CA" w14:textId="77777777" w:rsidR="005E65E8" w:rsidRPr="008F6907" w:rsidRDefault="00254AAE" w:rsidP="001267CF">
            <w:pPr>
              <w:spacing w:line="240" w:lineRule="auto"/>
              <w:rPr>
                <w:sz w:val="18"/>
                <w:szCs w:val="18"/>
              </w:rPr>
            </w:pPr>
            <w:r w:rsidRPr="008F6907">
              <w:rPr>
                <w:sz w:val="18"/>
                <w:szCs w:val="18"/>
              </w:rPr>
              <w:t>39 občin</w:t>
            </w:r>
          </w:p>
        </w:tc>
        <w:tc>
          <w:tcPr>
            <w:tcW w:w="1559" w:type="dxa"/>
            <w:vAlign w:val="center"/>
          </w:tcPr>
          <w:p w14:paraId="3FC430E8" w14:textId="77777777" w:rsidR="005E65E8" w:rsidRPr="008F6907" w:rsidRDefault="005E65E8" w:rsidP="001267CF">
            <w:pPr>
              <w:spacing w:line="240" w:lineRule="auto"/>
              <w:jc w:val="right"/>
              <w:rPr>
                <w:sz w:val="18"/>
                <w:szCs w:val="18"/>
              </w:rPr>
            </w:pPr>
            <w:r w:rsidRPr="008F6907">
              <w:rPr>
                <w:sz w:val="18"/>
                <w:szCs w:val="18"/>
              </w:rPr>
              <w:t>111.899.000</w:t>
            </w:r>
          </w:p>
        </w:tc>
        <w:tc>
          <w:tcPr>
            <w:tcW w:w="1417" w:type="dxa"/>
            <w:vAlign w:val="center"/>
          </w:tcPr>
          <w:p w14:paraId="64951C6E" w14:textId="77777777" w:rsidR="005E65E8" w:rsidRPr="008F6907" w:rsidRDefault="005E65E8" w:rsidP="001267CF">
            <w:pPr>
              <w:spacing w:line="240" w:lineRule="auto"/>
              <w:jc w:val="right"/>
              <w:rPr>
                <w:sz w:val="18"/>
                <w:szCs w:val="18"/>
              </w:rPr>
            </w:pPr>
            <w:r w:rsidRPr="008F6907">
              <w:rPr>
                <w:sz w:val="18"/>
                <w:szCs w:val="18"/>
              </w:rPr>
              <w:t>466.946</w:t>
            </w:r>
          </w:p>
        </w:tc>
        <w:tc>
          <w:tcPr>
            <w:tcW w:w="1134" w:type="dxa"/>
            <w:vAlign w:val="center"/>
          </w:tcPr>
          <w:p w14:paraId="4770943B" w14:textId="77777777" w:rsidR="005E65E8" w:rsidRPr="008F6907" w:rsidRDefault="005E65E8" w:rsidP="001267CF">
            <w:pPr>
              <w:spacing w:line="240" w:lineRule="auto"/>
              <w:jc w:val="right"/>
              <w:rPr>
                <w:sz w:val="18"/>
                <w:szCs w:val="18"/>
              </w:rPr>
            </w:pPr>
            <w:r w:rsidRPr="008F6907">
              <w:rPr>
                <w:sz w:val="18"/>
                <w:szCs w:val="18"/>
              </w:rPr>
              <w:t>0,4</w:t>
            </w:r>
          </w:p>
        </w:tc>
      </w:tr>
      <w:tr w:rsidR="00491BD2" w:rsidRPr="00903713" w14:paraId="4AC94161" w14:textId="77777777" w:rsidTr="008F6907">
        <w:trPr>
          <w:trHeight w:val="64"/>
        </w:trPr>
        <w:tc>
          <w:tcPr>
            <w:tcW w:w="1413" w:type="dxa"/>
            <w:vAlign w:val="center"/>
          </w:tcPr>
          <w:p w14:paraId="4D9B90EF" w14:textId="77777777" w:rsidR="005E65E8" w:rsidRPr="008F6907" w:rsidRDefault="005E65E8" w:rsidP="001267CF">
            <w:pPr>
              <w:spacing w:line="240" w:lineRule="auto"/>
              <w:rPr>
                <w:b/>
                <w:bCs/>
                <w:sz w:val="18"/>
                <w:szCs w:val="18"/>
              </w:rPr>
            </w:pPr>
            <w:r w:rsidRPr="008F6907">
              <w:rPr>
                <w:b/>
                <w:bCs/>
                <w:sz w:val="18"/>
                <w:szCs w:val="18"/>
              </w:rPr>
              <w:t>SKUPAJ</w:t>
            </w:r>
          </w:p>
        </w:tc>
        <w:tc>
          <w:tcPr>
            <w:tcW w:w="2977" w:type="dxa"/>
            <w:vAlign w:val="center"/>
          </w:tcPr>
          <w:p w14:paraId="6413FE7C" w14:textId="77777777" w:rsidR="005E65E8" w:rsidRPr="008F6907" w:rsidRDefault="005E65E8" w:rsidP="001267CF">
            <w:pPr>
              <w:spacing w:line="240" w:lineRule="auto"/>
              <w:rPr>
                <w:b/>
                <w:bCs/>
                <w:sz w:val="18"/>
                <w:szCs w:val="18"/>
              </w:rPr>
            </w:pPr>
          </w:p>
        </w:tc>
        <w:tc>
          <w:tcPr>
            <w:tcW w:w="1559" w:type="dxa"/>
            <w:vAlign w:val="center"/>
          </w:tcPr>
          <w:p w14:paraId="6E16B6D5" w14:textId="77777777" w:rsidR="005E65E8" w:rsidRPr="008F6907" w:rsidRDefault="005E65E8" w:rsidP="001267CF">
            <w:pPr>
              <w:spacing w:line="240" w:lineRule="auto"/>
              <w:jc w:val="right"/>
              <w:rPr>
                <w:b/>
                <w:bCs/>
                <w:sz w:val="18"/>
                <w:szCs w:val="18"/>
              </w:rPr>
            </w:pPr>
            <w:r w:rsidRPr="008F6907">
              <w:rPr>
                <w:b/>
                <w:bCs/>
                <w:sz w:val="18"/>
                <w:szCs w:val="18"/>
              </w:rPr>
              <w:t>31.299.353.780</w:t>
            </w:r>
          </w:p>
        </w:tc>
        <w:tc>
          <w:tcPr>
            <w:tcW w:w="1417" w:type="dxa"/>
            <w:vAlign w:val="center"/>
          </w:tcPr>
          <w:p w14:paraId="7870F6C5" w14:textId="77777777" w:rsidR="005E65E8" w:rsidRPr="008F6907" w:rsidRDefault="005E65E8" w:rsidP="001267CF">
            <w:pPr>
              <w:spacing w:line="240" w:lineRule="auto"/>
              <w:jc w:val="right"/>
              <w:rPr>
                <w:b/>
                <w:bCs/>
                <w:sz w:val="18"/>
                <w:szCs w:val="18"/>
              </w:rPr>
            </w:pPr>
            <w:r w:rsidRPr="008F6907">
              <w:rPr>
                <w:b/>
                <w:bCs/>
                <w:sz w:val="18"/>
                <w:szCs w:val="18"/>
              </w:rPr>
              <w:t>130.609.889</w:t>
            </w:r>
          </w:p>
        </w:tc>
        <w:tc>
          <w:tcPr>
            <w:tcW w:w="1134" w:type="dxa"/>
            <w:vAlign w:val="center"/>
          </w:tcPr>
          <w:p w14:paraId="20B7EB44" w14:textId="77777777" w:rsidR="005E65E8" w:rsidRPr="008F6907" w:rsidRDefault="005E65E8" w:rsidP="001267CF">
            <w:pPr>
              <w:spacing w:line="240" w:lineRule="auto"/>
              <w:jc w:val="right"/>
              <w:rPr>
                <w:b/>
                <w:bCs/>
                <w:sz w:val="18"/>
                <w:szCs w:val="18"/>
              </w:rPr>
            </w:pPr>
            <w:r w:rsidRPr="008F6907">
              <w:rPr>
                <w:b/>
                <w:bCs/>
                <w:sz w:val="18"/>
                <w:szCs w:val="18"/>
              </w:rPr>
              <w:t>100,0</w:t>
            </w:r>
          </w:p>
        </w:tc>
      </w:tr>
    </w:tbl>
    <w:p w14:paraId="25DE107D" w14:textId="77777777" w:rsidR="00D14AD9" w:rsidRPr="00254AAE" w:rsidRDefault="00A30385" w:rsidP="001267CF">
      <w:pPr>
        <w:spacing w:line="240" w:lineRule="auto"/>
        <w:rPr>
          <w:sz w:val="16"/>
          <w:szCs w:val="16"/>
        </w:rPr>
      </w:pPr>
      <w:r w:rsidRPr="00254AAE">
        <w:rPr>
          <w:sz w:val="16"/>
          <w:szCs w:val="16"/>
        </w:rPr>
        <w:t>* po končnem tečaju zamenjave 239,64 SIT za 1 EUR</w:t>
      </w:r>
    </w:p>
    <w:p w14:paraId="4059F6A2" w14:textId="1903AC58" w:rsidR="00724490" w:rsidRPr="00393777" w:rsidRDefault="000C3AE6" w:rsidP="001267CF">
      <w:pPr>
        <w:spacing w:line="240" w:lineRule="auto"/>
        <w:rPr>
          <w:sz w:val="16"/>
          <w:szCs w:val="16"/>
        </w:rPr>
      </w:pPr>
      <w:r w:rsidRPr="00393777">
        <w:rPr>
          <w:sz w:val="16"/>
          <w:szCs w:val="16"/>
        </w:rPr>
        <w:t>Vir: MKGP</w:t>
      </w:r>
    </w:p>
    <w:p w14:paraId="56577865" w14:textId="77777777" w:rsidR="009332A4" w:rsidRPr="009332A4" w:rsidRDefault="00912545" w:rsidP="001267CF">
      <w:pPr>
        <w:pStyle w:val="Naslov"/>
        <w:numPr>
          <w:ilvl w:val="1"/>
          <w:numId w:val="7"/>
        </w:numPr>
        <w:spacing w:line="240" w:lineRule="auto"/>
        <w:rPr>
          <w:rFonts w:eastAsia="Calibri"/>
        </w:rPr>
      </w:pPr>
      <w:bookmarkStart w:id="98" w:name="_Toc164936445"/>
      <w:bookmarkStart w:id="99" w:name="_Toc193707296"/>
      <w:r w:rsidRPr="00903713">
        <w:rPr>
          <w:rFonts w:eastAsia="Calibri"/>
        </w:rPr>
        <w:t>Leto 2004</w:t>
      </w:r>
      <w:bookmarkStart w:id="100" w:name="_Hlk136953603"/>
      <w:bookmarkEnd w:id="98"/>
      <w:bookmarkEnd w:id="99"/>
    </w:p>
    <w:p w14:paraId="74B2A8D5" w14:textId="7469D70B" w:rsidR="00724490" w:rsidRPr="00254AAE" w:rsidRDefault="00724490" w:rsidP="001267CF">
      <w:pPr>
        <w:pStyle w:val="Podnaslov"/>
        <w:numPr>
          <w:ilvl w:val="2"/>
          <w:numId w:val="7"/>
        </w:numPr>
        <w:spacing w:line="240" w:lineRule="auto"/>
        <w:rPr>
          <w:rFonts w:eastAsia="Calibri"/>
        </w:rPr>
      </w:pPr>
      <w:bookmarkStart w:id="101" w:name="_Toc193707297"/>
      <w:r w:rsidRPr="00254AAE">
        <w:rPr>
          <w:rFonts w:eastAsia="Calibri"/>
        </w:rPr>
        <w:t xml:space="preserve">Program </w:t>
      </w:r>
      <w:r w:rsidR="0016256C" w:rsidRPr="00254AAE">
        <w:rPr>
          <w:rFonts w:eastAsia="Calibri"/>
        </w:rPr>
        <w:t>odprave posledic škode v kmetijstvu zaradi neurij s točo v obdobju od 9.</w:t>
      </w:r>
      <w:r w:rsidR="00BD3FBD">
        <w:rPr>
          <w:rFonts w:eastAsia="Calibri"/>
        </w:rPr>
        <w:t> </w:t>
      </w:r>
      <w:r w:rsidR="0016256C" w:rsidRPr="00254AAE">
        <w:rPr>
          <w:rFonts w:eastAsia="Calibri"/>
        </w:rPr>
        <w:t>6. do 9.</w:t>
      </w:r>
      <w:r w:rsidR="00BD3FBD">
        <w:rPr>
          <w:rFonts w:eastAsia="Calibri"/>
        </w:rPr>
        <w:t> </w:t>
      </w:r>
      <w:r w:rsidR="0016256C" w:rsidRPr="00254AAE">
        <w:rPr>
          <w:rFonts w:eastAsia="Calibri"/>
        </w:rPr>
        <w:t>10 leta 2004</w:t>
      </w:r>
      <w:bookmarkEnd w:id="101"/>
    </w:p>
    <w:bookmarkEnd w:id="100"/>
    <w:p w14:paraId="216FB991" w14:textId="592CBEB2" w:rsidR="00150045" w:rsidRPr="00903713" w:rsidRDefault="0016256C" w:rsidP="001267CF">
      <w:pPr>
        <w:spacing w:line="240" w:lineRule="auto"/>
      </w:pPr>
      <w:r w:rsidRPr="00903713">
        <w:t xml:space="preserve">V letu 2004 so neurja s točo povzročila slovenskemu kmetijstvu ogromno škodo. </w:t>
      </w:r>
      <w:r w:rsidR="00150045" w:rsidRPr="00903713">
        <w:t>Neurja s točo so najbolj prizadela občine v Posavju (Brežice, Krško), v Prekmurju in Pomurju (Puconci, Rogaševci) ter Gornja Radgona in Slovenske Konjice.</w:t>
      </w:r>
    </w:p>
    <w:p w14:paraId="562EB6EE" w14:textId="77777777" w:rsidR="00150045" w:rsidRPr="00903713" w:rsidRDefault="00150045" w:rsidP="001267CF">
      <w:pPr>
        <w:spacing w:line="240" w:lineRule="auto"/>
      </w:pPr>
    </w:p>
    <w:p w14:paraId="0503F409" w14:textId="26F41AC1" w:rsidR="00E61489" w:rsidRPr="00903713" w:rsidRDefault="0016256C" w:rsidP="001267CF">
      <w:pPr>
        <w:spacing w:line="240" w:lineRule="auto"/>
      </w:pPr>
      <w:r w:rsidRPr="00903713">
        <w:t>Končno oceno neposredne škode v tekoči kmetijski proizvodnji na pridelkih je Državna komisija za ocenjevanje škode po naravnih nes</w:t>
      </w:r>
      <w:r w:rsidR="00A84E36" w:rsidRPr="00903713">
        <w:t xml:space="preserve">rečah </w:t>
      </w:r>
      <w:r w:rsidR="00BD3FBD">
        <w:t xml:space="preserve">(v nadaljnjem besedilu: državna komisija) </w:t>
      </w:r>
      <w:r w:rsidR="00A84E36" w:rsidRPr="00903713">
        <w:t>potrdila dne 16.</w:t>
      </w:r>
      <w:r w:rsidR="00930A66">
        <w:t> </w:t>
      </w:r>
      <w:r w:rsidR="00A84E36" w:rsidRPr="00903713">
        <w:t>11.</w:t>
      </w:r>
      <w:r w:rsidR="00930A66">
        <w:t> </w:t>
      </w:r>
      <w:r w:rsidR="00A84E36" w:rsidRPr="00903713">
        <w:t>2004.</w:t>
      </w:r>
      <w:r w:rsidR="00254AAE">
        <w:t xml:space="preserve"> </w:t>
      </w:r>
      <w:r w:rsidR="00A84E36" w:rsidRPr="00903713">
        <w:t>Neurja s točo so od 9. junija do 9. oktobra 2004 povzročila škodo 6571 kmetijskim pridelovalcem v 80 občinah, na 30.394</w:t>
      </w:r>
      <w:r w:rsidR="0015658D">
        <w:t> ha</w:t>
      </w:r>
      <w:r w:rsidR="00A84E36" w:rsidRPr="00903713">
        <w:t xml:space="preserve"> kmetijskih zemljišč</w:t>
      </w:r>
      <w:r w:rsidR="00E61489" w:rsidRPr="00903713">
        <w:t>. S</w:t>
      </w:r>
      <w:r w:rsidR="00A84E36" w:rsidRPr="00903713">
        <w:t>kupna ocenjena škoda pa je znašala</w:t>
      </w:r>
      <w:r w:rsidR="00E61489" w:rsidRPr="00903713">
        <w:t xml:space="preserve"> </w:t>
      </w:r>
      <w:r w:rsidR="00E61489" w:rsidRPr="00BD3FBD">
        <w:rPr>
          <w:b/>
          <w:bCs/>
        </w:rPr>
        <w:t>34.671.476 evra</w:t>
      </w:r>
      <w:r w:rsidR="00E61489" w:rsidRPr="00903713">
        <w:t xml:space="preserve"> (8.308.672.575,00 </w:t>
      </w:r>
      <w:r w:rsidR="0015658D">
        <w:t xml:space="preserve">slovenskih tolarjev, v nadaljnjem besedilu: </w:t>
      </w:r>
      <w:r w:rsidR="00E61489" w:rsidRPr="00903713">
        <w:t>SIT).</w:t>
      </w:r>
    </w:p>
    <w:p w14:paraId="03B5AC1B" w14:textId="77777777" w:rsidR="00E61489" w:rsidRPr="00903713" w:rsidRDefault="00E61489" w:rsidP="001267CF">
      <w:pPr>
        <w:spacing w:line="240" w:lineRule="auto"/>
      </w:pPr>
    </w:p>
    <w:p w14:paraId="2FC07AD6" w14:textId="470BDD63" w:rsidR="00E61489" w:rsidRPr="00903713" w:rsidRDefault="00A84E36" w:rsidP="001267CF">
      <w:pPr>
        <w:spacing w:line="240" w:lineRule="auto"/>
      </w:pPr>
      <w:r w:rsidRPr="00903713">
        <w:t xml:space="preserve">Na </w:t>
      </w:r>
      <w:r w:rsidR="00254AAE">
        <w:t>podlagi zakona ki ureja odpravo posledic naravnih nesreč je ministrstvo</w:t>
      </w:r>
      <w:r w:rsidRPr="00903713">
        <w:t xml:space="preserve">, izdelalo </w:t>
      </w:r>
      <w:r w:rsidRPr="00254AAE">
        <w:rPr>
          <w:b/>
          <w:bCs/>
        </w:rPr>
        <w:t>Program odprave posledic škode v kmetijstvu zaradi neurij s točo v obdobju od 9.</w:t>
      </w:r>
      <w:r w:rsidR="00930A66">
        <w:rPr>
          <w:b/>
          <w:bCs/>
        </w:rPr>
        <w:t> </w:t>
      </w:r>
      <w:r w:rsidRPr="00254AAE">
        <w:rPr>
          <w:b/>
          <w:bCs/>
        </w:rPr>
        <w:t>6</w:t>
      </w:r>
      <w:r w:rsidR="00930A66">
        <w:rPr>
          <w:b/>
          <w:bCs/>
        </w:rPr>
        <w:t>. 2004</w:t>
      </w:r>
      <w:r w:rsidRPr="00254AAE">
        <w:rPr>
          <w:b/>
          <w:bCs/>
        </w:rPr>
        <w:t xml:space="preserve"> do 9.</w:t>
      </w:r>
      <w:r w:rsidR="00930A66">
        <w:rPr>
          <w:b/>
          <w:bCs/>
        </w:rPr>
        <w:t> </w:t>
      </w:r>
      <w:r w:rsidRPr="00254AAE">
        <w:rPr>
          <w:b/>
          <w:bCs/>
        </w:rPr>
        <w:t>10.</w:t>
      </w:r>
      <w:r w:rsidR="00930A66">
        <w:rPr>
          <w:b/>
          <w:bCs/>
        </w:rPr>
        <w:t> </w:t>
      </w:r>
      <w:r w:rsidRPr="00254AAE">
        <w:rPr>
          <w:b/>
          <w:bCs/>
        </w:rPr>
        <w:t>2004</w:t>
      </w:r>
      <w:r w:rsidRPr="00903713">
        <w:t xml:space="preserve"> in sicer najprej na osnovi sklepov </w:t>
      </w:r>
      <w:r w:rsidR="00254AAE">
        <w:t>v</w:t>
      </w:r>
      <w:r w:rsidRPr="00903713">
        <w:t>lade z dne 2.</w:t>
      </w:r>
      <w:r w:rsidR="00930A66">
        <w:t> </w:t>
      </w:r>
      <w:r w:rsidRPr="00903713">
        <w:t>9.</w:t>
      </w:r>
      <w:r w:rsidR="00930A66">
        <w:t> </w:t>
      </w:r>
      <w:r w:rsidRPr="00903713">
        <w:t>2004 delni program, v katerem je bila zajeta škoda, ki je nastala v času od 9.</w:t>
      </w:r>
      <w:r w:rsidR="00930A66">
        <w:t> </w:t>
      </w:r>
      <w:r w:rsidRPr="00903713">
        <w:t>6.</w:t>
      </w:r>
      <w:r w:rsidR="00930A66">
        <w:t> 2004</w:t>
      </w:r>
      <w:r w:rsidRPr="00903713">
        <w:t xml:space="preserve"> do 31.</w:t>
      </w:r>
      <w:r w:rsidR="00930A66">
        <w:t> </w:t>
      </w:r>
      <w:r w:rsidRPr="00903713">
        <w:t>8.</w:t>
      </w:r>
      <w:r w:rsidR="00930A66">
        <w:t> </w:t>
      </w:r>
      <w:r w:rsidRPr="00903713">
        <w:t xml:space="preserve">2004, </w:t>
      </w:r>
      <w:r w:rsidR="00BD3FBD">
        <w:t xml:space="preserve">in </w:t>
      </w:r>
      <w:r w:rsidRPr="00903713">
        <w:t>v katerem je določen tudi način izplačila akontacijskih sredstev, nato pa na osnovi »končne ocene neposredne škode v tekoči kmetijski proizvodnji na pridelkih zaradi neurij s točo v letu 2004«, ki jo je dne 16.</w:t>
      </w:r>
      <w:r w:rsidR="00930A66">
        <w:t> </w:t>
      </w:r>
      <w:r w:rsidRPr="00903713">
        <w:t>11</w:t>
      </w:r>
      <w:r w:rsidR="00930A66">
        <w:t>. </w:t>
      </w:r>
      <w:r w:rsidRPr="00903713">
        <w:t>2004 potrdila državna komisija za ocenjevanje škode še »končni program odprave posledic škode v kmetijstvu zaradi neurij s točo v obdobju od 9.</w:t>
      </w:r>
      <w:r w:rsidR="00930A66">
        <w:t> </w:t>
      </w:r>
      <w:r w:rsidRPr="00903713">
        <w:t>6.</w:t>
      </w:r>
      <w:r w:rsidR="00930A66">
        <w:t> 2004</w:t>
      </w:r>
      <w:r w:rsidRPr="00903713">
        <w:t xml:space="preserve"> do 9.</w:t>
      </w:r>
      <w:r w:rsidR="00930A66">
        <w:t> </w:t>
      </w:r>
      <w:r w:rsidRPr="00903713">
        <w:t>10.</w:t>
      </w:r>
      <w:r w:rsidR="00930A66">
        <w:t> </w:t>
      </w:r>
      <w:r w:rsidRPr="00903713">
        <w:t xml:space="preserve">2004. </w:t>
      </w:r>
      <w:r w:rsidR="0016256C" w:rsidRPr="00903713">
        <w:t xml:space="preserve">Tega je </w:t>
      </w:r>
      <w:r w:rsidR="00254AAE">
        <w:t>v</w:t>
      </w:r>
      <w:r w:rsidR="0016256C" w:rsidRPr="00903713">
        <w:t>lada potrdila s sklepom številka 41008-0003/2005/4 z dne 27.</w:t>
      </w:r>
      <w:r w:rsidR="00193E60">
        <w:t> </w:t>
      </w:r>
      <w:r w:rsidR="0016256C" w:rsidRPr="00903713">
        <w:t>1.</w:t>
      </w:r>
      <w:r w:rsidR="00193E60">
        <w:t> </w:t>
      </w:r>
      <w:r w:rsidR="0016256C" w:rsidRPr="00903713">
        <w:t>2005</w:t>
      </w:r>
      <w:r w:rsidR="00E61489" w:rsidRPr="00903713">
        <w:t>.</w:t>
      </w:r>
    </w:p>
    <w:p w14:paraId="06352AA1" w14:textId="77777777" w:rsidR="00E61489" w:rsidRPr="00903713" w:rsidRDefault="00E61489" w:rsidP="001267CF">
      <w:pPr>
        <w:spacing w:line="240" w:lineRule="auto"/>
      </w:pPr>
    </w:p>
    <w:p w14:paraId="40B10F85" w14:textId="15CC9250" w:rsidR="008B62D8" w:rsidRPr="00903713" w:rsidRDefault="00A84E36" w:rsidP="001267CF">
      <w:pPr>
        <w:spacing w:line="240" w:lineRule="auto"/>
      </w:pPr>
      <w:r w:rsidRPr="00903713">
        <w:t>Vlad</w:t>
      </w:r>
      <w:r w:rsidR="00A3598E">
        <w:t>a</w:t>
      </w:r>
      <w:r w:rsidRPr="00903713">
        <w:t xml:space="preserve"> je s sklepom tudi določila, da se v letu 2005 v ta namen iz proračunske rezerve upravičencem izplača sredstva v višini 8.857.244,3 evra (2.122.557.192 </w:t>
      </w:r>
      <w:r w:rsidR="00930380">
        <w:t xml:space="preserve">slovenskih tolarjev - </w:t>
      </w:r>
      <w:r w:rsidRPr="00903713">
        <w:t>SIT), kar predstavlja 25,5</w:t>
      </w:r>
      <w:r w:rsidR="00C62985">
        <w:t> </w:t>
      </w:r>
      <w:r w:rsidRPr="00903713">
        <w:t>%</w:t>
      </w:r>
      <w:r w:rsidR="009C3D41">
        <w:t xml:space="preserve"> </w:t>
      </w:r>
      <w:r w:rsidRPr="00903713">
        <w:t>končno ocenjene škode.</w:t>
      </w:r>
    </w:p>
    <w:p w14:paraId="63AD4186" w14:textId="77777777" w:rsidR="00A3598E" w:rsidRPr="008B62D8" w:rsidRDefault="00AE0276" w:rsidP="001267CF">
      <w:pPr>
        <w:pStyle w:val="Naslov"/>
        <w:numPr>
          <w:ilvl w:val="1"/>
          <w:numId w:val="7"/>
        </w:numPr>
        <w:spacing w:line="240" w:lineRule="auto"/>
        <w:rPr>
          <w:rFonts w:eastAsia="Calibri"/>
        </w:rPr>
      </w:pPr>
      <w:bookmarkStart w:id="102" w:name="_Toc498604510"/>
      <w:bookmarkStart w:id="103" w:name="_Toc164936446"/>
      <w:bookmarkStart w:id="104" w:name="_Toc193707298"/>
      <w:r w:rsidRPr="00903713">
        <w:rPr>
          <w:rFonts w:eastAsia="Calibri"/>
        </w:rPr>
        <w:t>Leto 2005</w:t>
      </w:r>
      <w:bookmarkEnd w:id="102"/>
      <w:bookmarkEnd w:id="103"/>
      <w:bookmarkEnd w:id="104"/>
      <w:r w:rsidRPr="00903713">
        <w:rPr>
          <w:rFonts w:eastAsia="Calibri"/>
        </w:rPr>
        <w:t xml:space="preserve"> </w:t>
      </w:r>
    </w:p>
    <w:p w14:paraId="08B79437" w14:textId="53A3D24B" w:rsidR="003125A9" w:rsidRDefault="003125A9" w:rsidP="001267CF">
      <w:pPr>
        <w:pStyle w:val="Podnaslov"/>
        <w:numPr>
          <w:ilvl w:val="2"/>
          <w:numId w:val="7"/>
        </w:numPr>
        <w:spacing w:line="240" w:lineRule="auto"/>
        <w:rPr>
          <w:rFonts w:eastAsia="Calibri"/>
        </w:rPr>
      </w:pPr>
      <w:bookmarkStart w:id="105" w:name="_Toc193707299"/>
      <w:bookmarkStart w:id="106" w:name="_Hlk136953658"/>
      <w:r w:rsidRPr="003125A9">
        <w:rPr>
          <w:rFonts w:eastAsia="Calibri"/>
        </w:rPr>
        <w:t>Program preprečevanja prekomernega razmnoževanja ogrcev poljskega majskega hrošča v letu 2005 ter</w:t>
      </w:r>
      <w:r>
        <w:rPr>
          <w:rFonts w:eastAsia="Calibri"/>
        </w:rPr>
        <w:t xml:space="preserve"> </w:t>
      </w:r>
      <w:r w:rsidRPr="003125A9">
        <w:rPr>
          <w:rFonts w:eastAsia="Calibri"/>
        </w:rPr>
        <w:t>Program odprave posledic škode v kmetijstvu po naravnih nesrečah v letu 2005</w:t>
      </w:r>
      <w:bookmarkEnd w:id="105"/>
    </w:p>
    <w:bookmarkEnd w:id="106"/>
    <w:p w14:paraId="05BDAFFE" w14:textId="7DB31E2C" w:rsidR="00A3598E" w:rsidRPr="00A3598E" w:rsidRDefault="00A3598E" w:rsidP="001267CF">
      <w:pPr>
        <w:spacing w:line="240" w:lineRule="auto"/>
        <w:rPr>
          <w:rFonts w:eastAsia="Calibri"/>
        </w:rPr>
      </w:pPr>
      <w:r w:rsidRPr="00A3598E">
        <w:rPr>
          <w:rFonts w:eastAsia="Calibri"/>
        </w:rPr>
        <w:t>Slovensko kmetijstvo so v letu 2005 prizadele pozeba, neurj</w:t>
      </w:r>
      <w:r w:rsidR="00BD3FBD">
        <w:rPr>
          <w:rFonts w:eastAsia="Calibri"/>
        </w:rPr>
        <w:t>a</w:t>
      </w:r>
      <w:r w:rsidRPr="00A3598E">
        <w:rPr>
          <w:rFonts w:eastAsia="Calibri"/>
        </w:rPr>
        <w:t xml:space="preserve"> s točo, poplave, vihar ter </w:t>
      </w:r>
      <w:proofErr w:type="spellStart"/>
      <w:r w:rsidRPr="00A3598E">
        <w:rPr>
          <w:rFonts w:eastAsia="Calibri"/>
        </w:rPr>
        <w:t>pre</w:t>
      </w:r>
      <w:proofErr w:type="spellEnd"/>
      <w:r w:rsidR="001267CF">
        <w:rPr>
          <w:rFonts w:eastAsia="Calibri"/>
        </w:rPr>
        <w:t>-</w:t>
      </w:r>
      <w:r w:rsidRPr="00A3598E">
        <w:rPr>
          <w:rFonts w:eastAsia="Calibri"/>
        </w:rPr>
        <w:t>razmnožitev ogrcev poljskega majskega hrošča.</w:t>
      </w:r>
      <w:r>
        <w:rPr>
          <w:rFonts w:eastAsia="Calibri"/>
        </w:rPr>
        <w:t xml:space="preserve"> </w:t>
      </w:r>
      <w:r w:rsidRPr="00903713">
        <w:t>Naravne nesreče so v letu 2005 prizadele skupaj 25.495</w:t>
      </w:r>
      <w:r w:rsidR="00C62985">
        <w:t> </w:t>
      </w:r>
      <w:r w:rsidRPr="00903713">
        <w:t>ha kmetijskih površin in sicer v 66 občinah, pri 6281 oškodovancih. Od kmetijskih kultur sta b</w:t>
      </w:r>
      <w:r w:rsidR="00BD3FBD">
        <w:t>ili</w:t>
      </w:r>
      <w:r w:rsidRPr="00903713">
        <w:t xml:space="preserve"> najbolj prizadet</w:t>
      </w:r>
      <w:r w:rsidR="00BD3FBD">
        <w:t>i</w:t>
      </w:r>
      <w:r w:rsidRPr="00903713">
        <w:t xml:space="preserve"> sadje in trajni nasadi.</w:t>
      </w:r>
      <w:r w:rsidR="00BD3FBD">
        <w:t xml:space="preserve"> Višina škode je znašala</w:t>
      </w:r>
      <w:r w:rsidRPr="00903713">
        <w:t xml:space="preserve"> 42.028.460 </w:t>
      </w:r>
      <w:r>
        <w:t>evrov</w:t>
      </w:r>
      <w:r w:rsidRPr="00903713">
        <w:t xml:space="preserve">. </w:t>
      </w:r>
    </w:p>
    <w:p w14:paraId="1FF634B9" w14:textId="77777777" w:rsidR="00A3598E" w:rsidRDefault="00A3598E" w:rsidP="001267CF">
      <w:pPr>
        <w:spacing w:line="240" w:lineRule="auto"/>
      </w:pPr>
      <w:r w:rsidRPr="00903713">
        <w:t xml:space="preserve">Izdelana sta bila dva ločena programa in sicer: </w:t>
      </w:r>
    </w:p>
    <w:p w14:paraId="43515015" w14:textId="379921DF" w:rsidR="00A3598E" w:rsidRDefault="00A3598E" w:rsidP="001267CF">
      <w:pPr>
        <w:numPr>
          <w:ilvl w:val="0"/>
          <w:numId w:val="25"/>
        </w:numPr>
        <w:spacing w:line="240" w:lineRule="auto"/>
      </w:pPr>
      <w:r w:rsidRPr="00903713">
        <w:t>Program preprečevanja prekomernega razmnoževanja ogrcev poljskega majskega hrošča v letu 2005</w:t>
      </w:r>
      <w:r w:rsidRPr="00903713">
        <w:rPr>
          <w:rFonts w:eastAsia="Calibri"/>
        </w:rPr>
        <w:t xml:space="preserve"> z dne 5.</w:t>
      </w:r>
      <w:r w:rsidR="00C62985">
        <w:rPr>
          <w:rFonts w:eastAsia="Calibri"/>
        </w:rPr>
        <w:t> </w:t>
      </w:r>
      <w:r w:rsidRPr="00903713">
        <w:rPr>
          <w:rFonts w:eastAsia="Calibri"/>
        </w:rPr>
        <w:t>1.</w:t>
      </w:r>
      <w:r w:rsidR="00C62985">
        <w:rPr>
          <w:rFonts w:eastAsia="Calibri"/>
        </w:rPr>
        <w:t> </w:t>
      </w:r>
      <w:r w:rsidRPr="00903713">
        <w:rPr>
          <w:rFonts w:eastAsia="Calibri"/>
        </w:rPr>
        <w:t>2006</w:t>
      </w:r>
      <w:r>
        <w:rPr>
          <w:rFonts w:eastAsia="Calibri"/>
        </w:rPr>
        <w:t xml:space="preserve"> ter</w:t>
      </w:r>
    </w:p>
    <w:p w14:paraId="217A1C48" w14:textId="77777777" w:rsidR="007D41DF" w:rsidRPr="00A3598E" w:rsidRDefault="00A3598E" w:rsidP="001267CF">
      <w:pPr>
        <w:numPr>
          <w:ilvl w:val="0"/>
          <w:numId w:val="25"/>
        </w:numPr>
        <w:spacing w:line="240" w:lineRule="auto"/>
      </w:pPr>
      <w:r w:rsidRPr="00903713">
        <w:t>Program odprave posledic škode v kmetijstvu po naravnih nesrečah v letu 2005</w:t>
      </w:r>
      <w:r>
        <w:t xml:space="preserve"> </w:t>
      </w:r>
      <w:r w:rsidR="007D41DF" w:rsidRPr="00A3598E">
        <w:rPr>
          <w:rFonts w:eastAsia="Calibri"/>
        </w:rPr>
        <w:t>z dne 9.</w:t>
      </w:r>
      <w:r w:rsidR="0018638A" w:rsidRPr="00A3598E">
        <w:rPr>
          <w:rFonts w:eastAsia="Calibri"/>
        </w:rPr>
        <w:t> </w:t>
      </w:r>
      <w:r w:rsidR="007D41DF" w:rsidRPr="00A3598E">
        <w:rPr>
          <w:rFonts w:eastAsia="Calibri"/>
        </w:rPr>
        <w:t>2.</w:t>
      </w:r>
      <w:r w:rsidR="0018638A" w:rsidRPr="00A3598E">
        <w:rPr>
          <w:rFonts w:eastAsia="Calibri"/>
        </w:rPr>
        <w:t> </w:t>
      </w:r>
      <w:r w:rsidR="007D41DF" w:rsidRPr="00A3598E">
        <w:rPr>
          <w:rFonts w:eastAsia="Calibri"/>
        </w:rPr>
        <w:t>2006</w:t>
      </w:r>
      <w:r w:rsidR="008B62D8">
        <w:rPr>
          <w:rFonts w:eastAsia="Calibri"/>
        </w:rPr>
        <w:t>.</w:t>
      </w:r>
    </w:p>
    <w:p w14:paraId="47A70565" w14:textId="75362FBA" w:rsidR="002D20BC" w:rsidRPr="00903713" w:rsidRDefault="002D20BC" w:rsidP="001267CF">
      <w:pPr>
        <w:spacing w:line="240" w:lineRule="auto"/>
      </w:pPr>
      <w:r w:rsidRPr="00903713">
        <w:lastRenderedPageBreak/>
        <w:t>Vlada je na svoji 60. redni seji dne 9.</w:t>
      </w:r>
      <w:r w:rsidR="0018638A" w:rsidRPr="00903713">
        <w:t> </w:t>
      </w:r>
      <w:r w:rsidRPr="00903713">
        <w:t>2.</w:t>
      </w:r>
      <w:r w:rsidR="0018638A" w:rsidRPr="00903713">
        <w:t> </w:t>
      </w:r>
      <w:r w:rsidRPr="00903713">
        <w:t xml:space="preserve">2006 sprejela sklep, da se iz proračunske rezerve leta 2006 zagotovi državna pomoč v višini </w:t>
      </w:r>
      <w:r w:rsidR="003F0517" w:rsidRPr="00903713">
        <w:t xml:space="preserve">11.652.061 </w:t>
      </w:r>
      <w:r w:rsidR="00A3598E">
        <w:t>evrov</w:t>
      </w:r>
      <w:r w:rsidR="003F0517" w:rsidRPr="00903713">
        <w:t xml:space="preserve"> (</w:t>
      </w:r>
      <w:r w:rsidRPr="00903713">
        <w:t>2.792,3 mio SIT</w:t>
      </w:r>
      <w:r w:rsidR="003F0517" w:rsidRPr="00903713">
        <w:t>)</w:t>
      </w:r>
      <w:r w:rsidRPr="00903713">
        <w:t xml:space="preserve"> in s tem zagotovi pomoč v višini 28</w:t>
      </w:r>
      <w:r w:rsidR="00BD3FBD">
        <w:t> </w:t>
      </w:r>
      <w:r w:rsidRPr="00903713">
        <w:t xml:space="preserve">% ocenjene nastale škode. V okviru teh sredstev sta bila izvršena oba programa. </w:t>
      </w:r>
    </w:p>
    <w:p w14:paraId="69A413C3" w14:textId="14B4271A" w:rsidR="00867734" w:rsidRDefault="00867734" w:rsidP="001267CF">
      <w:pPr>
        <w:pStyle w:val="Napis"/>
        <w:keepNext/>
        <w:spacing w:line="240" w:lineRule="auto"/>
      </w:pPr>
    </w:p>
    <w:p w14:paraId="77000372" w14:textId="64A2C912" w:rsidR="00657ED0" w:rsidRDefault="00657ED0" w:rsidP="001267CF">
      <w:pPr>
        <w:pStyle w:val="Napis"/>
        <w:keepNext/>
        <w:spacing w:line="240" w:lineRule="auto"/>
      </w:pPr>
      <w:bookmarkStart w:id="107" w:name="_Toc193707344"/>
      <w:r>
        <w:t xml:space="preserve">Tabela </w:t>
      </w:r>
      <w:r w:rsidR="001E2C3A">
        <w:fldChar w:fldCharType="begin"/>
      </w:r>
      <w:r w:rsidR="001E2C3A">
        <w:instrText xml:space="preserve"> SEQ Tabela \* ARABIC </w:instrText>
      </w:r>
      <w:r w:rsidR="001E2C3A">
        <w:fldChar w:fldCharType="separate"/>
      </w:r>
      <w:r>
        <w:rPr>
          <w:noProof/>
        </w:rPr>
        <w:t>6</w:t>
      </w:r>
      <w:r w:rsidR="001E2C3A">
        <w:rPr>
          <w:noProof/>
        </w:rPr>
        <w:fldChar w:fldCharType="end"/>
      </w:r>
      <w:r>
        <w:t xml:space="preserve"> </w:t>
      </w:r>
      <w:r w:rsidRPr="004C4585">
        <w:t>Prikaz škode po naravnih nesrečah v kmetijstvu v letu 2005</w:t>
      </w:r>
      <w:bookmarkEnd w:id="107"/>
    </w:p>
    <w:tbl>
      <w:tblPr>
        <w:tblStyle w:val="Tabela-mrea1"/>
        <w:tblW w:w="8364" w:type="dxa"/>
        <w:tblLook w:val="0020" w:firstRow="1" w:lastRow="0" w:firstColumn="0" w:lastColumn="0" w:noHBand="0" w:noVBand="0"/>
      </w:tblPr>
      <w:tblGrid>
        <w:gridCol w:w="1843"/>
        <w:gridCol w:w="2285"/>
        <w:gridCol w:w="2118"/>
        <w:gridCol w:w="2118"/>
      </w:tblGrid>
      <w:tr w:rsidR="003F0517" w:rsidRPr="00903713" w14:paraId="57335988" w14:textId="77777777" w:rsidTr="0015658D">
        <w:trPr>
          <w:trHeight w:val="416"/>
        </w:trPr>
        <w:tc>
          <w:tcPr>
            <w:tcW w:w="1843" w:type="dxa"/>
            <w:vAlign w:val="center"/>
          </w:tcPr>
          <w:p w14:paraId="56971840" w14:textId="77777777" w:rsidR="003F0517" w:rsidRPr="004D32B0" w:rsidRDefault="00344AA6" w:rsidP="0015658D">
            <w:pPr>
              <w:spacing w:line="240" w:lineRule="auto"/>
              <w:jc w:val="center"/>
              <w:rPr>
                <w:b/>
                <w:bCs/>
              </w:rPr>
            </w:pPr>
            <w:r w:rsidRPr="004D32B0">
              <w:rPr>
                <w:b/>
                <w:bCs/>
              </w:rPr>
              <w:t>Vrsta naravne nesreče</w:t>
            </w:r>
          </w:p>
        </w:tc>
        <w:tc>
          <w:tcPr>
            <w:tcW w:w="2285" w:type="dxa"/>
            <w:vAlign w:val="center"/>
          </w:tcPr>
          <w:p w14:paraId="7D8A251D" w14:textId="77777777" w:rsidR="003F0517" w:rsidRPr="004D32B0" w:rsidRDefault="003F0517" w:rsidP="0015658D">
            <w:pPr>
              <w:spacing w:line="240" w:lineRule="auto"/>
              <w:jc w:val="center"/>
              <w:rPr>
                <w:b/>
                <w:bCs/>
              </w:rPr>
            </w:pPr>
            <w:r w:rsidRPr="004D32B0">
              <w:rPr>
                <w:b/>
                <w:bCs/>
              </w:rPr>
              <w:t>Višina škode</w:t>
            </w:r>
          </w:p>
          <w:p w14:paraId="37BECFE2" w14:textId="77777777" w:rsidR="003F0517" w:rsidRPr="004D32B0" w:rsidRDefault="003F0517" w:rsidP="0015658D">
            <w:pPr>
              <w:spacing w:line="240" w:lineRule="auto"/>
              <w:jc w:val="center"/>
              <w:rPr>
                <w:b/>
                <w:bCs/>
              </w:rPr>
            </w:pPr>
            <w:r w:rsidRPr="004D32B0">
              <w:rPr>
                <w:b/>
                <w:bCs/>
              </w:rPr>
              <w:t>(v mio SIT):</w:t>
            </w:r>
          </w:p>
        </w:tc>
        <w:tc>
          <w:tcPr>
            <w:tcW w:w="2118" w:type="dxa"/>
            <w:vAlign w:val="center"/>
          </w:tcPr>
          <w:p w14:paraId="2E39DECE" w14:textId="77777777" w:rsidR="003F0517" w:rsidRPr="004D32B0" w:rsidRDefault="003F0517" w:rsidP="0015658D">
            <w:pPr>
              <w:spacing w:line="240" w:lineRule="auto"/>
              <w:jc w:val="center"/>
              <w:rPr>
                <w:b/>
                <w:bCs/>
              </w:rPr>
            </w:pPr>
            <w:r w:rsidRPr="004D32B0">
              <w:rPr>
                <w:b/>
                <w:bCs/>
              </w:rPr>
              <w:t>Višina škode</w:t>
            </w:r>
          </w:p>
          <w:p w14:paraId="7D25462C" w14:textId="77777777" w:rsidR="003F0517" w:rsidRPr="004D32B0" w:rsidRDefault="003F0517" w:rsidP="0015658D">
            <w:pPr>
              <w:spacing w:line="240" w:lineRule="auto"/>
              <w:jc w:val="center"/>
              <w:rPr>
                <w:b/>
                <w:bCs/>
              </w:rPr>
            </w:pPr>
            <w:r w:rsidRPr="004D32B0">
              <w:rPr>
                <w:b/>
                <w:bCs/>
              </w:rPr>
              <w:t>(v EUR*):</w:t>
            </w:r>
          </w:p>
        </w:tc>
        <w:tc>
          <w:tcPr>
            <w:tcW w:w="2118" w:type="dxa"/>
            <w:vAlign w:val="center"/>
          </w:tcPr>
          <w:p w14:paraId="1A01EED0" w14:textId="77777777" w:rsidR="003F0517" w:rsidRPr="004D32B0" w:rsidRDefault="003F0517" w:rsidP="0015658D">
            <w:pPr>
              <w:spacing w:line="240" w:lineRule="auto"/>
              <w:jc w:val="center"/>
              <w:rPr>
                <w:b/>
                <w:bCs/>
              </w:rPr>
            </w:pPr>
            <w:r w:rsidRPr="004D32B0">
              <w:rPr>
                <w:b/>
                <w:bCs/>
              </w:rPr>
              <w:t>Struktura (%):</w:t>
            </w:r>
          </w:p>
        </w:tc>
      </w:tr>
      <w:tr w:rsidR="003F0517" w:rsidRPr="00903713" w14:paraId="1918B5BA" w14:textId="77777777" w:rsidTr="0015658D">
        <w:trPr>
          <w:trHeight w:val="209"/>
        </w:trPr>
        <w:tc>
          <w:tcPr>
            <w:tcW w:w="1843" w:type="dxa"/>
            <w:vAlign w:val="center"/>
          </w:tcPr>
          <w:p w14:paraId="67FEAA8B" w14:textId="77777777" w:rsidR="003F0517" w:rsidRPr="00903713" w:rsidRDefault="003F0517" w:rsidP="0015658D">
            <w:pPr>
              <w:spacing w:line="240" w:lineRule="auto"/>
            </w:pPr>
            <w:r w:rsidRPr="00903713">
              <w:t>Pozeba</w:t>
            </w:r>
          </w:p>
        </w:tc>
        <w:tc>
          <w:tcPr>
            <w:tcW w:w="2285" w:type="dxa"/>
            <w:vAlign w:val="center"/>
          </w:tcPr>
          <w:p w14:paraId="2FE1852B" w14:textId="77777777" w:rsidR="003F0517" w:rsidRPr="00903713" w:rsidRDefault="003F0517" w:rsidP="0015658D">
            <w:pPr>
              <w:spacing w:line="240" w:lineRule="auto"/>
              <w:jc w:val="right"/>
            </w:pPr>
            <w:r w:rsidRPr="00903713">
              <w:t>676,2</w:t>
            </w:r>
            <w:r w:rsidR="00344AA6" w:rsidRPr="00903713">
              <w:t>0</w:t>
            </w:r>
          </w:p>
        </w:tc>
        <w:tc>
          <w:tcPr>
            <w:tcW w:w="2118" w:type="dxa"/>
            <w:vAlign w:val="center"/>
          </w:tcPr>
          <w:p w14:paraId="79BE80F5" w14:textId="77777777" w:rsidR="003F0517" w:rsidRPr="00903713" w:rsidRDefault="00344AA6" w:rsidP="0015658D">
            <w:pPr>
              <w:spacing w:line="240" w:lineRule="auto"/>
              <w:jc w:val="right"/>
            </w:pPr>
            <w:r w:rsidRPr="00903713">
              <w:t>2.821.756</w:t>
            </w:r>
          </w:p>
        </w:tc>
        <w:tc>
          <w:tcPr>
            <w:tcW w:w="2118" w:type="dxa"/>
            <w:vAlign w:val="center"/>
          </w:tcPr>
          <w:p w14:paraId="1C663C01" w14:textId="77777777" w:rsidR="003F0517" w:rsidRPr="00903713" w:rsidRDefault="003F0517" w:rsidP="0015658D">
            <w:pPr>
              <w:spacing w:line="240" w:lineRule="auto"/>
              <w:jc w:val="right"/>
            </w:pPr>
            <w:r w:rsidRPr="00903713">
              <w:t>6.71</w:t>
            </w:r>
          </w:p>
        </w:tc>
      </w:tr>
      <w:tr w:rsidR="003F0517" w:rsidRPr="00903713" w14:paraId="76C8C936" w14:textId="77777777" w:rsidTr="0015658D">
        <w:trPr>
          <w:trHeight w:val="301"/>
        </w:trPr>
        <w:tc>
          <w:tcPr>
            <w:tcW w:w="1843" w:type="dxa"/>
            <w:vAlign w:val="center"/>
          </w:tcPr>
          <w:p w14:paraId="64005F5C" w14:textId="77777777" w:rsidR="003F0517" w:rsidRPr="00903713" w:rsidRDefault="003F0517" w:rsidP="0015658D">
            <w:pPr>
              <w:spacing w:line="240" w:lineRule="auto"/>
            </w:pPr>
            <w:r w:rsidRPr="00903713">
              <w:t>Neurja s toči</w:t>
            </w:r>
          </w:p>
        </w:tc>
        <w:tc>
          <w:tcPr>
            <w:tcW w:w="2285" w:type="dxa"/>
            <w:vAlign w:val="center"/>
          </w:tcPr>
          <w:p w14:paraId="7D572E80" w14:textId="77777777" w:rsidR="003F0517" w:rsidRPr="00903713" w:rsidRDefault="003F0517" w:rsidP="0015658D">
            <w:pPr>
              <w:spacing w:line="240" w:lineRule="auto"/>
              <w:jc w:val="right"/>
            </w:pPr>
            <w:r w:rsidRPr="00903713">
              <w:t>8.764,7</w:t>
            </w:r>
            <w:r w:rsidR="00344AA6" w:rsidRPr="00903713">
              <w:t>0</w:t>
            </w:r>
          </w:p>
        </w:tc>
        <w:tc>
          <w:tcPr>
            <w:tcW w:w="2118" w:type="dxa"/>
            <w:vAlign w:val="center"/>
          </w:tcPr>
          <w:p w14:paraId="149FDBCA" w14:textId="77777777" w:rsidR="003F0517" w:rsidRPr="00903713" w:rsidRDefault="00344AA6" w:rsidP="0015658D">
            <w:pPr>
              <w:spacing w:line="240" w:lineRule="auto"/>
              <w:jc w:val="right"/>
            </w:pPr>
            <w:r w:rsidRPr="00903713">
              <w:t>36.574.280</w:t>
            </w:r>
          </w:p>
        </w:tc>
        <w:tc>
          <w:tcPr>
            <w:tcW w:w="2118" w:type="dxa"/>
            <w:vAlign w:val="center"/>
          </w:tcPr>
          <w:p w14:paraId="53BF8E74" w14:textId="77777777" w:rsidR="003F0517" w:rsidRPr="00903713" w:rsidRDefault="003F0517" w:rsidP="0015658D">
            <w:pPr>
              <w:spacing w:line="240" w:lineRule="auto"/>
              <w:jc w:val="right"/>
            </w:pPr>
            <w:r w:rsidRPr="00903713">
              <w:t>87,01</w:t>
            </w:r>
          </w:p>
        </w:tc>
      </w:tr>
      <w:tr w:rsidR="003F0517" w:rsidRPr="00903713" w14:paraId="2FA46A87" w14:textId="77777777" w:rsidTr="0015658D">
        <w:trPr>
          <w:trHeight w:val="217"/>
        </w:trPr>
        <w:tc>
          <w:tcPr>
            <w:tcW w:w="1843" w:type="dxa"/>
            <w:vAlign w:val="center"/>
          </w:tcPr>
          <w:p w14:paraId="0FDC0AFD" w14:textId="77777777" w:rsidR="003F0517" w:rsidRPr="00903713" w:rsidRDefault="00344AA6" w:rsidP="0015658D">
            <w:pPr>
              <w:spacing w:line="240" w:lineRule="auto"/>
            </w:pPr>
            <w:r w:rsidRPr="00903713">
              <w:t>Poplave</w:t>
            </w:r>
          </w:p>
        </w:tc>
        <w:tc>
          <w:tcPr>
            <w:tcW w:w="2285" w:type="dxa"/>
            <w:vAlign w:val="center"/>
          </w:tcPr>
          <w:p w14:paraId="079E54D2" w14:textId="77777777" w:rsidR="003F0517" w:rsidRPr="00903713" w:rsidRDefault="00344AA6" w:rsidP="0015658D">
            <w:pPr>
              <w:spacing w:line="240" w:lineRule="auto"/>
              <w:jc w:val="right"/>
            </w:pPr>
            <w:r w:rsidRPr="00903713">
              <w:t>531,10</w:t>
            </w:r>
          </w:p>
        </w:tc>
        <w:tc>
          <w:tcPr>
            <w:tcW w:w="2118" w:type="dxa"/>
            <w:vAlign w:val="center"/>
          </w:tcPr>
          <w:p w14:paraId="6028A5A6" w14:textId="77777777" w:rsidR="003F0517" w:rsidRPr="00903713" w:rsidRDefault="00344AA6" w:rsidP="0015658D">
            <w:pPr>
              <w:spacing w:line="240" w:lineRule="auto"/>
              <w:jc w:val="right"/>
            </w:pPr>
            <w:r w:rsidRPr="00903713">
              <w:t>2.216.105</w:t>
            </w:r>
          </w:p>
        </w:tc>
        <w:tc>
          <w:tcPr>
            <w:tcW w:w="2118" w:type="dxa"/>
            <w:vAlign w:val="center"/>
          </w:tcPr>
          <w:p w14:paraId="1267B556" w14:textId="77777777" w:rsidR="003F0517" w:rsidRPr="00903713" w:rsidRDefault="00344AA6" w:rsidP="0015658D">
            <w:pPr>
              <w:spacing w:line="240" w:lineRule="auto"/>
              <w:jc w:val="right"/>
            </w:pPr>
            <w:r w:rsidRPr="00903713">
              <w:t>5,27</w:t>
            </w:r>
          </w:p>
        </w:tc>
      </w:tr>
      <w:tr w:rsidR="003F0517" w:rsidRPr="00903713" w14:paraId="7C3FE3DD" w14:textId="77777777" w:rsidTr="0015658D">
        <w:trPr>
          <w:trHeight w:val="236"/>
        </w:trPr>
        <w:tc>
          <w:tcPr>
            <w:tcW w:w="1843" w:type="dxa"/>
            <w:vAlign w:val="center"/>
          </w:tcPr>
          <w:p w14:paraId="51977F0E" w14:textId="77777777" w:rsidR="003F0517" w:rsidRPr="00903713" w:rsidRDefault="00344AA6" w:rsidP="0015658D">
            <w:pPr>
              <w:spacing w:line="240" w:lineRule="auto"/>
            </w:pPr>
            <w:r w:rsidRPr="00903713">
              <w:t>Vihar</w:t>
            </w:r>
          </w:p>
        </w:tc>
        <w:tc>
          <w:tcPr>
            <w:tcW w:w="2285" w:type="dxa"/>
            <w:vAlign w:val="center"/>
          </w:tcPr>
          <w:p w14:paraId="3BF216E6" w14:textId="77777777" w:rsidR="003F0517" w:rsidRPr="00903713" w:rsidRDefault="00344AA6" w:rsidP="0015658D">
            <w:pPr>
              <w:spacing w:line="240" w:lineRule="auto"/>
              <w:jc w:val="right"/>
            </w:pPr>
            <w:r w:rsidRPr="00903713">
              <w:t>0,60</w:t>
            </w:r>
          </w:p>
        </w:tc>
        <w:tc>
          <w:tcPr>
            <w:tcW w:w="2118" w:type="dxa"/>
            <w:vAlign w:val="center"/>
          </w:tcPr>
          <w:p w14:paraId="51655516" w14:textId="77777777" w:rsidR="003F0517" w:rsidRPr="00903713" w:rsidRDefault="00344AA6" w:rsidP="0015658D">
            <w:pPr>
              <w:spacing w:line="240" w:lineRule="auto"/>
              <w:jc w:val="right"/>
            </w:pPr>
            <w:r w:rsidRPr="00903713">
              <w:t>2.439</w:t>
            </w:r>
          </w:p>
        </w:tc>
        <w:tc>
          <w:tcPr>
            <w:tcW w:w="2118" w:type="dxa"/>
            <w:vAlign w:val="center"/>
          </w:tcPr>
          <w:p w14:paraId="377E1D89" w14:textId="77777777" w:rsidR="003F0517" w:rsidRPr="00903713" w:rsidRDefault="00344AA6" w:rsidP="0015658D">
            <w:pPr>
              <w:spacing w:line="240" w:lineRule="auto"/>
              <w:jc w:val="right"/>
            </w:pPr>
            <w:r w:rsidRPr="00903713">
              <w:t>0,01</w:t>
            </w:r>
          </w:p>
        </w:tc>
      </w:tr>
      <w:tr w:rsidR="00344AA6" w:rsidRPr="00903713" w14:paraId="72E731D8" w14:textId="77777777" w:rsidTr="0015658D">
        <w:trPr>
          <w:trHeight w:val="281"/>
        </w:trPr>
        <w:tc>
          <w:tcPr>
            <w:tcW w:w="1843" w:type="dxa"/>
            <w:vAlign w:val="center"/>
          </w:tcPr>
          <w:p w14:paraId="3A157FFC" w14:textId="77777777" w:rsidR="00344AA6" w:rsidRPr="00903713" w:rsidRDefault="00344AA6" w:rsidP="0015658D">
            <w:pPr>
              <w:spacing w:line="240" w:lineRule="auto"/>
            </w:pPr>
            <w:r w:rsidRPr="00903713">
              <w:t>Majski hrošč</w:t>
            </w:r>
          </w:p>
        </w:tc>
        <w:tc>
          <w:tcPr>
            <w:tcW w:w="2285" w:type="dxa"/>
            <w:vAlign w:val="center"/>
          </w:tcPr>
          <w:p w14:paraId="65DBB332" w14:textId="77777777" w:rsidR="00344AA6" w:rsidRPr="00903713" w:rsidRDefault="00344AA6" w:rsidP="0015658D">
            <w:pPr>
              <w:spacing w:line="240" w:lineRule="auto"/>
              <w:jc w:val="right"/>
            </w:pPr>
            <w:r w:rsidRPr="00903713">
              <w:t>9,91</w:t>
            </w:r>
          </w:p>
        </w:tc>
        <w:tc>
          <w:tcPr>
            <w:tcW w:w="2118" w:type="dxa"/>
            <w:vAlign w:val="center"/>
          </w:tcPr>
          <w:p w14:paraId="38767E66" w14:textId="77777777" w:rsidR="00344AA6" w:rsidRPr="00903713" w:rsidRDefault="00344AA6" w:rsidP="0015658D">
            <w:pPr>
              <w:spacing w:line="240" w:lineRule="auto"/>
              <w:jc w:val="right"/>
            </w:pPr>
            <w:r w:rsidRPr="00903713">
              <w:t>413.701</w:t>
            </w:r>
          </w:p>
        </w:tc>
        <w:tc>
          <w:tcPr>
            <w:tcW w:w="2118" w:type="dxa"/>
            <w:vAlign w:val="center"/>
          </w:tcPr>
          <w:p w14:paraId="34DBE4D9" w14:textId="77777777" w:rsidR="00344AA6" w:rsidRPr="00903713" w:rsidRDefault="00344AA6" w:rsidP="0015658D">
            <w:pPr>
              <w:spacing w:line="240" w:lineRule="auto"/>
              <w:jc w:val="right"/>
            </w:pPr>
            <w:r w:rsidRPr="00903713">
              <w:t>1,00</w:t>
            </w:r>
          </w:p>
        </w:tc>
      </w:tr>
      <w:tr w:rsidR="003F0517" w:rsidRPr="00903713" w14:paraId="0A6B9E79" w14:textId="77777777" w:rsidTr="0015658D">
        <w:trPr>
          <w:trHeight w:val="327"/>
        </w:trPr>
        <w:tc>
          <w:tcPr>
            <w:tcW w:w="1843" w:type="dxa"/>
            <w:vAlign w:val="center"/>
          </w:tcPr>
          <w:p w14:paraId="2A702395" w14:textId="77777777" w:rsidR="003F0517" w:rsidRPr="004D32B0" w:rsidRDefault="003F0517" w:rsidP="0015658D">
            <w:pPr>
              <w:spacing w:line="240" w:lineRule="auto"/>
              <w:rPr>
                <w:b/>
                <w:bCs/>
              </w:rPr>
            </w:pPr>
            <w:r w:rsidRPr="004D32B0">
              <w:rPr>
                <w:b/>
                <w:bCs/>
              </w:rPr>
              <w:t>SKUPAJ</w:t>
            </w:r>
          </w:p>
        </w:tc>
        <w:tc>
          <w:tcPr>
            <w:tcW w:w="2285" w:type="dxa"/>
            <w:vAlign w:val="center"/>
          </w:tcPr>
          <w:p w14:paraId="2B11C533" w14:textId="77777777" w:rsidR="003F0517" w:rsidRPr="004D32B0" w:rsidRDefault="00344AA6" w:rsidP="0015658D">
            <w:pPr>
              <w:spacing w:line="240" w:lineRule="auto"/>
              <w:jc w:val="right"/>
              <w:rPr>
                <w:b/>
                <w:bCs/>
              </w:rPr>
            </w:pPr>
            <w:r w:rsidRPr="004D32B0">
              <w:rPr>
                <w:b/>
                <w:bCs/>
              </w:rPr>
              <w:t>9982,51</w:t>
            </w:r>
          </w:p>
        </w:tc>
        <w:tc>
          <w:tcPr>
            <w:tcW w:w="2118" w:type="dxa"/>
            <w:vAlign w:val="center"/>
          </w:tcPr>
          <w:p w14:paraId="63C70699" w14:textId="77777777" w:rsidR="003F0517" w:rsidRPr="004D32B0" w:rsidRDefault="00344AA6" w:rsidP="0015658D">
            <w:pPr>
              <w:spacing w:line="240" w:lineRule="auto"/>
              <w:jc w:val="right"/>
              <w:rPr>
                <w:b/>
                <w:bCs/>
              </w:rPr>
            </w:pPr>
            <w:r w:rsidRPr="004D32B0">
              <w:rPr>
                <w:b/>
                <w:bCs/>
              </w:rPr>
              <w:t>42.028.280</w:t>
            </w:r>
          </w:p>
        </w:tc>
        <w:tc>
          <w:tcPr>
            <w:tcW w:w="2118" w:type="dxa"/>
            <w:vAlign w:val="center"/>
          </w:tcPr>
          <w:p w14:paraId="655509F3" w14:textId="77777777" w:rsidR="003F0517" w:rsidRPr="004D32B0" w:rsidRDefault="00344AA6" w:rsidP="0015658D">
            <w:pPr>
              <w:spacing w:line="240" w:lineRule="auto"/>
              <w:jc w:val="right"/>
              <w:rPr>
                <w:b/>
                <w:bCs/>
              </w:rPr>
            </w:pPr>
            <w:r w:rsidRPr="004D32B0">
              <w:rPr>
                <w:b/>
                <w:bCs/>
              </w:rPr>
              <w:t>100</w:t>
            </w:r>
          </w:p>
        </w:tc>
      </w:tr>
    </w:tbl>
    <w:p w14:paraId="5DAB50B6" w14:textId="77777777" w:rsidR="003F0517" w:rsidRPr="00A3598E" w:rsidRDefault="003F0517" w:rsidP="001267CF">
      <w:pPr>
        <w:spacing w:line="240" w:lineRule="auto"/>
        <w:rPr>
          <w:sz w:val="16"/>
          <w:szCs w:val="16"/>
        </w:rPr>
      </w:pPr>
      <w:r w:rsidRPr="00A3598E">
        <w:rPr>
          <w:sz w:val="16"/>
          <w:szCs w:val="16"/>
        </w:rPr>
        <w:t>* po končnem tečaju zamenjave 239,64 SIT za 1 EUR</w:t>
      </w:r>
    </w:p>
    <w:p w14:paraId="4A1A165A" w14:textId="7C2346E8" w:rsidR="009156B1" w:rsidRPr="00393777" w:rsidRDefault="00A56893" w:rsidP="001267CF">
      <w:pPr>
        <w:spacing w:line="240" w:lineRule="auto"/>
      </w:pPr>
      <w:r w:rsidRPr="00393777">
        <w:rPr>
          <w:sz w:val="16"/>
          <w:szCs w:val="16"/>
        </w:rPr>
        <w:t>Vir: MKGP</w:t>
      </w:r>
    </w:p>
    <w:p w14:paraId="65D86A1D" w14:textId="77777777" w:rsidR="00A3598E" w:rsidRPr="00867734" w:rsidRDefault="00AE0276" w:rsidP="001267CF">
      <w:pPr>
        <w:pStyle w:val="Naslov"/>
        <w:numPr>
          <w:ilvl w:val="1"/>
          <w:numId w:val="7"/>
        </w:numPr>
        <w:spacing w:line="240" w:lineRule="auto"/>
        <w:rPr>
          <w:rFonts w:eastAsia="Calibri"/>
        </w:rPr>
      </w:pPr>
      <w:bookmarkStart w:id="108" w:name="_Toc498604511"/>
      <w:bookmarkStart w:id="109" w:name="_Toc164936447"/>
      <w:bookmarkStart w:id="110" w:name="_Toc193707300"/>
      <w:r w:rsidRPr="00903713">
        <w:rPr>
          <w:rFonts w:eastAsia="Calibri"/>
        </w:rPr>
        <w:t>Leto 2006</w:t>
      </w:r>
      <w:bookmarkEnd w:id="108"/>
      <w:bookmarkEnd w:id="109"/>
      <w:bookmarkEnd w:id="110"/>
    </w:p>
    <w:p w14:paraId="3A6BB832" w14:textId="014A0D0E" w:rsidR="002D20BC" w:rsidRPr="00903713" w:rsidRDefault="002D20BC" w:rsidP="001267CF">
      <w:pPr>
        <w:pStyle w:val="Podnaslov"/>
        <w:numPr>
          <w:ilvl w:val="2"/>
          <w:numId w:val="7"/>
        </w:numPr>
        <w:spacing w:line="240" w:lineRule="auto"/>
        <w:rPr>
          <w:rFonts w:eastAsia="Calibri"/>
        </w:rPr>
      </w:pPr>
      <w:bookmarkStart w:id="111" w:name="_Toc193707301"/>
      <w:bookmarkStart w:id="112" w:name="_Hlk136953715"/>
      <w:r w:rsidRPr="00903713">
        <w:rPr>
          <w:rFonts w:eastAsia="Calibri"/>
        </w:rPr>
        <w:t>Program odprave posledic škode v kmetijstvu po naravnih nesrečah v letu 2006</w:t>
      </w:r>
      <w:bookmarkEnd w:id="111"/>
    </w:p>
    <w:bookmarkEnd w:id="112"/>
    <w:p w14:paraId="243724AD" w14:textId="77777777" w:rsidR="006F3E51" w:rsidRPr="00903713" w:rsidRDefault="00AE0276" w:rsidP="001267CF">
      <w:pPr>
        <w:spacing w:line="240" w:lineRule="auto"/>
      </w:pPr>
      <w:r w:rsidRPr="00903713">
        <w:rPr>
          <w:rFonts w:eastAsia="Calibri"/>
        </w:rPr>
        <w:t>V letu 2006 so slovensko kmetijstvo prizadela neurje</w:t>
      </w:r>
      <w:r w:rsidR="002D20BC" w:rsidRPr="00903713">
        <w:rPr>
          <w:rFonts w:eastAsia="Calibri"/>
        </w:rPr>
        <w:t>, toča in suša</w:t>
      </w:r>
      <w:r w:rsidR="002D20BC" w:rsidRPr="00903713">
        <w:t xml:space="preserve">. </w:t>
      </w:r>
    </w:p>
    <w:p w14:paraId="683AE256" w14:textId="77777777" w:rsidR="001267CF" w:rsidRDefault="001267CF" w:rsidP="001267CF">
      <w:pPr>
        <w:spacing w:line="240" w:lineRule="auto"/>
      </w:pPr>
    </w:p>
    <w:p w14:paraId="35E018E4" w14:textId="1CD66705" w:rsidR="002D20BC" w:rsidRPr="00903713" w:rsidRDefault="00AE0276" w:rsidP="001267CF">
      <w:pPr>
        <w:spacing w:line="240" w:lineRule="auto"/>
      </w:pPr>
      <w:r w:rsidRPr="00903713">
        <w:t>Neurje je prizadelo 10 občin</w:t>
      </w:r>
      <w:r w:rsidR="006F3E51" w:rsidRPr="00903713">
        <w:t xml:space="preserve"> v Pomurski regiji</w:t>
      </w:r>
      <w:r w:rsidRPr="00903713">
        <w:t>,</w:t>
      </w:r>
      <w:r w:rsidR="002D20BC" w:rsidRPr="00903713">
        <w:t xml:space="preserve"> pri čemer je škodo utrpelo 847 oškodovancev</w:t>
      </w:r>
      <w:r w:rsidRPr="00903713">
        <w:t xml:space="preserve"> na 4.268</w:t>
      </w:r>
      <w:r w:rsidR="00C62985">
        <w:t> </w:t>
      </w:r>
      <w:r w:rsidRPr="00903713">
        <w:t>ha</w:t>
      </w:r>
      <w:r w:rsidR="006F3E51" w:rsidRPr="00903713">
        <w:t>. Š</w:t>
      </w:r>
      <w:r w:rsidR="002D20BC" w:rsidRPr="00903713">
        <w:t>kodo zaradi toče je v 42 občinah utrpelo 2.639 oškodovancev na 11.779</w:t>
      </w:r>
      <w:r w:rsidR="00C62985">
        <w:t> </w:t>
      </w:r>
      <w:r w:rsidR="002D20BC" w:rsidRPr="00903713">
        <w:t>ha</w:t>
      </w:r>
      <w:r w:rsidR="006F3E51" w:rsidRPr="00903713">
        <w:t>. S</w:t>
      </w:r>
      <w:r w:rsidR="002D20BC" w:rsidRPr="00903713">
        <w:t>uša je prizadela 20.998 oškodovancev v 139 občinah na 178.296,78</w:t>
      </w:r>
      <w:r w:rsidR="00C62985">
        <w:t> </w:t>
      </w:r>
      <w:r w:rsidR="002D20BC" w:rsidRPr="00903713">
        <w:t>ha, v vseh regijah razen Pomurske. Ocena škode je zajemala 120 dnevno obdobje od 14.</w:t>
      </w:r>
      <w:r w:rsidR="0018638A" w:rsidRPr="00903713">
        <w:t> </w:t>
      </w:r>
      <w:r w:rsidR="002D20BC" w:rsidRPr="00903713">
        <w:t>5.</w:t>
      </w:r>
      <w:r w:rsidR="0018638A" w:rsidRPr="00903713">
        <w:t> </w:t>
      </w:r>
      <w:r w:rsidR="002D20BC" w:rsidRPr="00903713">
        <w:t>2006 do 14.</w:t>
      </w:r>
      <w:r w:rsidR="0018638A" w:rsidRPr="00903713">
        <w:t> </w:t>
      </w:r>
      <w:r w:rsidR="002D20BC" w:rsidRPr="00903713">
        <w:t>9.</w:t>
      </w:r>
      <w:r w:rsidR="0018638A" w:rsidRPr="00903713">
        <w:t> </w:t>
      </w:r>
      <w:r w:rsidR="002D20BC" w:rsidRPr="00903713">
        <w:t>2006, pri čemer se je ocenjevanje zaključilo v skladu s predpisi ob spravilu oljk v novembru 2006.</w:t>
      </w:r>
    </w:p>
    <w:p w14:paraId="7127C641" w14:textId="77777777" w:rsidR="002D20BC" w:rsidRPr="00903713" w:rsidRDefault="002D20BC" w:rsidP="001267CF">
      <w:pPr>
        <w:spacing w:line="240" w:lineRule="auto"/>
      </w:pPr>
    </w:p>
    <w:p w14:paraId="1DEDAD3E" w14:textId="3AD1D853" w:rsidR="002D20BC" w:rsidRDefault="002D20BC" w:rsidP="001267CF">
      <w:pPr>
        <w:spacing w:line="240" w:lineRule="auto"/>
      </w:pPr>
      <w:r w:rsidRPr="00903713">
        <w:t xml:space="preserve">Skupna ocenjena škoda je znašala </w:t>
      </w:r>
      <w:r w:rsidR="006F3E51" w:rsidRPr="00BD3FBD">
        <w:rPr>
          <w:b/>
          <w:bCs/>
        </w:rPr>
        <w:t>60.570.142</w:t>
      </w:r>
      <w:r w:rsidR="006F3E51" w:rsidRPr="00903713">
        <w:t xml:space="preserve"> </w:t>
      </w:r>
      <w:r w:rsidR="009C3D41">
        <w:t>evrov</w:t>
      </w:r>
      <w:r w:rsidRPr="00903713">
        <w:t>, me</w:t>
      </w:r>
      <w:r w:rsidR="00AE0276" w:rsidRPr="00903713">
        <w:t>dtem ko je samo škoda po</w:t>
      </w:r>
      <w:r w:rsidRPr="00903713">
        <w:t xml:space="preserve"> suši skupaj znašala </w:t>
      </w:r>
      <w:r w:rsidR="00BC3BA9" w:rsidRPr="00BD3FBD">
        <w:rPr>
          <w:b/>
          <w:bCs/>
        </w:rPr>
        <w:t>42.395.720</w:t>
      </w:r>
      <w:r w:rsidR="00DB1483" w:rsidRPr="00BD3FBD">
        <w:rPr>
          <w:b/>
          <w:bCs/>
        </w:rPr>
        <w:t xml:space="preserve"> </w:t>
      </w:r>
      <w:r w:rsidR="009C3D41" w:rsidRPr="00BD3FBD">
        <w:rPr>
          <w:b/>
          <w:bCs/>
        </w:rPr>
        <w:t>evrov</w:t>
      </w:r>
      <w:r w:rsidRPr="00903713">
        <w:t>. Državna komisija je končno oceno neposredne škode v tekoči kmetijski proizvodnji v letu 2006 potrdila dne 28.</w:t>
      </w:r>
      <w:r w:rsidR="0018638A" w:rsidRPr="00903713">
        <w:t> </w:t>
      </w:r>
      <w:r w:rsidRPr="00903713">
        <w:t>12.</w:t>
      </w:r>
      <w:r w:rsidR="0018638A" w:rsidRPr="00903713">
        <w:t> </w:t>
      </w:r>
      <w:r w:rsidRPr="00903713">
        <w:t xml:space="preserve">2006, </w:t>
      </w:r>
      <w:r w:rsidR="009C3D41">
        <w:t>v</w:t>
      </w:r>
      <w:r w:rsidRPr="00903713">
        <w:t>lada pa jo je sprejela na 105. redni seji dne 18.</w:t>
      </w:r>
      <w:r w:rsidR="0018638A" w:rsidRPr="00903713">
        <w:t> </w:t>
      </w:r>
      <w:r w:rsidRPr="00903713">
        <w:t>1.</w:t>
      </w:r>
      <w:r w:rsidR="0018638A" w:rsidRPr="00903713">
        <w:t> </w:t>
      </w:r>
      <w:r w:rsidRPr="00903713">
        <w:t xml:space="preserve">2007. </w:t>
      </w:r>
    </w:p>
    <w:p w14:paraId="421BE04A" w14:textId="77777777" w:rsidR="009C3D41" w:rsidRDefault="009C3D41" w:rsidP="001267CF">
      <w:pPr>
        <w:spacing w:line="240" w:lineRule="auto"/>
      </w:pPr>
    </w:p>
    <w:p w14:paraId="42785CA3" w14:textId="1748E7AF" w:rsidR="009C3D41" w:rsidRDefault="009C3D41" w:rsidP="001267CF">
      <w:pPr>
        <w:spacing w:line="240" w:lineRule="auto"/>
      </w:pPr>
      <w:r>
        <w:t xml:space="preserve">Pripravljen je bil </w:t>
      </w:r>
      <w:r w:rsidRPr="009C3D41">
        <w:rPr>
          <w:b/>
          <w:bCs/>
        </w:rPr>
        <w:t>Program odprave posledic škode v kmetijstvu po naravnih nesrečah v letu 2006</w:t>
      </w:r>
      <w:r>
        <w:t>, ki ga je vlada sprejela na 119. redni seji dne 26.</w:t>
      </w:r>
      <w:r w:rsidR="00BD3FBD">
        <w:t> </w:t>
      </w:r>
      <w:r>
        <w:t>4.</w:t>
      </w:r>
      <w:r w:rsidR="00BD3FBD">
        <w:t> </w:t>
      </w:r>
      <w:r>
        <w:t>2007. Državna pomoč za odpravo posledic naravnih nesreč v kmetijstvu v letu 2006 je bila določena v višini 12.335.080 evrov, kar predstavlja 28</w:t>
      </w:r>
      <w:r w:rsidR="00BD3FBD">
        <w:t> </w:t>
      </w:r>
      <w:r>
        <w:t>% ocenjene škode po neurju in suši.</w:t>
      </w:r>
    </w:p>
    <w:p w14:paraId="1E86A652" w14:textId="77777777" w:rsidR="009C3D41" w:rsidRDefault="009C3D41" w:rsidP="001267CF">
      <w:pPr>
        <w:spacing w:line="240" w:lineRule="auto"/>
      </w:pPr>
    </w:p>
    <w:p w14:paraId="2EA747BF" w14:textId="2FE896C3" w:rsidR="009C3D41" w:rsidRDefault="009C3D41" w:rsidP="001267CF">
      <w:pPr>
        <w:spacing w:line="240" w:lineRule="auto"/>
      </w:pPr>
      <w:r>
        <w:t xml:space="preserve">Program je bil zaradi ugodnejših finančnih možnosti spremenjen tako, da je bilo možno celotna sredstva izplačati v letu 2007. vlada je </w:t>
      </w:r>
      <w:r w:rsidRPr="009C3D41">
        <w:rPr>
          <w:b/>
          <w:bCs/>
        </w:rPr>
        <w:t>Spremembe programa odprave posledic škode v kmetijstvu po naravnih nesrečah v letu 200</w:t>
      </w:r>
      <w:r w:rsidRPr="0016034C">
        <w:rPr>
          <w:b/>
        </w:rPr>
        <w:t>6</w:t>
      </w:r>
      <w:r>
        <w:t>, številka 33001 – 1/2007/11, sprejela na 140. redni seji dne 04.</w:t>
      </w:r>
      <w:r w:rsidR="00BD3FBD">
        <w:t> </w:t>
      </w:r>
      <w:r>
        <w:t>10.</w:t>
      </w:r>
      <w:r w:rsidR="00BD3FBD">
        <w:t> </w:t>
      </w:r>
      <w:r>
        <w:t>2007.</w:t>
      </w:r>
    </w:p>
    <w:p w14:paraId="62782774" w14:textId="77777777" w:rsidR="009C3D41" w:rsidRDefault="009C3D41" w:rsidP="001267CF">
      <w:pPr>
        <w:spacing w:line="240" w:lineRule="auto"/>
      </w:pPr>
    </w:p>
    <w:p w14:paraId="368E6867" w14:textId="77777777" w:rsidR="009C3D41" w:rsidRDefault="009C3D41" w:rsidP="001267CF">
      <w:pPr>
        <w:spacing w:line="240" w:lineRule="auto"/>
      </w:pPr>
      <w:r>
        <w:t>Ker se za škodo po toči, skladno s spremembami Zakona o odpravi posledic naravnih nesreč, sredstva državne pomoči zagotavljajo na osnovi sofinanciranja zavarovalnih premij za zavarovanje posevkov in plodov, če so ta bila v času nesreče zavarovana, se v tem programu sredstva državne pomoči za škodo po toči niso zagotovila.</w:t>
      </w:r>
    </w:p>
    <w:p w14:paraId="392992DF" w14:textId="6577B7B5" w:rsidR="00867734" w:rsidRDefault="00867734" w:rsidP="001267CF">
      <w:pPr>
        <w:pStyle w:val="Napis"/>
        <w:keepNext/>
        <w:spacing w:line="240" w:lineRule="auto"/>
      </w:pPr>
    </w:p>
    <w:p w14:paraId="24FDC7EB" w14:textId="2B838B46" w:rsidR="00657ED0" w:rsidRDefault="00657ED0" w:rsidP="001267CF">
      <w:pPr>
        <w:pStyle w:val="Napis"/>
        <w:keepNext/>
        <w:spacing w:line="240" w:lineRule="auto"/>
      </w:pPr>
      <w:bookmarkStart w:id="113" w:name="_Toc193707345"/>
      <w:r>
        <w:t xml:space="preserve">Tabela </w:t>
      </w:r>
      <w:r w:rsidR="001E2C3A">
        <w:fldChar w:fldCharType="begin"/>
      </w:r>
      <w:r w:rsidR="001E2C3A">
        <w:instrText xml:space="preserve"> SEQ Tabela \* ARABIC </w:instrText>
      </w:r>
      <w:r w:rsidR="001E2C3A">
        <w:fldChar w:fldCharType="separate"/>
      </w:r>
      <w:r>
        <w:rPr>
          <w:noProof/>
        </w:rPr>
        <w:t>7</w:t>
      </w:r>
      <w:r w:rsidR="001E2C3A">
        <w:rPr>
          <w:noProof/>
        </w:rPr>
        <w:fldChar w:fldCharType="end"/>
      </w:r>
      <w:r>
        <w:t xml:space="preserve"> </w:t>
      </w:r>
      <w:r w:rsidRPr="00CE7E3B">
        <w:t>Prikaz škode po naravnih nesrečah v kmetijstvu v letu 2006</w:t>
      </w:r>
      <w:bookmarkEnd w:id="113"/>
    </w:p>
    <w:tbl>
      <w:tblPr>
        <w:tblStyle w:val="Tabela-mrea1"/>
        <w:tblW w:w="8505" w:type="dxa"/>
        <w:tblLook w:val="0020" w:firstRow="1" w:lastRow="0" w:firstColumn="0" w:lastColumn="0" w:noHBand="0" w:noVBand="0"/>
      </w:tblPr>
      <w:tblGrid>
        <w:gridCol w:w="2694"/>
        <w:gridCol w:w="2835"/>
        <w:gridCol w:w="2976"/>
      </w:tblGrid>
      <w:tr w:rsidR="006F3E51" w:rsidRPr="00903713" w14:paraId="080FEA8A" w14:textId="77777777" w:rsidTr="00C62985">
        <w:trPr>
          <w:trHeight w:val="416"/>
        </w:trPr>
        <w:tc>
          <w:tcPr>
            <w:tcW w:w="2694" w:type="dxa"/>
            <w:vAlign w:val="center"/>
          </w:tcPr>
          <w:p w14:paraId="0AF44A5C" w14:textId="77777777" w:rsidR="006F3E51" w:rsidRPr="004D32B0" w:rsidRDefault="006F3E51" w:rsidP="001267CF">
            <w:pPr>
              <w:spacing w:line="240" w:lineRule="auto"/>
              <w:jc w:val="center"/>
              <w:rPr>
                <w:b/>
                <w:bCs/>
              </w:rPr>
            </w:pPr>
            <w:r w:rsidRPr="004D32B0">
              <w:rPr>
                <w:b/>
                <w:bCs/>
              </w:rPr>
              <w:t>Vrsta naravne nesreče</w:t>
            </w:r>
          </w:p>
        </w:tc>
        <w:tc>
          <w:tcPr>
            <w:tcW w:w="2835" w:type="dxa"/>
            <w:vAlign w:val="center"/>
          </w:tcPr>
          <w:p w14:paraId="58D55AA0" w14:textId="77777777" w:rsidR="006F3E51" w:rsidRPr="004D32B0" w:rsidRDefault="006F3E51" w:rsidP="001267CF">
            <w:pPr>
              <w:spacing w:line="240" w:lineRule="auto"/>
              <w:jc w:val="center"/>
              <w:rPr>
                <w:b/>
                <w:bCs/>
              </w:rPr>
            </w:pPr>
            <w:r w:rsidRPr="004D32B0">
              <w:rPr>
                <w:b/>
                <w:bCs/>
              </w:rPr>
              <w:t>Višina škode</w:t>
            </w:r>
          </w:p>
          <w:p w14:paraId="0C02969A" w14:textId="77777777" w:rsidR="006F3E51" w:rsidRPr="004D32B0" w:rsidRDefault="006F3E51" w:rsidP="001267CF">
            <w:pPr>
              <w:spacing w:line="240" w:lineRule="auto"/>
              <w:jc w:val="center"/>
              <w:rPr>
                <w:b/>
                <w:bCs/>
              </w:rPr>
            </w:pPr>
            <w:r w:rsidRPr="004D32B0">
              <w:rPr>
                <w:b/>
                <w:bCs/>
              </w:rPr>
              <w:t>(v EUR*):</w:t>
            </w:r>
          </w:p>
        </w:tc>
        <w:tc>
          <w:tcPr>
            <w:tcW w:w="2976" w:type="dxa"/>
            <w:vAlign w:val="center"/>
          </w:tcPr>
          <w:p w14:paraId="5A5849B1" w14:textId="77777777" w:rsidR="006F3E51" w:rsidRPr="004D32B0" w:rsidRDefault="006F3E51" w:rsidP="001267CF">
            <w:pPr>
              <w:spacing w:line="240" w:lineRule="auto"/>
              <w:jc w:val="center"/>
              <w:rPr>
                <w:b/>
                <w:bCs/>
              </w:rPr>
            </w:pPr>
            <w:r w:rsidRPr="004D32B0">
              <w:rPr>
                <w:b/>
                <w:bCs/>
              </w:rPr>
              <w:t>Struktura (%):</w:t>
            </w:r>
          </w:p>
        </w:tc>
      </w:tr>
      <w:tr w:rsidR="006F3E51" w:rsidRPr="00903713" w14:paraId="0E3C6FA9" w14:textId="77777777" w:rsidTr="0015658D">
        <w:trPr>
          <w:trHeight w:val="209"/>
        </w:trPr>
        <w:tc>
          <w:tcPr>
            <w:tcW w:w="2694" w:type="dxa"/>
            <w:vAlign w:val="center"/>
          </w:tcPr>
          <w:p w14:paraId="65A55E70" w14:textId="77777777" w:rsidR="006F3E51" w:rsidRPr="004D32B0" w:rsidRDefault="006F3E51" w:rsidP="0015658D">
            <w:pPr>
              <w:spacing w:line="240" w:lineRule="auto"/>
              <w:rPr>
                <w:b/>
                <w:bCs/>
              </w:rPr>
            </w:pPr>
            <w:r w:rsidRPr="004D32B0">
              <w:rPr>
                <w:b/>
                <w:bCs/>
              </w:rPr>
              <w:t xml:space="preserve">Neurja </w:t>
            </w:r>
          </w:p>
        </w:tc>
        <w:tc>
          <w:tcPr>
            <w:tcW w:w="2835" w:type="dxa"/>
            <w:vAlign w:val="center"/>
          </w:tcPr>
          <w:p w14:paraId="1424D245" w14:textId="77777777" w:rsidR="006F3E51" w:rsidRPr="00903713" w:rsidRDefault="006F3E51" w:rsidP="001267CF">
            <w:pPr>
              <w:spacing w:line="240" w:lineRule="auto"/>
              <w:jc w:val="right"/>
            </w:pPr>
            <w:r w:rsidRPr="00903713">
              <w:t>1.658.135</w:t>
            </w:r>
          </w:p>
        </w:tc>
        <w:tc>
          <w:tcPr>
            <w:tcW w:w="2976" w:type="dxa"/>
            <w:vAlign w:val="center"/>
          </w:tcPr>
          <w:p w14:paraId="63A363E7" w14:textId="77777777" w:rsidR="006F3E51" w:rsidRPr="00903713" w:rsidRDefault="006F3E51" w:rsidP="001267CF">
            <w:pPr>
              <w:spacing w:line="240" w:lineRule="auto"/>
              <w:jc w:val="right"/>
            </w:pPr>
            <w:r w:rsidRPr="00903713">
              <w:t>2,73</w:t>
            </w:r>
          </w:p>
        </w:tc>
      </w:tr>
      <w:tr w:rsidR="006F3E51" w:rsidRPr="00903713" w14:paraId="4904E182" w14:textId="77777777" w:rsidTr="0015658D">
        <w:trPr>
          <w:trHeight w:val="301"/>
        </w:trPr>
        <w:tc>
          <w:tcPr>
            <w:tcW w:w="2694" w:type="dxa"/>
            <w:vAlign w:val="center"/>
          </w:tcPr>
          <w:p w14:paraId="3F945899" w14:textId="77777777" w:rsidR="006F3E51" w:rsidRPr="004D32B0" w:rsidRDefault="006F3E51" w:rsidP="0015658D">
            <w:pPr>
              <w:spacing w:line="240" w:lineRule="auto"/>
              <w:rPr>
                <w:b/>
                <w:bCs/>
              </w:rPr>
            </w:pPr>
            <w:r w:rsidRPr="004D32B0">
              <w:rPr>
                <w:b/>
                <w:bCs/>
              </w:rPr>
              <w:t>Toča</w:t>
            </w:r>
          </w:p>
        </w:tc>
        <w:tc>
          <w:tcPr>
            <w:tcW w:w="2835" w:type="dxa"/>
            <w:vAlign w:val="center"/>
          </w:tcPr>
          <w:p w14:paraId="3917B3E2" w14:textId="77777777" w:rsidR="006F3E51" w:rsidRPr="00903713" w:rsidRDefault="006F3E51" w:rsidP="001267CF">
            <w:pPr>
              <w:spacing w:line="240" w:lineRule="auto"/>
              <w:jc w:val="right"/>
            </w:pPr>
            <w:r w:rsidRPr="00903713">
              <w:t>16.516.287</w:t>
            </w:r>
          </w:p>
        </w:tc>
        <w:tc>
          <w:tcPr>
            <w:tcW w:w="2976" w:type="dxa"/>
            <w:vAlign w:val="center"/>
          </w:tcPr>
          <w:p w14:paraId="5D5CB7D2" w14:textId="77777777" w:rsidR="006F3E51" w:rsidRPr="00903713" w:rsidRDefault="006F3E51" w:rsidP="001267CF">
            <w:pPr>
              <w:spacing w:line="240" w:lineRule="auto"/>
              <w:jc w:val="right"/>
            </w:pPr>
            <w:r w:rsidRPr="00903713">
              <w:t>27,27</w:t>
            </w:r>
          </w:p>
        </w:tc>
      </w:tr>
      <w:tr w:rsidR="006F3E51" w:rsidRPr="00903713" w14:paraId="034CE203" w14:textId="77777777" w:rsidTr="0015658D">
        <w:trPr>
          <w:trHeight w:val="217"/>
        </w:trPr>
        <w:tc>
          <w:tcPr>
            <w:tcW w:w="2694" w:type="dxa"/>
            <w:vAlign w:val="center"/>
          </w:tcPr>
          <w:p w14:paraId="5B4C197B" w14:textId="77777777" w:rsidR="006F3E51" w:rsidRPr="004D32B0" w:rsidRDefault="006F3E51" w:rsidP="0015658D">
            <w:pPr>
              <w:spacing w:line="240" w:lineRule="auto"/>
              <w:rPr>
                <w:b/>
                <w:bCs/>
              </w:rPr>
            </w:pPr>
            <w:r w:rsidRPr="004D32B0">
              <w:rPr>
                <w:b/>
                <w:bCs/>
              </w:rPr>
              <w:t>Suša</w:t>
            </w:r>
          </w:p>
        </w:tc>
        <w:tc>
          <w:tcPr>
            <w:tcW w:w="2835" w:type="dxa"/>
            <w:vAlign w:val="center"/>
          </w:tcPr>
          <w:p w14:paraId="117A7B0C" w14:textId="77777777" w:rsidR="006F3E51" w:rsidRPr="00903713" w:rsidRDefault="006F3E51" w:rsidP="001267CF">
            <w:pPr>
              <w:spacing w:line="240" w:lineRule="auto"/>
              <w:jc w:val="right"/>
            </w:pPr>
            <w:r w:rsidRPr="00903713">
              <w:t>42.395.720</w:t>
            </w:r>
          </w:p>
        </w:tc>
        <w:tc>
          <w:tcPr>
            <w:tcW w:w="2976" w:type="dxa"/>
            <w:vAlign w:val="center"/>
          </w:tcPr>
          <w:p w14:paraId="22CF3C66" w14:textId="77777777" w:rsidR="006F3E51" w:rsidRPr="00903713" w:rsidRDefault="006F3E51" w:rsidP="001267CF">
            <w:pPr>
              <w:spacing w:line="240" w:lineRule="auto"/>
              <w:jc w:val="right"/>
            </w:pPr>
            <w:r w:rsidRPr="00903713">
              <w:t>70,00</w:t>
            </w:r>
          </w:p>
        </w:tc>
      </w:tr>
      <w:tr w:rsidR="006F3E51" w:rsidRPr="00903713" w14:paraId="1CC33F7D" w14:textId="77777777" w:rsidTr="0015658D">
        <w:trPr>
          <w:trHeight w:val="327"/>
        </w:trPr>
        <w:tc>
          <w:tcPr>
            <w:tcW w:w="2694" w:type="dxa"/>
            <w:vAlign w:val="center"/>
          </w:tcPr>
          <w:p w14:paraId="37872F1C" w14:textId="77777777" w:rsidR="006F3E51" w:rsidRPr="004D32B0" w:rsidRDefault="006F3E51" w:rsidP="0015658D">
            <w:pPr>
              <w:spacing w:line="240" w:lineRule="auto"/>
              <w:rPr>
                <w:b/>
                <w:bCs/>
              </w:rPr>
            </w:pPr>
            <w:r w:rsidRPr="004D32B0">
              <w:rPr>
                <w:b/>
                <w:bCs/>
              </w:rPr>
              <w:t>SKUPAJ</w:t>
            </w:r>
          </w:p>
        </w:tc>
        <w:tc>
          <w:tcPr>
            <w:tcW w:w="2835" w:type="dxa"/>
            <w:vAlign w:val="center"/>
          </w:tcPr>
          <w:p w14:paraId="58270A7B" w14:textId="77777777" w:rsidR="006F3E51" w:rsidRPr="004D32B0" w:rsidRDefault="006F3E51" w:rsidP="001267CF">
            <w:pPr>
              <w:spacing w:line="240" w:lineRule="auto"/>
              <w:jc w:val="right"/>
              <w:rPr>
                <w:b/>
                <w:bCs/>
              </w:rPr>
            </w:pPr>
            <w:r w:rsidRPr="004D32B0">
              <w:rPr>
                <w:b/>
                <w:bCs/>
              </w:rPr>
              <w:t>60.570.142</w:t>
            </w:r>
          </w:p>
        </w:tc>
        <w:tc>
          <w:tcPr>
            <w:tcW w:w="2976" w:type="dxa"/>
            <w:vAlign w:val="center"/>
          </w:tcPr>
          <w:p w14:paraId="6CCA0233" w14:textId="77777777" w:rsidR="006F3E51" w:rsidRPr="004D32B0" w:rsidRDefault="006F3E51" w:rsidP="001267CF">
            <w:pPr>
              <w:spacing w:line="240" w:lineRule="auto"/>
              <w:jc w:val="right"/>
              <w:rPr>
                <w:b/>
                <w:bCs/>
              </w:rPr>
            </w:pPr>
            <w:r w:rsidRPr="004D32B0">
              <w:rPr>
                <w:b/>
                <w:bCs/>
              </w:rPr>
              <w:t>100</w:t>
            </w:r>
          </w:p>
        </w:tc>
      </w:tr>
    </w:tbl>
    <w:p w14:paraId="096753B0" w14:textId="77777777" w:rsidR="006F3E51" w:rsidRPr="009C3D41" w:rsidRDefault="006F3E51" w:rsidP="001267CF">
      <w:pPr>
        <w:spacing w:line="240" w:lineRule="auto"/>
        <w:rPr>
          <w:sz w:val="16"/>
          <w:szCs w:val="16"/>
        </w:rPr>
      </w:pPr>
      <w:r w:rsidRPr="009C3D41">
        <w:rPr>
          <w:sz w:val="16"/>
          <w:szCs w:val="16"/>
        </w:rPr>
        <w:t>Vir: MKGP</w:t>
      </w:r>
    </w:p>
    <w:p w14:paraId="5D5F5C7B" w14:textId="4FD7CD14" w:rsidR="003125A9" w:rsidRPr="00867734" w:rsidRDefault="00AE0276" w:rsidP="001267CF">
      <w:pPr>
        <w:pStyle w:val="Naslov"/>
        <w:numPr>
          <w:ilvl w:val="1"/>
          <w:numId w:val="7"/>
        </w:numPr>
        <w:spacing w:line="240" w:lineRule="auto"/>
      </w:pPr>
      <w:bookmarkStart w:id="114" w:name="_Toc498604512"/>
      <w:bookmarkStart w:id="115" w:name="_Toc164936448"/>
      <w:bookmarkStart w:id="116" w:name="_Toc193707302"/>
      <w:r w:rsidRPr="00903713">
        <w:rPr>
          <w:rFonts w:eastAsia="Calibri"/>
        </w:rPr>
        <w:lastRenderedPageBreak/>
        <w:t>Leto 2007</w:t>
      </w:r>
      <w:bookmarkEnd w:id="114"/>
      <w:bookmarkEnd w:id="115"/>
      <w:bookmarkEnd w:id="116"/>
    </w:p>
    <w:p w14:paraId="2E6BB1E7" w14:textId="24999C9E" w:rsidR="007D41DF" w:rsidRDefault="007D41DF" w:rsidP="001267CF">
      <w:pPr>
        <w:pStyle w:val="Podnaslov"/>
        <w:numPr>
          <w:ilvl w:val="2"/>
          <w:numId w:val="7"/>
        </w:numPr>
        <w:spacing w:line="240" w:lineRule="auto"/>
        <w:rPr>
          <w:rFonts w:eastAsia="Calibri"/>
        </w:rPr>
      </w:pPr>
      <w:bookmarkStart w:id="117" w:name="_Toc193707303"/>
      <w:bookmarkStart w:id="118" w:name="_Hlk136953763"/>
      <w:r w:rsidRPr="00903713">
        <w:rPr>
          <w:rFonts w:eastAsia="Calibri"/>
        </w:rPr>
        <w:t xml:space="preserve">Delni program odprave posledic škode v kmetijstvu po naravnih nesrečah v letu </w:t>
      </w:r>
      <w:r w:rsidR="008839E6" w:rsidRPr="00903713">
        <w:rPr>
          <w:rFonts w:eastAsia="Calibri"/>
        </w:rPr>
        <w:t>2007</w:t>
      </w:r>
      <w:bookmarkEnd w:id="117"/>
    </w:p>
    <w:bookmarkEnd w:id="118"/>
    <w:p w14:paraId="5DF1CFE7" w14:textId="32AAC216" w:rsidR="008A2576" w:rsidRDefault="007D41DF" w:rsidP="001267CF">
      <w:pPr>
        <w:spacing w:line="240" w:lineRule="auto"/>
      </w:pPr>
      <w:r w:rsidRPr="00903713">
        <w:t>V letu 2007 so slovensko kmetijstvo prizadel</w:t>
      </w:r>
      <w:r w:rsidR="008839E6" w:rsidRPr="00903713">
        <w:t>e</w:t>
      </w:r>
      <w:r w:rsidRPr="00903713">
        <w:t xml:space="preserve"> toča in suša.</w:t>
      </w:r>
      <w:r w:rsidRPr="00903713">
        <w:rPr>
          <w:rFonts w:eastAsia="Calibri"/>
        </w:rPr>
        <w:t xml:space="preserve"> </w:t>
      </w:r>
      <w:r w:rsidR="008839E6" w:rsidRPr="00903713">
        <w:t>Suša je</w:t>
      </w:r>
      <w:r w:rsidRPr="00903713">
        <w:t xml:space="preserve"> prizadela 6.419 oškodovancev v 56 občinah, na 27.87</w:t>
      </w:r>
      <w:r w:rsidR="008839E6" w:rsidRPr="00903713">
        <w:t>5</w:t>
      </w:r>
      <w:r w:rsidR="00C62985">
        <w:t> </w:t>
      </w:r>
      <w:r w:rsidR="00C13AAE">
        <w:t>ha</w:t>
      </w:r>
      <w:r w:rsidR="008839E6" w:rsidRPr="00903713">
        <w:t xml:space="preserve"> kmetijskih površin. Med kmetijskimi kulturami sta bile najbolj prizadete</w:t>
      </w:r>
      <w:r w:rsidRPr="00903713">
        <w:t xml:space="preserve"> koruza v zrnju ter jabolka I. kakovosti.</w:t>
      </w:r>
      <w:r w:rsidR="00F0189B" w:rsidRPr="00903713">
        <w:t xml:space="preserve"> </w:t>
      </w:r>
      <w:r w:rsidR="00BC3BA9" w:rsidRPr="00903713">
        <w:t>Ocena škode je zajemala 120 dnevno obdobje in sicer od 6.</w:t>
      </w:r>
      <w:r w:rsidR="00823CC2">
        <w:t> </w:t>
      </w:r>
      <w:r w:rsidR="00BC3BA9" w:rsidRPr="00903713">
        <w:t>5.</w:t>
      </w:r>
      <w:r w:rsidR="00823CC2">
        <w:t> </w:t>
      </w:r>
      <w:r w:rsidR="00BC3BA9" w:rsidRPr="00903713">
        <w:t>2007 do 6.</w:t>
      </w:r>
      <w:r w:rsidR="00823CC2">
        <w:t> </w:t>
      </w:r>
      <w:r w:rsidR="00BC3BA9" w:rsidRPr="00903713">
        <w:t>9.</w:t>
      </w:r>
      <w:r w:rsidR="00823CC2">
        <w:t> </w:t>
      </w:r>
      <w:r w:rsidR="00BC3BA9" w:rsidRPr="00903713">
        <w:t xml:space="preserve">2007. </w:t>
      </w:r>
    </w:p>
    <w:p w14:paraId="44C2D7FB" w14:textId="77777777" w:rsidR="008A2576" w:rsidRDefault="008A2576" w:rsidP="001267CF">
      <w:pPr>
        <w:spacing w:line="240" w:lineRule="auto"/>
      </w:pPr>
    </w:p>
    <w:p w14:paraId="36AEF9C7" w14:textId="77777777" w:rsidR="008A2576" w:rsidRDefault="00BC3BA9" w:rsidP="001267CF">
      <w:pPr>
        <w:spacing w:line="240" w:lineRule="auto"/>
      </w:pPr>
      <w:r w:rsidRPr="00903713">
        <w:t xml:space="preserve">Neposredna škoda v tekoči kmetijski proizvodnji zaradi suše v letu 2007 je bila ocenjena v višini </w:t>
      </w:r>
      <w:r w:rsidRPr="008A2576">
        <w:rPr>
          <w:b/>
          <w:bCs/>
        </w:rPr>
        <w:t>16.510.695</w:t>
      </w:r>
      <w:r w:rsidRPr="00903713">
        <w:t xml:space="preserve"> </w:t>
      </w:r>
      <w:r w:rsidR="00B272AE">
        <w:t>evrov</w:t>
      </w:r>
      <w:r w:rsidRPr="00903713">
        <w:t xml:space="preserve">. </w:t>
      </w:r>
    </w:p>
    <w:p w14:paraId="3284E736" w14:textId="77777777" w:rsidR="008A2576" w:rsidRDefault="008A2576" w:rsidP="001267CF">
      <w:pPr>
        <w:spacing w:line="240" w:lineRule="auto"/>
      </w:pPr>
    </w:p>
    <w:p w14:paraId="44188537" w14:textId="3D696EDD" w:rsidR="00ED4DA5" w:rsidRDefault="008839E6" w:rsidP="001267CF">
      <w:pPr>
        <w:spacing w:line="240" w:lineRule="auto"/>
        <w:rPr>
          <w:rFonts w:eastAsia="Calibri"/>
        </w:rPr>
      </w:pPr>
      <w:r w:rsidRPr="00903713">
        <w:t>Pripravljen je bil</w:t>
      </w:r>
      <w:r w:rsidR="007D41DF" w:rsidRPr="00903713">
        <w:t xml:space="preserve"> </w:t>
      </w:r>
      <w:r w:rsidR="007D41DF" w:rsidRPr="008A2576">
        <w:rPr>
          <w:b/>
          <w:bCs/>
        </w:rPr>
        <w:t>Delni program odprave posledic škode v kmetijstvu zaradi naravnih nesreč v letu 2007</w:t>
      </w:r>
      <w:r w:rsidR="007D41DF" w:rsidRPr="00903713">
        <w:t xml:space="preserve">, ki ga je </w:t>
      </w:r>
      <w:r w:rsidR="003125A9">
        <w:t>v</w:t>
      </w:r>
      <w:r w:rsidR="007D41DF" w:rsidRPr="00903713">
        <w:t>lada sprejela na 164. redni seji dne 3.</w:t>
      </w:r>
      <w:r w:rsidR="008A2576">
        <w:t> </w:t>
      </w:r>
      <w:r w:rsidR="007D41DF" w:rsidRPr="00903713">
        <w:t>4.</w:t>
      </w:r>
      <w:r w:rsidR="008A2576">
        <w:t> </w:t>
      </w:r>
      <w:r w:rsidR="007D41DF" w:rsidRPr="00903713">
        <w:t xml:space="preserve">2008. Državna pomoč za odpravo posledic naravnih nesreč v kmetijstvu v letu </w:t>
      </w:r>
      <w:r w:rsidR="000E0828" w:rsidRPr="00903713">
        <w:t xml:space="preserve">2007 je bila določena v višini </w:t>
      </w:r>
      <w:r w:rsidR="007D41DF" w:rsidRPr="00903713">
        <w:t>4</w:t>
      </w:r>
      <w:r w:rsidR="00DB1483" w:rsidRPr="00903713">
        <w:t xml:space="preserve">.622.990 </w:t>
      </w:r>
      <w:r w:rsidR="00B272AE">
        <w:t>evrov</w:t>
      </w:r>
      <w:r w:rsidR="007D41DF" w:rsidRPr="00903713">
        <w:t>,</w:t>
      </w:r>
      <w:r w:rsidR="00AE0276" w:rsidRPr="00903713">
        <w:t xml:space="preserve"> kar je </w:t>
      </w:r>
      <w:r w:rsidR="007D41DF" w:rsidRPr="00903713">
        <w:t>predstavlja</w:t>
      </w:r>
      <w:r w:rsidR="00AE0276" w:rsidRPr="00903713">
        <w:t>lo</w:t>
      </w:r>
      <w:r w:rsidR="007D41DF" w:rsidRPr="00903713">
        <w:t xml:space="preserve"> 28</w:t>
      </w:r>
      <w:r w:rsidR="008A2576">
        <w:t> </w:t>
      </w:r>
      <w:r w:rsidR="007D41DF" w:rsidRPr="00903713">
        <w:t xml:space="preserve">% ocenjene škode po suši. </w:t>
      </w:r>
      <w:bookmarkStart w:id="119" w:name="_Toc498604513"/>
    </w:p>
    <w:p w14:paraId="7B64FB55" w14:textId="14205BDF" w:rsidR="003125A9" w:rsidRDefault="00AE0276" w:rsidP="001267CF">
      <w:pPr>
        <w:pStyle w:val="Naslov"/>
        <w:numPr>
          <w:ilvl w:val="1"/>
          <w:numId w:val="7"/>
        </w:numPr>
        <w:spacing w:line="240" w:lineRule="auto"/>
        <w:rPr>
          <w:rFonts w:eastAsia="Calibri"/>
        </w:rPr>
      </w:pPr>
      <w:bookmarkStart w:id="120" w:name="_Toc164936449"/>
      <w:bookmarkStart w:id="121" w:name="_Toc193707304"/>
      <w:r w:rsidRPr="00903713">
        <w:rPr>
          <w:rFonts w:eastAsia="Calibri"/>
        </w:rPr>
        <w:t>Leto 2008</w:t>
      </w:r>
      <w:bookmarkEnd w:id="119"/>
      <w:bookmarkEnd w:id="120"/>
      <w:bookmarkEnd w:id="121"/>
    </w:p>
    <w:p w14:paraId="387142FE" w14:textId="77777777" w:rsidR="0015008E" w:rsidRPr="0015008E" w:rsidRDefault="0015008E" w:rsidP="001267CF">
      <w:pPr>
        <w:spacing w:line="240" w:lineRule="auto"/>
        <w:rPr>
          <w:rFonts w:eastAsia="Calibri"/>
        </w:rPr>
      </w:pPr>
    </w:p>
    <w:p w14:paraId="6C0AD91F" w14:textId="28F32D5F" w:rsidR="008839E6" w:rsidRPr="00903713" w:rsidRDefault="00AE0276" w:rsidP="001267CF">
      <w:pPr>
        <w:pStyle w:val="Podnaslov"/>
        <w:numPr>
          <w:ilvl w:val="2"/>
          <w:numId w:val="7"/>
        </w:numPr>
        <w:spacing w:line="240" w:lineRule="auto"/>
        <w:rPr>
          <w:rFonts w:eastAsia="Calibri"/>
        </w:rPr>
      </w:pPr>
      <w:bookmarkStart w:id="122" w:name="_Toc193707305"/>
      <w:bookmarkStart w:id="123" w:name="_Hlk136953817"/>
      <w:r w:rsidRPr="00903713">
        <w:rPr>
          <w:rFonts w:eastAsia="Calibri"/>
        </w:rPr>
        <w:t>O</w:t>
      </w:r>
      <w:r w:rsidR="008839E6" w:rsidRPr="00903713">
        <w:rPr>
          <w:rFonts w:eastAsia="Calibri"/>
        </w:rPr>
        <w:t>dprava posledic ško</w:t>
      </w:r>
      <w:r w:rsidRPr="00903713">
        <w:rPr>
          <w:rFonts w:eastAsia="Calibri"/>
        </w:rPr>
        <w:t xml:space="preserve">de na poškodovanih kmetijskih </w:t>
      </w:r>
      <w:r w:rsidR="008839E6" w:rsidRPr="00903713">
        <w:rPr>
          <w:rFonts w:eastAsia="Calibri"/>
        </w:rPr>
        <w:t>zemljiščih, ki so potrebna obnove</w:t>
      </w:r>
      <w:bookmarkEnd w:id="122"/>
    </w:p>
    <w:bookmarkEnd w:id="123"/>
    <w:p w14:paraId="4BCD83D7" w14:textId="287D5E90" w:rsidR="008839E6" w:rsidRPr="00903713" w:rsidRDefault="008839E6" w:rsidP="001267CF">
      <w:pPr>
        <w:spacing w:line="240" w:lineRule="auto"/>
      </w:pPr>
      <w:r w:rsidRPr="00903713">
        <w:rPr>
          <w:rFonts w:eastAsia="Calibri"/>
        </w:rPr>
        <w:t xml:space="preserve">V letu 2008 je slovensko kmetijstvo prizadela toča, </w:t>
      </w:r>
      <w:r w:rsidRPr="00903713">
        <w:t xml:space="preserve">katero je na kmetijskih </w:t>
      </w:r>
      <w:r w:rsidR="003719AC">
        <w:t>pridelkih</w:t>
      </w:r>
      <w:r w:rsidRPr="00903713">
        <w:t xml:space="preserve"> možno zavarovati</w:t>
      </w:r>
      <w:r w:rsidR="008A2576">
        <w:t xml:space="preserve">, </w:t>
      </w:r>
      <w:r w:rsidRPr="00903713">
        <w:t>zato</w:t>
      </w:r>
      <w:r w:rsidR="008A2576">
        <w:t xml:space="preserve"> v skladu z zakonodajo, ki ureja odpravo posledic naravnih nesreč</w:t>
      </w:r>
      <w:r w:rsidRPr="00903713">
        <w:t xml:space="preserve"> oškodovanci niso bili upravičeni do državne pomoči. Ker pa je bila škoda po toči tako velika, da so poleg uničenih k</w:t>
      </w:r>
      <w:r w:rsidR="003719AC">
        <w:t>metijskih pridelkov</w:t>
      </w:r>
      <w:r w:rsidRPr="00903713">
        <w:t xml:space="preserve"> bila prizadeta tudi kmetijska zemljišča, katera je bilo potrebno obnoviti</w:t>
      </w:r>
      <w:r w:rsidR="000E0828" w:rsidRPr="00903713">
        <w:t>. V tem primeru gre</w:t>
      </w:r>
      <w:r w:rsidRPr="00903713">
        <w:t xml:space="preserve"> za škodo na stvareh</w:t>
      </w:r>
      <w:r w:rsidR="000E0828" w:rsidRPr="00903713">
        <w:t>, zato so</w:t>
      </w:r>
      <w:r w:rsidRPr="00903713">
        <w:t xml:space="preserve"> imeli oškodovanci na osnovi </w:t>
      </w:r>
      <w:r w:rsidR="003719AC">
        <w:t xml:space="preserve">zakona, ki ureja odpravo posledic naravnih nesreč, </w:t>
      </w:r>
      <w:r w:rsidRPr="00903713">
        <w:t xml:space="preserve">možnost pridobiti državno pomoč. </w:t>
      </w:r>
    </w:p>
    <w:p w14:paraId="274890A8" w14:textId="25745D23" w:rsidR="00867734" w:rsidRDefault="00867734" w:rsidP="001267CF">
      <w:pPr>
        <w:pStyle w:val="Napis"/>
        <w:keepNext/>
        <w:spacing w:line="240" w:lineRule="auto"/>
      </w:pPr>
    </w:p>
    <w:p w14:paraId="3DF3A922" w14:textId="5952C812" w:rsidR="00657ED0" w:rsidRDefault="00657ED0" w:rsidP="001267CF">
      <w:pPr>
        <w:pStyle w:val="Napis"/>
        <w:keepNext/>
        <w:spacing w:line="240" w:lineRule="auto"/>
      </w:pPr>
      <w:bookmarkStart w:id="124" w:name="_Toc193707346"/>
      <w:r>
        <w:t xml:space="preserve">Tabela </w:t>
      </w:r>
      <w:r w:rsidR="001E2C3A">
        <w:fldChar w:fldCharType="begin"/>
      </w:r>
      <w:r w:rsidR="001E2C3A">
        <w:instrText xml:space="preserve"> SEQ Tabela \* ARABIC </w:instrText>
      </w:r>
      <w:r w:rsidR="001E2C3A">
        <w:fldChar w:fldCharType="separate"/>
      </w:r>
      <w:r>
        <w:rPr>
          <w:noProof/>
        </w:rPr>
        <w:t>8</w:t>
      </w:r>
      <w:r w:rsidR="001E2C3A">
        <w:rPr>
          <w:noProof/>
        </w:rPr>
        <w:fldChar w:fldCharType="end"/>
      </w:r>
      <w:r>
        <w:t xml:space="preserve"> </w:t>
      </w:r>
      <w:r w:rsidRPr="002450E6">
        <w:t>Podatki o škodi po neurju z vetrom in toči v letu 2008</w:t>
      </w:r>
      <w:bookmarkEnd w:id="124"/>
    </w:p>
    <w:tbl>
      <w:tblPr>
        <w:tblStyle w:val="Tabela-mrea1"/>
        <w:tblW w:w="0" w:type="auto"/>
        <w:tblLook w:val="01E0" w:firstRow="1" w:lastRow="1" w:firstColumn="1" w:lastColumn="1" w:noHBand="0" w:noVBand="0"/>
      </w:tblPr>
      <w:tblGrid>
        <w:gridCol w:w="2263"/>
        <w:gridCol w:w="1560"/>
        <w:gridCol w:w="2543"/>
        <w:gridCol w:w="2122"/>
      </w:tblGrid>
      <w:tr w:rsidR="007D41DF" w:rsidRPr="004D32B0" w14:paraId="53EF1732" w14:textId="77777777" w:rsidTr="00657ED0">
        <w:tc>
          <w:tcPr>
            <w:tcW w:w="2263" w:type="dxa"/>
            <w:vAlign w:val="center"/>
          </w:tcPr>
          <w:p w14:paraId="25E239F3" w14:textId="77777777" w:rsidR="007D41DF" w:rsidRPr="004D32B0" w:rsidRDefault="00B64858" w:rsidP="001267CF">
            <w:pPr>
              <w:spacing w:line="240" w:lineRule="auto"/>
              <w:jc w:val="center"/>
              <w:rPr>
                <w:rFonts w:eastAsia="Calibri"/>
                <w:b/>
                <w:bCs/>
              </w:rPr>
            </w:pPr>
            <w:r w:rsidRPr="004D32B0">
              <w:rPr>
                <w:rFonts w:eastAsia="Calibri"/>
                <w:b/>
                <w:bCs/>
              </w:rPr>
              <w:t>Neurje z vetrom in toč</w:t>
            </w:r>
            <w:r w:rsidR="006353C1" w:rsidRPr="004D32B0">
              <w:rPr>
                <w:rFonts w:eastAsia="Calibri"/>
                <w:b/>
                <w:bCs/>
              </w:rPr>
              <w:t>o</w:t>
            </w:r>
          </w:p>
        </w:tc>
        <w:tc>
          <w:tcPr>
            <w:tcW w:w="1560" w:type="dxa"/>
            <w:vAlign w:val="center"/>
          </w:tcPr>
          <w:p w14:paraId="72D5EC9A" w14:textId="77777777" w:rsidR="007D41DF" w:rsidRPr="004D32B0" w:rsidRDefault="007D41DF" w:rsidP="001267CF">
            <w:pPr>
              <w:spacing w:line="240" w:lineRule="auto"/>
              <w:jc w:val="center"/>
              <w:rPr>
                <w:rFonts w:eastAsia="Calibri"/>
                <w:b/>
                <w:bCs/>
              </w:rPr>
            </w:pPr>
            <w:r w:rsidRPr="004D32B0">
              <w:rPr>
                <w:rFonts w:eastAsia="Calibri"/>
                <w:b/>
                <w:bCs/>
              </w:rPr>
              <w:t>Oškodovanci</w:t>
            </w:r>
          </w:p>
        </w:tc>
        <w:tc>
          <w:tcPr>
            <w:tcW w:w="2543" w:type="dxa"/>
            <w:vAlign w:val="center"/>
          </w:tcPr>
          <w:p w14:paraId="13E2BB2C" w14:textId="14269085" w:rsidR="007D41DF" w:rsidRPr="004D32B0" w:rsidRDefault="007D41DF" w:rsidP="001267CF">
            <w:pPr>
              <w:spacing w:line="240" w:lineRule="auto"/>
              <w:jc w:val="center"/>
              <w:rPr>
                <w:rFonts w:eastAsia="Calibri"/>
                <w:b/>
                <w:bCs/>
              </w:rPr>
            </w:pPr>
            <w:r w:rsidRPr="004D32B0">
              <w:rPr>
                <w:rFonts w:eastAsia="Calibri"/>
                <w:b/>
                <w:bCs/>
              </w:rPr>
              <w:t>Stroški obnove zemljišč</w:t>
            </w:r>
            <w:r w:rsidR="00C13AAE">
              <w:rPr>
                <w:rFonts w:eastAsia="Calibri"/>
                <w:b/>
                <w:bCs/>
              </w:rPr>
              <w:t xml:space="preserve"> (v EUR)</w:t>
            </w:r>
          </w:p>
        </w:tc>
        <w:tc>
          <w:tcPr>
            <w:tcW w:w="2122" w:type="dxa"/>
            <w:vAlign w:val="center"/>
          </w:tcPr>
          <w:p w14:paraId="7C3337C2" w14:textId="79B6B7EF" w:rsidR="007D41DF" w:rsidRPr="004D32B0" w:rsidRDefault="007D41DF" w:rsidP="001267CF">
            <w:pPr>
              <w:spacing w:line="240" w:lineRule="auto"/>
              <w:jc w:val="center"/>
              <w:rPr>
                <w:rFonts w:eastAsia="Calibri"/>
                <w:b/>
                <w:bCs/>
              </w:rPr>
            </w:pPr>
            <w:r w:rsidRPr="004D32B0">
              <w:rPr>
                <w:rFonts w:eastAsia="Calibri"/>
                <w:b/>
                <w:bCs/>
              </w:rPr>
              <w:t>Odobrena sredstva</w:t>
            </w:r>
            <w:r w:rsidR="00C13AAE">
              <w:rPr>
                <w:rFonts w:eastAsia="Calibri"/>
                <w:b/>
                <w:bCs/>
              </w:rPr>
              <w:t xml:space="preserve"> (v EUR)</w:t>
            </w:r>
          </w:p>
        </w:tc>
      </w:tr>
      <w:tr w:rsidR="007D41DF" w:rsidRPr="004D32B0" w14:paraId="11F846F3" w14:textId="77777777" w:rsidTr="0015658D">
        <w:tc>
          <w:tcPr>
            <w:tcW w:w="2263" w:type="dxa"/>
            <w:vAlign w:val="center"/>
          </w:tcPr>
          <w:p w14:paraId="1659AD9C" w14:textId="363A2541" w:rsidR="007D41DF" w:rsidRPr="004D32B0" w:rsidRDefault="007D41DF" w:rsidP="0015658D">
            <w:pPr>
              <w:spacing w:line="240" w:lineRule="auto"/>
              <w:rPr>
                <w:rFonts w:eastAsia="Calibri"/>
                <w:b/>
                <w:bCs/>
              </w:rPr>
            </w:pPr>
            <w:r w:rsidRPr="004D32B0">
              <w:rPr>
                <w:rFonts w:eastAsia="Calibri"/>
                <w:b/>
                <w:bCs/>
              </w:rPr>
              <w:t>13. in 14.</w:t>
            </w:r>
            <w:r w:rsidR="00823CC2">
              <w:rPr>
                <w:rFonts w:eastAsia="Calibri"/>
                <w:b/>
                <w:bCs/>
              </w:rPr>
              <w:t> </w:t>
            </w:r>
            <w:r w:rsidRPr="004D32B0">
              <w:rPr>
                <w:rFonts w:eastAsia="Calibri"/>
                <w:b/>
                <w:bCs/>
              </w:rPr>
              <w:t>7.</w:t>
            </w:r>
            <w:r w:rsidR="00823CC2">
              <w:rPr>
                <w:rFonts w:eastAsia="Calibri"/>
                <w:b/>
                <w:bCs/>
              </w:rPr>
              <w:t> </w:t>
            </w:r>
            <w:r w:rsidRPr="004D32B0">
              <w:rPr>
                <w:rFonts w:eastAsia="Calibri"/>
                <w:b/>
                <w:bCs/>
              </w:rPr>
              <w:t>2008</w:t>
            </w:r>
          </w:p>
        </w:tc>
        <w:tc>
          <w:tcPr>
            <w:tcW w:w="1560" w:type="dxa"/>
            <w:vAlign w:val="center"/>
          </w:tcPr>
          <w:p w14:paraId="0966085A" w14:textId="77777777" w:rsidR="007D41DF" w:rsidRPr="004D32B0" w:rsidRDefault="007D41DF" w:rsidP="001267CF">
            <w:pPr>
              <w:spacing w:line="240" w:lineRule="auto"/>
              <w:jc w:val="right"/>
              <w:rPr>
                <w:rFonts w:eastAsia="Calibri"/>
              </w:rPr>
            </w:pPr>
            <w:r w:rsidRPr="004D32B0">
              <w:rPr>
                <w:rFonts w:eastAsia="Calibri"/>
              </w:rPr>
              <w:t>1055</w:t>
            </w:r>
          </w:p>
        </w:tc>
        <w:tc>
          <w:tcPr>
            <w:tcW w:w="2543" w:type="dxa"/>
            <w:vAlign w:val="center"/>
          </w:tcPr>
          <w:p w14:paraId="2A5B0D88" w14:textId="77777777" w:rsidR="007D41DF" w:rsidRPr="004D32B0" w:rsidRDefault="007D41DF" w:rsidP="001267CF">
            <w:pPr>
              <w:spacing w:line="240" w:lineRule="auto"/>
              <w:jc w:val="right"/>
              <w:rPr>
                <w:rFonts w:eastAsia="Calibri"/>
              </w:rPr>
            </w:pPr>
            <w:r w:rsidRPr="004D32B0">
              <w:rPr>
                <w:rFonts w:eastAsia="Calibri"/>
              </w:rPr>
              <w:t>4.110.331</w:t>
            </w:r>
          </w:p>
        </w:tc>
        <w:tc>
          <w:tcPr>
            <w:tcW w:w="2122" w:type="dxa"/>
            <w:vAlign w:val="center"/>
          </w:tcPr>
          <w:p w14:paraId="0222F406" w14:textId="77777777" w:rsidR="007D41DF" w:rsidRPr="004D32B0" w:rsidRDefault="007D41DF" w:rsidP="001267CF">
            <w:pPr>
              <w:spacing w:line="240" w:lineRule="auto"/>
              <w:jc w:val="right"/>
              <w:rPr>
                <w:rFonts w:eastAsia="Calibri"/>
              </w:rPr>
            </w:pPr>
            <w:r w:rsidRPr="004D32B0">
              <w:rPr>
                <w:rFonts w:eastAsia="Calibri"/>
              </w:rPr>
              <w:t>2.055.165</w:t>
            </w:r>
          </w:p>
        </w:tc>
      </w:tr>
      <w:tr w:rsidR="007D41DF" w:rsidRPr="004D32B0" w14:paraId="63B10055" w14:textId="77777777" w:rsidTr="0015658D">
        <w:tc>
          <w:tcPr>
            <w:tcW w:w="2263" w:type="dxa"/>
            <w:vAlign w:val="center"/>
          </w:tcPr>
          <w:p w14:paraId="7CC697AA" w14:textId="1A28F9E1" w:rsidR="007D41DF" w:rsidRPr="004D32B0" w:rsidRDefault="007D41DF" w:rsidP="0015658D">
            <w:pPr>
              <w:spacing w:line="240" w:lineRule="auto"/>
              <w:rPr>
                <w:rFonts w:eastAsia="Calibri"/>
                <w:b/>
                <w:bCs/>
              </w:rPr>
            </w:pPr>
            <w:r w:rsidRPr="004D32B0">
              <w:rPr>
                <w:rFonts w:eastAsia="Calibri"/>
                <w:b/>
                <w:bCs/>
              </w:rPr>
              <w:t>8.</w:t>
            </w:r>
            <w:r w:rsidR="0015658D">
              <w:rPr>
                <w:rFonts w:eastAsia="Calibri"/>
                <w:b/>
                <w:bCs/>
              </w:rPr>
              <w:t> </w:t>
            </w:r>
            <w:r w:rsidRPr="004D32B0">
              <w:rPr>
                <w:rFonts w:eastAsia="Calibri"/>
                <w:b/>
                <w:bCs/>
              </w:rPr>
              <w:t>8.</w:t>
            </w:r>
            <w:r w:rsidR="0015658D">
              <w:rPr>
                <w:rFonts w:eastAsia="Calibri"/>
                <w:b/>
                <w:bCs/>
              </w:rPr>
              <w:t> </w:t>
            </w:r>
            <w:r w:rsidRPr="004D32B0">
              <w:rPr>
                <w:rFonts w:eastAsia="Calibri"/>
                <w:b/>
                <w:bCs/>
              </w:rPr>
              <w:t>2008</w:t>
            </w:r>
          </w:p>
        </w:tc>
        <w:tc>
          <w:tcPr>
            <w:tcW w:w="1560" w:type="dxa"/>
            <w:vAlign w:val="center"/>
          </w:tcPr>
          <w:p w14:paraId="69B55F39" w14:textId="77777777" w:rsidR="007D41DF" w:rsidRPr="004D32B0" w:rsidRDefault="007D41DF" w:rsidP="001267CF">
            <w:pPr>
              <w:spacing w:line="240" w:lineRule="auto"/>
              <w:jc w:val="right"/>
              <w:rPr>
                <w:rFonts w:eastAsia="Calibri"/>
              </w:rPr>
            </w:pPr>
            <w:r w:rsidRPr="004D32B0">
              <w:rPr>
                <w:rFonts w:eastAsia="Calibri"/>
              </w:rPr>
              <w:t>38</w:t>
            </w:r>
          </w:p>
        </w:tc>
        <w:tc>
          <w:tcPr>
            <w:tcW w:w="2543" w:type="dxa"/>
            <w:vAlign w:val="center"/>
          </w:tcPr>
          <w:p w14:paraId="6E130152" w14:textId="77777777" w:rsidR="007D41DF" w:rsidRPr="004D32B0" w:rsidRDefault="007D41DF" w:rsidP="001267CF">
            <w:pPr>
              <w:spacing w:line="240" w:lineRule="auto"/>
              <w:jc w:val="right"/>
              <w:rPr>
                <w:rFonts w:eastAsia="Calibri"/>
              </w:rPr>
            </w:pPr>
            <w:r w:rsidRPr="004D32B0">
              <w:rPr>
                <w:rFonts w:eastAsia="Calibri"/>
              </w:rPr>
              <w:t>312.884</w:t>
            </w:r>
          </w:p>
        </w:tc>
        <w:tc>
          <w:tcPr>
            <w:tcW w:w="2122" w:type="dxa"/>
            <w:vAlign w:val="center"/>
          </w:tcPr>
          <w:p w14:paraId="6A268B0A" w14:textId="77777777" w:rsidR="007D41DF" w:rsidRPr="004D32B0" w:rsidRDefault="007D41DF" w:rsidP="001267CF">
            <w:pPr>
              <w:spacing w:line="240" w:lineRule="auto"/>
              <w:jc w:val="right"/>
              <w:rPr>
                <w:rFonts w:eastAsia="Calibri"/>
              </w:rPr>
            </w:pPr>
            <w:r w:rsidRPr="004D32B0">
              <w:rPr>
                <w:rFonts w:eastAsia="Calibri"/>
              </w:rPr>
              <w:t>156.442</w:t>
            </w:r>
          </w:p>
        </w:tc>
      </w:tr>
      <w:tr w:rsidR="007D41DF" w:rsidRPr="004D32B0" w14:paraId="56CE4340" w14:textId="77777777" w:rsidTr="0015658D">
        <w:tc>
          <w:tcPr>
            <w:tcW w:w="2263" w:type="dxa"/>
            <w:vAlign w:val="center"/>
          </w:tcPr>
          <w:p w14:paraId="1866A6D5" w14:textId="2EE168A2" w:rsidR="007D41DF" w:rsidRPr="004D32B0" w:rsidRDefault="007D41DF" w:rsidP="0015658D">
            <w:pPr>
              <w:spacing w:line="240" w:lineRule="auto"/>
              <w:rPr>
                <w:rFonts w:eastAsia="Calibri"/>
                <w:b/>
                <w:bCs/>
              </w:rPr>
            </w:pPr>
            <w:r w:rsidRPr="004D32B0">
              <w:rPr>
                <w:rFonts w:eastAsia="Calibri"/>
                <w:b/>
                <w:bCs/>
              </w:rPr>
              <w:t>15. in 16.</w:t>
            </w:r>
            <w:r w:rsidR="00823CC2">
              <w:rPr>
                <w:rFonts w:eastAsia="Calibri"/>
                <w:b/>
                <w:bCs/>
              </w:rPr>
              <w:t> </w:t>
            </w:r>
            <w:r w:rsidRPr="004D32B0">
              <w:rPr>
                <w:rFonts w:eastAsia="Calibri"/>
                <w:b/>
                <w:bCs/>
              </w:rPr>
              <w:t>8.</w:t>
            </w:r>
            <w:r w:rsidR="00823CC2">
              <w:rPr>
                <w:rFonts w:eastAsia="Calibri"/>
                <w:b/>
                <w:bCs/>
              </w:rPr>
              <w:t> </w:t>
            </w:r>
            <w:r w:rsidRPr="004D32B0">
              <w:rPr>
                <w:rFonts w:eastAsia="Calibri"/>
                <w:b/>
                <w:bCs/>
              </w:rPr>
              <w:t>2008</w:t>
            </w:r>
          </w:p>
        </w:tc>
        <w:tc>
          <w:tcPr>
            <w:tcW w:w="1560" w:type="dxa"/>
            <w:vAlign w:val="center"/>
          </w:tcPr>
          <w:p w14:paraId="351AE6B6" w14:textId="77777777" w:rsidR="007D41DF" w:rsidRPr="004D32B0" w:rsidRDefault="007D41DF" w:rsidP="001267CF">
            <w:pPr>
              <w:spacing w:line="240" w:lineRule="auto"/>
              <w:jc w:val="right"/>
              <w:rPr>
                <w:rFonts w:eastAsia="Calibri"/>
              </w:rPr>
            </w:pPr>
            <w:r w:rsidRPr="004D32B0">
              <w:rPr>
                <w:rFonts w:eastAsia="Calibri"/>
              </w:rPr>
              <w:t>1515</w:t>
            </w:r>
          </w:p>
        </w:tc>
        <w:tc>
          <w:tcPr>
            <w:tcW w:w="2543" w:type="dxa"/>
            <w:vAlign w:val="center"/>
          </w:tcPr>
          <w:p w14:paraId="6411A9D5" w14:textId="77777777" w:rsidR="007D41DF" w:rsidRPr="004D32B0" w:rsidRDefault="007D41DF" w:rsidP="001267CF">
            <w:pPr>
              <w:spacing w:line="240" w:lineRule="auto"/>
              <w:jc w:val="right"/>
              <w:rPr>
                <w:rFonts w:eastAsia="Calibri"/>
              </w:rPr>
            </w:pPr>
            <w:r w:rsidRPr="004D32B0">
              <w:rPr>
                <w:rFonts w:eastAsia="Calibri"/>
              </w:rPr>
              <w:t>6.399.128</w:t>
            </w:r>
          </w:p>
        </w:tc>
        <w:tc>
          <w:tcPr>
            <w:tcW w:w="2122" w:type="dxa"/>
            <w:vAlign w:val="center"/>
          </w:tcPr>
          <w:p w14:paraId="14AD48CB" w14:textId="77777777" w:rsidR="007D41DF" w:rsidRPr="004D32B0" w:rsidRDefault="007D41DF" w:rsidP="001267CF">
            <w:pPr>
              <w:spacing w:line="240" w:lineRule="auto"/>
              <w:jc w:val="right"/>
              <w:rPr>
                <w:rFonts w:eastAsia="Calibri"/>
              </w:rPr>
            </w:pPr>
            <w:r w:rsidRPr="004D32B0">
              <w:rPr>
                <w:rFonts w:eastAsia="Calibri"/>
              </w:rPr>
              <w:t>3.199.564</w:t>
            </w:r>
          </w:p>
        </w:tc>
      </w:tr>
      <w:tr w:rsidR="007D41DF" w:rsidRPr="004D32B0" w14:paraId="1B33E6BC" w14:textId="77777777" w:rsidTr="0015658D">
        <w:tc>
          <w:tcPr>
            <w:tcW w:w="2263" w:type="dxa"/>
            <w:vAlign w:val="center"/>
          </w:tcPr>
          <w:p w14:paraId="41F6CE3C" w14:textId="77777777" w:rsidR="007D41DF" w:rsidRPr="004D32B0" w:rsidRDefault="007B4FD5" w:rsidP="0015658D">
            <w:pPr>
              <w:spacing w:line="240" w:lineRule="auto"/>
              <w:rPr>
                <w:rFonts w:eastAsia="Calibri"/>
                <w:b/>
                <w:bCs/>
              </w:rPr>
            </w:pPr>
            <w:r w:rsidRPr="004D32B0">
              <w:rPr>
                <w:rFonts w:eastAsia="Calibri"/>
                <w:b/>
                <w:bCs/>
              </w:rPr>
              <w:t>Skupaj</w:t>
            </w:r>
          </w:p>
        </w:tc>
        <w:tc>
          <w:tcPr>
            <w:tcW w:w="1560" w:type="dxa"/>
            <w:vAlign w:val="center"/>
          </w:tcPr>
          <w:p w14:paraId="3452A16C" w14:textId="77777777" w:rsidR="007D41DF" w:rsidRPr="004D32B0" w:rsidRDefault="007D41DF" w:rsidP="001267CF">
            <w:pPr>
              <w:spacing w:line="240" w:lineRule="auto"/>
              <w:jc w:val="right"/>
              <w:rPr>
                <w:rFonts w:eastAsia="Calibri"/>
              </w:rPr>
            </w:pPr>
            <w:r w:rsidRPr="004D32B0">
              <w:rPr>
                <w:rFonts w:eastAsia="Calibri"/>
              </w:rPr>
              <w:t>2608</w:t>
            </w:r>
          </w:p>
        </w:tc>
        <w:tc>
          <w:tcPr>
            <w:tcW w:w="2543" w:type="dxa"/>
            <w:vAlign w:val="center"/>
          </w:tcPr>
          <w:p w14:paraId="61078CF7" w14:textId="77777777" w:rsidR="007D41DF" w:rsidRPr="004D32B0" w:rsidRDefault="007D41DF" w:rsidP="001267CF">
            <w:pPr>
              <w:spacing w:line="240" w:lineRule="auto"/>
              <w:jc w:val="right"/>
              <w:rPr>
                <w:rFonts w:eastAsia="Calibri"/>
              </w:rPr>
            </w:pPr>
            <w:r w:rsidRPr="004D32B0">
              <w:rPr>
                <w:rFonts w:eastAsia="Calibri"/>
              </w:rPr>
              <w:t>10.822.343</w:t>
            </w:r>
          </w:p>
        </w:tc>
        <w:tc>
          <w:tcPr>
            <w:tcW w:w="2122" w:type="dxa"/>
            <w:vAlign w:val="center"/>
          </w:tcPr>
          <w:p w14:paraId="79B7CCAC" w14:textId="77777777" w:rsidR="007D41DF" w:rsidRPr="004D32B0" w:rsidRDefault="007D41DF" w:rsidP="001267CF">
            <w:pPr>
              <w:spacing w:line="240" w:lineRule="auto"/>
              <w:jc w:val="right"/>
              <w:rPr>
                <w:rFonts w:eastAsia="Calibri"/>
              </w:rPr>
            </w:pPr>
            <w:r w:rsidRPr="004D32B0">
              <w:rPr>
                <w:rFonts w:eastAsia="Calibri"/>
              </w:rPr>
              <w:t>5.411.171</w:t>
            </w:r>
          </w:p>
        </w:tc>
      </w:tr>
    </w:tbl>
    <w:p w14:paraId="312784B4" w14:textId="77777777" w:rsidR="007D41DF" w:rsidRPr="0016034C" w:rsidRDefault="005C5B22" w:rsidP="001267CF">
      <w:pPr>
        <w:spacing w:line="240" w:lineRule="auto"/>
        <w:rPr>
          <w:sz w:val="16"/>
        </w:rPr>
      </w:pPr>
      <w:r w:rsidRPr="0016034C">
        <w:rPr>
          <w:sz w:val="16"/>
        </w:rPr>
        <w:t>Vir: MKGP</w:t>
      </w:r>
    </w:p>
    <w:p w14:paraId="541AAF07" w14:textId="77777777" w:rsidR="005C5B22" w:rsidRPr="00903713" w:rsidRDefault="005C5B22" w:rsidP="001267CF">
      <w:pPr>
        <w:spacing w:line="240" w:lineRule="auto"/>
      </w:pPr>
    </w:p>
    <w:p w14:paraId="1EB97DE1" w14:textId="6CA18144" w:rsidR="000C032C" w:rsidRDefault="00987BFD" w:rsidP="001267CF">
      <w:pPr>
        <w:spacing w:line="240" w:lineRule="auto"/>
      </w:pPr>
      <w:r w:rsidRPr="00903713">
        <w:t>Iz tabele je razvidno</w:t>
      </w:r>
      <w:r w:rsidR="00FE616E" w:rsidRPr="00903713">
        <w:t xml:space="preserve">, da je bilo na področju kmetijstva pri vseh treh naravnih nesrečah skupaj 2608 oškodovancev, stroški obnove zemljišč so znašali </w:t>
      </w:r>
      <w:r w:rsidR="00DB1483" w:rsidRPr="00903713">
        <w:t xml:space="preserve">10.822.343 </w:t>
      </w:r>
      <w:r w:rsidR="0080527C">
        <w:t>evra</w:t>
      </w:r>
      <w:r w:rsidR="00FE616E" w:rsidRPr="00903713">
        <w:t>, sredstva, ki so odobrila v višini 50</w:t>
      </w:r>
      <w:r w:rsidR="003719AC">
        <w:t> </w:t>
      </w:r>
      <w:r w:rsidR="00FE616E" w:rsidRPr="00903713">
        <w:t xml:space="preserve">% stroškov obnove poškodovanih zemljišč pa so znašala </w:t>
      </w:r>
      <w:r w:rsidR="00DB1483" w:rsidRPr="00903713">
        <w:t xml:space="preserve">5.411.171 </w:t>
      </w:r>
      <w:r w:rsidR="0080527C">
        <w:t>evra</w:t>
      </w:r>
      <w:r w:rsidR="000C032C" w:rsidRPr="00903713">
        <w:t>.</w:t>
      </w:r>
    </w:p>
    <w:p w14:paraId="250ACD41" w14:textId="46822A6D" w:rsidR="0015008E" w:rsidRDefault="00C04F65" w:rsidP="001267CF">
      <w:pPr>
        <w:pStyle w:val="Naslov"/>
        <w:numPr>
          <w:ilvl w:val="1"/>
          <w:numId w:val="26"/>
        </w:numPr>
        <w:spacing w:line="240" w:lineRule="auto"/>
        <w:rPr>
          <w:rFonts w:eastAsia="Calibri"/>
        </w:rPr>
      </w:pPr>
      <w:bookmarkStart w:id="125" w:name="_Toc498604514"/>
      <w:bookmarkStart w:id="126" w:name="_Toc164936450"/>
      <w:bookmarkStart w:id="127" w:name="_Toc193707306"/>
      <w:r w:rsidRPr="00903713">
        <w:rPr>
          <w:rFonts w:eastAsia="Calibri"/>
        </w:rPr>
        <w:t>Leto 2011</w:t>
      </w:r>
      <w:bookmarkEnd w:id="125"/>
      <w:bookmarkEnd w:id="126"/>
      <w:bookmarkEnd w:id="127"/>
    </w:p>
    <w:p w14:paraId="0AA26560" w14:textId="77777777" w:rsidR="0015008E" w:rsidRPr="0015008E" w:rsidRDefault="0015008E" w:rsidP="001267CF">
      <w:pPr>
        <w:spacing w:line="240" w:lineRule="auto"/>
        <w:rPr>
          <w:rFonts w:eastAsia="Calibri"/>
        </w:rPr>
      </w:pPr>
    </w:p>
    <w:p w14:paraId="4049F6AE" w14:textId="68A1A122" w:rsidR="007D41DF" w:rsidRPr="00903713" w:rsidRDefault="00C04F65" w:rsidP="001267CF">
      <w:pPr>
        <w:pStyle w:val="Podnaslov"/>
        <w:numPr>
          <w:ilvl w:val="2"/>
          <w:numId w:val="26"/>
        </w:numPr>
        <w:spacing w:line="240" w:lineRule="auto"/>
        <w:rPr>
          <w:rFonts w:eastAsia="Calibri"/>
        </w:rPr>
      </w:pPr>
      <w:bookmarkStart w:id="128" w:name="_Toc193707307"/>
      <w:bookmarkStart w:id="129" w:name="_Hlk136953855"/>
      <w:r w:rsidRPr="00903713">
        <w:rPr>
          <w:rFonts w:eastAsia="Calibri"/>
        </w:rPr>
        <w:t>Uredba o dopolnitvah Uredbe o neposrednih plačilih v kmetijstvu</w:t>
      </w:r>
      <w:bookmarkEnd w:id="128"/>
    </w:p>
    <w:bookmarkEnd w:id="129"/>
    <w:p w14:paraId="41E5CE45" w14:textId="77777777" w:rsidR="003719AC" w:rsidRDefault="00C04F65" w:rsidP="001267CF">
      <w:pPr>
        <w:spacing w:line="240" w:lineRule="auto"/>
      </w:pPr>
      <w:r w:rsidRPr="00903713">
        <w:t xml:space="preserve">V letu 2011 </w:t>
      </w:r>
      <w:r w:rsidR="003719AC">
        <w:t>so</w:t>
      </w:r>
      <w:r w:rsidRPr="00903713">
        <w:t xml:space="preserve"> slovensko kmetijstvo prizadel</w:t>
      </w:r>
      <w:r w:rsidR="003719AC">
        <w:t>a</w:t>
      </w:r>
      <w:r w:rsidRPr="00903713">
        <w:t xml:space="preserve"> neurj</w:t>
      </w:r>
      <w:r w:rsidR="003719AC">
        <w:t>a</w:t>
      </w:r>
      <w:r w:rsidRPr="00903713">
        <w:t xml:space="preserve"> s točo. </w:t>
      </w:r>
    </w:p>
    <w:p w14:paraId="7BE4C817" w14:textId="77777777" w:rsidR="003719AC" w:rsidRDefault="003719AC" w:rsidP="001267CF">
      <w:pPr>
        <w:spacing w:line="240" w:lineRule="auto"/>
      </w:pPr>
    </w:p>
    <w:p w14:paraId="5EC8FB1E" w14:textId="6B30D2EE" w:rsidR="007D41DF" w:rsidRPr="00903713" w:rsidRDefault="007D41DF" w:rsidP="001267CF">
      <w:pPr>
        <w:spacing w:line="240" w:lineRule="auto"/>
      </w:pPr>
      <w:r w:rsidRPr="00903713">
        <w:t xml:space="preserve">Na podlagi sklepa </w:t>
      </w:r>
      <w:r w:rsidR="003719AC">
        <w:t>v</w:t>
      </w:r>
      <w:r w:rsidRPr="00903713">
        <w:t>lade št. 844-00-3/2011/21 z dne 16.</w:t>
      </w:r>
      <w:r w:rsidR="00C62985">
        <w:t> </w:t>
      </w:r>
      <w:r w:rsidRPr="00903713">
        <w:t>8.</w:t>
      </w:r>
      <w:r w:rsidR="00C62985">
        <w:t> </w:t>
      </w:r>
      <w:r w:rsidRPr="00903713">
        <w:t xml:space="preserve">2011 je </w:t>
      </w:r>
      <w:r w:rsidR="00AB7A7B" w:rsidRPr="00903713">
        <w:t xml:space="preserve">URZSR </w:t>
      </w:r>
      <w:r w:rsidRPr="00903713">
        <w:t>pripravila predhodno oceno škode na kmetijskih kultura</w:t>
      </w:r>
      <w:r w:rsidR="00C04F65" w:rsidRPr="00903713">
        <w:t>h zaradi posledic neurja s točo. Pripravljen je bil</w:t>
      </w:r>
      <w:r w:rsidRPr="00903713">
        <w:t xml:space="preserve"> seznam </w:t>
      </w:r>
      <w:r w:rsidR="00AE0276" w:rsidRPr="00903713">
        <w:t>p</w:t>
      </w:r>
      <w:r w:rsidRPr="00903713">
        <w:t>oškodovanih kmetijskih gospodarstev, ki so upravičena</w:t>
      </w:r>
      <w:r w:rsidR="00C04F65" w:rsidRPr="00903713">
        <w:t xml:space="preserve"> do predčasnega izplačila EKO 0</w:t>
      </w:r>
      <w:r w:rsidR="00AE0276" w:rsidRPr="00903713">
        <w:t xml:space="preserve"> in plačil </w:t>
      </w:r>
      <w:r w:rsidR="003719AC">
        <w:t xml:space="preserve">Območij z omejenimi dejavniki (v nadaljnjem besedilu: </w:t>
      </w:r>
      <w:r w:rsidR="00AE0276" w:rsidRPr="00903713">
        <w:t>OMD</w:t>
      </w:r>
      <w:r w:rsidR="003719AC">
        <w:t>)</w:t>
      </w:r>
      <w:r w:rsidR="00AE0276" w:rsidRPr="00903713">
        <w:t xml:space="preserve">, ki je bil </w:t>
      </w:r>
      <w:r w:rsidRPr="00903713">
        <w:t>posredov</w:t>
      </w:r>
      <w:r w:rsidR="00C04F65" w:rsidRPr="00903713">
        <w:t>an na Agencijo</w:t>
      </w:r>
      <w:r w:rsidRPr="00903713">
        <w:t xml:space="preserve"> RS za kmetijske trge in razvoj podeželja. </w:t>
      </w:r>
    </w:p>
    <w:p w14:paraId="5F568C3B" w14:textId="77777777" w:rsidR="007D41DF" w:rsidRPr="00903713" w:rsidRDefault="007D41DF" w:rsidP="001267CF">
      <w:pPr>
        <w:spacing w:line="240" w:lineRule="auto"/>
      </w:pPr>
    </w:p>
    <w:p w14:paraId="164EA793" w14:textId="5BC4C60B" w:rsidR="007D41DF" w:rsidRPr="00903713" w:rsidRDefault="00C04F65" w:rsidP="001267CF">
      <w:pPr>
        <w:spacing w:line="240" w:lineRule="auto"/>
      </w:pPr>
      <w:r w:rsidRPr="00903713">
        <w:t>Vlada je</w:t>
      </w:r>
      <w:r w:rsidR="007D41DF" w:rsidRPr="00903713">
        <w:t xml:space="preserve"> 13.</w:t>
      </w:r>
      <w:r w:rsidR="003719AC">
        <w:t> </w:t>
      </w:r>
      <w:r w:rsidR="007D41DF" w:rsidRPr="00903713">
        <w:t>10.</w:t>
      </w:r>
      <w:r w:rsidR="003719AC">
        <w:t> </w:t>
      </w:r>
      <w:r w:rsidR="007D41DF" w:rsidRPr="00903713">
        <w:t xml:space="preserve">2011 na 154. redni seji izdala </w:t>
      </w:r>
      <w:r w:rsidR="007D41DF" w:rsidRPr="003719AC">
        <w:rPr>
          <w:b/>
          <w:bCs/>
        </w:rPr>
        <w:t>Uredbo o dopolnitvah Uredbe o neposrednih plačilih v kmetijstvu</w:t>
      </w:r>
      <w:r w:rsidR="0047634B">
        <w:rPr>
          <w:b/>
          <w:bCs/>
        </w:rPr>
        <w:t xml:space="preserve"> (uradni list RS št. 81/11 z dne 14. 10. 2011)</w:t>
      </w:r>
      <w:r w:rsidR="003719AC">
        <w:t>, ki</w:t>
      </w:r>
      <w:r w:rsidR="007D41DF" w:rsidRPr="00903713">
        <w:t xml:space="preserve"> </w:t>
      </w:r>
      <w:r w:rsidRPr="00903713">
        <w:t xml:space="preserve">je </w:t>
      </w:r>
      <w:r w:rsidR="007D41DF" w:rsidRPr="00903713">
        <w:t>določa</w:t>
      </w:r>
      <w:r w:rsidRPr="00903713">
        <w:t>la</w:t>
      </w:r>
      <w:r w:rsidR="007D41DF" w:rsidRPr="00903713">
        <w:t xml:space="preserve"> upravičence, pogoje in višino sredstev za predplačila neposrednih plačil v kmetijstvu za leto 2011, in sicer za plačilne pravice z dodatki, dodatno plačilo za mleko za gorsko višinska in strma kmetijska gospodarstva, pomoč za stročnice ter podporo za pridelavo lupinarjev.</w:t>
      </w:r>
    </w:p>
    <w:p w14:paraId="627F7AB5" w14:textId="77777777" w:rsidR="007D41DF" w:rsidRPr="00903713" w:rsidRDefault="007D41DF" w:rsidP="001267CF">
      <w:pPr>
        <w:spacing w:line="240" w:lineRule="auto"/>
      </w:pPr>
    </w:p>
    <w:p w14:paraId="63B082F5" w14:textId="06A34428" w:rsidR="00ED4DA5" w:rsidRPr="0015008E" w:rsidRDefault="00C04F65" w:rsidP="001267CF">
      <w:pPr>
        <w:spacing w:line="240" w:lineRule="auto"/>
      </w:pPr>
      <w:r w:rsidRPr="00903713">
        <w:lastRenderedPageBreak/>
        <w:t>Predplačila so se izplačala</w:t>
      </w:r>
      <w:r w:rsidR="007D41DF" w:rsidRPr="00903713">
        <w:t xml:space="preserve"> kmetijskim gospodarstvom, ki so v </w:t>
      </w:r>
      <w:r w:rsidRPr="00903713">
        <w:t xml:space="preserve">letu </w:t>
      </w:r>
      <w:r w:rsidR="007D41DF" w:rsidRPr="00903713">
        <w:t xml:space="preserve">2011 utrpela škodo po neurju, in sicer </w:t>
      </w:r>
      <w:r w:rsidR="000C032C" w:rsidRPr="00903713">
        <w:t>v višini 50</w:t>
      </w:r>
      <w:r w:rsidR="003719AC">
        <w:t> </w:t>
      </w:r>
      <w:r w:rsidR="000C032C" w:rsidRPr="00903713">
        <w:t xml:space="preserve">% odobrenih plačil. </w:t>
      </w:r>
      <w:bookmarkStart w:id="130" w:name="_Toc498604515"/>
    </w:p>
    <w:p w14:paraId="7D5552B4" w14:textId="0F320B38" w:rsidR="0015008E" w:rsidRDefault="00AE0276" w:rsidP="001267CF">
      <w:pPr>
        <w:pStyle w:val="Naslov"/>
        <w:numPr>
          <w:ilvl w:val="1"/>
          <w:numId w:val="26"/>
        </w:numPr>
        <w:spacing w:line="240" w:lineRule="auto"/>
        <w:rPr>
          <w:rFonts w:eastAsia="Calibri"/>
        </w:rPr>
      </w:pPr>
      <w:bookmarkStart w:id="131" w:name="_Toc164936451"/>
      <w:bookmarkStart w:id="132" w:name="_Toc193707308"/>
      <w:r w:rsidRPr="00903713">
        <w:rPr>
          <w:rFonts w:eastAsia="Calibri"/>
        </w:rPr>
        <w:t>Leto 2012</w:t>
      </w:r>
      <w:bookmarkEnd w:id="130"/>
      <w:bookmarkEnd w:id="131"/>
      <w:bookmarkEnd w:id="132"/>
    </w:p>
    <w:p w14:paraId="0DE512B4" w14:textId="77777777" w:rsidR="0015008E" w:rsidRPr="0015008E" w:rsidRDefault="0015008E" w:rsidP="001267CF">
      <w:pPr>
        <w:spacing w:line="240" w:lineRule="auto"/>
        <w:rPr>
          <w:rFonts w:eastAsia="Calibri"/>
        </w:rPr>
      </w:pPr>
    </w:p>
    <w:p w14:paraId="439DE2F8" w14:textId="38AA8A09" w:rsidR="007D41DF" w:rsidRPr="000D1424" w:rsidRDefault="00D82113" w:rsidP="001267CF">
      <w:pPr>
        <w:pStyle w:val="Podnaslov"/>
        <w:numPr>
          <w:ilvl w:val="2"/>
          <w:numId w:val="26"/>
        </w:numPr>
        <w:spacing w:line="240" w:lineRule="auto"/>
        <w:rPr>
          <w:rFonts w:eastAsia="Calibri"/>
        </w:rPr>
      </w:pPr>
      <w:bookmarkStart w:id="133" w:name="_Toc193707309"/>
      <w:bookmarkStart w:id="134" w:name="_Hlk136953916"/>
      <w:r w:rsidRPr="000D1424">
        <w:rPr>
          <w:rFonts w:eastAsia="Calibri"/>
        </w:rPr>
        <w:t>Program odprave posledic škode v kmetijstvu zaradi suše leta 2012</w:t>
      </w:r>
      <w:bookmarkEnd w:id="133"/>
    </w:p>
    <w:bookmarkEnd w:id="134"/>
    <w:p w14:paraId="434AB506" w14:textId="77777777" w:rsidR="003719AC" w:rsidRDefault="00D82113" w:rsidP="001267CF">
      <w:pPr>
        <w:spacing w:line="240" w:lineRule="auto"/>
      </w:pPr>
      <w:r w:rsidRPr="00903713">
        <w:t xml:space="preserve">V letu </w:t>
      </w:r>
      <w:r w:rsidR="007D41DF" w:rsidRPr="00903713">
        <w:t>2012</w:t>
      </w:r>
      <w:r w:rsidRPr="00903713">
        <w:t xml:space="preserve"> je slovensko kmetijstvo prizadela huda suša.</w:t>
      </w:r>
      <w:r w:rsidR="007D41DF" w:rsidRPr="00903713">
        <w:t xml:space="preserve"> </w:t>
      </w:r>
    </w:p>
    <w:p w14:paraId="029325F5" w14:textId="77777777" w:rsidR="003719AC" w:rsidRDefault="003719AC" w:rsidP="001267CF">
      <w:pPr>
        <w:spacing w:line="240" w:lineRule="auto"/>
      </w:pPr>
    </w:p>
    <w:p w14:paraId="1BEC9CD9" w14:textId="27EAA294" w:rsidR="003719AC" w:rsidRPr="00903713" w:rsidRDefault="00956F4B" w:rsidP="001267CF">
      <w:pPr>
        <w:spacing w:line="240" w:lineRule="auto"/>
        <w:rPr>
          <w:rFonts w:eastAsia="Calibri"/>
        </w:rPr>
      </w:pPr>
      <w:r>
        <w:rPr>
          <w:rFonts w:eastAsia="Calibri"/>
        </w:rPr>
        <w:t>K</w:t>
      </w:r>
      <w:r w:rsidR="007D41DF" w:rsidRPr="00903713">
        <w:rPr>
          <w:rFonts w:eastAsia="Calibri"/>
        </w:rPr>
        <w:t>ončn</w:t>
      </w:r>
      <w:r w:rsidR="003719AC">
        <w:rPr>
          <w:rFonts w:eastAsia="Calibri"/>
        </w:rPr>
        <w:t>a</w:t>
      </w:r>
      <w:r w:rsidR="007D41DF" w:rsidRPr="00903713">
        <w:rPr>
          <w:rFonts w:eastAsia="Calibri"/>
        </w:rPr>
        <w:t xml:space="preserve"> ocen</w:t>
      </w:r>
      <w:r w:rsidR="003719AC">
        <w:rPr>
          <w:rFonts w:eastAsia="Calibri"/>
        </w:rPr>
        <w:t>a</w:t>
      </w:r>
      <w:r w:rsidR="007D41DF" w:rsidRPr="00903713">
        <w:rPr>
          <w:rFonts w:eastAsia="Calibri"/>
        </w:rPr>
        <w:t xml:space="preserve"> neposredne škode v tekoči kmetijski proizvodnji zaradi suše v letu 2012</w:t>
      </w:r>
      <w:r>
        <w:rPr>
          <w:rFonts w:eastAsia="Calibri"/>
        </w:rPr>
        <w:t xml:space="preserve"> (sprejeta s sklepom vlade RS št. 84400-7/2012/4na 42. redni seji dne 20. 12. 2012)</w:t>
      </w:r>
      <w:r w:rsidR="007D41DF" w:rsidRPr="00903713">
        <w:rPr>
          <w:rFonts w:eastAsia="Calibri"/>
        </w:rPr>
        <w:t xml:space="preserve"> </w:t>
      </w:r>
      <w:r w:rsidR="00D82113" w:rsidRPr="00903713">
        <w:rPr>
          <w:rFonts w:eastAsia="Calibri"/>
        </w:rPr>
        <w:t xml:space="preserve">je </w:t>
      </w:r>
      <w:r w:rsidR="007D41DF" w:rsidRPr="00903713">
        <w:rPr>
          <w:rFonts w:eastAsia="Calibri"/>
        </w:rPr>
        <w:t>znaša</w:t>
      </w:r>
      <w:r w:rsidR="00D82113" w:rsidRPr="00903713">
        <w:rPr>
          <w:rFonts w:eastAsia="Calibri"/>
        </w:rPr>
        <w:t>la</w:t>
      </w:r>
      <w:r w:rsidR="007D41DF" w:rsidRPr="00903713">
        <w:rPr>
          <w:rFonts w:eastAsia="Calibri"/>
        </w:rPr>
        <w:t xml:space="preserve"> </w:t>
      </w:r>
      <w:r w:rsidR="007D41DF" w:rsidRPr="003719AC">
        <w:rPr>
          <w:rFonts w:eastAsia="Calibri"/>
          <w:b/>
          <w:bCs/>
        </w:rPr>
        <w:t xml:space="preserve">56.510.351,55 </w:t>
      </w:r>
      <w:r w:rsidR="0080527C">
        <w:rPr>
          <w:rFonts w:eastAsia="Calibri"/>
        </w:rPr>
        <w:t>evra</w:t>
      </w:r>
      <w:r w:rsidR="00864C01" w:rsidRPr="00903713">
        <w:rPr>
          <w:rFonts w:eastAsia="Calibri"/>
        </w:rPr>
        <w:t>.</w:t>
      </w:r>
      <w:r w:rsidR="0080527C">
        <w:rPr>
          <w:rFonts w:eastAsia="Calibri"/>
        </w:rPr>
        <w:t xml:space="preserve"> </w:t>
      </w:r>
      <w:r w:rsidR="00864C01" w:rsidRPr="00903713">
        <w:t>Suša je v 122 občinah prizadela 17.279 oškodovancev na skupaj 106.540,02</w:t>
      </w:r>
      <w:r w:rsidR="00C62985">
        <w:t> </w:t>
      </w:r>
      <w:r w:rsidR="00864C01" w:rsidRPr="00903713">
        <w:t xml:space="preserve">ha kmetijskih površin. </w:t>
      </w:r>
      <w:r w:rsidR="003719AC" w:rsidRPr="00903713">
        <w:t>Zaradi suše v letu 2012 so bil</w:t>
      </w:r>
      <w:r w:rsidR="00BC3976">
        <w:t>a</w:t>
      </w:r>
      <w:r w:rsidR="003719AC" w:rsidRPr="00903713">
        <w:t xml:space="preserve"> najbolj prizadeta: jabolka </w:t>
      </w:r>
      <w:r w:rsidR="0015658D">
        <w:t>prave</w:t>
      </w:r>
      <w:r w:rsidR="003719AC" w:rsidRPr="00903713">
        <w:t xml:space="preserve"> kakovosti, koruza v zrnju ter trajno travinje – tri in </w:t>
      </w:r>
      <w:proofErr w:type="spellStart"/>
      <w:r w:rsidR="003719AC" w:rsidRPr="00903713">
        <w:t>večkosno</w:t>
      </w:r>
      <w:proofErr w:type="spellEnd"/>
      <w:r w:rsidR="003719AC" w:rsidRPr="00903713">
        <w:t xml:space="preserve">, hmelj, grozdje belo za predelavo, grozdje rdeče za predelavo in koruza za silažo. </w:t>
      </w:r>
    </w:p>
    <w:p w14:paraId="2F787629" w14:textId="5F49EAA8" w:rsidR="00864C01" w:rsidRPr="0080527C" w:rsidRDefault="00864C01" w:rsidP="001267CF">
      <w:pPr>
        <w:spacing w:line="240" w:lineRule="auto"/>
        <w:rPr>
          <w:rFonts w:eastAsia="Calibri"/>
        </w:rPr>
      </w:pPr>
    </w:p>
    <w:p w14:paraId="484C30C2" w14:textId="226200F3" w:rsidR="003719AC" w:rsidRPr="001E3E6D" w:rsidRDefault="007D41DF" w:rsidP="001267CF">
      <w:pPr>
        <w:spacing w:line="240" w:lineRule="auto"/>
      </w:pPr>
      <w:r w:rsidRPr="00903713">
        <w:rPr>
          <w:rFonts w:eastAsia="Calibri"/>
        </w:rPr>
        <w:t>Vlada je sprejela</w:t>
      </w:r>
      <w:r w:rsidR="00864C01" w:rsidRPr="00903713">
        <w:rPr>
          <w:rFonts w:eastAsia="Calibri"/>
        </w:rPr>
        <w:t xml:space="preserve"> </w:t>
      </w:r>
      <w:r w:rsidR="00864C01" w:rsidRPr="002A7ACF">
        <w:rPr>
          <w:rFonts w:eastAsia="Calibri"/>
          <w:b/>
          <w:bCs/>
          <w:szCs w:val="20"/>
        </w:rPr>
        <w:t>Program odprave posledic škode v kmetijstvu zaradi suše leta 2012</w:t>
      </w:r>
      <w:r w:rsidRPr="002A7ACF">
        <w:rPr>
          <w:rFonts w:eastAsia="Calibri"/>
          <w:szCs w:val="20"/>
        </w:rPr>
        <w:t xml:space="preserve"> </w:t>
      </w:r>
      <w:r w:rsidR="00864C01" w:rsidRPr="002A7ACF">
        <w:rPr>
          <w:rFonts w:eastAsia="Calibri"/>
          <w:szCs w:val="20"/>
        </w:rPr>
        <w:t>(</w:t>
      </w:r>
      <w:r w:rsidR="00BC3976" w:rsidRPr="002A7ACF">
        <w:rPr>
          <w:rFonts w:eastAsia="Calibri"/>
          <w:szCs w:val="20"/>
        </w:rPr>
        <w:t xml:space="preserve">v nadaljnjem besedilu: </w:t>
      </w:r>
      <w:r w:rsidR="003719AC" w:rsidRPr="002A7ACF">
        <w:rPr>
          <w:rFonts w:eastAsia="Calibri"/>
          <w:szCs w:val="20"/>
        </w:rPr>
        <w:t>p</w:t>
      </w:r>
      <w:r w:rsidR="00D82113" w:rsidRPr="002A7ACF">
        <w:rPr>
          <w:rFonts w:eastAsia="Calibri"/>
          <w:szCs w:val="20"/>
        </w:rPr>
        <w:t>rogram 2012)</w:t>
      </w:r>
      <w:r w:rsidR="001E3E6D" w:rsidRPr="002A7ACF">
        <w:rPr>
          <w:rFonts w:cs="Arial"/>
          <w:color w:val="474747"/>
          <w:szCs w:val="20"/>
          <w:shd w:val="clear" w:color="auto" w:fill="FFFFFF"/>
        </w:rPr>
        <w:t xml:space="preserve"> s sklepom </w:t>
      </w:r>
      <w:r w:rsidR="001E3E6D" w:rsidRPr="002A7ACF">
        <w:rPr>
          <w:szCs w:val="20"/>
        </w:rPr>
        <w:t>št. 84400-1/2013/4, sprejetim na 4. seji, z dne 11. 4. 2013</w:t>
      </w:r>
      <w:r w:rsidR="00D82113" w:rsidRPr="002A7ACF">
        <w:rPr>
          <w:rFonts w:eastAsia="Calibri"/>
          <w:szCs w:val="20"/>
        </w:rPr>
        <w:t>,</w:t>
      </w:r>
      <w:r w:rsidR="00D82113" w:rsidRPr="00903713">
        <w:rPr>
          <w:rFonts w:eastAsia="Calibri"/>
        </w:rPr>
        <w:t xml:space="preserve"> za katerega je bilo</w:t>
      </w:r>
      <w:r w:rsidRPr="00903713">
        <w:rPr>
          <w:rFonts w:eastAsia="Calibri"/>
        </w:rPr>
        <w:t xml:space="preserve"> v letu 2013 iz sredstev proračunske rezerve</w:t>
      </w:r>
      <w:r w:rsidR="00D82113" w:rsidRPr="00903713">
        <w:rPr>
          <w:rFonts w:eastAsia="Calibri"/>
        </w:rPr>
        <w:t xml:space="preserve"> namenjenih</w:t>
      </w:r>
      <w:r w:rsidRPr="00903713">
        <w:rPr>
          <w:rFonts w:eastAsia="Calibri"/>
        </w:rPr>
        <w:t xml:space="preserve"> 5.651.035,16 </w:t>
      </w:r>
      <w:r w:rsidR="0080527C">
        <w:rPr>
          <w:rFonts w:eastAsia="Calibri"/>
        </w:rPr>
        <w:t>evra</w:t>
      </w:r>
      <w:r w:rsidR="003719AC">
        <w:rPr>
          <w:rFonts w:eastAsia="Calibri"/>
        </w:rPr>
        <w:t xml:space="preserve">, kar znaša </w:t>
      </w:r>
      <w:r w:rsidR="00D82113" w:rsidRPr="00903713">
        <w:rPr>
          <w:rFonts w:eastAsia="Calibri"/>
        </w:rPr>
        <w:t>10</w:t>
      </w:r>
      <w:r w:rsidR="00151C53" w:rsidRPr="00903713">
        <w:rPr>
          <w:rFonts w:eastAsia="Calibri"/>
        </w:rPr>
        <w:t> </w:t>
      </w:r>
      <w:r w:rsidR="00D82113" w:rsidRPr="00903713">
        <w:rPr>
          <w:rFonts w:eastAsia="Calibri"/>
        </w:rPr>
        <w:t>% ocenjene višine neposredne škode</w:t>
      </w:r>
      <w:r w:rsidR="003719AC">
        <w:rPr>
          <w:rFonts w:eastAsia="Calibri"/>
        </w:rPr>
        <w:t xml:space="preserve">. </w:t>
      </w:r>
    </w:p>
    <w:p w14:paraId="071BAFE7" w14:textId="77777777" w:rsidR="003719AC" w:rsidRDefault="003719AC" w:rsidP="001267CF">
      <w:pPr>
        <w:spacing w:line="240" w:lineRule="auto"/>
        <w:rPr>
          <w:rFonts w:eastAsia="Calibri"/>
        </w:rPr>
      </w:pPr>
    </w:p>
    <w:p w14:paraId="7D3A3AB9" w14:textId="17D9B0B4" w:rsidR="00A56893" w:rsidRPr="00903713" w:rsidRDefault="003719AC" w:rsidP="001267CF">
      <w:pPr>
        <w:spacing w:line="240" w:lineRule="auto"/>
      </w:pPr>
      <w:r>
        <w:rPr>
          <w:rFonts w:eastAsia="Calibri"/>
        </w:rPr>
        <w:t>O</w:t>
      </w:r>
      <w:r w:rsidR="007D41DF" w:rsidRPr="00903713">
        <w:rPr>
          <w:rFonts w:eastAsia="Calibri"/>
        </w:rPr>
        <w:t>d tega</w:t>
      </w:r>
      <w:r w:rsidR="00D82113" w:rsidRPr="00903713">
        <w:rPr>
          <w:rFonts w:eastAsia="Calibri"/>
        </w:rPr>
        <w:t xml:space="preserve"> so upravičenci prejeli</w:t>
      </w:r>
      <w:r w:rsidR="007D41DF" w:rsidRPr="00903713">
        <w:rPr>
          <w:rFonts w:eastAsia="Calibri"/>
        </w:rPr>
        <w:t xml:space="preserve"> do 5.564.545,44 </w:t>
      </w:r>
      <w:r w:rsidR="0080527C">
        <w:rPr>
          <w:rFonts w:eastAsia="Calibri"/>
        </w:rPr>
        <w:t>evra</w:t>
      </w:r>
      <w:r w:rsidR="007D41DF" w:rsidRPr="00903713">
        <w:rPr>
          <w:rFonts w:eastAsia="Calibri"/>
        </w:rPr>
        <w:t>,</w:t>
      </w:r>
      <w:r w:rsidR="00D82113" w:rsidRPr="00903713">
        <w:rPr>
          <w:rFonts w:eastAsia="Calibri"/>
        </w:rPr>
        <w:t xml:space="preserve"> </w:t>
      </w:r>
      <w:r w:rsidR="007D41DF" w:rsidRPr="00903713">
        <w:rPr>
          <w:rFonts w:eastAsia="Calibri"/>
        </w:rPr>
        <w:t xml:space="preserve">stroški izvedbe </w:t>
      </w:r>
      <w:r>
        <w:rPr>
          <w:rFonts w:eastAsia="Calibri"/>
        </w:rPr>
        <w:t>p</w:t>
      </w:r>
      <w:r w:rsidR="007D41DF" w:rsidRPr="00903713">
        <w:rPr>
          <w:rFonts w:eastAsia="Calibri"/>
        </w:rPr>
        <w:t>rograma</w:t>
      </w:r>
      <w:r w:rsidR="00D82113" w:rsidRPr="00903713">
        <w:rPr>
          <w:rFonts w:eastAsia="Calibri"/>
        </w:rPr>
        <w:t xml:space="preserve"> 2012</w:t>
      </w:r>
      <w:r w:rsidR="007D41DF" w:rsidRPr="00903713">
        <w:rPr>
          <w:rFonts w:eastAsia="Calibri"/>
        </w:rPr>
        <w:t xml:space="preserve"> pa</w:t>
      </w:r>
      <w:r w:rsidR="00D82113" w:rsidRPr="00903713">
        <w:rPr>
          <w:rFonts w:eastAsia="Calibri"/>
        </w:rPr>
        <w:t xml:space="preserve"> so znašali</w:t>
      </w:r>
      <w:r w:rsidR="007D41DF" w:rsidRPr="00903713">
        <w:rPr>
          <w:rFonts w:eastAsia="Calibri"/>
        </w:rPr>
        <w:t xml:space="preserve"> 86.489,72 </w:t>
      </w:r>
      <w:r w:rsidR="0080527C">
        <w:rPr>
          <w:rFonts w:eastAsia="Calibri"/>
        </w:rPr>
        <w:t>evra</w:t>
      </w:r>
      <w:r w:rsidR="007D41DF" w:rsidRPr="00903713">
        <w:rPr>
          <w:rFonts w:eastAsia="Calibri"/>
        </w:rPr>
        <w:t>.</w:t>
      </w:r>
      <w:r w:rsidR="00A56893" w:rsidRPr="00903713">
        <w:t xml:space="preserve"> Minimalna pomoč, ki je bila izplačana posameznemu upravičencu je znašala 239,50 </w:t>
      </w:r>
      <w:r w:rsidR="0080527C">
        <w:t>evra</w:t>
      </w:r>
      <w:r w:rsidR="00A56893" w:rsidRPr="00903713">
        <w:t xml:space="preserve">. </w:t>
      </w:r>
    </w:p>
    <w:p w14:paraId="3DEBB7B4" w14:textId="77777777" w:rsidR="00A56893" w:rsidRPr="00903713" w:rsidRDefault="00A56893" w:rsidP="001267CF">
      <w:pPr>
        <w:spacing w:line="240" w:lineRule="auto"/>
      </w:pPr>
    </w:p>
    <w:p w14:paraId="72D6D752" w14:textId="6A53247D" w:rsidR="00A56893" w:rsidRDefault="00D82113" w:rsidP="001267CF">
      <w:pPr>
        <w:spacing w:line="240" w:lineRule="auto"/>
      </w:pPr>
      <w:r w:rsidRPr="00903713">
        <w:t xml:space="preserve">Sredstva so bila odobrena 5295 upravičencem, med katerimi je bilo 5288 malih in srednje velikih podjetij za katere je bila izplačana pomoč v višini </w:t>
      </w:r>
      <w:r w:rsidR="00DB1483" w:rsidRPr="00903713">
        <w:t xml:space="preserve">5.265.435,46 </w:t>
      </w:r>
      <w:r w:rsidR="0080527C">
        <w:t>evra</w:t>
      </w:r>
      <w:r w:rsidRPr="00903713">
        <w:t xml:space="preserve"> in 7 velikih podjetij za katera je bila izplačana pomoč v višini </w:t>
      </w:r>
      <w:r w:rsidR="00DB1483" w:rsidRPr="00903713">
        <w:t xml:space="preserve">266.561,25 </w:t>
      </w:r>
      <w:r w:rsidR="0080527C">
        <w:t>evra</w:t>
      </w:r>
      <w:r w:rsidRPr="00903713">
        <w:t xml:space="preserve"> državne pomoči. </w:t>
      </w:r>
    </w:p>
    <w:p w14:paraId="12ABCA5F" w14:textId="637F54C2" w:rsidR="000D1424" w:rsidRDefault="000D1424" w:rsidP="001267CF">
      <w:pPr>
        <w:spacing w:line="240" w:lineRule="auto"/>
      </w:pPr>
    </w:p>
    <w:p w14:paraId="00A229E8" w14:textId="57145DA7" w:rsidR="000D1424" w:rsidRPr="0080527C" w:rsidRDefault="000D1424" w:rsidP="001267CF">
      <w:pPr>
        <w:pStyle w:val="Podnaslov"/>
        <w:numPr>
          <w:ilvl w:val="2"/>
          <w:numId w:val="26"/>
        </w:numPr>
        <w:spacing w:line="240" w:lineRule="auto"/>
        <w:rPr>
          <w:rFonts w:eastAsia="Calibri"/>
        </w:rPr>
      </w:pPr>
      <w:bookmarkStart w:id="135" w:name="_Toc193707310"/>
      <w:r>
        <w:rPr>
          <w:rFonts w:eastAsia="Calibri"/>
        </w:rPr>
        <w:t>Finančna pomoč za nadomestilo škode v čebelarstvu (</w:t>
      </w:r>
      <w:r w:rsidRPr="00903713">
        <w:rPr>
          <w:rFonts w:eastAsia="Calibri"/>
        </w:rPr>
        <w:t>U</w:t>
      </w:r>
      <w:r w:rsidRPr="0080527C">
        <w:rPr>
          <w:rFonts w:eastAsia="Calibri"/>
        </w:rPr>
        <w:t xml:space="preserve">redba o spremembah in dopolnitvah uredbe o pomoči ob nepredvidljivih dogodkih v kmetijstvu </w:t>
      </w:r>
      <w:r>
        <w:rPr>
          <w:rFonts w:eastAsia="Calibri"/>
        </w:rPr>
        <w:t>Uradni list št. 69/13 z dne 23</w:t>
      </w:r>
      <w:r w:rsidRPr="0080527C">
        <w:rPr>
          <w:rFonts w:eastAsia="Calibri"/>
        </w:rPr>
        <w:t>.</w:t>
      </w:r>
      <w:r>
        <w:rPr>
          <w:rFonts w:eastAsia="Calibri"/>
        </w:rPr>
        <w:t> 8</w:t>
      </w:r>
      <w:r w:rsidR="006249C5">
        <w:rPr>
          <w:rFonts w:eastAsia="Calibri"/>
        </w:rPr>
        <w:t>. </w:t>
      </w:r>
      <w:r w:rsidRPr="0080527C">
        <w:rPr>
          <w:rFonts w:eastAsia="Calibri"/>
        </w:rPr>
        <w:t>201</w:t>
      </w:r>
      <w:r>
        <w:rPr>
          <w:rFonts w:eastAsia="Calibri"/>
        </w:rPr>
        <w:t>3)</w:t>
      </w:r>
      <w:bookmarkEnd w:id="135"/>
    </w:p>
    <w:p w14:paraId="26E383CC" w14:textId="38B74B80" w:rsidR="000D1424" w:rsidRDefault="000D1424" w:rsidP="001267CF">
      <w:pPr>
        <w:spacing w:line="240" w:lineRule="auto"/>
      </w:pPr>
    </w:p>
    <w:p w14:paraId="6F3C5B11" w14:textId="65652FFB" w:rsidR="000D1424" w:rsidRPr="00903713" w:rsidRDefault="000D1424" w:rsidP="001267CF">
      <w:pPr>
        <w:spacing w:line="240" w:lineRule="auto"/>
      </w:pPr>
      <w:r w:rsidRPr="00903713">
        <w:t>V letu 201</w:t>
      </w:r>
      <w:r>
        <w:t>2</w:t>
      </w:r>
      <w:r w:rsidRPr="00903713">
        <w:t xml:space="preserve"> je bilo zaradi </w:t>
      </w:r>
      <w:r>
        <w:t>slabih</w:t>
      </w:r>
      <w:r w:rsidRPr="00903713">
        <w:t xml:space="preserve"> vremenskih razmer</w:t>
      </w:r>
      <w:r>
        <w:t xml:space="preserve"> (suša, pozeba)</w:t>
      </w:r>
      <w:r w:rsidRPr="00903713">
        <w:t xml:space="preserve"> zmanjšano medenje medovitih rastlin oziroma ga sploh ni bilo, posledično </w:t>
      </w:r>
      <w:r>
        <w:t>j</w:t>
      </w:r>
      <w:r w:rsidRPr="00903713">
        <w:t>e prišlo do izpada pridelka medu, kar je pri čebelarjih povzročilo zmanjšanje dohodka. Zaradi teh razlogov je bila pripravljena Uredba o spremembah in dopolnitvah uredbe o pomoči ob nepredvidljivih dogodkih v kmetijstvu</w:t>
      </w:r>
      <w:r>
        <w:t xml:space="preserve"> (v nadaljnjem besedilu: uredba nepredvidljivi)</w:t>
      </w:r>
      <w:r w:rsidRPr="00903713">
        <w:t>.</w:t>
      </w:r>
    </w:p>
    <w:p w14:paraId="797E801A" w14:textId="77777777" w:rsidR="000D1424" w:rsidRPr="00903713" w:rsidRDefault="000D1424" w:rsidP="001267CF">
      <w:pPr>
        <w:spacing w:line="240" w:lineRule="auto"/>
      </w:pPr>
    </w:p>
    <w:p w14:paraId="05055910" w14:textId="5CC5B973" w:rsidR="000D1424" w:rsidRPr="00903713" w:rsidRDefault="000D1424" w:rsidP="001267CF">
      <w:pPr>
        <w:spacing w:line="240" w:lineRule="auto"/>
      </w:pPr>
      <w:r w:rsidRPr="00903713">
        <w:t>Uredba</w:t>
      </w:r>
      <w:r>
        <w:t xml:space="preserve"> nepredvidljivi</w:t>
      </w:r>
      <w:r w:rsidRPr="00903713">
        <w:t xml:space="preserve"> določa upravičence, pogoje in postopke dodelitve finančne pomoči za izboljšanje ekonomskega položaja čebelarjev za izvajanje Uredbe Komisije (ES) št. 1408/2013 z dne 18. decembra 2013 o uporabi členov 107 in 108 Pogodbe o delovanju Evropske unije pri pomoči de </w:t>
      </w:r>
      <w:proofErr w:type="spellStart"/>
      <w:r w:rsidRPr="00903713">
        <w:t>minimis</w:t>
      </w:r>
      <w:proofErr w:type="spellEnd"/>
      <w:r w:rsidRPr="00903713">
        <w:t xml:space="preserve"> v kmetijskem sektorju (UL L št. 352 z dne 24.</w:t>
      </w:r>
      <w:r w:rsidR="0015658D">
        <w:t> </w:t>
      </w:r>
      <w:r w:rsidRPr="00903713">
        <w:t>12.</w:t>
      </w:r>
      <w:r w:rsidR="0015658D">
        <w:t> </w:t>
      </w:r>
      <w:r w:rsidRPr="00903713">
        <w:t>2013, str. 9</w:t>
      </w:r>
      <w:r>
        <w:t>; v nadaljnjem besedilu: uredba 1408/2013/EU</w:t>
      </w:r>
      <w:r w:rsidRPr="00903713">
        <w:t>).</w:t>
      </w:r>
    </w:p>
    <w:p w14:paraId="393678C7" w14:textId="77777777" w:rsidR="000D1424" w:rsidRPr="00903713" w:rsidRDefault="000D1424" w:rsidP="001267CF">
      <w:pPr>
        <w:spacing w:line="240" w:lineRule="auto"/>
      </w:pPr>
    </w:p>
    <w:p w14:paraId="79C44C72" w14:textId="74076C9A" w:rsidR="000D1424" w:rsidRPr="00792A26" w:rsidRDefault="000D1424" w:rsidP="001267CF">
      <w:pPr>
        <w:spacing w:line="240" w:lineRule="auto"/>
      </w:pPr>
      <w:r w:rsidRPr="00903713">
        <w:t>Uredba</w:t>
      </w:r>
      <w:r>
        <w:t xml:space="preserve"> nepredvidljivi</w:t>
      </w:r>
      <w:r w:rsidRPr="00903713">
        <w:t xml:space="preserve"> je </w:t>
      </w:r>
      <w:r>
        <w:t xml:space="preserve">bila </w:t>
      </w:r>
      <w:r w:rsidRPr="00903713">
        <w:t xml:space="preserve">podlaga za izvedbo ukrepa »Finančna pomoč za nadomestilo škode v čebelarstvu«. Sredstva </w:t>
      </w:r>
      <w:r>
        <w:t xml:space="preserve">so </w:t>
      </w:r>
      <w:r w:rsidRPr="00903713">
        <w:t>se namen</w:t>
      </w:r>
      <w:r>
        <w:t>ila</w:t>
      </w:r>
      <w:r w:rsidRPr="00903713">
        <w:t xml:space="preserve"> za ohranitev ekonomske sposobnosti čebelarjev</w:t>
      </w:r>
      <w:r>
        <w:t xml:space="preserve"> in</w:t>
      </w:r>
      <w:r w:rsidRPr="00903713">
        <w:t xml:space="preserve"> nadalj</w:t>
      </w:r>
      <w:r>
        <w:t>evanje</w:t>
      </w:r>
      <w:r w:rsidRPr="00903713">
        <w:t xml:space="preserve"> čebelarjenj</w:t>
      </w:r>
      <w:r>
        <w:t>a</w:t>
      </w:r>
      <w:r w:rsidRPr="00903713">
        <w:t>.</w:t>
      </w:r>
      <w:r>
        <w:t xml:space="preserve"> </w:t>
      </w:r>
      <w:r w:rsidRPr="00903713">
        <w:t xml:space="preserve">Finančna pomoč se je dodelila čebelarjem na območju celotne Slovenije, ki so imeli prijavljenih najmanj 20 čebeljih družin in so izpolnjevali tudi ostale z uredbo predpisane pogoje. </w:t>
      </w:r>
      <w:r w:rsidRPr="00903713">
        <w:rPr>
          <w:rFonts w:eastAsia="Calibri"/>
        </w:rPr>
        <w:t xml:space="preserve">Za izvedbo ukrepa je bilo v letu 2014 iz sredstev </w:t>
      </w:r>
      <w:r>
        <w:rPr>
          <w:rFonts w:eastAsia="Calibri"/>
        </w:rPr>
        <w:t>ministrstva</w:t>
      </w:r>
      <w:r w:rsidRPr="00903713">
        <w:rPr>
          <w:rFonts w:eastAsia="Calibri"/>
        </w:rPr>
        <w:t xml:space="preserve"> namenjenih </w:t>
      </w:r>
      <w:r>
        <w:rPr>
          <w:rFonts w:eastAsia="Calibri"/>
        </w:rPr>
        <w:t>200</w:t>
      </w:r>
      <w:r w:rsidRPr="00903713">
        <w:rPr>
          <w:rFonts w:eastAsia="Calibri"/>
        </w:rPr>
        <w:t>.</w:t>
      </w:r>
      <w:r>
        <w:rPr>
          <w:rFonts w:eastAsia="Calibri"/>
        </w:rPr>
        <w:t>000</w:t>
      </w:r>
      <w:r w:rsidRPr="00903713">
        <w:rPr>
          <w:rFonts w:eastAsia="Calibri"/>
        </w:rPr>
        <w:t xml:space="preserve">,00 </w:t>
      </w:r>
      <w:r>
        <w:rPr>
          <w:rFonts w:eastAsia="Calibri"/>
        </w:rPr>
        <w:t>evra</w:t>
      </w:r>
      <w:r w:rsidRPr="00903713">
        <w:rPr>
          <w:rFonts w:eastAsia="Calibri"/>
        </w:rPr>
        <w:t>.</w:t>
      </w:r>
      <w:r>
        <w:rPr>
          <w:rFonts w:eastAsia="Calibri"/>
        </w:rPr>
        <w:t xml:space="preserve"> Višina podpore na čebeljo družino je znašala 2,43 evra.</w:t>
      </w:r>
    </w:p>
    <w:p w14:paraId="7AB5AFAA" w14:textId="77777777" w:rsidR="000D1424" w:rsidRPr="00903713" w:rsidRDefault="000D1424" w:rsidP="001267CF">
      <w:pPr>
        <w:spacing w:line="240" w:lineRule="auto"/>
      </w:pPr>
    </w:p>
    <w:p w14:paraId="64C8D8C9" w14:textId="3596FA2F" w:rsidR="000D1424" w:rsidRDefault="000D1424" w:rsidP="001267CF">
      <w:pPr>
        <w:spacing w:line="240" w:lineRule="auto"/>
        <w:rPr>
          <w:rFonts w:eastAsia="Calibri"/>
        </w:rPr>
      </w:pPr>
      <w:r w:rsidRPr="00903713">
        <w:t xml:space="preserve">V okviru javnega razpisa iz naslova Ukrepa </w:t>
      </w:r>
      <w:r>
        <w:t>VIII</w:t>
      </w:r>
      <w:r w:rsidRPr="00903713">
        <w:t xml:space="preserve"> Finančna pomoč za nadomestilo škode v čebelarstvu, ki je bil objavljen v Uradnem listu RS, št. </w:t>
      </w:r>
      <w:r>
        <w:t>71</w:t>
      </w:r>
      <w:r w:rsidRPr="00903713">
        <w:t>/</w:t>
      </w:r>
      <w:r>
        <w:t>13</w:t>
      </w:r>
      <w:r w:rsidRPr="00903713">
        <w:t xml:space="preserve"> z dne </w:t>
      </w:r>
      <w:r>
        <w:t>30</w:t>
      </w:r>
      <w:r w:rsidRPr="00903713">
        <w:t>.</w:t>
      </w:r>
      <w:r>
        <w:t> 8</w:t>
      </w:r>
      <w:r w:rsidRPr="00903713">
        <w:t>.</w:t>
      </w:r>
      <w:r>
        <w:t> </w:t>
      </w:r>
      <w:r w:rsidRPr="00903713">
        <w:t>2014,</w:t>
      </w:r>
      <w:r w:rsidRPr="00903713">
        <w:rPr>
          <w:rFonts w:eastAsia="Calibri"/>
        </w:rPr>
        <w:t xml:space="preserve"> je bila pomoč dodeljena </w:t>
      </w:r>
      <w:r>
        <w:rPr>
          <w:rFonts w:eastAsia="Calibri"/>
        </w:rPr>
        <w:t>1295</w:t>
      </w:r>
      <w:r w:rsidRPr="00903713">
        <w:rPr>
          <w:rFonts w:eastAsia="Calibri"/>
        </w:rPr>
        <w:t xml:space="preserve"> upravičencem v višini </w:t>
      </w:r>
      <w:r>
        <w:rPr>
          <w:rFonts w:eastAsia="Calibri"/>
        </w:rPr>
        <w:t>138.022</w:t>
      </w:r>
      <w:r w:rsidRPr="00903713">
        <w:rPr>
          <w:rFonts w:eastAsia="Calibri"/>
        </w:rPr>
        <w:t xml:space="preserve"> </w:t>
      </w:r>
      <w:r>
        <w:rPr>
          <w:rFonts w:eastAsia="Calibri"/>
        </w:rPr>
        <w:t>evra</w:t>
      </w:r>
      <w:r w:rsidRPr="00903713">
        <w:rPr>
          <w:rFonts w:eastAsia="Calibri"/>
        </w:rPr>
        <w:t xml:space="preserve">. </w:t>
      </w:r>
    </w:p>
    <w:p w14:paraId="7C089E2F" w14:textId="1BF709D7" w:rsidR="001267CF" w:rsidRDefault="001267CF" w:rsidP="001267CF">
      <w:pPr>
        <w:spacing w:line="240" w:lineRule="auto"/>
        <w:rPr>
          <w:rFonts w:eastAsia="Calibri"/>
        </w:rPr>
      </w:pPr>
      <w:r>
        <w:rPr>
          <w:rFonts w:eastAsia="Calibri"/>
        </w:rPr>
        <w:br w:type="page"/>
      </w:r>
    </w:p>
    <w:p w14:paraId="6F414E66" w14:textId="77777777" w:rsidR="001267CF" w:rsidRPr="008F670D" w:rsidRDefault="001267CF" w:rsidP="001267CF">
      <w:pPr>
        <w:spacing w:line="240" w:lineRule="auto"/>
        <w:rPr>
          <w:rFonts w:eastAsia="Calibri"/>
        </w:rPr>
      </w:pPr>
    </w:p>
    <w:p w14:paraId="345ACCE1" w14:textId="51B829CF" w:rsidR="0080527C" w:rsidRDefault="00AE0276" w:rsidP="001267CF">
      <w:pPr>
        <w:pStyle w:val="Naslov"/>
        <w:numPr>
          <w:ilvl w:val="1"/>
          <w:numId w:val="26"/>
        </w:numPr>
        <w:spacing w:line="240" w:lineRule="auto"/>
        <w:rPr>
          <w:rFonts w:eastAsia="Calibri"/>
        </w:rPr>
      </w:pPr>
      <w:bookmarkStart w:id="136" w:name="_Toc498604516"/>
      <w:bookmarkStart w:id="137" w:name="_Toc164936452"/>
      <w:bookmarkStart w:id="138" w:name="_Toc193707311"/>
      <w:r w:rsidRPr="00903713">
        <w:rPr>
          <w:rFonts w:eastAsia="Calibri"/>
        </w:rPr>
        <w:t>Leto 2013</w:t>
      </w:r>
      <w:bookmarkEnd w:id="136"/>
      <w:bookmarkEnd w:id="137"/>
      <w:bookmarkEnd w:id="138"/>
    </w:p>
    <w:p w14:paraId="2128CEE8" w14:textId="77777777" w:rsidR="0015008E" w:rsidRPr="0015008E" w:rsidRDefault="0015008E" w:rsidP="001267CF">
      <w:pPr>
        <w:spacing w:line="240" w:lineRule="auto"/>
        <w:rPr>
          <w:rFonts w:eastAsia="Calibri"/>
        </w:rPr>
      </w:pPr>
    </w:p>
    <w:p w14:paraId="1A729D3F" w14:textId="017E58B6" w:rsidR="007D41DF" w:rsidRPr="00903713" w:rsidRDefault="00D82113" w:rsidP="001267CF">
      <w:pPr>
        <w:pStyle w:val="Podnaslov"/>
        <w:numPr>
          <w:ilvl w:val="2"/>
          <w:numId w:val="26"/>
        </w:numPr>
        <w:spacing w:line="240" w:lineRule="auto"/>
        <w:rPr>
          <w:rFonts w:eastAsia="Calibri"/>
        </w:rPr>
      </w:pPr>
      <w:bookmarkStart w:id="139" w:name="_Toc193707312"/>
      <w:bookmarkStart w:id="140" w:name="_Hlk136953967"/>
      <w:r w:rsidRPr="00903713">
        <w:rPr>
          <w:rFonts w:eastAsia="Calibri"/>
        </w:rPr>
        <w:t>Program odprave posledic škode v kmetijstvu zaradi suše leta 2013</w:t>
      </w:r>
      <w:bookmarkEnd w:id="139"/>
    </w:p>
    <w:bookmarkEnd w:id="140"/>
    <w:p w14:paraId="5B8F78FC" w14:textId="77777777" w:rsidR="003719AC" w:rsidRDefault="003719AC" w:rsidP="001267CF">
      <w:pPr>
        <w:spacing w:line="240" w:lineRule="auto"/>
      </w:pPr>
      <w:r>
        <w:rPr>
          <w:rFonts w:eastAsia="Calibri"/>
        </w:rPr>
        <w:t xml:space="preserve">V letu </w:t>
      </w:r>
      <w:r w:rsidR="007D41DF" w:rsidRPr="00903713">
        <w:rPr>
          <w:rFonts w:eastAsia="Calibri"/>
        </w:rPr>
        <w:t>2013</w:t>
      </w:r>
      <w:r w:rsidR="00D82113" w:rsidRPr="00903713">
        <w:rPr>
          <w:rFonts w:eastAsia="Calibri"/>
        </w:rPr>
        <w:t xml:space="preserve"> slovensko kmetijstvo prizadela huda suša</w:t>
      </w:r>
      <w:r>
        <w:rPr>
          <w:rFonts w:eastAsia="Calibri"/>
        </w:rPr>
        <w:t>.</w:t>
      </w:r>
      <w:r>
        <w:t xml:space="preserve"> </w:t>
      </w:r>
    </w:p>
    <w:p w14:paraId="3DD93C33" w14:textId="77777777" w:rsidR="003719AC" w:rsidRDefault="003719AC" w:rsidP="001267CF">
      <w:pPr>
        <w:spacing w:line="240" w:lineRule="auto"/>
      </w:pPr>
    </w:p>
    <w:p w14:paraId="41D41342" w14:textId="0FD33703" w:rsidR="003719AC" w:rsidRDefault="003719AC" w:rsidP="001267CF">
      <w:pPr>
        <w:spacing w:line="240" w:lineRule="auto"/>
      </w:pPr>
      <w:r>
        <w:t>Suša je prizadela 194 občin ali 25.764 oškodovancev na 185.550,85</w:t>
      </w:r>
      <w:r w:rsidR="00956F4B">
        <w:t> </w:t>
      </w:r>
      <w:r>
        <w:t>ha. Škoda je ugotovljena na podlagi poročil občinskih in regijskih komisij ter državne komisije za ocenjevanje škode. Oceno je verificirala državna komisija za ocenjevanje škode 16. 12. 2013.</w:t>
      </w:r>
    </w:p>
    <w:p w14:paraId="58011D83" w14:textId="77777777" w:rsidR="003719AC" w:rsidRDefault="003719AC" w:rsidP="001267CF">
      <w:pPr>
        <w:spacing w:line="240" w:lineRule="auto"/>
      </w:pPr>
    </w:p>
    <w:p w14:paraId="4BC32461" w14:textId="3DD62134" w:rsidR="003719AC" w:rsidRDefault="003719AC" w:rsidP="001267CF">
      <w:pPr>
        <w:spacing w:line="240" w:lineRule="auto"/>
      </w:pPr>
      <w:r>
        <w:t>Na</w:t>
      </w:r>
      <w:r w:rsidRPr="00903713">
        <w:t>jveč škode</w:t>
      </w:r>
      <w:r>
        <w:t xml:space="preserve"> je bilo</w:t>
      </w:r>
      <w:r w:rsidRPr="00903713">
        <w:t xml:space="preserve"> pri koruzi v zrnju </w:t>
      </w:r>
      <w:r>
        <w:t xml:space="preserve">in sicer v višini </w:t>
      </w:r>
      <w:r w:rsidRPr="00903713">
        <w:t xml:space="preserve">30.490.944,42 </w:t>
      </w:r>
      <w:r>
        <w:t>evra</w:t>
      </w:r>
      <w:r w:rsidRPr="00903713">
        <w:t>, trajn</w:t>
      </w:r>
      <w:r>
        <w:t>em</w:t>
      </w:r>
      <w:r w:rsidRPr="00903713">
        <w:t xml:space="preserve"> travinj</w:t>
      </w:r>
      <w:r>
        <w:t>u</w:t>
      </w:r>
      <w:r w:rsidRPr="00903713">
        <w:t xml:space="preserve"> – tri- in </w:t>
      </w:r>
      <w:proofErr w:type="spellStart"/>
      <w:r w:rsidRPr="00903713">
        <w:t>večkosno</w:t>
      </w:r>
      <w:proofErr w:type="spellEnd"/>
      <w:r w:rsidRPr="00903713">
        <w:t xml:space="preserve"> </w:t>
      </w:r>
      <w:r>
        <w:t xml:space="preserve">v višini </w:t>
      </w:r>
      <w:r w:rsidRPr="00903713">
        <w:t xml:space="preserve">15.002.226,26 </w:t>
      </w:r>
      <w:r>
        <w:t>evra</w:t>
      </w:r>
      <w:r w:rsidRPr="00903713">
        <w:t>, koruzn</w:t>
      </w:r>
      <w:r>
        <w:t>i</w:t>
      </w:r>
      <w:r w:rsidRPr="00903713">
        <w:t xml:space="preserve"> silaž</w:t>
      </w:r>
      <w:r>
        <w:t>i</w:t>
      </w:r>
      <w:r w:rsidRPr="00903713">
        <w:t xml:space="preserve"> </w:t>
      </w:r>
      <w:r>
        <w:t xml:space="preserve">v višini </w:t>
      </w:r>
      <w:r w:rsidRPr="00903713">
        <w:t xml:space="preserve">13.479.788,58 </w:t>
      </w:r>
      <w:r>
        <w:t>evra</w:t>
      </w:r>
      <w:r w:rsidRPr="00903713">
        <w:t xml:space="preserve">, </w:t>
      </w:r>
      <w:proofErr w:type="spellStart"/>
      <w:r w:rsidRPr="00903713">
        <w:t>jabolk</w:t>
      </w:r>
      <w:r>
        <w:t>ah</w:t>
      </w:r>
      <w:proofErr w:type="spellEnd"/>
      <w:r w:rsidRPr="00903713">
        <w:t xml:space="preserve"> I. kakovosti </w:t>
      </w:r>
      <w:r>
        <w:t xml:space="preserve">v višini </w:t>
      </w:r>
      <w:r w:rsidRPr="00903713">
        <w:t xml:space="preserve">13.452.149,55 </w:t>
      </w:r>
      <w:r>
        <w:t>evra</w:t>
      </w:r>
      <w:r w:rsidRPr="00903713">
        <w:t>, trajn</w:t>
      </w:r>
      <w:r>
        <w:t>em</w:t>
      </w:r>
      <w:r w:rsidRPr="00903713">
        <w:t xml:space="preserve"> travinj</w:t>
      </w:r>
      <w:r>
        <w:t>u</w:t>
      </w:r>
      <w:r w:rsidRPr="00903713">
        <w:t xml:space="preserve"> – </w:t>
      </w:r>
      <w:proofErr w:type="spellStart"/>
      <w:r w:rsidRPr="00903713">
        <w:t>dvokosno</w:t>
      </w:r>
      <w:proofErr w:type="spellEnd"/>
      <w:r w:rsidRPr="00903713">
        <w:t xml:space="preserve"> </w:t>
      </w:r>
      <w:r>
        <w:t xml:space="preserve">v višini </w:t>
      </w:r>
      <w:r w:rsidRPr="00903713">
        <w:t xml:space="preserve">4.628.198,94 </w:t>
      </w:r>
      <w:r>
        <w:t>evra</w:t>
      </w:r>
      <w:r w:rsidRPr="00903713">
        <w:t>, grozdj</w:t>
      </w:r>
      <w:r>
        <w:t>u</w:t>
      </w:r>
      <w:r w:rsidRPr="00903713">
        <w:t xml:space="preserve"> – bel</w:t>
      </w:r>
      <w:r>
        <w:t>em</w:t>
      </w:r>
      <w:r w:rsidRPr="00903713">
        <w:t xml:space="preserve"> za predelavo </w:t>
      </w:r>
      <w:r>
        <w:t xml:space="preserve">v višini </w:t>
      </w:r>
      <w:r w:rsidRPr="00903713">
        <w:t>3.809.754,52</w:t>
      </w:r>
      <w:r>
        <w:t xml:space="preserve"> evra</w:t>
      </w:r>
      <w:r w:rsidRPr="00903713">
        <w:t>, krompir</w:t>
      </w:r>
      <w:r>
        <w:t>ju</w:t>
      </w:r>
      <w:r w:rsidRPr="00903713">
        <w:t xml:space="preserve"> – pozn</w:t>
      </w:r>
      <w:r>
        <w:t>em v višini</w:t>
      </w:r>
      <w:r w:rsidRPr="00903713">
        <w:t xml:space="preserve"> 3.201.783,78 </w:t>
      </w:r>
      <w:r>
        <w:t>evra</w:t>
      </w:r>
      <w:r w:rsidRPr="00903713">
        <w:t xml:space="preserve"> in hmelj</w:t>
      </w:r>
      <w:r>
        <w:t>u v višini</w:t>
      </w:r>
      <w:r w:rsidRPr="00903713">
        <w:t xml:space="preserve"> 3.199.367,44 </w:t>
      </w:r>
      <w:r>
        <w:t>evra</w:t>
      </w:r>
      <w:r w:rsidRPr="00903713">
        <w:t xml:space="preserve">. </w:t>
      </w:r>
    </w:p>
    <w:p w14:paraId="2175BDA6" w14:textId="3CF93FDA" w:rsidR="003719AC" w:rsidRDefault="003719AC" w:rsidP="001267CF">
      <w:pPr>
        <w:spacing w:line="240" w:lineRule="auto"/>
      </w:pPr>
    </w:p>
    <w:p w14:paraId="340A3175" w14:textId="4BA26117" w:rsidR="003719AC" w:rsidRDefault="003719AC" w:rsidP="001267CF">
      <w:pPr>
        <w:spacing w:line="240" w:lineRule="auto"/>
      </w:pPr>
      <w:r>
        <w:t>Vlada je na 57. redni seji, ki je potekala 8.</w:t>
      </w:r>
      <w:r w:rsidR="00956F4B">
        <w:t> 5 </w:t>
      </w:r>
      <w:r>
        <w:t xml:space="preserve">2014, </w:t>
      </w:r>
      <w:r w:rsidR="00337BC9">
        <w:t xml:space="preserve">s sklepom št. 84400-4/2014 </w:t>
      </w:r>
      <w:r>
        <w:t xml:space="preserve">sprejela </w:t>
      </w:r>
      <w:r w:rsidRPr="003719AC">
        <w:rPr>
          <w:b/>
          <w:bCs/>
        </w:rPr>
        <w:t>Program odprave posledic škode v kmetijstvu zaradi suše</w:t>
      </w:r>
      <w:r>
        <w:rPr>
          <w:b/>
          <w:bCs/>
        </w:rPr>
        <w:t xml:space="preserve"> </w:t>
      </w:r>
      <w:r w:rsidRPr="003719AC">
        <w:t>(</w:t>
      </w:r>
      <w:r w:rsidR="00BC3976">
        <w:t xml:space="preserve">v nadaljnjem besedilu: </w:t>
      </w:r>
      <w:r w:rsidRPr="003719AC">
        <w:t>program 2013).</w:t>
      </w:r>
      <w:r>
        <w:t xml:space="preserve"> Program 2013 je izdelan na podlagi sklepa vlade, sprejetega na 45. redni seji 13. 2. 2014, in na podlagi ocene neposredne škode v tekoči kmetijski proizvodnji v letu 2013, ki jo je suša povzročila obalni, prekmurski, podravski, dolenjski, notranjski, severnoprimorski, posavski, vzhodnoštajerski, </w:t>
      </w:r>
      <w:proofErr w:type="spellStart"/>
      <w:r>
        <w:t>zahodnoštajerski</w:t>
      </w:r>
      <w:proofErr w:type="spellEnd"/>
      <w:r>
        <w:t xml:space="preserve">, gorenjski, ljubljanski, koroški in zasavski regiji. </w:t>
      </w:r>
    </w:p>
    <w:p w14:paraId="69CE89C6" w14:textId="77777777" w:rsidR="003719AC" w:rsidRDefault="003719AC" w:rsidP="001267CF">
      <w:pPr>
        <w:spacing w:line="240" w:lineRule="auto"/>
      </w:pPr>
    </w:p>
    <w:p w14:paraId="7306F34A" w14:textId="344EC9B2" w:rsidR="003719AC" w:rsidRDefault="003719AC" w:rsidP="001267CF">
      <w:pPr>
        <w:spacing w:line="240" w:lineRule="auto"/>
      </w:pPr>
      <w:r>
        <w:t>Podatki v Programu 2013 so se razlikovali od tistih, ki so bili podlaga za pripravo sklepa vlade št. 84400-1/2013/4 z dne 13. 2. 2014, saj so bila naknadno ugotovljena nekatera odstopanja pri vnosu pravočasno ocenjenih škod s strani občinskih komisij v aplikacijo AJDA v upravljanju URSZR ter v skladu z ugotovitvami izvedeni ustrezni popravki in dopolnitve. Podatke je na svoji korespondenčni seji dne 24. 4. 2014 potrdila državna komisija.</w:t>
      </w:r>
    </w:p>
    <w:p w14:paraId="6CB04ECC" w14:textId="77777777" w:rsidR="003719AC" w:rsidRDefault="003719AC" w:rsidP="001267CF">
      <w:pPr>
        <w:spacing w:line="240" w:lineRule="auto"/>
      </w:pPr>
    </w:p>
    <w:p w14:paraId="41137107" w14:textId="3C72ABE0" w:rsidR="003719AC" w:rsidRDefault="003719AC" w:rsidP="001267CF">
      <w:pPr>
        <w:spacing w:line="240" w:lineRule="auto"/>
      </w:pPr>
      <w:r>
        <w:t xml:space="preserve">Dokončna ocena neposredne škode v tekoči kmetijski proizvodnji zaradi suše tako znaša </w:t>
      </w:r>
      <w:r w:rsidRPr="00A90888">
        <w:rPr>
          <w:b/>
          <w:bCs/>
        </w:rPr>
        <w:t>106.205.331,06 evra</w:t>
      </w:r>
      <w:r>
        <w:t xml:space="preserve">. Za izvedbo Programa </w:t>
      </w:r>
      <w:r w:rsidR="00A90888">
        <w:t>2013 je vlada</w:t>
      </w:r>
      <w:r>
        <w:t xml:space="preserve"> iz sredstev proračunske rezerve namenila državno pomoč v višini 5</w:t>
      </w:r>
      <w:r w:rsidR="00A90888">
        <w:t> </w:t>
      </w:r>
      <w:r>
        <w:t>% ocenjene višine neposredne škode</w:t>
      </w:r>
      <w:r w:rsidR="00A90888">
        <w:t xml:space="preserve"> oziroma </w:t>
      </w:r>
      <w:r>
        <w:t xml:space="preserve">5.310.267 evrov. Od tega </w:t>
      </w:r>
      <w:r w:rsidR="00A90888">
        <w:t xml:space="preserve">je bilo za </w:t>
      </w:r>
      <w:r>
        <w:t>upraviče</w:t>
      </w:r>
      <w:r w:rsidR="00A90888">
        <w:t>nce namenjenih</w:t>
      </w:r>
      <w:r>
        <w:t xml:space="preserve"> 5.253.129 evrov, </w:t>
      </w:r>
      <w:r w:rsidR="00A90888">
        <w:t>za stroške izvedbe programa pa</w:t>
      </w:r>
      <w:r>
        <w:t xml:space="preserve"> 57.138 evrov.</w:t>
      </w:r>
    </w:p>
    <w:p w14:paraId="3E9883D2" w14:textId="77777777" w:rsidR="003719AC" w:rsidRPr="00903713" w:rsidRDefault="003719AC" w:rsidP="001267CF">
      <w:pPr>
        <w:spacing w:line="240" w:lineRule="auto"/>
      </w:pPr>
    </w:p>
    <w:p w14:paraId="217E91BB" w14:textId="14EBABBF" w:rsidR="0080527C" w:rsidRDefault="00585504" w:rsidP="001267CF">
      <w:pPr>
        <w:spacing w:line="240" w:lineRule="auto"/>
      </w:pPr>
      <w:r w:rsidRPr="00903713">
        <w:t xml:space="preserve">Sredstva so bila odobrena 6.366 upravičencem med katerimi je bilo 6.357 malih in srednje velikih podjetij, katerim je bila državna pomoč izplačana v višini 4.967.935,83 </w:t>
      </w:r>
      <w:r w:rsidR="0080527C">
        <w:t>evra</w:t>
      </w:r>
      <w:r w:rsidRPr="00903713">
        <w:t xml:space="preserve"> in 9 velikih podjetij za katera je bila državna pomoč izplačana v višini 274.916,27 </w:t>
      </w:r>
      <w:r w:rsidR="0080527C">
        <w:t>evra</w:t>
      </w:r>
      <w:r w:rsidRPr="00903713">
        <w:t xml:space="preserve">. Minimalna pomoč, ki je bila izplačana posameznemu upravičencu je znašala 239,94 </w:t>
      </w:r>
      <w:r w:rsidR="0080527C">
        <w:t>evra</w:t>
      </w:r>
      <w:r w:rsidRPr="00903713">
        <w:t xml:space="preserve">. </w:t>
      </w:r>
    </w:p>
    <w:p w14:paraId="0FA96BE2" w14:textId="10D8CE7F" w:rsidR="0080527C" w:rsidRDefault="00EE1479" w:rsidP="001267CF">
      <w:pPr>
        <w:pStyle w:val="Naslov"/>
        <w:numPr>
          <w:ilvl w:val="1"/>
          <w:numId w:val="26"/>
        </w:numPr>
        <w:spacing w:line="240" w:lineRule="auto"/>
        <w:rPr>
          <w:rFonts w:eastAsia="Calibri"/>
        </w:rPr>
      </w:pPr>
      <w:bookmarkStart w:id="141" w:name="_Toc498604517"/>
      <w:bookmarkStart w:id="142" w:name="_Toc164936453"/>
      <w:bookmarkStart w:id="143" w:name="_Toc193707313"/>
      <w:r w:rsidRPr="00903713">
        <w:rPr>
          <w:rFonts w:eastAsia="Calibri"/>
        </w:rPr>
        <w:t xml:space="preserve">Leto </w:t>
      </w:r>
      <w:r w:rsidR="007D41DF" w:rsidRPr="00903713">
        <w:rPr>
          <w:rFonts w:eastAsia="Calibri"/>
        </w:rPr>
        <w:t>2014</w:t>
      </w:r>
      <w:bookmarkEnd w:id="141"/>
      <w:bookmarkEnd w:id="142"/>
      <w:bookmarkEnd w:id="143"/>
    </w:p>
    <w:p w14:paraId="68769AD4" w14:textId="77777777" w:rsidR="0015008E" w:rsidRPr="0015008E" w:rsidRDefault="0015008E" w:rsidP="001267CF">
      <w:pPr>
        <w:spacing w:line="240" w:lineRule="auto"/>
        <w:rPr>
          <w:rFonts w:eastAsia="Calibri"/>
        </w:rPr>
      </w:pPr>
    </w:p>
    <w:p w14:paraId="719C725F" w14:textId="3454CC53" w:rsidR="00EF4E11" w:rsidRPr="0080527C" w:rsidRDefault="000D1424" w:rsidP="001267CF">
      <w:pPr>
        <w:pStyle w:val="Podnaslov"/>
        <w:numPr>
          <w:ilvl w:val="2"/>
          <w:numId w:val="26"/>
        </w:numPr>
        <w:spacing w:line="240" w:lineRule="auto"/>
        <w:rPr>
          <w:rFonts w:eastAsia="Calibri"/>
        </w:rPr>
      </w:pPr>
      <w:bookmarkStart w:id="144" w:name="_Toc193707314"/>
      <w:bookmarkStart w:id="145" w:name="_Hlk136954114"/>
      <w:r>
        <w:rPr>
          <w:rFonts w:eastAsia="Calibri"/>
        </w:rPr>
        <w:t>Finančna pomoč za nadomestilo škode v čebelarstvu</w:t>
      </w:r>
      <w:r w:rsidR="00337BC9">
        <w:rPr>
          <w:rFonts w:eastAsia="Calibri"/>
        </w:rPr>
        <w:t xml:space="preserve"> v letu 2014</w:t>
      </w:r>
      <w:r>
        <w:rPr>
          <w:rFonts w:eastAsia="Calibri"/>
        </w:rPr>
        <w:t xml:space="preserve"> (</w:t>
      </w:r>
      <w:r w:rsidR="00EF4E11" w:rsidRPr="00903713">
        <w:rPr>
          <w:rFonts w:eastAsia="Calibri"/>
        </w:rPr>
        <w:t>U</w:t>
      </w:r>
      <w:r w:rsidR="00EF4E11" w:rsidRPr="0080527C">
        <w:rPr>
          <w:rFonts w:eastAsia="Calibri"/>
        </w:rPr>
        <w:t xml:space="preserve">redba o </w:t>
      </w:r>
      <w:r w:rsidR="00E66AC3" w:rsidRPr="0080527C">
        <w:rPr>
          <w:rFonts w:eastAsia="Calibri"/>
        </w:rPr>
        <w:t xml:space="preserve">spremembah in dopolnitvah uredbe o </w:t>
      </w:r>
      <w:r w:rsidR="00EF4E11" w:rsidRPr="0080527C">
        <w:rPr>
          <w:rFonts w:eastAsia="Calibri"/>
        </w:rPr>
        <w:t>pomoči ob nepredvidljivih dogodkih v kmetijstvu</w:t>
      </w:r>
      <w:r w:rsidR="00337BC9">
        <w:rPr>
          <w:rFonts w:eastAsia="Calibri"/>
        </w:rPr>
        <w:t xml:space="preserve">, Uradni list RS št. 65/14 </w:t>
      </w:r>
      <w:r w:rsidR="002B4269" w:rsidRPr="0080527C">
        <w:rPr>
          <w:rFonts w:eastAsia="Calibri"/>
        </w:rPr>
        <w:t xml:space="preserve">z dne 3. </w:t>
      </w:r>
      <w:r w:rsidR="00E66AC3" w:rsidRPr="0080527C">
        <w:rPr>
          <w:rFonts w:eastAsia="Calibri"/>
        </w:rPr>
        <w:t>9. 2014</w:t>
      </w:r>
      <w:r>
        <w:rPr>
          <w:rFonts w:eastAsia="Calibri"/>
        </w:rPr>
        <w:t>)</w:t>
      </w:r>
      <w:bookmarkEnd w:id="144"/>
    </w:p>
    <w:p w14:paraId="41CC229A" w14:textId="18DBA8E0" w:rsidR="00E66AC3" w:rsidRPr="00903713" w:rsidRDefault="00E66AC3" w:rsidP="001267CF">
      <w:pPr>
        <w:spacing w:line="240" w:lineRule="auto"/>
      </w:pPr>
      <w:bookmarkStart w:id="146" w:name="_Hlk190763744"/>
      <w:bookmarkEnd w:id="145"/>
      <w:r w:rsidRPr="00903713">
        <w:t xml:space="preserve">V letu 2014 je bilo zaradi neugodnih vremenskih razmer zmanjšano medenje medovitih rastlin oziroma ga sploh ni bilo, posledično </w:t>
      </w:r>
      <w:r w:rsidR="00A90888">
        <w:t>j</w:t>
      </w:r>
      <w:r w:rsidRPr="00903713">
        <w:t>e prišlo do izpada pridelka medu</w:t>
      </w:r>
      <w:r w:rsidR="005A3AB5" w:rsidRPr="00903713">
        <w:t>, kar je pri čebelarjih povzročilo zmanjšanje dohodka</w:t>
      </w:r>
      <w:r w:rsidRPr="00903713">
        <w:t>. Zaradi teh razlogov je bila pripravljena Uredba o spremembah in dopolnitvah uredbe o pomoči ob nepredvidljivih dogodkih v kmetijstvu</w:t>
      </w:r>
      <w:r w:rsidR="00A90888">
        <w:t xml:space="preserve"> (</w:t>
      </w:r>
      <w:r w:rsidR="00337BC9" w:rsidRPr="00337BC9">
        <w:t>Uradni list RS št. 65/14 z dne 3.</w:t>
      </w:r>
      <w:r w:rsidR="0015658D">
        <w:t> </w:t>
      </w:r>
      <w:r w:rsidR="00337BC9" w:rsidRPr="00337BC9">
        <w:t>9.</w:t>
      </w:r>
      <w:r w:rsidR="0015658D">
        <w:t> </w:t>
      </w:r>
      <w:r w:rsidR="00337BC9" w:rsidRPr="00337BC9">
        <w:t>2014</w:t>
      </w:r>
      <w:r w:rsidR="00337BC9">
        <w:t xml:space="preserve">; </w:t>
      </w:r>
      <w:r w:rsidR="00A90888">
        <w:t>v nadaljnjem besedilu: uredba nepredvidljivi)</w:t>
      </w:r>
      <w:r w:rsidRPr="00903713">
        <w:t>.</w:t>
      </w:r>
    </w:p>
    <w:p w14:paraId="4F585319" w14:textId="77777777" w:rsidR="00E66AC3" w:rsidRPr="00903713" w:rsidRDefault="00E66AC3" w:rsidP="001267CF">
      <w:pPr>
        <w:spacing w:line="240" w:lineRule="auto"/>
      </w:pPr>
    </w:p>
    <w:p w14:paraId="0A78C82B" w14:textId="585186FE" w:rsidR="00E66AC3" w:rsidRPr="00903713" w:rsidRDefault="003F7118" w:rsidP="001267CF">
      <w:pPr>
        <w:spacing w:line="240" w:lineRule="auto"/>
      </w:pPr>
      <w:r w:rsidRPr="00903713">
        <w:t>Uredba</w:t>
      </w:r>
      <w:r w:rsidR="00A90888">
        <w:t xml:space="preserve"> nepredvidljivi</w:t>
      </w:r>
      <w:r w:rsidRPr="00903713">
        <w:t xml:space="preserve"> določa</w:t>
      </w:r>
      <w:r w:rsidR="00E66AC3" w:rsidRPr="00903713">
        <w:t xml:space="preserve"> upravičence, pogoje in postopke dodelitve finančne pomoči za izboljšanje ekonomskega položaja čebelarjev za izvajanje Uredbe Komisije (ES) št. 1408/2013 z dne 18. decembra 2013 o uporabi členov 107 in 108 Pogodbe o delovanju Evropske unije pri pomoči de </w:t>
      </w:r>
      <w:proofErr w:type="spellStart"/>
      <w:r w:rsidR="00E66AC3" w:rsidRPr="00903713">
        <w:t>minimis</w:t>
      </w:r>
      <w:proofErr w:type="spellEnd"/>
      <w:r w:rsidR="00E66AC3" w:rsidRPr="00903713">
        <w:t xml:space="preserve"> v kmetijskem sektorju (UL L št. 352 z dne 24.</w:t>
      </w:r>
      <w:r w:rsidR="0015658D">
        <w:t xml:space="preserve"> </w:t>
      </w:r>
      <w:r w:rsidR="00E66AC3" w:rsidRPr="00903713">
        <w:t>12.</w:t>
      </w:r>
      <w:r w:rsidR="0015658D">
        <w:t> </w:t>
      </w:r>
      <w:r w:rsidR="00E66AC3" w:rsidRPr="00903713">
        <w:t>2013, str. 9</w:t>
      </w:r>
      <w:r w:rsidR="00A90888">
        <w:t>; v nadaljnjem besedilu: uredba 1408/2013/EU</w:t>
      </w:r>
      <w:r w:rsidR="00E66AC3" w:rsidRPr="00903713">
        <w:t>).</w:t>
      </w:r>
    </w:p>
    <w:p w14:paraId="63A9F924" w14:textId="715E5E26" w:rsidR="003F7118" w:rsidRPr="00792A26" w:rsidRDefault="00E66AC3" w:rsidP="001267CF">
      <w:pPr>
        <w:spacing w:line="240" w:lineRule="auto"/>
      </w:pPr>
      <w:r w:rsidRPr="00903713">
        <w:lastRenderedPageBreak/>
        <w:t>Uredba</w:t>
      </w:r>
      <w:r w:rsidR="00A90888">
        <w:t xml:space="preserve"> nepredvidljivi</w:t>
      </w:r>
      <w:r w:rsidRPr="00903713">
        <w:t xml:space="preserve"> je </w:t>
      </w:r>
      <w:r w:rsidR="00A90888">
        <w:t xml:space="preserve">bila </w:t>
      </w:r>
      <w:r w:rsidRPr="00903713">
        <w:t>podlaga za izvedbo ukrepa »Finančna pomoč za nadomestilo ško</w:t>
      </w:r>
      <w:r w:rsidR="003F7118" w:rsidRPr="00903713">
        <w:t xml:space="preserve">de v čebelarstvu v letu 2014«. </w:t>
      </w:r>
      <w:r w:rsidRPr="00903713">
        <w:t xml:space="preserve">Sredstva </w:t>
      </w:r>
      <w:r w:rsidR="00A90888">
        <w:t xml:space="preserve">so </w:t>
      </w:r>
      <w:r w:rsidRPr="00903713">
        <w:t>se namen</w:t>
      </w:r>
      <w:r w:rsidR="00A90888">
        <w:t>ila</w:t>
      </w:r>
      <w:r w:rsidRPr="00903713">
        <w:t xml:space="preserve"> za ohranitev ekonomske sposobnosti čebelarjev</w:t>
      </w:r>
      <w:r w:rsidR="00A90888">
        <w:t xml:space="preserve"> in</w:t>
      </w:r>
      <w:r w:rsidRPr="00903713">
        <w:t xml:space="preserve"> nadalj</w:t>
      </w:r>
      <w:r w:rsidR="00A90888">
        <w:t>evanje</w:t>
      </w:r>
      <w:r w:rsidRPr="00903713">
        <w:t xml:space="preserve"> čebelarjenj</w:t>
      </w:r>
      <w:r w:rsidR="00A90888">
        <w:t>a</w:t>
      </w:r>
      <w:r w:rsidRPr="00903713">
        <w:t>.</w:t>
      </w:r>
      <w:r w:rsidR="00792A26">
        <w:t xml:space="preserve"> </w:t>
      </w:r>
      <w:r w:rsidRPr="00903713">
        <w:t>Finančna pomoč se je dodelila čebelarjem na območju celotne Slovenije, ki so</w:t>
      </w:r>
      <w:r w:rsidR="00FA4DB2" w:rsidRPr="00903713">
        <w:t xml:space="preserve"> imeli prijavljenih najmanj 20 čebeljih družin in so</w:t>
      </w:r>
      <w:r w:rsidRPr="00903713">
        <w:t xml:space="preserve"> izpolnjevali </w:t>
      </w:r>
      <w:r w:rsidR="00FA4DB2" w:rsidRPr="00903713">
        <w:t>tudi ostale z uredbo</w:t>
      </w:r>
      <w:r w:rsidRPr="00903713">
        <w:t xml:space="preserve"> predpisane pogoje. </w:t>
      </w:r>
      <w:r w:rsidR="003F7118" w:rsidRPr="00903713">
        <w:rPr>
          <w:rFonts w:eastAsia="Calibri"/>
        </w:rPr>
        <w:t xml:space="preserve">Za izvedbo ukrepa je bilo v letu 2014 iz sredstev </w:t>
      </w:r>
      <w:r w:rsidR="0016034C">
        <w:rPr>
          <w:rFonts w:eastAsia="Calibri"/>
        </w:rPr>
        <w:t>ministrstva</w:t>
      </w:r>
      <w:r w:rsidR="003F7118" w:rsidRPr="00903713">
        <w:rPr>
          <w:rFonts w:eastAsia="Calibri"/>
        </w:rPr>
        <w:t xml:space="preserve"> namenjenih 476.690,00 </w:t>
      </w:r>
      <w:r w:rsidR="00792A26">
        <w:rPr>
          <w:rFonts w:eastAsia="Calibri"/>
        </w:rPr>
        <w:t>evra</w:t>
      </w:r>
      <w:r w:rsidR="003F7118" w:rsidRPr="00903713">
        <w:rPr>
          <w:rFonts w:eastAsia="Calibri"/>
        </w:rPr>
        <w:t>.</w:t>
      </w:r>
    </w:p>
    <w:p w14:paraId="0AC7D184" w14:textId="77777777" w:rsidR="003F7118" w:rsidRPr="00903713" w:rsidRDefault="003F7118" w:rsidP="001267CF">
      <w:pPr>
        <w:spacing w:line="240" w:lineRule="auto"/>
      </w:pPr>
    </w:p>
    <w:p w14:paraId="366FB233" w14:textId="260B8A4C" w:rsidR="00867734" w:rsidRDefault="00206CF3" w:rsidP="001267CF">
      <w:pPr>
        <w:spacing w:line="240" w:lineRule="auto"/>
        <w:rPr>
          <w:rFonts w:eastAsia="Calibri"/>
        </w:rPr>
      </w:pPr>
      <w:r w:rsidRPr="00903713">
        <w:t>V okviru javnega razpisa iz naslova Ukrepa III Finančna pomoč za nadomestilo škode v čebelarstvu v letu 2014, ki je bil objavljen v Uradnem listu RS, št. 66/14 z dne 12.</w:t>
      </w:r>
      <w:r w:rsidR="00A90888">
        <w:t> </w:t>
      </w:r>
      <w:r w:rsidRPr="00903713">
        <w:t>9.</w:t>
      </w:r>
      <w:r w:rsidR="00A90888">
        <w:t> </w:t>
      </w:r>
      <w:r w:rsidRPr="00903713">
        <w:t>2014,</w:t>
      </w:r>
      <w:r w:rsidR="00FA4DB2" w:rsidRPr="00903713">
        <w:rPr>
          <w:rFonts w:eastAsia="Calibri"/>
        </w:rPr>
        <w:t xml:space="preserve"> je bila pomoč dodeljena 1715 upravičencem</w:t>
      </w:r>
      <w:r w:rsidRPr="00903713">
        <w:rPr>
          <w:rFonts w:eastAsia="Calibri"/>
        </w:rPr>
        <w:t xml:space="preserve"> v višini 397.425 </w:t>
      </w:r>
      <w:r w:rsidR="00792A26">
        <w:rPr>
          <w:rFonts w:eastAsia="Calibri"/>
        </w:rPr>
        <w:t>evra</w:t>
      </w:r>
      <w:r w:rsidRPr="00903713">
        <w:rPr>
          <w:rFonts w:eastAsia="Calibri"/>
        </w:rPr>
        <w:t xml:space="preserve">. </w:t>
      </w:r>
      <w:bookmarkEnd w:id="146"/>
    </w:p>
    <w:p w14:paraId="76141748" w14:textId="5E1B0860" w:rsidR="00792A26" w:rsidRDefault="00AE0276" w:rsidP="001267CF">
      <w:pPr>
        <w:pStyle w:val="Naslov"/>
        <w:numPr>
          <w:ilvl w:val="1"/>
          <w:numId w:val="26"/>
        </w:numPr>
        <w:spacing w:line="240" w:lineRule="auto"/>
        <w:rPr>
          <w:rFonts w:eastAsia="Calibri"/>
        </w:rPr>
      </w:pPr>
      <w:bookmarkStart w:id="147" w:name="_Toc498604518"/>
      <w:bookmarkStart w:id="148" w:name="_Toc164936454"/>
      <w:bookmarkStart w:id="149" w:name="_Toc193707315"/>
      <w:r w:rsidRPr="00903713">
        <w:rPr>
          <w:rFonts w:eastAsia="Calibri"/>
        </w:rPr>
        <w:t>Leto 2016</w:t>
      </w:r>
      <w:bookmarkEnd w:id="147"/>
      <w:bookmarkEnd w:id="148"/>
      <w:bookmarkEnd w:id="149"/>
    </w:p>
    <w:p w14:paraId="4E1D24CA" w14:textId="77777777" w:rsidR="0015008E" w:rsidRPr="0015008E" w:rsidRDefault="0015008E" w:rsidP="001267CF">
      <w:pPr>
        <w:spacing w:line="240" w:lineRule="auto"/>
        <w:rPr>
          <w:rFonts w:eastAsia="Calibri"/>
        </w:rPr>
      </w:pPr>
    </w:p>
    <w:p w14:paraId="7BCE0D4E" w14:textId="582D54CC" w:rsidR="005813FA" w:rsidRDefault="00E05680" w:rsidP="001267CF">
      <w:pPr>
        <w:pStyle w:val="Podnaslov"/>
        <w:numPr>
          <w:ilvl w:val="2"/>
          <w:numId w:val="26"/>
        </w:numPr>
        <w:spacing w:line="240" w:lineRule="auto"/>
      </w:pPr>
      <w:bookmarkStart w:id="150" w:name="_Toc193707316"/>
      <w:bookmarkStart w:id="151" w:name="_Hlk136954202"/>
      <w:r w:rsidRPr="005813FA">
        <w:rPr>
          <w:rFonts w:eastAsia="Calibri"/>
        </w:rPr>
        <w:t xml:space="preserve">Zakon o ukrepih za odpravo posledic pozebe in snega v kmetijski proizvodnji med 25. in 30. aprilom 2016 (Uradni list RS, št. </w:t>
      </w:r>
      <w:hyperlink r:id="rId24" w:tgtFrame="_blank" w:tooltip="Zakon o ukrepih za odpravo posledic pozebe in snega v kmetijski proizvodnji med 25. in 30. aprilom 2016 (ZUOPPSKP)" w:history="1">
        <w:r w:rsidRPr="005813FA">
          <w:rPr>
            <w:rFonts w:eastAsia="Calibri"/>
          </w:rPr>
          <w:t>52/16</w:t>
        </w:r>
      </w:hyperlink>
      <w:r w:rsidRPr="005813FA">
        <w:rPr>
          <w:rFonts w:eastAsia="Calibri"/>
        </w:rPr>
        <w:t>)</w:t>
      </w:r>
      <w:bookmarkEnd w:id="150"/>
      <w:r w:rsidR="00906D21" w:rsidRPr="005813FA">
        <w:rPr>
          <w:rFonts w:eastAsia="Calibri"/>
        </w:rPr>
        <w:t xml:space="preserve"> </w:t>
      </w:r>
      <w:bookmarkEnd w:id="151"/>
    </w:p>
    <w:p w14:paraId="21A3C706" w14:textId="77777777" w:rsidR="0096676E" w:rsidRPr="00903713" w:rsidRDefault="00585504" w:rsidP="001267CF">
      <w:pPr>
        <w:spacing w:line="240" w:lineRule="auto"/>
      </w:pPr>
      <w:r w:rsidRPr="00903713">
        <w:t>V letu 2016 sta slovensko kmetijstvo v obdobju od 25. do 30. aprila 2016 prizadela</w:t>
      </w:r>
      <w:r w:rsidR="00E05680" w:rsidRPr="00903713">
        <w:t xml:space="preserve"> huda</w:t>
      </w:r>
      <w:r w:rsidR="0096676E" w:rsidRPr="00903713">
        <w:t xml:space="preserve"> pozeba in sneg, ki sta povzročila največ škode v sadjarstvu in vinogradništvu. Poleg uničenja pridelka sadja in grozdja je bila škoda tudi na drevesih in armaturah.</w:t>
      </w:r>
    </w:p>
    <w:p w14:paraId="2316F8F7" w14:textId="77777777" w:rsidR="00433C49" w:rsidRPr="00903713" w:rsidRDefault="00433C49" w:rsidP="001267CF">
      <w:pPr>
        <w:spacing w:line="240" w:lineRule="auto"/>
      </w:pPr>
    </w:p>
    <w:p w14:paraId="3C3353A4" w14:textId="77777777" w:rsidR="00A90888" w:rsidRDefault="004F4150" w:rsidP="001267CF">
      <w:pPr>
        <w:spacing w:line="240" w:lineRule="auto"/>
      </w:pPr>
      <w:r w:rsidRPr="00903713">
        <w:t>Ker je</w:t>
      </w:r>
      <w:r w:rsidR="00A90888">
        <w:t xml:space="preserve"> bila</w:t>
      </w:r>
      <w:r w:rsidRPr="00903713">
        <w:t xml:space="preserve"> škoda na kmetijskih pridelkih zaradi pozebe tveganje, ki ga je mogoče zavarovati</w:t>
      </w:r>
      <w:r w:rsidR="00F241A3" w:rsidRPr="00903713">
        <w:t>, in za to zavarovanje</w:t>
      </w:r>
      <w:r w:rsidRPr="00903713">
        <w:t xml:space="preserve"> uveljavljati sofinanciranje zavarovalne premij</w:t>
      </w:r>
      <w:r w:rsidR="00F241A3" w:rsidRPr="00903713">
        <w:t>e</w:t>
      </w:r>
      <w:r w:rsidRPr="00903713">
        <w:t>, pomoč</w:t>
      </w:r>
      <w:r w:rsidR="00433C49" w:rsidRPr="00903713">
        <w:t xml:space="preserve">i po </w:t>
      </w:r>
      <w:r w:rsidR="00792A26">
        <w:t>zakonu, ki ureja odpravo posledic naravnih nesreč</w:t>
      </w:r>
      <w:r w:rsidR="00433C49" w:rsidRPr="00903713">
        <w:t xml:space="preserve"> ni </w:t>
      </w:r>
      <w:r w:rsidR="00A90888">
        <w:t xml:space="preserve">bilo </w:t>
      </w:r>
      <w:r w:rsidR="00433C49" w:rsidRPr="00903713">
        <w:t xml:space="preserve">mogoče pridobiti. </w:t>
      </w:r>
    </w:p>
    <w:p w14:paraId="1C59B454" w14:textId="77777777" w:rsidR="00A90888" w:rsidRDefault="00A90888" w:rsidP="001267CF">
      <w:pPr>
        <w:spacing w:line="240" w:lineRule="auto"/>
      </w:pPr>
    </w:p>
    <w:p w14:paraId="4359CFA8" w14:textId="181C9A57" w:rsidR="00E05680" w:rsidRPr="00903713" w:rsidRDefault="008317EF" w:rsidP="001267CF">
      <w:pPr>
        <w:spacing w:line="240" w:lineRule="auto"/>
      </w:pPr>
      <w:r w:rsidRPr="00903713">
        <w:t xml:space="preserve">Vremenske razmere, ki so se pojavile po več kot </w:t>
      </w:r>
      <w:r w:rsidR="00C5795B" w:rsidRPr="00903713">
        <w:t>dvajsetih</w:t>
      </w:r>
      <w:r w:rsidRPr="00903713">
        <w:t xml:space="preserve"> letih so tako močno prizadele kmetijsko proizvodnjo, da je Državni zbor</w:t>
      </w:r>
      <w:r w:rsidR="004F4150" w:rsidRPr="00903713">
        <w:t xml:space="preserve"> sprejel </w:t>
      </w:r>
      <w:r w:rsidR="00E05680" w:rsidRPr="00E21018">
        <w:rPr>
          <w:b/>
          <w:bCs/>
        </w:rPr>
        <w:t>Zakon o ukrepih za odpravo posledic pozebe in snega v kmetijski proizvodnji med 25. in 30. aprilom 2016</w:t>
      </w:r>
      <w:r w:rsidR="00E05680" w:rsidRPr="00903713">
        <w:t xml:space="preserve"> (</w:t>
      </w:r>
      <w:r w:rsidR="00777A56" w:rsidRPr="00903713">
        <w:t xml:space="preserve">Uradni list RS, št. 52/16; </w:t>
      </w:r>
      <w:r w:rsidR="00792A26">
        <w:t xml:space="preserve">v nadaljnjem besedilu: </w:t>
      </w:r>
      <w:r w:rsidR="00777A56" w:rsidRPr="00903713">
        <w:t>ZUOPPS</w:t>
      </w:r>
      <w:r w:rsidR="00E05680" w:rsidRPr="00903713">
        <w:t>KP)</w:t>
      </w:r>
      <w:r w:rsidR="004F4150" w:rsidRPr="00903713">
        <w:t>, ki</w:t>
      </w:r>
      <w:r w:rsidR="00F241A3" w:rsidRPr="00903713">
        <w:t xml:space="preserve"> določa</w:t>
      </w:r>
      <w:r w:rsidR="00BC224D" w:rsidRPr="00903713">
        <w:t xml:space="preserve"> </w:t>
      </w:r>
      <w:r w:rsidR="00E05680" w:rsidRPr="00903713">
        <w:t>ukrepe za odpravo posledic pozebe in snega</w:t>
      </w:r>
      <w:r w:rsidR="00F241A3" w:rsidRPr="00903713">
        <w:t>,</w:t>
      </w:r>
      <w:r w:rsidR="00E05680" w:rsidRPr="00903713">
        <w:t xml:space="preserve"> kot pomoč prizadetim kmetijskim gospodarstvom zaradi neugodnih vremenskih razmer, ki jih je mogoče enačiti z naravnimi nesrečami.</w:t>
      </w:r>
    </w:p>
    <w:p w14:paraId="67803526" w14:textId="77777777" w:rsidR="00E05680" w:rsidRPr="00903713" w:rsidRDefault="00E05680" w:rsidP="001267CF">
      <w:pPr>
        <w:spacing w:line="240" w:lineRule="auto"/>
      </w:pPr>
    </w:p>
    <w:p w14:paraId="3C83D9D5" w14:textId="77777777" w:rsidR="00E05680" w:rsidRPr="00903713" w:rsidRDefault="00E05680" w:rsidP="001267CF">
      <w:pPr>
        <w:spacing w:line="240" w:lineRule="auto"/>
      </w:pPr>
      <w:r w:rsidRPr="00903713">
        <w:t>V okviru ZUOPPSKP je bilo mogoče uveljavljati naslednje ukrepe:</w:t>
      </w:r>
    </w:p>
    <w:p w14:paraId="294890DB" w14:textId="77777777" w:rsidR="00E05680" w:rsidRPr="00903713" w:rsidRDefault="00786670" w:rsidP="001267CF">
      <w:pPr>
        <w:numPr>
          <w:ilvl w:val="0"/>
          <w:numId w:val="27"/>
        </w:numPr>
        <w:spacing w:line="240" w:lineRule="auto"/>
      </w:pPr>
      <w:bookmarkStart w:id="152" w:name="_Toc498604519"/>
      <w:r w:rsidRPr="00903713">
        <w:t>zmanjšanje ali odpis</w:t>
      </w:r>
      <w:r w:rsidR="00E05680" w:rsidRPr="00903713">
        <w:t xml:space="preserve"> prispevkov za pokojninsko in invalidsko zavarovanje za kmete iz Zakona o pogojih, pod katerimi se kmetom zmanjšani ali odpisani prispevki štejejo za plačane (Uradni list RS, št. 48/92 in 21/95; v nadaljnjem besedilu: ZPKZ);</w:t>
      </w:r>
      <w:bookmarkEnd w:id="152"/>
    </w:p>
    <w:p w14:paraId="5FE9D82E" w14:textId="77777777" w:rsidR="00E05680" w:rsidRPr="00903713" w:rsidRDefault="00E05680" w:rsidP="001267CF">
      <w:pPr>
        <w:numPr>
          <w:ilvl w:val="0"/>
          <w:numId w:val="27"/>
        </w:numPr>
        <w:spacing w:line="240" w:lineRule="auto"/>
      </w:pPr>
      <w:bookmarkStart w:id="153" w:name="_Toc498604520"/>
      <w:r w:rsidRPr="00903713">
        <w:t>znižanje ali odpis zakupnin pri Skladu kmetijskih zemljišč in gozdov Republike Slovenije</w:t>
      </w:r>
      <w:bookmarkEnd w:id="153"/>
      <w:r w:rsidR="00D74B99" w:rsidRPr="00903713">
        <w:t>;</w:t>
      </w:r>
    </w:p>
    <w:p w14:paraId="29174683" w14:textId="77777777" w:rsidR="00E05680" w:rsidRPr="00903713" w:rsidRDefault="00E05680" w:rsidP="001267CF">
      <w:pPr>
        <w:numPr>
          <w:ilvl w:val="0"/>
          <w:numId w:val="27"/>
        </w:numPr>
        <w:spacing w:line="240" w:lineRule="auto"/>
      </w:pPr>
      <w:bookmarkStart w:id="154" w:name="_Toc498604521"/>
      <w:r w:rsidRPr="00903713">
        <w:t>nakup grozdja z drugih vinorodnih območij za fizične osebe, ki niso samostojni podjetniki posamezniki;</w:t>
      </w:r>
      <w:bookmarkEnd w:id="154"/>
    </w:p>
    <w:p w14:paraId="7CF8D558" w14:textId="77777777" w:rsidR="00E05680" w:rsidRPr="00903713" w:rsidRDefault="00E05680" w:rsidP="001267CF">
      <w:pPr>
        <w:numPr>
          <w:ilvl w:val="0"/>
          <w:numId w:val="27"/>
        </w:numPr>
        <w:spacing w:line="240" w:lineRule="auto"/>
      </w:pPr>
      <w:bookmarkStart w:id="155" w:name="_Toc498604522"/>
      <w:r w:rsidRPr="00903713">
        <w:t>pomoč najbolj prizadetim kmetijskim gospodarstvom, dejavnim v primarni kmetijski proizvodnji v sadjarstvu in vinogradništvu</w:t>
      </w:r>
      <w:bookmarkEnd w:id="155"/>
      <w:r w:rsidR="00D74B99" w:rsidRPr="00903713">
        <w:t>.</w:t>
      </w:r>
    </w:p>
    <w:p w14:paraId="711D954A" w14:textId="77777777" w:rsidR="00E05680" w:rsidRPr="00903713" w:rsidRDefault="00E05680" w:rsidP="001267CF">
      <w:pPr>
        <w:spacing w:line="240" w:lineRule="auto"/>
      </w:pPr>
    </w:p>
    <w:p w14:paraId="16F52FB2" w14:textId="4F193206" w:rsidR="0096676E" w:rsidRDefault="00777D2A" w:rsidP="001267CF">
      <w:pPr>
        <w:spacing w:line="240" w:lineRule="auto"/>
      </w:pPr>
      <w:r w:rsidRPr="00903713">
        <w:t>K</w:t>
      </w:r>
      <w:r w:rsidR="001B306E" w:rsidRPr="00903713">
        <w:t>ončna ocena škode</w:t>
      </w:r>
      <w:r w:rsidR="004F4150" w:rsidRPr="00903713">
        <w:t xml:space="preserve">, je znašala </w:t>
      </w:r>
      <w:r w:rsidR="004F4150" w:rsidRPr="00A90888">
        <w:rPr>
          <w:rFonts w:eastAsia="Calibri"/>
          <w:b/>
          <w:bCs/>
        </w:rPr>
        <w:t xml:space="preserve">44.280.700,88 </w:t>
      </w:r>
      <w:r w:rsidR="00792A26" w:rsidRPr="00A90888">
        <w:rPr>
          <w:b/>
          <w:bCs/>
        </w:rPr>
        <w:t>evra</w:t>
      </w:r>
      <w:r w:rsidR="004F4150" w:rsidRPr="00903713">
        <w:t>. Od skupnega zneska končne ocene škode</w:t>
      </w:r>
      <w:r w:rsidRPr="00903713">
        <w:t>,</w:t>
      </w:r>
      <w:r w:rsidR="004F4150" w:rsidRPr="00903713">
        <w:t xml:space="preserve"> je škoda na armaturah znašala 469.201,15</w:t>
      </w:r>
      <w:r w:rsidR="004F4150" w:rsidRPr="00903713">
        <w:rPr>
          <w:rFonts w:eastAsia="Calibri"/>
        </w:rPr>
        <w:t xml:space="preserve"> </w:t>
      </w:r>
      <w:r w:rsidR="00792A26">
        <w:t>evra</w:t>
      </w:r>
      <w:r w:rsidR="004F4150" w:rsidRPr="00903713">
        <w:t xml:space="preserve"> in škoda na kmetijskih pridelkih ter večletnih nasadih 43.811.499,73</w:t>
      </w:r>
      <w:r w:rsidR="004F4150" w:rsidRPr="00903713">
        <w:rPr>
          <w:rFonts w:eastAsia="Calibri"/>
        </w:rPr>
        <w:t xml:space="preserve"> </w:t>
      </w:r>
      <w:r w:rsidR="00792A26">
        <w:t>evra</w:t>
      </w:r>
      <w:r w:rsidRPr="00903713">
        <w:t>.</w:t>
      </w:r>
      <w:r w:rsidR="00433C49" w:rsidRPr="00903713">
        <w:t xml:space="preserve"> </w:t>
      </w:r>
      <w:r w:rsidR="00152F09" w:rsidRPr="00903713">
        <w:t>Pozeba in sneg sta v obdobju od 25. do 30. aprila 2016 v 107 občinah prizadela 4416 oškodovancev na skupaj 7.706 ha kmetijskih površin.</w:t>
      </w:r>
    </w:p>
    <w:p w14:paraId="14A0E573" w14:textId="77777777" w:rsidR="0015008E" w:rsidRPr="00903713" w:rsidRDefault="0015008E" w:rsidP="001267CF">
      <w:pPr>
        <w:spacing w:line="240" w:lineRule="auto"/>
      </w:pPr>
    </w:p>
    <w:p w14:paraId="57338439" w14:textId="7FF2E69C" w:rsidR="005813FA" w:rsidRPr="005813FA" w:rsidRDefault="005813FA" w:rsidP="001267CF">
      <w:pPr>
        <w:pStyle w:val="Podnaslov"/>
        <w:numPr>
          <w:ilvl w:val="2"/>
          <w:numId w:val="26"/>
        </w:numPr>
        <w:spacing w:line="240" w:lineRule="auto"/>
        <w:rPr>
          <w:rFonts w:eastAsia="Calibri"/>
        </w:rPr>
      </w:pPr>
      <w:bookmarkStart w:id="156" w:name="_Toc193707317"/>
      <w:r w:rsidRPr="005813FA">
        <w:rPr>
          <w:rFonts w:eastAsia="Calibri"/>
        </w:rPr>
        <w:t>Program odprave posledic pozebe in snega v sadjarstvu in vinogradništvu</w:t>
      </w:r>
      <w:bookmarkEnd w:id="156"/>
    </w:p>
    <w:p w14:paraId="067A897C" w14:textId="77777777" w:rsidR="00E21018" w:rsidRPr="00E21018" w:rsidRDefault="00E21018" w:rsidP="001267CF">
      <w:pPr>
        <w:spacing w:line="240" w:lineRule="auto"/>
      </w:pPr>
      <w:r w:rsidRPr="00E21018">
        <w:t>Najvišjo ocenjeno škodo sta pozeba in snega povzročila pri jabolkih, in sicer v višini 25.501.200 evra, na belem grozdju za predelavo v višini 10.867.702 evra, orehih v višini 4.335.572 evra, na jagodah v višini 939.297 evra, češnjah v višini 555.852 evra, breskvah v višini 331.650 evra ter marelicah v višini 103.775 evra. Na ostalih kulturah, kot so gojene borovnice, rdeče grozdje za predelavo, kivi, kostanj, kutina, lešnik v lupini, maline, rdeči ribez, slive, češplje in višnje, je skupni znesek ocenjene škode pod 100.000 evra.</w:t>
      </w:r>
    </w:p>
    <w:p w14:paraId="7745A131" w14:textId="77777777" w:rsidR="00E21018" w:rsidRDefault="00E21018" w:rsidP="001267CF">
      <w:pPr>
        <w:spacing w:line="240" w:lineRule="auto"/>
      </w:pPr>
    </w:p>
    <w:p w14:paraId="1BCDD737" w14:textId="72125C7E" w:rsidR="00E05680" w:rsidRPr="00903713" w:rsidRDefault="00777D2A" w:rsidP="001267CF">
      <w:pPr>
        <w:spacing w:line="240" w:lineRule="auto"/>
      </w:pPr>
      <w:r w:rsidRPr="00903713">
        <w:t>M</w:t>
      </w:r>
      <w:r w:rsidR="00792A26">
        <w:t>inistrstvo</w:t>
      </w:r>
      <w:r w:rsidRPr="00903713">
        <w:t xml:space="preserve"> je pripravilo </w:t>
      </w:r>
      <w:r w:rsidR="001B306E" w:rsidRPr="00792A26">
        <w:rPr>
          <w:b/>
          <w:bCs/>
        </w:rPr>
        <w:t>Program odprave posledic pozebe in snega v sadjarstvu in vinogradništvu</w:t>
      </w:r>
      <w:r w:rsidR="00E21018">
        <w:rPr>
          <w:b/>
          <w:bCs/>
        </w:rPr>
        <w:t xml:space="preserve"> </w:t>
      </w:r>
      <w:r w:rsidR="00E21018" w:rsidRPr="00E21018">
        <w:t>(v nadaljnjem besedilu: program 2016)</w:t>
      </w:r>
      <w:r w:rsidR="001B306E" w:rsidRPr="00E21018">
        <w:t>,</w:t>
      </w:r>
      <w:r w:rsidR="001B306E" w:rsidRPr="00903713">
        <w:t xml:space="preserve"> ki ga je </w:t>
      </w:r>
      <w:r w:rsidR="00792A26">
        <w:t>v</w:t>
      </w:r>
      <w:r w:rsidR="001B306E" w:rsidRPr="00903713">
        <w:t>lad</w:t>
      </w:r>
      <w:r w:rsidR="00792A26">
        <w:t>a</w:t>
      </w:r>
      <w:r w:rsidR="001B306E" w:rsidRPr="00903713">
        <w:t xml:space="preserve"> sprejela s sklepom št. 33001-1/2017/9 na svoji 133. redni seji z dne 4.</w:t>
      </w:r>
      <w:r w:rsidR="00E21018">
        <w:t> </w:t>
      </w:r>
      <w:r w:rsidR="001B306E" w:rsidRPr="00903713">
        <w:t>5.</w:t>
      </w:r>
      <w:r w:rsidR="00E21018">
        <w:t> </w:t>
      </w:r>
      <w:r w:rsidR="001B306E" w:rsidRPr="00903713">
        <w:t>2017.</w:t>
      </w:r>
    </w:p>
    <w:p w14:paraId="20E1FA2F" w14:textId="73CDFE34" w:rsidR="00585504" w:rsidRPr="00903713" w:rsidRDefault="00585504" w:rsidP="001267CF">
      <w:pPr>
        <w:spacing w:line="240" w:lineRule="auto"/>
      </w:pPr>
      <w:r w:rsidRPr="00903713">
        <w:lastRenderedPageBreak/>
        <w:t xml:space="preserve">S </w:t>
      </w:r>
      <w:r w:rsidR="00E21018">
        <w:t>p</w:t>
      </w:r>
      <w:r w:rsidRPr="00903713">
        <w:t>rogramom 2016 se je državna pomoč zagotovila malim in srednje velikim podjetjem v skladu z Uredbo Komisije (EU) št. 702/2014 z dne 25. junija 2014 o razglasitvi nekaterih vrst pomoči v kmetijskem in gozdarskem sektorju ter na podeželju za združljive z notranjim trgom z uporabo členov 107 in 108 Pogodbe o delovanju Evropske unije (UL L št. 193 z dne 1. 7. 2014, str. 1; v nadaljnjem besedilu: Uredba 702/2014/EU) ter velikim podjetjem v skladu s Smernicami o državni pomoči v kmetijskem in gozdarskem sektorju ter na podeželju za obdobje 2014–2020 (UL C št. 204 z dne 1. 7. 2014, str. 1 in UL C št. 390 z dne 24. 11. 2015, str. 4; v nadaljnjem besedilu: Smernice EU</w:t>
      </w:r>
    </w:p>
    <w:p w14:paraId="18479533" w14:textId="77777777" w:rsidR="00585504" w:rsidRPr="00903713" w:rsidRDefault="00585504" w:rsidP="001267CF">
      <w:pPr>
        <w:spacing w:line="240" w:lineRule="auto"/>
      </w:pPr>
    </w:p>
    <w:p w14:paraId="0D337AE1" w14:textId="49A581E8" w:rsidR="00CB443F" w:rsidRPr="00903713" w:rsidRDefault="00CB443F" w:rsidP="001267CF">
      <w:pPr>
        <w:spacing w:line="240" w:lineRule="auto"/>
      </w:pPr>
      <w:r w:rsidRPr="00903713">
        <w:t xml:space="preserve">Sredstva za odpravo posledic pozebe in snega do </w:t>
      </w:r>
      <w:r w:rsidR="001B56D3" w:rsidRPr="00903713">
        <w:t xml:space="preserve">višine 3,5 milijona </w:t>
      </w:r>
      <w:r w:rsidR="00792A26">
        <w:t>evra</w:t>
      </w:r>
      <w:r w:rsidRPr="00903713">
        <w:t xml:space="preserve"> so se zagotovila v okviru sredstev proračunske rezerve za leto 2017 ter se izplačala na podlagi </w:t>
      </w:r>
      <w:r w:rsidR="00E21018">
        <w:t>p</w:t>
      </w:r>
      <w:r w:rsidRPr="00903713">
        <w:t xml:space="preserve">rograma </w:t>
      </w:r>
      <w:r w:rsidR="00E21018">
        <w:t xml:space="preserve">2016 </w:t>
      </w:r>
      <w:r w:rsidRPr="00903713">
        <w:t>po pridobitvi obvestila Evropske komisije o prejemu povzetka informacij in identifikacijske številke pomoči oziroma sklepa Evropsk</w:t>
      </w:r>
      <w:r w:rsidR="00E15F29" w:rsidRPr="00903713">
        <w:t>e komisije o skladnosti ukrepa.</w:t>
      </w:r>
    </w:p>
    <w:p w14:paraId="0AFDC9CE" w14:textId="77777777" w:rsidR="00CB443F" w:rsidRPr="00903713" w:rsidRDefault="00CB443F" w:rsidP="001267CF">
      <w:pPr>
        <w:spacing w:line="240" w:lineRule="auto"/>
      </w:pPr>
    </w:p>
    <w:p w14:paraId="4533A2ED" w14:textId="4781D199" w:rsidR="00206CF3" w:rsidRPr="00903713" w:rsidRDefault="00206CF3" w:rsidP="001267CF">
      <w:pPr>
        <w:spacing w:line="240" w:lineRule="auto"/>
      </w:pPr>
      <w:r w:rsidRPr="00903713">
        <w:t>Sredstva so bila odobrena 1179 upravičencem med katerimi je bilo 1176 malih in srednje velikih podjetij, katerim je bila državn</w:t>
      </w:r>
      <w:r w:rsidR="00780B49" w:rsidRPr="00903713">
        <w:t>a pomoč izplačana v višini 3.366.669,23</w:t>
      </w:r>
      <w:r w:rsidRPr="00903713">
        <w:t xml:space="preserve"> </w:t>
      </w:r>
      <w:r w:rsidR="00792A26">
        <w:t>evra</w:t>
      </w:r>
      <w:r w:rsidR="00152F09" w:rsidRPr="00903713">
        <w:t xml:space="preserve"> in 3 velikim podjetjem</w:t>
      </w:r>
      <w:r w:rsidRPr="00903713">
        <w:t xml:space="preserve"> za katera je bila državna pomoč izplačana v višini 133.330,77 </w:t>
      </w:r>
      <w:r w:rsidR="00792A26">
        <w:t>evra</w:t>
      </w:r>
      <w:r w:rsidR="00780B49" w:rsidRPr="00903713">
        <w:t>, kar skupaj znaša 3.500.000</w:t>
      </w:r>
      <w:r w:rsidRPr="00903713">
        <w:t xml:space="preserve"> </w:t>
      </w:r>
      <w:r w:rsidR="00792A26">
        <w:t>evra</w:t>
      </w:r>
      <w:r w:rsidRPr="00903713">
        <w:t xml:space="preserve">. Minimalna pomoč, ki je izplačana posameznemu upravičencu je znašala 100 </w:t>
      </w:r>
      <w:r w:rsidR="00792A26">
        <w:t>evra</w:t>
      </w:r>
      <w:r w:rsidRPr="00903713">
        <w:t xml:space="preserve">. </w:t>
      </w:r>
    </w:p>
    <w:p w14:paraId="68FE35B0" w14:textId="77777777" w:rsidR="00867734" w:rsidRPr="00903713" w:rsidRDefault="00867734" w:rsidP="001267CF">
      <w:pPr>
        <w:pStyle w:val="slika"/>
        <w:spacing w:line="240" w:lineRule="auto"/>
      </w:pPr>
    </w:p>
    <w:p w14:paraId="7ECEC9D8" w14:textId="662BAEE6" w:rsidR="00E55624" w:rsidRDefault="00E55624" w:rsidP="001267CF">
      <w:pPr>
        <w:pStyle w:val="Napis"/>
        <w:keepNext/>
        <w:spacing w:line="240" w:lineRule="auto"/>
      </w:pPr>
      <w:bookmarkStart w:id="157" w:name="_Toc193707354"/>
      <w:r>
        <w:t xml:space="preserve">Slika </w:t>
      </w:r>
      <w:fldSimple w:instr=" SEQ Slika \* ARABIC ">
        <w:r>
          <w:rPr>
            <w:noProof/>
          </w:rPr>
          <w:t>7</w:t>
        </w:r>
      </w:fldSimple>
      <w:r>
        <w:t xml:space="preserve"> </w:t>
      </w:r>
      <w:proofErr w:type="spellStart"/>
      <w:r w:rsidRPr="00A849BE">
        <w:t>Mrazni</w:t>
      </w:r>
      <w:proofErr w:type="spellEnd"/>
      <w:r w:rsidRPr="00A849BE">
        <w:t xml:space="preserve"> obročki na jabolkih zaradi pozebe v letu 2016</w:t>
      </w:r>
      <w:bookmarkEnd w:id="157"/>
    </w:p>
    <w:p w14:paraId="748A3F97" w14:textId="10124CDD" w:rsidR="00A62779" w:rsidRPr="00903713" w:rsidRDefault="001E4118" w:rsidP="001267CF">
      <w:pPr>
        <w:spacing w:line="240" w:lineRule="auto"/>
      </w:pPr>
      <w:r w:rsidRPr="00903713">
        <w:rPr>
          <w:noProof/>
          <w:lang w:eastAsia="sl-SI"/>
        </w:rPr>
        <w:drawing>
          <wp:inline distT="0" distB="0" distL="0" distR="0" wp14:anchorId="3EDAEA69" wp14:editId="5680FAC5">
            <wp:extent cx="4543425" cy="2590800"/>
            <wp:effectExtent l="0" t="0" r="0" b="0"/>
            <wp:docPr id="7" name="Slika 2" descr="Poškodbe pozebe na jabolkih v obliki mraznih obroč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2" descr="Poškodbe pozebe na jabolkih v obliki mraznih obročkov."/>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43425" cy="2590800"/>
                    </a:xfrm>
                    <a:prstGeom prst="rect">
                      <a:avLst/>
                    </a:prstGeom>
                    <a:noFill/>
                    <a:ln>
                      <a:noFill/>
                    </a:ln>
                  </pic:spPr>
                </pic:pic>
              </a:graphicData>
            </a:graphic>
          </wp:inline>
        </w:drawing>
      </w:r>
    </w:p>
    <w:p w14:paraId="76B66D47" w14:textId="77777777" w:rsidR="00BC3BA9" w:rsidRPr="00792A26" w:rsidRDefault="00A62779" w:rsidP="001267CF">
      <w:pPr>
        <w:spacing w:line="240" w:lineRule="auto"/>
        <w:rPr>
          <w:sz w:val="16"/>
          <w:szCs w:val="16"/>
        </w:rPr>
      </w:pPr>
      <w:r w:rsidRPr="00792A26">
        <w:rPr>
          <w:sz w:val="16"/>
          <w:szCs w:val="16"/>
        </w:rPr>
        <w:t>Foto: MKGP</w:t>
      </w:r>
    </w:p>
    <w:p w14:paraId="4F8B2C83" w14:textId="77777777" w:rsidR="00722299" w:rsidRPr="00903713" w:rsidRDefault="00722299" w:rsidP="001267CF">
      <w:pPr>
        <w:spacing w:line="240" w:lineRule="auto"/>
      </w:pPr>
    </w:p>
    <w:p w14:paraId="293770D6" w14:textId="43BF8BB8" w:rsidR="00792A26" w:rsidRDefault="00BA69B5" w:rsidP="001267CF">
      <w:pPr>
        <w:pStyle w:val="Naslov"/>
        <w:numPr>
          <w:ilvl w:val="1"/>
          <w:numId w:val="26"/>
        </w:numPr>
        <w:spacing w:line="240" w:lineRule="auto"/>
        <w:rPr>
          <w:rFonts w:eastAsia="Calibri"/>
        </w:rPr>
      </w:pPr>
      <w:bookmarkStart w:id="158" w:name="_Toc498604523"/>
      <w:bookmarkStart w:id="159" w:name="_Toc164936455"/>
      <w:bookmarkStart w:id="160" w:name="_Toc193707318"/>
      <w:r w:rsidRPr="00903713">
        <w:rPr>
          <w:rFonts w:eastAsia="Calibri"/>
        </w:rPr>
        <w:t>Leto 2017</w:t>
      </w:r>
      <w:bookmarkEnd w:id="158"/>
      <w:bookmarkEnd w:id="159"/>
      <w:bookmarkEnd w:id="160"/>
    </w:p>
    <w:p w14:paraId="265FF6A0" w14:textId="77777777" w:rsidR="00AB4E8E" w:rsidRPr="00AB4E8E" w:rsidRDefault="00AB4E8E" w:rsidP="001267CF">
      <w:pPr>
        <w:spacing w:line="240" w:lineRule="auto"/>
        <w:rPr>
          <w:rFonts w:eastAsia="Calibri"/>
        </w:rPr>
      </w:pPr>
    </w:p>
    <w:p w14:paraId="4EF09403" w14:textId="071B7761" w:rsidR="00E75238" w:rsidRPr="00903713" w:rsidRDefault="00C232DD" w:rsidP="001267CF">
      <w:pPr>
        <w:pStyle w:val="Podnaslov"/>
        <w:numPr>
          <w:ilvl w:val="2"/>
          <w:numId w:val="26"/>
        </w:numPr>
        <w:spacing w:line="240" w:lineRule="auto"/>
        <w:rPr>
          <w:rFonts w:eastAsia="Calibri"/>
        </w:rPr>
      </w:pPr>
      <w:bookmarkStart w:id="161" w:name="_Hlk136954271"/>
      <w:bookmarkStart w:id="162" w:name="_Toc193707319"/>
      <w:r w:rsidRPr="00903713">
        <w:rPr>
          <w:rFonts w:eastAsia="Calibri"/>
        </w:rPr>
        <w:t>Zakon o ukrepih za odpravo posledic pozebe v kmetijski proizvodnji med 21. in 22. aprilom 2017 (Uradni list RS, št. 40/17</w:t>
      </w:r>
      <w:bookmarkEnd w:id="161"/>
      <w:r w:rsidRPr="00903713">
        <w:rPr>
          <w:rFonts w:eastAsia="Calibri"/>
        </w:rPr>
        <w:t>)</w:t>
      </w:r>
      <w:bookmarkEnd w:id="162"/>
    </w:p>
    <w:p w14:paraId="598B2B49" w14:textId="77777777" w:rsidR="00E21018" w:rsidRDefault="00475035" w:rsidP="001267CF">
      <w:pPr>
        <w:spacing w:line="240" w:lineRule="auto"/>
      </w:pPr>
      <w:r w:rsidRPr="00903713">
        <w:t>V letu 2017 je Slovensko kmetijstvo že drugo leto zapore</w:t>
      </w:r>
      <w:r w:rsidR="00E21018">
        <w:t>d</w:t>
      </w:r>
      <w:r w:rsidRPr="00903713">
        <w:t xml:space="preserve"> prizadela pozeba, ki je tudi v tem letu največ škode povzročila v trajnih nasadih. </w:t>
      </w:r>
    </w:p>
    <w:p w14:paraId="1F0925B7" w14:textId="77777777" w:rsidR="00E21018" w:rsidRDefault="00E21018" w:rsidP="001267CF">
      <w:pPr>
        <w:spacing w:line="240" w:lineRule="auto"/>
      </w:pPr>
    </w:p>
    <w:p w14:paraId="7E6B21DC" w14:textId="582379E5" w:rsidR="00475035" w:rsidRPr="00903713" w:rsidRDefault="00E21018" w:rsidP="001267CF">
      <w:pPr>
        <w:spacing w:line="240" w:lineRule="auto"/>
      </w:pPr>
      <w:r w:rsidRPr="00903713">
        <w:t>Ker je</w:t>
      </w:r>
      <w:r>
        <w:t xml:space="preserve"> bila</w:t>
      </w:r>
      <w:r w:rsidRPr="00903713">
        <w:t xml:space="preserve"> škoda na kmetijskih pridelkih zaradi pozebe tveganje, ki ga je mogoče zavarovati, in za to zavarovanje uveljavljati sofinanciranje zavarovalne premije, pomoči po </w:t>
      </w:r>
      <w:r>
        <w:t>zakonu, ki ureja odpravo posledic naravnih nesreč</w:t>
      </w:r>
      <w:r w:rsidRPr="00903713">
        <w:t xml:space="preserve"> ni </w:t>
      </w:r>
      <w:r>
        <w:t xml:space="preserve">bilo </w:t>
      </w:r>
      <w:r w:rsidRPr="00903713">
        <w:t>mogoče pridobiti</w:t>
      </w:r>
      <w:r>
        <w:t xml:space="preserve"> je </w:t>
      </w:r>
      <w:r w:rsidR="00475035" w:rsidRPr="00903713">
        <w:t xml:space="preserve">Državni zbor RS sprejel </w:t>
      </w:r>
      <w:r w:rsidR="00475035" w:rsidRPr="00E21018">
        <w:rPr>
          <w:b/>
          <w:bCs/>
        </w:rPr>
        <w:t>Zakon o ukrepih za odpravo posledic pozebe v kmetijski proizvodnji med 21. in 22. aprilom 201</w:t>
      </w:r>
      <w:r w:rsidR="00475035" w:rsidRPr="00686D3A">
        <w:rPr>
          <w:b/>
        </w:rPr>
        <w:t>7</w:t>
      </w:r>
      <w:r w:rsidR="00475035" w:rsidRPr="00903713">
        <w:t xml:space="preserve"> (Uradni list RS, št. 40/16; </w:t>
      </w:r>
      <w:r w:rsidR="00792A26">
        <w:t xml:space="preserve">v nadaljnjem besedilu: </w:t>
      </w:r>
      <w:r w:rsidR="00475035" w:rsidRPr="00903713">
        <w:t>ZUOPPKP), ki ureja postopke ocenjevanja škode ter nujne ukrepe za odpravo posledic škode.</w:t>
      </w:r>
    </w:p>
    <w:p w14:paraId="263D6A87" w14:textId="77777777" w:rsidR="00E21018" w:rsidRDefault="00E21018" w:rsidP="001267CF">
      <w:pPr>
        <w:spacing w:line="240" w:lineRule="auto"/>
      </w:pPr>
    </w:p>
    <w:p w14:paraId="45200908" w14:textId="64081C95" w:rsidR="00475035" w:rsidRPr="00903713" w:rsidRDefault="00475035" w:rsidP="001267CF">
      <w:pPr>
        <w:spacing w:line="240" w:lineRule="auto"/>
      </w:pPr>
      <w:r w:rsidRPr="00903713">
        <w:t>V okviru ZUOPPSKP je mogoče uveljavljati naslednje ukrepe:</w:t>
      </w:r>
    </w:p>
    <w:p w14:paraId="79074E25" w14:textId="77777777" w:rsidR="00475035" w:rsidRPr="00903713" w:rsidRDefault="00475035" w:rsidP="001267CF">
      <w:pPr>
        <w:numPr>
          <w:ilvl w:val="0"/>
          <w:numId w:val="28"/>
        </w:numPr>
        <w:spacing w:line="240" w:lineRule="auto"/>
      </w:pPr>
      <w:r w:rsidRPr="00903713">
        <w:t>zmanjšanje ali odpis prispevkov za pokojninsko in invalidsko zavarovanje za kmete iz ZPKZ;</w:t>
      </w:r>
    </w:p>
    <w:p w14:paraId="284DE445" w14:textId="77777777" w:rsidR="00475035" w:rsidRPr="00903713" w:rsidRDefault="00475035" w:rsidP="001267CF">
      <w:pPr>
        <w:numPr>
          <w:ilvl w:val="0"/>
          <w:numId w:val="28"/>
        </w:numPr>
        <w:spacing w:line="240" w:lineRule="auto"/>
      </w:pPr>
      <w:r w:rsidRPr="00903713">
        <w:lastRenderedPageBreak/>
        <w:t>nakup grozdja z drugih vinorodnih območij za fizične osebe, ki niso samostojni podjetniki posamezniki;</w:t>
      </w:r>
    </w:p>
    <w:p w14:paraId="4F3AE43C" w14:textId="77777777" w:rsidR="00475035" w:rsidRPr="00903713" w:rsidRDefault="00475035" w:rsidP="001267CF">
      <w:pPr>
        <w:numPr>
          <w:ilvl w:val="0"/>
          <w:numId w:val="28"/>
        </w:numPr>
        <w:spacing w:line="240" w:lineRule="auto"/>
      </w:pPr>
      <w:r w:rsidRPr="00903713">
        <w:t>nakup sadja z drugih kmetij za kmetije, ki opravljajo dopolnilno dejavnost predelave sadja;</w:t>
      </w:r>
    </w:p>
    <w:p w14:paraId="2152C257" w14:textId="77777777" w:rsidR="00475035" w:rsidRPr="00903713" w:rsidRDefault="00475035" w:rsidP="001267CF">
      <w:pPr>
        <w:numPr>
          <w:ilvl w:val="0"/>
          <w:numId w:val="28"/>
        </w:numPr>
        <w:spacing w:line="240" w:lineRule="auto"/>
      </w:pPr>
      <w:r w:rsidRPr="00903713">
        <w:t>pomoč najbolj prizadetim kmetijskim gospodarstvom, dejavnim v primarni kmetijski proizvodnji v sadjarstvu in vinogradništvu;</w:t>
      </w:r>
    </w:p>
    <w:p w14:paraId="7EF656B3" w14:textId="77777777" w:rsidR="00475035" w:rsidRPr="00903713" w:rsidRDefault="00475035" w:rsidP="001267CF">
      <w:pPr>
        <w:numPr>
          <w:ilvl w:val="0"/>
          <w:numId w:val="28"/>
        </w:numPr>
        <w:spacing w:line="240" w:lineRule="auto"/>
      </w:pPr>
      <w:r w:rsidRPr="00903713">
        <w:t>subvencioniranje obrestne mere za posojila Slovenskega regionalno razvojnega sklada za izvajanje Uredbe 1408/2013/EU.</w:t>
      </w:r>
    </w:p>
    <w:p w14:paraId="5CC01A59" w14:textId="77777777" w:rsidR="00792A26" w:rsidRDefault="00792A26" w:rsidP="001267CF">
      <w:pPr>
        <w:spacing w:line="240" w:lineRule="auto"/>
      </w:pPr>
    </w:p>
    <w:p w14:paraId="50BFA491" w14:textId="77777777" w:rsidR="00792A26" w:rsidRDefault="00475035" w:rsidP="001267CF">
      <w:pPr>
        <w:spacing w:line="240" w:lineRule="auto"/>
      </w:pPr>
      <w:r w:rsidRPr="00903713">
        <w:t xml:space="preserve">V skladu ZUOPPKP, je podlaga za izplačilo sredstev izdelana končna ocena škode in sprejet </w:t>
      </w:r>
    </w:p>
    <w:p w14:paraId="63193F84" w14:textId="77777777" w:rsidR="00475035" w:rsidRPr="00903713" w:rsidRDefault="00475035" w:rsidP="001267CF">
      <w:pPr>
        <w:spacing w:line="240" w:lineRule="auto"/>
      </w:pPr>
      <w:r w:rsidRPr="00903713">
        <w:t>Program odprave posledic pozebe v sadjarstvu in vinogradni</w:t>
      </w:r>
      <w:r w:rsidR="0062469E" w:rsidRPr="00903713">
        <w:t>štvu.</w:t>
      </w:r>
    </w:p>
    <w:p w14:paraId="6EDE304F" w14:textId="77777777" w:rsidR="00AB4E8E" w:rsidRPr="00903713" w:rsidRDefault="00AB4E8E" w:rsidP="001267CF">
      <w:pPr>
        <w:spacing w:line="240" w:lineRule="auto"/>
      </w:pPr>
    </w:p>
    <w:p w14:paraId="76A2546D" w14:textId="2485DA59" w:rsidR="00437C40" w:rsidRPr="00903713" w:rsidRDefault="00437C40" w:rsidP="001267CF">
      <w:pPr>
        <w:pStyle w:val="Podnaslov"/>
        <w:numPr>
          <w:ilvl w:val="2"/>
          <w:numId w:val="26"/>
        </w:numPr>
        <w:spacing w:line="240" w:lineRule="auto"/>
        <w:rPr>
          <w:rFonts w:eastAsia="Calibri"/>
        </w:rPr>
      </w:pPr>
      <w:bookmarkStart w:id="163" w:name="_Toc193707320"/>
      <w:bookmarkStart w:id="164" w:name="_Hlk136954390"/>
      <w:r w:rsidRPr="00903713">
        <w:rPr>
          <w:rFonts w:eastAsia="Calibri"/>
        </w:rPr>
        <w:t>Program odprave posledic pozebe v sadjarstvu in vinogradništvu</w:t>
      </w:r>
      <w:bookmarkEnd w:id="163"/>
      <w:r w:rsidR="00337BC9">
        <w:rPr>
          <w:rFonts w:eastAsia="Calibri"/>
        </w:rPr>
        <w:t xml:space="preserve"> </w:t>
      </w:r>
    </w:p>
    <w:bookmarkEnd w:id="164"/>
    <w:p w14:paraId="1AF4005C" w14:textId="1CE00E8A" w:rsidR="00E21018" w:rsidRDefault="00E21018" w:rsidP="001267CF">
      <w:pPr>
        <w:spacing w:line="240" w:lineRule="auto"/>
      </w:pPr>
      <w:r w:rsidRPr="00903713">
        <w:t xml:space="preserve">Pozeba </w:t>
      </w:r>
      <w:r>
        <w:t xml:space="preserve">je leta </w:t>
      </w:r>
      <w:r w:rsidRPr="00903713">
        <w:t xml:space="preserve">2017 v 155 občinah prizadela 3290 oškodovancev (šest oškodovancev je vložilo vlogo v dveh občinah), na skupaj 8.147,3 ha kmetijskih površin. Pozeba je prizadela 3.022 ha sadovnjakov in 5.125 ha vinogradov. </w:t>
      </w:r>
    </w:p>
    <w:p w14:paraId="5A9A8AB7" w14:textId="75C86C5D" w:rsidR="007222E7" w:rsidRDefault="007222E7" w:rsidP="001267CF">
      <w:pPr>
        <w:spacing w:line="240" w:lineRule="auto"/>
      </w:pPr>
    </w:p>
    <w:p w14:paraId="5965D00F" w14:textId="0DFE7EE8" w:rsidR="00E21018" w:rsidRDefault="00E21018" w:rsidP="001267CF">
      <w:pPr>
        <w:spacing w:line="240" w:lineRule="auto"/>
      </w:pPr>
      <w:r w:rsidRPr="00903713">
        <w:t xml:space="preserve">Škoda, ki </w:t>
      </w:r>
      <w:r w:rsidR="007222E7">
        <w:t xml:space="preserve">je </w:t>
      </w:r>
      <w:r w:rsidRPr="00903713">
        <w:t>presega</w:t>
      </w:r>
      <w:r w:rsidR="007222E7">
        <w:t>la</w:t>
      </w:r>
      <w:r w:rsidRPr="00903713">
        <w:t xml:space="preserve"> 60</w:t>
      </w:r>
      <w:r w:rsidR="007222E7">
        <w:t> %</w:t>
      </w:r>
      <w:r w:rsidRPr="00903713">
        <w:t xml:space="preserve"> običajne letne kmetijske proizvodnje na ravni pridelka sadja ali grozdja</w:t>
      </w:r>
      <w:r w:rsidR="00EC6578">
        <w:t xml:space="preserve"> je znašala </w:t>
      </w:r>
      <w:r w:rsidRPr="00903713">
        <w:t xml:space="preserve">39.803.713 evra, in sicer na 4.359,6 ha prizadetih površin pri 1984 prizadetih kmetijskih gospodarstvih. Skupna ocena škode na kmetijskih pridelkih je znašala 46.837.600,60 evra. </w:t>
      </w:r>
    </w:p>
    <w:p w14:paraId="711221EB" w14:textId="77777777" w:rsidR="00E21018" w:rsidRDefault="00E21018" w:rsidP="001267CF">
      <w:pPr>
        <w:spacing w:line="240" w:lineRule="auto"/>
      </w:pPr>
    </w:p>
    <w:p w14:paraId="4C8DC4BF" w14:textId="2CF32A6A" w:rsidR="00C56CE2" w:rsidRPr="00903713" w:rsidRDefault="00C56CE2" w:rsidP="001267CF">
      <w:pPr>
        <w:spacing w:line="240" w:lineRule="auto"/>
      </w:pPr>
      <w:r w:rsidRPr="00E21018">
        <w:rPr>
          <w:b/>
          <w:bCs/>
        </w:rPr>
        <w:t>Program</w:t>
      </w:r>
      <w:r w:rsidR="00E21018" w:rsidRPr="00E21018">
        <w:rPr>
          <w:b/>
          <w:bCs/>
        </w:rPr>
        <w:t xml:space="preserve"> odprave posledic pozebe v sadjarstvu in vinogradništvu</w:t>
      </w:r>
      <w:r w:rsidR="00E21018">
        <w:t xml:space="preserve"> (v nadaljnjem besedilu: program 2017)</w:t>
      </w:r>
      <w:r w:rsidRPr="00903713">
        <w:t xml:space="preserve"> je </w:t>
      </w:r>
      <w:r w:rsidR="00E21018">
        <w:t>v</w:t>
      </w:r>
      <w:r w:rsidRPr="00903713">
        <w:t>lada</w:t>
      </w:r>
      <w:r w:rsidR="00E21018">
        <w:t xml:space="preserve"> sprejela</w:t>
      </w:r>
      <w:r w:rsidRPr="00903713">
        <w:t xml:space="preserve"> </w:t>
      </w:r>
      <w:r w:rsidR="007222E7" w:rsidRPr="00903713">
        <w:t>na svoji 166. redni seji z dne 2. februarja 2018</w:t>
      </w:r>
      <w:r w:rsidR="007222E7">
        <w:t xml:space="preserve"> </w:t>
      </w:r>
      <w:r w:rsidRPr="00903713">
        <w:t xml:space="preserve">s sklepom št. 33001-1/2018/5. Z istim sklepom je bilo določeno da </w:t>
      </w:r>
      <w:r w:rsidR="007222E7">
        <w:t>v</w:t>
      </w:r>
      <w:r w:rsidRPr="00903713">
        <w:t xml:space="preserve">lada za izvedbo programa 2017 zagotovi državno pomoč v višini do 7.000.000,00 evra. Od teh sredstev </w:t>
      </w:r>
      <w:r w:rsidR="007222E7">
        <w:t xml:space="preserve">je bilo za </w:t>
      </w:r>
      <w:r w:rsidRPr="00903713">
        <w:t>upraviče</w:t>
      </w:r>
      <w:r w:rsidR="007222E7">
        <w:t>ne namenjenih</w:t>
      </w:r>
      <w:r w:rsidRPr="00903713">
        <w:t xml:space="preserve"> do 6.997.327,25 evra,</w:t>
      </w:r>
      <w:r w:rsidR="007222E7">
        <w:t xml:space="preserve"> za</w:t>
      </w:r>
      <w:r w:rsidR="007222E7" w:rsidRPr="00903713">
        <w:t xml:space="preserve"> strošk</w:t>
      </w:r>
      <w:r w:rsidR="007222E7">
        <w:t>e</w:t>
      </w:r>
      <w:r w:rsidR="007222E7" w:rsidRPr="00903713">
        <w:t xml:space="preserve"> izvedbe programa </w:t>
      </w:r>
      <w:r w:rsidR="007222E7">
        <w:t>2017</w:t>
      </w:r>
      <w:r w:rsidR="007222E7" w:rsidRPr="00903713">
        <w:t xml:space="preserve"> </w:t>
      </w:r>
      <w:r w:rsidR="007222E7">
        <w:t xml:space="preserve">pa </w:t>
      </w:r>
      <w:r w:rsidR="007222E7" w:rsidRPr="00903713">
        <w:t>2017</w:t>
      </w:r>
      <w:r w:rsidRPr="00903713">
        <w:t>2.672,75 evr</w:t>
      </w:r>
      <w:r w:rsidR="007222E7">
        <w:t>a</w:t>
      </w:r>
      <w:r w:rsidRPr="00903713">
        <w:t>. Sredstva so se zagotovila iz proračunske rezerve za leto 2018.</w:t>
      </w:r>
    </w:p>
    <w:p w14:paraId="75C1A3A2" w14:textId="77777777" w:rsidR="00C56CE2" w:rsidRPr="00903713" w:rsidRDefault="00C56CE2" w:rsidP="001267CF">
      <w:pPr>
        <w:spacing w:line="240" w:lineRule="auto"/>
        <w:rPr>
          <w:highlight w:val="yellow"/>
        </w:rPr>
      </w:pPr>
    </w:p>
    <w:p w14:paraId="4AE8751A" w14:textId="20B8668A" w:rsidR="007222E7" w:rsidRDefault="007222E7" w:rsidP="001267CF">
      <w:pPr>
        <w:spacing w:line="240" w:lineRule="auto"/>
      </w:pPr>
      <w:r w:rsidRPr="00903713">
        <w:t>Sredstva so bila odobrena 1</w:t>
      </w:r>
      <w:r>
        <w:t>296</w:t>
      </w:r>
      <w:r w:rsidRPr="00903713">
        <w:t xml:space="preserve"> upravičencem med katerimi je bilo </w:t>
      </w:r>
      <w:r>
        <w:t>1293</w:t>
      </w:r>
      <w:r w:rsidRPr="00903713">
        <w:t xml:space="preserve"> malih in srednje velikih podjetij, katerim je bila državna pomoč izplačana v višini </w:t>
      </w:r>
      <w:r>
        <w:rPr>
          <w:rFonts w:cs="Arial"/>
          <w:szCs w:val="20"/>
          <w:lang w:eastAsia="ar-SA"/>
        </w:rPr>
        <w:t xml:space="preserve">5.652.328,21 </w:t>
      </w:r>
      <w:r>
        <w:t>evra</w:t>
      </w:r>
      <w:r w:rsidRPr="00903713">
        <w:t xml:space="preserve"> in 3 velikim podjetjem za katera je bila državna pomoč izplačana v višini </w:t>
      </w:r>
      <w:r w:rsidRPr="00BF0DC4">
        <w:rPr>
          <w:rFonts w:cs="Arial"/>
          <w:szCs w:val="20"/>
          <w:lang w:eastAsia="ar-SA"/>
        </w:rPr>
        <w:t>117.919,47</w:t>
      </w:r>
      <w:r>
        <w:rPr>
          <w:rFonts w:cs="Arial"/>
          <w:szCs w:val="20"/>
          <w:lang w:eastAsia="ar-SA"/>
        </w:rPr>
        <w:t xml:space="preserve"> </w:t>
      </w:r>
      <w:r>
        <w:t>evra</w:t>
      </w:r>
      <w:r w:rsidRPr="00903713">
        <w:t xml:space="preserve">, kar skupaj znaša </w:t>
      </w:r>
      <w:r>
        <w:rPr>
          <w:rFonts w:cs="Arial"/>
          <w:szCs w:val="20"/>
          <w:lang w:eastAsia="ar-SA"/>
        </w:rPr>
        <w:t>5.770.247,61</w:t>
      </w:r>
      <w:r>
        <w:t>evra</w:t>
      </w:r>
      <w:r w:rsidRPr="00903713">
        <w:t xml:space="preserve">. Minimalna pomoč, ki je izplačana posameznemu upravičencu je znašala 100 </w:t>
      </w:r>
      <w:r>
        <w:t>evra</w:t>
      </w:r>
      <w:r w:rsidRPr="00903713">
        <w:t xml:space="preserve">. </w:t>
      </w:r>
    </w:p>
    <w:p w14:paraId="5D4280FE" w14:textId="5B5B6757" w:rsidR="007222E7" w:rsidRDefault="007222E7" w:rsidP="001267CF">
      <w:pPr>
        <w:spacing w:line="240" w:lineRule="auto"/>
      </w:pPr>
    </w:p>
    <w:p w14:paraId="12887AB9" w14:textId="08CFCA52" w:rsidR="007222E7" w:rsidRPr="00CB3165" w:rsidRDefault="007222E7" w:rsidP="001267CF">
      <w:pPr>
        <w:spacing w:line="240" w:lineRule="auto"/>
        <w:jc w:val="both"/>
        <w:rPr>
          <w:rFonts w:cs="Arial"/>
          <w:noProof/>
          <w:szCs w:val="20"/>
        </w:rPr>
      </w:pPr>
      <w:r>
        <w:rPr>
          <w:rFonts w:cs="Arial"/>
          <w:szCs w:val="20"/>
          <w:lang w:eastAsia="sl-SI"/>
        </w:rPr>
        <w:t>P</w:t>
      </w:r>
      <w:r w:rsidRPr="00CB3165">
        <w:rPr>
          <w:rFonts w:cs="Arial"/>
          <w:szCs w:val="20"/>
          <w:lang w:eastAsia="sl-SI"/>
        </w:rPr>
        <w:t xml:space="preserve">omoč za </w:t>
      </w:r>
      <w:r w:rsidRPr="00CB3165">
        <w:rPr>
          <w:rFonts w:cs="Arial"/>
          <w:noProof/>
          <w:szCs w:val="20"/>
        </w:rPr>
        <w:t xml:space="preserve">popolno ali delno uničenje primarne kmetijske proizvodnje v sadjarstvu in vinogradništvu </w:t>
      </w:r>
      <w:r>
        <w:rPr>
          <w:rFonts w:cs="Arial"/>
          <w:noProof/>
          <w:szCs w:val="20"/>
        </w:rPr>
        <w:t>se je dodelila</w:t>
      </w:r>
      <w:r w:rsidRPr="00CB3165">
        <w:rPr>
          <w:rFonts w:cs="Arial"/>
          <w:szCs w:val="20"/>
          <w:lang w:eastAsia="sl-SI"/>
        </w:rPr>
        <w:t xml:space="preserve"> za obnovo 2.507,43 ha sadovnjakov v višini 5.475.137,40 e</w:t>
      </w:r>
      <w:r w:rsidR="004C7DC0">
        <w:rPr>
          <w:rFonts w:cs="Arial"/>
          <w:szCs w:val="20"/>
          <w:lang w:eastAsia="sl-SI"/>
        </w:rPr>
        <w:t>v</w:t>
      </w:r>
      <w:r w:rsidRPr="00CB3165">
        <w:rPr>
          <w:rFonts w:cs="Arial"/>
          <w:szCs w:val="20"/>
          <w:lang w:eastAsia="sl-SI"/>
        </w:rPr>
        <w:t>rov in za obnovo 1.101,84 ha vinogradov v višini 295.735,02 e</w:t>
      </w:r>
      <w:r w:rsidR="004C7DC0">
        <w:rPr>
          <w:rFonts w:cs="Arial"/>
          <w:szCs w:val="20"/>
          <w:lang w:eastAsia="sl-SI"/>
        </w:rPr>
        <w:t>v</w:t>
      </w:r>
      <w:r w:rsidRPr="00CB3165">
        <w:rPr>
          <w:rFonts w:cs="Arial"/>
          <w:szCs w:val="20"/>
          <w:lang w:eastAsia="sl-SI"/>
        </w:rPr>
        <w:t>rov.</w:t>
      </w:r>
    </w:p>
    <w:p w14:paraId="51C88353" w14:textId="77777777" w:rsidR="00AB4E8E" w:rsidRPr="00903713" w:rsidRDefault="00AB4E8E" w:rsidP="001267CF">
      <w:pPr>
        <w:spacing w:line="240" w:lineRule="auto"/>
        <w:rPr>
          <w:highlight w:val="yellow"/>
        </w:rPr>
      </w:pPr>
    </w:p>
    <w:p w14:paraId="4AF69385" w14:textId="78A2784E" w:rsidR="00E75238" w:rsidRPr="00903713" w:rsidRDefault="00E75238" w:rsidP="001267CF">
      <w:pPr>
        <w:pStyle w:val="Podnaslov"/>
        <w:numPr>
          <w:ilvl w:val="2"/>
          <w:numId w:val="26"/>
        </w:numPr>
        <w:spacing w:line="240" w:lineRule="auto"/>
        <w:rPr>
          <w:rFonts w:eastAsia="Calibri"/>
        </w:rPr>
      </w:pPr>
      <w:bookmarkStart w:id="165" w:name="_Toc193707321"/>
      <w:bookmarkStart w:id="166" w:name="_Hlk136954404"/>
      <w:r w:rsidRPr="00903713">
        <w:rPr>
          <w:rFonts w:eastAsia="Calibri"/>
        </w:rPr>
        <w:t>Program odprave posledic škode po suši v letu 2017</w:t>
      </w:r>
      <w:bookmarkEnd w:id="165"/>
    </w:p>
    <w:bookmarkEnd w:id="166"/>
    <w:p w14:paraId="2A43BAFB" w14:textId="77777777" w:rsidR="007222E7" w:rsidRDefault="00C56CE2" w:rsidP="001267CF">
      <w:pPr>
        <w:spacing w:line="240" w:lineRule="auto"/>
      </w:pPr>
      <w:r w:rsidRPr="00903713">
        <w:t xml:space="preserve">Suša z datumom nastanka 20. julij 2017 je v 156 občinah prizadela 15.364 oškodovancev, na skupaj 141.384,4 ha kmetijskih površin. </w:t>
      </w:r>
    </w:p>
    <w:p w14:paraId="6CF3FAB9" w14:textId="77777777" w:rsidR="007222E7" w:rsidRDefault="007222E7" w:rsidP="001267CF">
      <w:pPr>
        <w:spacing w:line="240" w:lineRule="auto"/>
      </w:pPr>
    </w:p>
    <w:p w14:paraId="1BC176FE" w14:textId="0CBEDF8C" w:rsidR="00C56CE2" w:rsidRDefault="00C56CE2" w:rsidP="001267CF">
      <w:pPr>
        <w:spacing w:line="240" w:lineRule="auto"/>
      </w:pPr>
      <w:r w:rsidRPr="00903713">
        <w:t>Suša je prizadela 48275 ha žit in poljščin, 891 ha zelenjadnic, 763 ha sadovnjakov, 88757 ha travinja, 1018 h</w:t>
      </w:r>
      <w:r w:rsidR="00433C49" w:rsidRPr="00903713">
        <w:t xml:space="preserve">a hmelja in 1680 ha vinogradov. </w:t>
      </w:r>
      <w:r w:rsidRPr="00903713">
        <w:t>Skupna ocena škode na kmetijskih pridelkih je znašala 65.287.242,85 evra.</w:t>
      </w:r>
    </w:p>
    <w:p w14:paraId="1192C2B9" w14:textId="4644E3E9" w:rsidR="005F776D" w:rsidRDefault="005F776D" w:rsidP="001267CF">
      <w:pPr>
        <w:spacing w:line="240" w:lineRule="auto"/>
      </w:pPr>
    </w:p>
    <w:p w14:paraId="7DDA7502" w14:textId="7801F9DB" w:rsidR="005F776D" w:rsidRDefault="005F776D" w:rsidP="001267CF">
      <w:pPr>
        <w:spacing w:line="240" w:lineRule="auto"/>
      </w:pPr>
      <w:r w:rsidRPr="005F776D">
        <w:rPr>
          <w:b/>
          <w:bCs/>
        </w:rPr>
        <w:t>Program odprave posledic škode po suši v letu 2017</w:t>
      </w:r>
      <w:r>
        <w:t xml:space="preserve"> (v nadaljnjem besedilu: program suša)</w:t>
      </w:r>
      <w:r w:rsidR="00C56CE2" w:rsidRPr="00903713">
        <w:t xml:space="preserve"> je </w:t>
      </w:r>
      <w:r w:rsidR="00792A26">
        <w:t>v</w:t>
      </w:r>
      <w:r w:rsidR="00C56CE2" w:rsidRPr="00903713">
        <w:t>lad</w:t>
      </w:r>
      <w:r w:rsidR="00792A26">
        <w:t>a</w:t>
      </w:r>
      <w:r w:rsidR="00C56CE2" w:rsidRPr="00903713">
        <w:t xml:space="preserve"> potrdila na svoji 180. redni seji z dne 24.</w:t>
      </w:r>
      <w:r w:rsidR="00661972">
        <w:t> 5. </w:t>
      </w:r>
      <w:r w:rsidR="00C56CE2" w:rsidRPr="00903713">
        <w:t>2018</w:t>
      </w:r>
      <w:r w:rsidRPr="005F776D">
        <w:t xml:space="preserve"> </w:t>
      </w:r>
      <w:r w:rsidRPr="00903713">
        <w:t>s sklepom št. 84400-1/2018/7</w:t>
      </w:r>
      <w:r w:rsidR="00C56CE2" w:rsidRPr="00903713">
        <w:t xml:space="preserve"> in </w:t>
      </w:r>
      <w:r w:rsidR="00C56CE2" w:rsidRPr="005F776D">
        <w:rPr>
          <w:b/>
          <w:bCs/>
        </w:rPr>
        <w:t>popravek programa suša</w:t>
      </w:r>
      <w:r w:rsidR="00C56CE2" w:rsidRPr="00903713">
        <w:t xml:space="preserve"> s sklepom št. 84400-1/2018/10 na svoji 258. dopisni seji z dne 11.</w:t>
      </w:r>
      <w:r w:rsidR="00661972">
        <w:t> 7. </w:t>
      </w:r>
      <w:r w:rsidR="00C56CE2" w:rsidRPr="00903713">
        <w:t>2018.</w:t>
      </w:r>
      <w:r w:rsidR="00792A26">
        <w:t xml:space="preserve"> </w:t>
      </w:r>
    </w:p>
    <w:p w14:paraId="48F25AB6" w14:textId="77777777" w:rsidR="005F776D" w:rsidRDefault="005F776D" w:rsidP="001267CF">
      <w:pPr>
        <w:spacing w:line="240" w:lineRule="auto"/>
      </w:pPr>
    </w:p>
    <w:p w14:paraId="5200B108" w14:textId="77777777" w:rsidR="005F776D" w:rsidRDefault="005F776D" w:rsidP="001267CF">
      <w:pPr>
        <w:spacing w:line="240" w:lineRule="auto"/>
      </w:pPr>
      <w:r>
        <w:t xml:space="preserve">Z istim sklepom </w:t>
      </w:r>
      <w:r w:rsidR="00C56CE2" w:rsidRPr="00903713">
        <w:t xml:space="preserve">je </w:t>
      </w:r>
      <w:r w:rsidR="00792A26">
        <w:t>v</w:t>
      </w:r>
      <w:r w:rsidR="00C56CE2" w:rsidRPr="00903713">
        <w:t xml:space="preserve">lada potrdila tudi novo končno oceno neposredne škode v tekoči kmetijski proizvodnji zaradi posledic suše v letu 2017, ki je znašala </w:t>
      </w:r>
      <w:r w:rsidR="00C56CE2" w:rsidRPr="005F776D">
        <w:rPr>
          <w:b/>
          <w:bCs/>
        </w:rPr>
        <w:t>65.287.242,85 evra</w:t>
      </w:r>
      <w:r w:rsidR="00C56CE2" w:rsidRPr="00903713">
        <w:t xml:space="preserve"> in s katero se je seznanila in jo potrdila</w:t>
      </w:r>
      <w:r>
        <w:t xml:space="preserve"> d</w:t>
      </w:r>
      <w:r w:rsidR="00C56CE2" w:rsidRPr="00903713">
        <w:t xml:space="preserve">ržavna komisija na dopisni seji 13. aprila 2018. </w:t>
      </w:r>
    </w:p>
    <w:p w14:paraId="7CCA5D72" w14:textId="77777777" w:rsidR="005F776D" w:rsidRDefault="005F776D" w:rsidP="001267CF">
      <w:pPr>
        <w:spacing w:line="240" w:lineRule="auto"/>
      </w:pPr>
    </w:p>
    <w:p w14:paraId="30C37B13" w14:textId="205FE95D" w:rsidR="00C56CE2" w:rsidRPr="00903713" w:rsidRDefault="005F776D" w:rsidP="001267CF">
      <w:pPr>
        <w:spacing w:line="240" w:lineRule="auto"/>
      </w:pPr>
      <w:r>
        <w:t>Z</w:t>
      </w:r>
      <w:r w:rsidR="00C56CE2" w:rsidRPr="00903713">
        <w:t xml:space="preserve"> istim sklepom </w:t>
      </w:r>
      <w:r>
        <w:t xml:space="preserve">je bilo tudi </w:t>
      </w:r>
      <w:r w:rsidR="00C56CE2" w:rsidRPr="00903713">
        <w:t xml:space="preserve">določeno da </w:t>
      </w:r>
      <w:r w:rsidR="00792A26">
        <w:t>v</w:t>
      </w:r>
      <w:r w:rsidR="00C56CE2" w:rsidRPr="00903713">
        <w:t>lada za izvedbo programa suša 2017 zagotovi sredstva v višini 7.042.937,90 evra. Od teh sredstev</w:t>
      </w:r>
      <w:r w:rsidR="006864A5">
        <w:t xml:space="preserve"> je bilo za</w:t>
      </w:r>
      <w:r w:rsidR="00C56CE2" w:rsidRPr="00903713">
        <w:t xml:space="preserve"> upravičen</w:t>
      </w:r>
      <w:r w:rsidR="006864A5">
        <w:t xml:space="preserve">ce namenjenih </w:t>
      </w:r>
      <w:r w:rsidR="00C56CE2" w:rsidRPr="00903713">
        <w:t xml:space="preserve">do </w:t>
      </w:r>
      <w:r w:rsidR="00C56CE2" w:rsidRPr="00903713">
        <w:lastRenderedPageBreak/>
        <w:t>7.000.000,00 evra</w:t>
      </w:r>
      <w:r w:rsidR="006864A5">
        <w:t xml:space="preserve">, za izvedbo programa pa </w:t>
      </w:r>
      <w:r w:rsidR="00C56CE2" w:rsidRPr="00903713">
        <w:t xml:space="preserve"> do 42.937,90 evra</w:t>
      </w:r>
      <w:r w:rsidR="006864A5">
        <w:t xml:space="preserve">. </w:t>
      </w:r>
      <w:r w:rsidR="00C56CE2" w:rsidRPr="00903713">
        <w:t>Sredstva s</w:t>
      </w:r>
      <w:r w:rsidR="006864A5">
        <w:t>o se</w:t>
      </w:r>
      <w:r w:rsidR="00C56CE2" w:rsidRPr="00903713">
        <w:t xml:space="preserve"> zagotovi</w:t>
      </w:r>
      <w:r w:rsidR="006864A5">
        <w:t>la</w:t>
      </w:r>
      <w:r w:rsidR="00C56CE2" w:rsidRPr="00903713">
        <w:t xml:space="preserve"> iz proračunske rezerve za leto 2018.</w:t>
      </w:r>
    </w:p>
    <w:p w14:paraId="56555F31" w14:textId="77777777" w:rsidR="00C56CE2" w:rsidRPr="00903713" w:rsidRDefault="00C56CE2" w:rsidP="001267CF">
      <w:pPr>
        <w:spacing w:line="240" w:lineRule="auto"/>
      </w:pPr>
    </w:p>
    <w:p w14:paraId="586932B0" w14:textId="3A298DD6" w:rsidR="006864A5" w:rsidRDefault="006864A5" w:rsidP="001267CF">
      <w:pPr>
        <w:spacing w:line="240" w:lineRule="auto"/>
      </w:pPr>
      <w:bookmarkStart w:id="167" w:name="_Hlk136954419"/>
      <w:r w:rsidRPr="00903713">
        <w:t xml:space="preserve">Sredstva so bila odobrena </w:t>
      </w:r>
      <w:r>
        <w:t>11.108</w:t>
      </w:r>
      <w:r w:rsidRPr="00903713">
        <w:t xml:space="preserve"> upravičencem med katerimi je bilo </w:t>
      </w:r>
      <w:r>
        <w:t>11.106</w:t>
      </w:r>
      <w:r w:rsidRPr="00903713">
        <w:t xml:space="preserve"> malih in srednje velikih podjetij, katerim je bila državna pomoč izplačana v višini </w:t>
      </w:r>
      <w:r>
        <w:rPr>
          <w:rFonts w:cs="Arial"/>
          <w:szCs w:val="20"/>
          <w:lang w:eastAsia="ar-SA"/>
        </w:rPr>
        <w:t xml:space="preserve">6.890.422,05 </w:t>
      </w:r>
      <w:r>
        <w:t>evra</w:t>
      </w:r>
      <w:r w:rsidRPr="00903713">
        <w:t xml:space="preserve"> in </w:t>
      </w:r>
      <w:r>
        <w:t>2</w:t>
      </w:r>
      <w:r w:rsidRPr="00903713">
        <w:t xml:space="preserve"> velikim podjetjem za katera je bila državna pomoč izplačana v višini </w:t>
      </w:r>
      <w:r w:rsidRPr="00C46693">
        <w:rPr>
          <w:rFonts w:cs="Arial"/>
          <w:szCs w:val="20"/>
          <w:lang w:eastAsia="ar-SA"/>
        </w:rPr>
        <w:t>5.431,94</w:t>
      </w:r>
      <w:r>
        <w:rPr>
          <w:rFonts w:cs="Arial"/>
          <w:szCs w:val="20"/>
          <w:lang w:eastAsia="ar-SA"/>
        </w:rPr>
        <w:t xml:space="preserve"> </w:t>
      </w:r>
      <w:r>
        <w:t>evra</w:t>
      </w:r>
      <w:r w:rsidRPr="00903713">
        <w:t xml:space="preserve">, kar skupaj znaša </w:t>
      </w:r>
      <w:r w:rsidRPr="006864A5">
        <w:rPr>
          <w:rFonts w:cs="Arial"/>
          <w:bCs/>
          <w:szCs w:val="20"/>
          <w:lang w:eastAsia="ar-SA"/>
        </w:rPr>
        <w:t>6.895.853,99 evra</w:t>
      </w:r>
      <w:r w:rsidRPr="00903713">
        <w:t xml:space="preserve">. Minimalna pomoč, ki je izplačana posameznemu upravičencu je znašala 100 </w:t>
      </w:r>
      <w:r>
        <w:t>evra</w:t>
      </w:r>
      <w:r w:rsidRPr="00903713">
        <w:t xml:space="preserve">. </w:t>
      </w:r>
    </w:p>
    <w:p w14:paraId="56CA6F50" w14:textId="77777777" w:rsidR="006864A5" w:rsidRDefault="006864A5" w:rsidP="001267CF">
      <w:pPr>
        <w:spacing w:line="240" w:lineRule="auto"/>
      </w:pPr>
    </w:p>
    <w:p w14:paraId="44EA60A8" w14:textId="243CA8E5" w:rsidR="006864A5" w:rsidRPr="00CB3165" w:rsidRDefault="006864A5" w:rsidP="001267CF">
      <w:pPr>
        <w:spacing w:line="240" w:lineRule="auto"/>
        <w:jc w:val="both"/>
        <w:rPr>
          <w:rFonts w:cs="Arial"/>
          <w:szCs w:val="20"/>
          <w:lang w:eastAsia="sl-SI"/>
        </w:rPr>
      </w:pPr>
      <w:r>
        <w:rPr>
          <w:rFonts w:cs="Arial"/>
          <w:szCs w:val="20"/>
          <w:lang w:eastAsia="sl-SI"/>
        </w:rPr>
        <w:t>P</w:t>
      </w:r>
      <w:r w:rsidRPr="00CB3165">
        <w:rPr>
          <w:rFonts w:cs="Arial"/>
          <w:szCs w:val="20"/>
          <w:lang w:eastAsia="sl-SI"/>
        </w:rPr>
        <w:t xml:space="preserve">omoč za </w:t>
      </w:r>
      <w:r w:rsidRPr="00CB3165">
        <w:rPr>
          <w:rFonts w:cs="Arial"/>
          <w:noProof/>
          <w:szCs w:val="20"/>
        </w:rPr>
        <w:t xml:space="preserve">popolno ali delno uničenje primarne kmetijske proizvodnje v sadjarstvu in vinogradništvu </w:t>
      </w:r>
      <w:r>
        <w:rPr>
          <w:rFonts w:cs="Arial"/>
          <w:noProof/>
          <w:szCs w:val="20"/>
        </w:rPr>
        <w:t>se je dodelila</w:t>
      </w:r>
      <w:r w:rsidRPr="00CB3165">
        <w:rPr>
          <w:rFonts w:cs="Arial"/>
          <w:szCs w:val="20"/>
          <w:lang w:eastAsia="sl-SI"/>
        </w:rPr>
        <w:t xml:space="preserve"> </w:t>
      </w:r>
      <w:r w:rsidRPr="00C46693">
        <w:rPr>
          <w:szCs w:val="20"/>
        </w:rPr>
        <w:t>za obnovo 48.275 ha žit in poljščin, 891 ha zelenjadnic, 763 ha sadovnjakov, 88.757 ha travinja, 1.018 ha hmelja in 1.680 ha vinogradov</w:t>
      </w:r>
      <w:r w:rsidR="001E0914">
        <w:rPr>
          <w:szCs w:val="20"/>
        </w:rPr>
        <w:t>.</w:t>
      </w:r>
    </w:p>
    <w:p w14:paraId="70BDB223" w14:textId="77777777" w:rsidR="006864A5" w:rsidRPr="00F23556" w:rsidRDefault="006864A5" w:rsidP="001267CF">
      <w:pPr>
        <w:spacing w:line="240" w:lineRule="auto"/>
      </w:pPr>
    </w:p>
    <w:p w14:paraId="41ABED6B" w14:textId="6E31B8D5" w:rsidR="00E75238" w:rsidRPr="00903713" w:rsidRDefault="00E75238" w:rsidP="001267CF">
      <w:pPr>
        <w:pStyle w:val="Podnaslov"/>
        <w:numPr>
          <w:ilvl w:val="2"/>
          <w:numId w:val="26"/>
        </w:numPr>
        <w:spacing w:line="240" w:lineRule="auto"/>
        <w:rPr>
          <w:rFonts w:eastAsia="Calibri"/>
        </w:rPr>
      </w:pPr>
      <w:bookmarkStart w:id="168" w:name="_Toc193707322"/>
      <w:r w:rsidRPr="00903713">
        <w:rPr>
          <w:rFonts w:eastAsia="Calibri"/>
        </w:rPr>
        <w:t>Odlok o finančni pomoči za nadomestilo škode v čebelarstvu v letu 2017 (Uradni list RS, št. 55/17</w:t>
      </w:r>
      <w:r w:rsidR="00280885" w:rsidRPr="00903713">
        <w:rPr>
          <w:rFonts w:eastAsia="Calibri"/>
        </w:rPr>
        <w:t>, z dne 6.</w:t>
      </w:r>
      <w:r w:rsidR="00661972">
        <w:rPr>
          <w:rFonts w:eastAsia="Calibri"/>
        </w:rPr>
        <w:t> </w:t>
      </w:r>
      <w:r w:rsidR="00280885" w:rsidRPr="00903713">
        <w:rPr>
          <w:rFonts w:eastAsia="Calibri"/>
        </w:rPr>
        <w:t>10.</w:t>
      </w:r>
      <w:r w:rsidR="00661972">
        <w:rPr>
          <w:rFonts w:eastAsia="Calibri"/>
        </w:rPr>
        <w:t> </w:t>
      </w:r>
      <w:r w:rsidR="00280885" w:rsidRPr="00903713">
        <w:rPr>
          <w:rFonts w:eastAsia="Calibri"/>
        </w:rPr>
        <w:t>2017</w:t>
      </w:r>
      <w:bookmarkEnd w:id="167"/>
      <w:r w:rsidRPr="00903713">
        <w:rPr>
          <w:rFonts w:eastAsia="Calibri"/>
        </w:rPr>
        <w:t>)</w:t>
      </w:r>
      <w:bookmarkEnd w:id="168"/>
    </w:p>
    <w:p w14:paraId="62D919AD" w14:textId="77777777" w:rsidR="00694AF2" w:rsidRDefault="00E66AC3" w:rsidP="001267CF">
      <w:pPr>
        <w:spacing w:line="240" w:lineRule="auto"/>
      </w:pPr>
      <w:r w:rsidRPr="00903713">
        <w:t xml:space="preserve">V letu 2017 je bilo zaradi neugodnih vremenskih razmer zmanjšano medenje medovitih rastlin oziroma ga sploh ni bilo, posledično pa je prišlo do izpada pridelka medu. </w:t>
      </w:r>
    </w:p>
    <w:p w14:paraId="4792DDB1" w14:textId="77777777" w:rsidR="00694AF2" w:rsidRDefault="00694AF2" w:rsidP="001267CF">
      <w:pPr>
        <w:spacing w:line="240" w:lineRule="auto"/>
      </w:pPr>
    </w:p>
    <w:p w14:paraId="1D05DC9C" w14:textId="004A14FA" w:rsidR="00E75238" w:rsidRPr="00903713" w:rsidRDefault="00694AF2" w:rsidP="001267CF">
      <w:pPr>
        <w:spacing w:line="240" w:lineRule="auto"/>
      </w:pPr>
      <w:r>
        <w:t>P</w:t>
      </w:r>
      <w:r w:rsidR="00E66AC3" w:rsidRPr="00903713">
        <w:t>ripravl</w:t>
      </w:r>
      <w:r w:rsidR="00206CF3" w:rsidRPr="00903713">
        <w:t>jen</w:t>
      </w:r>
      <w:r>
        <w:t xml:space="preserve"> je bil</w:t>
      </w:r>
      <w:r w:rsidR="00E66AC3" w:rsidRPr="00903713">
        <w:t xml:space="preserve"> </w:t>
      </w:r>
      <w:r w:rsidR="00206CF3" w:rsidRPr="00903713">
        <w:t>Odlok o finančni pomoči za nadomestilo škode v čebelarstvu v letu 2017</w:t>
      </w:r>
      <w:r>
        <w:t xml:space="preserve">, ki je </w:t>
      </w:r>
      <w:r w:rsidR="00E75238" w:rsidRPr="00903713">
        <w:t>določa</w:t>
      </w:r>
      <w:r>
        <w:t>l</w:t>
      </w:r>
      <w:r w:rsidR="00E75238" w:rsidRPr="00903713">
        <w:t xml:space="preserve"> upravičence, pogoje in postopke dodelitve finančne pomoči za nadomestilo škode v čebelarstvu v letu 2017. Namen izvajanja ukrepa je bil izboljšanje in ohranitev gospodarske sposobnosti čebelarjev za nadaljevanje čebelarjenja. </w:t>
      </w:r>
    </w:p>
    <w:p w14:paraId="04ED07CB" w14:textId="77777777" w:rsidR="00E75238" w:rsidRPr="00903713" w:rsidRDefault="00E75238" w:rsidP="001267CF">
      <w:pPr>
        <w:spacing w:line="240" w:lineRule="auto"/>
      </w:pPr>
    </w:p>
    <w:p w14:paraId="1450B64A" w14:textId="419994C8" w:rsidR="00E75238" w:rsidRPr="00903713" w:rsidRDefault="00E75238" w:rsidP="001267CF">
      <w:pPr>
        <w:spacing w:line="240" w:lineRule="auto"/>
      </w:pPr>
      <w:r w:rsidRPr="00903713">
        <w:t>Ukrep se je izvajal kot pomoč v skladu z Uredb</w:t>
      </w:r>
      <w:r w:rsidR="00694AF2">
        <w:t>o</w:t>
      </w:r>
      <w:r w:rsidRPr="00903713">
        <w:t xml:space="preserve"> 1408/2013/EU. Skupna de </w:t>
      </w:r>
      <w:proofErr w:type="spellStart"/>
      <w:r w:rsidRPr="00903713">
        <w:t>minimis</w:t>
      </w:r>
      <w:proofErr w:type="spellEnd"/>
      <w:r w:rsidRPr="00903713">
        <w:t xml:space="preserve"> pomoč v kmetijstvu, odobrena kateremu koli upravičencu, ni smela presegati 15.000 evrov v katerem koli obdobju treh proračunskih let. </w:t>
      </w:r>
    </w:p>
    <w:p w14:paraId="0C4AED13" w14:textId="77777777" w:rsidR="0015658D" w:rsidRDefault="0015658D" w:rsidP="001267CF">
      <w:pPr>
        <w:spacing w:line="240" w:lineRule="auto"/>
      </w:pPr>
    </w:p>
    <w:p w14:paraId="6FD5E66A" w14:textId="4AB491D1" w:rsidR="00694AF2" w:rsidRDefault="00206CF3" w:rsidP="001267CF">
      <w:pPr>
        <w:spacing w:line="240" w:lineRule="auto"/>
      </w:pPr>
      <w:r w:rsidRPr="00903713">
        <w:t>Podpora</w:t>
      </w:r>
      <w:r w:rsidR="00632A51" w:rsidRPr="00903713">
        <w:t xml:space="preserve"> v obliki nepovratnih sredstev</w:t>
      </w:r>
      <w:r w:rsidRPr="00903713">
        <w:t xml:space="preserve"> je na</w:t>
      </w:r>
      <w:r w:rsidR="00632A51" w:rsidRPr="00903713">
        <w:t>menjena vlagateljem čebelarjem</w:t>
      </w:r>
      <w:r w:rsidR="004C7DC0">
        <w:t>,</w:t>
      </w:r>
      <w:r w:rsidR="00632A51" w:rsidRPr="00903713">
        <w:t xml:space="preserve"> ki</w:t>
      </w:r>
      <w:r w:rsidR="00396AF2" w:rsidRPr="00903713">
        <w:t xml:space="preserve"> </w:t>
      </w:r>
      <w:r w:rsidRPr="00903713">
        <w:t>jim je nastala škoda zaradi slabih vremenskih razmer v letu 2017</w:t>
      </w:r>
      <w:r w:rsidR="00632A51" w:rsidRPr="00903713">
        <w:t>,</w:t>
      </w:r>
      <w:r w:rsidRPr="00903713">
        <w:t xml:space="preserve"> zaradi česar se kmetijska gospodarstva soočajo z izgubo dohodka.</w:t>
      </w:r>
      <w:r w:rsidR="00632A51" w:rsidRPr="00903713">
        <w:t xml:space="preserve"> Do podpore so upravičeni čebelarji, ki imajo več kot 20 čebeljih družin in izpolnjujejo tudi druge pogoje določene v odloku. Višina podpore</w:t>
      </w:r>
      <w:r w:rsidR="00134AC1" w:rsidRPr="00903713">
        <w:t xml:space="preserve"> </w:t>
      </w:r>
      <w:r w:rsidR="00694AF2">
        <w:t xml:space="preserve">je </w:t>
      </w:r>
      <w:r w:rsidR="00134AC1" w:rsidRPr="00903713">
        <w:t>znaša</w:t>
      </w:r>
      <w:r w:rsidR="00694AF2">
        <w:t>la</w:t>
      </w:r>
      <w:r w:rsidR="00134AC1" w:rsidRPr="00903713">
        <w:t xml:space="preserve"> največ 6</w:t>
      </w:r>
      <w:r w:rsidR="00694AF2">
        <w:t xml:space="preserve"> evrov</w:t>
      </w:r>
      <w:r w:rsidR="00134AC1" w:rsidRPr="00903713">
        <w:t xml:space="preserve"> </w:t>
      </w:r>
      <w:r w:rsidRPr="00903713">
        <w:t xml:space="preserve">na čebeljo družino. Za izvedbo ukrepa je </w:t>
      </w:r>
      <w:r w:rsidR="0063521B">
        <w:t>bilo v</w:t>
      </w:r>
      <w:r w:rsidRPr="00903713">
        <w:t xml:space="preserve"> letu 2017 iz sredstev </w:t>
      </w:r>
      <w:r w:rsidR="0063521B">
        <w:t>ministrstva</w:t>
      </w:r>
      <w:r w:rsidRPr="00903713">
        <w:t xml:space="preserve"> namenjenih do </w:t>
      </w:r>
      <w:r w:rsidR="00DB1483" w:rsidRPr="00903713">
        <w:t xml:space="preserve">665.000 </w:t>
      </w:r>
      <w:r w:rsidR="0063521B">
        <w:t>evra</w:t>
      </w:r>
      <w:r w:rsidRPr="00903713">
        <w:t>.</w:t>
      </w:r>
      <w:r w:rsidR="0063521B">
        <w:t xml:space="preserve"> </w:t>
      </w:r>
    </w:p>
    <w:p w14:paraId="12CF1DD6" w14:textId="77777777" w:rsidR="00694AF2" w:rsidRDefault="00694AF2" w:rsidP="001267CF">
      <w:pPr>
        <w:spacing w:line="240" w:lineRule="auto"/>
      </w:pPr>
    </w:p>
    <w:p w14:paraId="79A64F7D" w14:textId="01E5B780" w:rsidR="0063521B" w:rsidRPr="00F23556" w:rsidRDefault="00694AF2" w:rsidP="001267CF">
      <w:pPr>
        <w:spacing w:line="240" w:lineRule="auto"/>
      </w:pPr>
      <w:r>
        <w:t>P</w:t>
      </w:r>
      <w:r w:rsidR="00E75238" w:rsidRPr="00903713">
        <w:t xml:space="preserve">omoč </w:t>
      </w:r>
      <w:r>
        <w:t xml:space="preserve">je bila izplačana </w:t>
      </w:r>
      <w:r w:rsidR="00A1401A" w:rsidRPr="00903713">
        <w:t>1617</w:t>
      </w:r>
      <w:r w:rsidR="00E75238" w:rsidRPr="00903713">
        <w:t xml:space="preserve"> prizadetim čebelarjem v višini 536.600,00 evrov.</w:t>
      </w:r>
    </w:p>
    <w:p w14:paraId="68B32A70" w14:textId="1A5E9328" w:rsidR="0063521B" w:rsidRPr="00F23556" w:rsidRDefault="007D7032" w:rsidP="001267CF">
      <w:pPr>
        <w:pStyle w:val="Naslov"/>
        <w:numPr>
          <w:ilvl w:val="1"/>
          <w:numId w:val="26"/>
        </w:numPr>
        <w:spacing w:line="240" w:lineRule="auto"/>
        <w:rPr>
          <w:rFonts w:eastAsia="Calibri"/>
        </w:rPr>
      </w:pPr>
      <w:bookmarkStart w:id="169" w:name="_Toc164936456"/>
      <w:bookmarkStart w:id="170" w:name="_Toc193707323"/>
      <w:r w:rsidRPr="00903713">
        <w:rPr>
          <w:rFonts w:eastAsia="Calibri"/>
        </w:rPr>
        <w:t>L</w:t>
      </w:r>
      <w:r w:rsidRPr="0063521B">
        <w:rPr>
          <w:rFonts w:eastAsia="Calibri"/>
        </w:rPr>
        <w:t>eto 2019</w:t>
      </w:r>
      <w:bookmarkEnd w:id="169"/>
      <w:bookmarkEnd w:id="170"/>
    </w:p>
    <w:p w14:paraId="2823DE54" w14:textId="77777777" w:rsidR="00AB4E8E" w:rsidRDefault="00AB4E8E" w:rsidP="001267CF">
      <w:pPr>
        <w:spacing w:line="240" w:lineRule="auto"/>
        <w:rPr>
          <w:rFonts w:eastAsia="Calibri"/>
        </w:rPr>
      </w:pPr>
      <w:bookmarkStart w:id="171" w:name="_Hlk136954506"/>
    </w:p>
    <w:p w14:paraId="3C6FF59C" w14:textId="321BC7C2" w:rsidR="00BA1FAD" w:rsidRPr="00903713" w:rsidRDefault="00280885" w:rsidP="001267CF">
      <w:pPr>
        <w:pStyle w:val="Podnaslov"/>
        <w:numPr>
          <w:ilvl w:val="2"/>
          <w:numId w:val="26"/>
        </w:numPr>
        <w:spacing w:line="240" w:lineRule="auto"/>
        <w:rPr>
          <w:rFonts w:eastAsia="Calibri"/>
        </w:rPr>
      </w:pPr>
      <w:bookmarkStart w:id="172" w:name="_Toc193707324"/>
      <w:r w:rsidRPr="00903713">
        <w:rPr>
          <w:rFonts w:eastAsia="Calibri"/>
        </w:rPr>
        <w:t>Odlok o finančni pomoči zaradi izpada pridelka v primarni kmetijski proizvodnji zaradi neugodnih vremenskih razmer v letu 2019</w:t>
      </w:r>
      <w:r w:rsidR="007D7032" w:rsidRPr="00903713">
        <w:rPr>
          <w:rFonts w:eastAsia="Calibri"/>
        </w:rPr>
        <w:t xml:space="preserve"> </w:t>
      </w:r>
      <w:r w:rsidR="0019654C" w:rsidRPr="00903713">
        <w:rPr>
          <w:rFonts w:eastAsia="Calibri"/>
        </w:rPr>
        <w:t>(Uradni list RS, št. 118/20</w:t>
      </w:r>
      <w:r w:rsidRPr="00903713">
        <w:rPr>
          <w:rFonts w:eastAsia="Calibri"/>
        </w:rPr>
        <w:t xml:space="preserve"> z dne 4.</w:t>
      </w:r>
      <w:r w:rsidR="00DC5061">
        <w:rPr>
          <w:rFonts w:eastAsia="Calibri"/>
        </w:rPr>
        <w:t> </w:t>
      </w:r>
      <w:r w:rsidRPr="00903713">
        <w:rPr>
          <w:rFonts w:eastAsia="Calibri"/>
        </w:rPr>
        <w:t>09.</w:t>
      </w:r>
      <w:r w:rsidR="00DC5061">
        <w:rPr>
          <w:rFonts w:eastAsia="Calibri"/>
        </w:rPr>
        <w:t> </w:t>
      </w:r>
      <w:r w:rsidRPr="00903713">
        <w:rPr>
          <w:rFonts w:eastAsia="Calibri"/>
        </w:rPr>
        <w:t>2020)</w:t>
      </w:r>
      <w:bookmarkEnd w:id="172"/>
    </w:p>
    <w:bookmarkEnd w:id="171"/>
    <w:p w14:paraId="3FD5F4F1" w14:textId="1185F5B0" w:rsidR="00280885" w:rsidRDefault="00280885" w:rsidP="001267CF">
      <w:pPr>
        <w:spacing w:line="240" w:lineRule="auto"/>
      </w:pPr>
      <w:r w:rsidRPr="00903713">
        <w:t xml:space="preserve">V letu 2019 je prišlo do neugodnih vremenskih razmer (deževna in hladna pomlad, neurja s točo), ki so povzročile delno ali popolno uničenje pridelka na kmetijskih površinah, </w:t>
      </w:r>
      <w:r w:rsidR="00694AF2">
        <w:t>ter posledično</w:t>
      </w:r>
      <w:r w:rsidRPr="00903713">
        <w:t xml:space="preserve"> težave pri zagotavljanju potrebne krme za živino, zmanjšanje količine in kakovosti kmetijskih pridelkov namenjenih prodaji ali predelavi in s tem slabitve ekonomskega položaja kmetijskih gospodarstev, ki se ukvarjajo s primarno kmetijsko proizvodnjo. </w:t>
      </w:r>
    </w:p>
    <w:p w14:paraId="5B2F0C9F" w14:textId="370405A1" w:rsidR="00694AF2" w:rsidRDefault="00694AF2" w:rsidP="001267CF">
      <w:pPr>
        <w:spacing w:line="240" w:lineRule="auto"/>
      </w:pPr>
    </w:p>
    <w:p w14:paraId="03E320DE" w14:textId="05F9AA47" w:rsidR="00694AF2" w:rsidRDefault="00694AF2" w:rsidP="001267CF">
      <w:pPr>
        <w:spacing w:line="240" w:lineRule="auto"/>
      </w:pPr>
      <w:r w:rsidRPr="00903713">
        <w:t>Neugodne vremenske razmere so v letu 2019 v 53 občinah prizadele 1474 oškodovancev na skupaj 8080,41</w:t>
      </w:r>
      <w:r w:rsidR="0015658D">
        <w:t> </w:t>
      </w:r>
      <w:r w:rsidRPr="00903713">
        <w:t>ha kmetijskih površin. Prizadetih je bilo 6446,1377</w:t>
      </w:r>
      <w:r w:rsidR="0015658D">
        <w:t> </w:t>
      </w:r>
      <w:r w:rsidRPr="00903713">
        <w:t>ha žit in poljščin, 624,5952</w:t>
      </w:r>
      <w:r w:rsidR="0015658D">
        <w:t> </w:t>
      </w:r>
      <w:r w:rsidRPr="00903713">
        <w:t>ha vinogradov, 485,0836</w:t>
      </w:r>
      <w:r w:rsidR="0015658D">
        <w:t> </w:t>
      </w:r>
      <w:r w:rsidRPr="00903713">
        <w:t>ha nasadov hmelja, 393,0841</w:t>
      </w:r>
      <w:r w:rsidR="0015658D">
        <w:t> </w:t>
      </w:r>
      <w:r w:rsidRPr="00903713">
        <w:t>ha sadovnjakov, 75,4133</w:t>
      </w:r>
      <w:r w:rsidR="0015658D">
        <w:t> </w:t>
      </w:r>
      <w:r w:rsidRPr="00903713">
        <w:t>ha zelenjadnic in 56,0926</w:t>
      </w:r>
      <w:r w:rsidR="0015658D">
        <w:t> </w:t>
      </w:r>
      <w:r w:rsidRPr="00903713">
        <w:t xml:space="preserve">ha travinja. </w:t>
      </w:r>
    </w:p>
    <w:p w14:paraId="08FCB01E" w14:textId="60FD2AFD" w:rsidR="00694AF2" w:rsidRDefault="00694AF2" w:rsidP="001267CF">
      <w:pPr>
        <w:spacing w:line="240" w:lineRule="auto"/>
      </w:pPr>
    </w:p>
    <w:p w14:paraId="6E36FBAC" w14:textId="7F74CEB4" w:rsidR="00694AF2" w:rsidRPr="00903713" w:rsidRDefault="00694AF2" w:rsidP="001267CF">
      <w:pPr>
        <w:spacing w:line="240" w:lineRule="auto"/>
      </w:pPr>
      <w:r w:rsidRPr="00903713">
        <w:t>Končno oceno škode, ki je presegala 30</w:t>
      </w:r>
      <w:r w:rsidR="0015658D">
        <w:t xml:space="preserve"> % </w:t>
      </w:r>
      <w:r w:rsidRPr="00903713">
        <w:t>običajne letne kmetijske proizvodnje in znaša 9.367.671,99 evra, je 26.</w:t>
      </w:r>
      <w:r w:rsidR="00DC5061">
        <w:t> 2. </w:t>
      </w:r>
      <w:r w:rsidRPr="00903713">
        <w:t xml:space="preserve">2020 verificirala </w:t>
      </w:r>
      <w:r>
        <w:t>d</w:t>
      </w:r>
      <w:r w:rsidRPr="00903713">
        <w:t xml:space="preserve">ržavna komisija, </w:t>
      </w:r>
      <w:r>
        <w:t>v</w:t>
      </w:r>
      <w:r w:rsidRPr="00903713">
        <w:t>lad</w:t>
      </w:r>
      <w:r>
        <w:t>a</w:t>
      </w:r>
      <w:r w:rsidRPr="00903713">
        <w:t xml:space="preserve"> pa obravnavala in potrdila na 36. dopisni seji 7.</w:t>
      </w:r>
      <w:r>
        <w:t> </w:t>
      </w:r>
      <w:r w:rsidRPr="00903713">
        <w:t>5.</w:t>
      </w:r>
      <w:r>
        <w:t> </w:t>
      </w:r>
      <w:r w:rsidRPr="00903713">
        <w:t>2020 pod točko 8. s sklepom št. 84400-3/2020/3.</w:t>
      </w:r>
    </w:p>
    <w:p w14:paraId="6B671FAC" w14:textId="77777777" w:rsidR="00694AF2" w:rsidRPr="00903713" w:rsidRDefault="00694AF2" w:rsidP="001267CF">
      <w:pPr>
        <w:spacing w:line="240" w:lineRule="auto"/>
      </w:pPr>
    </w:p>
    <w:p w14:paraId="6040020B" w14:textId="6133E458" w:rsidR="00280885" w:rsidRPr="00903713" w:rsidRDefault="00280885" w:rsidP="001267CF">
      <w:pPr>
        <w:spacing w:line="240" w:lineRule="auto"/>
      </w:pPr>
      <w:r w:rsidRPr="00903713">
        <w:t xml:space="preserve">Odlok o finančni pomoči zaradi izpada pridelka v primarni kmetijski proizvodnji zaradi neugodnih vremenskih razmer v letu 2019 </w:t>
      </w:r>
      <w:r w:rsidR="00694AF2">
        <w:t xml:space="preserve">(v nadaljnjem besedilu: odlok krma) </w:t>
      </w:r>
      <w:r w:rsidRPr="00903713">
        <w:t xml:space="preserve">je </w:t>
      </w:r>
      <w:r w:rsidR="0019654C" w:rsidRPr="00903713">
        <w:t xml:space="preserve">bil </w:t>
      </w:r>
      <w:r w:rsidRPr="00903713">
        <w:t xml:space="preserve">podlaga za izvedbo </w:t>
      </w:r>
      <w:r w:rsidRPr="00903713">
        <w:lastRenderedPageBreak/>
        <w:t>finančne pomoči prizadetim kmetijskim gospodarstvom, dejavnim v primarni kmetijski proizvodnji.</w:t>
      </w:r>
    </w:p>
    <w:p w14:paraId="129B40A8" w14:textId="77777777" w:rsidR="00280885" w:rsidRPr="00903713" w:rsidRDefault="00280885" w:rsidP="001267CF">
      <w:pPr>
        <w:spacing w:line="240" w:lineRule="auto"/>
      </w:pPr>
    </w:p>
    <w:p w14:paraId="690C2CA5" w14:textId="77777777" w:rsidR="00F4316A" w:rsidRPr="00903713" w:rsidRDefault="00F4316A" w:rsidP="001267CF">
      <w:pPr>
        <w:spacing w:line="240" w:lineRule="auto"/>
      </w:pPr>
      <w:r w:rsidRPr="00903713">
        <w:t xml:space="preserve">Pomoč se je dodelila po pravilu de </w:t>
      </w:r>
      <w:proofErr w:type="spellStart"/>
      <w:r w:rsidRPr="00903713">
        <w:t>minimis</w:t>
      </w:r>
      <w:proofErr w:type="spellEnd"/>
      <w:r w:rsidRPr="00903713">
        <w:t xml:space="preserve"> v skladu z Uredbo 1408/2013/EU, kjer je najvišji skupni znesek dodeljenih pomoči v obdobju treh proračunskih let, ki se odobri in izplača enotnemu podjetju, lahko do največ 25.000 evrov.</w:t>
      </w:r>
    </w:p>
    <w:p w14:paraId="131997F3" w14:textId="77777777" w:rsidR="0063521B" w:rsidRDefault="0063521B" w:rsidP="001267CF">
      <w:pPr>
        <w:spacing w:line="240" w:lineRule="auto"/>
      </w:pPr>
    </w:p>
    <w:p w14:paraId="27176DF7" w14:textId="4D09C7AA" w:rsidR="00F4316A" w:rsidRPr="00903713" w:rsidRDefault="00F4316A" w:rsidP="001267CF">
      <w:pPr>
        <w:spacing w:line="240" w:lineRule="auto"/>
      </w:pPr>
      <w:r w:rsidRPr="00903713">
        <w:t xml:space="preserve">Upravičenci do finančnega nadomestila so bile osebe, ki so oddale podpisan in datiran </w:t>
      </w:r>
      <w:proofErr w:type="spellStart"/>
      <w:r w:rsidRPr="00903713">
        <w:t>predtiskan</w:t>
      </w:r>
      <w:proofErr w:type="spellEnd"/>
      <w:r w:rsidRPr="00903713">
        <w:t xml:space="preserve"> obrazec za prijavo škode »Obrazec 2.09: Ocena škode na kmetijskih kulturah« (v nadaljnjem besedilu: obrazec) na pristojno občino in so izpolnjevale pogoje odloka. Finančn</w:t>
      </w:r>
      <w:r w:rsidR="004C7DC0">
        <w:t>o</w:t>
      </w:r>
      <w:r w:rsidRPr="00903713">
        <w:t xml:space="preserve"> nadomestilo se je dodelilo v višini do 20 % ocenjene škode. Prav tako se je finančno nadomestilo vsem upravičencem, ki v letu 2019 niso sklenili zavarovanja posevkov in plodov zmanjšalo za 50</w:t>
      </w:r>
      <w:r w:rsidR="00C1069C">
        <w:t> </w:t>
      </w:r>
      <w:r w:rsidRPr="00903713">
        <w:t>%. Najnižje finančno nadomestilo, ki se je odobrilo in izplačalo upravičencem je znašalo 100 e</w:t>
      </w:r>
      <w:r w:rsidR="004C7DC0">
        <w:t>v</w:t>
      </w:r>
      <w:r w:rsidRPr="00903713">
        <w:t>rov.</w:t>
      </w:r>
    </w:p>
    <w:p w14:paraId="48E263B0" w14:textId="77777777" w:rsidR="00F4316A" w:rsidRPr="00903713" w:rsidRDefault="00F4316A" w:rsidP="001267CF">
      <w:pPr>
        <w:spacing w:line="240" w:lineRule="auto"/>
        <w:jc w:val="both"/>
      </w:pPr>
    </w:p>
    <w:p w14:paraId="3017314D" w14:textId="1E1FC600" w:rsidR="00F4316A" w:rsidRPr="00903713" w:rsidRDefault="00F4316A" w:rsidP="001267CF">
      <w:pPr>
        <w:spacing w:line="240" w:lineRule="auto"/>
      </w:pPr>
      <w:r w:rsidRPr="00903713">
        <w:t>Pri izračunu finančnega nadomestila so se upoštevali tisti kmetijski pridelki, za katere je iz končne ocene škode sledilo, da je bila njihova kmetijska proizvodnja v obdobju ugotavljanja posledic neugodnih vremenskih razmer manjša od običajne letne kmetijske proizvodnje za najmanj 30</w:t>
      </w:r>
      <w:r w:rsidR="00C1069C">
        <w:t> %</w:t>
      </w:r>
      <w:r w:rsidRPr="00903713">
        <w:t>.</w:t>
      </w:r>
    </w:p>
    <w:p w14:paraId="04CB3310" w14:textId="77777777" w:rsidR="00F4316A" w:rsidRPr="00903713" w:rsidRDefault="00F4316A" w:rsidP="001267CF">
      <w:pPr>
        <w:spacing w:line="240" w:lineRule="auto"/>
      </w:pPr>
    </w:p>
    <w:p w14:paraId="0272A95C" w14:textId="77777777" w:rsidR="00F4316A" w:rsidRPr="00903713" w:rsidRDefault="00F4316A" w:rsidP="001267CF">
      <w:pPr>
        <w:spacing w:line="240" w:lineRule="auto"/>
      </w:pPr>
      <w:r w:rsidRPr="00903713">
        <w:t xml:space="preserve">Sredstva za izvedbo odloka v višini do 875.000,00 evra so se zagotovila iz sredstev </w:t>
      </w:r>
      <w:r w:rsidR="0063521B">
        <w:t>ministrstva</w:t>
      </w:r>
      <w:r w:rsidRPr="00903713">
        <w:t>.</w:t>
      </w:r>
    </w:p>
    <w:p w14:paraId="0AA915C0" w14:textId="74F4371B" w:rsidR="00867734" w:rsidRDefault="00F4316A" w:rsidP="001267CF">
      <w:pPr>
        <w:spacing w:line="240" w:lineRule="auto"/>
      </w:pPr>
      <w:r w:rsidRPr="00903713">
        <w:t>Pomoč v višini 874.859,77 evrov se je izplačala 840 najbolj prizadetim in ogroženih kmetijskim gospodarstvom, ki jih je v letu 2019 prizadelo neurje s točo.</w:t>
      </w:r>
    </w:p>
    <w:p w14:paraId="57F2F939" w14:textId="77777777" w:rsidR="00AB4E8E" w:rsidRDefault="00AB4E8E" w:rsidP="001267CF">
      <w:pPr>
        <w:spacing w:line="240" w:lineRule="auto"/>
      </w:pPr>
    </w:p>
    <w:p w14:paraId="13B42C94" w14:textId="01100949" w:rsidR="0019654C" w:rsidRPr="00903713" w:rsidRDefault="0019654C" w:rsidP="001267CF">
      <w:pPr>
        <w:pStyle w:val="Podnaslov"/>
        <w:numPr>
          <w:ilvl w:val="2"/>
          <w:numId w:val="26"/>
        </w:numPr>
        <w:spacing w:line="240" w:lineRule="auto"/>
        <w:rPr>
          <w:rFonts w:eastAsia="Calibri"/>
        </w:rPr>
      </w:pPr>
      <w:bookmarkStart w:id="173" w:name="_Toc193707325"/>
      <w:bookmarkStart w:id="174" w:name="_Hlk136954526"/>
      <w:r w:rsidRPr="00903713">
        <w:rPr>
          <w:rFonts w:eastAsia="Calibri"/>
        </w:rPr>
        <w:t>Odlok o finančni pomoči za nadomestilo škode v čebelarstvu v letu 2019 (Uradni list RS, št. 61/19 z dne 11.</w:t>
      </w:r>
      <w:r w:rsidR="00DC5061">
        <w:rPr>
          <w:rFonts w:eastAsia="Calibri"/>
        </w:rPr>
        <w:t> </w:t>
      </w:r>
      <w:r w:rsidRPr="00903713">
        <w:rPr>
          <w:rFonts w:eastAsia="Calibri"/>
        </w:rPr>
        <w:t>10.</w:t>
      </w:r>
      <w:r w:rsidR="00DC5061">
        <w:rPr>
          <w:rFonts w:eastAsia="Calibri"/>
        </w:rPr>
        <w:t> </w:t>
      </w:r>
      <w:r w:rsidRPr="00903713">
        <w:rPr>
          <w:rFonts w:eastAsia="Calibri"/>
        </w:rPr>
        <w:t>2019)</w:t>
      </w:r>
      <w:bookmarkEnd w:id="173"/>
    </w:p>
    <w:bookmarkEnd w:id="174"/>
    <w:p w14:paraId="747A8065" w14:textId="77777777" w:rsidR="0019654C" w:rsidRPr="00903713" w:rsidRDefault="0019654C" w:rsidP="001267CF">
      <w:pPr>
        <w:spacing w:line="240" w:lineRule="auto"/>
      </w:pPr>
      <w:r w:rsidRPr="00903713">
        <w:t xml:space="preserve">Škoda v čebelarstvu v letu 2019 je nastala zaradi slabih vremenskih razmer zaradi katerih je prišlo do zmanjšanja medenja medovitih rastlin, in kristalizacije medu v satju, ki je posledica </w:t>
      </w:r>
      <w:proofErr w:type="spellStart"/>
      <w:r w:rsidRPr="00903713">
        <w:t>prerazmnožitve</w:t>
      </w:r>
      <w:proofErr w:type="spellEnd"/>
      <w:r w:rsidRPr="00903713">
        <w:t xml:space="preserve"> rdečerjave puhaste smrekove ušice.</w:t>
      </w:r>
    </w:p>
    <w:p w14:paraId="1A9CA260" w14:textId="77777777" w:rsidR="0019654C" w:rsidRPr="00903713" w:rsidRDefault="0019654C" w:rsidP="001267CF">
      <w:pPr>
        <w:spacing w:line="240" w:lineRule="auto"/>
        <w:rPr>
          <w:highlight w:val="yellow"/>
        </w:rPr>
      </w:pPr>
    </w:p>
    <w:p w14:paraId="060DF4DA" w14:textId="6C71A6CA" w:rsidR="0019654C" w:rsidRPr="00903713" w:rsidRDefault="0019654C" w:rsidP="001267CF">
      <w:pPr>
        <w:spacing w:line="240" w:lineRule="auto"/>
        <w:rPr>
          <w:highlight w:val="yellow"/>
        </w:rPr>
      </w:pPr>
      <w:r w:rsidRPr="00903713">
        <w:t>Odlok o finančni pomoči za nadomestilo škode v čebelarstvu v letu 2019 je bil podlaga za izvedbo finančne pomoči vlagateljem čebelarjem, ki so utrpeli izpad čebeljih pridelkov in zaradi česar so se soočali z izgubo dohodka.</w:t>
      </w:r>
    </w:p>
    <w:p w14:paraId="6076F69B" w14:textId="77777777" w:rsidR="0019654C" w:rsidRPr="00903713" w:rsidRDefault="0019654C" w:rsidP="001267CF">
      <w:pPr>
        <w:spacing w:line="240" w:lineRule="auto"/>
        <w:rPr>
          <w:highlight w:val="yellow"/>
        </w:rPr>
      </w:pPr>
    </w:p>
    <w:p w14:paraId="4EDF86FA" w14:textId="77777777" w:rsidR="0019654C" w:rsidRPr="00903713" w:rsidRDefault="0019654C" w:rsidP="001267CF">
      <w:pPr>
        <w:spacing w:line="240" w:lineRule="auto"/>
      </w:pPr>
      <w:r w:rsidRPr="00903713">
        <w:t>Do podpore so bile upravičene fizične ali pravne osebe, ki opravljajo čebelarsko dejavnost na ozemlju Republike Slovenije in so vpisane v Register kmetijskih gospodarstev. Predmet podpore je bil dodelitev nepovratnih sredstev v obliki podpore na čebeljo družino.</w:t>
      </w:r>
    </w:p>
    <w:p w14:paraId="704A0985" w14:textId="77777777" w:rsidR="0019654C" w:rsidRPr="00903713" w:rsidRDefault="0019654C" w:rsidP="001267CF">
      <w:pPr>
        <w:spacing w:line="240" w:lineRule="auto"/>
      </w:pPr>
    </w:p>
    <w:p w14:paraId="635C3850" w14:textId="77777777" w:rsidR="0019654C" w:rsidRPr="00903713" w:rsidRDefault="0019654C" w:rsidP="001267CF">
      <w:pPr>
        <w:spacing w:line="240" w:lineRule="auto"/>
      </w:pPr>
      <w:r w:rsidRPr="00903713">
        <w:t>Za pridobitev sredstev, je moral vlagatelj imeti na dan 30. junija 2019 prijavljenih najmanj deset čebeljih družin v Centralnem registru čebelnjakov. Upoštevalo se je število čebeljih družin v čebelnjakih, ki jih je vlagatelj v skladu s predpisi sporočil od 31. oktobra 2018 do vključno 30. junija 2019. Če je vlagatelj uveljavljal finančno pomoč za ekološkega čebelarja, je moral imeti na dan oddaje vloge veljaven certifikat o ekološki pridelavi čebeljih proizvodov v letu 2019.</w:t>
      </w:r>
    </w:p>
    <w:p w14:paraId="63E93EC9" w14:textId="77777777" w:rsidR="0019654C" w:rsidRPr="00903713" w:rsidRDefault="0019654C" w:rsidP="001267CF">
      <w:pPr>
        <w:spacing w:line="240" w:lineRule="auto"/>
      </w:pPr>
    </w:p>
    <w:p w14:paraId="061A8A2D" w14:textId="77777777" w:rsidR="0019654C" w:rsidRPr="00903713" w:rsidRDefault="0019654C" w:rsidP="001267CF">
      <w:pPr>
        <w:spacing w:line="240" w:lineRule="auto"/>
      </w:pPr>
      <w:r w:rsidRPr="00903713">
        <w:t xml:space="preserve">Finančna pomoč se je dodelila na čebeljo družino. Za vlagatelje, ki so imeli najmanj 10 čebeljih družin je podpora znašala do največ 3,50 evra na čebeljo družino. Za vlagatelje, ki so ekološki čebelarji in so imeli najmanj 10 čebeljih družin je podpora znašala do največ 10,00 evra na čebeljo družino. Spodnji prag zneska dodeljenih sredstev je za čebelarje znašal 35 evrov, za ekološke čebelarje pa 100,00 evrov. </w:t>
      </w:r>
    </w:p>
    <w:p w14:paraId="43339C11" w14:textId="77777777" w:rsidR="0019654C" w:rsidRPr="00903713" w:rsidRDefault="0019654C" w:rsidP="001267CF">
      <w:pPr>
        <w:spacing w:line="240" w:lineRule="auto"/>
      </w:pPr>
    </w:p>
    <w:p w14:paraId="2DF7091A" w14:textId="77777777" w:rsidR="0019654C" w:rsidRPr="00903713" w:rsidRDefault="0019654C" w:rsidP="001267CF">
      <w:pPr>
        <w:spacing w:line="240" w:lineRule="auto"/>
      </w:pPr>
      <w:r w:rsidRPr="00903713">
        <w:t xml:space="preserve">Pomoč se je dodelila po pravilu de </w:t>
      </w:r>
      <w:proofErr w:type="spellStart"/>
      <w:r w:rsidRPr="00903713">
        <w:t>minimis</w:t>
      </w:r>
      <w:proofErr w:type="spellEnd"/>
      <w:r w:rsidRPr="00903713">
        <w:t xml:space="preserve"> v skladu z Uredbo 1408/2013/EU, kjer je najvišji skupni znesek dodeljenih pomoči v obdobju treh proračunskih let, ki se odobri in izplača enotnemu podjetju, lahko do največ 25.000 evrov.</w:t>
      </w:r>
    </w:p>
    <w:p w14:paraId="7924E483" w14:textId="77777777" w:rsidR="0019654C" w:rsidRPr="00903713" w:rsidRDefault="0019654C" w:rsidP="001267CF">
      <w:pPr>
        <w:spacing w:line="240" w:lineRule="auto"/>
        <w:rPr>
          <w:highlight w:val="yellow"/>
        </w:rPr>
      </w:pPr>
    </w:p>
    <w:p w14:paraId="03D016FB" w14:textId="3A75FCF0" w:rsidR="00694AF2" w:rsidRDefault="0019654C" w:rsidP="001267CF">
      <w:pPr>
        <w:spacing w:line="240" w:lineRule="auto"/>
      </w:pPr>
      <w:r w:rsidRPr="00903713">
        <w:t xml:space="preserve">Sredstva za nadomestilo škode v čebelarstvu v letu 2019 do višine 588.103 evra so se zagotovila s PP 553810 Program podpor za prestrukturiranje kmetijstva iz proračunskih postavk </w:t>
      </w:r>
      <w:r w:rsidR="00694AF2">
        <w:t>m</w:t>
      </w:r>
      <w:r w:rsidRPr="00903713">
        <w:t>inistrstva.</w:t>
      </w:r>
      <w:r w:rsidR="00694AF2">
        <w:t xml:space="preserve"> </w:t>
      </w:r>
      <w:r w:rsidR="00F4316A" w:rsidRPr="00903713">
        <w:t>Vlogo za finančno pomoč je od 4955 prizadetih čebelarjev vložilo 3773 prizadetih čebelarjev, kar pomeni 76,1</w:t>
      </w:r>
      <w:r w:rsidR="00DC5061">
        <w:t> </w:t>
      </w:r>
      <w:r w:rsidR="00F4316A" w:rsidRPr="00903713">
        <w:t xml:space="preserve">%. </w:t>
      </w:r>
    </w:p>
    <w:p w14:paraId="7BB32929" w14:textId="77777777" w:rsidR="00694AF2" w:rsidRDefault="00694AF2" w:rsidP="001267CF">
      <w:pPr>
        <w:spacing w:line="240" w:lineRule="auto"/>
      </w:pPr>
    </w:p>
    <w:p w14:paraId="1D0B42CC" w14:textId="610E467E" w:rsidR="0019654C" w:rsidRPr="00903713" w:rsidRDefault="00F4316A" w:rsidP="001267CF">
      <w:pPr>
        <w:spacing w:line="240" w:lineRule="auto"/>
      </w:pPr>
      <w:r w:rsidRPr="00903713">
        <w:lastRenderedPageBreak/>
        <w:t>Od skupaj 3773 vloženih vlog, je bilo izdanih 2935 pozitivnih, za katere je bilo izplačanih 441.418 evra. Od tega je bilo 44 ekoloških čebelarjev, za katere je bilo izplačanih 26.780 evra.</w:t>
      </w:r>
    </w:p>
    <w:p w14:paraId="10BCAF3F" w14:textId="5BCF3093" w:rsidR="00AB4E8E" w:rsidRPr="008F670D" w:rsidRDefault="007D7032" w:rsidP="001267CF">
      <w:pPr>
        <w:pStyle w:val="Naslov"/>
        <w:numPr>
          <w:ilvl w:val="1"/>
          <w:numId w:val="26"/>
        </w:numPr>
        <w:spacing w:line="240" w:lineRule="auto"/>
        <w:rPr>
          <w:rFonts w:eastAsia="Calibri"/>
        </w:rPr>
      </w:pPr>
      <w:bookmarkStart w:id="175" w:name="_Toc164936457"/>
      <w:bookmarkStart w:id="176" w:name="_Toc193707326"/>
      <w:r w:rsidRPr="00903713">
        <w:rPr>
          <w:rFonts w:eastAsia="Calibri"/>
        </w:rPr>
        <w:t>Leto 2021</w:t>
      </w:r>
      <w:bookmarkEnd w:id="175"/>
      <w:bookmarkEnd w:id="176"/>
    </w:p>
    <w:p w14:paraId="4AA22CD0" w14:textId="32267BC3" w:rsidR="00BA325C" w:rsidRPr="00903713" w:rsidRDefault="00BA325C" w:rsidP="001267CF">
      <w:pPr>
        <w:pStyle w:val="Podnaslov"/>
        <w:numPr>
          <w:ilvl w:val="2"/>
          <w:numId w:val="26"/>
        </w:numPr>
        <w:spacing w:line="240" w:lineRule="auto"/>
        <w:rPr>
          <w:rFonts w:eastAsia="Calibri"/>
        </w:rPr>
      </w:pPr>
      <w:bookmarkStart w:id="177" w:name="_Toc193707327"/>
      <w:bookmarkStart w:id="178" w:name="_Hlk136954570"/>
      <w:r w:rsidRPr="00903713">
        <w:rPr>
          <w:rFonts w:eastAsia="Calibri"/>
        </w:rPr>
        <w:t>Zakon o ukrepih za odpravo posledic pozebe v kmetijski proizvodnji med 5. in 9. aprilom 2021 (ZUOPPKP21); (Uradni list RS, št. 115/21 z dne 17.</w:t>
      </w:r>
      <w:r w:rsidR="00DC5061">
        <w:rPr>
          <w:rFonts w:eastAsia="Calibri"/>
        </w:rPr>
        <w:t> </w:t>
      </w:r>
      <w:r w:rsidRPr="00903713">
        <w:rPr>
          <w:rFonts w:eastAsia="Calibri"/>
        </w:rPr>
        <w:t>7.</w:t>
      </w:r>
      <w:r w:rsidR="00DC5061">
        <w:rPr>
          <w:rFonts w:eastAsia="Calibri"/>
        </w:rPr>
        <w:t> </w:t>
      </w:r>
      <w:r w:rsidRPr="00903713">
        <w:rPr>
          <w:rFonts w:eastAsia="Calibri"/>
        </w:rPr>
        <w:t>2021)</w:t>
      </w:r>
      <w:bookmarkEnd w:id="177"/>
    </w:p>
    <w:bookmarkEnd w:id="178"/>
    <w:p w14:paraId="28B47498" w14:textId="4699B5F7" w:rsidR="00475035" w:rsidRPr="00903713" w:rsidRDefault="00475035" w:rsidP="001267CF">
      <w:pPr>
        <w:spacing w:line="240" w:lineRule="auto"/>
      </w:pPr>
      <w:r w:rsidRPr="00903713">
        <w:t>V letu 2021 je Slovensko kmetijstv</w:t>
      </w:r>
      <w:r w:rsidR="00694AF2">
        <w:t>o</w:t>
      </w:r>
      <w:r w:rsidRPr="00903713">
        <w:t xml:space="preserve"> prizadela pozeba, ki je največ škode povzročila v trajnih nasadih. </w:t>
      </w:r>
      <w:r w:rsidR="00694AF2" w:rsidRPr="00903713">
        <w:t>Ker je</w:t>
      </w:r>
      <w:r w:rsidR="00694AF2">
        <w:t xml:space="preserve"> bila</w:t>
      </w:r>
      <w:r w:rsidR="00694AF2" w:rsidRPr="00903713">
        <w:t xml:space="preserve"> škoda na kmetijskih pridelkih zaradi pozebe tveganje, ki ga je mogoče zavarovati, in za to zavarovanje uveljavljati sofinanciranje zavarovalne premije, pomoči po </w:t>
      </w:r>
      <w:r w:rsidR="00694AF2">
        <w:t>zakonu, ki ureja odpravo posledic naravnih nesreč</w:t>
      </w:r>
      <w:r w:rsidR="00694AF2" w:rsidRPr="00903713">
        <w:t xml:space="preserve"> ni </w:t>
      </w:r>
      <w:r w:rsidR="00694AF2">
        <w:t xml:space="preserve">bilo </w:t>
      </w:r>
      <w:r w:rsidR="00694AF2" w:rsidRPr="00903713">
        <w:t>mogoče pridobiti</w:t>
      </w:r>
      <w:r w:rsidR="00694AF2">
        <w:t xml:space="preserve"> je </w:t>
      </w:r>
      <w:r w:rsidR="00694AF2" w:rsidRPr="00903713">
        <w:t>Državn</w:t>
      </w:r>
      <w:r w:rsidR="00694AF2">
        <w:t>i</w:t>
      </w:r>
      <w:r w:rsidRPr="00903713">
        <w:t xml:space="preserve"> zbor</w:t>
      </w:r>
      <w:r w:rsidR="00122427" w:rsidRPr="00903713">
        <w:t xml:space="preserve"> dne 7.</w:t>
      </w:r>
      <w:r w:rsidR="00694AF2">
        <w:t> </w:t>
      </w:r>
      <w:r w:rsidR="00122427" w:rsidRPr="00903713">
        <w:t>07.</w:t>
      </w:r>
      <w:r w:rsidR="00694AF2">
        <w:t> </w:t>
      </w:r>
      <w:r w:rsidR="00122427" w:rsidRPr="00903713">
        <w:t>2021</w:t>
      </w:r>
      <w:r w:rsidRPr="00903713">
        <w:t xml:space="preserve"> sprejel </w:t>
      </w:r>
      <w:r w:rsidRPr="00694AF2">
        <w:rPr>
          <w:b/>
          <w:bCs/>
        </w:rPr>
        <w:t>Zakon o ukrepih za odpravo posledic pozebe v kmetijski proizvodnji med 5. in 9. aprilom 2021</w:t>
      </w:r>
      <w:r w:rsidRPr="00903713">
        <w:t xml:space="preserve"> (</w:t>
      </w:r>
      <w:r w:rsidRPr="0063521B">
        <w:t>Uradni list RS, št. </w:t>
      </w:r>
      <w:hyperlink r:id="rId26" w:tgtFrame="_blank" w:tooltip="Zakon o ukrepih za odpravo posledic pozebe v kmetijski proizvodnji med 5. in 9. aprilom 2021 (ZUOPPKP21)" w:history="1">
        <w:r w:rsidRPr="0063521B">
          <w:rPr>
            <w:rStyle w:val="Hiperpovezava"/>
            <w:color w:val="auto"/>
            <w:u w:val="none"/>
          </w:rPr>
          <w:t>115/21</w:t>
        </w:r>
      </w:hyperlink>
      <w:r w:rsidRPr="0063521B">
        <w:t>;</w:t>
      </w:r>
      <w:r w:rsidRPr="00903713">
        <w:t xml:space="preserve"> v nadaljnjem besedilu: ZUOPPKP21), ki ureja postopke ocenjevanja škode ter nujne ukrepe za odpravo posledic škode.</w:t>
      </w:r>
    </w:p>
    <w:p w14:paraId="2DE9B8C5" w14:textId="77777777" w:rsidR="00433C49" w:rsidRPr="00903713" w:rsidRDefault="00433C49" w:rsidP="001267CF">
      <w:pPr>
        <w:spacing w:line="240" w:lineRule="auto"/>
      </w:pPr>
    </w:p>
    <w:p w14:paraId="7A623754" w14:textId="77777777" w:rsidR="00B50BD2" w:rsidRPr="00903713" w:rsidRDefault="00475035" w:rsidP="001267CF">
      <w:pPr>
        <w:spacing w:line="240" w:lineRule="auto"/>
      </w:pPr>
      <w:r w:rsidRPr="00903713">
        <w:t>V okviru ZUOPPSKP</w:t>
      </w:r>
      <w:r w:rsidR="00122427" w:rsidRPr="00903713">
        <w:t>21</w:t>
      </w:r>
      <w:r w:rsidRPr="00903713">
        <w:t xml:space="preserve"> je mogoče uveljavljati naslednje ukrepe:</w:t>
      </w:r>
      <w:r w:rsidR="00B50BD2" w:rsidRPr="00903713">
        <w:t xml:space="preserve"> </w:t>
      </w:r>
    </w:p>
    <w:p w14:paraId="24F18296" w14:textId="04C1FAF7" w:rsidR="00B50BD2" w:rsidRPr="00903713" w:rsidRDefault="00B50BD2" w:rsidP="001267CF">
      <w:pPr>
        <w:numPr>
          <w:ilvl w:val="0"/>
          <w:numId w:val="30"/>
        </w:numPr>
        <w:spacing w:line="240" w:lineRule="auto"/>
        <w:ind w:left="426"/>
      </w:pPr>
      <w:r w:rsidRPr="00903713">
        <w:t xml:space="preserve">odstopanja glede zmanjšanja ali odpisa prispevkov za pokojninsko in invalidsko zavarovanje za kmete iz Zakona o pogojih, pod katerimi se kmetom zmanjšani ali odpisani prispevki štejejo za plačane (Uradni list RS, št. 48/92 in 21/95; v nadaljnjem besedilu: ZPKZ) v skladu z Uredbo Komisije (EU) št. 1408/2013 z dne 18. decembra 2013 o uporabi členov 107 in 108 Pogodbe o delovanju Evropske unije pri pomoči de </w:t>
      </w:r>
      <w:proofErr w:type="spellStart"/>
      <w:r w:rsidRPr="00903713">
        <w:t>minimis</w:t>
      </w:r>
      <w:proofErr w:type="spellEnd"/>
      <w:r w:rsidRPr="00903713">
        <w:t xml:space="preserve"> v kmetijskem sektorju (UL L št. 352 z dne 24.</w:t>
      </w:r>
      <w:r w:rsidR="00CA7196">
        <w:t> </w:t>
      </w:r>
      <w:r w:rsidRPr="00903713">
        <w:t>12.</w:t>
      </w:r>
      <w:r w:rsidR="00CA7196">
        <w:t> </w:t>
      </w:r>
      <w:r w:rsidRPr="00903713">
        <w:t xml:space="preserve">2013, str. 9), zadnjič spremenjeno z Uredbo Komisije (EU) 2019/316 z dne 21. februarja 2019 o spremembi Uredbe (EU) št. 1408/2013 o uporabi členov 107 in 108 Pogodbe o delovanju Evropske unije pri pomoči de </w:t>
      </w:r>
      <w:proofErr w:type="spellStart"/>
      <w:r w:rsidRPr="00903713">
        <w:t>minimis</w:t>
      </w:r>
      <w:proofErr w:type="spellEnd"/>
      <w:r w:rsidRPr="00903713">
        <w:t xml:space="preserve"> v kmetijskem sektorju (UL L št. 51I z dne 22.</w:t>
      </w:r>
      <w:r w:rsidR="00CA7196">
        <w:t> </w:t>
      </w:r>
      <w:r w:rsidRPr="00903713">
        <w:t>2.</w:t>
      </w:r>
      <w:r w:rsidR="00CA7196">
        <w:t> </w:t>
      </w:r>
      <w:r w:rsidRPr="00903713">
        <w:t xml:space="preserve">2019, str. 1), </w:t>
      </w:r>
    </w:p>
    <w:p w14:paraId="602B6BB6" w14:textId="77777777" w:rsidR="00B50BD2" w:rsidRPr="00903713" w:rsidRDefault="00B50BD2" w:rsidP="001267CF">
      <w:pPr>
        <w:numPr>
          <w:ilvl w:val="0"/>
          <w:numId w:val="30"/>
        </w:numPr>
        <w:spacing w:line="240" w:lineRule="auto"/>
        <w:ind w:left="426"/>
      </w:pPr>
      <w:r w:rsidRPr="00903713">
        <w:t>celotni odpis zakupnin pri Skladu kmetijskih zemljišč in gozdov Republike Slovenije (v nadaljnjem besedilu: SKZGRS) v skladu z Uredbo 1408/2013/EU;</w:t>
      </w:r>
    </w:p>
    <w:p w14:paraId="7CD0204C" w14:textId="77777777" w:rsidR="00B50BD2" w:rsidRPr="00903713" w:rsidRDefault="00B50BD2" w:rsidP="001267CF">
      <w:pPr>
        <w:numPr>
          <w:ilvl w:val="0"/>
          <w:numId w:val="30"/>
        </w:numPr>
        <w:spacing w:line="240" w:lineRule="auto"/>
        <w:ind w:left="426"/>
      </w:pPr>
      <w:r w:rsidRPr="00903713">
        <w:t>nakup grozdja z drugih vinorodnih območij za fizične osebe, ki niso samostojni podjetniki posamezniki</w:t>
      </w:r>
      <w:r w:rsidR="0063521B">
        <w:t>;</w:t>
      </w:r>
    </w:p>
    <w:p w14:paraId="5773F520" w14:textId="77777777" w:rsidR="00B50BD2" w:rsidRPr="00903713" w:rsidRDefault="00B50BD2" w:rsidP="001267CF">
      <w:pPr>
        <w:numPr>
          <w:ilvl w:val="0"/>
          <w:numId w:val="30"/>
        </w:numPr>
        <w:spacing w:line="240" w:lineRule="auto"/>
        <w:ind w:left="426"/>
      </w:pPr>
      <w:r w:rsidRPr="00903713">
        <w:t>nakup sadja z drugih kmetij za kmetije, ki opravljajo dopolnilno dejavnost predelave sadja</w:t>
      </w:r>
      <w:r w:rsidR="0063521B">
        <w:t>;</w:t>
      </w:r>
    </w:p>
    <w:p w14:paraId="168FADA9" w14:textId="6C4A4399" w:rsidR="00B50BD2" w:rsidRPr="00903713" w:rsidRDefault="00B50BD2" w:rsidP="001267CF">
      <w:pPr>
        <w:numPr>
          <w:ilvl w:val="0"/>
          <w:numId w:val="30"/>
        </w:numPr>
        <w:spacing w:line="240" w:lineRule="auto"/>
        <w:ind w:left="426"/>
      </w:pPr>
      <w:r w:rsidRPr="00903713">
        <w:t>pomoč najbolj prizadetim kmetijskim gospodarstvom, dejavnim v primarni kmetijski proizvodnji v sadjarstvu in vinogradništvu, v skladu z Uredbo 702/2014/EU in Smernicami Evropske unije o državni pomoči v kmetijskem in gozdarskem sektorju ter na podeželju za obdobje od 2014 do 2020 (UL C št. 204 z dne 1.</w:t>
      </w:r>
      <w:r w:rsidR="00CA7196">
        <w:t> </w:t>
      </w:r>
      <w:r w:rsidRPr="00903713">
        <w:t>7.</w:t>
      </w:r>
      <w:r w:rsidR="00CA7196">
        <w:t> </w:t>
      </w:r>
      <w:r w:rsidRPr="00903713">
        <w:t>2014, str. 1), zadnjič spremenjenimi z Obvestilom Komisije o spremembi Smernic Evropske unije o državni pomoči v kmetijskem in gozdarskem sektorju ter na podeželju za obdobje od 2014 do 2020 v zvezi z obdobjem njihove uporabe in o začasnih prilagoditvah zaradi upoštevanja učinka pandemije COVID-19 (UL C št. 424 z dne 8.</w:t>
      </w:r>
      <w:r w:rsidR="00CA7196">
        <w:t> </w:t>
      </w:r>
      <w:r w:rsidRPr="00903713">
        <w:t>12.</w:t>
      </w:r>
      <w:r w:rsidR="00CA7196">
        <w:t> </w:t>
      </w:r>
      <w:r w:rsidRPr="00903713">
        <w:t>2020, str. 30), (v nadaljnjem besedilu: Smernice EU);</w:t>
      </w:r>
    </w:p>
    <w:p w14:paraId="2105E87D" w14:textId="77777777" w:rsidR="00B50BD2" w:rsidRPr="00903713" w:rsidRDefault="00B50BD2" w:rsidP="001267CF">
      <w:pPr>
        <w:numPr>
          <w:ilvl w:val="0"/>
          <w:numId w:val="30"/>
        </w:numPr>
        <w:spacing w:line="240" w:lineRule="auto"/>
        <w:ind w:left="426"/>
      </w:pPr>
      <w:r w:rsidRPr="00903713">
        <w:t>subvencioniranje obrestne mere za posojila Slovenskega regionalno razvojnega sklada v skladu z Uredbo 1408/2013/EU;</w:t>
      </w:r>
    </w:p>
    <w:p w14:paraId="7AB4D0CF" w14:textId="77777777" w:rsidR="00B50BD2" w:rsidRPr="00903713" w:rsidRDefault="00B50BD2" w:rsidP="001267CF">
      <w:pPr>
        <w:numPr>
          <w:ilvl w:val="0"/>
          <w:numId w:val="30"/>
        </w:numPr>
        <w:spacing w:line="240" w:lineRule="auto"/>
        <w:ind w:left="426"/>
      </w:pPr>
      <w:r w:rsidRPr="00903713">
        <w:t xml:space="preserve">oprostitev plačila nadomestila za vzdrževanje namakalnih sistemov namakalnega razvoda </w:t>
      </w:r>
      <w:proofErr w:type="spellStart"/>
      <w:r w:rsidRPr="00903713">
        <w:t>Vogršček</w:t>
      </w:r>
      <w:proofErr w:type="spellEnd"/>
      <w:r w:rsidRPr="00903713">
        <w:t xml:space="preserve"> lastnikom oziroma zakupnikom kmetijskih zemljišč na območju namakalnega razvoda </w:t>
      </w:r>
      <w:proofErr w:type="spellStart"/>
      <w:r w:rsidRPr="00903713">
        <w:t>Vogršček</w:t>
      </w:r>
      <w:proofErr w:type="spellEnd"/>
      <w:r w:rsidRPr="00903713">
        <w:t>, ki jim je motena dobava vode, v skladu z Uredbo 1408/2013/EU.</w:t>
      </w:r>
    </w:p>
    <w:p w14:paraId="05BB8765" w14:textId="77777777" w:rsidR="0063521B" w:rsidRDefault="0063521B" w:rsidP="001267CF">
      <w:pPr>
        <w:spacing w:line="240" w:lineRule="auto"/>
        <w:ind w:left="426"/>
      </w:pPr>
    </w:p>
    <w:p w14:paraId="6F702E77" w14:textId="023E7270" w:rsidR="00AB4E8E" w:rsidRDefault="001E0914" w:rsidP="001267CF">
      <w:pPr>
        <w:spacing w:line="240" w:lineRule="auto"/>
      </w:pPr>
      <w:r>
        <w:t xml:space="preserve">V </w:t>
      </w:r>
      <w:r w:rsidR="00475035" w:rsidRPr="00903713">
        <w:t>ZUOPPKP</w:t>
      </w:r>
      <w:r w:rsidR="00B50BD2" w:rsidRPr="00903713">
        <w:t>21</w:t>
      </w:r>
      <w:r w:rsidR="00475035" w:rsidRPr="00903713">
        <w:t xml:space="preserve"> </w:t>
      </w:r>
      <w:r w:rsidR="00694AF2">
        <w:t>je</w:t>
      </w:r>
      <w:r>
        <w:t xml:space="preserve"> bilo določeno</w:t>
      </w:r>
      <w:r w:rsidR="003112B0">
        <w:t>,</w:t>
      </w:r>
      <w:r>
        <w:t xml:space="preserve"> </w:t>
      </w:r>
      <w:r w:rsidR="00475035" w:rsidRPr="00903713">
        <w:t xml:space="preserve">da se za </w:t>
      </w:r>
      <w:r w:rsidR="00475035" w:rsidRPr="00903713">
        <w:rPr>
          <w:rFonts w:eastAsia="Calibri"/>
        </w:rPr>
        <w:t>pomoč najbolj prizadetim kmetijskim gospodarstvom</w:t>
      </w:r>
      <w:r w:rsidR="00475035" w:rsidRPr="00903713">
        <w:t xml:space="preserve"> iz proračunske rezerve</w:t>
      </w:r>
      <w:r w:rsidR="00B50BD2" w:rsidRPr="00903713">
        <w:t xml:space="preserve"> v letu 2022 zagotovi</w:t>
      </w:r>
      <w:r w:rsidR="00475035" w:rsidRPr="00903713">
        <w:t xml:space="preserve"> </w:t>
      </w:r>
      <w:r w:rsidR="00694AF2">
        <w:t xml:space="preserve">do </w:t>
      </w:r>
      <w:r w:rsidR="00475035" w:rsidRPr="00903713">
        <w:t xml:space="preserve">7.000.000 </w:t>
      </w:r>
      <w:r w:rsidR="0063521B">
        <w:t>evra</w:t>
      </w:r>
      <w:r w:rsidR="00B50BD2" w:rsidRPr="00903713">
        <w:rPr>
          <w:rFonts w:eastAsia="Calibri"/>
        </w:rPr>
        <w:t>.</w:t>
      </w:r>
      <w:r w:rsidR="0062469E" w:rsidRPr="00903713">
        <w:t xml:space="preserve"> </w:t>
      </w:r>
      <w:r w:rsidR="00475035" w:rsidRPr="00903713">
        <w:t xml:space="preserve">V skladu ZUOPPKP, je podlaga za izplačilo sredstev izdelana končna ocena škode in sprejet Program odprave posledic pozebe </w:t>
      </w:r>
      <w:r w:rsidR="0062469E" w:rsidRPr="00903713">
        <w:t>v sadjarstvu in vinogradništvu.</w:t>
      </w:r>
      <w:bookmarkStart w:id="179" w:name="_Hlk136954595"/>
    </w:p>
    <w:p w14:paraId="30B8E950" w14:textId="77777777" w:rsidR="008F670D" w:rsidRPr="00F23556" w:rsidRDefault="008F670D" w:rsidP="001267CF">
      <w:pPr>
        <w:spacing w:line="240" w:lineRule="auto"/>
      </w:pPr>
    </w:p>
    <w:p w14:paraId="0EB608B3" w14:textId="5541DF30" w:rsidR="00475035" w:rsidRPr="00903713" w:rsidRDefault="00475035" w:rsidP="001267CF">
      <w:pPr>
        <w:pStyle w:val="Podnaslov"/>
        <w:numPr>
          <w:ilvl w:val="2"/>
          <w:numId w:val="26"/>
        </w:numPr>
        <w:spacing w:line="240" w:lineRule="auto"/>
        <w:rPr>
          <w:rFonts w:eastAsia="Calibri"/>
        </w:rPr>
      </w:pPr>
      <w:bookmarkStart w:id="180" w:name="_Toc193707328"/>
      <w:r w:rsidRPr="00903713">
        <w:rPr>
          <w:rFonts w:eastAsia="Calibri"/>
        </w:rPr>
        <w:t>Program odprave posledic zaradi pozebe v sadjarstvu in vinogradništvu v letu 2021</w:t>
      </w:r>
      <w:bookmarkEnd w:id="180"/>
    </w:p>
    <w:bookmarkEnd w:id="179"/>
    <w:p w14:paraId="443377DC" w14:textId="201D26D6" w:rsidR="001E0914" w:rsidRPr="00903713" w:rsidRDefault="001E0914" w:rsidP="001267CF">
      <w:pPr>
        <w:spacing w:line="240" w:lineRule="auto"/>
      </w:pPr>
      <w:r w:rsidRPr="00903713">
        <w:t>Pozeba je med 5. in 9. aprilom 2021 v 143 občinah prizadela 3.346 oškodovancev, na skupaj 6.551,6</w:t>
      </w:r>
      <w:r w:rsidR="00CA7196">
        <w:t> </w:t>
      </w:r>
      <w:r w:rsidRPr="00903713">
        <w:t>ha kmetijskih površin. Pozeba je prizadela 3.728,8</w:t>
      </w:r>
      <w:r w:rsidR="00CA7196">
        <w:t> </w:t>
      </w:r>
      <w:r w:rsidRPr="00903713">
        <w:t>ha sadovnjakov in 2.822,8</w:t>
      </w:r>
      <w:r w:rsidR="00CA7196">
        <w:t> </w:t>
      </w:r>
      <w:r w:rsidRPr="00903713">
        <w:t>ha vinogradov.</w:t>
      </w:r>
    </w:p>
    <w:p w14:paraId="778D656A" w14:textId="7C8436FD" w:rsidR="001E0914" w:rsidRDefault="001E0914" w:rsidP="001267CF">
      <w:pPr>
        <w:spacing w:line="240" w:lineRule="auto"/>
      </w:pPr>
    </w:p>
    <w:p w14:paraId="3E0C09DB" w14:textId="3E3B1024" w:rsidR="00B50BD2" w:rsidRPr="00903713" w:rsidRDefault="00433C49" w:rsidP="001267CF">
      <w:pPr>
        <w:spacing w:line="240" w:lineRule="auto"/>
      </w:pPr>
      <w:r w:rsidRPr="00903713">
        <w:t>K</w:t>
      </w:r>
      <w:r w:rsidR="00B50BD2" w:rsidRPr="00903713">
        <w:t xml:space="preserve">ončno oceno škode, ki </w:t>
      </w:r>
      <w:r w:rsidR="001E0914">
        <w:t xml:space="preserve">je </w:t>
      </w:r>
      <w:r w:rsidR="00B50BD2" w:rsidRPr="00903713">
        <w:t>presega</w:t>
      </w:r>
      <w:r w:rsidR="001E0914">
        <w:t>la</w:t>
      </w:r>
      <w:r w:rsidR="00B50BD2" w:rsidRPr="00903713">
        <w:t xml:space="preserve"> 30</w:t>
      </w:r>
      <w:r w:rsidR="001E0914">
        <w:t> %</w:t>
      </w:r>
      <w:r w:rsidR="00B50BD2" w:rsidRPr="00903713">
        <w:t xml:space="preserve"> običajne letne kmetijske proizvodnje in</w:t>
      </w:r>
      <w:r w:rsidR="001E0914">
        <w:t xml:space="preserve"> je</w:t>
      </w:r>
      <w:r w:rsidR="00B50BD2" w:rsidRPr="00903713">
        <w:t xml:space="preserve"> znaša</w:t>
      </w:r>
      <w:r w:rsidR="001E0914">
        <w:t>la</w:t>
      </w:r>
      <w:r w:rsidR="00B50BD2" w:rsidRPr="00903713">
        <w:t xml:space="preserve"> 40.064.109,34 evra, je dne 20. </w:t>
      </w:r>
      <w:r w:rsidR="001E0914">
        <w:t>12.</w:t>
      </w:r>
      <w:r w:rsidR="00B50BD2" w:rsidRPr="00903713">
        <w:t xml:space="preserve"> 2021 verificirala Državna komisija, </w:t>
      </w:r>
      <w:r w:rsidR="001E0914">
        <w:t>v</w:t>
      </w:r>
      <w:r w:rsidR="00B50BD2" w:rsidRPr="00903713">
        <w:t>lada pa obravnavala in potrdila na 109. redni seji dne 13. 1.</w:t>
      </w:r>
      <w:r w:rsidR="001E0914">
        <w:t> </w:t>
      </w:r>
      <w:r w:rsidR="00B50BD2" w:rsidRPr="00903713">
        <w:t xml:space="preserve">2022 pod točko 1.15 s sklepom št. </w:t>
      </w:r>
      <w:r w:rsidR="0062469E" w:rsidRPr="00903713">
        <w:t xml:space="preserve">33001-2/2021/11. </w:t>
      </w:r>
    </w:p>
    <w:p w14:paraId="14DC2304" w14:textId="00995F0E" w:rsidR="00475035" w:rsidRDefault="00B50BD2" w:rsidP="001267CF">
      <w:pPr>
        <w:spacing w:line="240" w:lineRule="auto"/>
      </w:pPr>
      <w:r w:rsidRPr="001E0914">
        <w:rPr>
          <w:b/>
          <w:bCs/>
        </w:rPr>
        <w:lastRenderedPageBreak/>
        <w:t>Program odprave posledic škode zaradi pozebe v sadjarstvu in vinogradništvu v letu 2021</w:t>
      </w:r>
      <w:r w:rsidR="001E0914">
        <w:t xml:space="preserve"> </w:t>
      </w:r>
      <w:r w:rsidRPr="00903713">
        <w:t>(v nadaljnjem besedilu</w:t>
      </w:r>
      <w:r w:rsidR="001E0914">
        <w:t>:</w:t>
      </w:r>
      <w:r w:rsidRPr="00903713">
        <w:t xml:space="preserve"> prog</w:t>
      </w:r>
      <w:r w:rsidR="001E0914">
        <w:t>r</w:t>
      </w:r>
      <w:r w:rsidRPr="00903713">
        <w:t>am 2021) je vlad</w:t>
      </w:r>
      <w:r w:rsidR="0063521B">
        <w:t>a</w:t>
      </w:r>
      <w:r w:rsidRPr="00903713">
        <w:t xml:space="preserve"> potrdila </w:t>
      </w:r>
      <w:r w:rsidR="0062469E" w:rsidRPr="00903713">
        <w:t>dne 24.</w:t>
      </w:r>
      <w:r w:rsidR="001E0914">
        <w:t> </w:t>
      </w:r>
      <w:r w:rsidR="0062469E" w:rsidRPr="00903713">
        <w:t>3.</w:t>
      </w:r>
      <w:r w:rsidR="001E0914">
        <w:t> </w:t>
      </w:r>
      <w:r w:rsidR="0062469E" w:rsidRPr="00903713">
        <w:t>2022</w:t>
      </w:r>
      <w:r w:rsidR="001E0914" w:rsidRPr="001E0914">
        <w:t xml:space="preserve"> </w:t>
      </w:r>
      <w:r w:rsidR="001E0914" w:rsidRPr="00903713">
        <w:t>s sklepom št. 33001-1/2022/3</w:t>
      </w:r>
      <w:r w:rsidR="0062469E" w:rsidRPr="00903713">
        <w:t xml:space="preserve">. </w:t>
      </w:r>
      <w:r w:rsidR="00475035" w:rsidRPr="00903713">
        <w:t xml:space="preserve">Z istim sklepom je bilo določeno da </w:t>
      </w:r>
      <w:r w:rsidR="0063521B">
        <w:t>v</w:t>
      </w:r>
      <w:r w:rsidR="00475035" w:rsidRPr="00903713">
        <w:t>lad</w:t>
      </w:r>
      <w:r w:rsidR="0063521B">
        <w:t>a</w:t>
      </w:r>
      <w:r w:rsidRPr="00903713">
        <w:t xml:space="preserve"> za izvedbo programa 2021</w:t>
      </w:r>
      <w:r w:rsidR="00475035" w:rsidRPr="00903713">
        <w:t xml:space="preserve"> zagotovi državno pomoč v višini do 7.000.000,00 evra. Od teh sredstev </w:t>
      </w:r>
      <w:r w:rsidR="001E0914">
        <w:t xml:space="preserve">je bilo za </w:t>
      </w:r>
      <w:r w:rsidR="00475035" w:rsidRPr="00903713">
        <w:t>upraviče</w:t>
      </w:r>
      <w:r w:rsidR="001E0914">
        <w:t xml:space="preserve">nce namenjenih </w:t>
      </w:r>
      <w:r w:rsidR="00475035" w:rsidRPr="00903713">
        <w:t xml:space="preserve">do </w:t>
      </w:r>
      <w:r w:rsidRPr="00903713">
        <w:t xml:space="preserve">6.989.175,76 </w:t>
      </w:r>
      <w:r w:rsidR="00475035" w:rsidRPr="00903713">
        <w:t xml:space="preserve">evra, </w:t>
      </w:r>
      <w:r w:rsidR="001E0914">
        <w:t xml:space="preserve">za izvedbo programa pa </w:t>
      </w:r>
      <w:r w:rsidR="00475035" w:rsidRPr="00903713">
        <w:t>do</w:t>
      </w:r>
      <w:r w:rsidRPr="00903713">
        <w:t xml:space="preserve"> 10.824,24</w:t>
      </w:r>
      <w:r w:rsidR="00475035" w:rsidRPr="00903713">
        <w:t xml:space="preserve"> </w:t>
      </w:r>
      <w:r w:rsidRPr="00903713">
        <w:t>evra</w:t>
      </w:r>
      <w:r w:rsidR="00475035" w:rsidRPr="00903713">
        <w:t xml:space="preserve">. Sredstva so se zagotovila iz </w:t>
      </w:r>
      <w:r w:rsidRPr="00903713">
        <w:t>proračunske rezerve za leto 2022</w:t>
      </w:r>
      <w:r w:rsidR="00475035" w:rsidRPr="00903713">
        <w:t>.</w:t>
      </w:r>
    </w:p>
    <w:p w14:paraId="16E0454D" w14:textId="34CF4AB4" w:rsidR="001E0914" w:rsidRDefault="001E0914" w:rsidP="001267CF">
      <w:pPr>
        <w:spacing w:line="240" w:lineRule="auto"/>
      </w:pPr>
    </w:p>
    <w:p w14:paraId="184999C9" w14:textId="2734386B" w:rsidR="001E0914" w:rsidRDefault="001E0914" w:rsidP="001267CF">
      <w:pPr>
        <w:spacing w:line="240" w:lineRule="auto"/>
      </w:pPr>
      <w:r w:rsidRPr="00903713">
        <w:t xml:space="preserve">Sredstva so bila odobrena </w:t>
      </w:r>
      <w:r>
        <w:t>1.785</w:t>
      </w:r>
      <w:r w:rsidRPr="00903713">
        <w:t xml:space="preserve"> upravičencem med katerimi je bilo </w:t>
      </w:r>
      <w:r>
        <w:t>1772</w:t>
      </w:r>
      <w:r w:rsidRPr="00903713">
        <w:t xml:space="preserve"> malih in srednje velikih podjetij, katerim je bila državna pomoč izplačana v višini </w:t>
      </w:r>
      <w:r w:rsidRPr="00E25879">
        <w:rPr>
          <w:rFonts w:cs="Arial"/>
          <w:szCs w:val="20"/>
          <w:lang w:eastAsia="ar-SA"/>
        </w:rPr>
        <w:t>5.613.787,00</w:t>
      </w:r>
      <w:r>
        <w:rPr>
          <w:rFonts w:cs="Arial"/>
          <w:szCs w:val="20"/>
          <w:lang w:eastAsia="ar-SA"/>
        </w:rPr>
        <w:t xml:space="preserve"> </w:t>
      </w:r>
      <w:r>
        <w:t>evra</w:t>
      </w:r>
      <w:r w:rsidRPr="00903713">
        <w:t xml:space="preserve"> in </w:t>
      </w:r>
      <w:r>
        <w:t>13</w:t>
      </w:r>
      <w:r w:rsidRPr="00903713">
        <w:t xml:space="preserve"> velikim podjetjem za katera je bila državna pomoč izplačana v višini </w:t>
      </w:r>
      <w:r w:rsidRPr="001E0914">
        <w:rPr>
          <w:rFonts w:cs="Arial"/>
          <w:szCs w:val="20"/>
          <w:lang w:eastAsia="ar-SA"/>
        </w:rPr>
        <w:t>148.327,60</w:t>
      </w:r>
      <w:r>
        <w:rPr>
          <w:rFonts w:cs="Arial"/>
          <w:szCs w:val="20"/>
          <w:lang w:eastAsia="ar-SA"/>
        </w:rPr>
        <w:t xml:space="preserve"> </w:t>
      </w:r>
      <w:r>
        <w:t>evra</w:t>
      </w:r>
      <w:r w:rsidRPr="00903713">
        <w:t xml:space="preserve">, kar skupaj znaša </w:t>
      </w:r>
      <w:r w:rsidRPr="001E0914">
        <w:rPr>
          <w:rFonts w:cs="Arial"/>
          <w:szCs w:val="20"/>
          <w:lang w:eastAsia="ar-SA"/>
        </w:rPr>
        <w:t>5.762.114,60 e</w:t>
      </w:r>
      <w:r w:rsidRPr="006864A5">
        <w:rPr>
          <w:rFonts w:cs="Arial"/>
          <w:bCs/>
          <w:szCs w:val="20"/>
          <w:lang w:eastAsia="ar-SA"/>
        </w:rPr>
        <w:t>vra</w:t>
      </w:r>
      <w:r w:rsidRPr="00903713">
        <w:t xml:space="preserve">. Minimalna pomoč, ki je izplačana posameznemu upravičencu je znašala 100 </w:t>
      </w:r>
      <w:r>
        <w:t>evra</w:t>
      </w:r>
      <w:r w:rsidRPr="00903713">
        <w:t xml:space="preserve">. </w:t>
      </w:r>
    </w:p>
    <w:p w14:paraId="5A9D6FEC" w14:textId="77777777" w:rsidR="001E0914" w:rsidRDefault="001E0914" w:rsidP="001267CF">
      <w:pPr>
        <w:spacing w:line="240" w:lineRule="auto"/>
      </w:pPr>
    </w:p>
    <w:p w14:paraId="64DBA642" w14:textId="37704708" w:rsidR="001E0914" w:rsidRPr="00CB3165" w:rsidRDefault="001E0914" w:rsidP="001267CF">
      <w:pPr>
        <w:spacing w:line="240" w:lineRule="auto"/>
        <w:jc w:val="both"/>
        <w:rPr>
          <w:rFonts w:cs="Arial"/>
          <w:szCs w:val="20"/>
          <w:lang w:eastAsia="sl-SI"/>
        </w:rPr>
      </w:pPr>
      <w:r>
        <w:rPr>
          <w:rFonts w:cs="Arial"/>
          <w:szCs w:val="20"/>
          <w:lang w:eastAsia="sl-SI"/>
        </w:rPr>
        <w:t>P</w:t>
      </w:r>
      <w:r w:rsidRPr="00CB3165">
        <w:rPr>
          <w:rFonts w:cs="Arial"/>
          <w:szCs w:val="20"/>
          <w:lang w:eastAsia="sl-SI"/>
        </w:rPr>
        <w:t xml:space="preserve">omoč za </w:t>
      </w:r>
      <w:r w:rsidRPr="00CB3165">
        <w:rPr>
          <w:rFonts w:cs="Arial"/>
          <w:noProof/>
          <w:szCs w:val="20"/>
        </w:rPr>
        <w:t xml:space="preserve">popolno ali delno uničenje primarne kmetijske proizvodnje v sadjarstvu in vinogradništvu </w:t>
      </w:r>
      <w:r>
        <w:rPr>
          <w:rFonts w:cs="Arial"/>
          <w:noProof/>
          <w:szCs w:val="20"/>
        </w:rPr>
        <w:t>se je dodelila</w:t>
      </w:r>
      <w:r w:rsidRPr="00C46693">
        <w:rPr>
          <w:szCs w:val="20"/>
        </w:rPr>
        <w:t xml:space="preserve"> </w:t>
      </w:r>
      <w:r w:rsidRPr="001E0914">
        <w:rPr>
          <w:szCs w:val="20"/>
        </w:rPr>
        <w:t>za obnovo 4.083,22</w:t>
      </w:r>
      <w:r w:rsidR="00CA7196">
        <w:rPr>
          <w:szCs w:val="20"/>
        </w:rPr>
        <w:t> </w:t>
      </w:r>
      <w:r w:rsidRPr="001E0914">
        <w:rPr>
          <w:szCs w:val="20"/>
        </w:rPr>
        <w:t>ha sadovnjakov in vinogradov v skupni višini: 5.762.114,60 e</w:t>
      </w:r>
      <w:r w:rsidR="004C7DC0">
        <w:rPr>
          <w:szCs w:val="20"/>
        </w:rPr>
        <w:t>v</w:t>
      </w:r>
      <w:r w:rsidRPr="001E0914">
        <w:rPr>
          <w:szCs w:val="20"/>
        </w:rPr>
        <w:t>rov</w:t>
      </w:r>
      <w:r w:rsidR="002D6599">
        <w:rPr>
          <w:szCs w:val="20"/>
        </w:rPr>
        <w:t>.</w:t>
      </w:r>
    </w:p>
    <w:p w14:paraId="13D41546" w14:textId="77777777" w:rsidR="00D841E0" w:rsidRPr="00903713" w:rsidRDefault="00D841E0" w:rsidP="001267CF">
      <w:pPr>
        <w:spacing w:line="240" w:lineRule="auto"/>
        <w:jc w:val="both"/>
      </w:pPr>
    </w:p>
    <w:p w14:paraId="4A40CF82" w14:textId="75A864C0" w:rsidR="007D7032" w:rsidRPr="00903713" w:rsidRDefault="003071C5" w:rsidP="001267CF">
      <w:pPr>
        <w:pStyle w:val="Podnaslov"/>
        <w:numPr>
          <w:ilvl w:val="2"/>
          <w:numId w:val="26"/>
        </w:numPr>
        <w:spacing w:line="240" w:lineRule="auto"/>
        <w:rPr>
          <w:rFonts w:eastAsia="Calibri"/>
        </w:rPr>
      </w:pPr>
      <w:bookmarkStart w:id="181" w:name="_Toc193707329"/>
      <w:bookmarkStart w:id="182" w:name="_Hlk136954614"/>
      <w:r w:rsidRPr="00903713">
        <w:rPr>
          <w:rFonts w:eastAsia="Calibri"/>
        </w:rPr>
        <w:t>Odlok o finančni pomoči za nadomestilo škode v čebelarstvu v letu 2021 (Uradni list RS, št. 163/21 z dne 15.</w:t>
      </w:r>
      <w:r w:rsidR="000A5103">
        <w:rPr>
          <w:rFonts w:eastAsia="Calibri"/>
        </w:rPr>
        <w:t> </w:t>
      </w:r>
      <w:r w:rsidRPr="00903713">
        <w:rPr>
          <w:rFonts w:eastAsia="Calibri"/>
        </w:rPr>
        <w:t>10.</w:t>
      </w:r>
      <w:r w:rsidR="000A5103">
        <w:rPr>
          <w:rFonts w:eastAsia="Calibri"/>
        </w:rPr>
        <w:t> </w:t>
      </w:r>
      <w:r w:rsidRPr="00903713">
        <w:rPr>
          <w:rFonts w:eastAsia="Calibri"/>
        </w:rPr>
        <w:t>2021</w:t>
      </w:r>
      <w:r w:rsidR="007D7032" w:rsidRPr="00903713">
        <w:rPr>
          <w:rFonts w:eastAsia="Calibri"/>
        </w:rPr>
        <w:t>)</w:t>
      </w:r>
      <w:bookmarkEnd w:id="181"/>
    </w:p>
    <w:bookmarkEnd w:id="182"/>
    <w:p w14:paraId="58FC6787" w14:textId="77777777" w:rsidR="004B2404" w:rsidRPr="00903713" w:rsidRDefault="004B2404" w:rsidP="001267CF">
      <w:pPr>
        <w:spacing w:line="240" w:lineRule="auto"/>
      </w:pPr>
      <w:r w:rsidRPr="00903713">
        <w:t>Škoda v čebelarstvu v letu 2021 je nastala zaradi pozebe zaradi katere je prišlo do izgube dohodka čebelarjev zaradi zmanjšanja medenja medovitih rastlin in izpada čebeljih pridelkov.</w:t>
      </w:r>
    </w:p>
    <w:p w14:paraId="661C8EA4" w14:textId="77777777" w:rsidR="004B2404" w:rsidRPr="00903713" w:rsidRDefault="004B2404" w:rsidP="001267CF">
      <w:pPr>
        <w:spacing w:line="240" w:lineRule="auto"/>
        <w:rPr>
          <w:highlight w:val="yellow"/>
        </w:rPr>
      </w:pPr>
    </w:p>
    <w:p w14:paraId="7099194B" w14:textId="77777777" w:rsidR="004B2404" w:rsidRPr="00903713" w:rsidRDefault="004B2404" w:rsidP="001267CF">
      <w:pPr>
        <w:spacing w:line="240" w:lineRule="auto"/>
      </w:pPr>
      <w:r w:rsidRPr="00903713">
        <w:t>Odlok je bil podlaga za izvedbo finančne pomoči vlagateljem čebelarjem, ki so utrpeli izpad čebeljih pridelkov in zaradi česar so se soočali z izgubo dohodka.</w:t>
      </w:r>
      <w:r w:rsidR="0063521B">
        <w:t xml:space="preserve"> </w:t>
      </w:r>
      <w:r w:rsidR="003B39D5" w:rsidRPr="00903713">
        <w:t xml:space="preserve">Do podpore je bil upravičen čebelar, ki je bil vpisan v Centralni register čebelnjakov. </w:t>
      </w:r>
      <w:r w:rsidRPr="00903713">
        <w:t>Predmet podpore je bil dodelitev nepovratnih sredstev v obliki podpore na čebeljo družino.</w:t>
      </w:r>
    </w:p>
    <w:p w14:paraId="3C6C4BC8" w14:textId="77777777" w:rsidR="004B2404" w:rsidRPr="00903713" w:rsidRDefault="004B2404" w:rsidP="001267CF">
      <w:pPr>
        <w:spacing w:line="240" w:lineRule="auto"/>
      </w:pPr>
    </w:p>
    <w:p w14:paraId="21A4031C" w14:textId="77777777" w:rsidR="0063521B" w:rsidRDefault="004B2404" w:rsidP="001267CF">
      <w:pPr>
        <w:spacing w:line="240" w:lineRule="auto"/>
      </w:pPr>
      <w:r w:rsidRPr="00903713">
        <w:t xml:space="preserve">Finančna pomoč za upravičenca </w:t>
      </w:r>
      <w:r w:rsidR="0063521B">
        <w:t>ki je:</w:t>
      </w:r>
    </w:p>
    <w:p w14:paraId="2C181FA4" w14:textId="77777777" w:rsidR="0063521B" w:rsidRDefault="004B2404" w:rsidP="001267CF">
      <w:pPr>
        <w:numPr>
          <w:ilvl w:val="0"/>
          <w:numId w:val="31"/>
        </w:numPr>
        <w:spacing w:line="240" w:lineRule="auto"/>
        <w:ind w:left="426"/>
      </w:pPr>
      <w:r w:rsidRPr="00903713">
        <w:t>imel na dan 30. junija 2021 prijavljenih 10 čebeljih družin ali več, je pomoč znašala do največ 6,5 eura na čebeljo družino</w:t>
      </w:r>
      <w:r w:rsidR="0063521B">
        <w:t>,</w:t>
      </w:r>
    </w:p>
    <w:p w14:paraId="3482A195" w14:textId="2630AE9A" w:rsidR="0063521B" w:rsidRDefault="004B2404" w:rsidP="001267CF">
      <w:pPr>
        <w:numPr>
          <w:ilvl w:val="0"/>
          <w:numId w:val="31"/>
        </w:numPr>
        <w:spacing w:line="240" w:lineRule="auto"/>
        <w:ind w:left="426"/>
      </w:pPr>
      <w:r w:rsidRPr="00903713">
        <w:t>uveljavljal pomoč za ekološkega čebelarja in ki je imel na dan 30. junija 2021 prijavljenih 10 čebeljih družin ali več, je znašala do največ 13 e</w:t>
      </w:r>
      <w:r w:rsidR="004C7DC0">
        <w:t>v</w:t>
      </w:r>
      <w:r w:rsidRPr="00903713">
        <w:t>rov na čebeljo družino</w:t>
      </w:r>
      <w:r w:rsidR="0063521B">
        <w:t>,</w:t>
      </w:r>
    </w:p>
    <w:p w14:paraId="127DA427" w14:textId="34A716AC" w:rsidR="0063521B" w:rsidRDefault="004B2404" w:rsidP="001267CF">
      <w:pPr>
        <w:numPr>
          <w:ilvl w:val="0"/>
          <w:numId w:val="31"/>
        </w:numPr>
        <w:spacing w:line="240" w:lineRule="auto"/>
        <w:ind w:left="426"/>
      </w:pPr>
      <w:r w:rsidRPr="00903713">
        <w:t>pravn</w:t>
      </w:r>
      <w:r w:rsidR="0063521B">
        <w:t>a</w:t>
      </w:r>
      <w:r w:rsidRPr="00903713">
        <w:t xml:space="preserve"> oseb</w:t>
      </w:r>
      <w:r w:rsidR="0063521B">
        <w:t>a</w:t>
      </w:r>
      <w:r w:rsidRPr="00903713">
        <w:t xml:space="preserve"> ali samostoj</w:t>
      </w:r>
      <w:r w:rsidR="0063521B">
        <w:t>ni</w:t>
      </w:r>
      <w:r w:rsidRPr="00903713">
        <w:t xml:space="preserve"> podjetnik posameznik in je imel na dan 30. junija 2021 prijavljen</w:t>
      </w:r>
      <w:r w:rsidR="002F52C9" w:rsidRPr="00903713">
        <w:t>ih 150 čebeljih družin ali več</w:t>
      </w:r>
      <w:r w:rsidRPr="00903713">
        <w:t>, je znašala do največ 9 e</w:t>
      </w:r>
      <w:r w:rsidR="004C7DC0">
        <w:t>v</w:t>
      </w:r>
      <w:r w:rsidRPr="00903713">
        <w:t>rov na čebeljo družino</w:t>
      </w:r>
    </w:p>
    <w:p w14:paraId="790F2988" w14:textId="091D9E54" w:rsidR="004B2404" w:rsidRPr="00903713" w:rsidRDefault="004B2404" w:rsidP="001267CF">
      <w:pPr>
        <w:numPr>
          <w:ilvl w:val="0"/>
          <w:numId w:val="31"/>
        </w:numPr>
        <w:spacing w:line="240" w:lineRule="auto"/>
        <w:ind w:left="426"/>
      </w:pPr>
      <w:r w:rsidRPr="00903713">
        <w:t>bil fizična oseba in je imel na dan 30. junija 2021 prijavlje</w:t>
      </w:r>
      <w:r w:rsidR="003B39D5" w:rsidRPr="00903713">
        <w:t>nih 150 čebeljih družin ali več, je pomoč znašala</w:t>
      </w:r>
      <w:r w:rsidRPr="00903713">
        <w:t xml:space="preserve"> do največ 9 e</w:t>
      </w:r>
      <w:r w:rsidR="004C7DC0">
        <w:t>v</w:t>
      </w:r>
      <w:r w:rsidRPr="00903713">
        <w:t>rov na čebeljo družino.</w:t>
      </w:r>
    </w:p>
    <w:p w14:paraId="55B93D8B" w14:textId="77777777" w:rsidR="004B2404" w:rsidRPr="00903713" w:rsidRDefault="004B2404" w:rsidP="001267CF">
      <w:pPr>
        <w:spacing w:line="240" w:lineRule="auto"/>
      </w:pPr>
    </w:p>
    <w:p w14:paraId="3E7AD024" w14:textId="77777777" w:rsidR="004B2404" w:rsidRPr="00903713" w:rsidRDefault="004B2404" w:rsidP="001267CF">
      <w:pPr>
        <w:spacing w:line="240" w:lineRule="auto"/>
      </w:pPr>
      <w:r w:rsidRPr="00903713">
        <w:t xml:space="preserve">Pomoč se je dodelila po pravilu de </w:t>
      </w:r>
      <w:proofErr w:type="spellStart"/>
      <w:r w:rsidRPr="00903713">
        <w:t>minimis</w:t>
      </w:r>
      <w:proofErr w:type="spellEnd"/>
      <w:r w:rsidRPr="00903713">
        <w:t xml:space="preserve"> v skladu z Uredbo 1408/2013/EU, kjer je najvišji skupni znesek dodeljenih pomoči v obdobju treh proračunskih let, ki se odobri in izplača enotnemu podjetju, lahko do največ 25.000 evrov.</w:t>
      </w:r>
    </w:p>
    <w:p w14:paraId="088FDC55" w14:textId="77777777" w:rsidR="004B2404" w:rsidRPr="00903713" w:rsidRDefault="004B2404" w:rsidP="001267CF">
      <w:pPr>
        <w:spacing w:line="240" w:lineRule="auto"/>
        <w:rPr>
          <w:highlight w:val="yellow"/>
        </w:rPr>
      </w:pPr>
    </w:p>
    <w:p w14:paraId="48CFB22C" w14:textId="77777777" w:rsidR="00342DA2" w:rsidRDefault="004B2404" w:rsidP="001267CF">
      <w:pPr>
        <w:spacing w:line="240" w:lineRule="auto"/>
      </w:pPr>
      <w:r w:rsidRPr="00903713">
        <w:t xml:space="preserve">Sredstva za nadomestilo škode v čebelarstvu </w:t>
      </w:r>
      <w:r w:rsidR="003B39D5" w:rsidRPr="00903713">
        <w:t>v letu 2021</w:t>
      </w:r>
      <w:r w:rsidRPr="00903713">
        <w:t xml:space="preserve"> do višine </w:t>
      </w:r>
      <w:r w:rsidR="003B39D5" w:rsidRPr="00903713">
        <w:t xml:space="preserve">1.283.874 </w:t>
      </w:r>
      <w:r w:rsidRPr="00903713">
        <w:t xml:space="preserve">evra so se zagotovila s PP 553810 Program podpor za prestrukturiranje kmetijstva iz proračunskih postavk </w:t>
      </w:r>
      <w:r w:rsidR="0063521B">
        <w:t>m</w:t>
      </w:r>
      <w:r w:rsidRPr="00903713">
        <w:t>inistrstva.</w:t>
      </w:r>
      <w:r w:rsidR="0063521B">
        <w:t xml:space="preserve"> </w:t>
      </w:r>
    </w:p>
    <w:p w14:paraId="262B608C" w14:textId="77777777" w:rsidR="00342DA2" w:rsidRDefault="00342DA2" w:rsidP="001267CF">
      <w:pPr>
        <w:spacing w:line="240" w:lineRule="auto"/>
      </w:pPr>
    </w:p>
    <w:p w14:paraId="1816A1DF" w14:textId="504FA7D3" w:rsidR="00F23556" w:rsidRPr="00903713" w:rsidRDefault="00E262FE" w:rsidP="001267CF">
      <w:pPr>
        <w:spacing w:line="240" w:lineRule="auto"/>
      </w:pPr>
      <w:r w:rsidRPr="00903713">
        <w:t xml:space="preserve">Na podlagi odloka je bilo izdanih 3864 odločb/sklepov, od tega 3235 pozitivnih, 629 pa jih je bilo zavrnjenih/zavrženih. V letu 2021 je finančno pomoč je prejelo 3235 upravičencev v skupni višini 930.351,50 evra iz proračuna </w:t>
      </w:r>
      <w:r w:rsidR="002D6599">
        <w:t>ministrstva</w:t>
      </w:r>
      <w:r w:rsidRPr="00903713">
        <w:t xml:space="preserve"> v letu 2021.</w:t>
      </w:r>
    </w:p>
    <w:p w14:paraId="6D536336" w14:textId="365895A0" w:rsidR="00AB4E8E" w:rsidRPr="008F670D" w:rsidRDefault="00921AB7" w:rsidP="001267CF">
      <w:pPr>
        <w:pStyle w:val="Naslov"/>
        <w:numPr>
          <w:ilvl w:val="1"/>
          <w:numId w:val="26"/>
        </w:numPr>
        <w:spacing w:line="240" w:lineRule="auto"/>
        <w:rPr>
          <w:rFonts w:eastAsia="Calibri"/>
        </w:rPr>
      </w:pPr>
      <w:bookmarkStart w:id="183" w:name="_Toc164936458"/>
      <w:bookmarkStart w:id="184" w:name="_Toc193707330"/>
      <w:r w:rsidRPr="00903713">
        <w:rPr>
          <w:rFonts w:eastAsia="Calibri"/>
        </w:rPr>
        <w:t>Leto 2022</w:t>
      </w:r>
      <w:bookmarkEnd w:id="183"/>
      <w:bookmarkEnd w:id="184"/>
    </w:p>
    <w:p w14:paraId="2D9688EB" w14:textId="2260E8ED" w:rsidR="00921AB7" w:rsidRPr="00903713" w:rsidRDefault="00921AB7" w:rsidP="001267CF">
      <w:pPr>
        <w:pStyle w:val="Podnaslov"/>
        <w:numPr>
          <w:ilvl w:val="2"/>
          <w:numId w:val="26"/>
        </w:numPr>
        <w:spacing w:line="240" w:lineRule="auto"/>
        <w:rPr>
          <w:rFonts w:eastAsia="Calibri"/>
        </w:rPr>
      </w:pPr>
      <w:bookmarkStart w:id="185" w:name="_Toc193707331"/>
      <w:bookmarkStart w:id="186" w:name="_Hlk136954657"/>
      <w:r w:rsidRPr="00903713">
        <w:rPr>
          <w:rFonts w:eastAsia="Calibri"/>
        </w:rPr>
        <w:t>Odlok o finančni pomoči zaradi izpada krme leta 2022 (Uradni list RS št. 146/22 z dne 25.</w:t>
      </w:r>
      <w:r w:rsidR="00021E74">
        <w:rPr>
          <w:rFonts w:eastAsia="Calibri"/>
        </w:rPr>
        <w:t> </w:t>
      </w:r>
      <w:r w:rsidRPr="00903713">
        <w:rPr>
          <w:rFonts w:eastAsia="Calibri"/>
        </w:rPr>
        <w:t>11.</w:t>
      </w:r>
      <w:r w:rsidR="00021E74">
        <w:rPr>
          <w:rFonts w:eastAsia="Calibri"/>
        </w:rPr>
        <w:t> </w:t>
      </w:r>
      <w:r w:rsidRPr="00903713">
        <w:rPr>
          <w:rFonts w:eastAsia="Calibri"/>
        </w:rPr>
        <w:t>2022)</w:t>
      </w:r>
      <w:bookmarkEnd w:id="185"/>
    </w:p>
    <w:bookmarkEnd w:id="186"/>
    <w:p w14:paraId="030F74CB" w14:textId="1F51B535" w:rsidR="00371B1C" w:rsidRDefault="00371B1C" w:rsidP="001267CF">
      <w:pPr>
        <w:spacing w:line="240" w:lineRule="auto"/>
      </w:pPr>
      <w:r w:rsidRPr="00903713">
        <w:t>Zaradi suše leta 2022 je v živinorejski proizvodnji prišlo do zmanjšanja pridelka krme za prehrano živali in posledično do izpada dohodka, saj so morala kmetijska gospodarstva manjkajočo krmo dokupiti. Cil</w:t>
      </w:r>
      <w:r w:rsidR="00342DA2">
        <w:t>j ukrepa</w:t>
      </w:r>
      <w:r w:rsidRPr="00903713">
        <w:t xml:space="preserve"> je bil dodeliti finančno pomoč tistim kmetijskim gospodarstvom, ki se ukvarjajo z živinorejsko proizvodnjo, ki sami pridelujejo krmo za živino in ki so morali zaradi izpada pridelka zaradi suše leta 2022 krmo dokupiti.</w:t>
      </w:r>
    </w:p>
    <w:p w14:paraId="1A0550AE" w14:textId="58F4EB71" w:rsidR="00342DA2" w:rsidRDefault="00342DA2" w:rsidP="001267CF">
      <w:pPr>
        <w:spacing w:line="240" w:lineRule="auto"/>
      </w:pPr>
    </w:p>
    <w:p w14:paraId="6011A0C6" w14:textId="09DB2B3A" w:rsidR="00342DA2" w:rsidRPr="00903713" w:rsidRDefault="00342DA2" w:rsidP="001267CF">
      <w:pPr>
        <w:spacing w:line="240" w:lineRule="auto"/>
      </w:pPr>
      <w:r w:rsidRPr="00903713">
        <w:lastRenderedPageBreak/>
        <w:t>Suša je leta 2021 prizadela 22 različnih kultur, ki so namenjene krmi živali v obsegu 218.032 ha. Ocena škode na teh kulturah je znašala 89.855.310,72 e</w:t>
      </w:r>
      <w:r w:rsidR="002D6599">
        <w:t>v</w:t>
      </w:r>
      <w:r w:rsidRPr="00903713">
        <w:t xml:space="preserve">ra. Na podlagi odloka so se sredstva za izplačilo finančne pomoči v višini 4.500.000 evrov zagotovila iz sredstev </w:t>
      </w:r>
      <w:r w:rsidR="002D6599">
        <w:t>ministrstva</w:t>
      </w:r>
      <w:r w:rsidRPr="00903713">
        <w:t xml:space="preserve">. </w:t>
      </w:r>
    </w:p>
    <w:p w14:paraId="46F92BC9" w14:textId="77777777" w:rsidR="00342DA2" w:rsidRPr="00903713" w:rsidRDefault="00342DA2" w:rsidP="001267CF">
      <w:pPr>
        <w:spacing w:line="240" w:lineRule="auto"/>
      </w:pPr>
    </w:p>
    <w:p w14:paraId="3C872EBA" w14:textId="1B47DCEC" w:rsidR="00DA7AE0" w:rsidRPr="00903713" w:rsidRDefault="00DA7AE0" w:rsidP="001267CF">
      <w:pPr>
        <w:spacing w:line="240" w:lineRule="auto"/>
      </w:pPr>
      <w:r w:rsidRPr="00903713">
        <w:t>Finančna pomoč</w:t>
      </w:r>
      <w:r w:rsidR="00371B1C" w:rsidRPr="00903713">
        <w:t xml:space="preserve"> oškodovancem</w:t>
      </w:r>
      <w:r w:rsidRPr="00903713">
        <w:t xml:space="preserve"> se je izvedla na podlagi Ocene neposredne škode v tekoči kmetijski proizvodnji zaradi suše leta 2022 na kmetijskih kulturah, ki so namenjene prehrani živali (v nadaljnjem besedilu: ocena škode), je 17. novembra 2022 s sklepom št. 844-1/2022-16-DGZR pregledala in potrdila </w:t>
      </w:r>
      <w:r w:rsidR="00342DA2">
        <w:t>d</w:t>
      </w:r>
      <w:r w:rsidRPr="00903713">
        <w:t>ržavna komisija</w:t>
      </w:r>
      <w:r w:rsidR="00371B1C" w:rsidRPr="00903713">
        <w:t xml:space="preserve">, </w:t>
      </w:r>
      <w:r w:rsidRPr="00903713">
        <w:t>v skladu z določili Uredbe1408/2013</w:t>
      </w:r>
      <w:r w:rsidR="00342DA2">
        <w:t>/EU.</w:t>
      </w:r>
    </w:p>
    <w:p w14:paraId="792F882D" w14:textId="77777777" w:rsidR="00342DA2" w:rsidRDefault="00342DA2" w:rsidP="001267CF">
      <w:pPr>
        <w:spacing w:line="240" w:lineRule="auto"/>
      </w:pPr>
    </w:p>
    <w:p w14:paraId="25B9AACA" w14:textId="77777777" w:rsidR="00371B1C" w:rsidRPr="00903713" w:rsidRDefault="00371B1C" w:rsidP="001267CF">
      <w:pPr>
        <w:spacing w:line="240" w:lineRule="auto"/>
      </w:pPr>
      <w:r w:rsidRPr="00903713">
        <w:t xml:space="preserve">Finančna pomoč se je dodelila po pravilu de </w:t>
      </w:r>
      <w:proofErr w:type="spellStart"/>
      <w:r w:rsidRPr="00903713">
        <w:t>minimis</w:t>
      </w:r>
      <w:proofErr w:type="spellEnd"/>
      <w:r w:rsidRPr="00903713">
        <w:t xml:space="preserve"> v skladu z Uredbo 1408/2013/EU, kjer je najvišji skupni znesek dodeljenih pomoči v obdobju treh proračunskih let, ki se odobri in izplača enotnemu podjetju, lahko do največ 25.000 evra.</w:t>
      </w:r>
      <w:r w:rsidR="00A35774">
        <w:t xml:space="preserve"> </w:t>
      </w:r>
      <w:r w:rsidRPr="00903713">
        <w:t>O višini finančne pomoči je za posameznega oškodovanca odločala Agencija Republike Slovenija za kmetijske trge in razvoj podeželja.</w:t>
      </w:r>
    </w:p>
    <w:p w14:paraId="5ED9D827" w14:textId="77777777" w:rsidR="00371B1C" w:rsidRPr="00903713" w:rsidRDefault="00371B1C" w:rsidP="001267CF">
      <w:pPr>
        <w:spacing w:line="240" w:lineRule="auto"/>
        <w:rPr>
          <w:rFonts w:eastAsia="Calibri"/>
        </w:rPr>
      </w:pPr>
    </w:p>
    <w:p w14:paraId="316C6ADC" w14:textId="33120FB8" w:rsidR="00921AB7" w:rsidRDefault="00371B1C" w:rsidP="001267CF">
      <w:pPr>
        <w:spacing w:line="240" w:lineRule="auto"/>
      </w:pPr>
      <w:r w:rsidRPr="00903713">
        <w:t>Agencija je skupno izdala 9.615 informativnih odločb, v višini 4.384.618,77 evrov.</w:t>
      </w:r>
    </w:p>
    <w:p w14:paraId="56F1DE7C" w14:textId="77777777" w:rsidR="00AB4E8E" w:rsidRPr="00903713" w:rsidRDefault="00AB4E8E" w:rsidP="001267CF">
      <w:pPr>
        <w:spacing w:line="240" w:lineRule="auto"/>
      </w:pPr>
    </w:p>
    <w:p w14:paraId="274C412E" w14:textId="6084F6EF" w:rsidR="00921AB7" w:rsidRPr="00903713" w:rsidRDefault="00921AB7" w:rsidP="001267CF">
      <w:pPr>
        <w:pStyle w:val="Podnaslov"/>
        <w:numPr>
          <w:ilvl w:val="2"/>
          <w:numId w:val="26"/>
        </w:numPr>
        <w:spacing w:line="240" w:lineRule="auto"/>
        <w:rPr>
          <w:rFonts w:eastAsia="Calibri"/>
        </w:rPr>
      </w:pPr>
      <w:bookmarkStart w:id="187" w:name="_Toc193707332"/>
      <w:bookmarkStart w:id="188" w:name="_Hlk136954702"/>
      <w:r w:rsidRPr="00903713">
        <w:rPr>
          <w:rFonts w:eastAsia="Calibri"/>
        </w:rPr>
        <w:t xml:space="preserve">Program odprave posledic škode </w:t>
      </w:r>
      <w:r w:rsidR="00AD3E7C">
        <w:rPr>
          <w:rFonts w:eastAsia="Calibri"/>
        </w:rPr>
        <w:t xml:space="preserve">v kmetijski proizvodnji </w:t>
      </w:r>
      <w:r w:rsidRPr="00903713">
        <w:rPr>
          <w:rFonts w:eastAsia="Calibri"/>
        </w:rPr>
        <w:t>zaradi suše leta 2022</w:t>
      </w:r>
      <w:bookmarkEnd w:id="187"/>
    </w:p>
    <w:bookmarkEnd w:id="188"/>
    <w:p w14:paraId="336D5196" w14:textId="7A8617DE" w:rsidR="00A35774" w:rsidRDefault="00A35774" w:rsidP="001267CF">
      <w:pPr>
        <w:spacing w:line="240" w:lineRule="auto"/>
      </w:pPr>
      <w:r>
        <w:t>Suša z datumom nastanka 31. maja 2022 je bila tako obsežna, da je bila v skladu z zakonom ki ureja odpravo posledic naravnih nesreč razglašena za naravno nesrečo.</w:t>
      </w:r>
    </w:p>
    <w:p w14:paraId="054EAA32" w14:textId="77777777" w:rsidR="00342DA2" w:rsidRDefault="00342DA2" w:rsidP="001267CF">
      <w:pPr>
        <w:spacing w:line="240" w:lineRule="auto"/>
      </w:pPr>
    </w:p>
    <w:p w14:paraId="03DFB319" w14:textId="3CDA1BEB" w:rsidR="00A35774" w:rsidRDefault="00342DA2" w:rsidP="001267CF">
      <w:pPr>
        <w:spacing w:line="240" w:lineRule="auto"/>
      </w:pPr>
      <w:r w:rsidRPr="00A35774">
        <w:t>Suša je leta 2022 v 211 občinah prizadela 23.570 oškodovancev, na skupno 235.182,5</w:t>
      </w:r>
      <w:r w:rsidR="00CA7196">
        <w:t> </w:t>
      </w:r>
      <w:r w:rsidRPr="00A35774">
        <w:t>ha kmetijskih površin</w:t>
      </w:r>
      <w:r>
        <w:t>.</w:t>
      </w:r>
    </w:p>
    <w:p w14:paraId="77A178E0" w14:textId="08A7345F" w:rsidR="0030783A" w:rsidRDefault="0030783A" w:rsidP="001267CF">
      <w:pPr>
        <w:spacing w:line="240" w:lineRule="auto"/>
      </w:pPr>
    </w:p>
    <w:p w14:paraId="37E68420" w14:textId="04133ED1" w:rsidR="00921AB7" w:rsidRPr="00A35774" w:rsidRDefault="00A35774" w:rsidP="001267CF">
      <w:pPr>
        <w:spacing w:line="240" w:lineRule="auto"/>
      </w:pPr>
      <w:r w:rsidRPr="00A35774">
        <w:t>Končna ocena neposredne škode v tekoči kmetijski proizvodnji zaradi suše leta 2022 (v nadaljnjem besedilu: končna ocena škode), ki jo je Državna komisija obravnavala na svoji dopisni seji 13. marca 2023, vlada</w:t>
      </w:r>
      <w:r>
        <w:t xml:space="preserve"> </w:t>
      </w:r>
      <w:r w:rsidRPr="00A35774">
        <w:t>pa obravnavala in potrdila na 43. redni seji 30. marca 2023 pod točko 1.6 s sklepom št. 84400-2/2023/3 z dne 30.</w:t>
      </w:r>
      <w:r w:rsidR="00CA7196">
        <w:t xml:space="preserve"> </w:t>
      </w:r>
      <w:r w:rsidRPr="00A35774">
        <w:t>3.</w:t>
      </w:r>
      <w:r w:rsidR="00CA7196">
        <w:t> </w:t>
      </w:r>
      <w:r w:rsidRPr="00A35774">
        <w:t>2023 znaša 148.474.650,18 evra.</w:t>
      </w:r>
    </w:p>
    <w:p w14:paraId="21678263" w14:textId="77777777" w:rsidR="00A35774" w:rsidRDefault="00A35774" w:rsidP="001267CF">
      <w:pPr>
        <w:spacing w:line="240" w:lineRule="auto"/>
      </w:pPr>
    </w:p>
    <w:bookmarkStart w:id="189" w:name="_Hlk194568695"/>
    <w:p w14:paraId="63415121" w14:textId="2A9A7889" w:rsidR="000A5103" w:rsidRDefault="00C17E30" w:rsidP="001267CF">
      <w:pPr>
        <w:spacing w:line="240" w:lineRule="auto"/>
        <w:rPr>
          <w:highlight w:val="yellow"/>
        </w:rPr>
      </w:pPr>
      <w:r>
        <w:fldChar w:fldCharType="begin"/>
      </w:r>
      <w:r>
        <w:instrText xml:space="preserve"> HYPERLINK "https://www.gov.si/assets/ministrstva/MKGP/PODROCJA/KMETIJSTVO/PODNEBNE-SPREMEMBE/Program_susa_20211.docx" </w:instrText>
      </w:r>
      <w:r>
        <w:fldChar w:fldCharType="separate"/>
      </w:r>
      <w:r w:rsidR="000A5103" w:rsidRPr="00021E74">
        <w:rPr>
          <w:b/>
          <w:bCs/>
        </w:rPr>
        <w:t>Program odprave posledic škode v kmetijstvu zaradi suše v letu 2022</w:t>
      </w:r>
      <w:r>
        <w:rPr>
          <w:b/>
          <w:bCs/>
        </w:rPr>
        <w:fldChar w:fldCharType="end"/>
      </w:r>
      <w:r w:rsidR="000A5103" w:rsidRPr="00021E74">
        <w:t xml:space="preserve"> je Vlada Republike Slovenije sprejela s sklepom št. 33000-11/2023/4 z dne 25.</w:t>
      </w:r>
      <w:r w:rsidR="00CA7196">
        <w:t> </w:t>
      </w:r>
      <w:r w:rsidR="000A5103" w:rsidRPr="00021E74">
        <w:t>5.</w:t>
      </w:r>
      <w:r w:rsidR="00021E74" w:rsidRPr="00021E74">
        <w:t> </w:t>
      </w:r>
      <w:r w:rsidR="000A5103" w:rsidRPr="00021E74">
        <w:t>2023 in dopolnitev</w:t>
      </w:r>
      <w:r w:rsidR="00021E74" w:rsidRPr="00021E74">
        <w:t xml:space="preserve"> </w:t>
      </w:r>
      <w:r w:rsidR="000A5103" w:rsidRPr="00021E74">
        <w:t>programa s s</w:t>
      </w:r>
      <w:r w:rsidR="000A5103">
        <w:t>klepom št. 33000-11/2023/7 z dne 11.</w:t>
      </w:r>
      <w:r w:rsidR="00021E74">
        <w:t> </w:t>
      </w:r>
      <w:r w:rsidR="000A5103">
        <w:t>1.</w:t>
      </w:r>
      <w:r w:rsidR="00021E74">
        <w:t> </w:t>
      </w:r>
      <w:r w:rsidR="000A5103">
        <w:t xml:space="preserve">2024. </w:t>
      </w:r>
    </w:p>
    <w:bookmarkEnd w:id="189"/>
    <w:p w14:paraId="3BCC5C6E" w14:textId="77777777" w:rsidR="000A5103" w:rsidRDefault="000A5103" w:rsidP="001267CF">
      <w:pPr>
        <w:spacing w:line="240" w:lineRule="auto"/>
      </w:pPr>
    </w:p>
    <w:p w14:paraId="065CB47A" w14:textId="170BD816" w:rsidR="00A35774" w:rsidRDefault="002C7B9E" w:rsidP="001267CF">
      <w:pPr>
        <w:spacing w:line="240" w:lineRule="auto"/>
      </w:pPr>
      <w:r w:rsidRPr="002C7B9E">
        <w:t>Za izvedbo programa suša je</w:t>
      </w:r>
      <w:r w:rsidR="0030783A">
        <w:t xml:space="preserve"> bilo</w:t>
      </w:r>
      <w:r w:rsidRPr="002C7B9E">
        <w:t xml:space="preserve"> zagotovljenih 25.000.000 evrov iz proračunske rezerve v letu 2023.</w:t>
      </w:r>
      <w:r w:rsidR="00393F7D">
        <w:t xml:space="preserve"> </w:t>
      </w:r>
      <w:r w:rsidR="00393F7D" w:rsidRPr="00393F7D">
        <w:t xml:space="preserve">Od teh sredstev </w:t>
      </w:r>
      <w:r w:rsidR="0030783A">
        <w:t xml:space="preserve">je bilo za upravičence namenjenih </w:t>
      </w:r>
      <w:r w:rsidR="00393F7D" w:rsidRPr="00393F7D">
        <w:t xml:space="preserve">do </w:t>
      </w:r>
      <w:bookmarkStart w:id="190" w:name="_Hlk194568760"/>
      <w:r w:rsidR="00393F7D" w:rsidRPr="00393F7D">
        <w:t>24.921.486,58 evra</w:t>
      </w:r>
      <w:bookmarkEnd w:id="190"/>
      <w:r w:rsidR="0030783A">
        <w:t>, za obdelavo vlog pa</w:t>
      </w:r>
      <w:r w:rsidR="00393F7D" w:rsidRPr="00393F7D">
        <w:t xml:space="preserve"> do</w:t>
      </w:r>
      <w:r w:rsidR="000405F0" w:rsidRPr="000405F0">
        <w:t xml:space="preserve"> 78.513,42</w:t>
      </w:r>
      <w:r w:rsidR="00393F7D" w:rsidRPr="00393F7D">
        <w:t xml:space="preserve"> evra</w:t>
      </w:r>
      <w:r w:rsidR="0030783A">
        <w:t>.</w:t>
      </w:r>
    </w:p>
    <w:p w14:paraId="6C7A1628" w14:textId="77777777" w:rsidR="00CA7196" w:rsidRDefault="00CA7196" w:rsidP="001267CF">
      <w:pPr>
        <w:spacing w:line="240" w:lineRule="auto"/>
      </w:pPr>
    </w:p>
    <w:p w14:paraId="4F068077" w14:textId="030EDE7D" w:rsidR="00F23556" w:rsidRPr="00F23556" w:rsidRDefault="00F23556" w:rsidP="001267CF">
      <w:pPr>
        <w:spacing w:line="240" w:lineRule="auto"/>
        <w:rPr>
          <w:bCs/>
        </w:rPr>
      </w:pPr>
      <w:r w:rsidRPr="00F23556">
        <w:t>D</w:t>
      </w:r>
      <w:r w:rsidRPr="00F23556">
        <w:rPr>
          <w:bCs/>
        </w:rPr>
        <w:t>ržavna pomoč za sušo je bila odobrena in izplačana 15.237 upravičencem med katerimi je bilo 15.217 malih in srednje velikih podjetij</w:t>
      </w:r>
      <w:r w:rsidR="0030783A">
        <w:rPr>
          <w:bCs/>
        </w:rPr>
        <w:t xml:space="preserve"> v višini </w:t>
      </w:r>
      <w:r w:rsidR="0030783A" w:rsidRPr="00F23556">
        <w:rPr>
          <w:bCs/>
        </w:rPr>
        <w:t>24.358.939,46 evra</w:t>
      </w:r>
      <w:r w:rsidR="0030783A">
        <w:rPr>
          <w:bCs/>
        </w:rPr>
        <w:t xml:space="preserve"> in</w:t>
      </w:r>
      <w:r w:rsidRPr="00F23556">
        <w:rPr>
          <w:bCs/>
        </w:rPr>
        <w:t xml:space="preserve"> 20 velik</w:t>
      </w:r>
      <w:r w:rsidR="0030783A">
        <w:rPr>
          <w:bCs/>
        </w:rPr>
        <w:t>ih</w:t>
      </w:r>
      <w:r w:rsidRPr="00F23556">
        <w:rPr>
          <w:bCs/>
        </w:rPr>
        <w:t xml:space="preserve"> podjet</w:t>
      </w:r>
      <w:r w:rsidR="0030783A">
        <w:rPr>
          <w:bCs/>
        </w:rPr>
        <w:t xml:space="preserve">ij, katerim je bila pomoč izplačana v višini </w:t>
      </w:r>
      <w:r w:rsidRPr="00F23556">
        <w:rPr>
          <w:bCs/>
        </w:rPr>
        <w:t xml:space="preserve">374.724,94 evra, kar skupaj znaša 24.733.664,40 evra. </w:t>
      </w:r>
      <w:r>
        <w:rPr>
          <w:bCs/>
        </w:rPr>
        <w:t>S</w:t>
      </w:r>
      <w:r w:rsidRPr="00F23556">
        <w:rPr>
          <w:bCs/>
        </w:rPr>
        <w:t>trošk</w:t>
      </w:r>
      <w:r>
        <w:rPr>
          <w:bCs/>
        </w:rPr>
        <w:t>i obdelave vlog pa so znašali</w:t>
      </w:r>
      <w:r w:rsidRPr="00F23556">
        <w:rPr>
          <w:bCs/>
        </w:rPr>
        <w:t xml:space="preserve"> 78.513,42 evrov</w:t>
      </w:r>
      <w:r>
        <w:rPr>
          <w:bCs/>
        </w:rPr>
        <w:t xml:space="preserve">. </w:t>
      </w:r>
    </w:p>
    <w:p w14:paraId="477B355D" w14:textId="77777777" w:rsidR="00F23556" w:rsidRPr="00F23556" w:rsidRDefault="00F23556" w:rsidP="001267CF">
      <w:pPr>
        <w:spacing w:line="240" w:lineRule="auto"/>
        <w:rPr>
          <w:bCs/>
        </w:rPr>
      </w:pPr>
    </w:p>
    <w:p w14:paraId="0DE75AD8" w14:textId="794EF943" w:rsidR="001E0914" w:rsidRDefault="00F23556" w:rsidP="001267CF">
      <w:pPr>
        <w:spacing w:line="240" w:lineRule="auto"/>
      </w:pPr>
      <w:r w:rsidRPr="00F23556">
        <w:t>Pomoč v višini 24.733.664,40 evrov se je izplačala za obnovo 44.530</w:t>
      </w:r>
      <w:r w:rsidR="00CA7196">
        <w:t xml:space="preserve"> </w:t>
      </w:r>
      <w:r w:rsidRPr="00F23556">
        <w:t>ha žit in koruze, 1615</w:t>
      </w:r>
      <w:r w:rsidR="00CA7196">
        <w:t> </w:t>
      </w:r>
      <w:r w:rsidRPr="00F23556">
        <w:t>ha zelenjadnic, 4.892</w:t>
      </w:r>
      <w:r w:rsidR="00CA7196">
        <w:t> </w:t>
      </w:r>
      <w:r w:rsidRPr="00F23556">
        <w:t>ha sadovnjakov, 62</w:t>
      </w:r>
      <w:r w:rsidR="00CA7196">
        <w:t> </w:t>
      </w:r>
      <w:r w:rsidRPr="00F23556">
        <w:t>ha sadik in cepljenk sadnega drevja, 111.989</w:t>
      </w:r>
      <w:r w:rsidR="00CA7196">
        <w:t> </w:t>
      </w:r>
      <w:r w:rsidRPr="00F23556">
        <w:t>ha travinja in travno deteljnih mešanic, 869</w:t>
      </w:r>
      <w:r w:rsidR="00CA7196">
        <w:t> </w:t>
      </w:r>
      <w:r w:rsidRPr="00F23556">
        <w:t>ha hmelja, 8.407</w:t>
      </w:r>
      <w:r w:rsidR="00CA7196">
        <w:t> </w:t>
      </w:r>
      <w:r w:rsidRPr="00F23556">
        <w:t>ha poljščin in krmnih rastlin, 131</w:t>
      </w:r>
      <w:r w:rsidR="00CA7196">
        <w:t> </w:t>
      </w:r>
      <w:r w:rsidRPr="00F23556">
        <w:t>ha jagodičevja</w:t>
      </w:r>
      <w:r>
        <w:t>.</w:t>
      </w:r>
    </w:p>
    <w:p w14:paraId="0B6F70DB" w14:textId="460E50AE" w:rsidR="007E3B10" w:rsidRDefault="007E3B10" w:rsidP="001267CF">
      <w:pPr>
        <w:pStyle w:val="Naslov"/>
        <w:numPr>
          <w:ilvl w:val="1"/>
          <w:numId w:val="26"/>
        </w:numPr>
        <w:spacing w:line="240" w:lineRule="auto"/>
      </w:pPr>
      <w:bookmarkStart w:id="191" w:name="_Toc164936459"/>
      <w:bookmarkStart w:id="192" w:name="_Toc193707333"/>
      <w:r w:rsidRPr="007E3B10">
        <w:t>Leto 202</w:t>
      </w:r>
      <w:r w:rsidR="0033122F">
        <w:t>3</w:t>
      </w:r>
      <w:bookmarkEnd w:id="191"/>
      <w:bookmarkEnd w:id="192"/>
    </w:p>
    <w:p w14:paraId="0CBDE95C" w14:textId="72545463" w:rsidR="007E3B10" w:rsidRDefault="0033122F" w:rsidP="001267CF">
      <w:pPr>
        <w:spacing w:line="240" w:lineRule="auto"/>
      </w:pPr>
      <w:r>
        <w:t xml:space="preserve">V letu 2023 so kmetijsko proizvodnjo prizadele pozeba, neurja s točo, poplave in zemeljski plazovi. </w:t>
      </w:r>
    </w:p>
    <w:p w14:paraId="28364317" w14:textId="44B89D33" w:rsidR="008543ED" w:rsidRDefault="008543ED" w:rsidP="001267CF">
      <w:pPr>
        <w:spacing w:line="240" w:lineRule="auto"/>
      </w:pPr>
    </w:p>
    <w:p w14:paraId="21BA3ADF" w14:textId="070FCEE2" w:rsidR="008543ED" w:rsidRPr="008543ED" w:rsidRDefault="00B27C6B" w:rsidP="001267CF">
      <w:pPr>
        <w:spacing w:line="240" w:lineRule="auto"/>
      </w:pPr>
      <w:r w:rsidRPr="00BC6C43">
        <w:t>Končn</w:t>
      </w:r>
      <w:r>
        <w:t>a</w:t>
      </w:r>
      <w:r w:rsidRPr="00BC6C43">
        <w:t xml:space="preserve"> ocen</w:t>
      </w:r>
      <w:r>
        <w:t>a</w:t>
      </w:r>
      <w:r w:rsidRPr="00BC6C43">
        <w:t xml:space="preserve"> škode na stvareh zaradi posledic močnega neurja z večdnevnim obilnim deževjem s poplavami in plazovi 4. avgusta 2023</w:t>
      </w:r>
      <w:r w:rsidR="00FC67ED">
        <w:t xml:space="preserve"> (v nadaljnjem besedilu: škoda na stvareh)</w:t>
      </w:r>
      <w:r w:rsidRPr="00BC6C43">
        <w:t xml:space="preserve"> je Državna komisija za ocenjevanje škode ob naravnih in drugih nesrečah verificirala 18. oktobra 2023, Vlada Republike Slovenije pa obravnavala in potrdila na 78. redni seji 2</w:t>
      </w:r>
      <w:r>
        <w:t>6</w:t>
      </w:r>
      <w:r w:rsidRPr="00BC6C43">
        <w:t xml:space="preserve">. oktobra 2023 pod točko 4B s sklepom št. 84400-14/2023/7 z dne 25. oktobra 2023. </w:t>
      </w:r>
      <w:r w:rsidRPr="00B27C6B">
        <w:rPr>
          <w:b/>
          <w:bCs/>
        </w:rPr>
        <w:t>Končna ocena škode na stvareh znaša 2.988.959.956,16 evra</w:t>
      </w:r>
      <w:r w:rsidRPr="00BC6C43">
        <w:t>.</w:t>
      </w:r>
      <w:r>
        <w:t xml:space="preserve"> </w:t>
      </w:r>
      <w:r w:rsidR="008543ED">
        <w:t>Gradivo je dostopno na:</w:t>
      </w:r>
      <w:r>
        <w:t xml:space="preserve"> </w:t>
      </w:r>
      <w:hyperlink r:id="rId27" w:history="1">
        <w:r w:rsidRPr="00A86EEE">
          <w:rPr>
            <w:rStyle w:val="Hiperpovezava"/>
          </w:rPr>
          <w:t>https://evropskasredstva.si/app/uploads/2024/08/SklepVlade_P_2023.pdf</w:t>
        </w:r>
      </w:hyperlink>
      <w:r w:rsidR="008543ED">
        <w:t xml:space="preserve"> </w:t>
      </w:r>
    </w:p>
    <w:p w14:paraId="7973912E" w14:textId="77777777" w:rsidR="008543ED" w:rsidRDefault="008543ED" w:rsidP="001267CF">
      <w:pPr>
        <w:spacing w:line="240" w:lineRule="auto"/>
      </w:pPr>
    </w:p>
    <w:p w14:paraId="26D16D04" w14:textId="2C721237" w:rsidR="00F23556" w:rsidRPr="00F23556" w:rsidRDefault="00F23556" w:rsidP="001267CF">
      <w:pPr>
        <w:spacing w:line="240" w:lineRule="auto"/>
      </w:pPr>
      <w:bookmarkStart w:id="193" w:name="_Hlk162951047"/>
      <w:bookmarkStart w:id="194" w:name="_Hlk161146462"/>
      <w:r w:rsidRPr="00F23556">
        <w:lastRenderedPageBreak/>
        <w:t xml:space="preserve">Oceno neposredne škode v tekoči kmetijski proizvodnji zaradi posledic pozebe od 3. do 7. aprila 2023 (v nadaljnjem besedilu: ocena škode zaradi pozebe), je Vlada Republike Slovenije (v nadaljnjem besedilu: vlada) obravnavala in potrdila na 93. redni seji dne 29. 2. 2024 pod točko 1.7 s sklepom št. 84400-3/2024/3, z dne 29. 2. 2024. </w:t>
      </w:r>
      <w:bookmarkStart w:id="195" w:name="_Hlk161146379"/>
      <w:r w:rsidRPr="00B27C6B">
        <w:rPr>
          <w:b/>
          <w:bCs/>
        </w:rPr>
        <w:t>Ocena škode zaradi pozebe ki znaša 25.112.429,19</w:t>
      </w:r>
      <w:r w:rsidRPr="00F23556">
        <w:t xml:space="preserve"> evra je leta 2023 v 106 občinah prizadela 622 oškodovancev, na skupno 1.933,94 ha kmetijskih površin. Gradivo je dostopno na: </w:t>
      </w:r>
      <w:bookmarkStart w:id="196" w:name="_Hlk162951174"/>
      <w:r w:rsidRPr="00F23556">
        <w:fldChar w:fldCharType="begin"/>
      </w:r>
      <w:r w:rsidRPr="00F23556">
        <w:instrText xml:space="preserve"> HYPERLINK "http://vrs-3.vlada.si/MANDAT22/vladnagradiva.nsf/71d4985ffda5de89c12572c3003716c4/bb26e8d7035522d1c1258ad20039e0dc?OpenDocument" </w:instrText>
      </w:r>
      <w:r w:rsidRPr="00F23556">
        <w:fldChar w:fldCharType="separate"/>
      </w:r>
      <w:r w:rsidRPr="00F23556">
        <w:rPr>
          <w:rStyle w:val="Hiperpovezava"/>
        </w:rPr>
        <w:t>http://vrs-3.vlada.si/MANDAT22/vladnagradiva.nsf/71d4985ffda5de89c12572c3003716c4/bb26e8d7035522d1c1258ad20039e0dc?OpenDocument</w:t>
      </w:r>
      <w:r w:rsidRPr="00F23556">
        <w:fldChar w:fldCharType="end"/>
      </w:r>
      <w:bookmarkStart w:id="197" w:name="_Hlk161141000"/>
      <w:bookmarkEnd w:id="195"/>
    </w:p>
    <w:bookmarkEnd w:id="196"/>
    <w:bookmarkEnd w:id="197"/>
    <w:p w14:paraId="47767774" w14:textId="77777777" w:rsidR="00F23556" w:rsidRPr="00F23556" w:rsidRDefault="00F23556" w:rsidP="001267CF">
      <w:pPr>
        <w:spacing w:line="240" w:lineRule="auto"/>
      </w:pPr>
    </w:p>
    <w:p w14:paraId="221AD407" w14:textId="1A03760A" w:rsidR="00BC6C43" w:rsidRPr="00BC6C43" w:rsidRDefault="00F23556" w:rsidP="001267CF">
      <w:pPr>
        <w:spacing w:line="240" w:lineRule="auto"/>
      </w:pPr>
      <w:r w:rsidRPr="00F23556">
        <w:t>Oceno neposredne škode v tekoči kmetijski proizvodnji zaradi posledic neurij s točo v obdobju od 10. maja do 1. avgusta 2023 (v nadaljnjem besedilu: ocena škode zaradi neurij s točo), je vlada obravnavala in potrdila na 93. redni seji dne 29. 2. 2024 pod točko 1.8 s sklepom št. 84400-4/2024/3, z dne 29. 2. 2024.</w:t>
      </w:r>
      <w:r w:rsidR="00B27C6B">
        <w:t xml:space="preserve"> </w:t>
      </w:r>
      <w:r w:rsidR="00BC6C43" w:rsidRPr="00B27C6B">
        <w:rPr>
          <w:b/>
          <w:bCs/>
        </w:rPr>
        <w:t>Ocena škode zaradi neurij s točo, ki znaša 44.527.572,08 evra</w:t>
      </w:r>
      <w:r w:rsidR="00BC6C43" w:rsidRPr="00BC6C43">
        <w:t xml:space="preserve"> je v 108 občinah prizadela 2811 oškodovancev, na skupno 19.609,92 ha kmetijskih površin. Gradivo je dostopno na: </w:t>
      </w:r>
      <w:bookmarkStart w:id="198" w:name="_Hlk162951206"/>
      <w:r w:rsidR="00BC6C43" w:rsidRPr="00BC6C43">
        <w:fldChar w:fldCharType="begin"/>
      </w:r>
      <w:r w:rsidR="00BC6C43" w:rsidRPr="00BC6C43">
        <w:instrText xml:space="preserve"> HYPERLINK "http://vrs-3.vlada.si/MANDAT22/vladnagradiva.nsf/71d4985ffda5de89c12572c3003716c4/51e520577e8a42edc1258ad3002afac8?OpenDocument" </w:instrText>
      </w:r>
      <w:r w:rsidR="00BC6C43" w:rsidRPr="00BC6C43">
        <w:fldChar w:fldCharType="separate"/>
      </w:r>
      <w:r w:rsidR="00BC6C43" w:rsidRPr="00BC6C43">
        <w:rPr>
          <w:rStyle w:val="Hiperpovezava"/>
        </w:rPr>
        <w:t>http://vrs-3.vlada.si/MANDAT22/vladnagradiva.nsf/71d4985ffda5de89c12572c3003716c4/51e520577e8a42edc1258ad3002afac8?OpenDocument</w:t>
      </w:r>
      <w:r w:rsidR="00BC6C43" w:rsidRPr="00BC6C43">
        <w:fldChar w:fldCharType="end"/>
      </w:r>
    </w:p>
    <w:bookmarkEnd w:id="198"/>
    <w:p w14:paraId="3653C3DD" w14:textId="77777777" w:rsidR="00BC6C43" w:rsidRPr="00F23556" w:rsidRDefault="00BC6C43" w:rsidP="001267CF">
      <w:pPr>
        <w:spacing w:line="240" w:lineRule="auto"/>
      </w:pPr>
    </w:p>
    <w:p w14:paraId="02BA0272" w14:textId="10256AE6" w:rsidR="00BC6C43" w:rsidRDefault="00F23556" w:rsidP="001267CF">
      <w:pPr>
        <w:spacing w:line="240" w:lineRule="auto"/>
      </w:pPr>
      <w:bookmarkStart w:id="199" w:name="_Hlk161146578"/>
      <w:bookmarkEnd w:id="193"/>
      <w:r w:rsidRPr="00F23556">
        <w:t>Oceno neposredne škode v tekoči kmetijski proizvodnji zaradi posledic poplav za obdobje od 3. do 6. avgusta in od 28. do 31. avgusta 2023</w:t>
      </w:r>
      <w:bookmarkEnd w:id="199"/>
      <w:r w:rsidRPr="00F23556">
        <w:t xml:space="preserve"> (v nadaljnjem besedilu: ocena škode zaradi poplav), je vlada obravnavala in potrdila na 93. redni seji dne 29. 2. 2024 pod točko 1.9 s sklepom št. 84400-5/2024/3, z dne 29. 2. 2024.</w:t>
      </w:r>
      <w:r w:rsidR="00B27C6B">
        <w:t xml:space="preserve"> </w:t>
      </w:r>
      <w:r w:rsidR="00BC6C43" w:rsidRPr="00B27C6B">
        <w:rPr>
          <w:b/>
          <w:bCs/>
        </w:rPr>
        <w:t>Ocena škode zaradi poplav, ki znaša 18.738.524,54 evra,</w:t>
      </w:r>
      <w:r w:rsidR="00BC6C43" w:rsidRPr="00BC6C43">
        <w:t xml:space="preserve"> je v 103 občinah prizadela1278 oškodovancev, na skupno 10.985,65 ha kmetijskih površin. Gradivo je dostopno na: </w:t>
      </w:r>
      <w:hyperlink r:id="rId28" w:history="1">
        <w:r w:rsidR="00BC6C43" w:rsidRPr="00BC6C43">
          <w:rPr>
            <w:rStyle w:val="Hiperpovezava"/>
          </w:rPr>
          <w:t>http://vrs-3.vlada.si/MANDAT22/vladnagradiva.nsf/71d4985ffda5de89c12572c3003716c4/22bc51bbe8d93a82c1258ad20039f240?OpenDocument</w:t>
        </w:r>
      </w:hyperlink>
    </w:p>
    <w:p w14:paraId="04AA58CD" w14:textId="161D733D" w:rsidR="00BC6C43" w:rsidRDefault="00BC6C43" w:rsidP="001267CF">
      <w:pPr>
        <w:spacing w:line="240" w:lineRule="auto"/>
      </w:pPr>
    </w:p>
    <w:bookmarkEnd w:id="194"/>
    <w:p w14:paraId="15B4EBC3" w14:textId="764F2FC4" w:rsidR="00F23556" w:rsidRDefault="00B27C6B" w:rsidP="001267CF">
      <w:pPr>
        <w:spacing w:line="240" w:lineRule="auto"/>
      </w:pPr>
      <w:r>
        <w:t>Vse ocene škode</w:t>
      </w:r>
      <w:r w:rsidR="00F23556" w:rsidRPr="00F23556">
        <w:t xml:space="preserve"> presegajo 0,3 promila načrtovanih prihodkov državnega proračuna za leto 2023, kar pomeni, da je v skladu z ZOPNN dosežen limit za potrditev značaja vremenskih razmer kot neugodnih vremenskih razmer, ki jih je mogoče enačiti z naravnimi nesrečami.</w:t>
      </w:r>
    </w:p>
    <w:p w14:paraId="3520E4BE" w14:textId="77777777" w:rsidR="00AB4E8E" w:rsidRDefault="00AB4E8E" w:rsidP="001267CF">
      <w:pPr>
        <w:spacing w:line="240" w:lineRule="auto"/>
      </w:pPr>
    </w:p>
    <w:p w14:paraId="03B5EEA9" w14:textId="33B6F572" w:rsidR="008F6907" w:rsidRPr="008F6907" w:rsidRDefault="008F6907" w:rsidP="001267CF">
      <w:pPr>
        <w:pStyle w:val="Podnaslov"/>
        <w:numPr>
          <w:ilvl w:val="2"/>
          <w:numId w:val="26"/>
        </w:numPr>
        <w:spacing w:line="240" w:lineRule="auto"/>
      </w:pPr>
      <w:bookmarkStart w:id="200" w:name="_Toc193707334"/>
      <w:bookmarkStart w:id="201" w:name="_Hlk189728164"/>
      <w:r w:rsidRPr="008F6907">
        <w:t>Odlok o zagotavljanju nujne finančne pomoči za ublažitev premoženjske škode po poplavah (Uradni list RS, št. 116/23</w:t>
      </w:r>
      <w:r w:rsidR="00AB1CD5">
        <w:t xml:space="preserve"> z dne 17. 11. 2023</w:t>
      </w:r>
      <w:r w:rsidRPr="008F6907">
        <w:t>)</w:t>
      </w:r>
      <w:bookmarkEnd w:id="200"/>
    </w:p>
    <w:bookmarkEnd w:id="201"/>
    <w:p w14:paraId="7F00DAD7" w14:textId="237E77DF" w:rsidR="00AB1CD5" w:rsidRDefault="00C379CE" w:rsidP="001267CF">
      <w:pPr>
        <w:spacing w:line="240" w:lineRule="auto"/>
      </w:pPr>
      <w:r w:rsidRPr="00ED021C">
        <w:t xml:space="preserve">Odlok določa nujno finančno pomoč za ublažitev premoženjske škode na kmečkih in poslovnih stavbah ter kmetijskih zemljiščih, ki je nastala v poplavah in plazovih </w:t>
      </w:r>
      <w:r>
        <w:t xml:space="preserve">od 4. do 6. </w:t>
      </w:r>
      <w:r w:rsidRPr="00ED021C">
        <w:t>avgusta 2023</w:t>
      </w:r>
      <w:r>
        <w:t xml:space="preserve">, </w:t>
      </w:r>
      <w:r w:rsidRPr="00ED021C">
        <w:t xml:space="preserve">v skladu z </w:t>
      </w:r>
      <w:r>
        <w:t>i</w:t>
      </w:r>
      <w:r w:rsidRPr="00ED021C">
        <w:t xml:space="preserve">zvedbeno uredbo Evropske komisije 2023/1465 z dne 14. julija 2023 o zagotavljanju nujne finančne pomoči v kmetijskih sektorjih, ki so jih prizadeli specifični problemi, ki vplivajo na ekonomsko sposobnost preživetja kmetijskih proizvajalcev. </w:t>
      </w:r>
    </w:p>
    <w:p w14:paraId="45C95943" w14:textId="58724278" w:rsidR="004E45A8" w:rsidRDefault="004E45A8" w:rsidP="001267CF">
      <w:pPr>
        <w:spacing w:line="240" w:lineRule="auto"/>
      </w:pPr>
    </w:p>
    <w:p w14:paraId="551B5485" w14:textId="15C93E57" w:rsidR="004E45A8" w:rsidRDefault="004E45A8" w:rsidP="001267CF">
      <w:pPr>
        <w:spacing w:line="240" w:lineRule="auto"/>
        <w:rPr>
          <w:szCs w:val="20"/>
          <w:lang w:eastAsia="sl-SI"/>
        </w:rPr>
      </w:pPr>
      <w:r>
        <w:t xml:space="preserve">Ocena škode na kmetijskih objektih nastala zaradi poplav in zemeljskih plazov je znašala </w:t>
      </w:r>
      <w:r w:rsidRPr="004E45A8">
        <w:rPr>
          <w:szCs w:val="20"/>
          <w:lang w:eastAsia="sl-SI"/>
        </w:rPr>
        <w:t>11</w:t>
      </w:r>
      <w:r>
        <w:rPr>
          <w:szCs w:val="20"/>
          <w:lang w:eastAsia="sl-SI"/>
        </w:rPr>
        <w:t>.</w:t>
      </w:r>
      <w:r w:rsidRPr="004E45A8">
        <w:rPr>
          <w:szCs w:val="20"/>
          <w:lang w:eastAsia="sl-SI"/>
        </w:rPr>
        <w:t>316</w:t>
      </w:r>
      <w:r>
        <w:rPr>
          <w:szCs w:val="20"/>
          <w:lang w:eastAsia="sl-SI"/>
        </w:rPr>
        <w:t>.</w:t>
      </w:r>
      <w:r w:rsidRPr="004E45A8">
        <w:rPr>
          <w:szCs w:val="20"/>
          <w:lang w:eastAsia="sl-SI"/>
        </w:rPr>
        <w:t>100,22</w:t>
      </w:r>
      <w:r>
        <w:rPr>
          <w:szCs w:val="20"/>
          <w:lang w:eastAsia="sl-SI"/>
        </w:rPr>
        <w:t xml:space="preserve"> evrov.</w:t>
      </w:r>
    </w:p>
    <w:p w14:paraId="148647BD" w14:textId="77777777" w:rsidR="004E45A8" w:rsidRDefault="004E45A8" w:rsidP="001267CF">
      <w:pPr>
        <w:spacing w:line="240" w:lineRule="auto"/>
        <w:rPr>
          <w:szCs w:val="20"/>
          <w:lang w:eastAsia="sl-SI"/>
        </w:rPr>
      </w:pPr>
    </w:p>
    <w:p w14:paraId="32AEB887" w14:textId="03CA2833" w:rsidR="008F6907" w:rsidRPr="008F6907" w:rsidRDefault="008F6907" w:rsidP="001267CF">
      <w:pPr>
        <w:spacing w:line="240" w:lineRule="auto"/>
      </w:pPr>
      <w:r w:rsidRPr="008F6907">
        <w:t xml:space="preserve">Za pridobitev pomoči </w:t>
      </w:r>
      <w:r>
        <w:t xml:space="preserve">je </w:t>
      </w:r>
      <w:r w:rsidRPr="008F6907">
        <w:t>mora</w:t>
      </w:r>
      <w:r>
        <w:t>l</w:t>
      </w:r>
      <w:r w:rsidRPr="008F6907">
        <w:t xml:space="preserve"> upravičenec izpolnjevati naslednje pogoje:</w:t>
      </w:r>
    </w:p>
    <w:p w14:paraId="73E9D3C7" w14:textId="257E99AC" w:rsidR="008F6907" w:rsidRPr="008F6907" w:rsidRDefault="008F6907" w:rsidP="001267CF">
      <w:pPr>
        <w:pStyle w:val="Odstavekseznama"/>
        <w:numPr>
          <w:ilvl w:val="0"/>
          <w:numId w:val="41"/>
        </w:numPr>
        <w:spacing w:line="240" w:lineRule="auto"/>
        <w:ind w:left="426"/>
      </w:pPr>
      <w:r w:rsidRPr="008F6907">
        <w:t>je utrpel škodo, ki presega 30</w:t>
      </w:r>
      <w:r>
        <w:t> </w:t>
      </w:r>
      <w:r w:rsidRPr="008F6907">
        <w:t>% standardnega prihodka iz zakona, ki ureja kmetijstvo, ki ga je njegovo kmetijsko gospodarstvo doseglo v letu 2022;</w:t>
      </w:r>
    </w:p>
    <w:p w14:paraId="6C6E7718" w14:textId="0097BCBD" w:rsidR="008F6907" w:rsidRPr="008F6907" w:rsidRDefault="008F6907" w:rsidP="001267CF">
      <w:pPr>
        <w:pStyle w:val="Odstavekseznama"/>
        <w:numPr>
          <w:ilvl w:val="0"/>
          <w:numId w:val="41"/>
        </w:numPr>
        <w:spacing w:line="240" w:lineRule="auto"/>
        <w:ind w:left="426"/>
      </w:pPr>
      <w:r w:rsidRPr="008F6907">
        <w:t>je na dan 4. avgusta 2023 vpisan v register kmetijskih gospodarstev iz zakona, ki ureja kmetijstvo;</w:t>
      </w:r>
    </w:p>
    <w:p w14:paraId="64DBD305" w14:textId="2B7DF2E4" w:rsidR="008F6907" w:rsidRPr="00942BDB" w:rsidRDefault="008F6907" w:rsidP="001267CF">
      <w:pPr>
        <w:numPr>
          <w:ilvl w:val="0"/>
          <w:numId w:val="43"/>
        </w:numPr>
        <w:spacing w:line="240" w:lineRule="auto"/>
        <w:ind w:left="426"/>
      </w:pPr>
      <w:r w:rsidRPr="008F6907">
        <w:t xml:space="preserve">škoda, nastala </w:t>
      </w:r>
      <w:r w:rsidRPr="00942BDB">
        <w:t xml:space="preserve">na njegovem kmetijskem gospodarstvu, je vpisana </w:t>
      </w:r>
      <w:r w:rsidR="00ED021C">
        <w:t xml:space="preserve">v elektronsko zbirko </w:t>
      </w:r>
      <w:r w:rsidR="00ED021C" w:rsidRPr="008F6907">
        <w:t>podatkov AJDA, ki jo upravlja Uprava Republike Slovenije za zaščito in reševanje;</w:t>
      </w:r>
    </w:p>
    <w:p w14:paraId="603B5808" w14:textId="77777777" w:rsidR="008F6907" w:rsidRPr="00942BDB" w:rsidRDefault="008F6907" w:rsidP="001267CF">
      <w:pPr>
        <w:pStyle w:val="Odstavekseznama"/>
        <w:numPr>
          <w:ilvl w:val="0"/>
          <w:numId w:val="41"/>
        </w:numPr>
        <w:spacing w:line="240" w:lineRule="auto"/>
        <w:ind w:left="426"/>
      </w:pPr>
      <w:r w:rsidRPr="00942BDB">
        <w:t>ima za nakazilo dodeljenih sredstev odprt transakcijski račun v skladu z zakonom, ki ureja kmetijstvo.</w:t>
      </w:r>
    </w:p>
    <w:p w14:paraId="5FAD165A" w14:textId="00578968" w:rsidR="008F6907" w:rsidRDefault="008F6907" w:rsidP="001267CF">
      <w:pPr>
        <w:spacing w:line="240" w:lineRule="auto"/>
      </w:pPr>
    </w:p>
    <w:p w14:paraId="5EA4C4E4" w14:textId="0AE77BDA" w:rsidR="004E45A8" w:rsidRDefault="00AB1CD5" w:rsidP="001267CF">
      <w:pPr>
        <w:spacing w:line="240" w:lineRule="auto"/>
      </w:pPr>
      <w:r w:rsidRPr="00AB1CD5">
        <w:t xml:space="preserve">Finančna pomoč se </w:t>
      </w:r>
      <w:r>
        <w:t xml:space="preserve">je </w:t>
      </w:r>
      <w:r w:rsidRPr="00AB1CD5">
        <w:t xml:space="preserve">upravičencem, ki </w:t>
      </w:r>
      <w:r>
        <w:t xml:space="preserve">so </w:t>
      </w:r>
      <w:r w:rsidRPr="00AB1CD5">
        <w:t>izpolnj</w:t>
      </w:r>
      <w:r>
        <w:t>evali</w:t>
      </w:r>
      <w:r w:rsidRPr="00AB1CD5">
        <w:t xml:space="preserve"> pogoje iz </w:t>
      </w:r>
      <w:r>
        <w:t>odloka</w:t>
      </w:r>
      <w:r w:rsidRPr="00AB1CD5">
        <w:t>, izplača</w:t>
      </w:r>
      <w:r>
        <w:t>la</w:t>
      </w:r>
      <w:r w:rsidRPr="00AB1CD5">
        <w:t xml:space="preserve"> do višine standardnega prihodka iz zakona, ki ureja kmetijstvo, pomnoženega s koeficientom 1,2, vendar največ do višine škode. </w:t>
      </w:r>
      <w:r>
        <w:t>P</w:t>
      </w:r>
      <w:r w:rsidRPr="00AB1CD5">
        <w:t>omoč za posameznega upravičenca n</w:t>
      </w:r>
      <w:r>
        <w:t>i smela</w:t>
      </w:r>
      <w:r w:rsidRPr="00AB1CD5">
        <w:t xml:space="preserve"> preseči 140.000 eurov.</w:t>
      </w:r>
    </w:p>
    <w:p w14:paraId="26DEDE8B" w14:textId="77777777" w:rsidR="004E45A8" w:rsidRDefault="004E45A8" w:rsidP="001267CF">
      <w:pPr>
        <w:spacing w:line="240" w:lineRule="auto"/>
      </w:pPr>
    </w:p>
    <w:p w14:paraId="60A754BA" w14:textId="72223F2F" w:rsidR="00AB1CD5" w:rsidRDefault="00AB1CD5" w:rsidP="001267CF">
      <w:pPr>
        <w:spacing w:line="240" w:lineRule="auto"/>
      </w:pPr>
      <w:r>
        <w:lastRenderedPageBreak/>
        <w:t>Z</w:t>
      </w:r>
      <w:r w:rsidRPr="00AB1CD5">
        <w:t>a finančno pomoč po odloku s</w:t>
      </w:r>
      <w:r>
        <w:t>o se</w:t>
      </w:r>
      <w:r w:rsidRPr="00AB1CD5">
        <w:t xml:space="preserve"> zagotov</w:t>
      </w:r>
      <w:r>
        <w:t>ila</w:t>
      </w:r>
      <w:r w:rsidRPr="00AB1CD5">
        <w:t xml:space="preserve"> sredstva v višini 1.234.202 eura iz naslova Evropske unije in do 2.468.404 eure iz proračuna Republike Slovenije</w:t>
      </w:r>
      <w:r>
        <w:t>, kar skupaj znaša 3.702.606,00 evra.</w:t>
      </w:r>
    </w:p>
    <w:p w14:paraId="20BF28E8" w14:textId="77777777" w:rsidR="00AB1CD5" w:rsidRDefault="00AB1CD5" w:rsidP="001267CF">
      <w:pPr>
        <w:spacing w:line="240" w:lineRule="auto"/>
      </w:pPr>
    </w:p>
    <w:p w14:paraId="750F5A01" w14:textId="62AD0AA6" w:rsidR="008F6907" w:rsidRDefault="00C379CE" w:rsidP="001267CF">
      <w:pPr>
        <w:spacing w:line="240" w:lineRule="auto"/>
        <w:rPr>
          <w:szCs w:val="20"/>
          <w:lang w:eastAsia="sl-SI"/>
        </w:rPr>
      </w:pPr>
      <w:r w:rsidRPr="003D5267">
        <w:rPr>
          <w:szCs w:val="20"/>
          <w:lang w:eastAsia="sl-SI"/>
        </w:rPr>
        <w:t>Do pomoči</w:t>
      </w:r>
      <w:r w:rsidR="00AB1CD5" w:rsidRPr="003D5267">
        <w:rPr>
          <w:szCs w:val="20"/>
          <w:lang w:eastAsia="sl-SI"/>
        </w:rPr>
        <w:t xml:space="preserve"> po odloku</w:t>
      </w:r>
      <w:r w:rsidRPr="003D5267">
        <w:rPr>
          <w:szCs w:val="20"/>
          <w:lang w:eastAsia="sl-SI"/>
        </w:rPr>
        <w:t xml:space="preserve"> je bilo upravičenih </w:t>
      </w:r>
      <w:r w:rsidR="003D5267" w:rsidRPr="003D5267">
        <w:rPr>
          <w:szCs w:val="20"/>
          <w:lang w:eastAsia="sl-SI"/>
        </w:rPr>
        <w:t>249</w:t>
      </w:r>
      <w:r w:rsidRPr="003D5267">
        <w:rPr>
          <w:szCs w:val="20"/>
          <w:lang w:eastAsia="sl-SI"/>
        </w:rPr>
        <w:t xml:space="preserve"> oškodovancem, katerim so bila izplačana sredstva v višini </w:t>
      </w:r>
      <w:r w:rsidR="003D5267" w:rsidRPr="003D5267">
        <w:rPr>
          <w:szCs w:val="20"/>
          <w:lang w:eastAsia="sl-SI"/>
        </w:rPr>
        <w:t>3.702.982,53</w:t>
      </w:r>
      <w:r w:rsidR="004E45A8">
        <w:rPr>
          <w:szCs w:val="20"/>
          <w:lang w:eastAsia="sl-SI"/>
        </w:rPr>
        <w:t xml:space="preserve"> </w:t>
      </w:r>
      <w:r w:rsidRPr="003D5267">
        <w:rPr>
          <w:szCs w:val="20"/>
          <w:lang w:eastAsia="sl-SI"/>
        </w:rPr>
        <w:t>evra</w:t>
      </w:r>
      <w:r w:rsidR="004E45A8">
        <w:rPr>
          <w:szCs w:val="20"/>
          <w:lang w:eastAsia="sl-SI"/>
        </w:rPr>
        <w:t>.</w:t>
      </w:r>
    </w:p>
    <w:p w14:paraId="2B81EC8F" w14:textId="77777777" w:rsidR="00C379CE" w:rsidRPr="008F6907" w:rsidRDefault="00C379CE" w:rsidP="001267CF">
      <w:pPr>
        <w:spacing w:line="240" w:lineRule="auto"/>
      </w:pPr>
    </w:p>
    <w:p w14:paraId="399BE422" w14:textId="212B6B45" w:rsidR="008F6907" w:rsidRDefault="008F6907" w:rsidP="001267CF">
      <w:pPr>
        <w:pStyle w:val="Podnaslov"/>
        <w:numPr>
          <w:ilvl w:val="2"/>
          <w:numId w:val="26"/>
        </w:numPr>
        <w:spacing w:line="240" w:lineRule="auto"/>
      </w:pPr>
      <w:bookmarkStart w:id="202" w:name="_Hlk189728149"/>
      <w:bookmarkStart w:id="203" w:name="_Toc193707335"/>
      <w:r w:rsidRPr="008F6907">
        <w:t>Odlok o zagotavljanju nujne finančne pomoči za ublažitev premoženjske škode na kmečkih in poslovnih stavbah ter kmetijskih zemljiščih zaradi poplav in plazov avgusta 2023 (Uradni list RS, št. 18/24</w:t>
      </w:r>
      <w:bookmarkEnd w:id="202"/>
      <w:r w:rsidR="00AB1CD5">
        <w:t>, z dne 1. 3. 2024)</w:t>
      </w:r>
      <w:bookmarkEnd w:id="203"/>
    </w:p>
    <w:p w14:paraId="6F22A477" w14:textId="1F0C55CE" w:rsidR="004E45A8" w:rsidRDefault="00ED021C" w:rsidP="001267CF">
      <w:pPr>
        <w:spacing w:line="240" w:lineRule="auto"/>
      </w:pPr>
      <w:r w:rsidRPr="00ED021C">
        <w:t xml:space="preserve">Odlok določa nujno finančno pomoč za ublažitev premoženjske škode na kmečkih in poslovnih stavbah ter kmetijskih zemljiščih, ki je nastala v poplavah in plazovih </w:t>
      </w:r>
      <w:r>
        <w:t xml:space="preserve">od 4. do 6. </w:t>
      </w:r>
      <w:r w:rsidRPr="00ED021C">
        <w:t xml:space="preserve">avgusta 2023. </w:t>
      </w:r>
    </w:p>
    <w:p w14:paraId="2647E46A" w14:textId="450CD98B" w:rsidR="00AB1CD5" w:rsidRDefault="00AB1CD5" w:rsidP="001267CF">
      <w:pPr>
        <w:spacing w:line="240" w:lineRule="auto"/>
      </w:pPr>
      <w:r>
        <w:t>Z</w:t>
      </w:r>
      <w:r w:rsidRPr="00AB1CD5">
        <w:t>a škodo po tem odloku se šteje škod</w:t>
      </w:r>
      <w:r w:rsidR="00FC67ED">
        <w:t xml:space="preserve"> na stvareh </w:t>
      </w:r>
      <w:r w:rsidRPr="00AB1CD5">
        <w:t>iz obrazca 1, obrazca 3 in obrazca 4 iz Priloge 9 Uredbe o metodologiji za ocenjevanje škode (Uradni list RS, št. 67/03, 79/04, 33/05, 81/06 in 68/08; v nadaljnjem besedilu: Uredba)</w:t>
      </w:r>
      <w:r w:rsidR="00FC67ED">
        <w:t>.</w:t>
      </w:r>
    </w:p>
    <w:p w14:paraId="2F12796C" w14:textId="37447AF5" w:rsidR="00AB1CD5" w:rsidRDefault="00AB1CD5" w:rsidP="001267CF">
      <w:pPr>
        <w:spacing w:line="240" w:lineRule="auto"/>
      </w:pPr>
    </w:p>
    <w:p w14:paraId="7FB172A5" w14:textId="7B1BE7D2" w:rsidR="004E45A8" w:rsidRDefault="004E45A8" w:rsidP="001267CF">
      <w:pPr>
        <w:spacing w:line="240" w:lineRule="auto"/>
        <w:rPr>
          <w:szCs w:val="20"/>
          <w:lang w:eastAsia="sl-SI"/>
        </w:rPr>
      </w:pPr>
      <w:r>
        <w:t xml:space="preserve">Ocena škode na kmetijskih objektih in kmetijskih zemljiščih nastala zaradi poplav in zemeljskih plazov je znašala </w:t>
      </w:r>
      <w:r w:rsidRPr="004E45A8">
        <w:rPr>
          <w:szCs w:val="20"/>
          <w:lang w:eastAsia="sl-SI"/>
        </w:rPr>
        <w:t>13</w:t>
      </w:r>
      <w:r>
        <w:rPr>
          <w:szCs w:val="20"/>
          <w:lang w:eastAsia="sl-SI"/>
        </w:rPr>
        <w:t>.</w:t>
      </w:r>
      <w:r w:rsidRPr="004E45A8">
        <w:rPr>
          <w:szCs w:val="20"/>
          <w:lang w:eastAsia="sl-SI"/>
        </w:rPr>
        <w:t>401</w:t>
      </w:r>
      <w:r>
        <w:rPr>
          <w:szCs w:val="20"/>
          <w:lang w:eastAsia="sl-SI"/>
        </w:rPr>
        <w:t>.</w:t>
      </w:r>
      <w:r w:rsidRPr="004E45A8">
        <w:rPr>
          <w:szCs w:val="20"/>
          <w:lang w:eastAsia="sl-SI"/>
        </w:rPr>
        <w:t>273,63</w:t>
      </w:r>
      <w:r>
        <w:rPr>
          <w:szCs w:val="20"/>
          <w:lang w:eastAsia="sl-SI"/>
        </w:rPr>
        <w:t xml:space="preserve"> evrov.</w:t>
      </w:r>
    </w:p>
    <w:p w14:paraId="55881E99" w14:textId="77777777" w:rsidR="004E45A8" w:rsidRDefault="004E45A8" w:rsidP="001267CF">
      <w:pPr>
        <w:spacing w:line="240" w:lineRule="auto"/>
        <w:rPr>
          <w:szCs w:val="20"/>
          <w:lang w:eastAsia="sl-SI"/>
        </w:rPr>
      </w:pPr>
    </w:p>
    <w:p w14:paraId="08D89A2B" w14:textId="2283277D" w:rsidR="008F6907" w:rsidRPr="008F6907" w:rsidRDefault="008F6907" w:rsidP="001267CF">
      <w:pPr>
        <w:spacing w:line="240" w:lineRule="auto"/>
      </w:pPr>
      <w:r w:rsidRPr="008F6907">
        <w:t xml:space="preserve">Za pridobitev pomoči </w:t>
      </w:r>
      <w:r>
        <w:t xml:space="preserve">je </w:t>
      </w:r>
      <w:r w:rsidRPr="008F6907">
        <w:t>mora</w:t>
      </w:r>
      <w:r>
        <w:t>l</w:t>
      </w:r>
      <w:r w:rsidRPr="008F6907">
        <w:t xml:space="preserve"> upravičenec izpolnjevati naslednje pogoje:</w:t>
      </w:r>
    </w:p>
    <w:p w14:paraId="350D0A54" w14:textId="2B67D2CC" w:rsidR="008F6907" w:rsidRPr="008F6907" w:rsidRDefault="008F6907" w:rsidP="001267CF">
      <w:pPr>
        <w:numPr>
          <w:ilvl w:val="0"/>
          <w:numId w:val="43"/>
        </w:numPr>
        <w:spacing w:line="240" w:lineRule="auto"/>
        <w:ind w:left="426"/>
      </w:pPr>
      <w:r w:rsidRPr="008F6907">
        <w:t>v letu 2023 je vložil zbirno vlogo v skladu z uredbo, ki ureja izvedbo intervencij kmetijske politike za leto 2023;</w:t>
      </w:r>
    </w:p>
    <w:p w14:paraId="50521966" w14:textId="77777777" w:rsidR="008F6907" w:rsidRPr="008F6907" w:rsidRDefault="008F6907" w:rsidP="001267CF">
      <w:pPr>
        <w:numPr>
          <w:ilvl w:val="0"/>
          <w:numId w:val="43"/>
        </w:numPr>
        <w:spacing w:line="240" w:lineRule="auto"/>
        <w:ind w:left="426"/>
      </w:pPr>
      <w:r w:rsidRPr="008F6907">
        <w:t>v letu 2022 je dosegel vsaj 100.000 eurov standardnega prihodka kmetijskega gospodarstva;</w:t>
      </w:r>
    </w:p>
    <w:p w14:paraId="78A53292" w14:textId="4FEC108D" w:rsidR="008F6907" w:rsidRPr="008F6907" w:rsidRDefault="008F6907" w:rsidP="001267CF">
      <w:pPr>
        <w:numPr>
          <w:ilvl w:val="0"/>
          <w:numId w:val="43"/>
        </w:numPr>
        <w:spacing w:line="240" w:lineRule="auto"/>
        <w:ind w:left="426"/>
      </w:pPr>
      <w:r w:rsidRPr="008F6907">
        <w:t>utrpel škodo, ki presega 30</w:t>
      </w:r>
      <w:r w:rsidR="00ED021C">
        <w:t> </w:t>
      </w:r>
      <w:r w:rsidRPr="008F6907">
        <w:t>% standardnega prihodka kmetijskega gospodarstva, ki ga je njegovo kmetijsko gospodarstvo doseglo v letu 2022;</w:t>
      </w:r>
    </w:p>
    <w:p w14:paraId="7492070B" w14:textId="0EC476EF" w:rsidR="008F6907" w:rsidRPr="008F6907" w:rsidRDefault="008F6907" w:rsidP="001267CF">
      <w:pPr>
        <w:numPr>
          <w:ilvl w:val="0"/>
          <w:numId w:val="43"/>
        </w:numPr>
        <w:spacing w:line="240" w:lineRule="auto"/>
        <w:ind w:left="426"/>
      </w:pPr>
      <w:r w:rsidRPr="008F6907">
        <w:t>na dan 4. avgusta 2023 je vpisan kot nosilec v register kmetijskih gospodarstev;</w:t>
      </w:r>
    </w:p>
    <w:p w14:paraId="21252284" w14:textId="79E5D9E5" w:rsidR="008F6907" w:rsidRPr="008F6907" w:rsidRDefault="008F6907" w:rsidP="001267CF">
      <w:pPr>
        <w:numPr>
          <w:ilvl w:val="0"/>
          <w:numId w:val="43"/>
        </w:numPr>
        <w:spacing w:line="240" w:lineRule="auto"/>
        <w:ind w:left="426"/>
      </w:pPr>
      <w:r w:rsidRPr="008F6907">
        <w:t xml:space="preserve">škoda, nastala na kmečkih ali poslovnih stavbah in na kmetijskih zemljiščih, je vpisana v elektronsko zbirko </w:t>
      </w:r>
      <w:bookmarkStart w:id="204" w:name="_Hlk185335061"/>
      <w:r w:rsidRPr="008F6907">
        <w:t>podatkov AJDA, ki jo upravlja Uprava Republike Slovenije za zaščito in reševanje;</w:t>
      </w:r>
    </w:p>
    <w:bookmarkEnd w:id="204"/>
    <w:p w14:paraId="28A9DCA0" w14:textId="77777777" w:rsidR="008F6907" w:rsidRPr="008F6907" w:rsidRDefault="008F6907" w:rsidP="001267CF">
      <w:pPr>
        <w:numPr>
          <w:ilvl w:val="0"/>
          <w:numId w:val="43"/>
        </w:numPr>
        <w:spacing w:line="240" w:lineRule="auto"/>
        <w:ind w:left="426"/>
      </w:pPr>
      <w:r w:rsidRPr="008F6907">
        <w:t>za nakazilo dodeljenih sredstev ima odprt transakcijski račun v skladu z zakonom, ki ureja kmetijstvo.</w:t>
      </w:r>
    </w:p>
    <w:p w14:paraId="1781A238" w14:textId="3A948C09" w:rsidR="008F6907" w:rsidRDefault="008F6907" w:rsidP="001267CF">
      <w:pPr>
        <w:spacing w:line="240" w:lineRule="auto"/>
      </w:pPr>
    </w:p>
    <w:p w14:paraId="5BA1FD97" w14:textId="65BD7EA4" w:rsidR="00ED021C" w:rsidRPr="00ED021C" w:rsidRDefault="00ED021C" w:rsidP="001267CF">
      <w:pPr>
        <w:spacing w:line="240" w:lineRule="auto"/>
      </w:pPr>
      <w:r w:rsidRPr="00ED021C">
        <w:t xml:space="preserve">Pomoč se </w:t>
      </w:r>
      <w:r>
        <w:t xml:space="preserve">je </w:t>
      </w:r>
      <w:r w:rsidRPr="00ED021C">
        <w:t>izplača</w:t>
      </w:r>
      <w:r>
        <w:t>la</w:t>
      </w:r>
      <w:r w:rsidRPr="00ED021C">
        <w:t xml:space="preserve"> do višine standardnega prihodka kmetijskega gospodarstva,</w:t>
      </w:r>
      <w:r>
        <w:t xml:space="preserve"> </w:t>
      </w:r>
      <w:r w:rsidRPr="00ED021C">
        <w:t>pomnoženega s koeficientom 1,5 vendar največ do 80</w:t>
      </w:r>
      <w:r>
        <w:t> </w:t>
      </w:r>
      <w:r w:rsidRPr="00ED021C">
        <w:t>% višine škode.</w:t>
      </w:r>
    </w:p>
    <w:p w14:paraId="708A80C4" w14:textId="77777777" w:rsidR="00ED021C" w:rsidRPr="00ED021C" w:rsidRDefault="00ED021C" w:rsidP="001267CF">
      <w:pPr>
        <w:spacing w:line="240" w:lineRule="auto"/>
      </w:pPr>
    </w:p>
    <w:p w14:paraId="0566912D" w14:textId="5B27BBEC" w:rsidR="00AB1CD5" w:rsidRPr="00AB1CD5" w:rsidRDefault="00AB1CD5" w:rsidP="001267CF">
      <w:pPr>
        <w:spacing w:line="240" w:lineRule="auto"/>
      </w:pPr>
      <w:r w:rsidRPr="00AB1CD5">
        <w:t>Za finančno pomoč s</w:t>
      </w:r>
      <w:r>
        <w:t>o se zagotovila</w:t>
      </w:r>
      <w:r w:rsidRPr="00AB1CD5">
        <w:t xml:space="preserve"> </w:t>
      </w:r>
      <w:r>
        <w:t>sredstva</w:t>
      </w:r>
      <w:r w:rsidRPr="00AB1CD5">
        <w:t xml:space="preserve"> v višini 8.585.500 eurov iz naslova sredstev Evropske unije.</w:t>
      </w:r>
    </w:p>
    <w:p w14:paraId="0408DED2" w14:textId="77777777" w:rsidR="00AB1CD5" w:rsidRDefault="00AB1CD5" w:rsidP="001267CF">
      <w:pPr>
        <w:spacing w:line="240" w:lineRule="auto"/>
        <w:rPr>
          <w:highlight w:val="yellow"/>
        </w:rPr>
      </w:pPr>
    </w:p>
    <w:p w14:paraId="1E846A37" w14:textId="1D4461FE" w:rsidR="008F6907" w:rsidRPr="008F6907" w:rsidRDefault="008F6907" w:rsidP="001267CF">
      <w:pPr>
        <w:spacing w:line="240" w:lineRule="auto"/>
      </w:pPr>
      <w:r w:rsidRPr="003D5267">
        <w:t>Oddaja vlog na AKTRP je potekala do 22.</w:t>
      </w:r>
      <w:r w:rsidR="00ED021C" w:rsidRPr="003D5267">
        <w:t> </w:t>
      </w:r>
      <w:r w:rsidRPr="003D5267">
        <w:t>3.</w:t>
      </w:r>
      <w:r w:rsidR="00ED021C" w:rsidRPr="003D5267">
        <w:t> </w:t>
      </w:r>
      <w:r w:rsidRPr="003D5267">
        <w:t>2024</w:t>
      </w:r>
      <w:r w:rsidR="00ED021C" w:rsidRPr="003D5267">
        <w:t xml:space="preserve">. Pomoč je bila izplačana 62 </w:t>
      </w:r>
      <w:r w:rsidR="003D5267" w:rsidRPr="003D5267">
        <w:t>oškodovancem</w:t>
      </w:r>
      <w:r w:rsidR="00ED021C" w:rsidRPr="003D5267">
        <w:t xml:space="preserve"> v višini 8</w:t>
      </w:r>
      <w:r w:rsidR="0040384D" w:rsidRPr="003D5267">
        <w:t>.</w:t>
      </w:r>
      <w:r w:rsidR="00ED021C" w:rsidRPr="003D5267">
        <w:t>550</w:t>
      </w:r>
      <w:r w:rsidR="0040384D" w:rsidRPr="003D5267">
        <w:t>.</w:t>
      </w:r>
      <w:r w:rsidR="00ED021C" w:rsidRPr="003D5267">
        <w:t>636,52 evra.</w:t>
      </w:r>
    </w:p>
    <w:p w14:paraId="5D3A00CC" w14:textId="77777777" w:rsidR="008F6907" w:rsidRPr="008F6907" w:rsidRDefault="008F6907" w:rsidP="001267CF">
      <w:pPr>
        <w:spacing w:line="240" w:lineRule="auto"/>
      </w:pPr>
    </w:p>
    <w:p w14:paraId="5BD84B81" w14:textId="231C845E" w:rsidR="00BC6C43" w:rsidRDefault="00BC6C43" w:rsidP="001267CF">
      <w:pPr>
        <w:pStyle w:val="Podnaslov"/>
        <w:numPr>
          <w:ilvl w:val="2"/>
          <w:numId w:val="26"/>
        </w:numPr>
        <w:spacing w:line="240" w:lineRule="auto"/>
      </w:pPr>
      <w:bookmarkStart w:id="205" w:name="_Toc193707336"/>
      <w:r w:rsidRPr="00BC6C43">
        <w:t>Program odprave posledic škode v gospodarstvu, ki se nanaša na škodo v primarni kmetijski proizvodnji zaradi poplav od 3. do 6. avgusta 2023</w:t>
      </w:r>
      <w:r w:rsidR="00021E74">
        <w:t xml:space="preserve"> z dne 15. 2. 2024</w:t>
      </w:r>
      <w:bookmarkEnd w:id="205"/>
    </w:p>
    <w:p w14:paraId="6080E5DD" w14:textId="2DF4F23D" w:rsidR="00C655A8" w:rsidRDefault="00C655A8" w:rsidP="001267CF">
      <w:pPr>
        <w:spacing w:line="240" w:lineRule="auto"/>
      </w:pPr>
      <w:r>
        <w:t xml:space="preserve">Od končne ocene škode na stvareh, </w:t>
      </w:r>
      <w:r w:rsidR="00CA7196">
        <w:t xml:space="preserve">je </w:t>
      </w:r>
      <w:r>
        <w:t>škoda v gospodarstvu, ki se nanaša na primarno kmetijsko proizvodnjo (v nadaljnjem besedilu: škoda na sredstvih v primarni kmetijski proizvodnji) znaša</w:t>
      </w:r>
      <w:r w:rsidR="00CA7196">
        <w:t>la</w:t>
      </w:r>
      <w:r>
        <w:t xml:space="preserve"> 4.142.991,17 evra, od tega</w:t>
      </w:r>
      <w:r w:rsidR="00CA7196">
        <w:t xml:space="preserve"> je</w:t>
      </w:r>
      <w:r>
        <w:t xml:space="preserve"> škoda, nastala zaradi zemeljskih plazov, </w:t>
      </w:r>
      <w:r w:rsidR="00CA7196">
        <w:t xml:space="preserve">znašala </w:t>
      </w:r>
      <w:r>
        <w:t>159.109,86 evra, škoda nastala zaradi poplav pa 3.983.881,31 evra</w:t>
      </w:r>
      <w:r w:rsidR="00CA7196">
        <w:t>. P</w:t>
      </w:r>
      <w:r>
        <w:t>ri tem se</w:t>
      </w:r>
      <w:r w:rsidR="00CA7196">
        <w:t xml:space="preserve"> je</w:t>
      </w:r>
      <w:r>
        <w:t xml:space="preserve"> v škodo na sredstvih v primarni kmetijski proizvodnji šte</w:t>
      </w:r>
      <w:r w:rsidR="00CA7196">
        <w:t>la</w:t>
      </w:r>
      <w:r>
        <w:t xml:space="preserve"> tudi škoda na živalih (škoda na pitovnih in plemenskih živalih ter čebeljih družinah) iz Obrazca 6</w:t>
      </w:r>
      <w:r w:rsidR="00CA7196">
        <w:t xml:space="preserve"> (</w:t>
      </w:r>
      <w:r>
        <w:t>Ocena škode na živalih, perutnini in ribah, povzročene po naravni nesreči</w:t>
      </w:r>
      <w:r w:rsidR="00CA7196">
        <w:t>) iz</w:t>
      </w:r>
      <w:r>
        <w:t xml:space="preserve"> priloge 9 Uredbe o metodologiji za ocenjevanje škode (Uradni list RS, št. 67/03, 79/04, 33/05, 81/06 in 68/08; v nadaljnjem besedilu: uredba o metodologiji), ki znaša 46.398,53 evra. Škoda na sredstvih, ki se nanaša na primarno kmetijsko proizvodnjo, tako znaša 4.189.389,70 evra. </w:t>
      </w:r>
    </w:p>
    <w:p w14:paraId="02E27425" w14:textId="77777777" w:rsidR="00C655A8" w:rsidRDefault="00C655A8" w:rsidP="001267CF">
      <w:pPr>
        <w:spacing w:line="240" w:lineRule="auto"/>
        <w:rPr>
          <w:b/>
          <w:bCs/>
        </w:rPr>
      </w:pPr>
    </w:p>
    <w:p w14:paraId="2E401DFF" w14:textId="448E5641" w:rsidR="00BC6C43" w:rsidRDefault="00BC6C43" w:rsidP="001267CF">
      <w:pPr>
        <w:spacing w:line="240" w:lineRule="auto"/>
      </w:pPr>
      <w:r w:rsidRPr="00C655A8">
        <w:rPr>
          <w:b/>
          <w:bCs/>
        </w:rPr>
        <w:lastRenderedPageBreak/>
        <w:t>Program odprave posledic škode v gospodarstvu, ki se nanaša na škodo v primarni kmetijski proizvodnji zaradi poplav od 3. do 6. avgusta 2023</w:t>
      </w:r>
      <w:r>
        <w:t xml:space="preserve"> (program poplave) je </w:t>
      </w:r>
      <w:r w:rsidR="00C655A8">
        <w:t>v</w:t>
      </w:r>
      <w:r>
        <w:t>lada sprejela na svoji 90. redni seji dne 15.</w:t>
      </w:r>
      <w:r w:rsidR="00C655A8">
        <w:t> </w:t>
      </w:r>
      <w:r>
        <w:t>2.</w:t>
      </w:r>
      <w:r w:rsidR="00C655A8">
        <w:t> </w:t>
      </w:r>
      <w:r>
        <w:t>2024 pod točko 2A s sklepom številka 84400-2/2024/3.</w:t>
      </w:r>
    </w:p>
    <w:p w14:paraId="67923663" w14:textId="77777777" w:rsidR="00C655A8" w:rsidRDefault="00C655A8" w:rsidP="001267CF">
      <w:pPr>
        <w:spacing w:line="240" w:lineRule="auto"/>
      </w:pPr>
    </w:p>
    <w:p w14:paraId="346FC4E1" w14:textId="275564A4" w:rsidR="00BC6C43" w:rsidRDefault="00BC6C43" w:rsidP="001267CF">
      <w:pPr>
        <w:spacing w:line="240" w:lineRule="auto"/>
      </w:pPr>
      <w:r>
        <w:t>Namen Programa</w:t>
      </w:r>
      <w:r w:rsidR="00C655A8">
        <w:t xml:space="preserve"> poplave </w:t>
      </w:r>
      <w:r>
        <w:t xml:space="preserve">je zagotovitev stabilnih razmer in omejitev gospodarske škode na najbolj prizadetih in ogroženih kmetijskih gospodarstvih, ki so utrpela škodo na sredstvih v primarni kmetijski proizvodnji zaradi poplav in zemeljskih plazov 4. avgusta 2023. </w:t>
      </w:r>
    </w:p>
    <w:p w14:paraId="02F360FC" w14:textId="77777777" w:rsidR="0098078B" w:rsidRDefault="0098078B" w:rsidP="001267CF">
      <w:pPr>
        <w:spacing w:line="240" w:lineRule="auto"/>
      </w:pPr>
    </w:p>
    <w:p w14:paraId="0566D77C" w14:textId="4D422802" w:rsidR="0098078B" w:rsidRDefault="00BC6C43" w:rsidP="001267CF">
      <w:pPr>
        <w:spacing w:line="240" w:lineRule="auto"/>
      </w:pPr>
      <w:r>
        <w:t xml:space="preserve">Za izvedbo programa poplave je </w:t>
      </w:r>
      <w:r w:rsidR="0098078B">
        <w:t xml:space="preserve">v letu 2024 </w:t>
      </w:r>
      <w:r>
        <w:t>zagotovljenih do 4.000.000 evrov.</w:t>
      </w:r>
    </w:p>
    <w:p w14:paraId="7E05AB91" w14:textId="3A93C785" w:rsidR="00FD3097" w:rsidRDefault="00FD3097" w:rsidP="001267CF">
      <w:pPr>
        <w:spacing w:line="240" w:lineRule="auto"/>
      </w:pPr>
    </w:p>
    <w:p w14:paraId="1E45F009" w14:textId="4B426F39" w:rsidR="00492BDF" w:rsidRDefault="00BF3C40" w:rsidP="001267CF">
      <w:pPr>
        <w:spacing w:line="240" w:lineRule="auto"/>
      </w:pPr>
      <w:r w:rsidRPr="003D5267">
        <w:t xml:space="preserve">Pomoč </w:t>
      </w:r>
      <w:r w:rsidR="004E45A8">
        <w:t xml:space="preserve">za materialno škodo </w:t>
      </w:r>
      <w:r w:rsidRPr="003D5267">
        <w:t>je bila izplačana</w:t>
      </w:r>
      <w:r w:rsidR="00FD3097" w:rsidRPr="003D5267">
        <w:t xml:space="preserve"> </w:t>
      </w:r>
      <w:r w:rsidR="00492BDF" w:rsidRPr="003D5267">
        <w:t>18</w:t>
      </w:r>
      <w:r w:rsidR="00027552">
        <w:t>1</w:t>
      </w:r>
      <w:r w:rsidRPr="003D5267">
        <w:t xml:space="preserve"> oškodovancem</w:t>
      </w:r>
      <w:r w:rsidR="00492BDF" w:rsidRPr="003D5267">
        <w:t xml:space="preserve"> v višini </w:t>
      </w:r>
      <w:bookmarkStart w:id="206" w:name="_Hlk194569146"/>
      <w:r w:rsidR="003D5267" w:rsidRPr="003D5267">
        <w:t xml:space="preserve">1.212.412,34 </w:t>
      </w:r>
      <w:bookmarkEnd w:id="206"/>
      <w:r w:rsidR="00492BDF" w:rsidRPr="003D5267">
        <w:t>evra.</w:t>
      </w:r>
    </w:p>
    <w:p w14:paraId="7F839642" w14:textId="77777777" w:rsidR="00492BDF" w:rsidRDefault="00492BDF" w:rsidP="001267CF">
      <w:pPr>
        <w:spacing w:line="240" w:lineRule="auto"/>
      </w:pPr>
    </w:p>
    <w:p w14:paraId="677B3EC9" w14:textId="542579AD" w:rsidR="0098078B" w:rsidRDefault="0098078B" w:rsidP="001267CF">
      <w:pPr>
        <w:pStyle w:val="Podnaslov"/>
        <w:numPr>
          <w:ilvl w:val="2"/>
          <w:numId w:val="26"/>
        </w:numPr>
        <w:spacing w:line="240" w:lineRule="auto"/>
      </w:pPr>
      <w:bookmarkStart w:id="207" w:name="_Toc193707337"/>
      <w:r>
        <w:t>Program odprave posledic škode zaradi pozebe, neurij s točo in poplav</w:t>
      </w:r>
      <w:bookmarkEnd w:id="207"/>
    </w:p>
    <w:p w14:paraId="737A83E1" w14:textId="2C7C83E6" w:rsidR="00194FE0" w:rsidRDefault="00194FE0" w:rsidP="001267CF">
      <w:pPr>
        <w:spacing w:line="240" w:lineRule="auto"/>
        <w:jc w:val="both"/>
        <w:rPr>
          <w:rFonts w:cs="Arial"/>
          <w:szCs w:val="20"/>
        </w:rPr>
      </w:pPr>
      <w:r w:rsidRPr="00194FE0">
        <w:rPr>
          <w:rFonts w:cs="Arial"/>
          <w:szCs w:val="20"/>
        </w:rPr>
        <w:t xml:space="preserve">V letu 2023 so primarno kmetijsko proizvodnjo prizadeli dve slabi vremenski razmeri, ki ju je mogoče enačiti z naravnimi nesrečami v obliki pozebe in neurij s točo ter naravna nesreča v obliki poplav. Posledice omenjenih izrednih dogodkov so bile za kmetijsko proizvodnjo tako obsežne da so bile v skladu s tretjim odstavkom 35. člena Zakona o odpravi posledic naravnih nesreč (Uradni list RS, št. 114/05 – uradno prečiščeno besedilo, 90/07, 102/07, 40/12 – ZUJF, 17/14, 163/22, 18/23 – ZDU-1O, 88/23, 95/23 – ZIUOPZP in 117/23 – ZIUOPZP-A; v nadaljnjem besedilu: ZOPNN) razglašene za naravno nesrečo. </w:t>
      </w:r>
    </w:p>
    <w:p w14:paraId="3FDCE2ED" w14:textId="17FA65CF" w:rsidR="00FC1CBB" w:rsidRDefault="00FC1CBB" w:rsidP="001267CF">
      <w:pPr>
        <w:spacing w:line="240" w:lineRule="auto"/>
        <w:jc w:val="both"/>
        <w:rPr>
          <w:rFonts w:cs="Arial"/>
          <w:szCs w:val="20"/>
        </w:rPr>
      </w:pPr>
    </w:p>
    <w:p w14:paraId="6CAA2762" w14:textId="77777777" w:rsidR="00FC1CBB" w:rsidRPr="00FC1CBB" w:rsidRDefault="00FC1CBB" w:rsidP="001267CF">
      <w:pPr>
        <w:spacing w:line="240" w:lineRule="auto"/>
      </w:pPr>
      <w:r w:rsidRPr="00FC1CBB">
        <w:t>Zaradi pozebe leta 2023 je bila kmetijska proizvodnja zmanjšana za 80 % ali več v 70 občinah. Prizadetih je bilo 307 oškodovancev na skupno 822,74 ha kmetijskih površin. Ocena škode za kmetijske pridelke, katerih kmetijska proizvodnja je bila zaradi pozebe zmanjšana za 80 % ali več, znaša 12.993.375,38 evra.</w:t>
      </w:r>
    </w:p>
    <w:p w14:paraId="77EE1BF4" w14:textId="77777777" w:rsidR="004E45A8" w:rsidRDefault="004E45A8" w:rsidP="001267CF">
      <w:pPr>
        <w:spacing w:line="240" w:lineRule="auto"/>
      </w:pPr>
    </w:p>
    <w:p w14:paraId="148D3CBA" w14:textId="52E79B55" w:rsidR="00FC1CBB" w:rsidRPr="00FC1CBB" w:rsidRDefault="00FC1CBB" w:rsidP="001267CF">
      <w:pPr>
        <w:spacing w:line="240" w:lineRule="auto"/>
      </w:pPr>
      <w:r w:rsidRPr="00FC1CBB">
        <w:t>Zaradi neurij s točo leta 2023 je bila kmetijska proizvodnja zmanjšana za 80 % ali več v 70 občinah. Prizadetih je bilo 1</w:t>
      </w:r>
      <w:r w:rsidR="00CA7196">
        <w:t>3</w:t>
      </w:r>
      <w:r w:rsidRPr="00FC1CBB">
        <w:t>01 oškodovancev na skupno 4.445,07 ha kmetijskih površin. Ocena škode za kmetijske pridelke, katerih kmetijska proizvodnja je bila zaradi neurij s točo zmanjšana za 80 % ali več znaša 19.153.483,43 evra.</w:t>
      </w:r>
    </w:p>
    <w:p w14:paraId="095F7574" w14:textId="77777777" w:rsidR="00FC1CBB" w:rsidRPr="00FC1CBB" w:rsidRDefault="00FC1CBB" w:rsidP="001267CF">
      <w:pPr>
        <w:spacing w:line="240" w:lineRule="auto"/>
      </w:pPr>
    </w:p>
    <w:p w14:paraId="2E299A5D" w14:textId="77777777" w:rsidR="00FC1CBB" w:rsidRPr="00FC1CBB" w:rsidRDefault="00FC1CBB" w:rsidP="001267CF">
      <w:pPr>
        <w:spacing w:line="240" w:lineRule="auto"/>
      </w:pPr>
      <w:r w:rsidRPr="00FC1CBB">
        <w:t>Zaradi poplav leta 2023 je bila kmetijska proizvodnja zmanjšana za 80 % ali več v 76 občinah. Prizadetih je bilo 459 oškodovancev na skupno 1.609,46 ha kmetijskih površin. Ocena škode za kmetijske pridelke, katerih kmetijska proizvodnja je bila zaradi poplav zmanjšana za 80 % ali več znaša 6.124.643,06 evra.</w:t>
      </w:r>
    </w:p>
    <w:p w14:paraId="6D9B1E9C" w14:textId="77777777" w:rsidR="00194FE0" w:rsidRDefault="00194FE0" w:rsidP="001267CF">
      <w:pPr>
        <w:spacing w:line="240" w:lineRule="auto"/>
      </w:pPr>
    </w:p>
    <w:bookmarkStart w:id="208" w:name="_Hlk194570270"/>
    <w:p w14:paraId="52664F99" w14:textId="74484B8B" w:rsidR="00194FE0" w:rsidRDefault="00C17E30" w:rsidP="001267CF">
      <w:pPr>
        <w:spacing w:line="240" w:lineRule="auto"/>
      </w:pPr>
      <w:r>
        <w:fldChar w:fldCharType="begin"/>
      </w:r>
      <w:r>
        <w:instrText xml:space="preserve"> HYPERLINK "https://www.gov.si/assets/ministrstva/MKGP/PODROCJA/KMETIJSTVO/PODNEBNE-SPREMEMBE/Prog_poz_toca_poplave_2023.docx" \o "Program odprave posledic škode v kmetijstvu zaradi pozebe od 3. do 7. aprila 2023, neurij s točo od 10. maja do 1. avgusta 2023 in poplav od 3. do 6. avgusta in od 28. do 31. avgusta 2023 " </w:instrText>
      </w:r>
      <w:r>
        <w:fldChar w:fldCharType="separate"/>
      </w:r>
      <w:r w:rsidR="00194FE0" w:rsidRPr="00FC1CBB">
        <w:rPr>
          <w:b/>
          <w:bCs/>
        </w:rPr>
        <w:t>Program odprave posledic škode v kmetijstvu zaradi pozebe od 3. do 7. aprila 2023, neurij s točo od 10. maja do 1. avgusta 2023 in poplav od 3. do 6. avgusta in od 28. do 31. avgusta 2023</w:t>
      </w:r>
      <w:r>
        <w:rPr>
          <w:b/>
          <w:bCs/>
        </w:rPr>
        <w:fldChar w:fldCharType="end"/>
      </w:r>
      <w:r w:rsidR="00194FE0" w:rsidRPr="00FC1CBB">
        <w:rPr>
          <w:b/>
          <w:bCs/>
        </w:rPr>
        <w:t xml:space="preserve"> </w:t>
      </w:r>
      <w:r w:rsidR="00194FE0" w:rsidRPr="00194FE0">
        <w:t>je Vlada Republike Slovenije sprejela na svoji 112. redni seji, 10. julija 2024, pod točko 4, s sklepom številka 33001-1/2024/4.</w:t>
      </w:r>
    </w:p>
    <w:bookmarkEnd w:id="208"/>
    <w:p w14:paraId="6C98C534" w14:textId="77777777" w:rsidR="00194FE0" w:rsidRDefault="00194FE0" w:rsidP="001267CF">
      <w:pPr>
        <w:spacing w:line="240" w:lineRule="auto"/>
      </w:pPr>
    </w:p>
    <w:p w14:paraId="204EE04C" w14:textId="6AE84B2C" w:rsidR="00AB4E8E" w:rsidRDefault="00AB4E8E" w:rsidP="001267CF">
      <w:pPr>
        <w:spacing w:line="240" w:lineRule="auto"/>
      </w:pPr>
      <w:r w:rsidRPr="00DB7FEC">
        <w:t>Pomoč po Programu odprave posledic škode zaradi pozebe, neurij s točo in poplav leta 2023</w:t>
      </w:r>
      <w:r w:rsidR="00C655A8">
        <w:t xml:space="preserve"> (v nadaljnjem besedilu: program 2023)</w:t>
      </w:r>
      <w:r w:rsidRPr="00DB7FEC">
        <w:t xml:space="preserve">, </w:t>
      </w:r>
      <w:r w:rsidR="00194FE0">
        <w:t>se je</w:t>
      </w:r>
      <w:r w:rsidRPr="00DB7FEC">
        <w:t xml:space="preserve"> namenila za tiste kmetijske pridelke, katerih proizvodnja je prizadeta 80 ali več odstotkov</w:t>
      </w:r>
      <w:r>
        <w:t xml:space="preserve">. </w:t>
      </w:r>
    </w:p>
    <w:p w14:paraId="40DE6946" w14:textId="77777777" w:rsidR="00AB4E8E" w:rsidRDefault="00AB4E8E" w:rsidP="001267CF">
      <w:pPr>
        <w:spacing w:line="240" w:lineRule="auto"/>
      </w:pPr>
    </w:p>
    <w:p w14:paraId="275EED65" w14:textId="77777777" w:rsidR="00194FE0" w:rsidRDefault="00AB4E8E" w:rsidP="001267CF">
      <w:pPr>
        <w:spacing w:line="240" w:lineRule="auto"/>
      </w:pPr>
      <w:r w:rsidRPr="00DB7FEC">
        <w:t>Upravičencu s</w:t>
      </w:r>
      <w:r w:rsidR="00194FE0">
        <w:t>o se</w:t>
      </w:r>
      <w:r>
        <w:t xml:space="preserve"> </w:t>
      </w:r>
      <w:r w:rsidRPr="00DB7FEC">
        <w:t>za posamezni kmetijski pridelek dodel</w:t>
      </w:r>
      <w:r>
        <w:t>ila</w:t>
      </w:r>
      <w:r w:rsidRPr="00DB7FEC">
        <w:t xml:space="preserve"> sredstva v višini največ do 30</w:t>
      </w:r>
      <w:r>
        <w:t> </w:t>
      </w:r>
      <w:r w:rsidRPr="00DB7FEC">
        <w:t>% ocene neposredne škode ali za območja z omejenimi možnostmi za kmetijsko dejavnost do največ 40</w:t>
      </w:r>
      <w:r>
        <w:t> </w:t>
      </w:r>
      <w:r w:rsidRPr="00DB7FEC">
        <w:t>% ocene neposredne škode.</w:t>
      </w:r>
      <w:r>
        <w:t xml:space="preserve"> </w:t>
      </w:r>
    </w:p>
    <w:p w14:paraId="69803EC1" w14:textId="77777777" w:rsidR="00194FE0" w:rsidRDefault="00194FE0" w:rsidP="001267CF">
      <w:pPr>
        <w:spacing w:line="240" w:lineRule="auto"/>
      </w:pPr>
    </w:p>
    <w:p w14:paraId="63CF0728" w14:textId="4FB699D9" w:rsidR="00AB4E8E" w:rsidRDefault="00AB4E8E" w:rsidP="001267CF">
      <w:pPr>
        <w:spacing w:line="240" w:lineRule="auto"/>
      </w:pPr>
      <w:r w:rsidRPr="00DB7FEC">
        <w:t>Sredstva, s</w:t>
      </w:r>
      <w:r w:rsidR="00194FE0">
        <w:t>o se</w:t>
      </w:r>
      <w:r w:rsidRPr="00DB7FEC">
        <w:t xml:space="preserve"> upravičenc</w:t>
      </w:r>
      <w:r w:rsidR="00194FE0">
        <w:t>em, ki so utrpeli škodo zaradi pozebe in neurij s točo</w:t>
      </w:r>
      <w:r w:rsidRPr="00DB7FEC">
        <w:t xml:space="preserve"> zmanjša</w:t>
      </w:r>
      <w:r>
        <w:t>la</w:t>
      </w:r>
      <w:r w:rsidRPr="00DB7FEC">
        <w:t xml:space="preserve"> za 50</w:t>
      </w:r>
      <w:r>
        <w:t> </w:t>
      </w:r>
      <w:r w:rsidRPr="00DB7FEC">
        <w:t>%, razen če se dodelijo upravičencu, ki je sklenil zavarovanje kmetijske proizvodnje, ki krije najmanj 50</w:t>
      </w:r>
      <w:r>
        <w:t> </w:t>
      </w:r>
      <w:r w:rsidRPr="00DB7FEC">
        <w:t>% njegove letne kmetijske proizvodnje.</w:t>
      </w:r>
      <w:r>
        <w:t xml:space="preserve"> </w:t>
      </w:r>
    </w:p>
    <w:p w14:paraId="2FCE763D" w14:textId="77777777" w:rsidR="00AB4E8E" w:rsidRDefault="00AB4E8E" w:rsidP="001267CF">
      <w:pPr>
        <w:spacing w:line="240" w:lineRule="auto"/>
      </w:pPr>
    </w:p>
    <w:p w14:paraId="35EE1E10" w14:textId="7A286BC8" w:rsidR="00AB4E8E" w:rsidRDefault="00AB4E8E" w:rsidP="001267CF">
      <w:pPr>
        <w:spacing w:line="240" w:lineRule="auto"/>
      </w:pPr>
      <w:r w:rsidRPr="00DB7FEC">
        <w:t>Pri določitvi višine sredstev</w:t>
      </w:r>
      <w:r w:rsidR="00194FE0">
        <w:t xml:space="preserve"> za škodo zaradi pozebe in neurij s točo</w:t>
      </w:r>
      <w:r w:rsidRPr="00DB7FEC">
        <w:t xml:space="preserve">, je </w:t>
      </w:r>
      <w:r w:rsidR="00194FE0">
        <w:t xml:space="preserve">bilo </w:t>
      </w:r>
      <w:r w:rsidRPr="00DB7FEC">
        <w:t>potrebno zagotoviti, da skupna višina sredstev</w:t>
      </w:r>
      <w:r w:rsidR="002D6599">
        <w:t>,</w:t>
      </w:r>
      <w:r w:rsidRPr="00DB7FEC">
        <w:t xml:space="preserve"> ki se upravičencu dodeli za odpravo posledic škode v kmetijstvu, ne presega 80</w:t>
      </w:r>
      <w:r>
        <w:t> </w:t>
      </w:r>
      <w:r w:rsidRPr="00DB7FEC">
        <w:t xml:space="preserve">%, na območju z omejenimi možnostmi za kmetijsko dejavnost pa ne presega 90 % zmanjšanja vrednosti kmetijske proizvodnje. </w:t>
      </w:r>
    </w:p>
    <w:p w14:paraId="7BBBE258" w14:textId="71E7528F" w:rsidR="00194FE0" w:rsidRDefault="00194FE0" w:rsidP="001267CF">
      <w:pPr>
        <w:spacing w:line="240" w:lineRule="auto"/>
      </w:pPr>
    </w:p>
    <w:p w14:paraId="77D5791E" w14:textId="0FBDF69F" w:rsidR="00194FE0" w:rsidRDefault="00194FE0" w:rsidP="001267CF">
      <w:pPr>
        <w:spacing w:line="240" w:lineRule="auto"/>
      </w:pPr>
      <w:r w:rsidRPr="00DB7FEC">
        <w:lastRenderedPageBreak/>
        <w:t>Pri določitvi višine sredstev</w:t>
      </w:r>
      <w:r>
        <w:t xml:space="preserve"> za škodo zaradi poplav</w:t>
      </w:r>
      <w:r w:rsidRPr="00DB7FEC">
        <w:t xml:space="preserve">, je </w:t>
      </w:r>
      <w:r>
        <w:t xml:space="preserve">bilo </w:t>
      </w:r>
      <w:r w:rsidRPr="00DB7FEC">
        <w:t>potrebno zagotoviti, da skupna višina sredstev</w:t>
      </w:r>
      <w:r>
        <w:t>,</w:t>
      </w:r>
      <w:r w:rsidRPr="00DB7FEC">
        <w:t xml:space="preserve"> ki se upravičencu dodeli za odpravo posledic škode v kmetijstvu, ne presega </w:t>
      </w:r>
      <w:r>
        <w:t>100 %.</w:t>
      </w:r>
    </w:p>
    <w:p w14:paraId="0A624D3B" w14:textId="77777777" w:rsidR="00194FE0" w:rsidRDefault="00194FE0" w:rsidP="001267CF">
      <w:pPr>
        <w:spacing w:line="240" w:lineRule="auto"/>
      </w:pPr>
    </w:p>
    <w:p w14:paraId="37CFAEEE" w14:textId="4FA642FC" w:rsidR="00E77477" w:rsidRDefault="00AB4E8E" w:rsidP="001267CF">
      <w:pPr>
        <w:spacing w:line="240" w:lineRule="auto"/>
      </w:pPr>
      <w:r w:rsidRPr="00DB7FEC">
        <w:t>Za nadomestilo izpada dohodka nastalega zaradi pozebe, neurij s točo in poplav na kmetijskih pridelkih po programu je</w:t>
      </w:r>
      <w:r w:rsidR="00194FE0">
        <w:t xml:space="preserve"> bilo</w:t>
      </w:r>
      <w:r w:rsidRPr="00DB7FEC">
        <w:t xml:space="preserve"> na voljo </w:t>
      </w:r>
      <w:r w:rsidR="00E77477">
        <w:t xml:space="preserve">15.702.540 </w:t>
      </w:r>
      <w:r w:rsidRPr="00DB7FEC">
        <w:t xml:space="preserve">evrov. </w:t>
      </w:r>
      <w:r w:rsidR="00E77477">
        <w:t xml:space="preserve">Od tega </w:t>
      </w:r>
      <w:r w:rsidR="00D72BD0">
        <w:t>za:</w:t>
      </w:r>
    </w:p>
    <w:p w14:paraId="70D95E06" w14:textId="7D714654" w:rsidR="00E77477" w:rsidRDefault="00E77477" w:rsidP="001267CF">
      <w:pPr>
        <w:pStyle w:val="Odstavekseznama"/>
        <w:numPr>
          <w:ilvl w:val="0"/>
          <w:numId w:val="47"/>
        </w:numPr>
        <w:spacing w:line="240" w:lineRule="auto"/>
      </w:pPr>
      <w:r>
        <w:t>državno pomoč upravičencem za škodo zaradi pozebe do 5.300.000 evrov</w:t>
      </w:r>
    </w:p>
    <w:p w14:paraId="5DF91020" w14:textId="3B91FFB3" w:rsidR="00E77477" w:rsidRDefault="00E77477" w:rsidP="001267CF">
      <w:pPr>
        <w:pStyle w:val="Odstavekseznama"/>
        <w:numPr>
          <w:ilvl w:val="0"/>
          <w:numId w:val="47"/>
        </w:numPr>
        <w:spacing w:line="240" w:lineRule="auto"/>
      </w:pPr>
      <w:r>
        <w:t>državno pomoč upravičencem za škodo zaradi zemeljskih neurij s točo do 7.800.000 evrov,</w:t>
      </w:r>
    </w:p>
    <w:p w14:paraId="36EC96E2" w14:textId="221CEFDB" w:rsidR="00E77477" w:rsidRDefault="00E77477" w:rsidP="001267CF">
      <w:pPr>
        <w:pStyle w:val="Odstavekseznama"/>
        <w:numPr>
          <w:ilvl w:val="0"/>
          <w:numId w:val="47"/>
        </w:numPr>
        <w:spacing w:line="240" w:lineRule="auto"/>
      </w:pPr>
      <w:r>
        <w:t>državno pomoč upravičencem za škodo zaradi poplav do 2.600.000 evrov in za</w:t>
      </w:r>
    </w:p>
    <w:p w14:paraId="455932A3" w14:textId="3AC8BF5D" w:rsidR="00AB4E8E" w:rsidRDefault="00E77477" w:rsidP="001267CF">
      <w:pPr>
        <w:pStyle w:val="Odstavekseznama"/>
        <w:numPr>
          <w:ilvl w:val="0"/>
          <w:numId w:val="47"/>
        </w:numPr>
        <w:spacing w:line="240" w:lineRule="auto"/>
      </w:pPr>
      <w:r>
        <w:t>stroške obdelave vlog do 2.540 evrov.</w:t>
      </w:r>
    </w:p>
    <w:p w14:paraId="5FB227FE" w14:textId="77777777" w:rsidR="00E77477" w:rsidRPr="00E77477" w:rsidRDefault="00E77477" w:rsidP="001267CF">
      <w:pPr>
        <w:autoSpaceDE w:val="0"/>
        <w:autoSpaceDN w:val="0"/>
        <w:adjustRightInd w:val="0"/>
        <w:spacing w:line="240" w:lineRule="auto"/>
        <w:jc w:val="both"/>
        <w:rPr>
          <w:rFonts w:cs="Arial"/>
          <w:color w:val="000000"/>
          <w:szCs w:val="20"/>
        </w:rPr>
      </w:pPr>
    </w:p>
    <w:p w14:paraId="1B94E31A" w14:textId="68BB1EB7" w:rsidR="00FC67ED" w:rsidRPr="004E45A8" w:rsidRDefault="00FC67ED" w:rsidP="001267CF">
      <w:pPr>
        <w:spacing w:line="240" w:lineRule="auto"/>
      </w:pPr>
      <w:r w:rsidRPr="004E45A8">
        <w:t>Za škodo</w:t>
      </w:r>
      <w:r w:rsidR="006532C6">
        <w:t xml:space="preserve"> 80 % ali več</w:t>
      </w:r>
      <w:r w:rsidRPr="004E45A8">
        <w:t>:</w:t>
      </w:r>
    </w:p>
    <w:p w14:paraId="39D9249A" w14:textId="0307AE0A" w:rsidR="00FC67ED" w:rsidRPr="004E45A8" w:rsidRDefault="006532C6" w:rsidP="001267CF">
      <w:pPr>
        <w:pStyle w:val="Odstavekseznama"/>
        <w:numPr>
          <w:ilvl w:val="0"/>
          <w:numId w:val="31"/>
        </w:numPr>
        <w:spacing w:line="240" w:lineRule="auto"/>
      </w:pPr>
      <w:r>
        <w:t xml:space="preserve">na kmetijskih pridelkih zaradi </w:t>
      </w:r>
      <w:r w:rsidR="00FC67ED" w:rsidRPr="004E45A8">
        <w:t>pozeb</w:t>
      </w:r>
      <w:r>
        <w:t>e</w:t>
      </w:r>
      <w:r w:rsidR="00FC67ED" w:rsidRPr="004E45A8">
        <w:t xml:space="preserve"> je pomoč prejelo </w:t>
      </w:r>
      <w:r w:rsidR="004E45A8" w:rsidRPr="004E45A8">
        <w:t>285</w:t>
      </w:r>
      <w:r w:rsidR="00FC67ED" w:rsidRPr="004E45A8">
        <w:t xml:space="preserve"> upravičencev v višini </w:t>
      </w:r>
      <w:r w:rsidR="004E45A8" w:rsidRPr="004E45A8">
        <w:t xml:space="preserve">2.350.274,32 </w:t>
      </w:r>
      <w:r w:rsidR="00FC67ED" w:rsidRPr="004E45A8">
        <w:t>evra;</w:t>
      </w:r>
    </w:p>
    <w:p w14:paraId="5A5DFEB6" w14:textId="73B88AC5" w:rsidR="00FC67ED" w:rsidRPr="004E45A8" w:rsidRDefault="006532C6" w:rsidP="001267CF">
      <w:pPr>
        <w:pStyle w:val="Odstavekseznama"/>
        <w:numPr>
          <w:ilvl w:val="0"/>
          <w:numId w:val="31"/>
        </w:numPr>
        <w:spacing w:line="240" w:lineRule="auto"/>
      </w:pPr>
      <w:r>
        <w:t xml:space="preserve">na kmetijskih pridelkih </w:t>
      </w:r>
      <w:r w:rsidR="00FC67ED" w:rsidRPr="004E45A8">
        <w:t>neur</w:t>
      </w:r>
      <w:r>
        <w:t>ij</w:t>
      </w:r>
      <w:r w:rsidR="00FC67ED" w:rsidRPr="004E45A8">
        <w:t xml:space="preserve"> s točo je pomoč prejelo </w:t>
      </w:r>
      <w:r w:rsidR="004E45A8" w:rsidRPr="004E45A8">
        <w:t>1.165</w:t>
      </w:r>
      <w:r w:rsidR="00FC67ED" w:rsidRPr="004E45A8">
        <w:t xml:space="preserve"> upravičencev v višini </w:t>
      </w:r>
      <w:r w:rsidR="004E45A8" w:rsidRPr="004E45A8">
        <w:t xml:space="preserve">2.303.705,27 </w:t>
      </w:r>
      <w:r w:rsidR="00FC67ED" w:rsidRPr="004E45A8">
        <w:t>evra in</w:t>
      </w:r>
    </w:p>
    <w:p w14:paraId="630172FE" w14:textId="0E489A3B" w:rsidR="00FC67ED" w:rsidRPr="004E45A8" w:rsidRDefault="006532C6" w:rsidP="001267CF">
      <w:pPr>
        <w:pStyle w:val="Odstavekseznama"/>
        <w:numPr>
          <w:ilvl w:val="0"/>
          <w:numId w:val="31"/>
        </w:numPr>
        <w:spacing w:line="240" w:lineRule="auto"/>
      </w:pPr>
      <w:r>
        <w:t xml:space="preserve">na kmetijskih pridelkih zaradi </w:t>
      </w:r>
      <w:r w:rsidR="00FC67ED" w:rsidRPr="004E45A8">
        <w:t xml:space="preserve">poplav je pomoč prejelo </w:t>
      </w:r>
      <w:r w:rsidR="004E45A8" w:rsidRPr="004E45A8">
        <w:t>496</w:t>
      </w:r>
      <w:r w:rsidR="00FC67ED" w:rsidRPr="004E45A8">
        <w:t xml:space="preserve"> upravičencev v višini </w:t>
      </w:r>
      <w:r w:rsidR="004E45A8" w:rsidRPr="004E45A8">
        <w:t xml:space="preserve">1.500.106,98 </w:t>
      </w:r>
      <w:r w:rsidR="00FC67ED" w:rsidRPr="004E45A8">
        <w:t>evra.</w:t>
      </w:r>
    </w:p>
    <w:p w14:paraId="49A5632C" w14:textId="77777777" w:rsidR="00FC67ED" w:rsidRPr="004E45A8" w:rsidRDefault="00FC67ED" w:rsidP="001267CF">
      <w:pPr>
        <w:spacing w:line="240" w:lineRule="auto"/>
      </w:pPr>
    </w:p>
    <w:p w14:paraId="68DA7436" w14:textId="1B2C2EEF" w:rsidR="00FC67ED" w:rsidRPr="0040384D" w:rsidRDefault="00FC67ED" w:rsidP="001267CF">
      <w:pPr>
        <w:spacing w:line="240" w:lineRule="auto"/>
      </w:pPr>
      <w:r w:rsidRPr="004E45A8">
        <w:t xml:space="preserve">Skupaj je bila pomoč izplačana </w:t>
      </w:r>
      <w:bookmarkStart w:id="209" w:name="_Hlk194570306"/>
      <w:r w:rsidR="004E45A8">
        <w:t>1</w:t>
      </w:r>
      <w:r w:rsidR="006532C6">
        <w:t>.</w:t>
      </w:r>
      <w:r w:rsidR="004E45A8">
        <w:t>946</w:t>
      </w:r>
      <w:r w:rsidRPr="004E45A8">
        <w:t xml:space="preserve"> </w:t>
      </w:r>
      <w:bookmarkEnd w:id="209"/>
      <w:r w:rsidRPr="004E45A8">
        <w:t xml:space="preserve">upravičencem v višini </w:t>
      </w:r>
      <w:bookmarkStart w:id="210" w:name="_Hlk194570318"/>
      <w:r w:rsidR="004E45A8">
        <w:t>6</w:t>
      </w:r>
      <w:r w:rsidR="004E45A8" w:rsidRPr="004E45A8">
        <w:t>.</w:t>
      </w:r>
      <w:r w:rsidR="004E45A8">
        <w:t>154</w:t>
      </w:r>
      <w:r w:rsidR="004E45A8" w:rsidRPr="004E45A8">
        <w:t>.</w:t>
      </w:r>
      <w:r w:rsidR="004E45A8">
        <w:t>086</w:t>
      </w:r>
      <w:r w:rsidR="004E45A8" w:rsidRPr="004E45A8">
        <w:t>,</w:t>
      </w:r>
      <w:r w:rsidR="004E45A8">
        <w:t>57</w:t>
      </w:r>
      <w:r w:rsidR="004E45A8" w:rsidRPr="004E45A8">
        <w:t xml:space="preserve"> </w:t>
      </w:r>
      <w:bookmarkEnd w:id="210"/>
      <w:r w:rsidRPr="004E45A8">
        <w:t>evra.</w:t>
      </w:r>
    </w:p>
    <w:p w14:paraId="5B18F70C" w14:textId="77777777" w:rsidR="00FC67ED" w:rsidRPr="00AB4E8E" w:rsidRDefault="00FC67ED" w:rsidP="001267CF">
      <w:pPr>
        <w:spacing w:line="240" w:lineRule="auto"/>
      </w:pPr>
    </w:p>
    <w:p w14:paraId="1F8E93EF" w14:textId="33599581" w:rsidR="00021E74" w:rsidRDefault="0098078B" w:rsidP="001267CF">
      <w:pPr>
        <w:pStyle w:val="Podnaslov"/>
        <w:numPr>
          <w:ilvl w:val="2"/>
          <w:numId w:val="26"/>
        </w:numPr>
        <w:spacing w:line="240" w:lineRule="auto"/>
      </w:pPr>
      <w:bookmarkStart w:id="211" w:name="_Hlk194570359"/>
      <w:bookmarkStart w:id="212" w:name="_Toc193707338"/>
      <w:r w:rsidRPr="0098078B">
        <w:t xml:space="preserve">Odlok o finančni pomoči za odpravo posledic škode v kmetijstvu zaradi pozebe, neurij s točo in poplav leta 2023 </w:t>
      </w:r>
      <w:r w:rsidR="00021E74">
        <w:t>(</w:t>
      </w:r>
      <w:r w:rsidR="00021E74" w:rsidRPr="008F6907">
        <w:t xml:space="preserve">Uradni list RS, št. </w:t>
      </w:r>
      <w:r w:rsidR="00333FBB">
        <w:t>47</w:t>
      </w:r>
      <w:r w:rsidR="00021E74" w:rsidRPr="008F6907">
        <w:t>/24</w:t>
      </w:r>
      <w:r w:rsidR="00333FBB">
        <w:t xml:space="preserve"> z dne 7. 6. 2024</w:t>
      </w:r>
      <w:bookmarkEnd w:id="211"/>
      <w:r w:rsidR="00021E74" w:rsidRPr="008F6907">
        <w:t>)</w:t>
      </w:r>
      <w:bookmarkEnd w:id="212"/>
    </w:p>
    <w:p w14:paraId="07867A72" w14:textId="01B751F7" w:rsidR="00AB4E8E" w:rsidRDefault="00AB4E8E" w:rsidP="001267CF">
      <w:pPr>
        <w:spacing w:line="240" w:lineRule="auto"/>
      </w:pPr>
      <w:r w:rsidRPr="00AB4E8E">
        <w:t xml:space="preserve">Pomoč po Odloku o finančni pomoči za odpravo posledic škode v kmetijstvu zaradi pozebe, neurij s točo in poplav leta 2023, ki se dodeli po pravilih de </w:t>
      </w:r>
      <w:proofErr w:type="spellStart"/>
      <w:r w:rsidRPr="00AB4E8E">
        <w:t>minimis</w:t>
      </w:r>
      <w:proofErr w:type="spellEnd"/>
      <w:r w:rsidRPr="00AB4E8E">
        <w:t xml:space="preserve"> in za tiste kmetijske pridelke na grafično enoto rabe kmetijskega gospodarstva (GERK), za katere iz ocene neposredne škodi sledi, da so 100 % poškodovani, ter za vsa uničena ali drugače v celoti izgubljena proizvodnja sredstva, in sicer trajne nasade in plemensko živino. </w:t>
      </w:r>
    </w:p>
    <w:p w14:paraId="13F24D57" w14:textId="77777777" w:rsidR="00333FBB" w:rsidRDefault="00333FBB" w:rsidP="001267CF">
      <w:pPr>
        <w:spacing w:line="240" w:lineRule="auto"/>
      </w:pPr>
    </w:p>
    <w:p w14:paraId="413F7AE4" w14:textId="6520A1AD" w:rsidR="00333FBB" w:rsidRDefault="00333FBB" w:rsidP="001267CF">
      <w:pPr>
        <w:spacing w:line="240" w:lineRule="auto"/>
      </w:pPr>
      <w:r w:rsidRPr="0098078B">
        <w:t>Odlok o finančni pomoči za odpravo posledic škode v kmetijstvu zaradi pozebe, neurij s točo in poplav leta 2023</w:t>
      </w:r>
      <w:r>
        <w:t xml:space="preserve"> je bil objavljen v </w:t>
      </w:r>
      <w:r w:rsidRPr="008F6907">
        <w:t>Uradn</w:t>
      </w:r>
      <w:r>
        <w:t>em</w:t>
      </w:r>
      <w:r w:rsidRPr="008F6907">
        <w:t xml:space="preserve"> list</w:t>
      </w:r>
      <w:r>
        <w:t xml:space="preserve">u </w:t>
      </w:r>
      <w:r w:rsidRPr="008F6907">
        <w:t xml:space="preserve">RS, št. </w:t>
      </w:r>
      <w:r>
        <w:t>47</w:t>
      </w:r>
      <w:r w:rsidRPr="008F6907">
        <w:t>/24</w:t>
      </w:r>
      <w:r>
        <w:t>, dne 7. 6. 2024.</w:t>
      </w:r>
    </w:p>
    <w:p w14:paraId="562AE7F6" w14:textId="77777777" w:rsidR="00333FBB" w:rsidRDefault="00333FBB" w:rsidP="001267CF">
      <w:pPr>
        <w:spacing w:line="240" w:lineRule="auto"/>
      </w:pPr>
    </w:p>
    <w:p w14:paraId="4C3EDB0E" w14:textId="18D88BB1" w:rsidR="00333FBB" w:rsidRDefault="00AB4E8E" w:rsidP="001267CF">
      <w:pPr>
        <w:spacing w:line="240" w:lineRule="auto"/>
      </w:pPr>
      <w:r w:rsidRPr="00AB4E8E">
        <w:t xml:space="preserve">Upravičencu </w:t>
      </w:r>
      <w:r w:rsidR="00333FBB">
        <w:t xml:space="preserve">so </w:t>
      </w:r>
      <w:r w:rsidRPr="00AB4E8E">
        <w:t>se za odpravo posledic škode v kmetijstvu za posamezni kmetijski pridelek dodeli</w:t>
      </w:r>
      <w:r w:rsidR="00333FBB">
        <w:t>la</w:t>
      </w:r>
      <w:r w:rsidRPr="00AB4E8E">
        <w:t xml:space="preserve"> sredstva v višini do največ 30</w:t>
      </w:r>
      <w:r w:rsidR="008543ED">
        <w:t> </w:t>
      </w:r>
      <w:r w:rsidRPr="00AB4E8E">
        <w:t xml:space="preserve">% ocene neposredne škode. </w:t>
      </w:r>
    </w:p>
    <w:p w14:paraId="535F1E14" w14:textId="77777777" w:rsidR="00333FBB" w:rsidRDefault="00333FBB" w:rsidP="001267CF">
      <w:pPr>
        <w:spacing w:line="240" w:lineRule="auto"/>
      </w:pPr>
    </w:p>
    <w:p w14:paraId="174A0F26" w14:textId="56692678" w:rsidR="00AB4E8E" w:rsidRDefault="00333FBB" w:rsidP="001267CF">
      <w:pPr>
        <w:spacing w:line="240" w:lineRule="auto"/>
      </w:pPr>
      <w:r w:rsidRPr="00333FBB">
        <w:t>Finančna pomoč se</w:t>
      </w:r>
      <w:r>
        <w:t xml:space="preserve"> je</w:t>
      </w:r>
      <w:r w:rsidRPr="00333FBB">
        <w:t xml:space="preserve"> dodeli</w:t>
      </w:r>
      <w:r>
        <w:t xml:space="preserve">la </w:t>
      </w:r>
      <w:r w:rsidRPr="00333FBB">
        <w:t xml:space="preserve">v skladu z Uredbo Komisije (EU) št. 1408/2013 z dne 18. decembra 2013 o uporabi členov 107 in 108 Pogodbe o delovanju Evropske unije pri pomoči de </w:t>
      </w:r>
      <w:proofErr w:type="spellStart"/>
      <w:r w:rsidRPr="00333FBB">
        <w:t>minimis</w:t>
      </w:r>
      <w:proofErr w:type="spellEnd"/>
      <w:r w:rsidRPr="00333FBB">
        <w:t xml:space="preserve"> v kmetijskem sektorju (UL L št. 352 z dne 24. 12. 2013, str. 9), zadnjič spremenjene z Uredbo Komisije (EU) 2023/2391 z dne 4. oktobra 2023 o spremembi uredb (EU) št. 717/2014, (EU) št. 1407/2013, (EU) št. 1408/2013 in (EU) št. 360/2012 glede pomoči de </w:t>
      </w:r>
      <w:proofErr w:type="spellStart"/>
      <w:r w:rsidRPr="00333FBB">
        <w:t>minimis</w:t>
      </w:r>
      <w:proofErr w:type="spellEnd"/>
      <w:r w:rsidRPr="00333FBB">
        <w:t xml:space="preserve"> za predelavo in trženje ribiških proizvodov in proizvodov iz akvakulture ter Uredbe (EU) št. 717/2014 glede skupnega zneska pomoči de </w:t>
      </w:r>
      <w:proofErr w:type="spellStart"/>
      <w:r w:rsidRPr="00333FBB">
        <w:t>minimis</w:t>
      </w:r>
      <w:proofErr w:type="spellEnd"/>
      <w:r w:rsidRPr="00333FBB">
        <w:t>, dodeljene enemu podjetju, obdobja njene uporabe in drugih zadev (UL L št. 2023/2391 z dne 5. 10. 2023; v nadaljnjem besedilu: Uredba 1408/2013/EU).</w:t>
      </w:r>
      <w:r>
        <w:t xml:space="preserve"> </w:t>
      </w:r>
      <w:r w:rsidR="00AB4E8E" w:rsidRPr="00AB4E8E">
        <w:t xml:space="preserve">Omejitev, ki velja po pravilih de </w:t>
      </w:r>
      <w:proofErr w:type="spellStart"/>
      <w:r w:rsidR="00AB4E8E" w:rsidRPr="00AB4E8E">
        <w:t>minimis</w:t>
      </w:r>
      <w:proofErr w:type="spellEnd"/>
      <w:r w:rsidR="00AB4E8E" w:rsidRPr="00AB4E8E">
        <w:t xml:space="preserve"> je, da lahko posamezna kmetija v treh proračunskih letih skupaj prejme 25.000 evrov državne pomoči. </w:t>
      </w:r>
    </w:p>
    <w:p w14:paraId="1AF5A95B" w14:textId="5D6EC0C7" w:rsidR="008543ED" w:rsidRDefault="008543ED" w:rsidP="001267CF">
      <w:pPr>
        <w:spacing w:line="240" w:lineRule="auto"/>
      </w:pPr>
    </w:p>
    <w:p w14:paraId="5A586656" w14:textId="61754F59" w:rsidR="008543ED" w:rsidRPr="008543ED" w:rsidRDefault="00FC67ED" w:rsidP="001267CF">
      <w:pPr>
        <w:spacing w:line="240" w:lineRule="auto"/>
        <w:jc w:val="both"/>
      </w:pPr>
      <w:bookmarkStart w:id="213" w:name="_Hlk190771328"/>
      <w:r>
        <w:t>V</w:t>
      </w:r>
      <w:r w:rsidR="008543ED" w:rsidRPr="008543ED">
        <w:t xml:space="preserve">loge za 100 % škodo </w:t>
      </w:r>
      <w:r>
        <w:t xml:space="preserve">zaradi pozebe </w:t>
      </w:r>
      <w:r w:rsidR="008543ED" w:rsidRPr="008543ED">
        <w:t xml:space="preserve">na kmetijskih kulturah, katerih ocenjena škoda </w:t>
      </w:r>
      <w:r>
        <w:t>znaša</w:t>
      </w:r>
      <w:r w:rsidR="008543ED" w:rsidRPr="008543ED">
        <w:t xml:space="preserve"> 752.715,51 evrov, </w:t>
      </w:r>
      <w:r>
        <w:t xml:space="preserve">je </w:t>
      </w:r>
      <w:r w:rsidR="008543ED" w:rsidRPr="008543ED">
        <w:t>vložilo 93 oškodovancev za 41,95</w:t>
      </w:r>
      <w:r w:rsidR="008A11A8">
        <w:t> </w:t>
      </w:r>
      <w:r w:rsidR="008543ED" w:rsidRPr="008543ED">
        <w:t xml:space="preserve">ha površin. </w:t>
      </w:r>
    </w:p>
    <w:bookmarkEnd w:id="213"/>
    <w:p w14:paraId="0C5AE828" w14:textId="77777777" w:rsidR="008543ED" w:rsidRPr="008543ED" w:rsidRDefault="008543ED" w:rsidP="001267CF">
      <w:pPr>
        <w:spacing w:line="240" w:lineRule="auto"/>
        <w:jc w:val="both"/>
      </w:pPr>
    </w:p>
    <w:p w14:paraId="609429AF" w14:textId="6BF354D0" w:rsidR="008543ED" w:rsidRPr="008543ED" w:rsidRDefault="00FC67ED" w:rsidP="001267CF">
      <w:pPr>
        <w:spacing w:line="240" w:lineRule="auto"/>
        <w:jc w:val="both"/>
      </w:pPr>
      <w:r>
        <w:t>V</w:t>
      </w:r>
      <w:r w:rsidRPr="008543ED">
        <w:t xml:space="preserve">loge za 100 % škodo </w:t>
      </w:r>
      <w:r>
        <w:t xml:space="preserve">zaradi neurij s točo </w:t>
      </w:r>
      <w:r w:rsidRPr="008543ED">
        <w:t xml:space="preserve">na kmetijskih kulturah, katerih ocenjena škoda </w:t>
      </w:r>
      <w:r>
        <w:t>znaša</w:t>
      </w:r>
      <w:r w:rsidRPr="008543ED">
        <w:t xml:space="preserve"> </w:t>
      </w:r>
      <w:r w:rsidR="008543ED" w:rsidRPr="008543ED">
        <w:t xml:space="preserve">4.163.236,03 evrov, </w:t>
      </w:r>
      <w:r>
        <w:t xml:space="preserve">je </w:t>
      </w:r>
      <w:r w:rsidR="008543ED" w:rsidRPr="008543ED">
        <w:t>vložilo 1080 oškodovancev za 995,03</w:t>
      </w:r>
      <w:r w:rsidR="008A11A8">
        <w:t> </w:t>
      </w:r>
      <w:r w:rsidR="008543ED" w:rsidRPr="008543ED">
        <w:t>ha površin. Vlogo za v celoti uničen trajni nasad, katerega ocenjena škoda je 4.755,00 evrov, je vložil 1 oškodovanec.</w:t>
      </w:r>
    </w:p>
    <w:p w14:paraId="2F0FF904" w14:textId="77777777" w:rsidR="008543ED" w:rsidRPr="008543ED" w:rsidRDefault="008543ED" w:rsidP="001267CF">
      <w:pPr>
        <w:spacing w:line="240" w:lineRule="auto"/>
        <w:jc w:val="both"/>
      </w:pPr>
    </w:p>
    <w:p w14:paraId="0D50674C" w14:textId="19362025" w:rsidR="008543ED" w:rsidRDefault="00FC67ED" w:rsidP="001267CF">
      <w:pPr>
        <w:spacing w:line="240" w:lineRule="auto"/>
        <w:jc w:val="both"/>
      </w:pPr>
      <w:r>
        <w:t>V</w:t>
      </w:r>
      <w:r w:rsidRPr="008543ED">
        <w:t xml:space="preserve">loge za 100 % škodo </w:t>
      </w:r>
      <w:r>
        <w:t>zaradi poplav</w:t>
      </w:r>
      <w:r w:rsidRPr="008543ED">
        <w:t xml:space="preserve">, katerih ocenjena škoda </w:t>
      </w:r>
      <w:r>
        <w:t>znaša</w:t>
      </w:r>
      <w:r w:rsidR="008543ED" w:rsidRPr="008543ED">
        <w:t xml:space="preserve"> 2.692.830,76 evrov, </w:t>
      </w:r>
      <w:r>
        <w:t xml:space="preserve">je </w:t>
      </w:r>
      <w:r w:rsidR="008543ED" w:rsidRPr="008543ED">
        <w:t>vložilo 806 oškodovancev za 771,51</w:t>
      </w:r>
      <w:r w:rsidR="008A11A8">
        <w:t> </w:t>
      </w:r>
      <w:r w:rsidR="008543ED" w:rsidRPr="008543ED">
        <w:t>ha površin.</w:t>
      </w:r>
    </w:p>
    <w:p w14:paraId="1B3EB581" w14:textId="77777777" w:rsidR="00D72BD0" w:rsidRPr="008543ED" w:rsidRDefault="00D72BD0" w:rsidP="001267CF">
      <w:pPr>
        <w:spacing w:line="240" w:lineRule="auto"/>
        <w:jc w:val="both"/>
      </w:pPr>
    </w:p>
    <w:p w14:paraId="4A645DF5" w14:textId="77777777" w:rsidR="00D72BD0" w:rsidRPr="008543ED" w:rsidRDefault="00D72BD0" w:rsidP="001267CF">
      <w:pPr>
        <w:spacing w:line="240" w:lineRule="auto"/>
        <w:jc w:val="both"/>
      </w:pPr>
      <w:bookmarkStart w:id="214" w:name="_Hlk190770732"/>
      <w:r w:rsidRPr="008543ED">
        <w:lastRenderedPageBreak/>
        <w:t>Ocena škode na živalih je vključena v končno oceno neposredne škode na stvareh</w:t>
      </w:r>
      <w:r>
        <w:t>.</w:t>
      </w:r>
      <w:bookmarkEnd w:id="214"/>
      <w:r>
        <w:t xml:space="preserve"> </w:t>
      </w:r>
      <w:r w:rsidRPr="008543ED">
        <w:t>Od tega škoda za v celoti izgubljene plemenske živali znaša 56.752,25 evrov. Vlogo je vložilo 15 oškodovancev.</w:t>
      </w:r>
    </w:p>
    <w:p w14:paraId="60977E30" w14:textId="77777777" w:rsidR="008543ED" w:rsidRPr="008543ED" w:rsidRDefault="008543ED" w:rsidP="001267CF">
      <w:pPr>
        <w:spacing w:line="240" w:lineRule="auto"/>
        <w:jc w:val="both"/>
      </w:pPr>
    </w:p>
    <w:p w14:paraId="2ED0DE64" w14:textId="77777777" w:rsidR="008543ED" w:rsidRPr="008543ED" w:rsidRDefault="008543ED" w:rsidP="001267CF">
      <w:pPr>
        <w:spacing w:line="240" w:lineRule="auto"/>
        <w:jc w:val="both"/>
      </w:pPr>
      <w:r w:rsidRPr="008543ED">
        <w:t>Skupaj je vloge za 100 % uničenje kmetijskih pridelkov, v celoti izgubljene trajne nasade in plemensko živino zaradi posledic naravnih nesreč leta 2023 in katerih ocenjena škoda znaša 7.670.289,55 evrov, vložilo 1995 oškodovancev.</w:t>
      </w:r>
    </w:p>
    <w:p w14:paraId="6C0D91DA" w14:textId="77777777" w:rsidR="00FC67ED" w:rsidRDefault="00FC67ED" w:rsidP="001267CF">
      <w:pPr>
        <w:spacing w:line="240" w:lineRule="auto"/>
      </w:pPr>
    </w:p>
    <w:p w14:paraId="781C04C6" w14:textId="46526074" w:rsidR="00D72BD0" w:rsidRDefault="00AB4E8E" w:rsidP="001267CF">
      <w:pPr>
        <w:spacing w:line="240" w:lineRule="auto"/>
      </w:pPr>
      <w:r w:rsidRPr="00AB4E8E">
        <w:t>Za 100 % škodo na kmetijskih pridelkih in popolno uničena proizvodna sredstva (trajni nasadi</w:t>
      </w:r>
      <w:r w:rsidR="00D72BD0">
        <w:t xml:space="preserve"> in</w:t>
      </w:r>
      <w:r w:rsidRPr="00AB4E8E">
        <w:t xml:space="preserve"> živali) je </w:t>
      </w:r>
      <w:r w:rsidR="00D72BD0">
        <w:t xml:space="preserve">bilo </w:t>
      </w:r>
      <w:r w:rsidRPr="00AB4E8E">
        <w:t>na voljo 2.000.000 evrov</w:t>
      </w:r>
      <w:r w:rsidR="00D72BD0" w:rsidRPr="00DB7FEC">
        <w:t xml:space="preserve">. </w:t>
      </w:r>
      <w:r w:rsidR="00D72BD0">
        <w:t>Od tega za:</w:t>
      </w:r>
    </w:p>
    <w:p w14:paraId="65F0089A" w14:textId="1D3126AF" w:rsidR="00D72BD0" w:rsidRDefault="00D72BD0" w:rsidP="001267CF">
      <w:pPr>
        <w:pStyle w:val="Odstavekseznama"/>
        <w:numPr>
          <w:ilvl w:val="0"/>
          <w:numId w:val="47"/>
        </w:numPr>
        <w:spacing w:line="240" w:lineRule="auto"/>
      </w:pPr>
      <w:r>
        <w:t>pomoč upravičencem za škodo zaradi pozebe do 5.300.000 evrov</w:t>
      </w:r>
    </w:p>
    <w:p w14:paraId="4486F2B5" w14:textId="5243D617" w:rsidR="00D72BD0" w:rsidRDefault="00D72BD0" w:rsidP="001267CF">
      <w:pPr>
        <w:pStyle w:val="Odstavekseznama"/>
        <w:numPr>
          <w:ilvl w:val="0"/>
          <w:numId w:val="47"/>
        </w:numPr>
        <w:spacing w:line="240" w:lineRule="auto"/>
      </w:pPr>
      <w:r>
        <w:t>pomoč upravičencem za škodo zaradi zemeljskih neurij s točo do 7.800.000 evrov,</w:t>
      </w:r>
    </w:p>
    <w:p w14:paraId="0819DFC6" w14:textId="1F60F26C" w:rsidR="00D72BD0" w:rsidRDefault="00D72BD0" w:rsidP="001267CF">
      <w:pPr>
        <w:pStyle w:val="Odstavekseznama"/>
        <w:numPr>
          <w:ilvl w:val="0"/>
          <w:numId w:val="47"/>
        </w:numPr>
        <w:spacing w:line="240" w:lineRule="auto"/>
      </w:pPr>
      <w:r>
        <w:t>pomoč upravičencem za škodo zaradi poplav do 2.600.000 evrov in za</w:t>
      </w:r>
    </w:p>
    <w:p w14:paraId="63AA767C" w14:textId="77777777" w:rsidR="00D72BD0" w:rsidRDefault="00D72BD0" w:rsidP="001267CF">
      <w:pPr>
        <w:pStyle w:val="Odstavekseznama"/>
        <w:numPr>
          <w:ilvl w:val="0"/>
          <w:numId w:val="47"/>
        </w:numPr>
        <w:spacing w:line="240" w:lineRule="auto"/>
      </w:pPr>
      <w:r>
        <w:t>stroške obdelave vlog do 2.540 evrov.</w:t>
      </w:r>
    </w:p>
    <w:p w14:paraId="3E4D6689" w14:textId="77777777" w:rsidR="00D72BD0" w:rsidRDefault="00D72BD0" w:rsidP="001267CF">
      <w:pPr>
        <w:spacing w:line="240" w:lineRule="auto"/>
      </w:pPr>
    </w:p>
    <w:p w14:paraId="5602510A" w14:textId="4380C68A" w:rsidR="00AB4E8E" w:rsidRDefault="0040384D" w:rsidP="001267CF">
      <w:pPr>
        <w:spacing w:line="240" w:lineRule="auto"/>
      </w:pPr>
      <w:r>
        <w:t>Odločbe so bile oškodovancem izdane 31. 8. 2024.</w:t>
      </w:r>
    </w:p>
    <w:p w14:paraId="4D68A9AF" w14:textId="77777777" w:rsidR="0040384D" w:rsidRDefault="0040384D" w:rsidP="001267CF">
      <w:pPr>
        <w:spacing w:line="240" w:lineRule="auto"/>
      </w:pPr>
    </w:p>
    <w:p w14:paraId="2E6F8678" w14:textId="0437DD0E" w:rsidR="00AB4E8E" w:rsidRPr="006532C6" w:rsidRDefault="0040384D" w:rsidP="001267CF">
      <w:pPr>
        <w:spacing w:line="240" w:lineRule="auto"/>
      </w:pPr>
      <w:r w:rsidRPr="006532C6">
        <w:t xml:space="preserve">Za </w:t>
      </w:r>
      <w:r w:rsidR="006532C6">
        <w:t xml:space="preserve">100 % </w:t>
      </w:r>
      <w:r w:rsidRPr="006532C6">
        <w:t>škodo:</w:t>
      </w:r>
    </w:p>
    <w:p w14:paraId="0A69EE03" w14:textId="31C4BCAE" w:rsidR="0040384D" w:rsidRPr="006532C6" w:rsidRDefault="006532C6" w:rsidP="001267CF">
      <w:pPr>
        <w:pStyle w:val="Odstavekseznama"/>
        <w:numPr>
          <w:ilvl w:val="0"/>
          <w:numId w:val="31"/>
        </w:numPr>
        <w:spacing w:line="240" w:lineRule="auto"/>
      </w:pPr>
      <w:r w:rsidRPr="006532C6">
        <w:t xml:space="preserve">na kmetijskih pridelkih zaradi </w:t>
      </w:r>
      <w:r w:rsidR="0040384D" w:rsidRPr="006532C6">
        <w:t>pozeb</w:t>
      </w:r>
      <w:r w:rsidRPr="006532C6">
        <w:t>e</w:t>
      </w:r>
      <w:r w:rsidR="0040384D" w:rsidRPr="006532C6">
        <w:t xml:space="preserve"> je pomoč prejelo 48 upravičencev v višini 141.877,43 evra;</w:t>
      </w:r>
    </w:p>
    <w:p w14:paraId="27108F24" w14:textId="009EC5CB" w:rsidR="0040384D" w:rsidRPr="006532C6" w:rsidRDefault="006532C6" w:rsidP="001267CF">
      <w:pPr>
        <w:pStyle w:val="Odstavekseznama"/>
        <w:numPr>
          <w:ilvl w:val="0"/>
          <w:numId w:val="31"/>
        </w:numPr>
        <w:spacing w:line="240" w:lineRule="auto"/>
      </w:pPr>
      <w:r w:rsidRPr="006532C6">
        <w:t xml:space="preserve">na kmetijskih pridelkih zaradi </w:t>
      </w:r>
      <w:r w:rsidR="0040384D" w:rsidRPr="006532C6">
        <w:t>neurjih s točo</w:t>
      </w:r>
      <w:r w:rsidRPr="006532C6">
        <w:t xml:space="preserve"> in za en uničen trajni nasad</w:t>
      </w:r>
      <w:r w:rsidR="0040384D" w:rsidRPr="006532C6">
        <w:t xml:space="preserve"> je pomoč prejelo 31</w:t>
      </w:r>
      <w:r w:rsidRPr="006532C6">
        <w:t>8</w:t>
      </w:r>
      <w:r w:rsidR="0040384D" w:rsidRPr="006532C6">
        <w:t xml:space="preserve"> upravičencev v višini 936.793,35 evra in</w:t>
      </w:r>
    </w:p>
    <w:p w14:paraId="52377D3D" w14:textId="4C7BF58C" w:rsidR="0040384D" w:rsidRPr="006532C6" w:rsidRDefault="006532C6" w:rsidP="001267CF">
      <w:pPr>
        <w:pStyle w:val="Odstavekseznama"/>
        <w:numPr>
          <w:ilvl w:val="0"/>
          <w:numId w:val="31"/>
        </w:numPr>
        <w:spacing w:line="240" w:lineRule="auto"/>
      </w:pPr>
      <w:r w:rsidRPr="006532C6">
        <w:t xml:space="preserve">na kmetijskih pridelkih zaradi </w:t>
      </w:r>
      <w:r w:rsidR="0040384D" w:rsidRPr="006532C6">
        <w:t>popla</w:t>
      </w:r>
      <w:r w:rsidRPr="006532C6">
        <w:t>v</w:t>
      </w:r>
      <w:r w:rsidR="0040384D" w:rsidRPr="006532C6">
        <w:t xml:space="preserve"> je pomoč prejelo 22</w:t>
      </w:r>
      <w:r w:rsidRPr="006532C6">
        <w:t>7</w:t>
      </w:r>
      <w:r w:rsidR="0040384D" w:rsidRPr="006532C6">
        <w:t xml:space="preserve"> upravičencev v višini 620.481,24 evra</w:t>
      </w:r>
      <w:r w:rsidR="008A11A8">
        <w:t>;</w:t>
      </w:r>
    </w:p>
    <w:p w14:paraId="12BCBB0A" w14:textId="29296F07" w:rsidR="006532C6" w:rsidRPr="006532C6" w:rsidRDefault="006532C6" w:rsidP="001267CF">
      <w:pPr>
        <w:pStyle w:val="Odstavekseznama"/>
        <w:numPr>
          <w:ilvl w:val="0"/>
          <w:numId w:val="31"/>
        </w:numPr>
        <w:spacing w:line="240" w:lineRule="auto"/>
      </w:pPr>
      <w:r w:rsidRPr="006532C6">
        <w:t>za izgubljene plemenske živali zaradi poplav je pomoč prejelo 7 upravičencev v višini 16.299,9 evra.</w:t>
      </w:r>
    </w:p>
    <w:p w14:paraId="4A12A11E" w14:textId="0ABE4448" w:rsidR="0040384D" w:rsidRPr="006532C6" w:rsidRDefault="0040384D" w:rsidP="001267CF">
      <w:pPr>
        <w:spacing w:line="240" w:lineRule="auto"/>
      </w:pPr>
    </w:p>
    <w:p w14:paraId="404E451D" w14:textId="3514A22F" w:rsidR="0040384D" w:rsidRPr="0040384D" w:rsidRDefault="0040384D" w:rsidP="001267CF">
      <w:pPr>
        <w:spacing w:line="240" w:lineRule="auto"/>
      </w:pPr>
      <w:r w:rsidRPr="006532C6">
        <w:t xml:space="preserve">Skupaj je bila pomoč izplačana </w:t>
      </w:r>
      <w:r w:rsidR="006532C6" w:rsidRPr="006532C6">
        <w:t>600</w:t>
      </w:r>
      <w:r w:rsidRPr="006532C6">
        <w:t xml:space="preserve"> upravičencem v višini </w:t>
      </w:r>
      <w:bookmarkStart w:id="215" w:name="_Hlk194570446"/>
      <w:r w:rsidRPr="006532C6">
        <w:t xml:space="preserve">1.699.152,02 </w:t>
      </w:r>
      <w:bookmarkEnd w:id="215"/>
      <w:r w:rsidRPr="006532C6">
        <w:t>evra.</w:t>
      </w:r>
    </w:p>
    <w:p w14:paraId="6B42A773" w14:textId="77777777" w:rsidR="0040384D" w:rsidRPr="00AB4E8E" w:rsidRDefault="0040384D" w:rsidP="001267CF">
      <w:pPr>
        <w:spacing w:line="240" w:lineRule="auto"/>
      </w:pPr>
    </w:p>
    <w:p w14:paraId="6E6B90D4" w14:textId="7A519A9F" w:rsidR="00921AB7" w:rsidRPr="00903713" w:rsidRDefault="00921AB7" w:rsidP="001267CF">
      <w:pPr>
        <w:spacing w:line="240" w:lineRule="auto"/>
        <w:jc w:val="both"/>
        <w:sectPr w:rsidR="00921AB7" w:rsidRPr="00903713" w:rsidSect="006A26C6">
          <w:footerReference w:type="default" r:id="rId29"/>
          <w:pgSz w:w="11900" w:h="16840" w:code="9"/>
          <w:pgMar w:top="1701" w:right="1701" w:bottom="1134" w:left="1701" w:header="964" w:footer="794" w:gutter="0"/>
          <w:cols w:space="708"/>
          <w:titlePg/>
          <w:docGrid w:linePitch="272"/>
        </w:sectPr>
      </w:pPr>
      <w:r w:rsidRPr="00903713">
        <w:t>.</w:t>
      </w:r>
    </w:p>
    <w:p w14:paraId="272D3FE4" w14:textId="0DF8D4A4" w:rsidR="008613DC" w:rsidRDefault="008613DC" w:rsidP="001267CF">
      <w:pPr>
        <w:spacing w:line="240" w:lineRule="auto"/>
      </w:pPr>
      <w:bookmarkStart w:id="216" w:name="_Hlk172634332"/>
    </w:p>
    <w:p w14:paraId="5961D0B9" w14:textId="55279E95" w:rsidR="00657ED0" w:rsidRDefault="00657ED0" w:rsidP="001267CF">
      <w:pPr>
        <w:pStyle w:val="Napis"/>
        <w:keepNext/>
        <w:spacing w:line="240" w:lineRule="auto"/>
      </w:pPr>
      <w:bookmarkStart w:id="217" w:name="_Toc193707347"/>
      <w:r>
        <w:t xml:space="preserve">Tabela </w:t>
      </w:r>
      <w:r w:rsidR="001E2C3A">
        <w:fldChar w:fldCharType="begin"/>
      </w:r>
      <w:r w:rsidR="001E2C3A">
        <w:instrText xml:space="preserve"> SEQ Tabela \* ARABIC </w:instrText>
      </w:r>
      <w:r w:rsidR="001E2C3A">
        <w:fldChar w:fldCharType="separate"/>
      </w:r>
      <w:r>
        <w:rPr>
          <w:noProof/>
        </w:rPr>
        <w:t>9</w:t>
      </w:r>
      <w:r w:rsidR="001E2C3A">
        <w:rPr>
          <w:noProof/>
        </w:rPr>
        <w:fldChar w:fldCharType="end"/>
      </w:r>
      <w:r>
        <w:t xml:space="preserve"> </w:t>
      </w:r>
      <w:r w:rsidRPr="008E7154">
        <w:t>Podatki o škodah po letih in vrsti naravne nesreče</w:t>
      </w:r>
      <w:bookmarkEnd w:id="217"/>
    </w:p>
    <w:tbl>
      <w:tblPr>
        <w:tblW w:w="15021" w:type="dxa"/>
        <w:tblCellMar>
          <w:left w:w="70" w:type="dxa"/>
          <w:right w:w="70" w:type="dxa"/>
        </w:tblCellMar>
        <w:tblLook w:val="04A0" w:firstRow="1" w:lastRow="0" w:firstColumn="1" w:lastColumn="0" w:noHBand="0" w:noVBand="1"/>
      </w:tblPr>
      <w:tblGrid>
        <w:gridCol w:w="810"/>
        <w:gridCol w:w="2639"/>
        <w:gridCol w:w="1129"/>
        <w:gridCol w:w="992"/>
        <w:gridCol w:w="931"/>
        <w:gridCol w:w="1291"/>
        <w:gridCol w:w="1701"/>
        <w:gridCol w:w="1559"/>
        <w:gridCol w:w="3969"/>
      </w:tblGrid>
      <w:tr w:rsidR="008613DC" w:rsidRPr="008613DC" w14:paraId="1C817775" w14:textId="77777777" w:rsidTr="008613DC">
        <w:trPr>
          <w:trHeight w:val="72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CF257" w14:textId="77777777" w:rsidR="008613DC" w:rsidRPr="008613DC" w:rsidRDefault="008613DC" w:rsidP="001267CF">
            <w:pPr>
              <w:spacing w:line="240" w:lineRule="auto"/>
              <w:jc w:val="center"/>
              <w:rPr>
                <w:rFonts w:cs="Arial"/>
                <w:b/>
                <w:bCs/>
                <w:color w:val="000000"/>
                <w:sz w:val="18"/>
                <w:szCs w:val="18"/>
                <w:lang w:eastAsia="sl-SI"/>
              </w:rPr>
            </w:pPr>
            <w:r w:rsidRPr="008613DC">
              <w:rPr>
                <w:rFonts w:cs="Arial"/>
                <w:b/>
                <w:bCs/>
                <w:color w:val="000000"/>
                <w:sz w:val="18"/>
                <w:szCs w:val="18"/>
                <w:lang w:eastAsia="sl-SI"/>
              </w:rPr>
              <w:t>Leto</w:t>
            </w:r>
          </w:p>
        </w:tc>
        <w:tc>
          <w:tcPr>
            <w:tcW w:w="2639" w:type="dxa"/>
            <w:tcBorders>
              <w:top w:val="single" w:sz="4" w:space="0" w:color="auto"/>
              <w:left w:val="nil"/>
              <w:bottom w:val="single" w:sz="4" w:space="0" w:color="auto"/>
              <w:right w:val="single" w:sz="4" w:space="0" w:color="auto"/>
            </w:tcBorders>
            <w:shd w:val="clear" w:color="auto" w:fill="auto"/>
            <w:vAlign w:val="center"/>
            <w:hideMark/>
          </w:tcPr>
          <w:p w14:paraId="0C49CE92" w14:textId="77777777" w:rsidR="008613DC" w:rsidRPr="008613DC" w:rsidRDefault="008613DC" w:rsidP="001267CF">
            <w:pPr>
              <w:spacing w:line="240" w:lineRule="auto"/>
              <w:jc w:val="center"/>
              <w:rPr>
                <w:rFonts w:cs="Arial"/>
                <w:b/>
                <w:bCs/>
                <w:color w:val="000000"/>
                <w:sz w:val="18"/>
                <w:szCs w:val="18"/>
                <w:lang w:eastAsia="sl-SI"/>
              </w:rPr>
            </w:pPr>
            <w:r w:rsidRPr="008613DC">
              <w:rPr>
                <w:rFonts w:cs="Arial"/>
                <w:b/>
                <w:bCs/>
                <w:color w:val="000000"/>
                <w:sz w:val="18"/>
                <w:szCs w:val="18"/>
                <w:lang w:eastAsia="sl-SI"/>
              </w:rPr>
              <w:t>Vrsta naravne nesreče</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14:paraId="06867E26" w14:textId="77777777" w:rsidR="008613DC" w:rsidRPr="008613DC" w:rsidRDefault="008613DC" w:rsidP="001267CF">
            <w:pPr>
              <w:spacing w:line="240" w:lineRule="auto"/>
              <w:jc w:val="center"/>
              <w:rPr>
                <w:rFonts w:cs="Arial"/>
                <w:b/>
                <w:bCs/>
                <w:color w:val="000000"/>
                <w:sz w:val="18"/>
                <w:szCs w:val="18"/>
                <w:lang w:eastAsia="sl-SI"/>
              </w:rPr>
            </w:pPr>
            <w:r w:rsidRPr="008613DC">
              <w:rPr>
                <w:rFonts w:cs="Arial"/>
                <w:b/>
                <w:bCs/>
                <w:color w:val="000000"/>
                <w:sz w:val="18"/>
                <w:szCs w:val="18"/>
                <w:lang w:eastAsia="sl-SI"/>
              </w:rPr>
              <w:t>Obseg škode (ha)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0A239BD" w14:textId="77777777" w:rsidR="008613DC" w:rsidRPr="008613DC" w:rsidRDefault="008613DC" w:rsidP="001267CF">
            <w:pPr>
              <w:spacing w:line="240" w:lineRule="auto"/>
              <w:jc w:val="center"/>
              <w:rPr>
                <w:rFonts w:cs="Arial"/>
                <w:b/>
                <w:bCs/>
                <w:color w:val="000000"/>
                <w:sz w:val="18"/>
                <w:szCs w:val="18"/>
                <w:lang w:eastAsia="sl-SI"/>
              </w:rPr>
            </w:pPr>
            <w:r w:rsidRPr="008613DC">
              <w:rPr>
                <w:rFonts w:cs="Arial"/>
                <w:b/>
                <w:bCs/>
                <w:color w:val="000000"/>
                <w:sz w:val="18"/>
                <w:szCs w:val="18"/>
                <w:lang w:eastAsia="sl-SI"/>
              </w:rPr>
              <w:t>Število prizadetih občin</w:t>
            </w:r>
          </w:p>
        </w:tc>
        <w:tc>
          <w:tcPr>
            <w:tcW w:w="931" w:type="dxa"/>
            <w:tcBorders>
              <w:top w:val="single" w:sz="4" w:space="0" w:color="auto"/>
              <w:left w:val="nil"/>
              <w:bottom w:val="single" w:sz="4" w:space="0" w:color="auto"/>
              <w:right w:val="single" w:sz="4" w:space="0" w:color="auto"/>
            </w:tcBorders>
            <w:shd w:val="clear" w:color="auto" w:fill="auto"/>
            <w:vAlign w:val="center"/>
            <w:hideMark/>
          </w:tcPr>
          <w:p w14:paraId="1A8E01DF" w14:textId="77777777" w:rsidR="008613DC" w:rsidRPr="008613DC" w:rsidRDefault="008613DC" w:rsidP="001267CF">
            <w:pPr>
              <w:spacing w:line="240" w:lineRule="auto"/>
              <w:jc w:val="center"/>
              <w:rPr>
                <w:rFonts w:cs="Arial"/>
                <w:b/>
                <w:bCs/>
                <w:color w:val="000000"/>
                <w:sz w:val="18"/>
                <w:szCs w:val="18"/>
                <w:lang w:eastAsia="sl-SI"/>
              </w:rPr>
            </w:pPr>
            <w:r w:rsidRPr="008613DC">
              <w:rPr>
                <w:rFonts w:cs="Arial"/>
                <w:b/>
                <w:bCs/>
                <w:color w:val="000000"/>
                <w:sz w:val="18"/>
                <w:szCs w:val="18"/>
                <w:lang w:eastAsia="sl-SI"/>
              </w:rPr>
              <w:t>Število vlog</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54EA8561" w14:textId="77777777" w:rsidR="008613DC" w:rsidRPr="008613DC" w:rsidRDefault="008613DC" w:rsidP="001267CF">
            <w:pPr>
              <w:spacing w:line="240" w:lineRule="auto"/>
              <w:jc w:val="center"/>
              <w:rPr>
                <w:rFonts w:cs="Arial"/>
                <w:b/>
                <w:bCs/>
                <w:color w:val="000000"/>
                <w:sz w:val="18"/>
                <w:szCs w:val="18"/>
                <w:lang w:eastAsia="sl-SI"/>
              </w:rPr>
            </w:pPr>
            <w:r w:rsidRPr="008613DC">
              <w:rPr>
                <w:rFonts w:cs="Arial"/>
                <w:b/>
                <w:bCs/>
                <w:color w:val="000000"/>
                <w:sz w:val="18"/>
                <w:szCs w:val="18"/>
                <w:lang w:eastAsia="sl-SI"/>
              </w:rPr>
              <w:t>Število upravičencev</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40BAB03" w14:textId="77777777" w:rsidR="008613DC" w:rsidRPr="008613DC" w:rsidRDefault="008613DC" w:rsidP="001267CF">
            <w:pPr>
              <w:spacing w:line="240" w:lineRule="auto"/>
              <w:jc w:val="center"/>
              <w:rPr>
                <w:rFonts w:cs="Arial"/>
                <w:b/>
                <w:bCs/>
                <w:color w:val="000000"/>
                <w:sz w:val="18"/>
                <w:szCs w:val="18"/>
                <w:lang w:eastAsia="sl-SI"/>
              </w:rPr>
            </w:pPr>
            <w:r w:rsidRPr="008613DC">
              <w:rPr>
                <w:rFonts w:cs="Arial"/>
                <w:b/>
                <w:bCs/>
                <w:color w:val="000000"/>
                <w:sz w:val="18"/>
                <w:szCs w:val="18"/>
                <w:lang w:eastAsia="sl-SI"/>
              </w:rPr>
              <w:t>Odobrena državna pomoč (EUR)</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EAC6497" w14:textId="77777777" w:rsidR="008613DC" w:rsidRPr="008613DC" w:rsidRDefault="008613DC" w:rsidP="001267CF">
            <w:pPr>
              <w:spacing w:line="240" w:lineRule="auto"/>
              <w:jc w:val="center"/>
              <w:rPr>
                <w:rFonts w:cs="Arial"/>
                <w:b/>
                <w:bCs/>
                <w:color w:val="000000"/>
                <w:sz w:val="18"/>
                <w:szCs w:val="18"/>
                <w:lang w:eastAsia="sl-SI"/>
              </w:rPr>
            </w:pPr>
            <w:r w:rsidRPr="008613DC">
              <w:rPr>
                <w:rFonts w:cs="Arial"/>
                <w:b/>
                <w:bCs/>
                <w:color w:val="000000"/>
                <w:sz w:val="18"/>
                <w:szCs w:val="18"/>
                <w:lang w:eastAsia="sl-SI"/>
              </w:rPr>
              <w:t>Izplačilo državne pomoči (EUR)</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069BA7CF" w14:textId="1D7A2AED" w:rsidR="008613DC" w:rsidRPr="008613DC" w:rsidRDefault="008613DC" w:rsidP="001267CF">
            <w:pPr>
              <w:spacing w:line="240" w:lineRule="auto"/>
              <w:jc w:val="center"/>
              <w:rPr>
                <w:rFonts w:cs="Arial"/>
                <w:b/>
                <w:bCs/>
                <w:color w:val="000000"/>
                <w:sz w:val="18"/>
                <w:szCs w:val="18"/>
                <w:lang w:eastAsia="sl-SI"/>
              </w:rPr>
            </w:pPr>
            <w:r w:rsidRPr="008613DC">
              <w:rPr>
                <w:rFonts w:cs="Arial"/>
                <w:b/>
                <w:bCs/>
                <w:color w:val="000000"/>
                <w:sz w:val="18"/>
                <w:szCs w:val="18"/>
                <w:lang w:eastAsia="sl-SI"/>
              </w:rPr>
              <w:t>Pravna podlaga</w:t>
            </w:r>
          </w:p>
        </w:tc>
      </w:tr>
      <w:tr w:rsidR="008613DC" w:rsidRPr="008613DC" w14:paraId="25FE2D6B" w14:textId="77777777" w:rsidTr="008613DC">
        <w:trPr>
          <w:trHeight w:val="675"/>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2DD09361"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2003</w:t>
            </w:r>
          </w:p>
        </w:tc>
        <w:tc>
          <w:tcPr>
            <w:tcW w:w="2639" w:type="dxa"/>
            <w:tcBorders>
              <w:top w:val="nil"/>
              <w:left w:val="nil"/>
              <w:bottom w:val="single" w:sz="4" w:space="0" w:color="auto"/>
              <w:right w:val="single" w:sz="4" w:space="0" w:color="auto"/>
            </w:tcBorders>
            <w:shd w:val="clear" w:color="auto" w:fill="auto"/>
            <w:vAlign w:val="center"/>
            <w:hideMark/>
          </w:tcPr>
          <w:p w14:paraId="35B2BBD8"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suša</w:t>
            </w:r>
          </w:p>
        </w:tc>
        <w:tc>
          <w:tcPr>
            <w:tcW w:w="1129" w:type="dxa"/>
            <w:tcBorders>
              <w:top w:val="nil"/>
              <w:left w:val="nil"/>
              <w:bottom w:val="single" w:sz="4" w:space="0" w:color="auto"/>
              <w:right w:val="single" w:sz="4" w:space="0" w:color="auto"/>
            </w:tcBorders>
            <w:shd w:val="clear" w:color="auto" w:fill="auto"/>
            <w:vAlign w:val="center"/>
            <w:hideMark/>
          </w:tcPr>
          <w:p w14:paraId="24DD0B83"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387.233</w:t>
            </w:r>
          </w:p>
        </w:tc>
        <w:tc>
          <w:tcPr>
            <w:tcW w:w="992" w:type="dxa"/>
            <w:tcBorders>
              <w:top w:val="nil"/>
              <w:left w:val="nil"/>
              <w:bottom w:val="single" w:sz="4" w:space="0" w:color="auto"/>
              <w:right w:val="single" w:sz="4" w:space="0" w:color="auto"/>
            </w:tcBorders>
            <w:shd w:val="clear" w:color="auto" w:fill="auto"/>
            <w:vAlign w:val="center"/>
            <w:hideMark/>
          </w:tcPr>
          <w:p w14:paraId="4F0F635A"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190</w:t>
            </w:r>
          </w:p>
        </w:tc>
        <w:tc>
          <w:tcPr>
            <w:tcW w:w="931" w:type="dxa"/>
            <w:tcBorders>
              <w:top w:val="nil"/>
              <w:left w:val="nil"/>
              <w:bottom w:val="single" w:sz="4" w:space="0" w:color="auto"/>
              <w:right w:val="single" w:sz="4" w:space="0" w:color="auto"/>
            </w:tcBorders>
            <w:shd w:val="clear" w:color="auto" w:fill="auto"/>
            <w:vAlign w:val="center"/>
            <w:hideMark/>
          </w:tcPr>
          <w:p w14:paraId="1C634778"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61.782</w:t>
            </w:r>
          </w:p>
        </w:tc>
        <w:tc>
          <w:tcPr>
            <w:tcW w:w="1291" w:type="dxa"/>
            <w:tcBorders>
              <w:top w:val="nil"/>
              <w:left w:val="nil"/>
              <w:bottom w:val="single" w:sz="4" w:space="0" w:color="auto"/>
              <w:right w:val="single" w:sz="4" w:space="0" w:color="auto"/>
            </w:tcBorders>
            <w:shd w:val="clear" w:color="auto" w:fill="auto"/>
            <w:vAlign w:val="center"/>
            <w:hideMark/>
          </w:tcPr>
          <w:p w14:paraId="27B97CEB"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1701" w:type="dxa"/>
            <w:tcBorders>
              <w:top w:val="nil"/>
              <w:left w:val="nil"/>
              <w:bottom w:val="single" w:sz="4" w:space="0" w:color="auto"/>
              <w:right w:val="single" w:sz="4" w:space="0" w:color="auto"/>
            </w:tcBorders>
            <w:shd w:val="clear" w:color="auto" w:fill="auto"/>
            <w:vAlign w:val="center"/>
            <w:hideMark/>
          </w:tcPr>
          <w:p w14:paraId="11FA114D"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34.867.278,00</w:t>
            </w:r>
          </w:p>
        </w:tc>
        <w:tc>
          <w:tcPr>
            <w:tcW w:w="1559" w:type="dxa"/>
            <w:tcBorders>
              <w:top w:val="nil"/>
              <w:left w:val="nil"/>
              <w:bottom w:val="single" w:sz="4" w:space="0" w:color="auto"/>
              <w:right w:val="single" w:sz="4" w:space="0" w:color="auto"/>
            </w:tcBorders>
            <w:shd w:val="clear" w:color="auto" w:fill="auto"/>
            <w:vAlign w:val="center"/>
            <w:hideMark/>
          </w:tcPr>
          <w:p w14:paraId="417666DA"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34.867.278,00</w:t>
            </w:r>
          </w:p>
        </w:tc>
        <w:tc>
          <w:tcPr>
            <w:tcW w:w="3969" w:type="dxa"/>
            <w:tcBorders>
              <w:top w:val="nil"/>
              <w:left w:val="nil"/>
              <w:bottom w:val="single" w:sz="4" w:space="0" w:color="auto"/>
              <w:right w:val="single" w:sz="4" w:space="0" w:color="auto"/>
            </w:tcBorders>
            <w:shd w:val="clear" w:color="auto" w:fill="auto"/>
            <w:vAlign w:val="center"/>
            <w:hideMark/>
          </w:tcPr>
          <w:p w14:paraId="765495A7"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Program odprave posledic škode v kmetijstvu zaradi naravnih nesreč v letu 2003 (sklep vlade 30. 10. 2003 in 8. 7. 2004)</w:t>
            </w:r>
          </w:p>
        </w:tc>
      </w:tr>
      <w:tr w:rsidR="008613DC" w:rsidRPr="008613DC" w14:paraId="3FD5D94E" w14:textId="77777777" w:rsidTr="008613DC">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23211E31"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auto" w:fill="auto"/>
            <w:vAlign w:val="center"/>
            <w:hideMark/>
          </w:tcPr>
          <w:p w14:paraId="488FF9BE"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neurja s točo</w:t>
            </w:r>
          </w:p>
        </w:tc>
        <w:tc>
          <w:tcPr>
            <w:tcW w:w="1129" w:type="dxa"/>
            <w:tcBorders>
              <w:top w:val="nil"/>
              <w:left w:val="nil"/>
              <w:bottom w:val="single" w:sz="4" w:space="0" w:color="auto"/>
              <w:right w:val="single" w:sz="4" w:space="0" w:color="auto"/>
            </w:tcBorders>
            <w:shd w:val="clear" w:color="auto" w:fill="auto"/>
            <w:vAlign w:val="center"/>
            <w:hideMark/>
          </w:tcPr>
          <w:p w14:paraId="566CD3DA"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9.266</w:t>
            </w:r>
          </w:p>
        </w:tc>
        <w:tc>
          <w:tcPr>
            <w:tcW w:w="992" w:type="dxa"/>
            <w:tcBorders>
              <w:top w:val="nil"/>
              <w:left w:val="nil"/>
              <w:bottom w:val="single" w:sz="4" w:space="0" w:color="auto"/>
              <w:right w:val="single" w:sz="4" w:space="0" w:color="auto"/>
            </w:tcBorders>
            <w:shd w:val="clear" w:color="auto" w:fill="auto"/>
            <w:vAlign w:val="center"/>
            <w:hideMark/>
          </w:tcPr>
          <w:p w14:paraId="28082644"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45</w:t>
            </w:r>
          </w:p>
        </w:tc>
        <w:tc>
          <w:tcPr>
            <w:tcW w:w="931" w:type="dxa"/>
            <w:tcBorders>
              <w:top w:val="nil"/>
              <w:left w:val="nil"/>
              <w:bottom w:val="single" w:sz="4" w:space="0" w:color="auto"/>
              <w:right w:val="single" w:sz="4" w:space="0" w:color="auto"/>
            </w:tcBorders>
            <w:shd w:val="clear" w:color="auto" w:fill="auto"/>
            <w:vAlign w:val="center"/>
            <w:hideMark/>
          </w:tcPr>
          <w:p w14:paraId="5BB0D0E6"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3.412</w:t>
            </w:r>
          </w:p>
        </w:tc>
        <w:tc>
          <w:tcPr>
            <w:tcW w:w="1291" w:type="dxa"/>
            <w:tcBorders>
              <w:top w:val="nil"/>
              <w:left w:val="nil"/>
              <w:bottom w:val="single" w:sz="4" w:space="0" w:color="auto"/>
              <w:right w:val="single" w:sz="4" w:space="0" w:color="auto"/>
            </w:tcBorders>
            <w:shd w:val="clear" w:color="auto" w:fill="auto"/>
            <w:vAlign w:val="center"/>
            <w:hideMark/>
          </w:tcPr>
          <w:p w14:paraId="294AEB5C"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1701" w:type="dxa"/>
            <w:tcBorders>
              <w:top w:val="nil"/>
              <w:left w:val="nil"/>
              <w:bottom w:val="single" w:sz="4" w:space="0" w:color="auto"/>
              <w:right w:val="single" w:sz="4" w:space="0" w:color="auto"/>
            </w:tcBorders>
            <w:shd w:val="clear" w:color="auto" w:fill="auto"/>
            <w:vAlign w:val="center"/>
            <w:hideMark/>
          </w:tcPr>
          <w:p w14:paraId="3A34002A"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1.504.882,00</w:t>
            </w:r>
          </w:p>
        </w:tc>
        <w:tc>
          <w:tcPr>
            <w:tcW w:w="1559" w:type="dxa"/>
            <w:tcBorders>
              <w:top w:val="nil"/>
              <w:left w:val="nil"/>
              <w:bottom w:val="single" w:sz="4" w:space="0" w:color="auto"/>
              <w:right w:val="single" w:sz="4" w:space="0" w:color="auto"/>
            </w:tcBorders>
            <w:shd w:val="clear" w:color="auto" w:fill="auto"/>
            <w:vAlign w:val="center"/>
            <w:hideMark/>
          </w:tcPr>
          <w:p w14:paraId="77F719A1"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1.504.882,00</w:t>
            </w:r>
          </w:p>
        </w:tc>
        <w:tc>
          <w:tcPr>
            <w:tcW w:w="3969" w:type="dxa"/>
            <w:tcBorders>
              <w:top w:val="nil"/>
              <w:left w:val="nil"/>
              <w:bottom w:val="single" w:sz="4" w:space="0" w:color="auto"/>
              <w:right w:val="single" w:sz="4" w:space="0" w:color="auto"/>
            </w:tcBorders>
            <w:shd w:val="clear" w:color="auto" w:fill="auto"/>
            <w:noWrap/>
            <w:vAlign w:val="center"/>
            <w:hideMark/>
          </w:tcPr>
          <w:p w14:paraId="5D9F358A" w14:textId="77777777" w:rsidR="008613DC" w:rsidRPr="008613DC" w:rsidRDefault="008613DC" w:rsidP="001267CF">
            <w:pPr>
              <w:spacing w:line="240" w:lineRule="auto"/>
              <w:rPr>
                <w:rFonts w:ascii="Calibri" w:hAnsi="Calibri" w:cs="Calibri"/>
                <w:color w:val="000000"/>
                <w:sz w:val="16"/>
                <w:szCs w:val="16"/>
                <w:lang w:eastAsia="sl-SI"/>
              </w:rPr>
            </w:pPr>
            <w:r w:rsidRPr="008613DC">
              <w:rPr>
                <w:rFonts w:ascii="Calibri" w:hAnsi="Calibri" w:cs="Calibri"/>
                <w:color w:val="000000"/>
                <w:sz w:val="16"/>
                <w:szCs w:val="16"/>
                <w:lang w:eastAsia="sl-SI"/>
              </w:rPr>
              <w:t> </w:t>
            </w:r>
          </w:p>
        </w:tc>
      </w:tr>
      <w:tr w:rsidR="008613DC" w:rsidRPr="008613DC" w14:paraId="72C6DBFD" w14:textId="77777777" w:rsidTr="008613DC">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09FE6DF1"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auto" w:fill="auto"/>
            <w:vAlign w:val="center"/>
            <w:hideMark/>
          </w:tcPr>
          <w:p w14:paraId="00CC598C"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pozeba</w:t>
            </w:r>
          </w:p>
        </w:tc>
        <w:tc>
          <w:tcPr>
            <w:tcW w:w="1129" w:type="dxa"/>
            <w:tcBorders>
              <w:top w:val="nil"/>
              <w:left w:val="nil"/>
              <w:bottom w:val="single" w:sz="4" w:space="0" w:color="auto"/>
              <w:right w:val="single" w:sz="4" w:space="0" w:color="auto"/>
            </w:tcBorders>
            <w:shd w:val="clear" w:color="auto" w:fill="auto"/>
            <w:vAlign w:val="center"/>
            <w:hideMark/>
          </w:tcPr>
          <w:p w14:paraId="3A93FCAB"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596</w:t>
            </w:r>
          </w:p>
        </w:tc>
        <w:tc>
          <w:tcPr>
            <w:tcW w:w="992" w:type="dxa"/>
            <w:tcBorders>
              <w:top w:val="nil"/>
              <w:left w:val="nil"/>
              <w:bottom w:val="single" w:sz="4" w:space="0" w:color="auto"/>
              <w:right w:val="single" w:sz="4" w:space="0" w:color="auto"/>
            </w:tcBorders>
            <w:shd w:val="clear" w:color="auto" w:fill="auto"/>
            <w:vAlign w:val="center"/>
            <w:hideMark/>
          </w:tcPr>
          <w:p w14:paraId="5A50F76D"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12</w:t>
            </w:r>
          </w:p>
        </w:tc>
        <w:tc>
          <w:tcPr>
            <w:tcW w:w="931" w:type="dxa"/>
            <w:tcBorders>
              <w:top w:val="nil"/>
              <w:left w:val="nil"/>
              <w:bottom w:val="single" w:sz="4" w:space="0" w:color="auto"/>
              <w:right w:val="single" w:sz="4" w:space="0" w:color="auto"/>
            </w:tcBorders>
            <w:shd w:val="clear" w:color="auto" w:fill="auto"/>
            <w:vAlign w:val="center"/>
            <w:hideMark/>
          </w:tcPr>
          <w:p w14:paraId="6F30E497"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402</w:t>
            </w:r>
          </w:p>
        </w:tc>
        <w:tc>
          <w:tcPr>
            <w:tcW w:w="1291" w:type="dxa"/>
            <w:tcBorders>
              <w:top w:val="nil"/>
              <w:left w:val="nil"/>
              <w:bottom w:val="single" w:sz="4" w:space="0" w:color="auto"/>
              <w:right w:val="single" w:sz="4" w:space="0" w:color="auto"/>
            </w:tcBorders>
            <w:shd w:val="clear" w:color="auto" w:fill="auto"/>
            <w:vAlign w:val="center"/>
            <w:hideMark/>
          </w:tcPr>
          <w:p w14:paraId="41BE6672"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1701" w:type="dxa"/>
            <w:tcBorders>
              <w:top w:val="nil"/>
              <w:left w:val="nil"/>
              <w:bottom w:val="single" w:sz="4" w:space="0" w:color="auto"/>
              <w:right w:val="single" w:sz="4" w:space="0" w:color="auto"/>
            </w:tcBorders>
            <w:shd w:val="clear" w:color="auto" w:fill="auto"/>
            <w:vAlign w:val="center"/>
            <w:hideMark/>
          </w:tcPr>
          <w:p w14:paraId="406D0B57"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978.865,00</w:t>
            </w:r>
          </w:p>
        </w:tc>
        <w:tc>
          <w:tcPr>
            <w:tcW w:w="1559" w:type="dxa"/>
            <w:tcBorders>
              <w:top w:val="nil"/>
              <w:left w:val="nil"/>
              <w:bottom w:val="single" w:sz="4" w:space="0" w:color="auto"/>
              <w:right w:val="single" w:sz="4" w:space="0" w:color="auto"/>
            </w:tcBorders>
            <w:shd w:val="clear" w:color="auto" w:fill="auto"/>
            <w:vAlign w:val="center"/>
            <w:hideMark/>
          </w:tcPr>
          <w:p w14:paraId="3258DFF9"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978.865,00</w:t>
            </w:r>
          </w:p>
        </w:tc>
        <w:tc>
          <w:tcPr>
            <w:tcW w:w="3969" w:type="dxa"/>
            <w:tcBorders>
              <w:top w:val="nil"/>
              <w:left w:val="nil"/>
              <w:bottom w:val="single" w:sz="4" w:space="0" w:color="auto"/>
              <w:right w:val="single" w:sz="4" w:space="0" w:color="auto"/>
            </w:tcBorders>
            <w:shd w:val="clear" w:color="auto" w:fill="auto"/>
            <w:noWrap/>
            <w:vAlign w:val="center"/>
            <w:hideMark/>
          </w:tcPr>
          <w:p w14:paraId="1695255B" w14:textId="77777777" w:rsidR="008613DC" w:rsidRPr="008613DC" w:rsidRDefault="008613DC" w:rsidP="001267CF">
            <w:pPr>
              <w:spacing w:line="240" w:lineRule="auto"/>
              <w:rPr>
                <w:rFonts w:ascii="Calibri" w:hAnsi="Calibri" w:cs="Calibri"/>
                <w:color w:val="000000"/>
                <w:sz w:val="16"/>
                <w:szCs w:val="16"/>
                <w:lang w:eastAsia="sl-SI"/>
              </w:rPr>
            </w:pPr>
            <w:r w:rsidRPr="008613DC">
              <w:rPr>
                <w:rFonts w:ascii="Calibri" w:hAnsi="Calibri" w:cs="Calibri"/>
                <w:color w:val="000000"/>
                <w:sz w:val="16"/>
                <w:szCs w:val="16"/>
                <w:lang w:eastAsia="sl-SI"/>
              </w:rPr>
              <w:t> </w:t>
            </w:r>
          </w:p>
        </w:tc>
      </w:tr>
      <w:tr w:rsidR="008613DC" w:rsidRPr="008613DC" w14:paraId="6FC2399C" w14:textId="77777777" w:rsidTr="008613DC">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51F26122"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auto" w:fill="auto"/>
            <w:vAlign w:val="center"/>
            <w:hideMark/>
          </w:tcPr>
          <w:p w14:paraId="5A8548AA"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hrušev ožig</w:t>
            </w:r>
          </w:p>
        </w:tc>
        <w:tc>
          <w:tcPr>
            <w:tcW w:w="1129" w:type="dxa"/>
            <w:tcBorders>
              <w:top w:val="nil"/>
              <w:left w:val="nil"/>
              <w:bottom w:val="single" w:sz="4" w:space="0" w:color="auto"/>
              <w:right w:val="single" w:sz="4" w:space="0" w:color="auto"/>
            </w:tcBorders>
            <w:shd w:val="clear" w:color="auto" w:fill="auto"/>
            <w:vAlign w:val="center"/>
            <w:hideMark/>
          </w:tcPr>
          <w:p w14:paraId="46419080"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30.241</w:t>
            </w:r>
          </w:p>
        </w:tc>
        <w:tc>
          <w:tcPr>
            <w:tcW w:w="992" w:type="dxa"/>
            <w:tcBorders>
              <w:top w:val="nil"/>
              <w:left w:val="nil"/>
              <w:bottom w:val="single" w:sz="4" w:space="0" w:color="auto"/>
              <w:right w:val="single" w:sz="4" w:space="0" w:color="auto"/>
            </w:tcBorders>
            <w:shd w:val="clear" w:color="auto" w:fill="auto"/>
            <w:vAlign w:val="center"/>
            <w:hideMark/>
          </w:tcPr>
          <w:p w14:paraId="5C516A2C"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39</w:t>
            </w:r>
          </w:p>
        </w:tc>
        <w:tc>
          <w:tcPr>
            <w:tcW w:w="931" w:type="dxa"/>
            <w:tcBorders>
              <w:top w:val="nil"/>
              <w:left w:val="nil"/>
              <w:bottom w:val="single" w:sz="4" w:space="0" w:color="auto"/>
              <w:right w:val="single" w:sz="4" w:space="0" w:color="auto"/>
            </w:tcBorders>
            <w:shd w:val="clear" w:color="auto" w:fill="auto"/>
            <w:vAlign w:val="center"/>
            <w:hideMark/>
          </w:tcPr>
          <w:p w14:paraId="3A62F480"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803</w:t>
            </w:r>
          </w:p>
        </w:tc>
        <w:tc>
          <w:tcPr>
            <w:tcW w:w="1291" w:type="dxa"/>
            <w:tcBorders>
              <w:top w:val="nil"/>
              <w:left w:val="nil"/>
              <w:bottom w:val="single" w:sz="4" w:space="0" w:color="auto"/>
              <w:right w:val="single" w:sz="4" w:space="0" w:color="auto"/>
            </w:tcBorders>
            <w:shd w:val="clear" w:color="auto" w:fill="auto"/>
            <w:vAlign w:val="center"/>
            <w:hideMark/>
          </w:tcPr>
          <w:p w14:paraId="014A962A"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1701" w:type="dxa"/>
            <w:tcBorders>
              <w:top w:val="nil"/>
              <w:left w:val="nil"/>
              <w:bottom w:val="single" w:sz="4" w:space="0" w:color="auto"/>
              <w:right w:val="single" w:sz="4" w:space="0" w:color="auto"/>
            </w:tcBorders>
            <w:shd w:val="clear" w:color="auto" w:fill="auto"/>
            <w:vAlign w:val="center"/>
            <w:hideMark/>
          </w:tcPr>
          <w:p w14:paraId="256F7D8F"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134.014,00</w:t>
            </w:r>
          </w:p>
        </w:tc>
        <w:tc>
          <w:tcPr>
            <w:tcW w:w="1559" w:type="dxa"/>
            <w:tcBorders>
              <w:top w:val="nil"/>
              <w:left w:val="nil"/>
              <w:bottom w:val="single" w:sz="4" w:space="0" w:color="auto"/>
              <w:right w:val="single" w:sz="4" w:space="0" w:color="auto"/>
            </w:tcBorders>
            <w:shd w:val="clear" w:color="auto" w:fill="auto"/>
            <w:vAlign w:val="center"/>
            <w:hideMark/>
          </w:tcPr>
          <w:p w14:paraId="4130A88C"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134.014,00</w:t>
            </w:r>
          </w:p>
        </w:tc>
        <w:tc>
          <w:tcPr>
            <w:tcW w:w="3969" w:type="dxa"/>
            <w:tcBorders>
              <w:top w:val="nil"/>
              <w:left w:val="nil"/>
              <w:bottom w:val="single" w:sz="4" w:space="0" w:color="auto"/>
              <w:right w:val="single" w:sz="4" w:space="0" w:color="auto"/>
            </w:tcBorders>
            <w:shd w:val="clear" w:color="auto" w:fill="auto"/>
            <w:noWrap/>
            <w:vAlign w:val="center"/>
            <w:hideMark/>
          </w:tcPr>
          <w:p w14:paraId="02BEE0C9" w14:textId="77777777" w:rsidR="008613DC" w:rsidRPr="008613DC" w:rsidRDefault="008613DC" w:rsidP="001267CF">
            <w:pPr>
              <w:spacing w:line="240" w:lineRule="auto"/>
              <w:rPr>
                <w:rFonts w:ascii="Calibri" w:hAnsi="Calibri" w:cs="Calibri"/>
                <w:color w:val="000000"/>
                <w:sz w:val="16"/>
                <w:szCs w:val="16"/>
                <w:lang w:eastAsia="sl-SI"/>
              </w:rPr>
            </w:pPr>
            <w:r w:rsidRPr="008613DC">
              <w:rPr>
                <w:rFonts w:ascii="Calibri" w:hAnsi="Calibri" w:cs="Calibri"/>
                <w:color w:val="000000"/>
                <w:sz w:val="16"/>
                <w:szCs w:val="16"/>
                <w:lang w:eastAsia="sl-SI"/>
              </w:rPr>
              <w:t> </w:t>
            </w:r>
          </w:p>
        </w:tc>
      </w:tr>
      <w:tr w:rsidR="008613DC" w:rsidRPr="008613DC" w14:paraId="6DA2FD39" w14:textId="77777777" w:rsidTr="008613DC">
        <w:trPr>
          <w:trHeight w:val="300"/>
        </w:trPr>
        <w:tc>
          <w:tcPr>
            <w:tcW w:w="810" w:type="dxa"/>
            <w:tcBorders>
              <w:top w:val="nil"/>
              <w:left w:val="single" w:sz="4" w:space="0" w:color="auto"/>
              <w:bottom w:val="single" w:sz="4" w:space="0" w:color="auto"/>
              <w:right w:val="single" w:sz="4" w:space="0" w:color="auto"/>
            </w:tcBorders>
            <w:shd w:val="clear" w:color="000000" w:fill="BDD7EE"/>
            <w:vAlign w:val="center"/>
            <w:hideMark/>
          </w:tcPr>
          <w:p w14:paraId="09291787"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000000" w:fill="BDD7EE"/>
            <w:vAlign w:val="center"/>
            <w:hideMark/>
          </w:tcPr>
          <w:p w14:paraId="08785835"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SKUPAJ</w:t>
            </w:r>
          </w:p>
        </w:tc>
        <w:tc>
          <w:tcPr>
            <w:tcW w:w="1129" w:type="dxa"/>
            <w:tcBorders>
              <w:top w:val="nil"/>
              <w:left w:val="nil"/>
              <w:bottom w:val="single" w:sz="4" w:space="0" w:color="auto"/>
              <w:right w:val="single" w:sz="4" w:space="0" w:color="auto"/>
            </w:tcBorders>
            <w:shd w:val="clear" w:color="000000" w:fill="BDD7EE"/>
            <w:vAlign w:val="center"/>
            <w:hideMark/>
          </w:tcPr>
          <w:p w14:paraId="0BDCABA5"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427.336</w:t>
            </w:r>
          </w:p>
        </w:tc>
        <w:tc>
          <w:tcPr>
            <w:tcW w:w="992" w:type="dxa"/>
            <w:tcBorders>
              <w:top w:val="nil"/>
              <w:left w:val="nil"/>
              <w:bottom w:val="single" w:sz="4" w:space="0" w:color="auto"/>
              <w:right w:val="single" w:sz="4" w:space="0" w:color="auto"/>
            </w:tcBorders>
            <w:shd w:val="clear" w:color="000000" w:fill="BDD7EE"/>
            <w:vAlign w:val="center"/>
            <w:hideMark/>
          </w:tcPr>
          <w:p w14:paraId="2BB189DF"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286</w:t>
            </w:r>
          </w:p>
        </w:tc>
        <w:tc>
          <w:tcPr>
            <w:tcW w:w="931" w:type="dxa"/>
            <w:tcBorders>
              <w:top w:val="nil"/>
              <w:left w:val="nil"/>
              <w:bottom w:val="single" w:sz="4" w:space="0" w:color="auto"/>
              <w:right w:val="single" w:sz="4" w:space="0" w:color="auto"/>
            </w:tcBorders>
            <w:shd w:val="clear" w:color="000000" w:fill="BDD7EE"/>
            <w:vAlign w:val="center"/>
            <w:hideMark/>
          </w:tcPr>
          <w:p w14:paraId="5502FAF0"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66.399</w:t>
            </w:r>
          </w:p>
        </w:tc>
        <w:tc>
          <w:tcPr>
            <w:tcW w:w="1291" w:type="dxa"/>
            <w:tcBorders>
              <w:top w:val="nil"/>
              <w:left w:val="nil"/>
              <w:bottom w:val="single" w:sz="4" w:space="0" w:color="auto"/>
              <w:right w:val="single" w:sz="4" w:space="0" w:color="auto"/>
            </w:tcBorders>
            <w:shd w:val="clear" w:color="000000" w:fill="BDD7EE"/>
            <w:vAlign w:val="center"/>
            <w:hideMark/>
          </w:tcPr>
          <w:p w14:paraId="6E61BB9A"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27.033</w:t>
            </w:r>
          </w:p>
        </w:tc>
        <w:tc>
          <w:tcPr>
            <w:tcW w:w="1701" w:type="dxa"/>
            <w:tcBorders>
              <w:top w:val="nil"/>
              <w:left w:val="nil"/>
              <w:bottom w:val="single" w:sz="4" w:space="0" w:color="auto"/>
              <w:right w:val="single" w:sz="4" w:space="0" w:color="auto"/>
            </w:tcBorders>
            <w:shd w:val="clear" w:color="000000" w:fill="BDD7EE"/>
            <w:vAlign w:val="center"/>
            <w:hideMark/>
          </w:tcPr>
          <w:p w14:paraId="3666EACC"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37.485.039,00</w:t>
            </w:r>
          </w:p>
        </w:tc>
        <w:tc>
          <w:tcPr>
            <w:tcW w:w="1559" w:type="dxa"/>
            <w:tcBorders>
              <w:top w:val="nil"/>
              <w:left w:val="nil"/>
              <w:bottom w:val="single" w:sz="4" w:space="0" w:color="auto"/>
              <w:right w:val="single" w:sz="4" w:space="0" w:color="auto"/>
            </w:tcBorders>
            <w:shd w:val="clear" w:color="000000" w:fill="BDD7EE"/>
            <w:vAlign w:val="center"/>
            <w:hideMark/>
          </w:tcPr>
          <w:p w14:paraId="254A64A9"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37.485.039,00</w:t>
            </w:r>
          </w:p>
        </w:tc>
        <w:tc>
          <w:tcPr>
            <w:tcW w:w="3969" w:type="dxa"/>
            <w:tcBorders>
              <w:top w:val="nil"/>
              <w:left w:val="nil"/>
              <w:bottom w:val="single" w:sz="4" w:space="0" w:color="auto"/>
              <w:right w:val="single" w:sz="4" w:space="0" w:color="auto"/>
            </w:tcBorders>
            <w:shd w:val="clear" w:color="auto" w:fill="auto"/>
            <w:noWrap/>
            <w:vAlign w:val="center"/>
            <w:hideMark/>
          </w:tcPr>
          <w:p w14:paraId="320464FD" w14:textId="77777777" w:rsidR="008613DC" w:rsidRPr="008613DC" w:rsidRDefault="008613DC" w:rsidP="001267CF">
            <w:pPr>
              <w:spacing w:line="240" w:lineRule="auto"/>
              <w:rPr>
                <w:rFonts w:ascii="Calibri" w:hAnsi="Calibri" w:cs="Calibri"/>
                <w:color w:val="000000"/>
                <w:sz w:val="16"/>
                <w:szCs w:val="16"/>
                <w:lang w:eastAsia="sl-SI"/>
              </w:rPr>
            </w:pPr>
            <w:r w:rsidRPr="008613DC">
              <w:rPr>
                <w:rFonts w:ascii="Calibri" w:hAnsi="Calibri" w:cs="Calibri"/>
                <w:color w:val="000000"/>
                <w:sz w:val="16"/>
                <w:szCs w:val="16"/>
                <w:lang w:eastAsia="sl-SI"/>
              </w:rPr>
              <w:t> </w:t>
            </w:r>
          </w:p>
        </w:tc>
      </w:tr>
      <w:tr w:rsidR="008613DC" w:rsidRPr="008613DC" w14:paraId="49123FE0" w14:textId="77777777" w:rsidTr="008613DC">
        <w:trPr>
          <w:trHeight w:val="9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20D96035"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2004</w:t>
            </w:r>
          </w:p>
        </w:tc>
        <w:tc>
          <w:tcPr>
            <w:tcW w:w="2639" w:type="dxa"/>
            <w:tcBorders>
              <w:top w:val="nil"/>
              <w:left w:val="nil"/>
              <w:bottom w:val="single" w:sz="4" w:space="0" w:color="auto"/>
              <w:right w:val="single" w:sz="4" w:space="0" w:color="auto"/>
            </w:tcBorders>
            <w:shd w:val="clear" w:color="auto" w:fill="auto"/>
            <w:vAlign w:val="center"/>
            <w:hideMark/>
          </w:tcPr>
          <w:p w14:paraId="4E4C8554"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Neurja s točo</w:t>
            </w:r>
          </w:p>
        </w:tc>
        <w:tc>
          <w:tcPr>
            <w:tcW w:w="1129" w:type="dxa"/>
            <w:tcBorders>
              <w:top w:val="nil"/>
              <w:left w:val="nil"/>
              <w:bottom w:val="single" w:sz="4" w:space="0" w:color="auto"/>
              <w:right w:val="single" w:sz="4" w:space="0" w:color="auto"/>
            </w:tcBorders>
            <w:shd w:val="clear" w:color="auto" w:fill="auto"/>
            <w:vAlign w:val="center"/>
            <w:hideMark/>
          </w:tcPr>
          <w:p w14:paraId="68A3CA92"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30.394</w:t>
            </w:r>
          </w:p>
        </w:tc>
        <w:tc>
          <w:tcPr>
            <w:tcW w:w="992" w:type="dxa"/>
            <w:tcBorders>
              <w:top w:val="nil"/>
              <w:left w:val="nil"/>
              <w:bottom w:val="single" w:sz="4" w:space="0" w:color="auto"/>
              <w:right w:val="single" w:sz="4" w:space="0" w:color="auto"/>
            </w:tcBorders>
            <w:shd w:val="clear" w:color="auto" w:fill="auto"/>
            <w:vAlign w:val="center"/>
            <w:hideMark/>
          </w:tcPr>
          <w:p w14:paraId="6E9F21D2"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80</w:t>
            </w:r>
          </w:p>
        </w:tc>
        <w:tc>
          <w:tcPr>
            <w:tcW w:w="931" w:type="dxa"/>
            <w:tcBorders>
              <w:top w:val="nil"/>
              <w:left w:val="nil"/>
              <w:bottom w:val="single" w:sz="4" w:space="0" w:color="auto"/>
              <w:right w:val="single" w:sz="4" w:space="0" w:color="auto"/>
            </w:tcBorders>
            <w:shd w:val="clear" w:color="auto" w:fill="auto"/>
            <w:vAlign w:val="center"/>
            <w:hideMark/>
          </w:tcPr>
          <w:p w14:paraId="69E16CDF"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6.571</w:t>
            </w:r>
          </w:p>
        </w:tc>
        <w:tc>
          <w:tcPr>
            <w:tcW w:w="1291" w:type="dxa"/>
            <w:tcBorders>
              <w:top w:val="nil"/>
              <w:left w:val="nil"/>
              <w:bottom w:val="single" w:sz="4" w:space="0" w:color="auto"/>
              <w:right w:val="single" w:sz="4" w:space="0" w:color="auto"/>
            </w:tcBorders>
            <w:shd w:val="clear" w:color="auto" w:fill="auto"/>
            <w:vAlign w:val="center"/>
            <w:hideMark/>
          </w:tcPr>
          <w:p w14:paraId="081AA352"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3.858</w:t>
            </w:r>
          </w:p>
        </w:tc>
        <w:tc>
          <w:tcPr>
            <w:tcW w:w="1701" w:type="dxa"/>
            <w:tcBorders>
              <w:top w:val="nil"/>
              <w:left w:val="nil"/>
              <w:bottom w:val="single" w:sz="4" w:space="0" w:color="auto"/>
              <w:right w:val="single" w:sz="4" w:space="0" w:color="auto"/>
            </w:tcBorders>
            <w:shd w:val="clear" w:color="auto" w:fill="auto"/>
            <w:vAlign w:val="center"/>
            <w:hideMark/>
          </w:tcPr>
          <w:p w14:paraId="00F84162"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8.857.274,00</w:t>
            </w:r>
          </w:p>
        </w:tc>
        <w:tc>
          <w:tcPr>
            <w:tcW w:w="1559" w:type="dxa"/>
            <w:tcBorders>
              <w:top w:val="nil"/>
              <w:left w:val="nil"/>
              <w:bottom w:val="single" w:sz="4" w:space="0" w:color="auto"/>
              <w:right w:val="single" w:sz="4" w:space="0" w:color="auto"/>
            </w:tcBorders>
            <w:shd w:val="clear" w:color="auto" w:fill="auto"/>
            <w:vAlign w:val="center"/>
            <w:hideMark/>
          </w:tcPr>
          <w:p w14:paraId="4EF0EFBE"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8.857.274,00</w:t>
            </w:r>
          </w:p>
        </w:tc>
        <w:tc>
          <w:tcPr>
            <w:tcW w:w="3969" w:type="dxa"/>
            <w:tcBorders>
              <w:top w:val="nil"/>
              <w:left w:val="nil"/>
              <w:bottom w:val="single" w:sz="4" w:space="0" w:color="auto"/>
              <w:right w:val="single" w:sz="4" w:space="0" w:color="auto"/>
            </w:tcBorders>
            <w:shd w:val="clear" w:color="auto" w:fill="auto"/>
            <w:vAlign w:val="center"/>
            <w:hideMark/>
          </w:tcPr>
          <w:p w14:paraId="0C2A2D23"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Program odprave posledic škode v kmetijstvu zaradi neurij s točo v obdobju od 9. 6. do 9. 10 leta 2004 (delni program 2. 9. 2004 in končni program sklepom št. 41008-0003/2005/4 z dne 27. 1. 2005)</w:t>
            </w:r>
          </w:p>
        </w:tc>
      </w:tr>
      <w:tr w:rsidR="008613DC" w:rsidRPr="008613DC" w14:paraId="3F522502" w14:textId="77777777" w:rsidTr="008613DC">
        <w:trPr>
          <w:trHeight w:val="300"/>
        </w:trPr>
        <w:tc>
          <w:tcPr>
            <w:tcW w:w="810" w:type="dxa"/>
            <w:tcBorders>
              <w:top w:val="nil"/>
              <w:left w:val="single" w:sz="4" w:space="0" w:color="auto"/>
              <w:bottom w:val="single" w:sz="4" w:space="0" w:color="auto"/>
              <w:right w:val="single" w:sz="4" w:space="0" w:color="auto"/>
            </w:tcBorders>
            <w:shd w:val="clear" w:color="000000" w:fill="BDD7EE"/>
            <w:vAlign w:val="center"/>
            <w:hideMark/>
          </w:tcPr>
          <w:p w14:paraId="5C295C00"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000000" w:fill="BDD7EE"/>
            <w:vAlign w:val="center"/>
            <w:hideMark/>
          </w:tcPr>
          <w:p w14:paraId="39BB4DDB"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SKUPAJ</w:t>
            </w:r>
          </w:p>
        </w:tc>
        <w:tc>
          <w:tcPr>
            <w:tcW w:w="1129" w:type="dxa"/>
            <w:tcBorders>
              <w:top w:val="nil"/>
              <w:left w:val="nil"/>
              <w:bottom w:val="single" w:sz="4" w:space="0" w:color="auto"/>
              <w:right w:val="single" w:sz="4" w:space="0" w:color="auto"/>
            </w:tcBorders>
            <w:shd w:val="clear" w:color="000000" w:fill="BDD7EE"/>
            <w:vAlign w:val="center"/>
            <w:hideMark/>
          </w:tcPr>
          <w:p w14:paraId="61A6ACF0"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30.394</w:t>
            </w:r>
          </w:p>
        </w:tc>
        <w:tc>
          <w:tcPr>
            <w:tcW w:w="992" w:type="dxa"/>
            <w:tcBorders>
              <w:top w:val="nil"/>
              <w:left w:val="nil"/>
              <w:bottom w:val="single" w:sz="4" w:space="0" w:color="auto"/>
              <w:right w:val="single" w:sz="4" w:space="0" w:color="auto"/>
            </w:tcBorders>
            <w:shd w:val="clear" w:color="000000" w:fill="BDD7EE"/>
            <w:vAlign w:val="center"/>
            <w:hideMark/>
          </w:tcPr>
          <w:p w14:paraId="52455FFC"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80</w:t>
            </w:r>
          </w:p>
        </w:tc>
        <w:tc>
          <w:tcPr>
            <w:tcW w:w="931" w:type="dxa"/>
            <w:tcBorders>
              <w:top w:val="nil"/>
              <w:left w:val="nil"/>
              <w:bottom w:val="single" w:sz="4" w:space="0" w:color="auto"/>
              <w:right w:val="single" w:sz="4" w:space="0" w:color="auto"/>
            </w:tcBorders>
            <w:shd w:val="clear" w:color="000000" w:fill="BDD7EE"/>
            <w:vAlign w:val="center"/>
            <w:hideMark/>
          </w:tcPr>
          <w:p w14:paraId="4A80167F"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6.571</w:t>
            </w:r>
          </w:p>
        </w:tc>
        <w:tc>
          <w:tcPr>
            <w:tcW w:w="1291" w:type="dxa"/>
            <w:tcBorders>
              <w:top w:val="nil"/>
              <w:left w:val="nil"/>
              <w:bottom w:val="single" w:sz="4" w:space="0" w:color="auto"/>
              <w:right w:val="single" w:sz="4" w:space="0" w:color="auto"/>
            </w:tcBorders>
            <w:shd w:val="clear" w:color="000000" w:fill="BDD7EE"/>
            <w:vAlign w:val="center"/>
            <w:hideMark/>
          </w:tcPr>
          <w:p w14:paraId="2EEBD8B6"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3.858</w:t>
            </w:r>
          </w:p>
        </w:tc>
        <w:tc>
          <w:tcPr>
            <w:tcW w:w="1701" w:type="dxa"/>
            <w:tcBorders>
              <w:top w:val="nil"/>
              <w:left w:val="nil"/>
              <w:bottom w:val="single" w:sz="4" w:space="0" w:color="auto"/>
              <w:right w:val="single" w:sz="4" w:space="0" w:color="auto"/>
            </w:tcBorders>
            <w:shd w:val="clear" w:color="000000" w:fill="BDD7EE"/>
            <w:vAlign w:val="center"/>
            <w:hideMark/>
          </w:tcPr>
          <w:p w14:paraId="28E5780A"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8.857.274,00</w:t>
            </w:r>
          </w:p>
        </w:tc>
        <w:tc>
          <w:tcPr>
            <w:tcW w:w="1559" w:type="dxa"/>
            <w:tcBorders>
              <w:top w:val="nil"/>
              <w:left w:val="nil"/>
              <w:bottom w:val="single" w:sz="4" w:space="0" w:color="auto"/>
              <w:right w:val="single" w:sz="4" w:space="0" w:color="auto"/>
            </w:tcBorders>
            <w:shd w:val="clear" w:color="000000" w:fill="BDD7EE"/>
            <w:vAlign w:val="center"/>
            <w:hideMark/>
          </w:tcPr>
          <w:p w14:paraId="063ADAC6"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8.857.274,00</w:t>
            </w:r>
          </w:p>
        </w:tc>
        <w:tc>
          <w:tcPr>
            <w:tcW w:w="3969" w:type="dxa"/>
            <w:tcBorders>
              <w:top w:val="nil"/>
              <w:left w:val="nil"/>
              <w:bottom w:val="single" w:sz="4" w:space="0" w:color="auto"/>
              <w:right w:val="single" w:sz="4" w:space="0" w:color="auto"/>
            </w:tcBorders>
            <w:shd w:val="clear" w:color="auto" w:fill="auto"/>
            <w:noWrap/>
            <w:vAlign w:val="center"/>
            <w:hideMark/>
          </w:tcPr>
          <w:p w14:paraId="1AE787D1" w14:textId="77777777" w:rsidR="008613DC" w:rsidRPr="008613DC" w:rsidRDefault="008613DC" w:rsidP="001267CF">
            <w:pPr>
              <w:spacing w:line="240" w:lineRule="auto"/>
              <w:rPr>
                <w:rFonts w:ascii="Calibri" w:hAnsi="Calibri" w:cs="Calibri"/>
                <w:color w:val="000000"/>
                <w:sz w:val="16"/>
                <w:szCs w:val="16"/>
                <w:lang w:eastAsia="sl-SI"/>
              </w:rPr>
            </w:pPr>
            <w:r w:rsidRPr="008613DC">
              <w:rPr>
                <w:rFonts w:ascii="Calibri" w:hAnsi="Calibri" w:cs="Calibri"/>
                <w:color w:val="000000"/>
                <w:sz w:val="16"/>
                <w:szCs w:val="16"/>
                <w:lang w:eastAsia="sl-SI"/>
              </w:rPr>
              <w:t> </w:t>
            </w:r>
          </w:p>
        </w:tc>
      </w:tr>
      <w:tr w:rsidR="008613DC" w:rsidRPr="008613DC" w14:paraId="352E66C6" w14:textId="77777777" w:rsidTr="008613DC">
        <w:trPr>
          <w:trHeight w:val="45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4D628D86"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2005</w:t>
            </w:r>
          </w:p>
        </w:tc>
        <w:tc>
          <w:tcPr>
            <w:tcW w:w="2639" w:type="dxa"/>
            <w:tcBorders>
              <w:top w:val="nil"/>
              <w:left w:val="nil"/>
              <w:bottom w:val="single" w:sz="4" w:space="0" w:color="auto"/>
              <w:right w:val="single" w:sz="4" w:space="0" w:color="auto"/>
            </w:tcBorders>
            <w:shd w:val="clear" w:color="auto" w:fill="auto"/>
            <w:vAlign w:val="center"/>
            <w:hideMark/>
          </w:tcPr>
          <w:p w14:paraId="58DC38AD"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pozeba</w:t>
            </w:r>
          </w:p>
        </w:tc>
        <w:tc>
          <w:tcPr>
            <w:tcW w:w="1129" w:type="dxa"/>
            <w:tcBorders>
              <w:top w:val="nil"/>
              <w:left w:val="nil"/>
              <w:bottom w:val="single" w:sz="4" w:space="0" w:color="auto"/>
              <w:right w:val="single" w:sz="4" w:space="0" w:color="auto"/>
            </w:tcBorders>
            <w:shd w:val="clear" w:color="auto" w:fill="auto"/>
            <w:vAlign w:val="center"/>
            <w:hideMark/>
          </w:tcPr>
          <w:p w14:paraId="13772D60"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5E147E43"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14</w:t>
            </w:r>
          </w:p>
        </w:tc>
        <w:tc>
          <w:tcPr>
            <w:tcW w:w="931" w:type="dxa"/>
            <w:tcBorders>
              <w:top w:val="nil"/>
              <w:left w:val="nil"/>
              <w:bottom w:val="single" w:sz="4" w:space="0" w:color="auto"/>
              <w:right w:val="single" w:sz="4" w:space="0" w:color="auto"/>
            </w:tcBorders>
            <w:shd w:val="clear" w:color="auto" w:fill="auto"/>
            <w:vAlign w:val="center"/>
            <w:hideMark/>
          </w:tcPr>
          <w:p w14:paraId="533CA7A1"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697</w:t>
            </w:r>
          </w:p>
        </w:tc>
        <w:tc>
          <w:tcPr>
            <w:tcW w:w="1291" w:type="dxa"/>
            <w:tcBorders>
              <w:top w:val="nil"/>
              <w:left w:val="nil"/>
              <w:bottom w:val="single" w:sz="4" w:space="0" w:color="auto"/>
              <w:right w:val="single" w:sz="4" w:space="0" w:color="auto"/>
            </w:tcBorders>
            <w:shd w:val="clear" w:color="auto" w:fill="auto"/>
            <w:vAlign w:val="center"/>
            <w:hideMark/>
          </w:tcPr>
          <w:p w14:paraId="58F7BCC7"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1701" w:type="dxa"/>
            <w:tcBorders>
              <w:top w:val="nil"/>
              <w:left w:val="nil"/>
              <w:bottom w:val="single" w:sz="4" w:space="0" w:color="auto"/>
              <w:right w:val="single" w:sz="4" w:space="0" w:color="auto"/>
            </w:tcBorders>
            <w:shd w:val="clear" w:color="auto" w:fill="auto"/>
            <w:vAlign w:val="center"/>
            <w:hideMark/>
          </w:tcPr>
          <w:p w14:paraId="331210B6"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781.626,00</w:t>
            </w:r>
          </w:p>
        </w:tc>
        <w:tc>
          <w:tcPr>
            <w:tcW w:w="1559" w:type="dxa"/>
            <w:tcBorders>
              <w:top w:val="nil"/>
              <w:left w:val="nil"/>
              <w:bottom w:val="single" w:sz="4" w:space="0" w:color="auto"/>
              <w:right w:val="single" w:sz="4" w:space="0" w:color="auto"/>
            </w:tcBorders>
            <w:shd w:val="clear" w:color="auto" w:fill="auto"/>
            <w:vAlign w:val="center"/>
            <w:hideMark/>
          </w:tcPr>
          <w:p w14:paraId="5717D79A"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3969" w:type="dxa"/>
            <w:tcBorders>
              <w:top w:val="nil"/>
              <w:left w:val="nil"/>
              <w:bottom w:val="single" w:sz="4" w:space="0" w:color="auto"/>
              <w:right w:val="single" w:sz="4" w:space="0" w:color="auto"/>
            </w:tcBorders>
            <w:shd w:val="clear" w:color="auto" w:fill="auto"/>
            <w:vAlign w:val="center"/>
            <w:hideMark/>
          </w:tcPr>
          <w:p w14:paraId="48B725B5"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Program odprave posledic škode v kmetijstvu po naravnih nesrečah v letu 2005 z dne 9. 2. 2006</w:t>
            </w:r>
          </w:p>
        </w:tc>
      </w:tr>
      <w:tr w:rsidR="008613DC" w:rsidRPr="008613DC" w14:paraId="5EE08FDE" w14:textId="77777777" w:rsidTr="008613DC">
        <w:trPr>
          <w:trHeight w:val="45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5029817C"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auto" w:fill="auto"/>
            <w:vAlign w:val="center"/>
            <w:hideMark/>
          </w:tcPr>
          <w:p w14:paraId="63595DCB"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neurja s točo</w:t>
            </w:r>
          </w:p>
        </w:tc>
        <w:tc>
          <w:tcPr>
            <w:tcW w:w="1129" w:type="dxa"/>
            <w:tcBorders>
              <w:top w:val="nil"/>
              <w:left w:val="nil"/>
              <w:bottom w:val="single" w:sz="4" w:space="0" w:color="auto"/>
              <w:right w:val="single" w:sz="4" w:space="0" w:color="auto"/>
            </w:tcBorders>
            <w:shd w:val="clear" w:color="auto" w:fill="auto"/>
            <w:vAlign w:val="center"/>
            <w:hideMark/>
          </w:tcPr>
          <w:p w14:paraId="7670163A"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451194F9"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51</w:t>
            </w:r>
          </w:p>
        </w:tc>
        <w:tc>
          <w:tcPr>
            <w:tcW w:w="931" w:type="dxa"/>
            <w:tcBorders>
              <w:top w:val="nil"/>
              <w:left w:val="nil"/>
              <w:bottom w:val="single" w:sz="4" w:space="0" w:color="auto"/>
              <w:right w:val="single" w:sz="4" w:space="0" w:color="auto"/>
            </w:tcBorders>
            <w:shd w:val="clear" w:color="auto" w:fill="auto"/>
            <w:vAlign w:val="center"/>
            <w:hideMark/>
          </w:tcPr>
          <w:p w14:paraId="4E8CEF7F"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4.381</w:t>
            </w:r>
          </w:p>
        </w:tc>
        <w:tc>
          <w:tcPr>
            <w:tcW w:w="1291" w:type="dxa"/>
            <w:tcBorders>
              <w:top w:val="nil"/>
              <w:left w:val="nil"/>
              <w:bottom w:val="single" w:sz="4" w:space="0" w:color="auto"/>
              <w:right w:val="single" w:sz="4" w:space="0" w:color="auto"/>
            </w:tcBorders>
            <w:shd w:val="clear" w:color="auto" w:fill="auto"/>
            <w:vAlign w:val="center"/>
            <w:hideMark/>
          </w:tcPr>
          <w:p w14:paraId="0FCCA937"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1701" w:type="dxa"/>
            <w:tcBorders>
              <w:top w:val="nil"/>
              <w:left w:val="nil"/>
              <w:bottom w:val="single" w:sz="4" w:space="0" w:color="auto"/>
              <w:right w:val="single" w:sz="4" w:space="0" w:color="auto"/>
            </w:tcBorders>
            <w:shd w:val="clear" w:color="auto" w:fill="auto"/>
            <w:vAlign w:val="center"/>
            <w:hideMark/>
          </w:tcPr>
          <w:p w14:paraId="398460CC"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10.131.076,00</w:t>
            </w:r>
          </w:p>
        </w:tc>
        <w:tc>
          <w:tcPr>
            <w:tcW w:w="1559" w:type="dxa"/>
            <w:tcBorders>
              <w:top w:val="nil"/>
              <w:left w:val="nil"/>
              <w:bottom w:val="single" w:sz="4" w:space="0" w:color="auto"/>
              <w:right w:val="single" w:sz="4" w:space="0" w:color="auto"/>
            </w:tcBorders>
            <w:shd w:val="clear" w:color="auto" w:fill="auto"/>
            <w:vAlign w:val="center"/>
            <w:hideMark/>
          </w:tcPr>
          <w:p w14:paraId="26824655"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3969" w:type="dxa"/>
            <w:tcBorders>
              <w:top w:val="nil"/>
              <w:left w:val="nil"/>
              <w:bottom w:val="single" w:sz="4" w:space="0" w:color="auto"/>
              <w:right w:val="single" w:sz="4" w:space="0" w:color="auto"/>
            </w:tcBorders>
            <w:shd w:val="clear" w:color="auto" w:fill="auto"/>
            <w:vAlign w:val="center"/>
            <w:hideMark/>
          </w:tcPr>
          <w:p w14:paraId="6ED0E4A5"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Program odprave posledic škode v kmetijstvu po naravnih nesrečah v letu 2005 z dne 9. 2. 2006</w:t>
            </w:r>
          </w:p>
        </w:tc>
      </w:tr>
      <w:tr w:rsidR="008613DC" w:rsidRPr="008613DC" w14:paraId="13F74F1B" w14:textId="77777777" w:rsidTr="008613DC">
        <w:trPr>
          <w:trHeight w:val="45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67FC1049"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auto" w:fill="auto"/>
            <w:vAlign w:val="center"/>
            <w:hideMark/>
          </w:tcPr>
          <w:p w14:paraId="4C09BC27"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poplave</w:t>
            </w:r>
          </w:p>
        </w:tc>
        <w:tc>
          <w:tcPr>
            <w:tcW w:w="1129" w:type="dxa"/>
            <w:tcBorders>
              <w:top w:val="nil"/>
              <w:left w:val="nil"/>
              <w:bottom w:val="single" w:sz="4" w:space="0" w:color="auto"/>
              <w:right w:val="single" w:sz="4" w:space="0" w:color="auto"/>
            </w:tcBorders>
            <w:shd w:val="clear" w:color="auto" w:fill="auto"/>
            <w:vAlign w:val="center"/>
            <w:hideMark/>
          </w:tcPr>
          <w:p w14:paraId="2C83F2C5"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5D0537CC"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22</w:t>
            </w:r>
          </w:p>
        </w:tc>
        <w:tc>
          <w:tcPr>
            <w:tcW w:w="931" w:type="dxa"/>
            <w:tcBorders>
              <w:top w:val="nil"/>
              <w:left w:val="nil"/>
              <w:bottom w:val="single" w:sz="4" w:space="0" w:color="auto"/>
              <w:right w:val="single" w:sz="4" w:space="0" w:color="auto"/>
            </w:tcBorders>
            <w:shd w:val="clear" w:color="auto" w:fill="auto"/>
            <w:vAlign w:val="center"/>
            <w:hideMark/>
          </w:tcPr>
          <w:p w14:paraId="2C3A6AD9"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33</w:t>
            </w:r>
          </w:p>
        </w:tc>
        <w:tc>
          <w:tcPr>
            <w:tcW w:w="1291" w:type="dxa"/>
            <w:tcBorders>
              <w:top w:val="nil"/>
              <w:left w:val="nil"/>
              <w:bottom w:val="single" w:sz="4" w:space="0" w:color="auto"/>
              <w:right w:val="single" w:sz="4" w:space="0" w:color="auto"/>
            </w:tcBorders>
            <w:shd w:val="clear" w:color="auto" w:fill="auto"/>
            <w:vAlign w:val="center"/>
            <w:hideMark/>
          </w:tcPr>
          <w:p w14:paraId="5821C339"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1701" w:type="dxa"/>
            <w:tcBorders>
              <w:top w:val="nil"/>
              <w:left w:val="nil"/>
              <w:bottom w:val="single" w:sz="4" w:space="0" w:color="auto"/>
              <w:right w:val="single" w:sz="4" w:space="0" w:color="auto"/>
            </w:tcBorders>
            <w:shd w:val="clear" w:color="auto" w:fill="auto"/>
            <w:vAlign w:val="center"/>
            <w:hideMark/>
          </w:tcPr>
          <w:p w14:paraId="224B4AFC"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613.861,00</w:t>
            </w:r>
          </w:p>
        </w:tc>
        <w:tc>
          <w:tcPr>
            <w:tcW w:w="1559" w:type="dxa"/>
            <w:tcBorders>
              <w:top w:val="nil"/>
              <w:left w:val="nil"/>
              <w:bottom w:val="single" w:sz="4" w:space="0" w:color="auto"/>
              <w:right w:val="single" w:sz="4" w:space="0" w:color="auto"/>
            </w:tcBorders>
            <w:shd w:val="clear" w:color="auto" w:fill="auto"/>
            <w:vAlign w:val="center"/>
            <w:hideMark/>
          </w:tcPr>
          <w:p w14:paraId="3D8860E4"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3969" w:type="dxa"/>
            <w:tcBorders>
              <w:top w:val="nil"/>
              <w:left w:val="nil"/>
              <w:bottom w:val="single" w:sz="4" w:space="0" w:color="auto"/>
              <w:right w:val="single" w:sz="4" w:space="0" w:color="auto"/>
            </w:tcBorders>
            <w:shd w:val="clear" w:color="auto" w:fill="auto"/>
            <w:vAlign w:val="center"/>
            <w:hideMark/>
          </w:tcPr>
          <w:p w14:paraId="33F9DF46"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Program odprave posledic škode v kmetijstvu po naravnih nesrečah v letu 2005 z dne 9. 2. 2006</w:t>
            </w:r>
          </w:p>
        </w:tc>
      </w:tr>
      <w:tr w:rsidR="008613DC" w:rsidRPr="008613DC" w14:paraId="797CD997" w14:textId="77777777" w:rsidTr="008613DC">
        <w:trPr>
          <w:trHeight w:val="45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11A28E03"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auto" w:fill="auto"/>
            <w:vAlign w:val="center"/>
            <w:hideMark/>
          </w:tcPr>
          <w:p w14:paraId="242EBC58"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vihar</w:t>
            </w:r>
          </w:p>
        </w:tc>
        <w:tc>
          <w:tcPr>
            <w:tcW w:w="1129" w:type="dxa"/>
            <w:tcBorders>
              <w:top w:val="nil"/>
              <w:left w:val="nil"/>
              <w:bottom w:val="single" w:sz="4" w:space="0" w:color="auto"/>
              <w:right w:val="single" w:sz="4" w:space="0" w:color="auto"/>
            </w:tcBorders>
            <w:shd w:val="clear" w:color="auto" w:fill="auto"/>
            <w:vAlign w:val="center"/>
            <w:hideMark/>
          </w:tcPr>
          <w:p w14:paraId="2FFC38BD"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7A196A0C"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w:t>
            </w:r>
          </w:p>
        </w:tc>
        <w:tc>
          <w:tcPr>
            <w:tcW w:w="931" w:type="dxa"/>
            <w:tcBorders>
              <w:top w:val="nil"/>
              <w:left w:val="nil"/>
              <w:bottom w:val="single" w:sz="4" w:space="0" w:color="auto"/>
              <w:right w:val="single" w:sz="4" w:space="0" w:color="auto"/>
            </w:tcBorders>
            <w:shd w:val="clear" w:color="auto" w:fill="auto"/>
            <w:vAlign w:val="center"/>
            <w:hideMark/>
          </w:tcPr>
          <w:p w14:paraId="3C0641D3"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5</w:t>
            </w:r>
          </w:p>
        </w:tc>
        <w:tc>
          <w:tcPr>
            <w:tcW w:w="1291" w:type="dxa"/>
            <w:tcBorders>
              <w:top w:val="nil"/>
              <w:left w:val="nil"/>
              <w:bottom w:val="single" w:sz="4" w:space="0" w:color="auto"/>
              <w:right w:val="single" w:sz="4" w:space="0" w:color="auto"/>
            </w:tcBorders>
            <w:shd w:val="clear" w:color="auto" w:fill="auto"/>
            <w:vAlign w:val="center"/>
            <w:hideMark/>
          </w:tcPr>
          <w:p w14:paraId="5718120B"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1701" w:type="dxa"/>
            <w:tcBorders>
              <w:top w:val="nil"/>
              <w:left w:val="nil"/>
              <w:bottom w:val="single" w:sz="4" w:space="0" w:color="auto"/>
              <w:right w:val="single" w:sz="4" w:space="0" w:color="auto"/>
            </w:tcBorders>
            <w:shd w:val="clear" w:color="auto" w:fill="auto"/>
            <w:vAlign w:val="center"/>
            <w:hideMark/>
          </w:tcPr>
          <w:p w14:paraId="51791A65"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676,00</w:t>
            </w:r>
          </w:p>
        </w:tc>
        <w:tc>
          <w:tcPr>
            <w:tcW w:w="1559" w:type="dxa"/>
            <w:tcBorders>
              <w:top w:val="nil"/>
              <w:left w:val="nil"/>
              <w:bottom w:val="single" w:sz="4" w:space="0" w:color="auto"/>
              <w:right w:val="single" w:sz="4" w:space="0" w:color="auto"/>
            </w:tcBorders>
            <w:shd w:val="clear" w:color="auto" w:fill="auto"/>
            <w:vAlign w:val="center"/>
            <w:hideMark/>
          </w:tcPr>
          <w:p w14:paraId="2DF66BD6"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3969" w:type="dxa"/>
            <w:tcBorders>
              <w:top w:val="nil"/>
              <w:left w:val="nil"/>
              <w:bottom w:val="single" w:sz="4" w:space="0" w:color="auto"/>
              <w:right w:val="single" w:sz="4" w:space="0" w:color="auto"/>
            </w:tcBorders>
            <w:shd w:val="clear" w:color="auto" w:fill="auto"/>
            <w:vAlign w:val="center"/>
            <w:hideMark/>
          </w:tcPr>
          <w:p w14:paraId="6193ADBB"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Program odprave posledic škode v kmetijstvu po naravnih nesrečah v letu 2005 z dne 9. 2. 2006</w:t>
            </w:r>
          </w:p>
        </w:tc>
      </w:tr>
      <w:tr w:rsidR="008613DC" w:rsidRPr="008613DC" w14:paraId="65994EBC" w14:textId="77777777" w:rsidTr="008613DC">
        <w:trPr>
          <w:trHeight w:val="675"/>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45B45CF5"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auto" w:fill="auto"/>
            <w:vAlign w:val="center"/>
            <w:hideMark/>
          </w:tcPr>
          <w:p w14:paraId="335EFA72"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majski hrošč</w:t>
            </w:r>
          </w:p>
        </w:tc>
        <w:tc>
          <w:tcPr>
            <w:tcW w:w="1129" w:type="dxa"/>
            <w:tcBorders>
              <w:top w:val="nil"/>
              <w:left w:val="nil"/>
              <w:bottom w:val="single" w:sz="4" w:space="0" w:color="auto"/>
              <w:right w:val="single" w:sz="4" w:space="0" w:color="auto"/>
            </w:tcBorders>
            <w:shd w:val="clear" w:color="auto" w:fill="auto"/>
            <w:vAlign w:val="center"/>
            <w:hideMark/>
          </w:tcPr>
          <w:p w14:paraId="5DBAC047"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606F4DF7"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3</w:t>
            </w:r>
          </w:p>
        </w:tc>
        <w:tc>
          <w:tcPr>
            <w:tcW w:w="931" w:type="dxa"/>
            <w:tcBorders>
              <w:top w:val="nil"/>
              <w:left w:val="nil"/>
              <w:bottom w:val="single" w:sz="4" w:space="0" w:color="auto"/>
              <w:right w:val="single" w:sz="4" w:space="0" w:color="auto"/>
            </w:tcBorders>
            <w:shd w:val="clear" w:color="auto" w:fill="auto"/>
            <w:vAlign w:val="center"/>
            <w:hideMark/>
          </w:tcPr>
          <w:p w14:paraId="290EE555"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136</w:t>
            </w:r>
          </w:p>
        </w:tc>
        <w:tc>
          <w:tcPr>
            <w:tcW w:w="1291" w:type="dxa"/>
            <w:tcBorders>
              <w:top w:val="nil"/>
              <w:left w:val="nil"/>
              <w:bottom w:val="single" w:sz="4" w:space="0" w:color="auto"/>
              <w:right w:val="single" w:sz="4" w:space="0" w:color="auto"/>
            </w:tcBorders>
            <w:shd w:val="clear" w:color="auto" w:fill="auto"/>
            <w:vAlign w:val="center"/>
            <w:hideMark/>
          </w:tcPr>
          <w:p w14:paraId="3B80B73C"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1701" w:type="dxa"/>
            <w:tcBorders>
              <w:top w:val="nil"/>
              <w:left w:val="nil"/>
              <w:bottom w:val="single" w:sz="4" w:space="0" w:color="auto"/>
              <w:right w:val="single" w:sz="4" w:space="0" w:color="auto"/>
            </w:tcBorders>
            <w:shd w:val="clear" w:color="auto" w:fill="auto"/>
            <w:vAlign w:val="center"/>
            <w:hideMark/>
          </w:tcPr>
          <w:p w14:paraId="54024BF7"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114.595,00</w:t>
            </w:r>
          </w:p>
        </w:tc>
        <w:tc>
          <w:tcPr>
            <w:tcW w:w="1559" w:type="dxa"/>
            <w:tcBorders>
              <w:top w:val="nil"/>
              <w:left w:val="nil"/>
              <w:bottom w:val="single" w:sz="4" w:space="0" w:color="auto"/>
              <w:right w:val="single" w:sz="4" w:space="0" w:color="auto"/>
            </w:tcBorders>
            <w:shd w:val="clear" w:color="auto" w:fill="auto"/>
            <w:vAlign w:val="center"/>
            <w:hideMark/>
          </w:tcPr>
          <w:p w14:paraId="77293465"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3969" w:type="dxa"/>
            <w:tcBorders>
              <w:top w:val="nil"/>
              <w:left w:val="nil"/>
              <w:bottom w:val="single" w:sz="4" w:space="0" w:color="auto"/>
              <w:right w:val="single" w:sz="4" w:space="0" w:color="auto"/>
            </w:tcBorders>
            <w:shd w:val="clear" w:color="auto" w:fill="auto"/>
            <w:vAlign w:val="center"/>
            <w:hideMark/>
          </w:tcPr>
          <w:p w14:paraId="02CBF597"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Program preprečevanja prekomernega razmnoževanja ogrcev poljskega majskega hrošča v letu 2005 z dne 5. 1. 2006</w:t>
            </w:r>
          </w:p>
        </w:tc>
      </w:tr>
      <w:tr w:rsidR="008613DC" w:rsidRPr="008613DC" w14:paraId="3FBFF518" w14:textId="77777777" w:rsidTr="008613DC">
        <w:trPr>
          <w:trHeight w:val="300"/>
        </w:trPr>
        <w:tc>
          <w:tcPr>
            <w:tcW w:w="810" w:type="dxa"/>
            <w:tcBorders>
              <w:top w:val="nil"/>
              <w:left w:val="single" w:sz="4" w:space="0" w:color="auto"/>
              <w:bottom w:val="single" w:sz="4" w:space="0" w:color="auto"/>
              <w:right w:val="single" w:sz="4" w:space="0" w:color="auto"/>
            </w:tcBorders>
            <w:shd w:val="clear" w:color="000000" w:fill="BDD7EE"/>
            <w:vAlign w:val="center"/>
            <w:hideMark/>
          </w:tcPr>
          <w:p w14:paraId="456E7AEF"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000000" w:fill="BDD7EE"/>
            <w:vAlign w:val="center"/>
            <w:hideMark/>
          </w:tcPr>
          <w:p w14:paraId="3A6EFE3D"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SKUPAJ</w:t>
            </w:r>
          </w:p>
        </w:tc>
        <w:tc>
          <w:tcPr>
            <w:tcW w:w="1129" w:type="dxa"/>
            <w:tcBorders>
              <w:top w:val="nil"/>
              <w:left w:val="nil"/>
              <w:bottom w:val="single" w:sz="4" w:space="0" w:color="auto"/>
              <w:right w:val="single" w:sz="4" w:space="0" w:color="auto"/>
            </w:tcBorders>
            <w:shd w:val="clear" w:color="000000" w:fill="BDD7EE"/>
            <w:vAlign w:val="center"/>
            <w:hideMark/>
          </w:tcPr>
          <w:p w14:paraId="4F1C34B7"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25.495</w:t>
            </w:r>
          </w:p>
        </w:tc>
        <w:tc>
          <w:tcPr>
            <w:tcW w:w="992" w:type="dxa"/>
            <w:tcBorders>
              <w:top w:val="nil"/>
              <w:left w:val="nil"/>
              <w:bottom w:val="single" w:sz="4" w:space="0" w:color="auto"/>
              <w:right w:val="single" w:sz="4" w:space="0" w:color="auto"/>
            </w:tcBorders>
            <w:shd w:val="clear" w:color="000000" w:fill="BDD7EE"/>
            <w:vAlign w:val="center"/>
            <w:hideMark/>
          </w:tcPr>
          <w:p w14:paraId="081F200F"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91</w:t>
            </w:r>
          </w:p>
        </w:tc>
        <w:tc>
          <w:tcPr>
            <w:tcW w:w="931" w:type="dxa"/>
            <w:tcBorders>
              <w:top w:val="nil"/>
              <w:left w:val="nil"/>
              <w:bottom w:val="single" w:sz="4" w:space="0" w:color="auto"/>
              <w:right w:val="single" w:sz="4" w:space="0" w:color="auto"/>
            </w:tcBorders>
            <w:shd w:val="clear" w:color="000000" w:fill="BDD7EE"/>
            <w:vAlign w:val="center"/>
            <w:hideMark/>
          </w:tcPr>
          <w:p w14:paraId="2D1D8F2E"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5.252</w:t>
            </w:r>
          </w:p>
        </w:tc>
        <w:tc>
          <w:tcPr>
            <w:tcW w:w="1291" w:type="dxa"/>
            <w:tcBorders>
              <w:top w:val="nil"/>
              <w:left w:val="nil"/>
              <w:bottom w:val="single" w:sz="4" w:space="0" w:color="auto"/>
              <w:right w:val="single" w:sz="4" w:space="0" w:color="auto"/>
            </w:tcBorders>
            <w:shd w:val="clear" w:color="000000" w:fill="BDD7EE"/>
            <w:vAlign w:val="center"/>
            <w:hideMark/>
          </w:tcPr>
          <w:p w14:paraId="620AA63C"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2.520</w:t>
            </w:r>
          </w:p>
        </w:tc>
        <w:tc>
          <w:tcPr>
            <w:tcW w:w="1701" w:type="dxa"/>
            <w:tcBorders>
              <w:top w:val="nil"/>
              <w:left w:val="nil"/>
              <w:bottom w:val="single" w:sz="4" w:space="0" w:color="auto"/>
              <w:right w:val="single" w:sz="4" w:space="0" w:color="auto"/>
            </w:tcBorders>
            <w:shd w:val="clear" w:color="000000" w:fill="BDD7EE"/>
            <w:vAlign w:val="center"/>
            <w:hideMark/>
          </w:tcPr>
          <w:p w14:paraId="4D98336C"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11.641.834,00</w:t>
            </w:r>
          </w:p>
        </w:tc>
        <w:tc>
          <w:tcPr>
            <w:tcW w:w="1559" w:type="dxa"/>
            <w:tcBorders>
              <w:top w:val="nil"/>
              <w:left w:val="nil"/>
              <w:bottom w:val="single" w:sz="4" w:space="0" w:color="auto"/>
              <w:right w:val="single" w:sz="4" w:space="0" w:color="auto"/>
            </w:tcBorders>
            <w:shd w:val="clear" w:color="000000" w:fill="BDD7EE"/>
            <w:vAlign w:val="center"/>
            <w:hideMark/>
          </w:tcPr>
          <w:p w14:paraId="62F99817"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9.611.179,00</w:t>
            </w:r>
          </w:p>
        </w:tc>
        <w:tc>
          <w:tcPr>
            <w:tcW w:w="3969" w:type="dxa"/>
            <w:tcBorders>
              <w:top w:val="nil"/>
              <w:left w:val="nil"/>
              <w:bottom w:val="single" w:sz="4" w:space="0" w:color="auto"/>
              <w:right w:val="single" w:sz="4" w:space="0" w:color="auto"/>
            </w:tcBorders>
            <w:shd w:val="clear" w:color="auto" w:fill="auto"/>
            <w:noWrap/>
            <w:vAlign w:val="center"/>
            <w:hideMark/>
          </w:tcPr>
          <w:p w14:paraId="1C4C8CBD" w14:textId="77777777" w:rsidR="008613DC" w:rsidRPr="008613DC" w:rsidRDefault="008613DC" w:rsidP="001267CF">
            <w:pPr>
              <w:spacing w:line="240" w:lineRule="auto"/>
              <w:rPr>
                <w:rFonts w:ascii="Calibri" w:hAnsi="Calibri" w:cs="Calibri"/>
                <w:color w:val="000000"/>
                <w:sz w:val="16"/>
                <w:szCs w:val="16"/>
                <w:lang w:eastAsia="sl-SI"/>
              </w:rPr>
            </w:pPr>
            <w:r w:rsidRPr="008613DC">
              <w:rPr>
                <w:rFonts w:ascii="Calibri" w:hAnsi="Calibri" w:cs="Calibri"/>
                <w:color w:val="000000"/>
                <w:sz w:val="16"/>
                <w:szCs w:val="16"/>
                <w:lang w:eastAsia="sl-SI"/>
              </w:rPr>
              <w:t> </w:t>
            </w:r>
          </w:p>
        </w:tc>
      </w:tr>
      <w:tr w:rsidR="008613DC" w:rsidRPr="008613DC" w14:paraId="2BE64B1B" w14:textId="77777777" w:rsidTr="008613DC">
        <w:trPr>
          <w:trHeight w:val="675"/>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422A69AB"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2006</w:t>
            </w:r>
          </w:p>
        </w:tc>
        <w:tc>
          <w:tcPr>
            <w:tcW w:w="2639" w:type="dxa"/>
            <w:tcBorders>
              <w:top w:val="nil"/>
              <w:left w:val="nil"/>
              <w:bottom w:val="single" w:sz="4" w:space="0" w:color="auto"/>
              <w:right w:val="single" w:sz="4" w:space="0" w:color="auto"/>
            </w:tcBorders>
            <w:shd w:val="clear" w:color="auto" w:fill="auto"/>
            <w:vAlign w:val="center"/>
            <w:hideMark/>
          </w:tcPr>
          <w:p w14:paraId="702497B1"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neurja</w:t>
            </w:r>
          </w:p>
        </w:tc>
        <w:tc>
          <w:tcPr>
            <w:tcW w:w="1129" w:type="dxa"/>
            <w:tcBorders>
              <w:top w:val="nil"/>
              <w:left w:val="nil"/>
              <w:bottom w:val="single" w:sz="4" w:space="0" w:color="auto"/>
              <w:right w:val="single" w:sz="4" w:space="0" w:color="auto"/>
            </w:tcBorders>
            <w:shd w:val="clear" w:color="auto" w:fill="auto"/>
            <w:vAlign w:val="center"/>
            <w:hideMark/>
          </w:tcPr>
          <w:p w14:paraId="46DC4195"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4.268</w:t>
            </w:r>
          </w:p>
        </w:tc>
        <w:tc>
          <w:tcPr>
            <w:tcW w:w="992" w:type="dxa"/>
            <w:tcBorders>
              <w:top w:val="nil"/>
              <w:left w:val="nil"/>
              <w:bottom w:val="single" w:sz="4" w:space="0" w:color="auto"/>
              <w:right w:val="single" w:sz="4" w:space="0" w:color="auto"/>
            </w:tcBorders>
            <w:shd w:val="clear" w:color="auto" w:fill="auto"/>
            <w:vAlign w:val="center"/>
            <w:hideMark/>
          </w:tcPr>
          <w:p w14:paraId="0ACCDAB5"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10</w:t>
            </w:r>
          </w:p>
        </w:tc>
        <w:tc>
          <w:tcPr>
            <w:tcW w:w="931" w:type="dxa"/>
            <w:tcBorders>
              <w:top w:val="nil"/>
              <w:left w:val="nil"/>
              <w:bottom w:val="single" w:sz="4" w:space="0" w:color="auto"/>
              <w:right w:val="single" w:sz="4" w:space="0" w:color="auto"/>
            </w:tcBorders>
            <w:shd w:val="clear" w:color="auto" w:fill="auto"/>
            <w:vAlign w:val="center"/>
            <w:hideMark/>
          </w:tcPr>
          <w:p w14:paraId="6FEF029B"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847</w:t>
            </w:r>
          </w:p>
        </w:tc>
        <w:tc>
          <w:tcPr>
            <w:tcW w:w="1291" w:type="dxa"/>
            <w:tcBorders>
              <w:top w:val="nil"/>
              <w:left w:val="nil"/>
              <w:bottom w:val="single" w:sz="4" w:space="0" w:color="auto"/>
              <w:right w:val="single" w:sz="4" w:space="0" w:color="auto"/>
            </w:tcBorders>
            <w:shd w:val="clear" w:color="auto" w:fill="auto"/>
            <w:vAlign w:val="center"/>
            <w:hideMark/>
          </w:tcPr>
          <w:p w14:paraId="3F43DEA2"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1701" w:type="dxa"/>
            <w:tcBorders>
              <w:top w:val="nil"/>
              <w:left w:val="nil"/>
              <w:bottom w:val="single" w:sz="4" w:space="0" w:color="auto"/>
              <w:right w:val="single" w:sz="4" w:space="0" w:color="auto"/>
            </w:tcBorders>
            <w:shd w:val="clear" w:color="auto" w:fill="auto"/>
            <w:vAlign w:val="center"/>
            <w:hideMark/>
          </w:tcPr>
          <w:p w14:paraId="29C0BD1A"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464.278,00</w:t>
            </w:r>
          </w:p>
        </w:tc>
        <w:tc>
          <w:tcPr>
            <w:tcW w:w="1559" w:type="dxa"/>
            <w:tcBorders>
              <w:top w:val="nil"/>
              <w:left w:val="nil"/>
              <w:bottom w:val="single" w:sz="4" w:space="0" w:color="auto"/>
              <w:right w:val="single" w:sz="4" w:space="0" w:color="auto"/>
            </w:tcBorders>
            <w:shd w:val="clear" w:color="auto" w:fill="auto"/>
            <w:vAlign w:val="center"/>
            <w:hideMark/>
          </w:tcPr>
          <w:p w14:paraId="62235686"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3969" w:type="dxa"/>
            <w:tcBorders>
              <w:top w:val="nil"/>
              <w:left w:val="nil"/>
              <w:bottom w:val="single" w:sz="4" w:space="0" w:color="auto"/>
              <w:right w:val="single" w:sz="4" w:space="0" w:color="auto"/>
            </w:tcBorders>
            <w:shd w:val="clear" w:color="auto" w:fill="auto"/>
            <w:vAlign w:val="center"/>
            <w:hideMark/>
          </w:tcPr>
          <w:p w14:paraId="00BB48D9"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Program odprave posledic škode v kmetijstvu po naravnih nesrečah v letu 2006 (sprejet 26. 4. 2007 in s sklepom št. 33001 – 1/2007/11, dne 04. 10. 2007)</w:t>
            </w:r>
          </w:p>
        </w:tc>
      </w:tr>
      <w:tr w:rsidR="008613DC" w:rsidRPr="008613DC" w14:paraId="13DC5702" w14:textId="77777777" w:rsidTr="008613DC">
        <w:trPr>
          <w:trHeight w:val="675"/>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3CDC0CF9"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auto" w:fill="auto"/>
            <w:vAlign w:val="center"/>
            <w:hideMark/>
          </w:tcPr>
          <w:p w14:paraId="60EA7A58"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toča</w:t>
            </w:r>
          </w:p>
        </w:tc>
        <w:tc>
          <w:tcPr>
            <w:tcW w:w="1129" w:type="dxa"/>
            <w:tcBorders>
              <w:top w:val="nil"/>
              <w:left w:val="nil"/>
              <w:bottom w:val="single" w:sz="4" w:space="0" w:color="auto"/>
              <w:right w:val="single" w:sz="4" w:space="0" w:color="auto"/>
            </w:tcBorders>
            <w:shd w:val="clear" w:color="auto" w:fill="auto"/>
            <w:vAlign w:val="center"/>
            <w:hideMark/>
          </w:tcPr>
          <w:p w14:paraId="1E6467E0"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11.779</w:t>
            </w:r>
          </w:p>
        </w:tc>
        <w:tc>
          <w:tcPr>
            <w:tcW w:w="992" w:type="dxa"/>
            <w:tcBorders>
              <w:top w:val="nil"/>
              <w:left w:val="nil"/>
              <w:bottom w:val="single" w:sz="4" w:space="0" w:color="auto"/>
              <w:right w:val="single" w:sz="4" w:space="0" w:color="auto"/>
            </w:tcBorders>
            <w:shd w:val="clear" w:color="auto" w:fill="auto"/>
            <w:vAlign w:val="center"/>
            <w:hideMark/>
          </w:tcPr>
          <w:p w14:paraId="0CF1B10E"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42</w:t>
            </w:r>
          </w:p>
        </w:tc>
        <w:tc>
          <w:tcPr>
            <w:tcW w:w="931" w:type="dxa"/>
            <w:tcBorders>
              <w:top w:val="nil"/>
              <w:left w:val="nil"/>
              <w:bottom w:val="single" w:sz="4" w:space="0" w:color="auto"/>
              <w:right w:val="single" w:sz="4" w:space="0" w:color="auto"/>
            </w:tcBorders>
            <w:shd w:val="clear" w:color="auto" w:fill="auto"/>
            <w:vAlign w:val="center"/>
            <w:hideMark/>
          </w:tcPr>
          <w:p w14:paraId="2F220DCD"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0</w:t>
            </w:r>
          </w:p>
        </w:tc>
        <w:tc>
          <w:tcPr>
            <w:tcW w:w="1291" w:type="dxa"/>
            <w:tcBorders>
              <w:top w:val="nil"/>
              <w:left w:val="nil"/>
              <w:bottom w:val="single" w:sz="4" w:space="0" w:color="auto"/>
              <w:right w:val="single" w:sz="4" w:space="0" w:color="auto"/>
            </w:tcBorders>
            <w:shd w:val="clear" w:color="auto" w:fill="auto"/>
            <w:vAlign w:val="center"/>
            <w:hideMark/>
          </w:tcPr>
          <w:p w14:paraId="48782F4A"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1701" w:type="dxa"/>
            <w:tcBorders>
              <w:top w:val="nil"/>
              <w:left w:val="nil"/>
              <w:bottom w:val="single" w:sz="4" w:space="0" w:color="auto"/>
              <w:right w:val="single" w:sz="4" w:space="0" w:color="auto"/>
            </w:tcBorders>
            <w:shd w:val="clear" w:color="auto" w:fill="auto"/>
            <w:vAlign w:val="center"/>
            <w:hideMark/>
          </w:tcPr>
          <w:p w14:paraId="45BAFE1A"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0,00</w:t>
            </w:r>
          </w:p>
        </w:tc>
        <w:tc>
          <w:tcPr>
            <w:tcW w:w="1559" w:type="dxa"/>
            <w:tcBorders>
              <w:top w:val="nil"/>
              <w:left w:val="nil"/>
              <w:bottom w:val="single" w:sz="4" w:space="0" w:color="auto"/>
              <w:right w:val="single" w:sz="4" w:space="0" w:color="auto"/>
            </w:tcBorders>
            <w:shd w:val="clear" w:color="auto" w:fill="auto"/>
            <w:vAlign w:val="center"/>
            <w:hideMark/>
          </w:tcPr>
          <w:p w14:paraId="31B30B94"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3969" w:type="dxa"/>
            <w:tcBorders>
              <w:top w:val="nil"/>
              <w:left w:val="nil"/>
              <w:bottom w:val="single" w:sz="4" w:space="0" w:color="auto"/>
              <w:right w:val="single" w:sz="4" w:space="0" w:color="auto"/>
            </w:tcBorders>
            <w:shd w:val="clear" w:color="auto" w:fill="auto"/>
            <w:vAlign w:val="center"/>
            <w:hideMark/>
          </w:tcPr>
          <w:p w14:paraId="3CD00854"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Program odprave posledic škode v kmetijstvu po naravnih nesrečah v letu 2006 (sprejet 26. 4. 2007 in s sklepom št. 33001 – 1/2007/11, dne 04. 10. 2007)</w:t>
            </w:r>
          </w:p>
        </w:tc>
      </w:tr>
      <w:tr w:rsidR="008613DC" w:rsidRPr="008613DC" w14:paraId="6B5086EB" w14:textId="77777777" w:rsidTr="008613DC">
        <w:trPr>
          <w:trHeight w:val="675"/>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0702AF10"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lastRenderedPageBreak/>
              <w:t> </w:t>
            </w:r>
          </w:p>
        </w:tc>
        <w:tc>
          <w:tcPr>
            <w:tcW w:w="2639" w:type="dxa"/>
            <w:tcBorders>
              <w:top w:val="nil"/>
              <w:left w:val="nil"/>
              <w:bottom w:val="single" w:sz="4" w:space="0" w:color="auto"/>
              <w:right w:val="single" w:sz="4" w:space="0" w:color="auto"/>
            </w:tcBorders>
            <w:shd w:val="clear" w:color="auto" w:fill="auto"/>
            <w:vAlign w:val="center"/>
            <w:hideMark/>
          </w:tcPr>
          <w:p w14:paraId="0D02A94B"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suša</w:t>
            </w:r>
          </w:p>
        </w:tc>
        <w:tc>
          <w:tcPr>
            <w:tcW w:w="1129" w:type="dxa"/>
            <w:tcBorders>
              <w:top w:val="nil"/>
              <w:left w:val="nil"/>
              <w:bottom w:val="single" w:sz="4" w:space="0" w:color="auto"/>
              <w:right w:val="single" w:sz="4" w:space="0" w:color="auto"/>
            </w:tcBorders>
            <w:shd w:val="clear" w:color="auto" w:fill="auto"/>
            <w:vAlign w:val="center"/>
            <w:hideMark/>
          </w:tcPr>
          <w:p w14:paraId="3A2569BA"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178.297</w:t>
            </w:r>
          </w:p>
        </w:tc>
        <w:tc>
          <w:tcPr>
            <w:tcW w:w="992" w:type="dxa"/>
            <w:tcBorders>
              <w:top w:val="nil"/>
              <w:left w:val="nil"/>
              <w:bottom w:val="single" w:sz="4" w:space="0" w:color="auto"/>
              <w:right w:val="single" w:sz="4" w:space="0" w:color="auto"/>
            </w:tcBorders>
            <w:shd w:val="clear" w:color="auto" w:fill="auto"/>
            <w:vAlign w:val="center"/>
            <w:hideMark/>
          </w:tcPr>
          <w:p w14:paraId="4855E959"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139</w:t>
            </w:r>
          </w:p>
        </w:tc>
        <w:tc>
          <w:tcPr>
            <w:tcW w:w="931" w:type="dxa"/>
            <w:tcBorders>
              <w:top w:val="nil"/>
              <w:left w:val="nil"/>
              <w:bottom w:val="single" w:sz="4" w:space="0" w:color="auto"/>
              <w:right w:val="single" w:sz="4" w:space="0" w:color="auto"/>
            </w:tcBorders>
            <w:shd w:val="clear" w:color="auto" w:fill="auto"/>
            <w:vAlign w:val="center"/>
            <w:hideMark/>
          </w:tcPr>
          <w:p w14:paraId="22E5E0F0"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21.270</w:t>
            </w:r>
          </w:p>
        </w:tc>
        <w:tc>
          <w:tcPr>
            <w:tcW w:w="1291" w:type="dxa"/>
            <w:tcBorders>
              <w:top w:val="nil"/>
              <w:left w:val="nil"/>
              <w:bottom w:val="single" w:sz="4" w:space="0" w:color="auto"/>
              <w:right w:val="single" w:sz="4" w:space="0" w:color="auto"/>
            </w:tcBorders>
            <w:shd w:val="clear" w:color="auto" w:fill="auto"/>
            <w:vAlign w:val="center"/>
            <w:hideMark/>
          </w:tcPr>
          <w:p w14:paraId="67F3165A"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1701" w:type="dxa"/>
            <w:tcBorders>
              <w:top w:val="nil"/>
              <w:left w:val="nil"/>
              <w:bottom w:val="single" w:sz="4" w:space="0" w:color="auto"/>
              <w:right w:val="single" w:sz="4" w:space="0" w:color="auto"/>
            </w:tcBorders>
            <w:shd w:val="clear" w:color="auto" w:fill="auto"/>
            <w:vAlign w:val="center"/>
            <w:hideMark/>
          </w:tcPr>
          <w:p w14:paraId="73AD5941"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11.870.802,00</w:t>
            </w:r>
          </w:p>
        </w:tc>
        <w:tc>
          <w:tcPr>
            <w:tcW w:w="1559" w:type="dxa"/>
            <w:tcBorders>
              <w:top w:val="nil"/>
              <w:left w:val="nil"/>
              <w:bottom w:val="single" w:sz="4" w:space="0" w:color="auto"/>
              <w:right w:val="single" w:sz="4" w:space="0" w:color="auto"/>
            </w:tcBorders>
            <w:shd w:val="clear" w:color="auto" w:fill="auto"/>
            <w:vAlign w:val="center"/>
            <w:hideMark/>
          </w:tcPr>
          <w:p w14:paraId="5C45F54B"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3969" w:type="dxa"/>
            <w:tcBorders>
              <w:top w:val="nil"/>
              <w:left w:val="nil"/>
              <w:bottom w:val="single" w:sz="4" w:space="0" w:color="auto"/>
              <w:right w:val="single" w:sz="4" w:space="0" w:color="auto"/>
            </w:tcBorders>
            <w:shd w:val="clear" w:color="auto" w:fill="auto"/>
            <w:vAlign w:val="center"/>
            <w:hideMark/>
          </w:tcPr>
          <w:p w14:paraId="02E020A2"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Program odprave posledic škode v kmetijstvu po naravnih nesrečah v letu 2006 (sprejet 26. 4. 2007 in s sklepom št. 33001 – 1/2007/11, dne 04. 10. 2007)</w:t>
            </w:r>
          </w:p>
        </w:tc>
      </w:tr>
      <w:tr w:rsidR="008613DC" w:rsidRPr="008613DC" w14:paraId="1F84DAA2" w14:textId="77777777" w:rsidTr="008613DC">
        <w:trPr>
          <w:trHeight w:val="300"/>
        </w:trPr>
        <w:tc>
          <w:tcPr>
            <w:tcW w:w="810" w:type="dxa"/>
            <w:tcBorders>
              <w:top w:val="nil"/>
              <w:left w:val="single" w:sz="4" w:space="0" w:color="auto"/>
              <w:bottom w:val="single" w:sz="4" w:space="0" w:color="auto"/>
              <w:right w:val="single" w:sz="4" w:space="0" w:color="auto"/>
            </w:tcBorders>
            <w:shd w:val="clear" w:color="000000" w:fill="BDD7EE"/>
            <w:vAlign w:val="center"/>
            <w:hideMark/>
          </w:tcPr>
          <w:p w14:paraId="0B54DBB0"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000000" w:fill="BDD7EE"/>
            <w:vAlign w:val="center"/>
            <w:hideMark/>
          </w:tcPr>
          <w:p w14:paraId="517CB226"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SKUPAJ</w:t>
            </w:r>
          </w:p>
        </w:tc>
        <w:tc>
          <w:tcPr>
            <w:tcW w:w="1129" w:type="dxa"/>
            <w:tcBorders>
              <w:top w:val="nil"/>
              <w:left w:val="nil"/>
              <w:bottom w:val="single" w:sz="4" w:space="0" w:color="auto"/>
              <w:right w:val="single" w:sz="4" w:space="0" w:color="auto"/>
            </w:tcBorders>
            <w:shd w:val="clear" w:color="000000" w:fill="BDD7EE"/>
            <w:vAlign w:val="center"/>
            <w:hideMark/>
          </w:tcPr>
          <w:p w14:paraId="37CB3306"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194.344</w:t>
            </w:r>
          </w:p>
        </w:tc>
        <w:tc>
          <w:tcPr>
            <w:tcW w:w="992" w:type="dxa"/>
            <w:tcBorders>
              <w:top w:val="nil"/>
              <w:left w:val="nil"/>
              <w:bottom w:val="single" w:sz="4" w:space="0" w:color="auto"/>
              <w:right w:val="single" w:sz="4" w:space="0" w:color="auto"/>
            </w:tcBorders>
            <w:shd w:val="clear" w:color="000000" w:fill="BDD7EE"/>
            <w:vAlign w:val="center"/>
            <w:hideMark/>
          </w:tcPr>
          <w:p w14:paraId="09713125"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191</w:t>
            </w:r>
          </w:p>
        </w:tc>
        <w:tc>
          <w:tcPr>
            <w:tcW w:w="931" w:type="dxa"/>
            <w:tcBorders>
              <w:top w:val="nil"/>
              <w:left w:val="nil"/>
              <w:bottom w:val="single" w:sz="4" w:space="0" w:color="auto"/>
              <w:right w:val="single" w:sz="4" w:space="0" w:color="auto"/>
            </w:tcBorders>
            <w:shd w:val="clear" w:color="000000" w:fill="BDD7EE"/>
            <w:vAlign w:val="center"/>
            <w:hideMark/>
          </w:tcPr>
          <w:p w14:paraId="56770240"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22.117</w:t>
            </w:r>
          </w:p>
        </w:tc>
        <w:tc>
          <w:tcPr>
            <w:tcW w:w="1291" w:type="dxa"/>
            <w:tcBorders>
              <w:top w:val="nil"/>
              <w:left w:val="nil"/>
              <w:bottom w:val="single" w:sz="4" w:space="0" w:color="auto"/>
              <w:right w:val="single" w:sz="4" w:space="0" w:color="auto"/>
            </w:tcBorders>
            <w:shd w:val="clear" w:color="000000" w:fill="BDD7EE"/>
            <w:vAlign w:val="center"/>
            <w:hideMark/>
          </w:tcPr>
          <w:p w14:paraId="2E9E38BA"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12.844</w:t>
            </w:r>
          </w:p>
        </w:tc>
        <w:tc>
          <w:tcPr>
            <w:tcW w:w="1701" w:type="dxa"/>
            <w:tcBorders>
              <w:top w:val="nil"/>
              <w:left w:val="nil"/>
              <w:bottom w:val="single" w:sz="4" w:space="0" w:color="auto"/>
              <w:right w:val="single" w:sz="4" w:space="0" w:color="auto"/>
            </w:tcBorders>
            <w:shd w:val="clear" w:color="000000" w:fill="BDD7EE"/>
            <w:vAlign w:val="center"/>
            <w:hideMark/>
          </w:tcPr>
          <w:p w14:paraId="06F30B7E"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12.335.080,00</w:t>
            </w:r>
          </w:p>
        </w:tc>
        <w:tc>
          <w:tcPr>
            <w:tcW w:w="1559" w:type="dxa"/>
            <w:tcBorders>
              <w:top w:val="nil"/>
              <w:left w:val="nil"/>
              <w:bottom w:val="single" w:sz="4" w:space="0" w:color="auto"/>
              <w:right w:val="single" w:sz="4" w:space="0" w:color="auto"/>
            </w:tcBorders>
            <w:shd w:val="clear" w:color="000000" w:fill="BDD7EE"/>
            <w:vAlign w:val="center"/>
            <w:hideMark/>
          </w:tcPr>
          <w:p w14:paraId="350CA509"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10.214.409,00</w:t>
            </w:r>
          </w:p>
        </w:tc>
        <w:tc>
          <w:tcPr>
            <w:tcW w:w="3969" w:type="dxa"/>
            <w:tcBorders>
              <w:top w:val="nil"/>
              <w:left w:val="nil"/>
              <w:bottom w:val="single" w:sz="4" w:space="0" w:color="auto"/>
              <w:right w:val="single" w:sz="4" w:space="0" w:color="auto"/>
            </w:tcBorders>
            <w:shd w:val="clear" w:color="auto" w:fill="auto"/>
            <w:noWrap/>
            <w:vAlign w:val="center"/>
            <w:hideMark/>
          </w:tcPr>
          <w:p w14:paraId="41240FF4" w14:textId="77777777" w:rsidR="008613DC" w:rsidRPr="008613DC" w:rsidRDefault="008613DC" w:rsidP="001267CF">
            <w:pPr>
              <w:spacing w:line="240" w:lineRule="auto"/>
              <w:rPr>
                <w:rFonts w:ascii="Calibri" w:hAnsi="Calibri" w:cs="Calibri"/>
                <w:color w:val="000000"/>
                <w:sz w:val="16"/>
                <w:szCs w:val="16"/>
                <w:lang w:eastAsia="sl-SI"/>
              </w:rPr>
            </w:pPr>
            <w:r w:rsidRPr="008613DC">
              <w:rPr>
                <w:rFonts w:ascii="Calibri" w:hAnsi="Calibri" w:cs="Calibri"/>
                <w:color w:val="000000"/>
                <w:sz w:val="16"/>
                <w:szCs w:val="16"/>
                <w:lang w:eastAsia="sl-SI"/>
              </w:rPr>
              <w:t> </w:t>
            </w:r>
          </w:p>
        </w:tc>
      </w:tr>
      <w:tr w:rsidR="008613DC" w:rsidRPr="008613DC" w14:paraId="7AF02D5C" w14:textId="77777777" w:rsidTr="008613DC">
        <w:trPr>
          <w:trHeight w:val="45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46C44E45"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2007</w:t>
            </w:r>
          </w:p>
        </w:tc>
        <w:tc>
          <w:tcPr>
            <w:tcW w:w="2639" w:type="dxa"/>
            <w:tcBorders>
              <w:top w:val="nil"/>
              <w:left w:val="nil"/>
              <w:bottom w:val="single" w:sz="4" w:space="0" w:color="auto"/>
              <w:right w:val="single" w:sz="4" w:space="0" w:color="auto"/>
            </w:tcBorders>
            <w:shd w:val="clear" w:color="auto" w:fill="auto"/>
            <w:vAlign w:val="center"/>
            <w:hideMark/>
          </w:tcPr>
          <w:p w14:paraId="73FB899A"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suša</w:t>
            </w:r>
          </w:p>
        </w:tc>
        <w:tc>
          <w:tcPr>
            <w:tcW w:w="1129" w:type="dxa"/>
            <w:tcBorders>
              <w:top w:val="nil"/>
              <w:left w:val="nil"/>
              <w:bottom w:val="single" w:sz="4" w:space="0" w:color="auto"/>
              <w:right w:val="single" w:sz="4" w:space="0" w:color="auto"/>
            </w:tcBorders>
            <w:shd w:val="clear" w:color="auto" w:fill="auto"/>
            <w:vAlign w:val="center"/>
            <w:hideMark/>
          </w:tcPr>
          <w:p w14:paraId="13DABF4D"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27.875</w:t>
            </w:r>
          </w:p>
        </w:tc>
        <w:tc>
          <w:tcPr>
            <w:tcW w:w="992" w:type="dxa"/>
            <w:tcBorders>
              <w:top w:val="nil"/>
              <w:left w:val="nil"/>
              <w:bottom w:val="single" w:sz="4" w:space="0" w:color="auto"/>
              <w:right w:val="single" w:sz="4" w:space="0" w:color="auto"/>
            </w:tcBorders>
            <w:shd w:val="clear" w:color="auto" w:fill="auto"/>
            <w:vAlign w:val="center"/>
            <w:hideMark/>
          </w:tcPr>
          <w:p w14:paraId="49E9A53E"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56</w:t>
            </w:r>
          </w:p>
        </w:tc>
        <w:tc>
          <w:tcPr>
            <w:tcW w:w="931" w:type="dxa"/>
            <w:tcBorders>
              <w:top w:val="nil"/>
              <w:left w:val="nil"/>
              <w:bottom w:val="single" w:sz="4" w:space="0" w:color="auto"/>
              <w:right w:val="single" w:sz="4" w:space="0" w:color="auto"/>
            </w:tcBorders>
            <w:shd w:val="clear" w:color="auto" w:fill="auto"/>
            <w:vAlign w:val="center"/>
            <w:hideMark/>
          </w:tcPr>
          <w:p w14:paraId="2375252D"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6.414</w:t>
            </w:r>
          </w:p>
        </w:tc>
        <w:tc>
          <w:tcPr>
            <w:tcW w:w="1291" w:type="dxa"/>
            <w:tcBorders>
              <w:top w:val="nil"/>
              <w:left w:val="nil"/>
              <w:bottom w:val="single" w:sz="4" w:space="0" w:color="auto"/>
              <w:right w:val="single" w:sz="4" w:space="0" w:color="auto"/>
            </w:tcBorders>
            <w:shd w:val="clear" w:color="auto" w:fill="auto"/>
            <w:vAlign w:val="center"/>
            <w:hideMark/>
          </w:tcPr>
          <w:p w14:paraId="601FE72B"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5.806</w:t>
            </w:r>
          </w:p>
        </w:tc>
        <w:tc>
          <w:tcPr>
            <w:tcW w:w="1701" w:type="dxa"/>
            <w:tcBorders>
              <w:top w:val="nil"/>
              <w:left w:val="nil"/>
              <w:bottom w:val="single" w:sz="4" w:space="0" w:color="auto"/>
              <w:right w:val="single" w:sz="4" w:space="0" w:color="auto"/>
            </w:tcBorders>
            <w:shd w:val="clear" w:color="auto" w:fill="auto"/>
            <w:vAlign w:val="center"/>
            <w:hideMark/>
          </w:tcPr>
          <w:p w14:paraId="42F442D3"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4.622.990,00</w:t>
            </w:r>
          </w:p>
        </w:tc>
        <w:tc>
          <w:tcPr>
            <w:tcW w:w="1559" w:type="dxa"/>
            <w:tcBorders>
              <w:top w:val="nil"/>
              <w:left w:val="nil"/>
              <w:bottom w:val="single" w:sz="4" w:space="0" w:color="auto"/>
              <w:right w:val="single" w:sz="4" w:space="0" w:color="auto"/>
            </w:tcBorders>
            <w:shd w:val="clear" w:color="auto" w:fill="auto"/>
            <w:vAlign w:val="center"/>
            <w:hideMark/>
          </w:tcPr>
          <w:p w14:paraId="2FB46934"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4.424.054,00</w:t>
            </w:r>
          </w:p>
        </w:tc>
        <w:tc>
          <w:tcPr>
            <w:tcW w:w="3969" w:type="dxa"/>
            <w:tcBorders>
              <w:top w:val="nil"/>
              <w:left w:val="nil"/>
              <w:bottom w:val="single" w:sz="4" w:space="0" w:color="auto"/>
              <w:right w:val="single" w:sz="4" w:space="0" w:color="auto"/>
            </w:tcBorders>
            <w:shd w:val="clear" w:color="auto" w:fill="auto"/>
            <w:vAlign w:val="center"/>
            <w:hideMark/>
          </w:tcPr>
          <w:p w14:paraId="3734AD7C"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Delni program odprave posledic škode v kmetijstvu po naravnih nesrečah v letu 2007 (sprejet 3. 4. 2008)</w:t>
            </w:r>
          </w:p>
        </w:tc>
      </w:tr>
      <w:tr w:rsidR="008613DC" w:rsidRPr="008613DC" w14:paraId="558A4295" w14:textId="77777777" w:rsidTr="008613DC">
        <w:trPr>
          <w:trHeight w:val="300"/>
        </w:trPr>
        <w:tc>
          <w:tcPr>
            <w:tcW w:w="810" w:type="dxa"/>
            <w:tcBorders>
              <w:top w:val="nil"/>
              <w:left w:val="single" w:sz="4" w:space="0" w:color="auto"/>
              <w:bottom w:val="single" w:sz="4" w:space="0" w:color="auto"/>
              <w:right w:val="single" w:sz="4" w:space="0" w:color="auto"/>
            </w:tcBorders>
            <w:shd w:val="clear" w:color="000000" w:fill="BDD7EE"/>
            <w:vAlign w:val="center"/>
            <w:hideMark/>
          </w:tcPr>
          <w:p w14:paraId="6B090EEA"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000000" w:fill="BDD7EE"/>
            <w:vAlign w:val="center"/>
            <w:hideMark/>
          </w:tcPr>
          <w:p w14:paraId="558E27CF"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SKUPAJ</w:t>
            </w:r>
          </w:p>
        </w:tc>
        <w:tc>
          <w:tcPr>
            <w:tcW w:w="1129" w:type="dxa"/>
            <w:tcBorders>
              <w:top w:val="nil"/>
              <w:left w:val="nil"/>
              <w:bottom w:val="single" w:sz="4" w:space="0" w:color="auto"/>
              <w:right w:val="single" w:sz="4" w:space="0" w:color="auto"/>
            </w:tcBorders>
            <w:shd w:val="clear" w:color="000000" w:fill="BDD7EE"/>
            <w:vAlign w:val="center"/>
            <w:hideMark/>
          </w:tcPr>
          <w:p w14:paraId="499A1354"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27.875</w:t>
            </w:r>
          </w:p>
        </w:tc>
        <w:tc>
          <w:tcPr>
            <w:tcW w:w="992" w:type="dxa"/>
            <w:tcBorders>
              <w:top w:val="nil"/>
              <w:left w:val="nil"/>
              <w:bottom w:val="single" w:sz="4" w:space="0" w:color="auto"/>
              <w:right w:val="single" w:sz="4" w:space="0" w:color="auto"/>
            </w:tcBorders>
            <w:shd w:val="clear" w:color="000000" w:fill="BDD7EE"/>
            <w:vAlign w:val="center"/>
            <w:hideMark/>
          </w:tcPr>
          <w:p w14:paraId="36E46345"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931" w:type="dxa"/>
            <w:tcBorders>
              <w:top w:val="nil"/>
              <w:left w:val="nil"/>
              <w:bottom w:val="single" w:sz="4" w:space="0" w:color="auto"/>
              <w:right w:val="single" w:sz="4" w:space="0" w:color="auto"/>
            </w:tcBorders>
            <w:shd w:val="clear" w:color="000000" w:fill="BDD7EE"/>
            <w:vAlign w:val="center"/>
            <w:hideMark/>
          </w:tcPr>
          <w:p w14:paraId="72C11B2A"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6.414</w:t>
            </w:r>
          </w:p>
        </w:tc>
        <w:tc>
          <w:tcPr>
            <w:tcW w:w="1291" w:type="dxa"/>
            <w:tcBorders>
              <w:top w:val="nil"/>
              <w:left w:val="nil"/>
              <w:bottom w:val="single" w:sz="4" w:space="0" w:color="auto"/>
              <w:right w:val="single" w:sz="4" w:space="0" w:color="auto"/>
            </w:tcBorders>
            <w:shd w:val="clear" w:color="000000" w:fill="BDD7EE"/>
            <w:vAlign w:val="center"/>
            <w:hideMark/>
          </w:tcPr>
          <w:p w14:paraId="753C16F0"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5.806</w:t>
            </w:r>
          </w:p>
        </w:tc>
        <w:tc>
          <w:tcPr>
            <w:tcW w:w="1701" w:type="dxa"/>
            <w:tcBorders>
              <w:top w:val="nil"/>
              <w:left w:val="nil"/>
              <w:bottom w:val="single" w:sz="4" w:space="0" w:color="auto"/>
              <w:right w:val="single" w:sz="4" w:space="0" w:color="auto"/>
            </w:tcBorders>
            <w:shd w:val="clear" w:color="000000" w:fill="BDD7EE"/>
            <w:vAlign w:val="center"/>
            <w:hideMark/>
          </w:tcPr>
          <w:p w14:paraId="1D48D89F"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4.622.990,00</w:t>
            </w:r>
          </w:p>
        </w:tc>
        <w:tc>
          <w:tcPr>
            <w:tcW w:w="1559" w:type="dxa"/>
            <w:tcBorders>
              <w:top w:val="nil"/>
              <w:left w:val="nil"/>
              <w:bottom w:val="single" w:sz="4" w:space="0" w:color="auto"/>
              <w:right w:val="single" w:sz="4" w:space="0" w:color="auto"/>
            </w:tcBorders>
            <w:shd w:val="clear" w:color="000000" w:fill="BDD7EE"/>
            <w:vAlign w:val="center"/>
            <w:hideMark/>
          </w:tcPr>
          <w:p w14:paraId="0EAB00BD"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4.424.054,00</w:t>
            </w:r>
          </w:p>
        </w:tc>
        <w:tc>
          <w:tcPr>
            <w:tcW w:w="3969" w:type="dxa"/>
            <w:tcBorders>
              <w:top w:val="nil"/>
              <w:left w:val="nil"/>
              <w:bottom w:val="single" w:sz="4" w:space="0" w:color="auto"/>
              <w:right w:val="single" w:sz="4" w:space="0" w:color="auto"/>
            </w:tcBorders>
            <w:shd w:val="clear" w:color="auto" w:fill="auto"/>
            <w:noWrap/>
            <w:vAlign w:val="center"/>
            <w:hideMark/>
          </w:tcPr>
          <w:p w14:paraId="5148163F" w14:textId="77777777" w:rsidR="008613DC" w:rsidRPr="008613DC" w:rsidRDefault="008613DC" w:rsidP="001267CF">
            <w:pPr>
              <w:spacing w:line="240" w:lineRule="auto"/>
              <w:rPr>
                <w:rFonts w:ascii="Calibri" w:hAnsi="Calibri" w:cs="Calibri"/>
                <w:color w:val="000000"/>
                <w:sz w:val="16"/>
                <w:szCs w:val="16"/>
                <w:lang w:eastAsia="sl-SI"/>
              </w:rPr>
            </w:pPr>
            <w:r w:rsidRPr="008613DC">
              <w:rPr>
                <w:rFonts w:ascii="Calibri" w:hAnsi="Calibri" w:cs="Calibri"/>
                <w:color w:val="000000"/>
                <w:sz w:val="16"/>
                <w:szCs w:val="16"/>
                <w:lang w:eastAsia="sl-SI"/>
              </w:rPr>
              <w:t> </w:t>
            </w:r>
          </w:p>
        </w:tc>
      </w:tr>
      <w:tr w:rsidR="008613DC" w:rsidRPr="008613DC" w14:paraId="27EDFE68" w14:textId="77777777" w:rsidTr="008613DC">
        <w:trPr>
          <w:trHeight w:val="45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342923D9"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2011</w:t>
            </w:r>
          </w:p>
        </w:tc>
        <w:tc>
          <w:tcPr>
            <w:tcW w:w="2639" w:type="dxa"/>
            <w:tcBorders>
              <w:top w:val="nil"/>
              <w:left w:val="nil"/>
              <w:bottom w:val="single" w:sz="4" w:space="0" w:color="auto"/>
              <w:right w:val="single" w:sz="4" w:space="0" w:color="auto"/>
            </w:tcBorders>
            <w:shd w:val="clear" w:color="auto" w:fill="auto"/>
            <w:vAlign w:val="center"/>
            <w:hideMark/>
          </w:tcPr>
          <w:p w14:paraId="29510DE1"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toča</w:t>
            </w:r>
          </w:p>
        </w:tc>
        <w:tc>
          <w:tcPr>
            <w:tcW w:w="1129" w:type="dxa"/>
            <w:tcBorders>
              <w:top w:val="nil"/>
              <w:left w:val="nil"/>
              <w:bottom w:val="single" w:sz="4" w:space="0" w:color="auto"/>
              <w:right w:val="single" w:sz="4" w:space="0" w:color="auto"/>
            </w:tcBorders>
            <w:shd w:val="clear" w:color="auto" w:fill="auto"/>
            <w:vAlign w:val="center"/>
            <w:hideMark/>
          </w:tcPr>
          <w:p w14:paraId="258E469C"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2.711</w:t>
            </w:r>
          </w:p>
        </w:tc>
        <w:tc>
          <w:tcPr>
            <w:tcW w:w="992" w:type="dxa"/>
            <w:tcBorders>
              <w:top w:val="nil"/>
              <w:left w:val="nil"/>
              <w:bottom w:val="single" w:sz="4" w:space="0" w:color="auto"/>
              <w:right w:val="single" w:sz="4" w:space="0" w:color="auto"/>
            </w:tcBorders>
            <w:shd w:val="clear" w:color="auto" w:fill="auto"/>
            <w:vAlign w:val="center"/>
            <w:hideMark/>
          </w:tcPr>
          <w:p w14:paraId="5E37884A"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20</w:t>
            </w:r>
          </w:p>
        </w:tc>
        <w:tc>
          <w:tcPr>
            <w:tcW w:w="931" w:type="dxa"/>
            <w:tcBorders>
              <w:top w:val="nil"/>
              <w:left w:val="nil"/>
              <w:bottom w:val="single" w:sz="4" w:space="0" w:color="auto"/>
              <w:right w:val="single" w:sz="4" w:space="0" w:color="auto"/>
            </w:tcBorders>
            <w:shd w:val="clear" w:color="auto" w:fill="auto"/>
            <w:vAlign w:val="center"/>
            <w:hideMark/>
          </w:tcPr>
          <w:p w14:paraId="137472E0"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1.808</w:t>
            </w:r>
          </w:p>
        </w:tc>
        <w:tc>
          <w:tcPr>
            <w:tcW w:w="1291" w:type="dxa"/>
            <w:tcBorders>
              <w:top w:val="nil"/>
              <w:left w:val="nil"/>
              <w:bottom w:val="single" w:sz="4" w:space="0" w:color="auto"/>
              <w:right w:val="single" w:sz="4" w:space="0" w:color="auto"/>
            </w:tcBorders>
            <w:shd w:val="clear" w:color="auto" w:fill="auto"/>
            <w:vAlign w:val="center"/>
            <w:hideMark/>
          </w:tcPr>
          <w:p w14:paraId="7567B5BE"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0</w:t>
            </w:r>
          </w:p>
        </w:tc>
        <w:tc>
          <w:tcPr>
            <w:tcW w:w="1701" w:type="dxa"/>
            <w:tcBorders>
              <w:top w:val="nil"/>
              <w:left w:val="nil"/>
              <w:bottom w:val="single" w:sz="4" w:space="0" w:color="auto"/>
              <w:right w:val="single" w:sz="4" w:space="0" w:color="auto"/>
            </w:tcBorders>
            <w:shd w:val="clear" w:color="auto" w:fill="auto"/>
            <w:vAlign w:val="center"/>
            <w:hideMark/>
          </w:tcPr>
          <w:p w14:paraId="26B426F9"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0,00</w:t>
            </w:r>
          </w:p>
        </w:tc>
        <w:tc>
          <w:tcPr>
            <w:tcW w:w="1559" w:type="dxa"/>
            <w:tcBorders>
              <w:top w:val="nil"/>
              <w:left w:val="nil"/>
              <w:bottom w:val="single" w:sz="4" w:space="0" w:color="auto"/>
              <w:right w:val="single" w:sz="4" w:space="0" w:color="auto"/>
            </w:tcBorders>
            <w:shd w:val="clear" w:color="auto" w:fill="auto"/>
            <w:vAlign w:val="center"/>
            <w:hideMark/>
          </w:tcPr>
          <w:p w14:paraId="6847D620"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0,00</w:t>
            </w:r>
          </w:p>
        </w:tc>
        <w:tc>
          <w:tcPr>
            <w:tcW w:w="3969" w:type="dxa"/>
            <w:tcBorders>
              <w:top w:val="nil"/>
              <w:left w:val="nil"/>
              <w:bottom w:val="single" w:sz="4" w:space="0" w:color="auto"/>
              <w:right w:val="single" w:sz="4" w:space="0" w:color="auto"/>
            </w:tcBorders>
            <w:shd w:val="clear" w:color="auto" w:fill="auto"/>
            <w:vAlign w:val="center"/>
            <w:hideMark/>
          </w:tcPr>
          <w:p w14:paraId="26EE8841"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Uredbo o dopolnitvah Uredbe o neposrednih plačilih v kmetijstvu (uradni list RS št. 81/11 z dne 14. 10. 2011)</w:t>
            </w:r>
          </w:p>
        </w:tc>
      </w:tr>
      <w:tr w:rsidR="008613DC" w:rsidRPr="008613DC" w14:paraId="65DCFC40" w14:textId="77777777" w:rsidTr="008613DC">
        <w:trPr>
          <w:trHeight w:val="300"/>
        </w:trPr>
        <w:tc>
          <w:tcPr>
            <w:tcW w:w="810" w:type="dxa"/>
            <w:tcBorders>
              <w:top w:val="nil"/>
              <w:left w:val="single" w:sz="4" w:space="0" w:color="auto"/>
              <w:bottom w:val="single" w:sz="4" w:space="0" w:color="auto"/>
              <w:right w:val="single" w:sz="4" w:space="0" w:color="auto"/>
            </w:tcBorders>
            <w:shd w:val="clear" w:color="000000" w:fill="BDD7EE"/>
            <w:vAlign w:val="center"/>
            <w:hideMark/>
          </w:tcPr>
          <w:p w14:paraId="7045989F"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000000" w:fill="BDD7EE"/>
            <w:vAlign w:val="center"/>
            <w:hideMark/>
          </w:tcPr>
          <w:p w14:paraId="38FCF87C"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SKUPAJ</w:t>
            </w:r>
          </w:p>
        </w:tc>
        <w:tc>
          <w:tcPr>
            <w:tcW w:w="1129" w:type="dxa"/>
            <w:tcBorders>
              <w:top w:val="nil"/>
              <w:left w:val="nil"/>
              <w:bottom w:val="single" w:sz="4" w:space="0" w:color="auto"/>
              <w:right w:val="single" w:sz="4" w:space="0" w:color="auto"/>
            </w:tcBorders>
            <w:shd w:val="clear" w:color="000000" w:fill="BDD7EE"/>
            <w:vAlign w:val="center"/>
            <w:hideMark/>
          </w:tcPr>
          <w:p w14:paraId="5BD5761A"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2.711</w:t>
            </w:r>
          </w:p>
        </w:tc>
        <w:tc>
          <w:tcPr>
            <w:tcW w:w="992" w:type="dxa"/>
            <w:tcBorders>
              <w:top w:val="nil"/>
              <w:left w:val="nil"/>
              <w:bottom w:val="single" w:sz="4" w:space="0" w:color="auto"/>
              <w:right w:val="single" w:sz="4" w:space="0" w:color="auto"/>
            </w:tcBorders>
            <w:shd w:val="clear" w:color="000000" w:fill="BDD7EE"/>
            <w:vAlign w:val="center"/>
            <w:hideMark/>
          </w:tcPr>
          <w:p w14:paraId="2720A11C"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931" w:type="dxa"/>
            <w:tcBorders>
              <w:top w:val="nil"/>
              <w:left w:val="nil"/>
              <w:bottom w:val="single" w:sz="4" w:space="0" w:color="auto"/>
              <w:right w:val="single" w:sz="4" w:space="0" w:color="auto"/>
            </w:tcBorders>
            <w:shd w:val="clear" w:color="000000" w:fill="BDD7EE"/>
            <w:vAlign w:val="center"/>
            <w:hideMark/>
          </w:tcPr>
          <w:p w14:paraId="29D16499"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1.808</w:t>
            </w:r>
          </w:p>
        </w:tc>
        <w:tc>
          <w:tcPr>
            <w:tcW w:w="1291" w:type="dxa"/>
            <w:tcBorders>
              <w:top w:val="nil"/>
              <w:left w:val="nil"/>
              <w:bottom w:val="single" w:sz="4" w:space="0" w:color="auto"/>
              <w:right w:val="single" w:sz="4" w:space="0" w:color="auto"/>
            </w:tcBorders>
            <w:shd w:val="clear" w:color="000000" w:fill="BDD7EE"/>
            <w:vAlign w:val="center"/>
            <w:hideMark/>
          </w:tcPr>
          <w:p w14:paraId="610D089D"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0</w:t>
            </w:r>
          </w:p>
        </w:tc>
        <w:tc>
          <w:tcPr>
            <w:tcW w:w="1701" w:type="dxa"/>
            <w:tcBorders>
              <w:top w:val="nil"/>
              <w:left w:val="nil"/>
              <w:bottom w:val="single" w:sz="4" w:space="0" w:color="auto"/>
              <w:right w:val="single" w:sz="4" w:space="0" w:color="auto"/>
            </w:tcBorders>
            <w:shd w:val="clear" w:color="000000" w:fill="BDD7EE"/>
            <w:vAlign w:val="center"/>
            <w:hideMark/>
          </w:tcPr>
          <w:p w14:paraId="4C10505E"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0,00</w:t>
            </w:r>
          </w:p>
        </w:tc>
        <w:tc>
          <w:tcPr>
            <w:tcW w:w="1559" w:type="dxa"/>
            <w:tcBorders>
              <w:top w:val="nil"/>
              <w:left w:val="nil"/>
              <w:bottom w:val="single" w:sz="4" w:space="0" w:color="auto"/>
              <w:right w:val="single" w:sz="4" w:space="0" w:color="auto"/>
            </w:tcBorders>
            <w:shd w:val="clear" w:color="000000" w:fill="BDD7EE"/>
            <w:vAlign w:val="center"/>
            <w:hideMark/>
          </w:tcPr>
          <w:p w14:paraId="28E7FE1E"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0,00</w:t>
            </w:r>
          </w:p>
        </w:tc>
        <w:tc>
          <w:tcPr>
            <w:tcW w:w="3969" w:type="dxa"/>
            <w:tcBorders>
              <w:top w:val="nil"/>
              <w:left w:val="nil"/>
              <w:bottom w:val="single" w:sz="4" w:space="0" w:color="auto"/>
              <w:right w:val="single" w:sz="4" w:space="0" w:color="auto"/>
            </w:tcBorders>
            <w:shd w:val="clear" w:color="auto" w:fill="auto"/>
            <w:noWrap/>
            <w:vAlign w:val="center"/>
            <w:hideMark/>
          </w:tcPr>
          <w:p w14:paraId="670C81D0" w14:textId="77777777" w:rsidR="008613DC" w:rsidRPr="008613DC" w:rsidRDefault="008613DC" w:rsidP="001267CF">
            <w:pPr>
              <w:spacing w:line="240" w:lineRule="auto"/>
              <w:rPr>
                <w:rFonts w:ascii="Calibri" w:hAnsi="Calibri" w:cs="Calibri"/>
                <w:color w:val="000000"/>
                <w:sz w:val="16"/>
                <w:szCs w:val="16"/>
                <w:lang w:eastAsia="sl-SI"/>
              </w:rPr>
            </w:pPr>
            <w:r w:rsidRPr="008613DC">
              <w:rPr>
                <w:rFonts w:ascii="Calibri" w:hAnsi="Calibri" w:cs="Calibri"/>
                <w:color w:val="000000"/>
                <w:sz w:val="16"/>
                <w:szCs w:val="16"/>
                <w:lang w:eastAsia="sl-SI"/>
              </w:rPr>
              <w:t> </w:t>
            </w:r>
          </w:p>
        </w:tc>
      </w:tr>
      <w:tr w:rsidR="008613DC" w:rsidRPr="008613DC" w14:paraId="2FDFEF8F" w14:textId="77777777" w:rsidTr="008613DC">
        <w:trPr>
          <w:trHeight w:val="675"/>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69C60E78"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2012</w:t>
            </w:r>
          </w:p>
        </w:tc>
        <w:tc>
          <w:tcPr>
            <w:tcW w:w="2639" w:type="dxa"/>
            <w:tcBorders>
              <w:top w:val="nil"/>
              <w:left w:val="nil"/>
              <w:bottom w:val="single" w:sz="4" w:space="0" w:color="auto"/>
              <w:right w:val="single" w:sz="4" w:space="0" w:color="auto"/>
            </w:tcBorders>
            <w:shd w:val="clear" w:color="auto" w:fill="auto"/>
            <w:vAlign w:val="center"/>
            <w:hideMark/>
          </w:tcPr>
          <w:p w14:paraId="6E260F05"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suša</w:t>
            </w:r>
          </w:p>
        </w:tc>
        <w:tc>
          <w:tcPr>
            <w:tcW w:w="1129" w:type="dxa"/>
            <w:tcBorders>
              <w:top w:val="nil"/>
              <w:left w:val="nil"/>
              <w:bottom w:val="single" w:sz="4" w:space="0" w:color="auto"/>
              <w:right w:val="single" w:sz="4" w:space="0" w:color="auto"/>
            </w:tcBorders>
            <w:shd w:val="clear" w:color="auto" w:fill="auto"/>
            <w:vAlign w:val="center"/>
            <w:hideMark/>
          </w:tcPr>
          <w:p w14:paraId="451B3591"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106.540</w:t>
            </w:r>
          </w:p>
        </w:tc>
        <w:tc>
          <w:tcPr>
            <w:tcW w:w="992" w:type="dxa"/>
            <w:tcBorders>
              <w:top w:val="nil"/>
              <w:left w:val="nil"/>
              <w:bottom w:val="single" w:sz="4" w:space="0" w:color="auto"/>
              <w:right w:val="single" w:sz="4" w:space="0" w:color="auto"/>
            </w:tcBorders>
            <w:shd w:val="clear" w:color="auto" w:fill="auto"/>
            <w:vAlign w:val="center"/>
            <w:hideMark/>
          </w:tcPr>
          <w:p w14:paraId="3FE2D42B"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122</w:t>
            </w:r>
          </w:p>
        </w:tc>
        <w:tc>
          <w:tcPr>
            <w:tcW w:w="931" w:type="dxa"/>
            <w:tcBorders>
              <w:top w:val="nil"/>
              <w:left w:val="nil"/>
              <w:bottom w:val="single" w:sz="4" w:space="0" w:color="auto"/>
              <w:right w:val="single" w:sz="4" w:space="0" w:color="auto"/>
            </w:tcBorders>
            <w:shd w:val="clear" w:color="auto" w:fill="auto"/>
            <w:vAlign w:val="center"/>
            <w:hideMark/>
          </w:tcPr>
          <w:p w14:paraId="7BF23CF3"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17.279</w:t>
            </w:r>
          </w:p>
        </w:tc>
        <w:tc>
          <w:tcPr>
            <w:tcW w:w="1291" w:type="dxa"/>
            <w:tcBorders>
              <w:top w:val="nil"/>
              <w:left w:val="nil"/>
              <w:bottom w:val="single" w:sz="4" w:space="0" w:color="auto"/>
              <w:right w:val="single" w:sz="4" w:space="0" w:color="auto"/>
            </w:tcBorders>
            <w:shd w:val="clear" w:color="auto" w:fill="auto"/>
            <w:vAlign w:val="center"/>
            <w:hideMark/>
          </w:tcPr>
          <w:p w14:paraId="1719337C"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5.304</w:t>
            </w:r>
          </w:p>
        </w:tc>
        <w:tc>
          <w:tcPr>
            <w:tcW w:w="1701" w:type="dxa"/>
            <w:tcBorders>
              <w:top w:val="nil"/>
              <w:left w:val="nil"/>
              <w:bottom w:val="single" w:sz="4" w:space="0" w:color="auto"/>
              <w:right w:val="single" w:sz="4" w:space="0" w:color="auto"/>
            </w:tcBorders>
            <w:shd w:val="clear" w:color="auto" w:fill="auto"/>
            <w:vAlign w:val="center"/>
            <w:hideMark/>
          </w:tcPr>
          <w:p w14:paraId="3CD8E39B"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5.651.035,00</w:t>
            </w:r>
          </w:p>
        </w:tc>
        <w:tc>
          <w:tcPr>
            <w:tcW w:w="1559" w:type="dxa"/>
            <w:tcBorders>
              <w:top w:val="nil"/>
              <w:left w:val="nil"/>
              <w:bottom w:val="single" w:sz="4" w:space="0" w:color="auto"/>
              <w:right w:val="single" w:sz="4" w:space="0" w:color="auto"/>
            </w:tcBorders>
            <w:shd w:val="clear" w:color="auto" w:fill="auto"/>
            <w:vAlign w:val="center"/>
            <w:hideMark/>
          </w:tcPr>
          <w:p w14:paraId="67A076B1"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5.531.997,00</w:t>
            </w:r>
          </w:p>
        </w:tc>
        <w:tc>
          <w:tcPr>
            <w:tcW w:w="3969" w:type="dxa"/>
            <w:tcBorders>
              <w:top w:val="nil"/>
              <w:left w:val="nil"/>
              <w:bottom w:val="single" w:sz="4" w:space="0" w:color="auto"/>
              <w:right w:val="single" w:sz="4" w:space="0" w:color="auto"/>
            </w:tcBorders>
            <w:shd w:val="clear" w:color="auto" w:fill="auto"/>
            <w:vAlign w:val="center"/>
            <w:hideMark/>
          </w:tcPr>
          <w:p w14:paraId="11F645C9"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Program odprave posledic škode v kmetijstvu zaradi suše leta 2012 (sklepom št. 84400-1/2013/4, z dne 11. 4. 2013)</w:t>
            </w:r>
          </w:p>
        </w:tc>
      </w:tr>
      <w:tr w:rsidR="008613DC" w:rsidRPr="008613DC" w14:paraId="468D1D59" w14:textId="77777777" w:rsidTr="008613DC">
        <w:trPr>
          <w:trHeight w:val="675"/>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3CF61BFD"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auto" w:fill="auto"/>
            <w:vAlign w:val="center"/>
            <w:hideMark/>
          </w:tcPr>
          <w:p w14:paraId="489C86FC"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čebele</w:t>
            </w:r>
          </w:p>
        </w:tc>
        <w:tc>
          <w:tcPr>
            <w:tcW w:w="1129" w:type="dxa"/>
            <w:tcBorders>
              <w:top w:val="nil"/>
              <w:left w:val="nil"/>
              <w:bottom w:val="single" w:sz="4" w:space="0" w:color="auto"/>
              <w:right w:val="single" w:sz="4" w:space="0" w:color="auto"/>
            </w:tcBorders>
            <w:shd w:val="clear" w:color="auto" w:fill="auto"/>
            <w:vAlign w:val="center"/>
            <w:hideMark/>
          </w:tcPr>
          <w:p w14:paraId="37F355BA"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0D2C94CB"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931" w:type="dxa"/>
            <w:tcBorders>
              <w:top w:val="nil"/>
              <w:left w:val="nil"/>
              <w:bottom w:val="single" w:sz="4" w:space="0" w:color="auto"/>
              <w:right w:val="single" w:sz="4" w:space="0" w:color="auto"/>
            </w:tcBorders>
            <w:shd w:val="clear" w:color="auto" w:fill="auto"/>
            <w:vAlign w:val="center"/>
            <w:hideMark/>
          </w:tcPr>
          <w:p w14:paraId="0254E985"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1.308</w:t>
            </w:r>
          </w:p>
        </w:tc>
        <w:tc>
          <w:tcPr>
            <w:tcW w:w="1291" w:type="dxa"/>
            <w:tcBorders>
              <w:top w:val="nil"/>
              <w:left w:val="nil"/>
              <w:bottom w:val="single" w:sz="4" w:space="0" w:color="auto"/>
              <w:right w:val="single" w:sz="4" w:space="0" w:color="auto"/>
            </w:tcBorders>
            <w:shd w:val="clear" w:color="auto" w:fill="auto"/>
            <w:vAlign w:val="center"/>
            <w:hideMark/>
          </w:tcPr>
          <w:p w14:paraId="0E8F4885"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1.295</w:t>
            </w:r>
          </w:p>
        </w:tc>
        <w:tc>
          <w:tcPr>
            <w:tcW w:w="1701" w:type="dxa"/>
            <w:tcBorders>
              <w:top w:val="nil"/>
              <w:left w:val="nil"/>
              <w:bottom w:val="single" w:sz="4" w:space="0" w:color="auto"/>
              <w:right w:val="single" w:sz="4" w:space="0" w:color="auto"/>
            </w:tcBorders>
            <w:shd w:val="clear" w:color="auto" w:fill="auto"/>
            <w:vAlign w:val="center"/>
            <w:hideMark/>
          </w:tcPr>
          <w:p w14:paraId="29DDC873"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200.000,00</w:t>
            </w:r>
          </w:p>
        </w:tc>
        <w:tc>
          <w:tcPr>
            <w:tcW w:w="1559" w:type="dxa"/>
            <w:tcBorders>
              <w:top w:val="nil"/>
              <w:left w:val="nil"/>
              <w:bottom w:val="single" w:sz="4" w:space="0" w:color="auto"/>
              <w:right w:val="single" w:sz="4" w:space="0" w:color="auto"/>
            </w:tcBorders>
            <w:shd w:val="clear" w:color="auto" w:fill="auto"/>
            <w:vAlign w:val="center"/>
            <w:hideMark/>
          </w:tcPr>
          <w:p w14:paraId="3C5F9BC0"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138.022,00</w:t>
            </w:r>
          </w:p>
        </w:tc>
        <w:tc>
          <w:tcPr>
            <w:tcW w:w="3969" w:type="dxa"/>
            <w:tcBorders>
              <w:top w:val="nil"/>
              <w:left w:val="nil"/>
              <w:bottom w:val="single" w:sz="4" w:space="0" w:color="auto"/>
              <w:right w:val="single" w:sz="4" w:space="0" w:color="auto"/>
            </w:tcBorders>
            <w:shd w:val="clear" w:color="auto" w:fill="auto"/>
            <w:vAlign w:val="center"/>
            <w:hideMark/>
          </w:tcPr>
          <w:p w14:paraId="3AE6E287"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Uredba o spremembah in dopolnitvah uredbe o pomoči ob nepredvidljivih dogodkih v kmetijstvu (Uradni list št. 69/13 z dne 23. 8. 2013)</w:t>
            </w:r>
          </w:p>
        </w:tc>
      </w:tr>
      <w:tr w:rsidR="008613DC" w:rsidRPr="008613DC" w14:paraId="6299004C" w14:textId="77777777" w:rsidTr="008613DC">
        <w:trPr>
          <w:trHeight w:val="300"/>
        </w:trPr>
        <w:tc>
          <w:tcPr>
            <w:tcW w:w="810" w:type="dxa"/>
            <w:tcBorders>
              <w:top w:val="nil"/>
              <w:left w:val="single" w:sz="4" w:space="0" w:color="auto"/>
              <w:bottom w:val="single" w:sz="4" w:space="0" w:color="auto"/>
              <w:right w:val="single" w:sz="4" w:space="0" w:color="auto"/>
            </w:tcBorders>
            <w:shd w:val="clear" w:color="000000" w:fill="BDD7EE"/>
            <w:vAlign w:val="center"/>
            <w:hideMark/>
          </w:tcPr>
          <w:p w14:paraId="2EABC409"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000000" w:fill="BDD7EE"/>
            <w:vAlign w:val="center"/>
            <w:hideMark/>
          </w:tcPr>
          <w:p w14:paraId="0E8C6BE8"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SKUPAJ</w:t>
            </w:r>
          </w:p>
        </w:tc>
        <w:tc>
          <w:tcPr>
            <w:tcW w:w="1129" w:type="dxa"/>
            <w:tcBorders>
              <w:top w:val="nil"/>
              <w:left w:val="nil"/>
              <w:bottom w:val="single" w:sz="4" w:space="0" w:color="auto"/>
              <w:right w:val="single" w:sz="4" w:space="0" w:color="auto"/>
            </w:tcBorders>
            <w:shd w:val="clear" w:color="000000" w:fill="BDD7EE"/>
            <w:vAlign w:val="center"/>
            <w:hideMark/>
          </w:tcPr>
          <w:p w14:paraId="3C146691"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106.540</w:t>
            </w:r>
          </w:p>
        </w:tc>
        <w:tc>
          <w:tcPr>
            <w:tcW w:w="992" w:type="dxa"/>
            <w:tcBorders>
              <w:top w:val="nil"/>
              <w:left w:val="nil"/>
              <w:bottom w:val="single" w:sz="4" w:space="0" w:color="auto"/>
              <w:right w:val="single" w:sz="4" w:space="0" w:color="auto"/>
            </w:tcBorders>
            <w:shd w:val="clear" w:color="000000" w:fill="BDD7EE"/>
            <w:vAlign w:val="center"/>
            <w:hideMark/>
          </w:tcPr>
          <w:p w14:paraId="75AFA6DC"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931" w:type="dxa"/>
            <w:tcBorders>
              <w:top w:val="nil"/>
              <w:left w:val="nil"/>
              <w:bottom w:val="single" w:sz="4" w:space="0" w:color="auto"/>
              <w:right w:val="single" w:sz="4" w:space="0" w:color="auto"/>
            </w:tcBorders>
            <w:shd w:val="clear" w:color="000000" w:fill="BDD7EE"/>
            <w:vAlign w:val="center"/>
            <w:hideMark/>
          </w:tcPr>
          <w:p w14:paraId="6EA12C1F"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18.587</w:t>
            </w:r>
          </w:p>
        </w:tc>
        <w:tc>
          <w:tcPr>
            <w:tcW w:w="1291" w:type="dxa"/>
            <w:tcBorders>
              <w:top w:val="nil"/>
              <w:left w:val="nil"/>
              <w:bottom w:val="single" w:sz="4" w:space="0" w:color="auto"/>
              <w:right w:val="single" w:sz="4" w:space="0" w:color="auto"/>
            </w:tcBorders>
            <w:shd w:val="clear" w:color="000000" w:fill="BDD7EE"/>
            <w:vAlign w:val="center"/>
            <w:hideMark/>
          </w:tcPr>
          <w:p w14:paraId="3826982C"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6.599</w:t>
            </w:r>
          </w:p>
        </w:tc>
        <w:tc>
          <w:tcPr>
            <w:tcW w:w="1701" w:type="dxa"/>
            <w:tcBorders>
              <w:top w:val="nil"/>
              <w:left w:val="nil"/>
              <w:bottom w:val="single" w:sz="4" w:space="0" w:color="auto"/>
              <w:right w:val="single" w:sz="4" w:space="0" w:color="auto"/>
            </w:tcBorders>
            <w:shd w:val="clear" w:color="000000" w:fill="BDD7EE"/>
            <w:vAlign w:val="center"/>
            <w:hideMark/>
          </w:tcPr>
          <w:p w14:paraId="3BA8B404"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5.851.035,00</w:t>
            </w:r>
          </w:p>
        </w:tc>
        <w:tc>
          <w:tcPr>
            <w:tcW w:w="1559" w:type="dxa"/>
            <w:tcBorders>
              <w:top w:val="nil"/>
              <w:left w:val="nil"/>
              <w:bottom w:val="single" w:sz="4" w:space="0" w:color="auto"/>
              <w:right w:val="single" w:sz="4" w:space="0" w:color="auto"/>
            </w:tcBorders>
            <w:shd w:val="clear" w:color="000000" w:fill="BDD7EE"/>
            <w:vAlign w:val="center"/>
            <w:hideMark/>
          </w:tcPr>
          <w:p w14:paraId="520EC3BC"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5.670.019,00</w:t>
            </w:r>
          </w:p>
        </w:tc>
        <w:tc>
          <w:tcPr>
            <w:tcW w:w="3969" w:type="dxa"/>
            <w:tcBorders>
              <w:top w:val="nil"/>
              <w:left w:val="nil"/>
              <w:bottom w:val="single" w:sz="4" w:space="0" w:color="auto"/>
              <w:right w:val="single" w:sz="4" w:space="0" w:color="auto"/>
            </w:tcBorders>
            <w:shd w:val="clear" w:color="auto" w:fill="auto"/>
            <w:noWrap/>
            <w:vAlign w:val="center"/>
            <w:hideMark/>
          </w:tcPr>
          <w:p w14:paraId="1B77EBAD" w14:textId="77777777" w:rsidR="008613DC" w:rsidRPr="008613DC" w:rsidRDefault="008613DC" w:rsidP="001267CF">
            <w:pPr>
              <w:spacing w:line="240" w:lineRule="auto"/>
              <w:rPr>
                <w:rFonts w:ascii="Calibri" w:hAnsi="Calibri" w:cs="Calibri"/>
                <w:color w:val="000000"/>
                <w:sz w:val="16"/>
                <w:szCs w:val="16"/>
                <w:lang w:eastAsia="sl-SI"/>
              </w:rPr>
            </w:pPr>
            <w:r w:rsidRPr="008613DC">
              <w:rPr>
                <w:rFonts w:ascii="Calibri" w:hAnsi="Calibri" w:cs="Calibri"/>
                <w:color w:val="000000"/>
                <w:sz w:val="16"/>
                <w:szCs w:val="16"/>
                <w:lang w:eastAsia="sl-SI"/>
              </w:rPr>
              <w:t> </w:t>
            </w:r>
          </w:p>
        </w:tc>
      </w:tr>
      <w:tr w:rsidR="008613DC" w:rsidRPr="008613DC" w14:paraId="6EBAF1FB" w14:textId="77777777" w:rsidTr="008613DC">
        <w:trPr>
          <w:trHeight w:val="675"/>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22AD4325"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2013</w:t>
            </w:r>
          </w:p>
        </w:tc>
        <w:tc>
          <w:tcPr>
            <w:tcW w:w="2639" w:type="dxa"/>
            <w:tcBorders>
              <w:top w:val="nil"/>
              <w:left w:val="nil"/>
              <w:bottom w:val="single" w:sz="4" w:space="0" w:color="auto"/>
              <w:right w:val="single" w:sz="4" w:space="0" w:color="auto"/>
            </w:tcBorders>
            <w:shd w:val="clear" w:color="auto" w:fill="auto"/>
            <w:vAlign w:val="center"/>
            <w:hideMark/>
          </w:tcPr>
          <w:p w14:paraId="6BF5AC9E"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suša</w:t>
            </w:r>
          </w:p>
        </w:tc>
        <w:tc>
          <w:tcPr>
            <w:tcW w:w="1129" w:type="dxa"/>
            <w:tcBorders>
              <w:top w:val="nil"/>
              <w:left w:val="nil"/>
              <w:bottom w:val="single" w:sz="4" w:space="0" w:color="auto"/>
              <w:right w:val="single" w:sz="4" w:space="0" w:color="auto"/>
            </w:tcBorders>
            <w:shd w:val="clear" w:color="auto" w:fill="auto"/>
            <w:vAlign w:val="center"/>
            <w:hideMark/>
          </w:tcPr>
          <w:p w14:paraId="4AEC22DB"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185.551</w:t>
            </w:r>
          </w:p>
        </w:tc>
        <w:tc>
          <w:tcPr>
            <w:tcW w:w="992" w:type="dxa"/>
            <w:tcBorders>
              <w:top w:val="nil"/>
              <w:left w:val="nil"/>
              <w:bottom w:val="single" w:sz="4" w:space="0" w:color="auto"/>
              <w:right w:val="single" w:sz="4" w:space="0" w:color="auto"/>
            </w:tcBorders>
            <w:shd w:val="clear" w:color="auto" w:fill="auto"/>
            <w:vAlign w:val="center"/>
            <w:hideMark/>
          </w:tcPr>
          <w:p w14:paraId="60021654"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194</w:t>
            </w:r>
          </w:p>
        </w:tc>
        <w:tc>
          <w:tcPr>
            <w:tcW w:w="931" w:type="dxa"/>
            <w:tcBorders>
              <w:top w:val="nil"/>
              <w:left w:val="nil"/>
              <w:bottom w:val="single" w:sz="4" w:space="0" w:color="auto"/>
              <w:right w:val="single" w:sz="4" w:space="0" w:color="auto"/>
            </w:tcBorders>
            <w:shd w:val="clear" w:color="auto" w:fill="auto"/>
            <w:vAlign w:val="center"/>
            <w:hideMark/>
          </w:tcPr>
          <w:p w14:paraId="4B1F8E80"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25.764</w:t>
            </w:r>
          </w:p>
        </w:tc>
        <w:tc>
          <w:tcPr>
            <w:tcW w:w="1291" w:type="dxa"/>
            <w:tcBorders>
              <w:top w:val="nil"/>
              <w:left w:val="nil"/>
              <w:bottom w:val="single" w:sz="4" w:space="0" w:color="auto"/>
              <w:right w:val="single" w:sz="4" w:space="0" w:color="auto"/>
            </w:tcBorders>
            <w:shd w:val="clear" w:color="auto" w:fill="auto"/>
            <w:vAlign w:val="center"/>
            <w:hideMark/>
          </w:tcPr>
          <w:p w14:paraId="14AA9341"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6.366</w:t>
            </w:r>
          </w:p>
        </w:tc>
        <w:tc>
          <w:tcPr>
            <w:tcW w:w="1701" w:type="dxa"/>
            <w:tcBorders>
              <w:top w:val="nil"/>
              <w:left w:val="nil"/>
              <w:bottom w:val="single" w:sz="4" w:space="0" w:color="auto"/>
              <w:right w:val="single" w:sz="4" w:space="0" w:color="auto"/>
            </w:tcBorders>
            <w:shd w:val="clear" w:color="auto" w:fill="auto"/>
            <w:vAlign w:val="center"/>
            <w:hideMark/>
          </w:tcPr>
          <w:p w14:paraId="6EDFD46A"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5.310.267,00</w:t>
            </w:r>
          </w:p>
        </w:tc>
        <w:tc>
          <w:tcPr>
            <w:tcW w:w="1559" w:type="dxa"/>
            <w:tcBorders>
              <w:top w:val="nil"/>
              <w:left w:val="nil"/>
              <w:bottom w:val="single" w:sz="4" w:space="0" w:color="auto"/>
              <w:right w:val="single" w:sz="4" w:space="0" w:color="auto"/>
            </w:tcBorders>
            <w:shd w:val="clear" w:color="auto" w:fill="auto"/>
            <w:vAlign w:val="center"/>
            <w:hideMark/>
          </w:tcPr>
          <w:p w14:paraId="1BE4E25E"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5.242.852,00</w:t>
            </w:r>
          </w:p>
        </w:tc>
        <w:tc>
          <w:tcPr>
            <w:tcW w:w="3969" w:type="dxa"/>
            <w:tcBorders>
              <w:top w:val="nil"/>
              <w:left w:val="nil"/>
              <w:bottom w:val="single" w:sz="4" w:space="0" w:color="auto"/>
              <w:right w:val="single" w:sz="4" w:space="0" w:color="auto"/>
            </w:tcBorders>
            <w:shd w:val="clear" w:color="auto" w:fill="auto"/>
            <w:vAlign w:val="center"/>
            <w:hideMark/>
          </w:tcPr>
          <w:p w14:paraId="36CCED5E"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Program odprave posledic škode v kmetijstvu zaradi suše leta 2013 (sklep št. 84400-4/2014 z dne 8. 5. 2014)</w:t>
            </w:r>
          </w:p>
        </w:tc>
      </w:tr>
      <w:tr w:rsidR="008613DC" w:rsidRPr="008613DC" w14:paraId="60498D80" w14:textId="77777777" w:rsidTr="008613DC">
        <w:trPr>
          <w:trHeight w:val="300"/>
        </w:trPr>
        <w:tc>
          <w:tcPr>
            <w:tcW w:w="810" w:type="dxa"/>
            <w:tcBorders>
              <w:top w:val="nil"/>
              <w:left w:val="single" w:sz="4" w:space="0" w:color="auto"/>
              <w:bottom w:val="single" w:sz="4" w:space="0" w:color="auto"/>
              <w:right w:val="single" w:sz="4" w:space="0" w:color="auto"/>
            </w:tcBorders>
            <w:shd w:val="clear" w:color="000000" w:fill="BDD7EE"/>
            <w:vAlign w:val="center"/>
            <w:hideMark/>
          </w:tcPr>
          <w:p w14:paraId="14E22B4A"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000000" w:fill="BDD7EE"/>
            <w:vAlign w:val="center"/>
            <w:hideMark/>
          </w:tcPr>
          <w:p w14:paraId="43A36829"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SKUPAJ</w:t>
            </w:r>
          </w:p>
        </w:tc>
        <w:tc>
          <w:tcPr>
            <w:tcW w:w="1129" w:type="dxa"/>
            <w:tcBorders>
              <w:top w:val="nil"/>
              <w:left w:val="nil"/>
              <w:bottom w:val="single" w:sz="4" w:space="0" w:color="auto"/>
              <w:right w:val="single" w:sz="4" w:space="0" w:color="auto"/>
            </w:tcBorders>
            <w:shd w:val="clear" w:color="000000" w:fill="BDD7EE"/>
            <w:vAlign w:val="center"/>
            <w:hideMark/>
          </w:tcPr>
          <w:p w14:paraId="6EDFC229"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185.551</w:t>
            </w:r>
          </w:p>
        </w:tc>
        <w:tc>
          <w:tcPr>
            <w:tcW w:w="992" w:type="dxa"/>
            <w:tcBorders>
              <w:top w:val="nil"/>
              <w:left w:val="nil"/>
              <w:bottom w:val="single" w:sz="4" w:space="0" w:color="auto"/>
              <w:right w:val="single" w:sz="4" w:space="0" w:color="auto"/>
            </w:tcBorders>
            <w:shd w:val="clear" w:color="000000" w:fill="BDD7EE"/>
            <w:vAlign w:val="center"/>
            <w:hideMark/>
          </w:tcPr>
          <w:p w14:paraId="192893DC"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931" w:type="dxa"/>
            <w:tcBorders>
              <w:top w:val="nil"/>
              <w:left w:val="nil"/>
              <w:bottom w:val="single" w:sz="4" w:space="0" w:color="auto"/>
              <w:right w:val="single" w:sz="4" w:space="0" w:color="auto"/>
            </w:tcBorders>
            <w:shd w:val="clear" w:color="000000" w:fill="BDD7EE"/>
            <w:vAlign w:val="center"/>
            <w:hideMark/>
          </w:tcPr>
          <w:p w14:paraId="44BD273A"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25.764</w:t>
            </w:r>
          </w:p>
        </w:tc>
        <w:tc>
          <w:tcPr>
            <w:tcW w:w="1291" w:type="dxa"/>
            <w:tcBorders>
              <w:top w:val="nil"/>
              <w:left w:val="nil"/>
              <w:bottom w:val="single" w:sz="4" w:space="0" w:color="auto"/>
              <w:right w:val="single" w:sz="4" w:space="0" w:color="auto"/>
            </w:tcBorders>
            <w:shd w:val="clear" w:color="000000" w:fill="BDD7EE"/>
            <w:vAlign w:val="center"/>
            <w:hideMark/>
          </w:tcPr>
          <w:p w14:paraId="2796C0C7"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6.366</w:t>
            </w:r>
          </w:p>
        </w:tc>
        <w:tc>
          <w:tcPr>
            <w:tcW w:w="1701" w:type="dxa"/>
            <w:tcBorders>
              <w:top w:val="nil"/>
              <w:left w:val="nil"/>
              <w:bottom w:val="single" w:sz="4" w:space="0" w:color="auto"/>
              <w:right w:val="single" w:sz="4" w:space="0" w:color="auto"/>
            </w:tcBorders>
            <w:shd w:val="clear" w:color="000000" w:fill="BDD7EE"/>
            <w:vAlign w:val="center"/>
            <w:hideMark/>
          </w:tcPr>
          <w:p w14:paraId="5D6E4A90"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5.310.267,00</w:t>
            </w:r>
          </w:p>
        </w:tc>
        <w:tc>
          <w:tcPr>
            <w:tcW w:w="1559" w:type="dxa"/>
            <w:tcBorders>
              <w:top w:val="nil"/>
              <w:left w:val="nil"/>
              <w:bottom w:val="single" w:sz="4" w:space="0" w:color="auto"/>
              <w:right w:val="single" w:sz="4" w:space="0" w:color="auto"/>
            </w:tcBorders>
            <w:shd w:val="clear" w:color="000000" w:fill="BDD7EE"/>
            <w:vAlign w:val="center"/>
            <w:hideMark/>
          </w:tcPr>
          <w:p w14:paraId="6B2F5FF6"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5.242.852,00</w:t>
            </w:r>
          </w:p>
        </w:tc>
        <w:tc>
          <w:tcPr>
            <w:tcW w:w="3969" w:type="dxa"/>
            <w:tcBorders>
              <w:top w:val="nil"/>
              <w:left w:val="nil"/>
              <w:bottom w:val="single" w:sz="4" w:space="0" w:color="auto"/>
              <w:right w:val="single" w:sz="4" w:space="0" w:color="auto"/>
            </w:tcBorders>
            <w:shd w:val="clear" w:color="auto" w:fill="auto"/>
            <w:noWrap/>
            <w:vAlign w:val="center"/>
            <w:hideMark/>
          </w:tcPr>
          <w:p w14:paraId="13813E8E" w14:textId="77777777" w:rsidR="008613DC" w:rsidRPr="008613DC" w:rsidRDefault="008613DC" w:rsidP="001267CF">
            <w:pPr>
              <w:spacing w:line="240" w:lineRule="auto"/>
              <w:rPr>
                <w:rFonts w:ascii="Calibri" w:hAnsi="Calibri" w:cs="Calibri"/>
                <w:color w:val="000000"/>
                <w:sz w:val="16"/>
                <w:szCs w:val="16"/>
                <w:lang w:eastAsia="sl-SI"/>
              </w:rPr>
            </w:pPr>
            <w:r w:rsidRPr="008613DC">
              <w:rPr>
                <w:rFonts w:ascii="Calibri" w:hAnsi="Calibri" w:cs="Calibri"/>
                <w:color w:val="000000"/>
                <w:sz w:val="16"/>
                <w:szCs w:val="16"/>
                <w:lang w:eastAsia="sl-SI"/>
              </w:rPr>
              <w:t> </w:t>
            </w:r>
          </w:p>
        </w:tc>
      </w:tr>
      <w:tr w:rsidR="008613DC" w:rsidRPr="008613DC" w14:paraId="2C7DF90D" w14:textId="77777777" w:rsidTr="008613DC">
        <w:trPr>
          <w:trHeight w:val="45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00C63F05"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2014</w:t>
            </w:r>
          </w:p>
        </w:tc>
        <w:tc>
          <w:tcPr>
            <w:tcW w:w="2639" w:type="dxa"/>
            <w:tcBorders>
              <w:top w:val="nil"/>
              <w:left w:val="nil"/>
              <w:bottom w:val="single" w:sz="4" w:space="0" w:color="auto"/>
              <w:right w:val="single" w:sz="4" w:space="0" w:color="auto"/>
            </w:tcBorders>
            <w:shd w:val="clear" w:color="auto" w:fill="auto"/>
            <w:vAlign w:val="center"/>
            <w:hideMark/>
          </w:tcPr>
          <w:p w14:paraId="506C5C49"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čebele</w:t>
            </w:r>
          </w:p>
        </w:tc>
        <w:tc>
          <w:tcPr>
            <w:tcW w:w="1129" w:type="dxa"/>
            <w:tcBorders>
              <w:top w:val="nil"/>
              <w:left w:val="nil"/>
              <w:bottom w:val="single" w:sz="4" w:space="0" w:color="auto"/>
              <w:right w:val="single" w:sz="4" w:space="0" w:color="auto"/>
            </w:tcBorders>
            <w:shd w:val="clear" w:color="auto" w:fill="auto"/>
            <w:vAlign w:val="center"/>
            <w:hideMark/>
          </w:tcPr>
          <w:p w14:paraId="681D4292"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458FCF7A"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931" w:type="dxa"/>
            <w:tcBorders>
              <w:top w:val="nil"/>
              <w:left w:val="nil"/>
              <w:bottom w:val="single" w:sz="4" w:space="0" w:color="auto"/>
              <w:right w:val="single" w:sz="4" w:space="0" w:color="auto"/>
            </w:tcBorders>
            <w:shd w:val="clear" w:color="auto" w:fill="auto"/>
            <w:vAlign w:val="center"/>
            <w:hideMark/>
          </w:tcPr>
          <w:p w14:paraId="39175F80"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1.970</w:t>
            </w:r>
          </w:p>
        </w:tc>
        <w:tc>
          <w:tcPr>
            <w:tcW w:w="1291" w:type="dxa"/>
            <w:tcBorders>
              <w:top w:val="nil"/>
              <w:left w:val="nil"/>
              <w:bottom w:val="single" w:sz="4" w:space="0" w:color="auto"/>
              <w:right w:val="single" w:sz="4" w:space="0" w:color="auto"/>
            </w:tcBorders>
            <w:shd w:val="clear" w:color="auto" w:fill="auto"/>
            <w:vAlign w:val="center"/>
            <w:hideMark/>
          </w:tcPr>
          <w:p w14:paraId="50B785B8"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1.715</w:t>
            </w:r>
          </w:p>
        </w:tc>
        <w:tc>
          <w:tcPr>
            <w:tcW w:w="1701" w:type="dxa"/>
            <w:tcBorders>
              <w:top w:val="nil"/>
              <w:left w:val="nil"/>
              <w:bottom w:val="single" w:sz="4" w:space="0" w:color="auto"/>
              <w:right w:val="single" w:sz="4" w:space="0" w:color="auto"/>
            </w:tcBorders>
            <w:shd w:val="clear" w:color="auto" w:fill="auto"/>
            <w:vAlign w:val="center"/>
            <w:hideMark/>
          </w:tcPr>
          <w:p w14:paraId="2B91C3FA"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476.690,00</w:t>
            </w:r>
          </w:p>
        </w:tc>
        <w:tc>
          <w:tcPr>
            <w:tcW w:w="1559" w:type="dxa"/>
            <w:tcBorders>
              <w:top w:val="nil"/>
              <w:left w:val="nil"/>
              <w:bottom w:val="single" w:sz="4" w:space="0" w:color="auto"/>
              <w:right w:val="single" w:sz="4" w:space="0" w:color="auto"/>
            </w:tcBorders>
            <w:shd w:val="clear" w:color="auto" w:fill="auto"/>
            <w:vAlign w:val="center"/>
            <w:hideMark/>
          </w:tcPr>
          <w:p w14:paraId="12182963"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397.245,00</w:t>
            </w:r>
          </w:p>
        </w:tc>
        <w:tc>
          <w:tcPr>
            <w:tcW w:w="3969" w:type="dxa"/>
            <w:tcBorders>
              <w:top w:val="nil"/>
              <w:left w:val="nil"/>
              <w:bottom w:val="single" w:sz="4" w:space="0" w:color="auto"/>
              <w:right w:val="single" w:sz="4" w:space="0" w:color="auto"/>
            </w:tcBorders>
            <w:shd w:val="clear" w:color="auto" w:fill="auto"/>
            <w:vAlign w:val="center"/>
            <w:hideMark/>
          </w:tcPr>
          <w:p w14:paraId="43F86D18"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Uredba o pomoči ob nepredvidljivih dogodkih v kmetijstvu (uradni list št. 65/14 z dne 5. 9. 2014)</w:t>
            </w:r>
          </w:p>
        </w:tc>
      </w:tr>
      <w:tr w:rsidR="008613DC" w:rsidRPr="008613DC" w14:paraId="1ACB3ED2" w14:textId="77777777" w:rsidTr="008613DC">
        <w:trPr>
          <w:trHeight w:val="300"/>
        </w:trPr>
        <w:tc>
          <w:tcPr>
            <w:tcW w:w="810" w:type="dxa"/>
            <w:tcBorders>
              <w:top w:val="nil"/>
              <w:left w:val="single" w:sz="4" w:space="0" w:color="auto"/>
              <w:bottom w:val="single" w:sz="4" w:space="0" w:color="auto"/>
              <w:right w:val="single" w:sz="4" w:space="0" w:color="auto"/>
            </w:tcBorders>
            <w:shd w:val="clear" w:color="000000" w:fill="BDD7EE"/>
            <w:vAlign w:val="center"/>
            <w:hideMark/>
          </w:tcPr>
          <w:p w14:paraId="77C83E90"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000000" w:fill="BDD7EE"/>
            <w:vAlign w:val="center"/>
            <w:hideMark/>
          </w:tcPr>
          <w:p w14:paraId="58150828"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SKUPAJ</w:t>
            </w:r>
          </w:p>
        </w:tc>
        <w:tc>
          <w:tcPr>
            <w:tcW w:w="1129" w:type="dxa"/>
            <w:tcBorders>
              <w:top w:val="nil"/>
              <w:left w:val="nil"/>
              <w:bottom w:val="single" w:sz="4" w:space="0" w:color="auto"/>
              <w:right w:val="single" w:sz="4" w:space="0" w:color="auto"/>
            </w:tcBorders>
            <w:shd w:val="clear" w:color="000000" w:fill="BDD7EE"/>
            <w:vAlign w:val="center"/>
            <w:hideMark/>
          </w:tcPr>
          <w:p w14:paraId="39E6CB76"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BDD7EE"/>
            <w:vAlign w:val="center"/>
            <w:hideMark/>
          </w:tcPr>
          <w:p w14:paraId="66183B0B"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931" w:type="dxa"/>
            <w:tcBorders>
              <w:top w:val="nil"/>
              <w:left w:val="nil"/>
              <w:bottom w:val="single" w:sz="4" w:space="0" w:color="auto"/>
              <w:right w:val="single" w:sz="4" w:space="0" w:color="auto"/>
            </w:tcBorders>
            <w:shd w:val="clear" w:color="000000" w:fill="BDD7EE"/>
            <w:vAlign w:val="center"/>
            <w:hideMark/>
          </w:tcPr>
          <w:p w14:paraId="4A9DF248"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1.970</w:t>
            </w:r>
          </w:p>
        </w:tc>
        <w:tc>
          <w:tcPr>
            <w:tcW w:w="1291" w:type="dxa"/>
            <w:tcBorders>
              <w:top w:val="nil"/>
              <w:left w:val="nil"/>
              <w:bottom w:val="single" w:sz="4" w:space="0" w:color="auto"/>
              <w:right w:val="single" w:sz="4" w:space="0" w:color="auto"/>
            </w:tcBorders>
            <w:shd w:val="clear" w:color="000000" w:fill="BDD7EE"/>
            <w:vAlign w:val="center"/>
            <w:hideMark/>
          </w:tcPr>
          <w:p w14:paraId="28649378"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1.715</w:t>
            </w:r>
          </w:p>
        </w:tc>
        <w:tc>
          <w:tcPr>
            <w:tcW w:w="1701" w:type="dxa"/>
            <w:tcBorders>
              <w:top w:val="nil"/>
              <w:left w:val="nil"/>
              <w:bottom w:val="single" w:sz="4" w:space="0" w:color="auto"/>
              <w:right w:val="single" w:sz="4" w:space="0" w:color="auto"/>
            </w:tcBorders>
            <w:shd w:val="clear" w:color="000000" w:fill="BDD7EE"/>
            <w:vAlign w:val="center"/>
            <w:hideMark/>
          </w:tcPr>
          <w:p w14:paraId="357A17DE"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476.690,00</w:t>
            </w:r>
          </w:p>
        </w:tc>
        <w:tc>
          <w:tcPr>
            <w:tcW w:w="1559" w:type="dxa"/>
            <w:tcBorders>
              <w:top w:val="nil"/>
              <w:left w:val="nil"/>
              <w:bottom w:val="single" w:sz="4" w:space="0" w:color="auto"/>
              <w:right w:val="single" w:sz="4" w:space="0" w:color="auto"/>
            </w:tcBorders>
            <w:shd w:val="clear" w:color="000000" w:fill="BDD7EE"/>
            <w:vAlign w:val="center"/>
            <w:hideMark/>
          </w:tcPr>
          <w:p w14:paraId="27F27F1C"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397.245,00</w:t>
            </w:r>
          </w:p>
        </w:tc>
        <w:tc>
          <w:tcPr>
            <w:tcW w:w="3969" w:type="dxa"/>
            <w:tcBorders>
              <w:top w:val="nil"/>
              <w:left w:val="nil"/>
              <w:bottom w:val="single" w:sz="4" w:space="0" w:color="auto"/>
              <w:right w:val="single" w:sz="4" w:space="0" w:color="auto"/>
            </w:tcBorders>
            <w:shd w:val="clear" w:color="auto" w:fill="auto"/>
            <w:noWrap/>
            <w:vAlign w:val="center"/>
            <w:hideMark/>
          </w:tcPr>
          <w:p w14:paraId="1D031863" w14:textId="77777777" w:rsidR="008613DC" w:rsidRPr="008613DC" w:rsidRDefault="008613DC" w:rsidP="001267CF">
            <w:pPr>
              <w:spacing w:line="240" w:lineRule="auto"/>
              <w:rPr>
                <w:rFonts w:ascii="Calibri" w:hAnsi="Calibri" w:cs="Calibri"/>
                <w:color w:val="000000"/>
                <w:sz w:val="16"/>
                <w:szCs w:val="16"/>
                <w:lang w:eastAsia="sl-SI"/>
              </w:rPr>
            </w:pPr>
            <w:r w:rsidRPr="008613DC">
              <w:rPr>
                <w:rFonts w:ascii="Calibri" w:hAnsi="Calibri" w:cs="Calibri"/>
                <w:color w:val="000000"/>
                <w:sz w:val="16"/>
                <w:szCs w:val="16"/>
                <w:lang w:eastAsia="sl-SI"/>
              </w:rPr>
              <w:t> </w:t>
            </w:r>
          </w:p>
        </w:tc>
      </w:tr>
      <w:tr w:rsidR="008613DC" w:rsidRPr="008613DC" w14:paraId="717AEC4B" w14:textId="77777777" w:rsidTr="008613DC">
        <w:trPr>
          <w:trHeight w:val="9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0235C241"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2016</w:t>
            </w:r>
          </w:p>
        </w:tc>
        <w:tc>
          <w:tcPr>
            <w:tcW w:w="2639" w:type="dxa"/>
            <w:tcBorders>
              <w:top w:val="nil"/>
              <w:left w:val="nil"/>
              <w:bottom w:val="single" w:sz="4" w:space="0" w:color="auto"/>
              <w:right w:val="single" w:sz="4" w:space="0" w:color="auto"/>
            </w:tcBorders>
            <w:shd w:val="clear" w:color="auto" w:fill="auto"/>
            <w:vAlign w:val="center"/>
            <w:hideMark/>
          </w:tcPr>
          <w:p w14:paraId="6369E16C"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pozeba</w:t>
            </w:r>
          </w:p>
        </w:tc>
        <w:tc>
          <w:tcPr>
            <w:tcW w:w="1129" w:type="dxa"/>
            <w:tcBorders>
              <w:top w:val="nil"/>
              <w:left w:val="nil"/>
              <w:bottom w:val="single" w:sz="4" w:space="0" w:color="auto"/>
              <w:right w:val="single" w:sz="4" w:space="0" w:color="auto"/>
            </w:tcBorders>
            <w:shd w:val="clear" w:color="auto" w:fill="auto"/>
            <w:vAlign w:val="center"/>
            <w:hideMark/>
          </w:tcPr>
          <w:p w14:paraId="6FF9D3B6"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7.706</w:t>
            </w:r>
          </w:p>
        </w:tc>
        <w:tc>
          <w:tcPr>
            <w:tcW w:w="992" w:type="dxa"/>
            <w:tcBorders>
              <w:top w:val="nil"/>
              <w:left w:val="nil"/>
              <w:bottom w:val="single" w:sz="4" w:space="0" w:color="auto"/>
              <w:right w:val="single" w:sz="4" w:space="0" w:color="auto"/>
            </w:tcBorders>
            <w:shd w:val="clear" w:color="auto" w:fill="auto"/>
            <w:vAlign w:val="center"/>
            <w:hideMark/>
          </w:tcPr>
          <w:p w14:paraId="5E3BD80A"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107</w:t>
            </w:r>
          </w:p>
        </w:tc>
        <w:tc>
          <w:tcPr>
            <w:tcW w:w="931" w:type="dxa"/>
            <w:tcBorders>
              <w:top w:val="nil"/>
              <w:left w:val="nil"/>
              <w:bottom w:val="single" w:sz="4" w:space="0" w:color="auto"/>
              <w:right w:val="single" w:sz="4" w:space="0" w:color="auto"/>
            </w:tcBorders>
            <w:shd w:val="clear" w:color="auto" w:fill="auto"/>
            <w:vAlign w:val="center"/>
            <w:hideMark/>
          </w:tcPr>
          <w:p w14:paraId="38DBD944"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4.416</w:t>
            </w:r>
          </w:p>
        </w:tc>
        <w:tc>
          <w:tcPr>
            <w:tcW w:w="1291" w:type="dxa"/>
            <w:tcBorders>
              <w:top w:val="nil"/>
              <w:left w:val="nil"/>
              <w:bottom w:val="single" w:sz="4" w:space="0" w:color="auto"/>
              <w:right w:val="single" w:sz="4" w:space="0" w:color="auto"/>
            </w:tcBorders>
            <w:shd w:val="clear" w:color="auto" w:fill="auto"/>
            <w:vAlign w:val="center"/>
            <w:hideMark/>
          </w:tcPr>
          <w:p w14:paraId="652AD32D"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1.179</w:t>
            </w:r>
          </w:p>
        </w:tc>
        <w:tc>
          <w:tcPr>
            <w:tcW w:w="1701" w:type="dxa"/>
            <w:tcBorders>
              <w:top w:val="nil"/>
              <w:left w:val="nil"/>
              <w:bottom w:val="single" w:sz="4" w:space="0" w:color="auto"/>
              <w:right w:val="single" w:sz="4" w:space="0" w:color="auto"/>
            </w:tcBorders>
            <w:shd w:val="clear" w:color="auto" w:fill="auto"/>
            <w:vAlign w:val="center"/>
            <w:hideMark/>
          </w:tcPr>
          <w:p w14:paraId="36F45E82"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3.500.000,00</w:t>
            </w:r>
          </w:p>
        </w:tc>
        <w:tc>
          <w:tcPr>
            <w:tcW w:w="1559" w:type="dxa"/>
            <w:tcBorders>
              <w:top w:val="nil"/>
              <w:left w:val="nil"/>
              <w:bottom w:val="single" w:sz="4" w:space="0" w:color="auto"/>
              <w:right w:val="single" w:sz="4" w:space="0" w:color="auto"/>
            </w:tcBorders>
            <w:shd w:val="clear" w:color="auto" w:fill="auto"/>
            <w:vAlign w:val="center"/>
            <w:hideMark/>
          </w:tcPr>
          <w:p w14:paraId="57DA700D"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3.487.332,00</w:t>
            </w:r>
          </w:p>
        </w:tc>
        <w:tc>
          <w:tcPr>
            <w:tcW w:w="3969" w:type="dxa"/>
            <w:tcBorders>
              <w:top w:val="nil"/>
              <w:left w:val="nil"/>
              <w:bottom w:val="single" w:sz="4" w:space="0" w:color="auto"/>
              <w:right w:val="single" w:sz="4" w:space="0" w:color="auto"/>
            </w:tcBorders>
            <w:shd w:val="clear" w:color="auto" w:fill="auto"/>
            <w:vAlign w:val="center"/>
            <w:hideMark/>
          </w:tcPr>
          <w:p w14:paraId="72097FDB"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Program odprave posledic pozebe in snega v sadjarstvu in vinogradništvu zaradi posledic pozebe in snega v obdobju od 25. do 30. aprila 2016 (sklep vlade št. 33001-1/2017/9, z dne 4. 5. 2017</w:t>
            </w:r>
          </w:p>
        </w:tc>
      </w:tr>
      <w:tr w:rsidR="008613DC" w:rsidRPr="008613DC" w14:paraId="5FC27D2E" w14:textId="77777777" w:rsidTr="008613DC">
        <w:trPr>
          <w:trHeight w:val="300"/>
        </w:trPr>
        <w:tc>
          <w:tcPr>
            <w:tcW w:w="810" w:type="dxa"/>
            <w:tcBorders>
              <w:top w:val="nil"/>
              <w:left w:val="single" w:sz="4" w:space="0" w:color="auto"/>
              <w:bottom w:val="single" w:sz="4" w:space="0" w:color="auto"/>
              <w:right w:val="single" w:sz="4" w:space="0" w:color="auto"/>
            </w:tcBorders>
            <w:shd w:val="clear" w:color="000000" w:fill="BDD7EE"/>
            <w:vAlign w:val="center"/>
            <w:hideMark/>
          </w:tcPr>
          <w:p w14:paraId="13C7DD47"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000000" w:fill="BDD7EE"/>
            <w:vAlign w:val="center"/>
            <w:hideMark/>
          </w:tcPr>
          <w:p w14:paraId="7580B326"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SKUPAJ</w:t>
            </w:r>
          </w:p>
        </w:tc>
        <w:tc>
          <w:tcPr>
            <w:tcW w:w="1129" w:type="dxa"/>
            <w:tcBorders>
              <w:top w:val="nil"/>
              <w:left w:val="nil"/>
              <w:bottom w:val="single" w:sz="4" w:space="0" w:color="auto"/>
              <w:right w:val="single" w:sz="4" w:space="0" w:color="auto"/>
            </w:tcBorders>
            <w:shd w:val="clear" w:color="000000" w:fill="BDD7EE"/>
            <w:vAlign w:val="center"/>
            <w:hideMark/>
          </w:tcPr>
          <w:p w14:paraId="6565A825"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7.706</w:t>
            </w:r>
          </w:p>
        </w:tc>
        <w:tc>
          <w:tcPr>
            <w:tcW w:w="992" w:type="dxa"/>
            <w:tcBorders>
              <w:top w:val="nil"/>
              <w:left w:val="nil"/>
              <w:bottom w:val="single" w:sz="4" w:space="0" w:color="auto"/>
              <w:right w:val="single" w:sz="4" w:space="0" w:color="auto"/>
            </w:tcBorders>
            <w:shd w:val="clear" w:color="000000" w:fill="BDD7EE"/>
            <w:vAlign w:val="center"/>
            <w:hideMark/>
          </w:tcPr>
          <w:p w14:paraId="07F090A6"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931" w:type="dxa"/>
            <w:tcBorders>
              <w:top w:val="nil"/>
              <w:left w:val="nil"/>
              <w:bottom w:val="single" w:sz="4" w:space="0" w:color="auto"/>
              <w:right w:val="single" w:sz="4" w:space="0" w:color="auto"/>
            </w:tcBorders>
            <w:shd w:val="clear" w:color="000000" w:fill="BDD7EE"/>
            <w:vAlign w:val="center"/>
            <w:hideMark/>
          </w:tcPr>
          <w:p w14:paraId="32E9F7CA"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4.416</w:t>
            </w:r>
          </w:p>
        </w:tc>
        <w:tc>
          <w:tcPr>
            <w:tcW w:w="1291" w:type="dxa"/>
            <w:tcBorders>
              <w:top w:val="nil"/>
              <w:left w:val="nil"/>
              <w:bottom w:val="single" w:sz="4" w:space="0" w:color="auto"/>
              <w:right w:val="single" w:sz="4" w:space="0" w:color="auto"/>
            </w:tcBorders>
            <w:shd w:val="clear" w:color="000000" w:fill="BDD7EE"/>
            <w:vAlign w:val="center"/>
            <w:hideMark/>
          </w:tcPr>
          <w:p w14:paraId="54D3BECC"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1.179</w:t>
            </w:r>
          </w:p>
        </w:tc>
        <w:tc>
          <w:tcPr>
            <w:tcW w:w="1701" w:type="dxa"/>
            <w:tcBorders>
              <w:top w:val="nil"/>
              <w:left w:val="nil"/>
              <w:bottom w:val="single" w:sz="4" w:space="0" w:color="auto"/>
              <w:right w:val="single" w:sz="4" w:space="0" w:color="auto"/>
            </w:tcBorders>
            <w:shd w:val="clear" w:color="000000" w:fill="BDD7EE"/>
            <w:vAlign w:val="center"/>
            <w:hideMark/>
          </w:tcPr>
          <w:p w14:paraId="5A4B7DB6"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3.500.000,00</w:t>
            </w:r>
          </w:p>
        </w:tc>
        <w:tc>
          <w:tcPr>
            <w:tcW w:w="1559" w:type="dxa"/>
            <w:tcBorders>
              <w:top w:val="nil"/>
              <w:left w:val="nil"/>
              <w:bottom w:val="single" w:sz="4" w:space="0" w:color="auto"/>
              <w:right w:val="single" w:sz="4" w:space="0" w:color="auto"/>
            </w:tcBorders>
            <w:shd w:val="clear" w:color="000000" w:fill="BDD7EE"/>
            <w:vAlign w:val="center"/>
            <w:hideMark/>
          </w:tcPr>
          <w:p w14:paraId="1D2294A6"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3.487.332,00</w:t>
            </w:r>
          </w:p>
        </w:tc>
        <w:tc>
          <w:tcPr>
            <w:tcW w:w="3969" w:type="dxa"/>
            <w:tcBorders>
              <w:top w:val="nil"/>
              <w:left w:val="nil"/>
              <w:bottom w:val="single" w:sz="4" w:space="0" w:color="auto"/>
              <w:right w:val="single" w:sz="4" w:space="0" w:color="auto"/>
            </w:tcBorders>
            <w:shd w:val="clear" w:color="auto" w:fill="auto"/>
            <w:noWrap/>
            <w:vAlign w:val="center"/>
            <w:hideMark/>
          </w:tcPr>
          <w:p w14:paraId="52AD5C80" w14:textId="77777777" w:rsidR="008613DC" w:rsidRPr="008613DC" w:rsidRDefault="008613DC" w:rsidP="001267CF">
            <w:pPr>
              <w:spacing w:line="240" w:lineRule="auto"/>
              <w:rPr>
                <w:rFonts w:ascii="Calibri" w:hAnsi="Calibri" w:cs="Calibri"/>
                <w:color w:val="000000"/>
                <w:sz w:val="16"/>
                <w:szCs w:val="16"/>
                <w:lang w:eastAsia="sl-SI"/>
              </w:rPr>
            </w:pPr>
            <w:r w:rsidRPr="008613DC">
              <w:rPr>
                <w:rFonts w:ascii="Calibri" w:hAnsi="Calibri" w:cs="Calibri"/>
                <w:color w:val="000000"/>
                <w:sz w:val="16"/>
                <w:szCs w:val="16"/>
                <w:lang w:eastAsia="sl-SI"/>
              </w:rPr>
              <w:t> </w:t>
            </w:r>
          </w:p>
        </w:tc>
      </w:tr>
      <w:tr w:rsidR="008613DC" w:rsidRPr="008613DC" w14:paraId="0E269E40" w14:textId="77777777" w:rsidTr="008613DC">
        <w:trPr>
          <w:trHeight w:val="9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43493004"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2017</w:t>
            </w:r>
          </w:p>
        </w:tc>
        <w:tc>
          <w:tcPr>
            <w:tcW w:w="2639" w:type="dxa"/>
            <w:tcBorders>
              <w:top w:val="nil"/>
              <w:left w:val="nil"/>
              <w:bottom w:val="single" w:sz="4" w:space="0" w:color="auto"/>
              <w:right w:val="single" w:sz="4" w:space="0" w:color="auto"/>
            </w:tcBorders>
            <w:shd w:val="clear" w:color="auto" w:fill="auto"/>
            <w:vAlign w:val="center"/>
            <w:hideMark/>
          </w:tcPr>
          <w:p w14:paraId="69C3EF47"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pozeba</w:t>
            </w:r>
          </w:p>
        </w:tc>
        <w:tc>
          <w:tcPr>
            <w:tcW w:w="1129" w:type="dxa"/>
            <w:tcBorders>
              <w:top w:val="nil"/>
              <w:left w:val="nil"/>
              <w:bottom w:val="single" w:sz="4" w:space="0" w:color="auto"/>
              <w:right w:val="single" w:sz="4" w:space="0" w:color="auto"/>
            </w:tcBorders>
            <w:shd w:val="clear" w:color="auto" w:fill="auto"/>
            <w:vAlign w:val="center"/>
            <w:hideMark/>
          </w:tcPr>
          <w:p w14:paraId="1CBF713A"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8.147</w:t>
            </w:r>
          </w:p>
        </w:tc>
        <w:tc>
          <w:tcPr>
            <w:tcW w:w="992" w:type="dxa"/>
            <w:tcBorders>
              <w:top w:val="nil"/>
              <w:left w:val="nil"/>
              <w:bottom w:val="single" w:sz="4" w:space="0" w:color="auto"/>
              <w:right w:val="single" w:sz="4" w:space="0" w:color="auto"/>
            </w:tcBorders>
            <w:shd w:val="clear" w:color="auto" w:fill="auto"/>
            <w:vAlign w:val="center"/>
            <w:hideMark/>
          </w:tcPr>
          <w:p w14:paraId="77679043"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155</w:t>
            </w:r>
          </w:p>
        </w:tc>
        <w:tc>
          <w:tcPr>
            <w:tcW w:w="931" w:type="dxa"/>
            <w:tcBorders>
              <w:top w:val="nil"/>
              <w:left w:val="nil"/>
              <w:bottom w:val="single" w:sz="4" w:space="0" w:color="auto"/>
              <w:right w:val="single" w:sz="4" w:space="0" w:color="auto"/>
            </w:tcBorders>
            <w:shd w:val="clear" w:color="auto" w:fill="auto"/>
            <w:vAlign w:val="center"/>
            <w:hideMark/>
          </w:tcPr>
          <w:p w14:paraId="5B166482"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3.296</w:t>
            </w:r>
          </w:p>
        </w:tc>
        <w:tc>
          <w:tcPr>
            <w:tcW w:w="1291" w:type="dxa"/>
            <w:tcBorders>
              <w:top w:val="nil"/>
              <w:left w:val="nil"/>
              <w:bottom w:val="single" w:sz="4" w:space="0" w:color="auto"/>
              <w:right w:val="single" w:sz="4" w:space="0" w:color="auto"/>
            </w:tcBorders>
            <w:shd w:val="clear" w:color="auto" w:fill="auto"/>
            <w:vAlign w:val="center"/>
            <w:hideMark/>
          </w:tcPr>
          <w:p w14:paraId="051AA6F9"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1.296</w:t>
            </w:r>
          </w:p>
        </w:tc>
        <w:tc>
          <w:tcPr>
            <w:tcW w:w="1701" w:type="dxa"/>
            <w:tcBorders>
              <w:top w:val="nil"/>
              <w:left w:val="nil"/>
              <w:bottom w:val="single" w:sz="4" w:space="0" w:color="auto"/>
              <w:right w:val="single" w:sz="4" w:space="0" w:color="auto"/>
            </w:tcBorders>
            <w:shd w:val="clear" w:color="auto" w:fill="auto"/>
            <w:vAlign w:val="center"/>
            <w:hideMark/>
          </w:tcPr>
          <w:p w14:paraId="6A844677"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7.014.500,00</w:t>
            </w:r>
          </w:p>
        </w:tc>
        <w:tc>
          <w:tcPr>
            <w:tcW w:w="1559" w:type="dxa"/>
            <w:tcBorders>
              <w:top w:val="nil"/>
              <w:left w:val="nil"/>
              <w:bottom w:val="single" w:sz="4" w:space="0" w:color="auto"/>
              <w:right w:val="single" w:sz="4" w:space="0" w:color="auto"/>
            </w:tcBorders>
            <w:shd w:val="clear" w:color="auto" w:fill="auto"/>
            <w:vAlign w:val="center"/>
            <w:hideMark/>
          </w:tcPr>
          <w:p w14:paraId="6F904348"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5.770.247,00</w:t>
            </w:r>
          </w:p>
        </w:tc>
        <w:tc>
          <w:tcPr>
            <w:tcW w:w="3969" w:type="dxa"/>
            <w:tcBorders>
              <w:top w:val="nil"/>
              <w:left w:val="nil"/>
              <w:bottom w:val="single" w:sz="4" w:space="0" w:color="auto"/>
              <w:right w:val="single" w:sz="4" w:space="0" w:color="auto"/>
            </w:tcBorders>
            <w:shd w:val="clear" w:color="auto" w:fill="auto"/>
            <w:vAlign w:val="center"/>
            <w:hideMark/>
          </w:tcPr>
          <w:p w14:paraId="0C720B42"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Program odprave posledic pozebe v sadjarstvu in vinogradništvu za odpravo posledic pozebe v kmetijski proizvodnji med 21. in 22. aprilom 2017 (sklep vlade št. 33001–1/2022/3, z dne 2. 2. 2017)</w:t>
            </w:r>
          </w:p>
        </w:tc>
      </w:tr>
      <w:tr w:rsidR="008613DC" w:rsidRPr="008613DC" w14:paraId="4412F20D" w14:textId="77777777" w:rsidTr="008613DC">
        <w:trPr>
          <w:trHeight w:val="675"/>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7A91A45C"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lastRenderedPageBreak/>
              <w:t> </w:t>
            </w:r>
          </w:p>
        </w:tc>
        <w:tc>
          <w:tcPr>
            <w:tcW w:w="2639" w:type="dxa"/>
            <w:tcBorders>
              <w:top w:val="nil"/>
              <w:left w:val="nil"/>
              <w:bottom w:val="single" w:sz="4" w:space="0" w:color="auto"/>
              <w:right w:val="single" w:sz="4" w:space="0" w:color="auto"/>
            </w:tcBorders>
            <w:shd w:val="clear" w:color="auto" w:fill="auto"/>
            <w:vAlign w:val="center"/>
            <w:hideMark/>
          </w:tcPr>
          <w:p w14:paraId="405B5695"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xml:space="preserve">suša </w:t>
            </w:r>
          </w:p>
        </w:tc>
        <w:tc>
          <w:tcPr>
            <w:tcW w:w="1129" w:type="dxa"/>
            <w:tcBorders>
              <w:top w:val="nil"/>
              <w:left w:val="nil"/>
              <w:bottom w:val="single" w:sz="4" w:space="0" w:color="auto"/>
              <w:right w:val="single" w:sz="4" w:space="0" w:color="auto"/>
            </w:tcBorders>
            <w:shd w:val="clear" w:color="auto" w:fill="auto"/>
            <w:vAlign w:val="center"/>
            <w:hideMark/>
          </w:tcPr>
          <w:p w14:paraId="0B156108"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141.263</w:t>
            </w:r>
          </w:p>
        </w:tc>
        <w:tc>
          <w:tcPr>
            <w:tcW w:w="992" w:type="dxa"/>
            <w:tcBorders>
              <w:top w:val="nil"/>
              <w:left w:val="nil"/>
              <w:bottom w:val="single" w:sz="4" w:space="0" w:color="auto"/>
              <w:right w:val="single" w:sz="4" w:space="0" w:color="auto"/>
            </w:tcBorders>
            <w:shd w:val="clear" w:color="auto" w:fill="auto"/>
            <w:vAlign w:val="center"/>
            <w:hideMark/>
          </w:tcPr>
          <w:p w14:paraId="4E382DA6"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156</w:t>
            </w:r>
          </w:p>
        </w:tc>
        <w:tc>
          <w:tcPr>
            <w:tcW w:w="931" w:type="dxa"/>
            <w:tcBorders>
              <w:top w:val="nil"/>
              <w:left w:val="nil"/>
              <w:bottom w:val="single" w:sz="4" w:space="0" w:color="auto"/>
              <w:right w:val="single" w:sz="4" w:space="0" w:color="auto"/>
            </w:tcBorders>
            <w:shd w:val="clear" w:color="auto" w:fill="auto"/>
            <w:vAlign w:val="center"/>
            <w:hideMark/>
          </w:tcPr>
          <w:p w14:paraId="5C3C068E"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15.401</w:t>
            </w:r>
          </w:p>
        </w:tc>
        <w:tc>
          <w:tcPr>
            <w:tcW w:w="1291" w:type="dxa"/>
            <w:tcBorders>
              <w:top w:val="nil"/>
              <w:left w:val="nil"/>
              <w:bottom w:val="single" w:sz="4" w:space="0" w:color="auto"/>
              <w:right w:val="single" w:sz="4" w:space="0" w:color="auto"/>
            </w:tcBorders>
            <w:shd w:val="clear" w:color="auto" w:fill="auto"/>
            <w:vAlign w:val="center"/>
            <w:hideMark/>
          </w:tcPr>
          <w:p w14:paraId="05D459D8"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11.104</w:t>
            </w:r>
          </w:p>
        </w:tc>
        <w:tc>
          <w:tcPr>
            <w:tcW w:w="1701" w:type="dxa"/>
            <w:tcBorders>
              <w:top w:val="nil"/>
              <w:left w:val="nil"/>
              <w:bottom w:val="single" w:sz="4" w:space="0" w:color="auto"/>
              <w:right w:val="single" w:sz="4" w:space="0" w:color="auto"/>
            </w:tcBorders>
            <w:shd w:val="clear" w:color="auto" w:fill="auto"/>
            <w:vAlign w:val="center"/>
            <w:hideMark/>
          </w:tcPr>
          <w:p w14:paraId="3E87684B"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7.042.937,90</w:t>
            </w:r>
          </w:p>
        </w:tc>
        <w:tc>
          <w:tcPr>
            <w:tcW w:w="1559" w:type="dxa"/>
            <w:tcBorders>
              <w:top w:val="nil"/>
              <w:left w:val="nil"/>
              <w:bottom w:val="single" w:sz="4" w:space="0" w:color="auto"/>
              <w:right w:val="single" w:sz="4" w:space="0" w:color="auto"/>
            </w:tcBorders>
            <w:shd w:val="clear" w:color="auto" w:fill="auto"/>
            <w:vAlign w:val="center"/>
            <w:hideMark/>
          </w:tcPr>
          <w:p w14:paraId="6BB8E141"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6.895.854,00</w:t>
            </w:r>
          </w:p>
        </w:tc>
        <w:tc>
          <w:tcPr>
            <w:tcW w:w="3969" w:type="dxa"/>
            <w:tcBorders>
              <w:top w:val="nil"/>
              <w:left w:val="nil"/>
              <w:bottom w:val="single" w:sz="4" w:space="0" w:color="auto"/>
              <w:right w:val="single" w:sz="4" w:space="0" w:color="auto"/>
            </w:tcBorders>
            <w:shd w:val="clear" w:color="auto" w:fill="auto"/>
            <w:vAlign w:val="center"/>
            <w:hideMark/>
          </w:tcPr>
          <w:p w14:paraId="2EA67CEA"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Program odprave posledic suše v letu 2017 (sklep vlade št. 84400-1/2018/7 z dne 24. 5. 2018 in sklep št. 84400-1/2018/10 z dne 11. 7. 2018.</w:t>
            </w:r>
          </w:p>
        </w:tc>
      </w:tr>
      <w:tr w:rsidR="008613DC" w:rsidRPr="008613DC" w14:paraId="2BBC4473" w14:textId="77777777" w:rsidTr="008613DC">
        <w:trPr>
          <w:trHeight w:val="675"/>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25DCBCC8"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auto" w:fill="auto"/>
            <w:vAlign w:val="center"/>
            <w:hideMark/>
          </w:tcPr>
          <w:p w14:paraId="20431941"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čebele</w:t>
            </w:r>
          </w:p>
        </w:tc>
        <w:tc>
          <w:tcPr>
            <w:tcW w:w="1129" w:type="dxa"/>
            <w:tcBorders>
              <w:top w:val="nil"/>
              <w:left w:val="nil"/>
              <w:bottom w:val="single" w:sz="4" w:space="0" w:color="auto"/>
              <w:right w:val="single" w:sz="4" w:space="0" w:color="auto"/>
            </w:tcBorders>
            <w:shd w:val="clear" w:color="auto" w:fill="auto"/>
            <w:vAlign w:val="center"/>
            <w:hideMark/>
          </w:tcPr>
          <w:p w14:paraId="492C88DC"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0</w:t>
            </w:r>
          </w:p>
        </w:tc>
        <w:tc>
          <w:tcPr>
            <w:tcW w:w="992" w:type="dxa"/>
            <w:tcBorders>
              <w:top w:val="nil"/>
              <w:left w:val="nil"/>
              <w:bottom w:val="single" w:sz="4" w:space="0" w:color="auto"/>
              <w:right w:val="single" w:sz="4" w:space="0" w:color="auto"/>
            </w:tcBorders>
            <w:shd w:val="clear" w:color="auto" w:fill="auto"/>
            <w:vAlign w:val="center"/>
            <w:hideMark/>
          </w:tcPr>
          <w:p w14:paraId="4C8B4D3E"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0</w:t>
            </w:r>
          </w:p>
        </w:tc>
        <w:tc>
          <w:tcPr>
            <w:tcW w:w="931" w:type="dxa"/>
            <w:tcBorders>
              <w:top w:val="nil"/>
              <w:left w:val="nil"/>
              <w:bottom w:val="single" w:sz="4" w:space="0" w:color="auto"/>
              <w:right w:val="single" w:sz="4" w:space="0" w:color="auto"/>
            </w:tcBorders>
            <w:shd w:val="clear" w:color="auto" w:fill="auto"/>
            <w:vAlign w:val="center"/>
            <w:hideMark/>
          </w:tcPr>
          <w:p w14:paraId="171F1DE4"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0</w:t>
            </w:r>
          </w:p>
        </w:tc>
        <w:tc>
          <w:tcPr>
            <w:tcW w:w="1291" w:type="dxa"/>
            <w:tcBorders>
              <w:top w:val="nil"/>
              <w:left w:val="nil"/>
              <w:bottom w:val="single" w:sz="4" w:space="0" w:color="auto"/>
              <w:right w:val="single" w:sz="4" w:space="0" w:color="auto"/>
            </w:tcBorders>
            <w:shd w:val="clear" w:color="auto" w:fill="auto"/>
            <w:vAlign w:val="center"/>
            <w:hideMark/>
          </w:tcPr>
          <w:p w14:paraId="1FCA698E"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1.617</w:t>
            </w:r>
          </w:p>
        </w:tc>
        <w:tc>
          <w:tcPr>
            <w:tcW w:w="1701" w:type="dxa"/>
            <w:tcBorders>
              <w:top w:val="nil"/>
              <w:left w:val="nil"/>
              <w:bottom w:val="single" w:sz="4" w:space="0" w:color="auto"/>
              <w:right w:val="single" w:sz="4" w:space="0" w:color="auto"/>
            </w:tcBorders>
            <w:shd w:val="clear" w:color="auto" w:fill="auto"/>
            <w:vAlign w:val="center"/>
            <w:hideMark/>
          </w:tcPr>
          <w:p w14:paraId="33402921"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665.000,00</w:t>
            </w:r>
          </w:p>
        </w:tc>
        <w:tc>
          <w:tcPr>
            <w:tcW w:w="1559" w:type="dxa"/>
            <w:tcBorders>
              <w:top w:val="nil"/>
              <w:left w:val="nil"/>
              <w:bottom w:val="single" w:sz="4" w:space="0" w:color="auto"/>
              <w:right w:val="single" w:sz="4" w:space="0" w:color="auto"/>
            </w:tcBorders>
            <w:shd w:val="clear" w:color="auto" w:fill="auto"/>
            <w:vAlign w:val="center"/>
            <w:hideMark/>
          </w:tcPr>
          <w:p w14:paraId="3F76A7D6"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536.600,00</w:t>
            </w:r>
          </w:p>
        </w:tc>
        <w:tc>
          <w:tcPr>
            <w:tcW w:w="3969" w:type="dxa"/>
            <w:tcBorders>
              <w:top w:val="nil"/>
              <w:left w:val="nil"/>
              <w:bottom w:val="single" w:sz="4" w:space="0" w:color="auto"/>
              <w:right w:val="single" w:sz="4" w:space="0" w:color="auto"/>
            </w:tcBorders>
            <w:shd w:val="clear" w:color="auto" w:fill="auto"/>
            <w:vAlign w:val="center"/>
            <w:hideMark/>
          </w:tcPr>
          <w:p w14:paraId="46119635"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Odlok o finančni pomoči za nadomestilo škode v čebelarstvu v letu 2017 (Uradni list RS, št. 55/17, z dne 6. 10. 2017)</w:t>
            </w:r>
          </w:p>
        </w:tc>
      </w:tr>
      <w:tr w:rsidR="008613DC" w:rsidRPr="008613DC" w14:paraId="5C33EC60" w14:textId="77777777" w:rsidTr="008613DC">
        <w:trPr>
          <w:trHeight w:val="300"/>
        </w:trPr>
        <w:tc>
          <w:tcPr>
            <w:tcW w:w="810" w:type="dxa"/>
            <w:tcBorders>
              <w:top w:val="nil"/>
              <w:left w:val="single" w:sz="4" w:space="0" w:color="auto"/>
              <w:bottom w:val="single" w:sz="4" w:space="0" w:color="auto"/>
              <w:right w:val="single" w:sz="4" w:space="0" w:color="auto"/>
            </w:tcBorders>
            <w:shd w:val="clear" w:color="000000" w:fill="BDD7EE"/>
            <w:vAlign w:val="center"/>
            <w:hideMark/>
          </w:tcPr>
          <w:p w14:paraId="709AB768"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000000" w:fill="BDD7EE"/>
            <w:vAlign w:val="center"/>
            <w:hideMark/>
          </w:tcPr>
          <w:p w14:paraId="7A7B037E"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SKUPAJ</w:t>
            </w:r>
          </w:p>
        </w:tc>
        <w:tc>
          <w:tcPr>
            <w:tcW w:w="1129" w:type="dxa"/>
            <w:tcBorders>
              <w:top w:val="nil"/>
              <w:left w:val="nil"/>
              <w:bottom w:val="single" w:sz="4" w:space="0" w:color="auto"/>
              <w:right w:val="single" w:sz="4" w:space="0" w:color="auto"/>
            </w:tcBorders>
            <w:shd w:val="clear" w:color="000000" w:fill="BDD7EE"/>
            <w:vAlign w:val="center"/>
            <w:hideMark/>
          </w:tcPr>
          <w:p w14:paraId="5C41FC92"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149.410</w:t>
            </w:r>
          </w:p>
        </w:tc>
        <w:tc>
          <w:tcPr>
            <w:tcW w:w="992" w:type="dxa"/>
            <w:tcBorders>
              <w:top w:val="nil"/>
              <w:left w:val="nil"/>
              <w:bottom w:val="single" w:sz="4" w:space="0" w:color="auto"/>
              <w:right w:val="single" w:sz="4" w:space="0" w:color="auto"/>
            </w:tcBorders>
            <w:shd w:val="clear" w:color="000000" w:fill="BDD7EE"/>
            <w:vAlign w:val="center"/>
            <w:hideMark/>
          </w:tcPr>
          <w:p w14:paraId="6A835A5B"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311</w:t>
            </w:r>
          </w:p>
        </w:tc>
        <w:tc>
          <w:tcPr>
            <w:tcW w:w="931" w:type="dxa"/>
            <w:tcBorders>
              <w:top w:val="nil"/>
              <w:left w:val="nil"/>
              <w:bottom w:val="single" w:sz="4" w:space="0" w:color="auto"/>
              <w:right w:val="single" w:sz="4" w:space="0" w:color="auto"/>
            </w:tcBorders>
            <w:shd w:val="clear" w:color="000000" w:fill="BDD7EE"/>
            <w:vAlign w:val="center"/>
            <w:hideMark/>
          </w:tcPr>
          <w:p w14:paraId="4C2E55C9"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18.697</w:t>
            </w:r>
          </w:p>
        </w:tc>
        <w:tc>
          <w:tcPr>
            <w:tcW w:w="1291" w:type="dxa"/>
            <w:tcBorders>
              <w:top w:val="nil"/>
              <w:left w:val="nil"/>
              <w:bottom w:val="single" w:sz="4" w:space="0" w:color="auto"/>
              <w:right w:val="single" w:sz="4" w:space="0" w:color="auto"/>
            </w:tcBorders>
            <w:shd w:val="clear" w:color="000000" w:fill="BDD7EE"/>
            <w:vAlign w:val="center"/>
            <w:hideMark/>
          </w:tcPr>
          <w:p w14:paraId="289DDC1C"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14.017</w:t>
            </w:r>
          </w:p>
        </w:tc>
        <w:tc>
          <w:tcPr>
            <w:tcW w:w="1701" w:type="dxa"/>
            <w:tcBorders>
              <w:top w:val="nil"/>
              <w:left w:val="nil"/>
              <w:bottom w:val="single" w:sz="4" w:space="0" w:color="auto"/>
              <w:right w:val="single" w:sz="4" w:space="0" w:color="auto"/>
            </w:tcBorders>
            <w:shd w:val="clear" w:color="000000" w:fill="BDD7EE"/>
            <w:vAlign w:val="center"/>
            <w:hideMark/>
          </w:tcPr>
          <w:p w14:paraId="4B11DAB7"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14.722.437,90</w:t>
            </w:r>
          </w:p>
        </w:tc>
        <w:tc>
          <w:tcPr>
            <w:tcW w:w="1559" w:type="dxa"/>
            <w:tcBorders>
              <w:top w:val="nil"/>
              <w:left w:val="nil"/>
              <w:bottom w:val="single" w:sz="4" w:space="0" w:color="auto"/>
              <w:right w:val="single" w:sz="4" w:space="0" w:color="auto"/>
            </w:tcBorders>
            <w:shd w:val="clear" w:color="000000" w:fill="BDD7EE"/>
            <w:vAlign w:val="center"/>
            <w:hideMark/>
          </w:tcPr>
          <w:p w14:paraId="07006F55"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13.202.701,00</w:t>
            </w:r>
          </w:p>
        </w:tc>
        <w:tc>
          <w:tcPr>
            <w:tcW w:w="3969" w:type="dxa"/>
            <w:tcBorders>
              <w:top w:val="nil"/>
              <w:left w:val="nil"/>
              <w:bottom w:val="single" w:sz="4" w:space="0" w:color="auto"/>
              <w:right w:val="single" w:sz="4" w:space="0" w:color="auto"/>
            </w:tcBorders>
            <w:shd w:val="clear" w:color="auto" w:fill="auto"/>
            <w:noWrap/>
            <w:vAlign w:val="center"/>
            <w:hideMark/>
          </w:tcPr>
          <w:p w14:paraId="36BBC2FB" w14:textId="77777777" w:rsidR="008613DC" w:rsidRPr="008613DC" w:rsidRDefault="008613DC" w:rsidP="001267CF">
            <w:pPr>
              <w:spacing w:line="240" w:lineRule="auto"/>
              <w:rPr>
                <w:rFonts w:ascii="Calibri" w:hAnsi="Calibri" w:cs="Calibri"/>
                <w:color w:val="000000"/>
                <w:sz w:val="16"/>
                <w:szCs w:val="16"/>
                <w:lang w:eastAsia="sl-SI"/>
              </w:rPr>
            </w:pPr>
            <w:r w:rsidRPr="008613DC">
              <w:rPr>
                <w:rFonts w:ascii="Calibri" w:hAnsi="Calibri" w:cs="Calibri"/>
                <w:color w:val="000000"/>
                <w:sz w:val="16"/>
                <w:szCs w:val="16"/>
                <w:lang w:eastAsia="sl-SI"/>
              </w:rPr>
              <w:t> </w:t>
            </w:r>
          </w:p>
        </w:tc>
      </w:tr>
      <w:tr w:rsidR="008613DC" w:rsidRPr="008613DC" w14:paraId="62DA49EA" w14:textId="77777777" w:rsidTr="008613DC">
        <w:trPr>
          <w:trHeight w:val="45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4F000CDE"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2019</w:t>
            </w:r>
          </w:p>
        </w:tc>
        <w:tc>
          <w:tcPr>
            <w:tcW w:w="2639" w:type="dxa"/>
            <w:tcBorders>
              <w:top w:val="nil"/>
              <w:left w:val="nil"/>
              <w:bottom w:val="single" w:sz="4" w:space="0" w:color="auto"/>
              <w:right w:val="single" w:sz="4" w:space="0" w:color="auto"/>
            </w:tcBorders>
            <w:shd w:val="clear" w:color="auto" w:fill="auto"/>
            <w:vAlign w:val="center"/>
            <w:hideMark/>
          </w:tcPr>
          <w:p w14:paraId="4FFA935D"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Neugodne vremenske razmere</w:t>
            </w:r>
          </w:p>
        </w:tc>
        <w:tc>
          <w:tcPr>
            <w:tcW w:w="1129" w:type="dxa"/>
            <w:tcBorders>
              <w:top w:val="nil"/>
              <w:left w:val="nil"/>
              <w:bottom w:val="single" w:sz="4" w:space="0" w:color="auto"/>
              <w:right w:val="single" w:sz="4" w:space="0" w:color="auto"/>
            </w:tcBorders>
            <w:shd w:val="clear" w:color="auto" w:fill="auto"/>
            <w:vAlign w:val="center"/>
            <w:hideMark/>
          </w:tcPr>
          <w:p w14:paraId="5AF43425"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8.080</w:t>
            </w:r>
          </w:p>
        </w:tc>
        <w:tc>
          <w:tcPr>
            <w:tcW w:w="992" w:type="dxa"/>
            <w:tcBorders>
              <w:top w:val="nil"/>
              <w:left w:val="nil"/>
              <w:bottom w:val="single" w:sz="4" w:space="0" w:color="auto"/>
              <w:right w:val="single" w:sz="4" w:space="0" w:color="auto"/>
            </w:tcBorders>
            <w:shd w:val="clear" w:color="auto" w:fill="auto"/>
            <w:vAlign w:val="center"/>
            <w:hideMark/>
          </w:tcPr>
          <w:p w14:paraId="658155B7"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53</w:t>
            </w:r>
          </w:p>
        </w:tc>
        <w:tc>
          <w:tcPr>
            <w:tcW w:w="931" w:type="dxa"/>
            <w:tcBorders>
              <w:top w:val="nil"/>
              <w:left w:val="nil"/>
              <w:bottom w:val="single" w:sz="4" w:space="0" w:color="auto"/>
              <w:right w:val="single" w:sz="4" w:space="0" w:color="auto"/>
            </w:tcBorders>
            <w:shd w:val="clear" w:color="auto" w:fill="auto"/>
            <w:vAlign w:val="center"/>
            <w:hideMark/>
          </w:tcPr>
          <w:p w14:paraId="2DC24B5D"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1.474</w:t>
            </w:r>
          </w:p>
        </w:tc>
        <w:tc>
          <w:tcPr>
            <w:tcW w:w="1291" w:type="dxa"/>
            <w:tcBorders>
              <w:top w:val="nil"/>
              <w:left w:val="nil"/>
              <w:bottom w:val="single" w:sz="4" w:space="0" w:color="auto"/>
              <w:right w:val="single" w:sz="4" w:space="0" w:color="auto"/>
            </w:tcBorders>
            <w:shd w:val="clear" w:color="auto" w:fill="auto"/>
            <w:vAlign w:val="center"/>
            <w:hideMark/>
          </w:tcPr>
          <w:p w14:paraId="11D1E842"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450</w:t>
            </w:r>
          </w:p>
        </w:tc>
        <w:tc>
          <w:tcPr>
            <w:tcW w:w="1701" w:type="dxa"/>
            <w:tcBorders>
              <w:top w:val="nil"/>
              <w:left w:val="nil"/>
              <w:bottom w:val="single" w:sz="4" w:space="0" w:color="auto"/>
              <w:right w:val="single" w:sz="4" w:space="0" w:color="auto"/>
            </w:tcBorders>
            <w:shd w:val="clear" w:color="auto" w:fill="auto"/>
            <w:vAlign w:val="center"/>
            <w:hideMark/>
          </w:tcPr>
          <w:p w14:paraId="3CC7EBAB"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875.000,00</w:t>
            </w:r>
          </w:p>
        </w:tc>
        <w:tc>
          <w:tcPr>
            <w:tcW w:w="1559" w:type="dxa"/>
            <w:tcBorders>
              <w:top w:val="nil"/>
              <w:left w:val="nil"/>
              <w:bottom w:val="single" w:sz="4" w:space="0" w:color="auto"/>
              <w:right w:val="single" w:sz="4" w:space="0" w:color="auto"/>
            </w:tcBorders>
            <w:shd w:val="clear" w:color="auto" w:fill="auto"/>
            <w:vAlign w:val="center"/>
            <w:hideMark/>
          </w:tcPr>
          <w:p w14:paraId="5CA8C1BB"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874.859,77</w:t>
            </w:r>
          </w:p>
        </w:tc>
        <w:tc>
          <w:tcPr>
            <w:tcW w:w="3969" w:type="dxa"/>
            <w:tcBorders>
              <w:top w:val="nil"/>
              <w:left w:val="nil"/>
              <w:bottom w:val="single" w:sz="4" w:space="0" w:color="auto"/>
              <w:right w:val="single" w:sz="4" w:space="0" w:color="auto"/>
            </w:tcBorders>
            <w:shd w:val="clear" w:color="auto" w:fill="auto"/>
            <w:vAlign w:val="center"/>
            <w:hideMark/>
          </w:tcPr>
          <w:p w14:paraId="511D0F21"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Odlok o finančni pomoči zaradi izpada pridelka v primarni kmetijski proizvodnji zaradi neugodnih vremenskih razmer v letu 2019 (Uradni list RS, št. 118/29, z dne 4.9. 2020)</w:t>
            </w:r>
          </w:p>
        </w:tc>
      </w:tr>
      <w:tr w:rsidR="008613DC" w:rsidRPr="008613DC" w14:paraId="67020E06" w14:textId="77777777" w:rsidTr="008613DC">
        <w:trPr>
          <w:trHeight w:val="675"/>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6B52898B"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auto" w:fill="auto"/>
            <w:vAlign w:val="center"/>
            <w:hideMark/>
          </w:tcPr>
          <w:p w14:paraId="58739D25"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čebele</w:t>
            </w:r>
          </w:p>
        </w:tc>
        <w:tc>
          <w:tcPr>
            <w:tcW w:w="1129" w:type="dxa"/>
            <w:tcBorders>
              <w:top w:val="nil"/>
              <w:left w:val="nil"/>
              <w:bottom w:val="single" w:sz="4" w:space="0" w:color="auto"/>
              <w:right w:val="single" w:sz="4" w:space="0" w:color="auto"/>
            </w:tcBorders>
            <w:shd w:val="clear" w:color="auto" w:fill="auto"/>
            <w:vAlign w:val="center"/>
            <w:hideMark/>
          </w:tcPr>
          <w:p w14:paraId="666073D3"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0</w:t>
            </w:r>
          </w:p>
        </w:tc>
        <w:tc>
          <w:tcPr>
            <w:tcW w:w="992" w:type="dxa"/>
            <w:tcBorders>
              <w:top w:val="nil"/>
              <w:left w:val="nil"/>
              <w:bottom w:val="single" w:sz="4" w:space="0" w:color="auto"/>
              <w:right w:val="single" w:sz="4" w:space="0" w:color="auto"/>
            </w:tcBorders>
            <w:shd w:val="clear" w:color="auto" w:fill="auto"/>
            <w:vAlign w:val="center"/>
            <w:hideMark/>
          </w:tcPr>
          <w:p w14:paraId="1D484843"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0</w:t>
            </w:r>
          </w:p>
        </w:tc>
        <w:tc>
          <w:tcPr>
            <w:tcW w:w="931" w:type="dxa"/>
            <w:tcBorders>
              <w:top w:val="nil"/>
              <w:left w:val="nil"/>
              <w:bottom w:val="single" w:sz="4" w:space="0" w:color="auto"/>
              <w:right w:val="single" w:sz="4" w:space="0" w:color="auto"/>
            </w:tcBorders>
            <w:shd w:val="clear" w:color="auto" w:fill="auto"/>
            <w:vAlign w:val="center"/>
            <w:hideMark/>
          </w:tcPr>
          <w:p w14:paraId="7908E750"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3.773</w:t>
            </w:r>
          </w:p>
        </w:tc>
        <w:tc>
          <w:tcPr>
            <w:tcW w:w="1291" w:type="dxa"/>
            <w:tcBorders>
              <w:top w:val="nil"/>
              <w:left w:val="nil"/>
              <w:bottom w:val="single" w:sz="4" w:space="0" w:color="auto"/>
              <w:right w:val="single" w:sz="4" w:space="0" w:color="auto"/>
            </w:tcBorders>
            <w:shd w:val="clear" w:color="auto" w:fill="auto"/>
            <w:vAlign w:val="center"/>
            <w:hideMark/>
          </w:tcPr>
          <w:p w14:paraId="659ED202"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2.935</w:t>
            </w:r>
          </w:p>
        </w:tc>
        <w:tc>
          <w:tcPr>
            <w:tcW w:w="1701" w:type="dxa"/>
            <w:tcBorders>
              <w:top w:val="nil"/>
              <w:left w:val="nil"/>
              <w:bottom w:val="single" w:sz="4" w:space="0" w:color="auto"/>
              <w:right w:val="single" w:sz="4" w:space="0" w:color="auto"/>
            </w:tcBorders>
            <w:shd w:val="clear" w:color="auto" w:fill="auto"/>
            <w:vAlign w:val="center"/>
            <w:hideMark/>
          </w:tcPr>
          <w:p w14:paraId="18EB90F0"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588.103,00</w:t>
            </w:r>
          </w:p>
        </w:tc>
        <w:tc>
          <w:tcPr>
            <w:tcW w:w="1559" w:type="dxa"/>
            <w:tcBorders>
              <w:top w:val="nil"/>
              <w:left w:val="nil"/>
              <w:bottom w:val="single" w:sz="4" w:space="0" w:color="auto"/>
              <w:right w:val="single" w:sz="4" w:space="0" w:color="auto"/>
            </w:tcBorders>
            <w:shd w:val="clear" w:color="auto" w:fill="auto"/>
            <w:vAlign w:val="center"/>
            <w:hideMark/>
          </w:tcPr>
          <w:p w14:paraId="2024047B"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441.418,00</w:t>
            </w:r>
          </w:p>
        </w:tc>
        <w:tc>
          <w:tcPr>
            <w:tcW w:w="3969" w:type="dxa"/>
            <w:tcBorders>
              <w:top w:val="nil"/>
              <w:left w:val="nil"/>
              <w:bottom w:val="single" w:sz="4" w:space="0" w:color="auto"/>
              <w:right w:val="single" w:sz="4" w:space="0" w:color="auto"/>
            </w:tcBorders>
            <w:shd w:val="clear" w:color="auto" w:fill="auto"/>
            <w:vAlign w:val="center"/>
            <w:hideMark/>
          </w:tcPr>
          <w:p w14:paraId="20CCAC7D"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Odlok o finančni pomoči za nadomestilo škode v čebelarstvu v letu 2019 (Uradni list RS, št. 61/19, z dne 11. 10. 2019)</w:t>
            </w:r>
          </w:p>
        </w:tc>
      </w:tr>
      <w:tr w:rsidR="008613DC" w:rsidRPr="008613DC" w14:paraId="7B3C2AD2" w14:textId="77777777" w:rsidTr="008613DC">
        <w:trPr>
          <w:trHeight w:val="300"/>
        </w:trPr>
        <w:tc>
          <w:tcPr>
            <w:tcW w:w="810" w:type="dxa"/>
            <w:tcBorders>
              <w:top w:val="nil"/>
              <w:left w:val="single" w:sz="4" w:space="0" w:color="auto"/>
              <w:bottom w:val="single" w:sz="4" w:space="0" w:color="auto"/>
              <w:right w:val="single" w:sz="4" w:space="0" w:color="auto"/>
            </w:tcBorders>
            <w:shd w:val="clear" w:color="000000" w:fill="BDD7EE"/>
            <w:vAlign w:val="center"/>
            <w:hideMark/>
          </w:tcPr>
          <w:p w14:paraId="54E0FB7B"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000000" w:fill="BDD7EE"/>
            <w:vAlign w:val="center"/>
            <w:hideMark/>
          </w:tcPr>
          <w:p w14:paraId="561C8ED3"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SKUPAJ</w:t>
            </w:r>
          </w:p>
        </w:tc>
        <w:tc>
          <w:tcPr>
            <w:tcW w:w="1129" w:type="dxa"/>
            <w:tcBorders>
              <w:top w:val="nil"/>
              <w:left w:val="nil"/>
              <w:bottom w:val="single" w:sz="4" w:space="0" w:color="auto"/>
              <w:right w:val="single" w:sz="4" w:space="0" w:color="auto"/>
            </w:tcBorders>
            <w:shd w:val="clear" w:color="000000" w:fill="BDD7EE"/>
            <w:vAlign w:val="center"/>
            <w:hideMark/>
          </w:tcPr>
          <w:p w14:paraId="20A01922"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8.080</w:t>
            </w:r>
          </w:p>
        </w:tc>
        <w:tc>
          <w:tcPr>
            <w:tcW w:w="992" w:type="dxa"/>
            <w:tcBorders>
              <w:top w:val="nil"/>
              <w:left w:val="nil"/>
              <w:bottom w:val="single" w:sz="4" w:space="0" w:color="auto"/>
              <w:right w:val="single" w:sz="4" w:space="0" w:color="auto"/>
            </w:tcBorders>
            <w:shd w:val="clear" w:color="000000" w:fill="BDD7EE"/>
            <w:vAlign w:val="center"/>
            <w:hideMark/>
          </w:tcPr>
          <w:p w14:paraId="38F0F715"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53</w:t>
            </w:r>
          </w:p>
        </w:tc>
        <w:tc>
          <w:tcPr>
            <w:tcW w:w="931" w:type="dxa"/>
            <w:tcBorders>
              <w:top w:val="nil"/>
              <w:left w:val="nil"/>
              <w:bottom w:val="single" w:sz="4" w:space="0" w:color="auto"/>
              <w:right w:val="single" w:sz="4" w:space="0" w:color="auto"/>
            </w:tcBorders>
            <w:shd w:val="clear" w:color="000000" w:fill="BDD7EE"/>
            <w:vAlign w:val="center"/>
            <w:hideMark/>
          </w:tcPr>
          <w:p w14:paraId="0F43B048"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5.247</w:t>
            </w:r>
          </w:p>
        </w:tc>
        <w:tc>
          <w:tcPr>
            <w:tcW w:w="1291" w:type="dxa"/>
            <w:tcBorders>
              <w:top w:val="nil"/>
              <w:left w:val="nil"/>
              <w:bottom w:val="single" w:sz="4" w:space="0" w:color="auto"/>
              <w:right w:val="single" w:sz="4" w:space="0" w:color="auto"/>
            </w:tcBorders>
            <w:shd w:val="clear" w:color="000000" w:fill="BDD7EE"/>
            <w:vAlign w:val="center"/>
            <w:hideMark/>
          </w:tcPr>
          <w:p w14:paraId="32CE70DB"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3.385</w:t>
            </w:r>
          </w:p>
        </w:tc>
        <w:tc>
          <w:tcPr>
            <w:tcW w:w="1701" w:type="dxa"/>
            <w:tcBorders>
              <w:top w:val="nil"/>
              <w:left w:val="nil"/>
              <w:bottom w:val="single" w:sz="4" w:space="0" w:color="auto"/>
              <w:right w:val="single" w:sz="4" w:space="0" w:color="auto"/>
            </w:tcBorders>
            <w:shd w:val="clear" w:color="000000" w:fill="BDD7EE"/>
            <w:vAlign w:val="center"/>
            <w:hideMark/>
          </w:tcPr>
          <w:p w14:paraId="34CC4BF7"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1.463.103,00</w:t>
            </w:r>
          </w:p>
        </w:tc>
        <w:tc>
          <w:tcPr>
            <w:tcW w:w="1559" w:type="dxa"/>
            <w:tcBorders>
              <w:top w:val="nil"/>
              <w:left w:val="nil"/>
              <w:bottom w:val="single" w:sz="4" w:space="0" w:color="auto"/>
              <w:right w:val="single" w:sz="4" w:space="0" w:color="auto"/>
            </w:tcBorders>
            <w:shd w:val="clear" w:color="000000" w:fill="BDD7EE"/>
            <w:vAlign w:val="center"/>
            <w:hideMark/>
          </w:tcPr>
          <w:p w14:paraId="1C8B045F"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1.316.277,77</w:t>
            </w:r>
          </w:p>
        </w:tc>
        <w:tc>
          <w:tcPr>
            <w:tcW w:w="3969" w:type="dxa"/>
            <w:tcBorders>
              <w:top w:val="nil"/>
              <w:left w:val="nil"/>
              <w:bottom w:val="single" w:sz="4" w:space="0" w:color="auto"/>
              <w:right w:val="single" w:sz="4" w:space="0" w:color="auto"/>
            </w:tcBorders>
            <w:shd w:val="clear" w:color="auto" w:fill="auto"/>
            <w:noWrap/>
            <w:vAlign w:val="center"/>
            <w:hideMark/>
          </w:tcPr>
          <w:p w14:paraId="1C33687C" w14:textId="77777777" w:rsidR="008613DC" w:rsidRPr="008613DC" w:rsidRDefault="008613DC" w:rsidP="001267CF">
            <w:pPr>
              <w:spacing w:line="240" w:lineRule="auto"/>
              <w:rPr>
                <w:rFonts w:ascii="Calibri" w:hAnsi="Calibri" w:cs="Calibri"/>
                <w:color w:val="000000"/>
                <w:sz w:val="16"/>
                <w:szCs w:val="16"/>
                <w:lang w:eastAsia="sl-SI"/>
              </w:rPr>
            </w:pPr>
            <w:r w:rsidRPr="008613DC">
              <w:rPr>
                <w:rFonts w:ascii="Calibri" w:hAnsi="Calibri" w:cs="Calibri"/>
                <w:color w:val="000000"/>
                <w:sz w:val="16"/>
                <w:szCs w:val="16"/>
                <w:lang w:eastAsia="sl-SI"/>
              </w:rPr>
              <w:t> </w:t>
            </w:r>
          </w:p>
        </w:tc>
      </w:tr>
      <w:tr w:rsidR="008613DC" w:rsidRPr="008613DC" w14:paraId="5D4C12B2" w14:textId="77777777" w:rsidTr="008613DC">
        <w:trPr>
          <w:trHeight w:val="675"/>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4E43A8F5"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2021</w:t>
            </w:r>
          </w:p>
        </w:tc>
        <w:tc>
          <w:tcPr>
            <w:tcW w:w="2639" w:type="dxa"/>
            <w:tcBorders>
              <w:top w:val="nil"/>
              <w:left w:val="nil"/>
              <w:bottom w:val="single" w:sz="4" w:space="0" w:color="auto"/>
              <w:right w:val="single" w:sz="4" w:space="0" w:color="auto"/>
            </w:tcBorders>
            <w:shd w:val="clear" w:color="auto" w:fill="auto"/>
            <w:vAlign w:val="center"/>
            <w:hideMark/>
          </w:tcPr>
          <w:p w14:paraId="14B5A3C9"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pozeba</w:t>
            </w:r>
          </w:p>
        </w:tc>
        <w:tc>
          <w:tcPr>
            <w:tcW w:w="1129" w:type="dxa"/>
            <w:tcBorders>
              <w:top w:val="nil"/>
              <w:left w:val="nil"/>
              <w:bottom w:val="single" w:sz="4" w:space="0" w:color="auto"/>
              <w:right w:val="single" w:sz="4" w:space="0" w:color="auto"/>
            </w:tcBorders>
            <w:shd w:val="clear" w:color="auto" w:fill="auto"/>
            <w:vAlign w:val="center"/>
            <w:hideMark/>
          </w:tcPr>
          <w:p w14:paraId="17591543"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6.552</w:t>
            </w:r>
          </w:p>
        </w:tc>
        <w:tc>
          <w:tcPr>
            <w:tcW w:w="992" w:type="dxa"/>
            <w:tcBorders>
              <w:top w:val="nil"/>
              <w:left w:val="nil"/>
              <w:bottom w:val="single" w:sz="4" w:space="0" w:color="auto"/>
              <w:right w:val="single" w:sz="4" w:space="0" w:color="auto"/>
            </w:tcBorders>
            <w:shd w:val="clear" w:color="auto" w:fill="auto"/>
            <w:vAlign w:val="center"/>
            <w:hideMark/>
          </w:tcPr>
          <w:p w14:paraId="4F916A81"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143</w:t>
            </w:r>
          </w:p>
        </w:tc>
        <w:tc>
          <w:tcPr>
            <w:tcW w:w="931" w:type="dxa"/>
            <w:tcBorders>
              <w:top w:val="nil"/>
              <w:left w:val="nil"/>
              <w:bottom w:val="single" w:sz="4" w:space="0" w:color="auto"/>
              <w:right w:val="single" w:sz="4" w:space="0" w:color="auto"/>
            </w:tcBorders>
            <w:shd w:val="clear" w:color="auto" w:fill="auto"/>
            <w:vAlign w:val="center"/>
            <w:hideMark/>
          </w:tcPr>
          <w:p w14:paraId="18AFB56D"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3.346</w:t>
            </w:r>
          </w:p>
        </w:tc>
        <w:tc>
          <w:tcPr>
            <w:tcW w:w="1291" w:type="dxa"/>
            <w:tcBorders>
              <w:top w:val="nil"/>
              <w:left w:val="nil"/>
              <w:bottom w:val="single" w:sz="4" w:space="0" w:color="auto"/>
              <w:right w:val="single" w:sz="4" w:space="0" w:color="auto"/>
            </w:tcBorders>
            <w:shd w:val="clear" w:color="auto" w:fill="auto"/>
            <w:vAlign w:val="center"/>
            <w:hideMark/>
          </w:tcPr>
          <w:p w14:paraId="27CFD2EB"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1.785</w:t>
            </w:r>
          </w:p>
        </w:tc>
        <w:tc>
          <w:tcPr>
            <w:tcW w:w="1701" w:type="dxa"/>
            <w:tcBorders>
              <w:top w:val="nil"/>
              <w:left w:val="nil"/>
              <w:bottom w:val="single" w:sz="4" w:space="0" w:color="auto"/>
              <w:right w:val="single" w:sz="4" w:space="0" w:color="auto"/>
            </w:tcBorders>
            <w:shd w:val="clear" w:color="auto" w:fill="auto"/>
            <w:vAlign w:val="center"/>
            <w:hideMark/>
          </w:tcPr>
          <w:p w14:paraId="6ADB3D50"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7.000.000,00</w:t>
            </w:r>
          </w:p>
        </w:tc>
        <w:tc>
          <w:tcPr>
            <w:tcW w:w="1559" w:type="dxa"/>
            <w:tcBorders>
              <w:top w:val="nil"/>
              <w:left w:val="nil"/>
              <w:bottom w:val="single" w:sz="4" w:space="0" w:color="auto"/>
              <w:right w:val="single" w:sz="4" w:space="0" w:color="auto"/>
            </w:tcBorders>
            <w:shd w:val="clear" w:color="auto" w:fill="auto"/>
            <w:vAlign w:val="center"/>
            <w:hideMark/>
          </w:tcPr>
          <w:p w14:paraId="77CC0BE3"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5.762.126,18</w:t>
            </w:r>
          </w:p>
        </w:tc>
        <w:tc>
          <w:tcPr>
            <w:tcW w:w="3969" w:type="dxa"/>
            <w:tcBorders>
              <w:top w:val="nil"/>
              <w:left w:val="nil"/>
              <w:bottom w:val="single" w:sz="4" w:space="0" w:color="auto"/>
              <w:right w:val="single" w:sz="4" w:space="0" w:color="auto"/>
            </w:tcBorders>
            <w:shd w:val="clear" w:color="auto" w:fill="auto"/>
            <w:vAlign w:val="center"/>
            <w:hideMark/>
          </w:tcPr>
          <w:p w14:paraId="69F0FDF8"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Program odprave posledic škode zaradi pozebe v sadjarstvu in vinogradništvu v letu 2021 (sklep vlade št. 33001–1/2022/3, z dne 24. 3. 2022)</w:t>
            </w:r>
          </w:p>
        </w:tc>
      </w:tr>
      <w:tr w:rsidR="008613DC" w:rsidRPr="008613DC" w14:paraId="2F13D3F1" w14:textId="77777777" w:rsidTr="008613DC">
        <w:trPr>
          <w:trHeight w:val="675"/>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4A761D51"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auto" w:fill="auto"/>
            <w:vAlign w:val="center"/>
            <w:hideMark/>
          </w:tcPr>
          <w:p w14:paraId="304F806C"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čebele</w:t>
            </w:r>
          </w:p>
        </w:tc>
        <w:tc>
          <w:tcPr>
            <w:tcW w:w="1129" w:type="dxa"/>
            <w:tcBorders>
              <w:top w:val="nil"/>
              <w:left w:val="nil"/>
              <w:bottom w:val="single" w:sz="4" w:space="0" w:color="auto"/>
              <w:right w:val="single" w:sz="4" w:space="0" w:color="auto"/>
            </w:tcBorders>
            <w:shd w:val="clear" w:color="auto" w:fill="auto"/>
            <w:vAlign w:val="center"/>
            <w:hideMark/>
          </w:tcPr>
          <w:p w14:paraId="74FE7A76"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0</w:t>
            </w:r>
          </w:p>
        </w:tc>
        <w:tc>
          <w:tcPr>
            <w:tcW w:w="992" w:type="dxa"/>
            <w:tcBorders>
              <w:top w:val="nil"/>
              <w:left w:val="nil"/>
              <w:bottom w:val="single" w:sz="4" w:space="0" w:color="auto"/>
              <w:right w:val="single" w:sz="4" w:space="0" w:color="auto"/>
            </w:tcBorders>
            <w:shd w:val="clear" w:color="auto" w:fill="auto"/>
            <w:vAlign w:val="center"/>
            <w:hideMark/>
          </w:tcPr>
          <w:p w14:paraId="61ACE8CA"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0</w:t>
            </w:r>
          </w:p>
        </w:tc>
        <w:tc>
          <w:tcPr>
            <w:tcW w:w="931" w:type="dxa"/>
            <w:tcBorders>
              <w:top w:val="nil"/>
              <w:left w:val="nil"/>
              <w:bottom w:val="single" w:sz="4" w:space="0" w:color="auto"/>
              <w:right w:val="single" w:sz="4" w:space="0" w:color="auto"/>
            </w:tcBorders>
            <w:shd w:val="clear" w:color="auto" w:fill="auto"/>
            <w:vAlign w:val="center"/>
            <w:hideMark/>
          </w:tcPr>
          <w:p w14:paraId="416B8B30"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3.864</w:t>
            </w:r>
          </w:p>
        </w:tc>
        <w:tc>
          <w:tcPr>
            <w:tcW w:w="1291" w:type="dxa"/>
            <w:tcBorders>
              <w:top w:val="nil"/>
              <w:left w:val="nil"/>
              <w:bottom w:val="single" w:sz="4" w:space="0" w:color="auto"/>
              <w:right w:val="single" w:sz="4" w:space="0" w:color="auto"/>
            </w:tcBorders>
            <w:shd w:val="clear" w:color="auto" w:fill="auto"/>
            <w:vAlign w:val="center"/>
            <w:hideMark/>
          </w:tcPr>
          <w:p w14:paraId="55C7894D"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3.235</w:t>
            </w:r>
          </w:p>
        </w:tc>
        <w:tc>
          <w:tcPr>
            <w:tcW w:w="1701" w:type="dxa"/>
            <w:tcBorders>
              <w:top w:val="nil"/>
              <w:left w:val="nil"/>
              <w:bottom w:val="single" w:sz="4" w:space="0" w:color="auto"/>
              <w:right w:val="single" w:sz="4" w:space="0" w:color="auto"/>
            </w:tcBorders>
            <w:shd w:val="clear" w:color="auto" w:fill="auto"/>
            <w:vAlign w:val="center"/>
            <w:hideMark/>
          </w:tcPr>
          <w:p w14:paraId="62EB3925"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1.283.874,00</w:t>
            </w:r>
          </w:p>
        </w:tc>
        <w:tc>
          <w:tcPr>
            <w:tcW w:w="1559" w:type="dxa"/>
            <w:tcBorders>
              <w:top w:val="nil"/>
              <w:left w:val="nil"/>
              <w:bottom w:val="single" w:sz="4" w:space="0" w:color="auto"/>
              <w:right w:val="single" w:sz="4" w:space="0" w:color="auto"/>
            </w:tcBorders>
            <w:shd w:val="clear" w:color="auto" w:fill="auto"/>
            <w:vAlign w:val="center"/>
            <w:hideMark/>
          </w:tcPr>
          <w:p w14:paraId="74FC290A"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930.351,50</w:t>
            </w:r>
          </w:p>
        </w:tc>
        <w:tc>
          <w:tcPr>
            <w:tcW w:w="3969" w:type="dxa"/>
            <w:tcBorders>
              <w:top w:val="nil"/>
              <w:left w:val="nil"/>
              <w:bottom w:val="single" w:sz="4" w:space="0" w:color="auto"/>
              <w:right w:val="single" w:sz="4" w:space="0" w:color="auto"/>
            </w:tcBorders>
            <w:shd w:val="clear" w:color="auto" w:fill="auto"/>
            <w:vAlign w:val="center"/>
            <w:hideMark/>
          </w:tcPr>
          <w:p w14:paraId="08BF545B"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Odlok o finančni pomoči za nadomestilo škode v čebelarstvu v letu 2021 (Uradni list RS, št. 163/21, z dne 15. 10. 2021)</w:t>
            </w:r>
          </w:p>
        </w:tc>
      </w:tr>
      <w:tr w:rsidR="008613DC" w:rsidRPr="008613DC" w14:paraId="3E35AFC4" w14:textId="77777777" w:rsidTr="008613DC">
        <w:trPr>
          <w:trHeight w:val="300"/>
        </w:trPr>
        <w:tc>
          <w:tcPr>
            <w:tcW w:w="810" w:type="dxa"/>
            <w:tcBorders>
              <w:top w:val="nil"/>
              <w:left w:val="single" w:sz="4" w:space="0" w:color="auto"/>
              <w:bottom w:val="single" w:sz="4" w:space="0" w:color="auto"/>
              <w:right w:val="single" w:sz="4" w:space="0" w:color="auto"/>
            </w:tcBorders>
            <w:shd w:val="clear" w:color="000000" w:fill="BDD7EE"/>
            <w:vAlign w:val="center"/>
            <w:hideMark/>
          </w:tcPr>
          <w:p w14:paraId="26B696D3"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000000" w:fill="BDD7EE"/>
            <w:vAlign w:val="center"/>
            <w:hideMark/>
          </w:tcPr>
          <w:p w14:paraId="45C4E110"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SKUPAJ</w:t>
            </w:r>
          </w:p>
        </w:tc>
        <w:tc>
          <w:tcPr>
            <w:tcW w:w="1129" w:type="dxa"/>
            <w:tcBorders>
              <w:top w:val="nil"/>
              <w:left w:val="nil"/>
              <w:bottom w:val="single" w:sz="4" w:space="0" w:color="auto"/>
              <w:right w:val="single" w:sz="4" w:space="0" w:color="auto"/>
            </w:tcBorders>
            <w:shd w:val="clear" w:color="000000" w:fill="BDD7EE"/>
            <w:vAlign w:val="center"/>
            <w:hideMark/>
          </w:tcPr>
          <w:p w14:paraId="2CFAF66F"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6.552</w:t>
            </w:r>
          </w:p>
        </w:tc>
        <w:tc>
          <w:tcPr>
            <w:tcW w:w="992" w:type="dxa"/>
            <w:tcBorders>
              <w:top w:val="nil"/>
              <w:left w:val="nil"/>
              <w:bottom w:val="single" w:sz="4" w:space="0" w:color="auto"/>
              <w:right w:val="single" w:sz="4" w:space="0" w:color="auto"/>
            </w:tcBorders>
            <w:shd w:val="clear" w:color="000000" w:fill="BDD7EE"/>
            <w:vAlign w:val="center"/>
            <w:hideMark/>
          </w:tcPr>
          <w:p w14:paraId="32CCCF13"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143</w:t>
            </w:r>
          </w:p>
        </w:tc>
        <w:tc>
          <w:tcPr>
            <w:tcW w:w="931" w:type="dxa"/>
            <w:tcBorders>
              <w:top w:val="nil"/>
              <w:left w:val="nil"/>
              <w:bottom w:val="single" w:sz="4" w:space="0" w:color="auto"/>
              <w:right w:val="single" w:sz="4" w:space="0" w:color="auto"/>
            </w:tcBorders>
            <w:shd w:val="clear" w:color="000000" w:fill="BDD7EE"/>
            <w:vAlign w:val="center"/>
            <w:hideMark/>
          </w:tcPr>
          <w:p w14:paraId="7630E211"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7.210</w:t>
            </w:r>
          </w:p>
        </w:tc>
        <w:tc>
          <w:tcPr>
            <w:tcW w:w="1291" w:type="dxa"/>
            <w:tcBorders>
              <w:top w:val="nil"/>
              <w:left w:val="nil"/>
              <w:bottom w:val="single" w:sz="4" w:space="0" w:color="auto"/>
              <w:right w:val="single" w:sz="4" w:space="0" w:color="auto"/>
            </w:tcBorders>
            <w:shd w:val="clear" w:color="000000" w:fill="BDD7EE"/>
            <w:vAlign w:val="center"/>
            <w:hideMark/>
          </w:tcPr>
          <w:p w14:paraId="4C5DA208"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5.020</w:t>
            </w:r>
          </w:p>
        </w:tc>
        <w:tc>
          <w:tcPr>
            <w:tcW w:w="1701" w:type="dxa"/>
            <w:tcBorders>
              <w:top w:val="nil"/>
              <w:left w:val="nil"/>
              <w:bottom w:val="single" w:sz="4" w:space="0" w:color="auto"/>
              <w:right w:val="single" w:sz="4" w:space="0" w:color="auto"/>
            </w:tcBorders>
            <w:shd w:val="clear" w:color="000000" w:fill="BDD7EE"/>
            <w:vAlign w:val="center"/>
            <w:hideMark/>
          </w:tcPr>
          <w:p w14:paraId="3F1DF07D"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8.283.874,00</w:t>
            </w:r>
          </w:p>
        </w:tc>
        <w:tc>
          <w:tcPr>
            <w:tcW w:w="1559" w:type="dxa"/>
            <w:tcBorders>
              <w:top w:val="nil"/>
              <w:left w:val="nil"/>
              <w:bottom w:val="single" w:sz="4" w:space="0" w:color="auto"/>
              <w:right w:val="single" w:sz="4" w:space="0" w:color="auto"/>
            </w:tcBorders>
            <w:shd w:val="clear" w:color="000000" w:fill="BDD7EE"/>
            <w:vAlign w:val="center"/>
            <w:hideMark/>
          </w:tcPr>
          <w:p w14:paraId="7A9FAE3E"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6.692.477,68</w:t>
            </w:r>
          </w:p>
        </w:tc>
        <w:tc>
          <w:tcPr>
            <w:tcW w:w="3969" w:type="dxa"/>
            <w:tcBorders>
              <w:top w:val="nil"/>
              <w:left w:val="nil"/>
              <w:bottom w:val="single" w:sz="4" w:space="0" w:color="auto"/>
              <w:right w:val="single" w:sz="4" w:space="0" w:color="auto"/>
            </w:tcBorders>
            <w:shd w:val="clear" w:color="auto" w:fill="auto"/>
            <w:noWrap/>
            <w:vAlign w:val="center"/>
            <w:hideMark/>
          </w:tcPr>
          <w:p w14:paraId="5AEC81A0" w14:textId="77777777" w:rsidR="008613DC" w:rsidRPr="008613DC" w:rsidRDefault="008613DC" w:rsidP="001267CF">
            <w:pPr>
              <w:spacing w:line="240" w:lineRule="auto"/>
              <w:rPr>
                <w:rFonts w:ascii="Calibri" w:hAnsi="Calibri" w:cs="Calibri"/>
                <w:color w:val="000000"/>
                <w:sz w:val="16"/>
                <w:szCs w:val="16"/>
                <w:lang w:eastAsia="sl-SI"/>
              </w:rPr>
            </w:pPr>
            <w:r w:rsidRPr="008613DC">
              <w:rPr>
                <w:rFonts w:ascii="Calibri" w:hAnsi="Calibri" w:cs="Calibri"/>
                <w:color w:val="000000"/>
                <w:sz w:val="16"/>
                <w:szCs w:val="16"/>
                <w:lang w:eastAsia="sl-SI"/>
              </w:rPr>
              <w:t> </w:t>
            </w:r>
          </w:p>
        </w:tc>
      </w:tr>
      <w:tr w:rsidR="008613DC" w:rsidRPr="008613DC" w14:paraId="0815C50D" w14:textId="77777777" w:rsidTr="008613DC">
        <w:trPr>
          <w:trHeight w:val="675"/>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2CA4C779"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2022</w:t>
            </w:r>
          </w:p>
        </w:tc>
        <w:tc>
          <w:tcPr>
            <w:tcW w:w="2639" w:type="dxa"/>
            <w:tcBorders>
              <w:top w:val="nil"/>
              <w:left w:val="nil"/>
              <w:bottom w:val="single" w:sz="4" w:space="0" w:color="auto"/>
              <w:right w:val="single" w:sz="4" w:space="0" w:color="auto"/>
            </w:tcBorders>
            <w:shd w:val="clear" w:color="auto" w:fill="auto"/>
            <w:vAlign w:val="center"/>
            <w:hideMark/>
          </w:tcPr>
          <w:p w14:paraId="48853B8E"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suša</w:t>
            </w:r>
          </w:p>
        </w:tc>
        <w:tc>
          <w:tcPr>
            <w:tcW w:w="1129" w:type="dxa"/>
            <w:tcBorders>
              <w:top w:val="nil"/>
              <w:left w:val="nil"/>
              <w:bottom w:val="single" w:sz="4" w:space="0" w:color="auto"/>
              <w:right w:val="single" w:sz="4" w:space="0" w:color="auto"/>
            </w:tcBorders>
            <w:shd w:val="clear" w:color="auto" w:fill="auto"/>
            <w:vAlign w:val="center"/>
            <w:hideMark/>
          </w:tcPr>
          <w:p w14:paraId="3A4AA52E"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235.183</w:t>
            </w:r>
          </w:p>
        </w:tc>
        <w:tc>
          <w:tcPr>
            <w:tcW w:w="992" w:type="dxa"/>
            <w:tcBorders>
              <w:top w:val="nil"/>
              <w:left w:val="nil"/>
              <w:bottom w:val="single" w:sz="4" w:space="0" w:color="auto"/>
              <w:right w:val="single" w:sz="4" w:space="0" w:color="auto"/>
            </w:tcBorders>
            <w:shd w:val="clear" w:color="auto" w:fill="auto"/>
            <w:vAlign w:val="center"/>
            <w:hideMark/>
          </w:tcPr>
          <w:p w14:paraId="5CAFB372"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211</w:t>
            </w:r>
          </w:p>
        </w:tc>
        <w:tc>
          <w:tcPr>
            <w:tcW w:w="931" w:type="dxa"/>
            <w:tcBorders>
              <w:top w:val="nil"/>
              <w:left w:val="nil"/>
              <w:bottom w:val="single" w:sz="4" w:space="0" w:color="auto"/>
              <w:right w:val="single" w:sz="4" w:space="0" w:color="auto"/>
            </w:tcBorders>
            <w:shd w:val="clear" w:color="auto" w:fill="auto"/>
            <w:vAlign w:val="center"/>
            <w:hideMark/>
          </w:tcPr>
          <w:p w14:paraId="5B83FF2B"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23.570</w:t>
            </w:r>
          </w:p>
        </w:tc>
        <w:tc>
          <w:tcPr>
            <w:tcW w:w="1291" w:type="dxa"/>
            <w:tcBorders>
              <w:top w:val="nil"/>
              <w:left w:val="nil"/>
              <w:bottom w:val="single" w:sz="4" w:space="0" w:color="auto"/>
              <w:right w:val="single" w:sz="4" w:space="0" w:color="auto"/>
            </w:tcBorders>
            <w:shd w:val="clear" w:color="auto" w:fill="auto"/>
            <w:vAlign w:val="center"/>
            <w:hideMark/>
          </w:tcPr>
          <w:p w14:paraId="71E0FDE5"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15.237</w:t>
            </w:r>
          </w:p>
        </w:tc>
        <w:tc>
          <w:tcPr>
            <w:tcW w:w="1701" w:type="dxa"/>
            <w:tcBorders>
              <w:top w:val="nil"/>
              <w:left w:val="nil"/>
              <w:bottom w:val="single" w:sz="4" w:space="0" w:color="auto"/>
              <w:right w:val="single" w:sz="4" w:space="0" w:color="auto"/>
            </w:tcBorders>
            <w:shd w:val="clear" w:color="auto" w:fill="auto"/>
            <w:vAlign w:val="center"/>
            <w:hideMark/>
          </w:tcPr>
          <w:p w14:paraId="5F791BE5"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25.000.000,00</w:t>
            </w:r>
          </w:p>
        </w:tc>
        <w:tc>
          <w:tcPr>
            <w:tcW w:w="1559" w:type="dxa"/>
            <w:tcBorders>
              <w:top w:val="nil"/>
              <w:left w:val="nil"/>
              <w:bottom w:val="single" w:sz="4" w:space="0" w:color="auto"/>
              <w:right w:val="single" w:sz="4" w:space="0" w:color="auto"/>
            </w:tcBorders>
            <w:shd w:val="clear" w:color="auto" w:fill="auto"/>
            <w:vAlign w:val="center"/>
            <w:hideMark/>
          </w:tcPr>
          <w:p w14:paraId="44301B00"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24.733.664,40</w:t>
            </w:r>
          </w:p>
        </w:tc>
        <w:tc>
          <w:tcPr>
            <w:tcW w:w="3969" w:type="dxa"/>
            <w:tcBorders>
              <w:top w:val="nil"/>
              <w:left w:val="nil"/>
              <w:bottom w:val="single" w:sz="4" w:space="0" w:color="auto"/>
              <w:right w:val="single" w:sz="4" w:space="0" w:color="auto"/>
            </w:tcBorders>
            <w:shd w:val="clear" w:color="auto" w:fill="auto"/>
            <w:vAlign w:val="center"/>
            <w:hideMark/>
          </w:tcPr>
          <w:p w14:paraId="04889DAE"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Program odprave posledic škode v kmetijstvu zaradi suše leta 2022 (sklep vlade št. 33000-11/2023/4 z dne 25. 5. 2023 in št. 33000-11/2023/7 z dne 11. 1. 2024)</w:t>
            </w:r>
          </w:p>
        </w:tc>
      </w:tr>
      <w:tr w:rsidR="008613DC" w:rsidRPr="008613DC" w14:paraId="1660676F" w14:textId="77777777" w:rsidTr="008613DC">
        <w:trPr>
          <w:trHeight w:val="45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463536F9"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auto" w:fill="auto"/>
            <w:vAlign w:val="center"/>
            <w:hideMark/>
          </w:tcPr>
          <w:p w14:paraId="028AD197"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Suša - krma</w:t>
            </w:r>
          </w:p>
        </w:tc>
        <w:tc>
          <w:tcPr>
            <w:tcW w:w="1129" w:type="dxa"/>
            <w:tcBorders>
              <w:top w:val="nil"/>
              <w:left w:val="nil"/>
              <w:bottom w:val="single" w:sz="4" w:space="0" w:color="auto"/>
              <w:right w:val="single" w:sz="4" w:space="0" w:color="auto"/>
            </w:tcBorders>
            <w:shd w:val="clear" w:color="auto" w:fill="auto"/>
            <w:vAlign w:val="center"/>
            <w:hideMark/>
          </w:tcPr>
          <w:p w14:paraId="22974D3F"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218.032</w:t>
            </w:r>
          </w:p>
        </w:tc>
        <w:tc>
          <w:tcPr>
            <w:tcW w:w="992" w:type="dxa"/>
            <w:tcBorders>
              <w:top w:val="nil"/>
              <w:left w:val="nil"/>
              <w:bottom w:val="single" w:sz="4" w:space="0" w:color="auto"/>
              <w:right w:val="single" w:sz="4" w:space="0" w:color="auto"/>
            </w:tcBorders>
            <w:shd w:val="clear" w:color="auto" w:fill="auto"/>
            <w:vAlign w:val="center"/>
            <w:hideMark/>
          </w:tcPr>
          <w:p w14:paraId="217B36FE"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931" w:type="dxa"/>
            <w:tcBorders>
              <w:top w:val="nil"/>
              <w:left w:val="nil"/>
              <w:bottom w:val="single" w:sz="4" w:space="0" w:color="auto"/>
              <w:right w:val="single" w:sz="4" w:space="0" w:color="auto"/>
            </w:tcBorders>
            <w:shd w:val="clear" w:color="auto" w:fill="auto"/>
            <w:vAlign w:val="center"/>
            <w:hideMark/>
          </w:tcPr>
          <w:p w14:paraId="0EF9753C"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9.615</w:t>
            </w:r>
          </w:p>
        </w:tc>
        <w:tc>
          <w:tcPr>
            <w:tcW w:w="1291" w:type="dxa"/>
            <w:tcBorders>
              <w:top w:val="nil"/>
              <w:left w:val="nil"/>
              <w:bottom w:val="single" w:sz="4" w:space="0" w:color="auto"/>
              <w:right w:val="single" w:sz="4" w:space="0" w:color="auto"/>
            </w:tcBorders>
            <w:shd w:val="clear" w:color="auto" w:fill="auto"/>
            <w:vAlign w:val="center"/>
            <w:hideMark/>
          </w:tcPr>
          <w:p w14:paraId="131332CD"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9.615</w:t>
            </w:r>
          </w:p>
        </w:tc>
        <w:tc>
          <w:tcPr>
            <w:tcW w:w="1701" w:type="dxa"/>
            <w:tcBorders>
              <w:top w:val="nil"/>
              <w:left w:val="nil"/>
              <w:bottom w:val="single" w:sz="4" w:space="0" w:color="auto"/>
              <w:right w:val="single" w:sz="4" w:space="0" w:color="auto"/>
            </w:tcBorders>
            <w:shd w:val="clear" w:color="auto" w:fill="auto"/>
            <w:vAlign w:val="center"/>
            <w:hideMark/>
          </w:tcPr>
          <w:p w14:paraId="62909832"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4.500.000,00</w:t>
            </w:r>
          </w:p>
        </w:tc>
        <w:tc>
          <w:tcPr>
            <w:tcW w:w="1559" w:type="dxa"/>
            <w:tcBorders>
              <w:top w:val="nil"/>
              <w:left w:val="nil"/>
              <w:bottom w:val="single" w:sz="4" w:space="0" w:color="auto"/>
              <w:right w:val="single" w:sz="4" w:space="0" w:color="auto"/>
            </w:tcBorders>
            <w:shd w:val="clear" w:color="auto" w:fill="auto"/>
            <w:vAlign w:val="center"/>
            <w:hideMark/>
          </w:tcPr>
          <w:p w14:paraId="602B9911"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4.383.249,38</w:t>
            </w:r>
          </w:p>
        </w:tc>
        <w:tc>
          <w:tcPr>
            <w:tcW w:w="3969" w:type="dxa"/>
            <w:tcBorders>
              <w:top w:val="nil"/>
              <w:left w:val="nil"/>
              <w:bottom w:val="single" w:sz="4" w:space="0" w:color="auto"/>
              <w:right w:val="single" w:sz="4" w:space="0" w:color="auto"/>
            </w:tcBorders>
            <w:shd w:val="clear" w:color="auto" w:fill="auto"/>
            <w:vAlign w:val="center"/>
            <w:hideMark/>
          </w:tcPr>
          <w:p w14:paraId="039C1864"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Odlok o finančni pomoči zaradi izpada krme leta 2022 (Uradni list RS, št. 146/22, z dne 25. 11. 2022)</w:t>
            </w:r>
          </w:p>
        </w:tc>
      </w:tr>
      <w:tr w:rsidR="008613DC" w:rsidRPr="008613DC" w14:paraId="2D05AB4D" w14:textId="77777777" w:rsidTr="008613DC">
        <w:trPr>
          <w:trHeight w:val="300"/>
        </w:trPr>
        <w:tc>
          <w:tcPr>
            <w:tcW w:w="810" w:type="dxa"/>
            <w:tcBorders>
              <w:top w:val="nil"/>
              <w:left w:val="single" w:sz="4" w:space="0" w:color="auto"/>
              <w:bottom w:val="single" w:sz="4" w:space="0" w:color="auto"/>
              <w:right w:val="single" w:sz="4" w:space="0" w:color="auto"/>
            </w:tcBorders>
            <w:shd w:val="clear" w:color="000000" w:fill="BDD7EE"/>
            <w:vAlign w:val="center"/>
            <w:hideMark/>
          </w:tcPr>
          <w:p w14:paraId="0B6CBC28"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000000" w:fill="BDD7EE"/>
            <w:vAlign w:val="center"/>
            <w:hideMark/>
          </w:tcPr>
          <w:p w14:paraId="657B1229"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SKUPAJ</w:t>
            </w:r>
          </w:p>
        </w:tc>
        <w:tc>
          <w:tcPr>
            <w:tcW w:w="1129" w:type="dxa"/>
            <w:tcBorders>
              <w:top w:val="nil"/>
              <w:left w:val="nil"/>
              <w:bottom w:val="single" w:sz="4" w:space="0" w:color="auto"/>
              <w:right w:val="single" w:sz="4" w:space="0" w:color="auto"/>
            </w:tcBorders>
            <w:shd w:val="clear" w:color="000000" w:fill="BDD7EE"/>
            <w:vAlign w:val="center"/>
            <w:hideMark/>
          </w:tcPr>
          <w:p w14:paraId="3D74A19C"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453.215</w:t>
            </w:r>
          </w:p>
        </w:tc>
        <w:tc>
          <w:tcPr>
            <w:tcW w:w="992" w:type="dxa"/>
            <w:tcBorders>
              <w:top w:val="nil"/>
              <w:left w:val="nil"/>
              <w:bottom w:val="single" w:sz="4" w:space="0" w:color="auto"/>
              <w:right w:val="single" w:sz="4" w:space="0" w:color="auto"/>
            </w:tcBorders>
            <w:shd w:val="clear" w:color="000000" w:fill="BDD7EE"/>
            <w:vAlign w:val="center"/>
            <w:hideMark/>
          </w:tcPr>
          <w:p w14:paraId="3E68BB08"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211</w:t>
            </w:r>
          </w:p>
        </w:tc>
        <w:tc>
          <w:tcPr>
            <w:tcW w:w="931" w:type="dxa"/>
            <w:tcBorders>
              <w:top w:val="nil"/>
              <w:left w:val="nil"/>
              <w:bottom w:val="single" w:sz="4" w:space="0" w:color="auto"/>
              <w:right w:val="single" w:sz="4" w:space="0" w:color="auto"/>
            </w:tcBorders>
            <w:shd w:val="clear" w:color="000000" w:fill="BDD7EE"/>
            <w:vAlign w:val="center"/>
            <w:hideMark/>
          </w:tcPr>
          <w:p w14:paraId="52DC082F"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33.185</w:t>
            </w:r>
          </w:p>
        </w:tc>
        <w:tc>
          <w:tcPr>
            <w:tcW w:w="1291" w:type="dxa"/>
            <w:tcBorders>
              <w:top w:val="nil"/>
              <w:left w:val="nil"/>
              <w:bottom w:val="single" w:sz="4" w:space="0" w:color="auto"/>
              <w:right w:val="single" w:sz="4" w:space="0" w:color="auto"/>
            </w:tcBorders>
            <w:shd w:val="clear" w:color="000000" w:fill="BDD7EE"/>
            <w:vAlign w:val="center"/>
            <w:hideMark/>
          </w:tcPr>
          <w:p w14:paraId="5E32CA97"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24.852</w:t>
            </w:r>
          </w:p>
        </w:tc>
        <w:tc>
          <w:tcPr>
            <w:tcW w:w="1701" w:type="dxa"/>
            <w:tcBorders>
              <w:top w:val="nil"/>
              <w:left w:val="nil"/>
              <w:bottom w:val="single" w:sz="4" w:space="0" w:color="auto"/>
              <w:right w:val="single" w:sz="4" w:space="0" w:color="auto"/>
            </w:tcBorders>
            <w:shd w:val="clear" w:color="000000" w:fill="BDD7EE"/>
            <w:vAlign w:val="center"/>
            <w:hideMark/>
          </w:tcPr>
          <w:p w14:paraId="5D92E2B0"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29.500.000,00</w:t>
            </w:r>
          </w:p>
        </w:tc>
        <w:tc>
          <w:tcPr>
            <w:tcW w:w="1559" w:type="dxa"/>
            <w:tcBorders>
              <w:top w:val="nil"/>
              <w:left w:val="nil"/>
              <w:bottom w:val="single" w:sz="4" w:space="0" w:color="auto"/>
              <w:right w:val="single" w:sz="4" w:space="0" w:color="auto"/>
            </w:tcBorders>
            <w:shd w:val="clear" w:color="000000" w:fill="BDD7EE"/>
            <w:vAlign w:val="center"/>
            <w:hideMark/>
          </w:tcPr>
          <w:p w14:paraId="670F5FFD"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29.116.913,78</w:t>
            </w:r>
          </w:p>
        </w:tc>
        <w:tc>
          <w:tcPr>
            <w:tcW w:w="3969" w:type="dxa"/>
            <w:tcBorders>
              <w:top w:val="nil"/>
              <w:left w:val="nil"/>
              <w:bottom w:val="single" w:sz="4" w:space="0" w:color="auto"/>
              <w:right w:val="single" w:sz="4" w:space="0" w:color="auto"/>
            </w:tcBorders>
            <w:shd w:val="clear" w:color="auto" w:fill="auto"/>
            <w:noWrap/>
            <w:vAlign w:val="center"/>
            <w:hideMark/>
          </w:tcPr>
          <w:p w14:paraId="53E255E2" w14:textId="77777777" w:rsidR="008613DC" w:rsidRPr="008613DC" w:rsidRDefault="008613DC" w:rsidP="001267CF">
            <w:pPr>
              <w:spacing w:line="240" w:lineRule="auto"/>
              <w:rPr>
                <w:rFonts w:ascii="Calibri" w:hAnsi="Calibri" w:cs="Calibri"/>
                <w:color w:val="000000"/>
                <w:sz w:val="16"/>
                <w:szCs w:val="16"/>
                <w:lang w:eastAsia="sl-SI"/>
              </w:rPr>
            </w:pPr>
            <w:r w:rsidRPr="008613DC">
              <w:rPr>
                <w:rFonts w:ascii="Calibri" w:hAnsi="Calibri" w:cs="Calibri"/>
                <w:color w:val="000000"/>
                <w:sz w:val="16"/>
                <w:szCs w:val="16"/>
                <w:lang w:eastAsia="sl-SI"/>
              </w:rPr>
              <w:t> </w:t>
            </w:r>
          </w:p>
        </w:tc>
      </w:tr>
      <w:tr w:rsidR="008613DC" w:rsidRPr="008613DC" w14:paraId="3E57F730" w14:textId="77777777" w:rsidTr="008613DC">
        <w:trPr>
          <w:trHeight w:val="1125"/>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4D89678A"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2023</w:t>
            </w:r>
          </w:p>
        </w:tc>
        <w:tc>
          <w:tcPr>
            <w:tcW w:w="2639" w:type="dxa"/>
            <w:tcBorders>
              <w:top w:val="nil"/>
              <w:left w:val="nil"/>
              <w:bottom w:val="single" w:sz="4" w:space="0" w:color="auto"/>
              <w:right w:val="single" w:sz="4" w:space="0" w:color="auto"/>
            </w:tcBorders>
            <w:shd w:val="clear" w:color="auto" w:fill="auto"/>
            <w:vAlign w:val="bottom"/>
            <w:hideMark/>
          </w:tcPr>
          <w:p w14:paraId="2B55E64F"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Poplave (kmetijski objekti)</w:t>
            </w:r>
          </w:p>
        </w:tc>
        <w:tc>
          <w:tcPr>
            <w:tcW w:w="1129" w:type="dxa"/>
            <w:tcBorders>
              <w:top w:val="nil"/>
              <w:left w:val="nil"/>
              <w:bottom w:val="single" w:sz="4" w:space="0" w:color="auto"/>
              <w:right w:val="single" w:sz="4" w:space="0" w:color="auto"/>
            </w:tcBorders>
            <w:shd w:val="clear" w:color="auto" w:fill="auto"/>
            <w:vAlign w:val="center"/>
            <w:hideMark/>
          </w:tcPr>
          <w:p w14:paraId="197141FD"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28FD3FDB"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183</w:t>
            </w:r>
          </w:p>
        </w:tc>
        <w:tc>
          <w:tcPr>
            <w:tcW w:w="931" w:type="dxa"/>
            <w:tcBorders>
              <w:top w:val="nil"/>
              <w:left w:val="nil"/>
              <w:bottom w:val="single" w:sz="4" w:space="0" w:color="auto"/>
              <w:right w:val="single" w:sz="4" w:space="0" w:color="auto"/>
            </w:tcBorders>
            <w:shd w:val="clear" w:color="auto" w:fill="auto"/>
            <w:vAlign w:val="center"/>
            <w:hideMark/>
          </w:tcPr>
          <w:p w14:paraId="16879033"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249</w:t>
            </w:r>
          </w:p>
        </w:tc>
        <w:tc>
          <w:tcPr>
            <w:tcW w:w="1291" w:type="dxa"/>
            <w:tcBorders>
              <w:top w:val="nil"/>
              <w:left w:val="nil"/>
              <w:bottom w:val="single" w:sz="4" w:space="0" w:color="auto"/>
              <w:right w:val="single" w:sz="4" w:space="0" w:color="auto"/>
            </w:tcBorders>
            <w:shd w:val="clear" w:color="auto" w:fill="auto"/>
            <w:vAlign w:val="center"/>
            <w:hideMark/>
          </w:tcPr>
          <w:p w14:paraId="69B3AD9F"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249</w:t>
            </w:r>
          </w:p>
        </w:tc>
        <w:tc>
          <w:tcPr>
            <w:tcW w:w="1701" w:type="dxa"/>
            <w:tcBorders>
              <w:top w:val="nil"/>
              <w:left w:val="nil"/>
              <w:bottom w:val="single" w:sz="4" w:space="0" w:color="auto"/>
              <w:right w:val="single" w:sz="4" w:space="0" w:color="auto"/>
            </w:tcBorders>
            <w:shd w:val="clear" w:color="auto" w:fill="auto"/>
            <w:vAlign w:val="center"/>
            <w:hideMark/>
          </w:tcPr>
          <w:p w14:paraId="2D189656"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3.702.982,53</w:t>
            </w:r>
          </w:p>
        </w:tc>
        <w:tc>
          <w:tcPr>
            <w:tcW w:w="1559" w:type="dxa"/>
            <w:tcBorders>
              <w:top w:val="nil"/>
              <w:left w:val="nil"/>
              <w:bottom w:val="single" w:sz="4" w:space="0" w:color="auto"/>
              <w:right w:val="single" w:sz="4" w:space="0" w:color="auto"/>
            </w:tcBorders>
            <w:shd w:val="clear" w:color="auto" w:fill="auto"/>
            <w:vAlign w:val="center"/>
            <w:hideMark/>
          </w:tcPr>
          <w:p w14:paraId="234C3876"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3.702.982,53</w:t>
            </w:r>
          </w:p>
        </w:tc>
        <w:tc>
          <w:tcPr>
            <w:tcW w:w="3969" w:type="dxa"/>
            <w:tcBorders>
              <w:top w:val="nil"/>
              <w:left w:val="nil"/>
              <w:bottom w:val="single" w:sz="4" w:space="0" w:color="auto"/>
              <w:right w:val="single" w:sz="4" w:space="0" w:color="auto"/>
            </w:tcBorders>
            <w:shd w:val="clear" w:color="auto" w:fill="auto"/>
            <w:vAlign w:val="center"/>
            <w:hideMark/>
          </w:tcPr>
          <w:p w14:paraId="3E1ECAD4"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Odlok o zagotavljanju nujne finančne pomoči za ublažitev premoženjske škode po poplavah (Uradni list RS, št. 116/23, z dne 17. 11. 2023). Op. znesek presega odobreno državno pomoč zaradi izplačila pozitivno rešenih pritožb. (informativne odločbe)</w:t>
            </w:r>
          </w:p>
        </w:tc>
      </w:tr>
      <w:tr w:rsidR="008613DC" w:rsidRPr="008613DC" w14:paraId="45B3ABF2" w14:textId="77777777" w:rsidTr="008613DC">
        <w:trPr>
          <w:trHeight w:val="1125"/>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4FB2D3EA"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lastRenderedPageBreak/>
              <w:t> </w:t>
            </w:r>
          </w:p>
        </w:tc>
        <w:tc>
          <w:tcPr>
            <w:tcW w:w="2639" w:type="dxa"/>
            <w:tcBorders>
              <w:top w:val="nil"/>
              <w:left w:val="nil"/>
              <w:bottom w:val="single" w:sz="4" w:space="0" w:color="auto"/>
              <w:right w:val="single" w:sz="4" w:space="0" w:color="auto"/>
            </w:tcBorders>
            <w:shd w:val="clear" w:color="auto" w:fill="auto"/>
            <w:vAlign w:val="center"/>
            <w:hideMark/>
          </w:tcPr>
          <w:p w14:paraId="1A788BEE"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Poplave in zemeljski plazovi (kmetijski objekti, kmetijska zemljišča)</w:t>
            </w:r>
          </w:p>
        </w:tc>
        <w:tc>
          <w:tcPr>
            <w:tcW w:w="1129" w:type="dxa"/>
            <w:tcBorders>
              <w:top w:val="nil"/>
              <w:left w:val="nil"/>
              <w:bottom w:val="single" w:sz="4" w:space="0" w:color="auto"/>
              <w:right w:val="single" w:sz="4" w:space="0" w:color="auto"/>
            </w:tcBorders>
            <w:shd w:val="clear" w:color="auto" w:fill="auto"/>
            <w:vAlign w:val="center"/>
            <w:hideMark/>
          </w:tcPr>
          <w:p w14:paraId="1D9CEDB9"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285897E4"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183</w:t>
            </w:r>
          </w:p>
        </w:tc>
        <w:tc>
          <w:tcPr>
            <w:tcW w:w="931" w:type="dxa"/>
            <w:tcBorders>
              <w:top w:val="nil"/>
              <w:left w:val="nil"/>
              <w:bottom w:val="single" w:sz="4" w:space="0" w:color="auto"/>
              <w:right w:val="single" w:sz="4" w:space="0" w:color="auto"/>
            </w:tcBorders>
            <w:shd w:val="clear" w:color="auto" w:fill="auto"/>
            <w:vAlign w:val="center"/>
            <w:hideMark/>
          </w:tcPr>
          <w:p w14:paraId="69C7DCD1"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63</w:t>
            </w:r>
          </w:p>
        </w:tc>
        <w:tc>
          <w:tcPr>
            <w:tcW w:w="1291" w:type="dxa"/>
            <w:tcBorders>
              <w:top w:val="nil"/>
              <w:left w:val="nil"/>
              <w:bottom w:val="single" w:sz="4" w:space="0" w:color="auto"/>
              <w:right w:val="single" w:sz="4" w:space="0" w:color="auto"/>
            </w:tcBorders>
            <w:shd w:val="clear" w:color="auto" w:fill="auto"/>
            <w:vAlign w:val="center"/>
            <w:hideMark/>
          </w:tcPr>
          <w:p w14:paraId="336F39B5"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62</w:t>
            </w:r>
          </w:p>
        </w:tc>
        <w:tc>
          <w:tcPr>
            <w:tcW w:w="1701" w:type="dxa"/>
            <w:tcBorders>
              <w:top w:val="nil"/>
              <w:left w:val="nil"/>
              <w:bottom w:val="single" w:sz="4" w:space="0" w:color="auto"/>
              <w:right w:val="single" w:sz="4" w:space="0" w:color="auto"/>
            </w:tcBorders>
            <w:shd w:val="clear" w:color="auto" w:fill="auto"/>
            <w:vAlign w:val="center"/>
            <w:hideMark/>
          </w:tcPr>
          <w:p w14:paraId="4D05B14A"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8.550.636,52</w:t>
            </w:r>
          </w:p>
        </w:tc>
        <w:tc>
          <w:tcPr>
            <w:tcW w:w="1559" w:type="dxa"/>
            <w:tcBorders>
              <w:top w:val="nil"/>
              <w:left w:val="nil"/>
              <w:bottom w:val="single" w:sz="4" w:space="0" w:color="auto"/>
              <w:right w:val="single" w:sz="4" w:space="0" w:color="auto"/>
            </w:tcBorders>
            <w:shd w:val="clear" w:color="auto" w:fill="auto"/>
            <w:vAlign w:val="center"/>
            <w:hideMark/>
          </w:tcPr>
          <w:p w14:paraId="6E6F4A3B"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8.550.636,52</w:t>
            </w:r>
          </w:p>
        </w:tc>
        <w:tc>
          <w:tcPr>
            <w:tcW w:w="3969" w:type="dxa"/>
            <w:tcBorders>
              <w:top w:val="nil"/>
              <w:left w:val="nil"/>
              <w:bottom w:val="single" w:sz="4" w:space="0" w:color="auto"/>
              <w:right w:val="single" w:sz="4" w:space="0" w:color="auto"/>
            </w:tcBorders>
            <w:shd w:val="clear" w:color="auto" w:fill="auto"/>
            <w:vAlign w:val="center"/>
            <w:hideMark/>
          </w:tcPr>
          <w:p w14:paraId="3E7FBE48"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Odlok o zagotavljanju nujne finančne pomoči za ublažitev premoženjske škode na kmečkih in poslovnih stavbah ter kmetijskih zemljiščih zaradi poplav in plazov avgusta 2023 (Uradni list RS, št. 18/24, z dne 1. 3. 2024)(informativne odločbe)</w:t>
            </w:r>
          </w:p>
        </w:tc>
      </w:tr>
      <w:tr w:rsidR="008613DC" w:rsidRPr="008613DC" w14:paraId="67FCC862" w14:textId="77777777" w:rsidTr="008613DC">
        <w:trPr>
          <w:trHeight w:val="300"/>
        </w:trPr>
        <w:tc>
          <w:tcPr>
            <w:tcW w:w="810" w:type="dxa"/>
            <w:tcBorders>
              <w:top w:val="nil"/>
              <w:left w:val="single" w:sz="4" w:space="0" w:color="auto"/>
              <w:bottom w:val="single" w:sz="4" w:space="0" w:color="auto"/>
              <w:right w:val="single" w:sz="4" w:space="0" w:color="auto"/>
            </w:tcBorders>
            <w:shd w:val="clear" w:color="000000" w:fill="D9E1F2"/>
            <w:vAlign w:val="center"/>
            <w:hideMark/>
          </w:tcPr>
          <w:p w14:paraId="18D829F3"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000000" w:fill="D9E1F2"/>
            <w:vAlign w:val="center"/>
            <w:hideMark/>
          </w:tcPr>
          <w:p w14:paraId="37CE0A3F" w14:textId="3ABB1590"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SKUPAJ (premožen</w:t>
            </w:r>
            <w:r>
              <w:rPr>
                <w:rFonts w:cs="Arial"/>
                <w:b/>
                <w:bCs/>
                <w:color w:val="000000"/>
                <w:sz w:val="18"/>
                <w:szCs w:val="18"/>
                <w:lang w:eastAsia="sl-SI"/>
              </w:rPr>
              <w:t>j</w:t>
            </w:r>
            <w:r w:rsidRPr="008613DC">
              <w:rPr>
                <w:rFonts w:cs="Arial"/>
                <w:b/>
                <w:bCs/>
                <w:color w:val="000000"/>
                <w:sz w:val="18"/>
                <w:szCs w:val="18"/>
                <w:lang w:eastAsia="sl-SI"/>
              </w:rPr>
              <w:t>ska škoda)</w:t>
            </w:r>
          </w:p>
        </w:tc>
        <w:tc>
          <w:tcPr>
            <w:tcW w:w="1129" w:type="dxa"/>
            <w:tcBorders>
              <w:top w:val="nil"/>
              <w:left w:val="nil"/>
              <w:bottom w:val="single" w:sz="4" w:space="0" w:color="auto"/>
              <w:right w:val="single" w:sz="4" w:space="0" w:color="auto"/>
            </w:tcBorders>
            <w:shd w:val="clear" w:color="000000" w:fill="D9E1F2"/>
            <w:vAlign w:val="center"/>
            <w:hideMark/>
          </w:tcPr>
          <w:p w14:paraId="766BEAD9"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D9E1F2"/>
            <w:vAlign w:val="center"/>
            <w:hideMark/>
          </w:tcPr>
          <w:p w14:paraId="251D907A"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931" w:type="dxa"/>
            <w:tcBorders>
              <w:top w:val="nil"/>
              <w:left w:val="nil"/>
              <w:bottom w:val="single" w:sz="4" w:space="0" w:color="auto"/>
              <w:right w:val="single" w:sz="4" w:space="0" w:color="auto"/>
            </w:tcBorders>
            <w:shd w:val="clear" w:color="000000" w:fill="D9E1F2"/>
            <w:vAlign w:val="center"/>
            <w:hideMark/>
          </w:tcPr>
          <w:p w14:paraId="7A3C65B8"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312</w:t>
            </w:r>
          </w:p>
        </w:tc>
        <w:tc>
          <w:tcPr>
            <w:tcW w:w="1291" w:type="dxa"/>
            <w:tcBorders>
              <w:top w:val="nil"/>
              <w:left w:val="nil"/>
              <w:bottom w:val="single" w:sz="4" w:space="0" w:color="auto"/>
              <w:right w:val="single" w:sz="4" w:space="0" w:color="auto"/>
            </w:tcBorders>
            <w:shd w:val="clear" w:color="000000" w:fill="D9E1F2"/>
            <w:vAlign w:val="center"/>
            <w:hideMark/>
          </w:tcPr>
          <w:p w14:paraId="7A173608"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311</w:t>
            </w:r>
          </w:p>
        </w:tc>
        <w:tc>
          <w:tcPr>
            <w:tcW w:w="1701" w:type="dxa"/>
            <w:tcBorders>
              <w:top w:val="nil"/>
              <w:left w:val="nil"/>
              <w:bottom w:val="single" w:sz="4" w:space="0" w:color="auto"/>
              <w:right w:val="single" w:sz="4" w:space="0" w:color="auto"/>
            </w:tcBorders>
            <w:shd w:val="clear" w:color="000000" w:fill="D9E1F2"/>
            <w:vAlign w:val="center"/>
            <w:hideMark/>
          </w:tcPr>
          <w:p w14:paraId="6780CA37"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12.253.619,05</w:t>
            </w:r>
          </w:p>
        </w:tc>
        <w:tc>
          <w:tcPr>
            <w:tcW w:w="1559" w:type="dxa"/>
            <w:tcBorders>
              <w:top w:val="nil"/>
              <w:left w:val="nil"/>
              <w:bottom w:val="single" w:sz="4" w:space="0" w:color="auto"/>
              <w:right w:val="single" w:sz="4" w:space="0" w:color="auto"/>
            </w:tcBorders>
            <w:shd w:val="clear" w:color="000000" w:fill="D9E1F2"/>
            <w:vAlign w:val="center"/>
            <w:hideMark/>
          </w:tcPr>
          <w:p w14:paraId="52DA7CD1"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12.253.619,05</w:t>
            </w:r>
          </w:p>
        </w:tc>
        <w:tc>
          <w:tcPr>
            <w:tcW w:w="3969" w:type="dxa"/>
            <w:tcBorders>
              <w:top w:val="nil"/>
              <w:left w:val="nil"/>
              <w:bottom w:val="single" w:sz="4" w:space="0" w:color="auto"/>
              <w:right w:val="single" w:sz="4" w:space="0" w:color="auto"/>
            </w:tcBorders>
            <w:shd w:val="clear" w:color="auto" w:fill="auto"/>
            <w:noWrap/>
            <w:vAlign w:val="center"/>
            <w:hideMark/>
          </w:tcPr>
          <w:p w14:paraId="22F339CA" w14:textId="77777777" w:rsidR="008613DC" w:rsidRPr="008613DC" w:rsidRDefault="008613DC" w:rsidP="001267CF">
            <w:pPr>
              <w:spacing w:line="240" w:lineRule="auto"/>
              <w:rPr>
                <w:rFonts w:ascii="Calibri" w:hAnsi="Calibri" w:cs="Calibri"/>
                <w:color w:val="000000"/>
                <w:sz w:val="22"/>
                <w:szCs w:val="22"/>
                <w:lang w:eastAsia="sl-SI"/>
              </w:rPr>
            </w:pPr>
            <w:r w:rsidRPr="008613DC">
              <w:rPr>
                <w:rFonts w:ascii="Calibri" w:hAnsi="Calibri" w:cs="Calibri"/>
                <w:color w:val="000000"/>
                <w:sz w:val="22"/>
                <w:szCs w:val="22"/>
                <w:lang w:eastAsia="sl-SI"/>
              </w:rPr>
              <w:t> </w:t>
            </w:r>
          </w:p>
        </w:tc>
      </w:tr>
      <w:tr w:rsidR="008613DC" w:rsidRPr="008613DC" w14:paraId="469C2F0B" w14:textId="77777777" w:rsidTr="008613DC">
        <w:trPr>
          <w:trHeight w:val="9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67A034CF"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auto" w:fill="auto"/>
            <w:vAlign w:val="center"/>
            <w:hideMark/>
          </w:tcPr>
          <w:p w14:paraId="0816E7E8"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Poplave (stroji, oprema, zaloge in živali)</w:t>
            </w:r>
          </w:p>
        </w:tc>
        <w:tc>
          <w:tcPr>
            <w:tcW w:w="1129" w:type="dxa"/>
            <w:tcBorders>
              <w:top w:val="nil"/>
              <w:left w:val="nil"/>
              <w:bottom w:val="single" w:sz="4" w:space="0" w:color="auto"/>
              <w:right w:val="single" w:sz="4" w:space="0" w:color="auto"/>
            </w:tcBorders>
            <w:shd w:val="clear" w:color="auto" w:fill="auto"/>
            <w:vAlign w:val="center"/>
            <w:hideMark/>
          </w:tcPr>
          <w:p w14:paraId="71CB68AC"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0</w:t>
            </w:r>
          </w:p>
        </w:tc>
        <w:tc>
          <w:tcPr>
            <w:tcW w:w="992" w:type="dxa"/>
            <w:tcBorders>
              <w:top w:val="nil"/>
              <w:left w:val="nil"/>
              <w:bottom w:val="single" w:sz="4" w:space="0" w:color="auto"/>
              <w:right w:val="single" w:sz="4" w:space="0" w:color="auto"/>
            </w:tcBorders>
            <w:shd w:val="clear" w:color="auto" w:fill="auto"/>
            <w:vAlign w:val="center"/>
            <w:hideMark/>
          </w:tcPr>
          <w:p w14:paraId="237B93EF"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19</w:t>
            </w:r>
          </w:p>
        </w:tc>
        <w:tc>
          <w:tcPr>
            <w:tcW w:w="931" w:type="dxa"/>
            <w:tcBorders>
              <w:top w:val="nil"/>
              <w:left w:val="nil"/>
              <w:bottom w:val="single" w:sz="4" w:space="0" w:color="auto"/>
              <w:right w:val="single" w:sz="4" w:space="0" w:color="auto"/>
            </w:tcBorders>
            <w:shd w:val="clear" w:color="auto" w:fill="auto"/>
            <w:vAlign w:val="center"/>
            <w:hideMark/>
          </w:tcPr>
          <w:p w14:paraId="56E6FEA1"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281</w:t>
            </w:r>
          </w:p>
        </w:tc>
        <w:tc>
          <w:tcPr>
            <w:tcW w:w="1291" w:type="dxa"/>
            <w:tcBorders>
              <w:top w:val="nil"/>
              <w:left w:val="nil"/>
              <w:bottom w:val="single" w:sz="4" w:space="0" w:color="auto"/>
              <w:right w:val="single" w:sz="4" w:space="0" w:color="auto"/>
            </w:tcBorders>
            <w:shd w:val="clear" w:color="auto" w:fill="auto"/>
            <w:vAlign w:val="center"/>
            <w:hideMark/>
          </w:tcPr>
          <w:p w14:paraId="76C35947" w14:textId="560FFD5D"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18</w:t>
            </w:r>
            <w:r w:rsidR="008A11A8">
              <w:rPr>
                <w:rFonts w:cs="Arial"/>
                <w:color w:val="000000"/>
                <w:sz w:val="18"/>
                <w:szCs w:val="18"/>
                <w:lang w:eastAsia="sl-SI"/>
              </w:rPr>
              <w:t>1</w:t>
            </w:r>
          </w:p>
        </w:tc>
        <w:tc>
          <w:tcPr>
            <w:tcW w:w="1701" w:type="dxa"/>
            <w:tcBorders>
              <w:top w:val="nil"/>
              <w:left w:val="nil"/>
              <w:bottom w:val="single" w:sz="4" w:space="0" w:color="auto"/>
              <w:right w:val="single" w:sz="4" w:space="0" w:color="auto"/>
            </w:tcBorders>
            <w:shd w:val="clear" w:color="auto" w:fill="auto"/>
            <w:vAlign w:val="center"/>
            <w:hideMark/>
          </w:tcPr>
          <w:p w14:paraId="3F44DD1F"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4.000.000,00</w:t>
            </w:r>
          </w:p>
        </w:tc>
        <w:tc>
          <w:tcPr>
            <w:tcW w:w="1559" w:type="dxa"/>
            <w:tcBorders>
              <w:top w:val="nil"/>
              <w:left w:val="nil"/>
              <w:bottom w:val="single" w:sz="4" w:space="0" w:color="auto"/>
              <w:right w:val="single" w:sz="4" w:space="0" w:color="auto"/>
            </w:tcBorders>
            <w:shd w:val="clear" w:color="auto" w:fill="auto"/>
            <w:vAlign w:val="center"/>
            <w:hideMark/>
          </w:tcPr>
          <w:p w14:paraId="4FE3D07E"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1.212.412,34</w:t>
            </w:r>
          </w:p>
        </w:tc>
        <w:tc>
          <w:tcPr>
            <w:tcW w:w="3969" w:type="dxa"/>
            <w:tcBorders>
              <w:top w:val="nil"/>
              <w:left w:val="nil"/>
              <w:bottom w:val="single" w:sz="4" w:space="0" w:color="auto"/>
              <w:right w:val="single" w:sz="4" w:space="0" w:color="auto"/>
            </w:tcBorders>
            <w:shd w:val="clear" w:color="auto" w:fill="auto"/>
            <w:vAlign w:val="center"/>
            <w:hideMark/>
          </w:tcPr>
          <w:p w14:paraId="71C250A1"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Program odprave posledic škode v gospodarstvu, ki se nanaša na škodo v primarni kmetijski proizvodnji zaradi poplav od 3. do 6. avgusta 2023 (sklep vlade št. 84400-2/2024/3 z dne 15. 2. 2024)</w:t>
            </w:r>
          </w:p>
        </w:tc>
      </w:tr>
      <w:tr w:rsidR="008613DC" w:rsidRPr="008613DC" w14:paraId="4A756CC6" w14:textId="77777777" w:rsidTr="008613DC">
        <w:trPr>
          <w:trHeight w:val="300"/>
        </w:trPr>
        <w:tc>
          <w:tcPr>
            <w:tcW w:w="810" w:type="dxa"/>
            <w:tcBorders>
              <w:top w:val="nil"/>
              <w:left w:val="single" w:sz="4" w:space="0" w:color="auto"/>
              <w:bottom w:val="single" w:sz="4" w:space="0" w:color="auto"/>
              <w:right w:val="single" w:sz="4" w:space="0" w:color="auto"/>
            </w:tcBorders>
            <w:shd w:val="clear" w:color="000000" w:fill="D9E1F2"/>
            <w:vAlign w:val="center"/>
            <w:hideMark/>
          </w:tcPr>
          <w:p w14:paraId="70C58AE4"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000000" w:fill="D9E1F2"/>
            <w:vAlign w:val="center"/>
            <w:hideMark/>
          </w:tcPr>
          <w:p w14:paraId="656E3B1F"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SKUPAJ Poplave (materialna škoda)</w:t>
            </w:r>
          </w:p>
        </w:tc>
        <w:tc>
          <w:tcPr>
            <w:tcW w:w="1129" w:type="dxa"/>
            <w:tcBorders>
              <w:top w:val="nil"/>
              <w:left w:val="nil"/>
              <w:bottom w:val="single" w:sz="4" w:space="0" w:color="auto"/>
              <w:right w:val="single" w:sz="4" w:space="0" w:color="auto"/>
            </w:tcBorders>
            <w:shd w:val="clear" w:color="000000" w:fill="D9E1F2"/>
            <w:vAlign w:val="center"/>
            <w:hideMark/>
          </w:tcPr>
          <w:p w14:paraId="50DEFC7C"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0</w:t>
            </w:r>
          </w:p>
        </w:tc>
        <w:tc>
          <w:tcPr>
            <w:tcW w:w="992" w:type="dxa"/>
            <w:tcBorders>
              <w:top w:val="nil"/>
              <w:left w:val="nil"/>
              <w:bottom w:val="single" w:sz="4" w:space="0" w:color="auto"/>
              <w:right w:val="single" w:sz="4" w:space="0" w:color="auto"/>
            </w:tcBorders>
            <w:shd w:val="clear" w:color="000000" w:fill="D9E1F2"/>
            <w:vAlign w:val="center"/>
            <w:hideMark/>
          </w:tcPr>
          <w:p w14:paraId="1589144A"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19</w:t>
            </w:r>
          </w:p>
        </w:tc>
        <w:tc>
          <w:tcPr>
            <w:tcW w:w="931" w:type="dxa"/>
            <w:tcBorders>
              <w:top w:val="nil"/>
              <w:left w:val="nil"/>
              <w:bottom w:val="single" w:sz="4" w:space="0" w:color="auto"/>
              <w:right w:val="single" w:sz="4" w:space="0" w:color="auto"/>
            </w:tcBorders>
            <w:shd w:val="clear" w:color="000000" w:fill="D9E1F2"/>
            <w:vAlign w:val="center"/>
            <w:hideMark/>
          </w:tcPr>
          <w:p w14:paraId="46DC1C4C"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281</w:t>
            </w:r>
          </w:p>
        </w:tc>
        <w:tc>
          <w:tcPr>
            <w:tcW w:w="1291" w:type="dxa"/>
            <w:tcBorders>
              <w:top w:val="nil"/>
              <w:left w:val="nil"/>
              <w:bottom w:val="single" w:sz="4" w:space="0" w:color="auto"/>
              <w:right w:val="single" w:sz="4" w:space="0" w:color="auto"/>
            </w:tcBorders>
            <w:shd w:val="clear" w:color="000000" w:fill="D9E1F2"/>
            <w:vAlign w:val="center"/>
            <w:hideMark/>
          </w:tcPr>
          <w:p w14:paraId="0536590B" w14:textId="14C3EAFE"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18</w:t>
            </w:r>
            <w:r w:rsidR="008A11A8">
              <w:rPr>
                <w:rFonts w:cs="Arial"/>
                <w:b/>
                <w:bCs/>
                <w:color w:val="000000"/>
                <w:sz w:val="18"/>
                <w:szCs w:val="18"/>
                <w:lang w:eastAsia="sl-SI"/>
              </w:rPr>
              <w:t>1</w:t>
            </w:r>
          </w:p>
        </w:tc>
        <w:tc>
          <w:tcPr>
            <w:tcW w:w="1701" w:type="dxa"/>
            <w:tcBorders>
              <w:top w:val="nil"/>
              <w:left w:val="nil"/>
              <w:bottom w:val="single" w:sz="4" w:space="0" w:color="auto"/>
              <w:right w:val="single" w:sz="4" w:space="0" w:color="auto"/>
            </w:tcBorders>
            <w:shd w:val="clear" w:color="000000" w:fill="D9E1F2"/>
            <w:vAlign w:val="center"/>
            <w:hideMark/>
          </w:tcPr>
          <w:p w14:paraId="1102AEC6"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4.000.000,00</w:t>
            </w:r>
          </w:p>
        </w:tc>
        <w:tc>
          <w:tcPr>
            <w:tcW w:w="1559" w:type="dxa"/>
            <w:tcBorders>
              <w:top w:val="nil"/>
              <w:left w:val="nil"/>
              <w:bottom w:val="single" w:sz="4" w:space="0" w:color="auto"/>
              <w:right w:val="single" w:sz="4" w:space="0" w:color="auto"/>
            </w:tcBorders>
            <w:shd w:val="clear" w:color="000000" w:fill="D9E1F2"/>
            <w:vAlign w:val="center"/>
            <w:hideMark/>
          </w:tcPr>
          <w:p w14:paraId="2EF7A91D"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1.212.412,34</w:t>
            </w:r>
          </w:p>
        </w:tc>
        <w:tc>
          <w:tcPr>
            <w:tcW w:w="3969" w:type="dxa"/>
            <w:tcBorders>
              <w:top w:val="nil"/>
              <w:left w:val="nil"/>
              <w:bottom w:val="single" w:sz="4" w:space="0" w:color="auto"/>
              <w:right w:val="single" w:sz="4" w:space="0" w:color="auto"/>
            </w:tcBorders>
            <w:shd w:val="clear" w:color="auto" w:fill="auto"/>
            <w:noWrap/>
            <w:vAlign w:val="center"/>
            <w:hideMark/>
          </w:tcPr>
          <w:p w14:paraId="6E1F8670" w14:textId="77777777" w:rsidR="008613DC" w:rsidRPr="008613DC" w:rsidRDefault="008613DC" w:rsidP="001267CF">
            <w:pPr>
              <w:spacing w:line="240" w:lineRule="auto"/>
              <w:rPr>
                <w:rFonts w:ascii="Calibri" w:hAnsi="Calibri" w:cs="Calibri"/>
                <w:color w:val="000000"/>
                <w:sz w:val="22"/>
                <w:szCs w:val="22"/>
                <w:lang w:eastAsia="sl-SI"/>
              </w:rPr>
            </w:pPr>
            <w:r w:rsidRPr="008613DC">
              <w:rPr>
                <w:rFonts w:ascii="Calibri" w:hAnsi="Calibri" w:cs="Calibri"/>
                <w:color w:val="000000"/>
                <w:sz w:val="22"/>
                <w:szCs w:val="22"/>
                <w:lang w:eastAsia="sl-SI"/>
              </w:rPr>
              <w:t> </w:t>
            </w:r>
          </w:p>
        </w:tc>
      </w:tr>
      <w:tr w:rsidR="008613DC" w:rsidRPr="008613DC" w14:paraId="72971191" w14:textId="77777777" w:rsidTr="008613DC">
        <w:trPr>
          <w:trHeight w:val="675"/>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15DACBF6"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2639" w:type="dxa"/>
            <w:tcBorders>
              <w:top w:val="nil"/>
              <w:left w:val="nil"/>
              <w:bottom w:val="single" w:sz="4" w:space="0" w:color="auto"/>
              <w:right w:val="single" w:sz="4" w:space="0" w:color="auto"/>
            </w:tcBorders>
            <w:shd w:val="clear" w:color="auto" w:fill="auto"/>
            <w:vAlign w:val="center"/>
            <w:hideMark/>
          </w:tcPr>
          <w:p w14:paraId="05CF62A7"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pozeba (100% kmetijski pridelki)</w:t>
            </w:r>
          </w:p>
        </w:tc>
        <w:tc>
          <w:tcPr>
            <w:tcW w:w="1129" w:type="dxa"/>
            <w:tcBorders>
              <w:top w:val="nil"/>
              <w:left w:val="nil"/>
              <w:bottom w:val="single" w:sz="4" w:space="0" w:color="auto"/>
              <w:right w:val="single" w:sz="4" w:space="0" w:color="auto"/>
            </w:tcBorders>
            <w:shd w:val="clear" w:color="auto" w:fill="auto"/>
            <w:vAlign w:val="center"/>
            <w:hideMark/>
          </w:tcPr>
          <w:p w14:paraId="000862AF"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42</w:t>
            </w:r>
          </w:p>
        </w:tc>
        <w:tc>
          <w:tcPr>
            <w:tcW w:w="992" w:type="dxa"/>
            <w:tcBorders>
              <w:top w:val="nil"/>
              <w:left w:val="nil"/>
              <w:bottom w:val="single" w:sz="4" w:space="0" w:color="auto"/>
              <w:right w:val="single" w:sz="4" w:space="0" w:color="auto"/>
            </w:tcBorders>
            <w:shd w:val="clear" w:color="auto" w:fill="auto"/>
            <w:vAlign w:val="center"/>
            <w:hideMark/>
          </w:tcPr>
          <w:p w14:paraId="5CBE8806"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106</w:t>
            </w:r>
          </w:p>
        </w:tc>
        <w:tc>
          <w:tcPr>
            <w:tcW w:w="931" w:type="dxa"/>
            <w:tcBorders>
              <w:top w:val="nil"/>
              <w:left w:val="nil"/>
              <w:bottom w:val="single" w:sz="4" w:space="0" w:color="auto"/>
              <w:right w:val="single" w:sz="4" w:space="0" w:color="auto"/>
            </w:tcBorders>
            <w:shd w:val="clear" w:color="auto" w:fill="auto"/>
            <w:vAlign w:val="center"/>
            <w:hideMark/>
          </w:tcPr>
          <w:p w14:paraId="14752DB8"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49</w:t>
            </w:r>
          </w:p>
        </w:tc>
        <w:tc>
          <w:tcPr>
            <w:tcW w:w="1291" w:type="dxa"/>
            <w:tcBorders>
              <w:top w:val="nil"/>
              <w:left w:val="nil"/>
              <w:bottom w:val="single" w:sz="4" w:space="0" w:color="auto"/>
              <w:right w:val="single" w:sz="4" w:space="0" w:color="auto"/>
            </w:tcBorders>
            <w:shd w:val="clear" w:color="auto" w:fill="auto"/>
            <w:vAlign w:val="center"/>
            <w:hideMark/>
          </w:tcPr>
          <w:p w14:paraId="6E679D4B"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48</w:t>
            </w:r>
          </w:p>
        </w:tc>
        <w:tc>
          <w:tcPr>
            <w:tcW w:w="1701" w:type="dxa"/>
            <w:tcBorders>
              <w:top w:val="nil"/>
              <w:left w:val="nil"/>
              <w:bottom w:val="single" w:sz="4" w:space="0" w:color="auto"/>
              <w:right w:val="single" w:sz="4" w:space="0" w:color="auto"/>
            </w:tcBorders>
            <w:shd w:val="clear" w:color="auto" w:fill="auto"/>
            <w:vAlign w:val="center"/>
            <w:hideMark/>
          </w:tcPr>
          <w:p w14:paraId="180A41F5"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160.000,00</w:t>
            </w:r>
          </w:p>
        </w:tc>
        <w:tc>
          <w:tcPr>
            <w:tcW w:w="1559" w:type="dxa"/>
            <w:tcBorders>
              <w:top w:val="nil"/>
              <w:left w:val="nil"/>
              <w:bottom w:val="single" w:sz="4" w:space="0" w:color="auto"/>
              <w:right w:val="single" w:sz="4" w:space="0" w:color="auto"/>
            </w:tcBorders>
            <w:shd w:val="clear" w:color="auto" w:fill="auto"/>
            <w:vAlign w:val="center"/>
            <w:hideMark/>
          </w:tcPr>
          <w:p w14:paraId="5C910348"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141.877,43</w:t>
            </w:r>
          </w:p>
        </w:tc>
        <w:tc>
          <w:tcPr>
            <w:tcW w:w="3969" w:type="dxa"/>
            <w:tcBorders>
              <w:top w:val="nil"/>
              <w:left w:val="nil"/>
              <w:bottom w:val="single" w:sz="4" w:space="0" w:color="auto"/>
              <w:right w:val="single" w:sz="4" w:space="0" w:color="auto"/>
            </w:tcBorders>
            <w:shd w:val="clear" w:color="auto" w:fill="auto"/>
            <w:vAlign w:val="center"/>
            <w:hideMark/>
          </w:tcPr>
          <w:p w14:paraId="4237D299"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Odlok o finančni pomoči za odpravo posledic škode v kmetijstvu zaradi pozebe, neurij s točo in poplav leta 2023 (uradni list št. 47/24, z dne 7. 6. 2024)</w:t>
            </w:r>
          </w:p>
        </w:tc>
      </w:tr>
      <w:tr w:rsidR="008613DC" w:rsidRPr="008613DC" w14:paraId="1CAC8605" w14:textId="77777777" w:rsidTr="008613DC">
        <w:trPr>
          <w:trHeight w:val="675"/>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2889EDA6"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2639" w:type="dxa"/>
            <w:tcBorders>
              <w:top w:val="nil"/>
              <w:left w:val="nil"/>
              <w:bottom w:val="single" w:sz="4" w:space="0" w:color="auto"/>
              <w:right w:val="single" w:sz="4" w:space="0" w:color="auto"/>
            </w:tcBorders>
            <w:shd w:val="clear" w:color="auto" w:fill="auto"/>
            <w:vAlign w:val="center"/>
            <w:hideMark/>
          </w:tcPr>
          <w:p w14:paraId="4E6ECA74"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neurja s točo (100% kmetijski pridelki in trajni nasad)</w:t>
            </w:r>
          </w:p>
        </w:tc>
        <w:tc>
          <w:tcPr>
            <w:tcW w:w="1129" w:type="dxa"/>
            <w:tcBorders>
              <w:top w:val="nil"/>
              <w:left w:val="nil"/>
              <w:bottom w:val="single" w:sz="4" w:space="0" w:color="auto"/>
              <w:right w:val="single" w:sz="4" w:space="0" w:color="auto"/>
            </w:tcBorders>
            <w:shd w:val="clear" w:color="auto" w:fill="auto"/>
            <w:vAlign w:val="center"/>
            <w:hideMark/>
          </w:tcPr>
          <w:p w14:paraId="0B59931E"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995</w:t>
            </w:r>
          </w:p>
        </w:tc>
        <w:tc>
          <w:tcPr>
            <w:tcW w:w="992" w:type="dxa"/>
            <w:tcBorders>
              <w:top w:val="nil"/>
              <w:left w:val="nil"/>
              <w:bottom w:val="single" w:sz="4" w:space="0" w:color="auto"/>
              <w:right w:val="single" w:sz="4" w:space="0" w:color="auto"/>
            </w:tcBorders>
            <w:shd w:val="clear" w:color="auto" w:fill="auto"/>
            <w:vAlign w:val="center"/>
            <w:hideMark/>
          </w:tcPr>
          <w:p w14:paraId="066DAA9D"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108</w:t>
            </w:r>
          </w:p>
        </w:tc>
        <w:tc>
          <w:tcPr>
            <w:tcW w:w="931" w:type="dxa"/>
            <w:tcBorders>
              <w:top w:val="nil"/>
              <w:left w:val="nil"/>
              <w:bottom w:val="single" w:sz="4" w:space="0" w:color="auto"/>
              <w:right w:val="single" w:sz="4" w:space="0" w:color="auto"/>
            </w:tcBorders>
            <w:shd w:val="clear" w:color="auto" w:fill="auto"/>
            <w:vAlign w:val="center"/>
            <w:hideMark/>
          </w:tcPr>
          <w:p w14:paraId="3836EBCD"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343</w:t>
            </w:r>
          </w:p>
        </w:tc>
        <w:tc>
          <w:tcPr>
            <w:tcW w:w="1291" w:type="dxa"/>
            <w:tcBorders>
              <w:top w:val="nil"/>
              <w:left w:val="nil"/>
              <w:bottom w:val="single" w:sz="4" w:space="0" w:color="auto"/>
              <w:right w:val="single" w:sz="4" w:space="0" w:color="auto"/>
            </w:tcBorders>
            <w:shd w:val="clear" w:color="auto" w:fill="auto"/>
            <w:vAlign w:val="center"/>
            <w:hideMark/>
          </w:tcPr>
          <w:p w14:paraId="2E00FC1A"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318</w:t>
            </w:r>
          </w:p>
        </w:tc>
        <w:tc>
          <w:tcPr>
            <w:tcW w:w="1701" w:type="dxa"/>
            <w:tcBorders>
              <w:top w:val="nil"/>
              <w:left w:val="nil"/>
              <w:bottom w:val="single" w:sz="4" w:space="0" w:color="auto"/>
              <w:right w:val="single" w:sz="4" w:space="0" w:color="auto"/>
            </w:tcBorders>
            <w:shd w:val="clear" w:color="auto" w:fill="auto"/>
            <w:vAlign w:val="center"/>
            <w:hideMark/>
          </w:tcPr>
          <w:p w14:paraId="76D4491C"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1.100.000,00</w:t>
            </w:r>
          </w:p>
        </w:tc>
        <w:tc>
          <w:tcPr>
            <w:tcW w:w="1559" w:type="dxa"/>
            <w:tcBorders>
              <w:top w:val="nil"/>
              <w:left w:val="nil"/>
              <w:bottom w:val="single" w:sz="4" w:space="0" w:color="auto"/>
              <w:right w:val="single" w:sz="4" w:space="0" w:color="auto"/>
            </w:tcBorders>
            <w:shd w:val="clear" w:color="auto" w:fill="auto"/>
            <w:vAlign w:val="center"/>
            <w:hideMark/>
          </w:tcPr>
          <w:p w14:paraId="4905A4F1"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936.793,35</w:t>
            </w:r>
          </w:p>
        </w:tc>
        <w:tc>
          <w:tcPr>
            <w:tcW w:w="3969" w:type="dxa"/>
            <w:tcBorders>
              <w:top w:val="nil"/>
              <w:left w:val="nil"/>
              <w:bottom w:val="single" w:sz="4" w:space="0" w:color="auto"/>
              <w:right w:val="single" w:sz="4" w:space="0" w:color="auto"/>
            </w:tcBorders>
            <w:shd w:val="clear" w:color="auto" w:fill="auto"/>
            <w:vAlign w:val="center"/>
            <w:hideMark/>
          </w:tcPr>
          <w:p w14:paraId="78958F6F"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Odlok o finančni pomoči za odpravo posledic škode v kmetijstvu zaradi pozebe, neurij s točo in poplav leta 2023 (uradni list št. 47/24, z dne 7. 6. 2024)</w:t>
            </w:r>
          </w:p>
        </w:tc>
      </w:tr>
      <w:tr w:rsidR="008613DC" w:rsidRPr="008613DC" w14:paraId="764535D3" w14:textId="77777777" w:rsidTr="008613DC">
        <w:trPr>
          <w:trHeight w:val="675"/>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219E287D"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2639" w:type="dxa"/>
            <w:tcBorders>
              <w:top w:val="nil"/>
              <w:left w:val="nil"/>
              <w:bottom w:val="single" w:sz="4" w:space="0" w:color="auto"/>
              <w:right w:val="single" w:sz="4" w:space="0" w:color="auto"/>
            </w:tcBorders>
            <w:shd w:val="clear" w:color="auto" w:fill="auto"/>
            <w:vAlign w:val="center"/>
            <w:hideMark/>
          </w:tcPr>
          <w:p w14:paraId="4B83FF81"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xml:space="preserve">poplave (100% kmetijski pridelki) </w:t>
            </w:r>
          </w:p>
        </w:tc>
        <w:tc>
          <w:tcPr>
            <w:tcW w:w="1129" w:type="dxa"/>
            <w:tcBorders>
              <w:top w:val="nil"/>
              <w:left w:val="nil"/>
              <w:bottom w:val="single" w:sz="4" w:space="0" w:color="auto"/>
              <w:right w:val="single" w:sz="4" w:space="0" w:color="auto"/>
            </w:tcBorders>
            <w:shd w:val="clear" w:color="auto" w:fill="auto"/>
            <w:vAlign w:val="center"/>
            <w:hideMark/>
          </w:tcPr>
          <w:p w14:paraId="21EDC544"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772</w:t>
            </w:r>
          </w:p>
        </w:tc>
        <w:tc>
          <w:tcPr>
            <w:tcW w:w="992" w:type="dxa"/>
            <w:tcBorders>
              <w:top w:val="nil"/>
              <w:left w:val="nil"/>
              <w:bottom w:val="single" w:sz="4" w:space="0" w:color="auto"/>
              <w:right w:val="single" w:sz="4" w:space="0" w:color="auto"/>
            </w:tcBorders>
            <w:shd w:val="clear" w:color="auto" w:fill="auto"/>
            <w:vAlign w:val="center"/>
            <w:hideMark/>
          </w:tcPr>
          <w:p w14:paraId="39B58D88"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103</w:t>
            </w:r>
          </w:p>
        </w:tc>
        <w:tc>
          <w:tcPr>
            <w:tcW w:w="931" w:type="dxa"/>
            <w:tcBorders>
              <w:top w:val="nil"/>
              <w:left w:val="nil"/>
              <w:bottom w:val="single" w:sz="4" w:space="0" w:color="auto"/>
              <w:right w:val="single" w:sz="4" w:space="0" w:color="auto"/>
            </w:tcBorders>
            <w:shd w:val="clear" w:color="auto" w:fill="auto"/>
            <w:vAlign w:val="center"/>
            <w:hideMark/>
          </w:tcPr>
          <w:p w14:paraId="05036D5B"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242</w:t>
            </w:r>
          </w:p>
        </w:tc>
        <w:tc>
          <w:tcPr>
            <w:tcW w:w="1291" w:type="dxa"/>
            <w:tcBorders>
              <w:top w:val="nil"/>
              <w:left w:val="nil"/>
              <w:bottom w:val="single" w:sz="4" w:space="0" w:color="auto"/>
              <w:right w:val="single" w:sz="4" w:space="0" w:color="auto"/>
            </w:tcBorders>
            <w:shd w:val="clear" w:color="auto" w:fill="auto"/>
            <w:vAlign w:val="center"/>
            <w:hideMark/>
          </w:tcPr>
          <w:p w14:paraId="6F86F274"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227</w:t>
            </w:r>
          </w:p>
        </w:tc>
        <w:tc>
          <w:tcPr>
            <w:tcW w:w="1701" w:type="dxa"/>
            <w:tcBorders>
              <w:top w:val="nil"/>
              <w:left w:val="nil"/>
              <w:bottom w:val="single" w:sz="4" w:space="0" w:color="auto"/>
              <w:right w:val="single" w:sz="4" w:space="0" w:color="auto"/>
            </w:tcBorders>
            <w:shd w:val="clear" w:color="auto" w:fill="auto"/>
            <w:vAlign w:val="center"/>
            <w:hideMark/>
          </w:tcPr>
          <w:p w14:paraId="27104766"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710.000,00</w:t>
            </w:r>
          </w:p>
        </w:tc>
        <w:tc>
          <w:tcPr>
            <w:tcW w:w="1559" w:type="dxa"/>
            <w:tcBorders>
              <w:top w:val="nil"/>
              <w:left w:val="nil"/>
              <w:bottom w:val="single" w:sz="4" w:space="0" w:color="auto"/>
              <w:right w:val="single" w:sz="4" w:space="0" w:color="auto"/>
            </w:tcBorders>
            <w:shd w:val="clear" w:color="auto" w:fill="auto"/>
            <w:vAlign w:val="center"/>
            <w:hideMark/>
          </w:tcPr>
          <w:p w14:paraId="368FE640"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604.181,34</w:t>
            </w:r>
          </w:p>
        </w:tc>
        <w:tc>
          <w:tcPr>
            <w:tcW w:w="3969" w:type="dxa"/>
            <w:tcBorders>
              <w:top w:val="nil"/>
              <w:left w:val="nil"/>
              <w:bottom w:val="single" w:sz="4" w:space="0" w:color="auto"/>
              <w:right w:val="single" w:sz="4" w:space="0" w:color="auto"/>
            </w:tcBorders>
            <w:shd w:val="clear" w:color="auto" w:fill="auto"/>
            <w:vAlign w:val="center"/>
            <w:hideMark/>
          </w:tcPr>
          <w:p w14:paraId="4981090E"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Odlok o finančni pomoči za odpravo posledic škode v kmetijstvu zaradi pozebe, neurij s točo in poplav leta 2023 (uradni list št. 47/24, z dne 7. 6. 2024)</w:t>
            </w:r>
          </w:p>
        </w:tc>
      </w:tr>
      <w:tr w:rsidR="008613DC" w:rsidRPr="008613DC" w14:paraId="0B83FB90" w14:textId="77777777" w:rsidTr="008613DC">
        <w:trPr>
          <w:trHeight w:val="675"/>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582ED464"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2639" w:type="dxa"/>
            <w:tcBorders>
              <w:top w:val="nil"/>
              <w:left w:val="nil"/>
              <w:bottom w:val="single" w:sz="4" w:space="0" w:color="auto"/>
              <w:right w:val="single" w:sz="4" w:space="0" w:color="auto"/>
            </w:tcBorders>
            <w:shd w:val="clear" w:color="auto" w:fill="auto"/>
            <w:vAlign w:val="center"/>
            <w:hideMark/>
          </w:tcPr>
          <w:p w14:paraId="1796DA2C"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poplave (izguba plemenskih živali)</w:t>
            </w:r>
          </w:p>
        </w:tc>
        <w:tc>
          <w:tcPr>
            <w:tcW w:w="1129" w:type="dxa"/>
            <w:tcBorders>
              <w:top w:val="nil"/>
              <w:left w:val="nil"/>
              <w:bottom w:val="single" w:sz="4" w:space="0" w:color="auto"/>
              <w:right w:val="single" w:sz="4" w:space="0" w:color="auto"/>
            </w:tcBorders>
            <w:shd w:val="clear" w:color="auto" w:fill="auto"/>
            <w:vAlign w:val="center"/>
            <w:hideMark/>
          </w:tcPr>
          <w:p w14:paraId="113C754C"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56.752</w:t>
            </w:r>
          </w:p>
        </w:tc>
        <w:tc>
          <w:tcPr>
            <w:tcW w:w="992" w:type="dxa"/>
            <w:tcBorders>
              <w:top w:val="nil"/>
              <w:left w:val="nil"/>
              <w:bottom w:val="single" w:sz="4" w:space="0" w:color="auto"/>
              <w:right w:val="single" w:sz="4" w:space="0" w:color="auto"/>
            </w:tcBorders>
            <w:shd w:val="clear" w:color="auto" w:fill="auto"/>
            <w:vAlign w:val="center"/>
            <w:hideMark/>
          </w:tcPr>
          <w:p w14:paraId="576C97A2"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103</w:t>
            </w:r>
          </w:p>
        </w:tc>
        <w:tc>
          <w:tcPr>
            <w:tcW w:w="931" w:type="dxa"/>
            <w:tcBorders>
              <w:top w:val="nil"/>
              <w:left w:val="nil"/>
              <w:bottom w:val="single" w:sz="4" w:space="0" w:color="auto"/>
              <w:right w:val="single" w:sz="4" w:space="0" w:color="auto"/>
            </w:tcBorders>
            <w:shd w:val="clear" w:color="auto" w:fill="auto"/>
            <w:vAlign w:val="center"/>
            <w:hideMark/>
          </w:tcPr>
          <w:p w14:paraId="7C021670"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15</w:t>
            </w:r>
          </w:p>
        </w:tc>
        <w:tc>
          <w:tcPr>
            <w:tcW w:w="1291" w:type="dxa"/>
            <w:tcBorders>
              <w:top w:val="nil"/>
              <w:left w:val="nil"/>
              <w:bottom w:val="single" w:sz="4" w:space="0" w:color="auto"/>
              <w:right w:val="single" w:sz="4" w:space="0" w:color="auto"/>
            </w:tcBorders>
            <w:shd w:val="clear" w:color="auto" w:fill="auto"/>
            <w:vAlign w:val="center"/>
            <w:hideMark/>
          </w:tcPr>
          <w:p w14:paraId="7723B8CD"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7</w:t>
            </w:r>
          </w:p>
        </w:tc>
        <w:tc>
          <w:tcPr>
            <w:tcW w:w="1701" w:type="dxa"/>
            <w:tcBorders>
              <w:top w:val="nil"/>
              <w:left w:val="nil"/>
              <w:bottom w:val="single" w:sz="4" w:space="0" w:color="auto"/>
              <w:right w:val="single" w:sz="4" w:space="0" w:color="auto"/>
            </w:tcBorders>
            <w:shd w:val="clear" w:color="auto" w:fill="auto"/>
            <w:noWrap/>
            <w:vAlign w:val="bottom"/>
            <w:hideMark/>
          </w:tcPr>
          <w:p w14:paraId="307582E4"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30.000,00</w:t>
            </w:r>
          </w:p>
        </w:tc>
        <w:tc>
          <w:tcPr>
            <w:tcW w:w="1559" w:type="dxa"/>
            <w:tcBorders>
              <w:top w:val="nil"/>
              <w:left w:val="nil"/>
              <w:bottom w:val="single" w:sz="4" w:space="0" w:color="auto"/>
              <w:right w:val="single" w:sz="4" w:space="0" w:color="auto"/>
            </w:tcBorders>
            <w:shd w:val="clear" w:color="auto" w:fill="auto"/>
            <w:noWrap/>
            <w:vAlign w:val="bottom"/>
            <w:hideMark/>
          </w:tcPr>
          <w:p w14:paraId="272B2664"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16.299,90</w:t>
            </w:r>
          </w:p>
        </w:tc>
        <w:tc>
          <w:tcPr>
            <w:tcW w:w="3969" w:type="dxa"/>
            <w:tcBorders>
              <w:top w:val="nil"/>
              <w:left w:val="nil"/>
              <w:bottom w:val="single" w:sz="4" w:space="0" w:color="auto"/>
              <w:right w:val="single" w:sz="4" w:space="0" w:color="auto"/>
            </w:tcBorders>
            <w:shd w:val="clear" w:color="auto" w:fill="auto"/>
            <w:vAlign w:val="center"/>
            <w:hideMark/>
          </w:tcPr>
          <w:p w14:paraId="3D6CA1B2"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Odlok o finančni pomoči za odpravo posledic škode v kmetijstvu zaradi pozebe, neurij s točo in poplav leta 2023 (uradni list št. 47/24, z dne 7. 6. 2024)</w:t>
            </w:r>
          </w:p>
        </w:tc>
      </w:tr>
      <w:tr w:rsidR="008613DC" w:rsidRPr="008613DC" w14:paraId="75715318" w14:textId="77777777" w:rsidTr="008613DC">
        <w:trPr>
          <w:trHeight w:val="300"/>
        </w:trPr>
        <w:tc>
          <w:tcPr>
            <w:tcW w:w="810" w:type="dxa"/>
            <w:tcBorders>
              <w:top w:val="nil"/>
              <w:left w:val="single" w:sz="4" w:space="0" w:color="auto"/>
              <w:bottom w:val="single" w:sz="4" w:space="0" w:color="auto"/>
              <w:right w:val="single" w:sz="4" w:space="0" w:color="auto"/>
            </w:tcBorders>
            <w:shd w:val="clear" w:color="000000" w:fill="D9E1F2"/>
            <w:vAlign w:val="center"/>
            <w:hideMark/>
          </w:tcPr>
          <w:p w14:paraId="61568B3E"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000000" w:fill="D9E1F2"/>
            <w:vAlign w:val="center"/>
            <w:hideMark/>
          </w:tcPr>
          <w:p w14:paraId="5028B1BF"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SKUPAJ (nesreče 100 % škoda)</w:t>
            </w:r>
          </w:p>
        </w:tc>
        <w:tc>
          <w:tcPr>
            <w:tcW w:w="1129" w:type="dxa"/>
            <w:tcBorders>
              <w:top w:val="nil"/>
              <w:left w:val="nil"/>
              <w:bottom w:val="single" w:sz="4" w:space="0" w:color="auto"/>
              <w:right w:val="single" w:sz="4" w:space="0" w:color="auto"/>
            </w:tcBorders>
            <w:shd w:val="clear" w:color="000000" w:fill="D9E1F2"/>
            <w:vAlign w:val="center"/>
            <w:hideMark/>
          </w:tcPr>
          <w:p w14:paraId="4437DFA0"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1.808</w:t>
            </w:r>
          </w:p>
        </w:tc>
        <w:tc>
          <w:tcPr>
            <w:tcW w:w="992" w:type="dxa"/>
            <w:tcBorders>
              <w:top w:val="nil"/>
              <w:left w:val="nil"/>
              <w:bottom w:val="single" w:sz="4" w:space="0" w:color="auto"/>
              <w:right w:val="single" w:sz="4" w:space="0" w:color="auto"/>
            </w:tcBorders>
            <w:shd w:val="clear" w:color="000000" w:fill="D9E1F2"/>
            <w:vAlign w:val="center"/>
            <w:hideMark/>
          </w:tcPr>
          <w:p w14:paraId="2E8AE4E7"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931" w:type="dxa"/>
            <w:tcBorders>
              <w:top w:val="nil"/>
              <w:left w:val="nil"/>
              <w:bottom w:val="single" w:sz="4" w:space="0" w:color="auto"/>
              <w:right w:val="single" w:sz="4" w:space="0" w:color="auto"/>
            </w:tcBorders>
            <w:shd w:val="clear" w:color="000000" w:fill="D9E1F2"/>
            <w:vAlign w:val="center"/>
            <w:hideMark/>
          </w:tcPr>
          <w:p w14:paraId="217C3B5A"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649</w:t>
            </w:r>
          </w:p>
        </w:tc>
        <w:tc>
          <w:tcPr>
            <w:tcW w:w="1291" w:type="dxa"/>
            <w:tcBorders>
              <w:top w:val="nil"/>
              <w:left w:val="nil"/>
              <w:bottom w:val="single" w:sz="4" w:space="0" w:color="auto"/>
              <w:right w:val="single" w:sz="4" w:space="0" w:color="auto"/>
            </w:tcBorders>
            <w:shd w:val="clear" w:color="000000" w:fill="D9E1F2"/>
            <w:vAlign w:val="center"/>
            <w:hideMark/>
          </w:tcPr>
          <w:p w14:paraId="35FD9F79"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600</w:t>
            </w:r>
          </w:p>
        </w:tc>
        <w:tc>
          <w:tcPr>
            <w:tcW w:w="1701" w:type="dxa"/>
            <w:tcBorders>
              <w:top w:val="nil"/>
              <w:left w:val="nil"/>
              <w:bottom w:val="single" w:sz="4" w:space="0" w:color="auto"/>
              <w:right w:val="single" w:sz="4" w:space="0" w:color="auto"/>
            </w:tcBorders>
            <w:shd w:val="clear" w:color="000000" w:fill="D9E1F2"/>
            <w:vAlign w:val="center"/>
            <w:hideMark/>
          </w:tcPr>
          <w:p w14:paraId="5DDBAC23"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2.000.000,00</w:t>
            </w:r>
          </w:p>
        </w:tc>
        <w:tc>
          <w:tcPr>
            <w:tcW w:w="1559" w:type="dxa"/>
            <w:tcBorders>
              <w:top w:val="nil"/>
              <w:left w:val="nil"/>
              <w:bottom w:val="single" w:sz="4" w:space="0" w:color="auto"/>
              <w:right w:val="single" w:sz="4" w:space="0" w:color="auto"/>
            </w:tcBorders>
            <w:shd w:val="clear" w:color="000000" w:fill="D9E1F2"/>
            <w:vAlign w:val="center"/>
            <w:hideMark/>
          </w:tcPr>
          <w:p w14:paraId="4F67A9FC"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1.699.152,02</w:t>
            </w:r>
          </w:p>
        </w:tc>
        <w:tc>
          <w:tcPr>
            <w:tcW w:w="3969" w:type="dxa"/>
            <w:tcBorders>
              <w:top w:val="nil"/>
              <w:left w:val="nil"/>
              <w:bottom w:val="single" w:sz="4" w:space="0" w:color="auto"/>
              <w:right w:val="single" w:sz="4" w:space="0" w:color="auto"/>
            </w:tcBorders>
            <w:shd w:val="clear" w:color="auto" w:fill="auto"/>
            <w:noWrap/>
            <w:vAlign w:val="center"/>
            <w:hideMark/>
          </w:tcPr>
          <w:p w14:paraId="56F0F845" w14:textId="77777777" w:rsidR="008613DC" w:rsidRPr="008613DC" w:rsidRDefault="008613DC" w:rsidP="001267CF">
            <w:pPr>
              <w:spacing w:line="240" w:lineRule="auto"/>
              <w:rPr>
                <w:rFonts w:ascii="Calibri" w:hAnsi="Calibri" w:cs="Calibri"/>
                <w:color w:val="000000"/>
                <w:sz w:val="22"/>
                <w:szCs w:val="22"/>
                <w:lang w:eastAsia="sl-SI"/>
              </w:rPr>
            </w:pPr>
            <w:r w:rsidRPr="008613DC">
              <w:rPr>
                <w:rFonts w:ascii="Calibri" w:hAnsi="Calibri" w:cs="Calibri"/>
                <w:color w:val="000000"/>
                <w:sz w:val="22"/>
                <w:szCs w:val="22"/>
                <w:lang w:eastAsia="sl-SI"/>
              </w:rPr>
              <w:t> </w:t>
            </w:r>
          </w:p>
        </w:tc>
      </w:tr>
      <w:tr w:rsidR="008613DC" w:rsidRPr="008613DC" w14:paraId="36125E4C" w14:textId="77777777" w:rsidTr="008613DC">
        <w:trPr>
          <w:trHeight w:val="1125"/>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178DAC5E" w14:textId="77777777" w:rsidR="008613DC" w:rsidRPr="008613DC" w:rsidRDefault="008613DC" w:rsidP="001267CF">
            <w:pPr>
              <w:spacing w:line="240" w:lineRule="auto"/>
              <w:rPr>
                <w:rFonts w:cs="Arial"/>
                <w:color w:val="000000"/>
                <w:szCs w:val="20"/>
                <w:lang w:eastAsia="sl-SI"/>
              </w:rPr>
            </w:pPr>
            <w:r w:rsidRPr="008613DC">
              <w:rPr>
                <w:rFonts w:cs="Arial"/>
                <w:color w:val="000000"/>
                <w:szCs w:val="20"/>
                <w:lang w:eastAsia="sl-SI"/>
              </w:rPr>
              <w:t> </w:t>
            </w:r>
          </w:p>
        </w:tc>
        <w:tc>
          <w:tcPr>
            <w:tcW w:w="2639" w:type="dxa"/>
            <w:tcBorders>
              <w:top w:val="nil"/>
              <w:left w:val="nil"/>
              <w:bottom w:val="single" w:sz="4" w:space="0" w:color="auto"/>
              <w:right w:val="single" w:sz="4" w:space="0" w:color="auto"/>
            </w:tcBorders>
            <w:shd w:val="clear" w:color="auto" w:fill="auto"/>
            <w:vAlign w:val="center"/>
            <w:hideMark/>
          </w:tcPr>
          <w:p w14:paraId="311A5450" w14:textId="0D6AD6A4"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Pozeba (80</w:t>
            </w:r>
            <w:r w:rsidR="008A11A8">
              <w:rPr>
                <w:rFonts w:cs="Arial"/>
                <w:color w:val="000000"/>
                <w:sz w:val="18"/>
                <w:szCs w:val="18"/>
                <w:lang w:eastAsia="sl-SI"/>
              </w:rPr>
              <w:t> %</w:t>
            </w:r>
            <w:r w:rsidRPr="008613DC">
              <w:rPr>
                <w:rFonts w:cs="Arial"/>
                <w:color w:val="000000"/>
                <w:sz w:val="18"/>
                <w:szCs w:val="18"/>
                <w:lang w:eastAsia="sl-SI"/>
              </w:rPr>
              <w:t xml:space="preserve"> ali ve</w:t>
            </w:r>
            <w:r w:rsidR="008A11A8">
              <w:rPr>
                <w:rFonts w:cs="Arial"/>
                <w:color w:val="000000"/>
                <w:sz w:val="18"/>
                <w:szCs w:val="18"/>
                <w:lang w:eastAsia="sl-SI"/>
              </w:rPr>
              <w:t>č,</w:t>
            </w:r>
            <w:r w:rsidRPr="008613DC">
              <w:rPr>
                <w:rFonts w:cs="Arial"/>
                <w:color w:val="000000"/>
                <w:sz w:val="18"/>
                <w:szCs w:val="18"/>
                <w:lang w:eastAsia="sl-SI"/>
              </w:rPr>
              <w:t xml:space="preserve"> škoda, kmetijski pridelki)</w:t>
            </w:r>
          </w:p>
        </w:tc>
        <w:tc>
          <w:tcPr>
            <w:tcW w:w="1129" w:type="dxa"/>
            <w:tcBorders>
              <w:top w:val="nil"/>
              <w:left w:val="nil"/>
              <w:bottom w:val="single" w:sz="4" w:space="0" w:color="auto"/>
              <w:right w:val="single" w:sz="4" w:space="0" w:color="auto"/>
            </w:tcBorders>
            <w:shd w:val="clear" w:color="auto" w:fill="auto"/>
            <w:vAlign w:val="center"/>
            <w:hideMark/>
          </w:tcPr>
          <w:p w14:paraId="5A214373"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823</w:t>
            </w:r>
          </w:p>
        </w:tc>
        <w:tc>
          <w:tcPr>
            <w:tcW w:w="992" w:type="dxa"/>
            <w:tcBorders>
              <w:top w:val="nil"/>
              <w:left w:val="nil"/>
              <w:bottom w:val="single" w:sz="4" w:space="0" w:color="auto"/>
              <w:right w:val="single" w:sz="4" w:space="0" w:color="auto"/>
            </w:tcBorders>
            <w:shd w:val="clear" w:color="auto" w:fill="auto"/>
            <w:vAlign w:val="center"/>
            <w:hideMark/>
          </w:tcPr>
          <w:p w14:paraId="49256A12"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70</w:t>
            </w:r>
          </w:p>
        </w:tc>
        <w:tc>
          <w:tcPr>
            <w:tcW w:w="931" w:type="dxa"/>
            <w:tcBorders>
              <w:top w:val="nil"/>
              <w:left w:val="nil"/>
              <w:bottom w:val="single" w:sz="4" w:space="0" w:color="auto"/>
              <w:right w:val="single" w:sz="4" w:space="0" w:color="auto"/>
            </w:tcBorders>
            <w:shd w:val="clear" w:color="auto" w:fill="auto"/>
            <w:vAlign w:val="center"/>
            <w:hideMark/>
          </w:tcPr>
          <w:p w14:paraId="3B62FF78"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307</w:t>
            </w:r>
          </w:p>
        </w:tc>
        <w:tc>
          <w:tcPr>
            <w:tcW w:w="1291" w:type="dxa"/>
            <w:tcBorders>
              <w:top w:val="nil"/>
              <w:left w:val="nil"/>
              <w:bottom w:val="single" w:sz="4" w:space="0" w:color="auto"/>
              <w:right w:val="single" w:sz="4" w:space="0" w:color="auto"/>
            </w:tcBorders>
            <w:shd w:val="clear" w:color="auto" w:fill="auto"/>
            <w:vAlign w:val="center"/>
            <w:hideMark/>
          </w:tcPr>
          <w:p w14:paraId="5FEF6AA5"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285</w:t>
            </w:r>
          </w:p>
        </w:tc>
        <w:tc>
          <w:tcPr>
            <w:tcW w:w="1701" w:type="dxa"/>
            <w:tcBorders>
              <w:top w:val="nil"/>
              <w:left w:val="nil"/>
              <w:bottom w:val="single" w:sz="4" w:space="0" w:color="auto"/>
              <w:right w:val="single" w:sz="4" w:space="0" w:color="auto"/>
            </w:tcBorders>
            <w:shd w:val="clear" w:color="auto" w:fill="auto"/>
            <w:vAlign w:val="center"/>
            <w:hideMark/>
          </w:tcPr>
          <w:p w14:paraId="7EDB23CA"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5.300.000,00</w:t>
            </w:r>
          </w:p>
        </w:tc>
        <w:tc>
          <w:tcPr>
            <w:tcW w:w="1559" w:type="dxa"/>
            <w:tcBorders>
              <w:top w:val="nil"/>
              <w:left w:val="nil"/>
              <w:bottom w:val="single" w:sz="4" w:space="0" w:color="auto"/>
              <w:right w:val="single" w:sz="4" w:space="0" w:color="auto"/>
            </w:tcBorders>
            <w:shd w:val="clear" w:color="auto" w:fill="auto"/>
            <w:vAlign w:val="center"/>
            <w:hideMark/>
          </w:tcPr>
          <w:p w14:paraId="37F8F325"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2.350.274,32</w:t>
            </w:r>
          </w:p>
        </w:tc>
        <w:tc>
          <w:tcPr>
            <w:tcW w:w="3969" w:type="dxa"/>
            <w:tcBorders>
              <w:top w:val="nil"/>
              <w:left w:val="nil"/>
              <w:bottom w:val="single" w:sz="4" w:space="0" w:color="auto"/>
              <w:right w:val="single" w:sz="4" w:space="0" w:color="auto"/>
            </w:tcBorders>
            <w:shd w:val="clear" w:color="auto" w:fill="auto"/>
            <w:vAlign w:val="center"/>
            <w:hideMark/>
          </w:tcPr>
          <w:p w14:paraId="6494A888"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Program odprave posledic škode v kmetijstvu zaradi pozebe od 3. do 7. aprila 2023, neurij s točo od 10. maja do 1. avgusta 2023 in poplav od 3. do 6. avgusta in od 28. do 31. avgusta 2023 (sklep vlade št. 33001-1/2024/4, z dne 10. julija 2024)</w:t>
            </w:r>
          </w:p>
        </w:tc>
      </w:tr>
      <w:tr w:rsidR="008613DC" w:rsidRPr="008613DC" w14:paraId="33E589BE" w14:textId="77777777" w:rsidTr="008613DC">
        <w:trPr>
          <w:trHeight w:val="1125"/>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79B84ADE" w14:textId="77777777" w:rsidR="008613DC" w:rsidRPr="008613DC" w:rsidRDefault="008613DC" w:rsidP="001267CF">
            <w:pPr>
              <w:spacing w:line="240" w:lineRule="auto"/>
              <w:rPr>
                <w:rFonts w:cs="Arial"/>
                <w:color w:val="000000"/>
                <w:szCs w:val="20"/>
                <w:lang w:eastAsia="sl-SI"/>
              </w:rPr>
            </w:pPr>
            <w:r w:rsidRPr="008613DC">
              <w:rPr>
                <w:rFonts w:cs="Arial"/>
                <w:color w:val="000000"/>
                <w:szCs w:val="20"/>
                <w:lang w:eastAsia="sl-SI"/>
              </w:rPr>
              <w:t> </w:t>
            </w:r>
          </w:p>
        </w:tc>
        <w:tc>
          <w:tcPr>
            <w:tcW w:w="2639" w:type="dxa"/>
            <w:tcBorders>
              <w:top w:val="nil"/>
              <w:left w:val="nil"/>
              <w:bottom w:val="single" w:sz="4" w:space="0" w:color="auto"/>
              <w:right w:val="single" w:sz="4" w:space="0" w:color="auto"/>
            </w:tcBorders>
            <w:shd w:val="clear" w:color="auto" w:fill="auto"/>
            <w:vAlign w:val="center"/>
            <w:hideMark/>
          </w:tcPr>
          <w:p w14:paraId="2E1D2EDF" w14:textId="3C00AB66"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Neurja s točo (80</w:t>
            </w:r>
            <w:r w:rsidR="008A11A8">
              <w:rPr>
                <w:rFonts w:cs="Arial"/>
                <w:color w:val="000000"/>
                <w:sz w:val="18"/>
                <w:szCs w:val="18"/>
                <w:lang w:eastAsia="sl-SI"/>
              </w:rPr>
              <w:t> %</w:t>
            </w:r>
            <w:r w:rsidRPr="008613DC">
              <w:rPr>
                <w:rFonts w:cs="Arial"/>
                <w:color w:val="000000"/>
                <w:sz w:val="18"/>
                <w:szCs w:val="18"/>
                <w:lang w:eastAsia="sl-SI"/>
              </w:rPr>
              <w:t xml:space="preserve"> ali več škoda, kmetijski pridelki)</w:t>
            </w:r>
          </w:p>
        </w:tc>
        <w:tc>
          <w:tcPr>
            <w:tcW w:w="1129" w:type="dxa"/>
            <w:tcBorders>
              <w:top w:val="nil"/>
              <w:left w:val="nil"/>
              <w:bottom w:val="single" w:sz="4" w:space="0" w:color="auto"/>
              <w:right w:val="single" w:sz="4" w:space="0" w:color="auto"/>
            </w:tcBorders>
            <w:shd w:val="clear" w:color="auto" w:fill="auto"/>
            <w:vAlign w:val="center"/>
            <w:hideMark/>
          </w:tcPr>
          <w:p w14:paraId="309BDD2E"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4.445</w:t>
            </w:r>
          </w:p>
        </w:tc>
        <w:tc>
          <w:tcPr>
            <w:tcW w:w="992" w:type="dxa"/>
            <w:tcBorders>
              <w:top w:val="nil"/>
              <w:left w:val="nil"/>
              <w:bottom w:val="single" w:sz="4" w:space="0" w:color="auto"/>
              <w:right w:val="single" w:sz="4" w:space="0" w:color="auto"/>
            </w:tcBorders>
            <w:shd w:val="clear" w:color="auto" w:fill="auto"/>
            <w:vAlign w:val="center"/>
            <w:hideMark/>
          </w:tcPr>
          <w:p w14:paraId="66810214"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70</w:t>
            </w:r>
          </w:p>
        </w:tc>
        <w:tc>
          <w:tcPr>
            <w:tcW w:w="931" w:type="dxa"/>
            <w:tcBorders>
              <w:top w:val="nil"/>
              <w:left w:val="nil"/>
              <w:bottom w:val="single" w:sz="4" w:space="0" w:color="auto"/>
              <w:right w:val="single" w:sz="4" w:space="0" w:color="auto"/>
            </w:tcBorders>
            <w:shd w:val="clear" w:color="auto" w:fill="auto"/>
            <w:vAlign w:val="center"/>
            <w:hideMark/>
          </w:tcPr>
          <w:p w14:paraId="7E39A755"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1.301</w:t>
            </w:r>
          </w:p>
        </w:tc>
        <w:tc>
          <w:tcPr>
            <w:tcW w:w="1291" w:type="dxa"/>
            <w:tcBorders>
              <w:top w:val="nil"/>
              <w:left w:val="nil"/>
              <w:bottom w:val="single" w:sz="4" w:space="0" w:color="auto"/>
              <w:right w:val="single" w:sz="4" w:space="0" w:color="auto"/>
            </w:tcBorders>
            <w:shd w:val="clear" w:color="auto" w:fill="auto"/>
            <w:vAlign w:val="center"/>
            <w:hideMark/>
          </w:tcPr>
          <w:p w14:paraId="04D56191"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1.165</w:t>
            </w:r>
          </w:p>
        </w:tc>
        <w:tc>
          <w:tcPr>
            <w:tcW w:w="1701" w:type="dxa"/>
            <w:tcBorders>
              <w:top w:val="nil"/>
              <w:left w:val="nil"/>
              <w:bottom w:val="single" w:sz="4" w:space="0" w:color="auto"/>
              <w:right w:val="single" w:sz="4" w:space="0" w:color="auto"/>
            </w:tcBorders>
            <w:shd w:val="clear" w:color="auto" w:fill="auto"/>
            <w:vAlign w:val="center"/>
            <w:hideMark/>
          </w:tcPr>
          <w:p w14:paraId="090CAA8E"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7.802.540,00</w:t>
            </w:r>
          </w:p>
        </w:tc>
        <w:tc>
          <w:tcPr>
            <w:tcW w:w="1559" w:type="dxa"/>
            <w:tcBorders>
              <w:top w:val="nil"/>
              <w:left w:val="nil"/>
              <w:bottom w:val="single" w:sz="4" w:space="0" w:color="auto"/>
              <w:right w:val="single" w:sz="4" w:space="0" w:color="auto"/>
            </w:tcBorders>
            <w:shd w:val="clear" w:color="auto" w:fill="auto"/>
            <w:vAlign w:val="center"/>
            <w:hideMark/>
          </w:tcPr>
          <w:p w14:paraId="45F7C9E0"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2.303.705,27</w:t>
            </w:r>
          </w:p>
        </w:tc>
        <w:tc>
          <w:tcPr>
            <w:tcW w:w="3969" w:type="dxa"/>
            <w:tcBorders>
              <w:top w:val="nil"/>
              <w:left w:val="nil"/>
              <w:bottom w:val="single" w:sz="4" w:space="0" w:color="auto"/>
              <w:right w:val="single" w:sz="4" w:space="0" w:color="auto"/>
            </w:tcBorders>
            <w:shd w:val="clear" w:color="auto" w:fill="auto"/>
            <w:vAlign w:val="center"/>
            <w:hideMark/>
          </w:tcPr>
          <w:p w14:paraId="4E086A5E"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Program odprave posledic škode v kmetijstvu zaradi pozebe od 3. do 7. aprila 2023, neurij s točo od 10. maja do 1. avgusta 2023 in poplav od 3. do 6. avgusta in od 28. do 31. avgusta 2023 (sklep vlade št. 33001-1/2024/4, z dne 10. julija 2024)</w:t>
            </w:r>
          </w:p>
        </w:tc>
      </w:tr>
      <w:tr w:rsidR="008613DC" w:rsidRPr="008613DC" w14:paraId="0B6040ED" w14:textId="77777777" w:rsidTr="008613DC">
        <w:trPr>
          <w:trHeight w:val="1125"/>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07E1FF97"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lastRenderedPageBreak/>
              <w:t> </w:t>
            </w:r>
          </w:p>
        </w:tc>
        <w:tc>
          <w:tcPr>
            <w:tcW w:w="2639" w:type="dxa"/>
            <w:tcBorders>
              <w:top w:val="nil"/>
              <w:left w:val="nil"/>
              <w:bottom w:val="single" w:sz="4" w:space="0" w:color="auto"/>
              <w:right w:val="single" w:sz="4" w:space="0" w:color="auto"/>
            </w:tcBorders>
            <w:shd w:val="clear" w:color="auto" w:fill="auto"/>
            <w:vAlign w:val="center"/>
            <w:hideMark/>
          </w:tcPr>
          <w:p w14:paraId="0416F4DD"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poplave (80 ali več % škoda, kmetijski pridelki)</w:t>
            </w:r>
          </w:p>
        </w:tc>
        <w:tc>
          <w:tcPr>
            <w:tcW w:w="1129" w:type="dxa"/>
            <w:tcBorders>
              <w:top w:val="nil"/>
              <w:left w:val="nil"/>
              <w:bottom w:val="single" w:sz="4" w:space="0" w:color="auto"/>
              <w:right w:val="single" w:sz="4" w:space="0" w:color="auto"/>
            </w:tcBorders>
            <w:shd w:val="clear" w:color="auto" w:fill="auto"/>
            <w:vAlign w:val="center"/>
            <w:hideMark/>
          </w:tcPr>
          <w:p w14:paraId="7FBC6DD1"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1.609</w:t>
            </w:r>
          </w:p>
        </w:tc>
        <w:tc>
          <w:tcPr>
            <w:tcW w:w="992" w:type="dxa"/>
            <w:tcBorders>
              <w:top w:val="nil"/>
              <w:left w:val="nil"/>
              <w:bottom w:val="single" w:sz="4" w:space="0" w:color="auto"/>
              <w:right w:val="single" w:sz="4" w:space="0" w:color="auto"/>
            </w:tcBorders>
            <w:shd w:val="clear" w:color="auto" w:fill="auto"/>
            <w:vAlign w:val="center"/>
            <w:hideMark/>
          </w:tcPr>
          <w:p w14:paraId="7ACDD938"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76</w:t>
            </w:r>
          </w:p>
        </w:tc>
        <w:tc>
          <w:tcPr>
            <w:tcW w:w="931" w:type="dxa"/>
            <w:tcBorders>
              <w:top w:val="nil"/>
              <w:left w:val="nil"/>
              <w:bottom w:val="single" w:sz="4" w:space="0" w:color="auto"/>
              <w:right w:val="single" w:sz="4" w:space="0" w:color="auto"/>
            </w:tcBorders>
            <w:shd w:val="clear" w:color="auto" w:fill="auto"/>
            <w:vAlign w:val="center"/>
            <w:hideMark/>
          </w:tcPr>
          <w:p w14:paraId="46132192"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559</w:t>
            </w:r>
          </w:p>
        </w:tc>
        <w:tc>
          <w:tcPr>
            <w:tcW w:w="1291" w:type="dxa"/>
            <w:tcBorders>
              <w:top w:val="nil"/>
              <w:left w:val="nil"/>
              <w:bottom w:val="single" w:sz="4" w:space="0" w:color="auto"/>
              <w:right w:val="single" w:sz="4" w:space="0" w:color="auto"/>
            </w:tcBorders>
            <w:shd w:val="clear" w:color="auto" w:fill="auto"/>
            <w:vAlign w:val="center"/>
            <w:hideMark/>
          </w:tcPr>
          <w:p w14:paraId="66FBAAFD"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496</w:t>
            </w:r>
          </w:p>
        </w:tc>
        <w:tc>
          <w:tcPr>
            <w:tcW w:w="1701" w:type="dxa"/>
            <w:tcBorders>
              <w:top w:val="nil"/>
              <w:left w:val="nil"/>
              <w:bottom w:val="single" w:sz="4" w:space="0" w:color="auto"/>
              <w:right w:val="single" w:sz="4" w:space="0" w:color="auto"/>
            </w:tcBorders>
            <w:shd w:val="clear" w:color="auto" w:fill="auto"/>
            <w:vAlign w:val="center"/>
            <w:hideMark/>
          </w:tcPr>
          <w:p w14:paraId="5FDB9AA7"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2.600.000,00</w:t>
            </w:r>
          </w:p>
        </w:tc>
        <w:tc>
          <w:tcPr>
            <w:tcW w:w="1559" w:type="dxa"/>
            <w:tcBorders>
              <w:top w:val="nil"/>
              <w:left w:val="nil"/>
              <w:bottom w:val="single" w:sz="4" w:space="0" w:color="auto"/>
              <w:right w:val="single" w:sz="4" w:space="0" w:color="auto"/>
            </w:tcBorders>
            <w:shd w:val="clear" w:color="auto" w:fill="auto"/>
            <w:vAlign w:val="center"/>
            <w:hideMark/>
          </w:tcPr>
          <w:p w14:paraId="06C8E458"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1.500.106,98</w:t>
            </w:r>
          </w:p>
        </w:tc>
        <w:tc>
          <w:tcPr>
            <w:tcW w:w="3969" w:type="dxa"/>
            <w:tcBorders>
              <w:top w:val="nil"/>
              <w:left w:val="nil"/>
              <w:bottom w:val="single" w:sz="4" w:space="0" w:color="auto"/>
              <w:right w:val="single" w:sz="4" w:space="0" w:color="auto"/>
            </w:tcBorders>
            <w:shd w:val="clear" w:color="auto" w:fill="auto"/>
            <w:vAlign w:val="center"/>
            <w:hideMark/>
          </w:tcPr>
          <w:p w14:paraId="63ECB81E" w14:textId="77777777" w:rsidR="008613DC" w:rsidRPr="008613DC" w:rsidRDefault="008613DC" w:rsidP="001267CF">
            <w:pPr>
              <w:spacing w:line="240" w:lineRule="auto"/>
              <w:rPr>
                <w:rFonts w:cs="Arial"/>
                <w:color w:val="000000"/>
                <w:sz w:val="16"/>
                <w:szCs w:val="16"/>
                <w:lang w:eastAsia="sl-SI"/>
              </w:rPr>
            </w:pPr>
            <w:r w:rsidRPr="008613DC">
              <w:rPr>
                <w:rFonts w:cs="Arial"/>
                <w:color w:val="000000"/>
                <w:sz w:val="16"/>
                <w:szCs w:val="16"/>
                <w:lang w:eastAsia="sl-SI"/>
              </w:rPr>
              <w:t>Program odprave posledic škode v kmetijstvu zaradi pozebe od 3. do 7. aprila 2023, neurij s točo od 10. maja do 1. avgusta 2023 in poplav od 3. do 6. avgusta in od 28. do 31. avgusta 2023 (sklep vlade št. 33001-1/2024/4, z dne 10. julija 2024)</w:t>
            </w:r>
          </w:p>
        </w:tc>
      </w:tr>
      <w:tr w:rsidR="008613DC" w:rsidRPr="008613DC" w14:paraId="73E8A88D" w14:textId="77777777" w:rsidTr="008613DC">
        <w:trPr>
          <w:trHeight w:val="300"/>
        </w:trPr>
        <w:tc>
          <w:tcPr>
            <w:tcW w:w="810" w:type="dxa"/>
            <w:tcBorders>
              <w:top w:val="nil"/>
              <w:left w:val="single" w:sz="4" w:space="0" w:color="auto"/>
              <w:bottom w:val="single" w:sz="4" w:space="0" w:color="auto"/>
              <w:right w:val="single" w:sz="4" w:space="0" w:color="auto"/>
            </w:tcBorders>
            <w:shd w:val="clear" w:color="000000" w:fill="D9E1F2"/>
            <w:vAlign w:val="center"/>
            <w:hideMark/>
          </w:tcPr>
          <w:p w14:paraId="06A77867"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2639" w:type="dxa"/>
            <w:tcBorders>
              <w:top w:val="nil"/>
              <w:left w:val="nil"/>
              <w:bottom w:val="single" w:sz="4" w:space="0" w:color="auto"/>
              <w:right w:val="single" w:sz="4" w:space="0" w:color="auto"/>
            </w:tcBorders>
            <w:shd w:val="clear" w:color="000000" w:fill="D9E1F2"/>
            <w:vAlign w:val="center"/>
            <w:hideMark/>
          </w:tcPr>
          <w:p w14:paraId="61C2B2A6" w14:textId="6728A9F2"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SKUPAJ (nesreče, 80</w:t>
            </w:r>
            <w:r w:rsidR="008A11A8">
              <w:rPr>
                <w:rFonts w:cs="Arial"/>
                <w:b/>
                <w:bCs/>
                <w:color w:val="000000"/>
                <w:sz w:val="18"/>
                <w:szCs w:val="18"/>
                <w:lang w:eastAsia="sl-SI"/>
              </w:rPr>
              <w:t xml:space="preserve"> % </w:t>
            </w:r>
            <w:r w:rsidRPr="008613DC">
              <w:rPr>
                <w:rFonts w:cs="Arial"/>
                <w:b/>
                <w:bCs/>
                <w:color w:val="000000"/>
                <w:sz w:val="18"/>
                <w:szCs w:val="18"/>
                <w:lang w:eastAsia="sl-SI"/>
              </w:rPr>
              <w:t>ali več škoda)</w:t>
            </w:r>
          </w:p>
        </w:tc>
        <w:tc>
          <w:tcPr>
            <w:tcW w:w="1129" w:type="dxa"/>
            <w:tcBorders>
              <w:top w:val="nil"/>
              <w:left w:val="nil"/>
              <w:bottom w:val="single" w:sz="4" w:space="0" w:color="auto"/>
              <w:right w:val="single" w:sz="4" w:space="0" w:color="auto"/>
            </w:tcBorders>
            <w:shd w:val="clear" w:color="000000" w:fill="D9E1F2"/>
            <w:vAlign w:val="center"/>
            <w:hideMark/>
          </w:tcPr>
          <w:p w14:paraId="054C8318"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6.877</w:t>
            </w:r>
          </w:p>
        </w:tc>
        <w:tc>
          <w:tcPr>
            <w:tcW w:w="992" w:type="dxa"/>
            <w:tcBorders>
              <w:top w:val="nil"/>
              <w:left w:val="nil"/>
              <w:bottom w:val="single" w:sz="4" w:space="0" w:color="auto"/>
              <w:right w:val="single" w:sz="4" w:space="0" w:color="auto"/>
            </w:tcBorders>
            <w:shd w:val="clear" w:color="000000" w:fill="D9E1F2"/>
            <w:vAlign w:val="center"/>
            <w:hideMark/>
          </w:tcPr>
          <w:p w14:paraId="634DDBB3"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931" w:type="dxa"/>
            <w:tcBorders>
              <w:top w:val="nil"/>
              <w:left w:val="nil"/>
              <w:bottom w:val="single" w:sz="4" w:space="0" w:color="auto"/>
              <w:right w:val="single" w:sz="4" w:space="0" w:color="auto"/>
            </w:tcBorders>
            <w:shd w:val="clear" w:color="000000" w:fill="D9E1F2"/>
            <w:vAlign w:val="center"/>
            <w:hideMark/>
          </w:tcPr>
          <w:p w14:paraId="3CF253C5"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2.167</w:t>
            </w:r>
          </w:p>
        </w:tc>
        <w:tc>
          <w:tcPr>
            <w:tcW w:w="1291" w:type="dxa"/>
            <w:tcBorders>
              <w:top w:val="nil"/>
              <w:left w:val="nil"/>
              <w:bottom w:val="single" w:sz="4" w:space="0" w:color="auto"/>
              <w:right w:val="single" w:sz="4" w:space="0" w:color="auto"/>
            </w:tcBorders>
            <w:shd w:val="clear" w:color="000000" w:fill="D9E1F2"/>
            <w:vAlign w:val="center"/>
            <w:hideMark/>
          </w:tcPr>
          <w:p w14:paraId="37847C11"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1.946</w:t>
            </w:r>
          </w:p>
        </w:tc>
        <w:tc>
          <w:tcPr>
            <w:tcW w:w="1701" w:type="dxa"/>
            <w:tcBorders>
              <w:top w:val="nil"/>
              <w:left w:val="nil"/>
              <w:bottom w:val="single" w:sz="4" w:space="0" w:color="auto"/>
              <w:right w:val="single" w:sz="4" w:space="0" w:color="auto"/>
            </w:tcBorders>
            <w:shd w:val="clear" w:color="000000" w:fill="D9E1F2"/>
            <w:vAlign w:val="center"/>
            <w:hideMark/>
          </w:tcPr>
          <w:p w14:paraId="7098674C"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15.702.540,00</w:t>
            </w:r>
          </w:p>
        </w:tc>
        <w:tc>
          <w:tcPr>
            <w:tcW w:w="1559" w:type="dxa"/>
            <w:tcBorders>
              <w:top w:val="nil"/>
              <w:left w:val="nil"/>
              <w:bottom w:val="single" w:sz="4" w:space="0" w:color="auto"/>
              <w:right w:val="single" w:sz="4" w:space="0" w:color="auto"/>
            </w:tcBorders>
            <w:shd w:val="clear" w:color="000000" w:fill="D9E1F2"/>
            <w:vAlign w:val="center"/>
            <w:hideMark/>
          </w:tcPr>
          <w:p w14:paraId="21BFC79F"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6.154.086,57</w:t>
            </w:r>
          </w:p>
        </w:tc>
        <w:tc>
          <w:tcPr>
            <w:tcW w:w="3969" w:type="dxa"/>
            <w:tcBorders>
              <w:top w:val="nil"/>
              <w:left w:val="nil"/>
              <w:bottom w:val="single" w:sz="4" w:space="0" w:color="auto"/>
              <w:right w:val="single" w:sz="4" w:space="0" w:color="auto"/>
            </w:tcBorders>
            <w:shd w:val="clear" w:color="auto" w:fill="auto"/>
            <w:noWrap/>
            <w:vAlign w:val="center"/>
            <w:hideMark/>
          </w:tcPr>
          <w:p w14:paraId="5559DFB9" w14:textId="77777777" w:rsidR="008613DC" w:rsidRPr="008613DC" w:rsidRDefault="008613DC" w:rsidP="001267CF">
            <w:pPr>
              <w:spacing w:line="240" w:lineRule="auto"/>
              <w:rPr>
                <w:rFonts w:ascii="Calibri" w:hAnsi="Calibri" w:cs="Calibri"/>
                <w:color w:val="000000"/>
                <w:sz w:val="22"/>
                <w:szCs w:val="22"/>
                <w:lang w:eastAsia="sl-SI"/>
              </w:rPr>
            </w:pPr>
            <w:r w:rsidRPr="008613DC">
              <w:rPr>
                <w:rFonts w:ascii="Calibri" w:hAnsi="Calibri" w:cs="Calibri"/>
                <w:color w:val="000000"/>
                <w:sz w:val="22"/>
                <w:szCs w:val="22"/>
                <w:lang w:eastAsia="sl-SI"/>
              </w:rPr>
              <w:t> </w:t>
            </w:r>
          </w:p>
        </w:tc>
      </w:tr>
      <w:tr w:rsidR="008613DC" w:rsidRPr="008613DC" w14:paraId="437E0013" w14:textId="77777777" w:rsidTr="008613DC">
        <w:trPr>
          <w:trHeight w:val="300"/>
        </w:trPr>
        <w:tc>
          <w:tcPr>
            <w:tcW w:w="810" w:type="dxa"/>
            <w:tcBorders>
              <w:top w:val="nil"/>
              <w:left w:val="single" w:sz="4" w:space="0" w:color="auto"/>
              <w:bottom w:val="single" w:sz="4" w:space="0" w:color="auto"/>
              <w:right w:val="single" w:sz="4" w:space="0" w:color="auto"/>
            </w:tcBorders>
            <w:shd w:val="clear" w:color="000000" w:fill="BDD7EE"/>
            <w:vAlign w:val="center"/>
            <w:hideMark/>
          </w:tcPr>
          <w:p w14:paraId="3F971C17"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2639" w:type="dxa"/>
            <w:tcBorders>
              <w:top w:val="nil"/>
              <w:left w:val="nil"/>
              <w:bottom w:val="single" w:sz="4" w:space="0" w:color="auto"/>
              <w:right w:val="single" w:sz="4" w:space="0" w:color="auto"/>
            </w:tcBorders>
            <w:shd w:val="clear" w:color="000000" w:fill="BDD7EE"/>
            <w:vAlign w:val="center"/>
            <w:hideMark/>
          </w:tcPr>
          <w:p w14:paraId="231D635E"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SKUPAJ (nesreče leta 2023)</w:t>
            </w:r>
          </w:p>
        </w:tc>
        <w:tc>
          <w:tcPr>
            <w:tcW w:w="1129" w:type="dxa"/>
            <w:tcBorders>
              <w:top w:val="nil"/>
              <w:left w:val="nil"/>
              <w:bottom w:val="single" w:sz="4" w:space="0" w:color="auto"/>
              <w:right w:val="single" w:sz="4" w:space="0" w:color="auto"/>
            </w:tcBorders>
            <w:shd w:val="clear" w:color="000000" w:fill="BDD7EE"/>
            <w:vAlign w:val="center"/>
            <w:hideMark/>
          </w:tcPr>
          <w:p w14:paraId="3979CBCA"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BDD7EE"/>
            <w:vAlign w:val="center"/>
            <w:hideMark/>
          </w:tcPr>
          <w:p w14:paraId="108BD888"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931" w:type="dxa"/>
            <w:tcBorders>
              <w:top w:val="nil"/>
              <w:left w:val="nil"/>
              <w:bottom w:val="single" w:sz="4" w:space="0" w:color="auto"/>
              <w:right w:val="single" w:sz="4" w:space="0" w:color="auto"/>
            </w:tcBorders>
            <w:shd w:val="clear" w:color="000000" w:fill="BDD7EE"/>
            <w:vAlign w:val="center"/>
            <w:hideMark/>
          </w:tcPr>
          <w:p w14:paraId="5FFE8C35"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3.409</w:t>
            </w:r>
          </w:p>
        </w:tc>
        <w:tc>
          <w:tcPr>
            <w:tcW w:w="1291" w:type="dxa"/>
            <w:tcBorders>
              <w:top w:val="nil"/>
              <w:left w:val="nil"/>
              <w:bottom w:val="single" w:sz="4" w:space="0" w:color="auto"/>
              <w:right w:val="single" w:sz="4" w:space="0" w:color="auto"/>
            </w:tcBorders>
            <w:shd w:val="clear" w:color="000000" w:fill="BDD7EE"/>
            <w:vAlign w:val="center"/>
            <w:hideMark/>
          </w:tcPr>
          <w:p w14:paraId="4355ACF0"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3.037</w:t>
            </w:r>
          </w:p>
        </w:tc>
        <w:tc>
          <w:tcPr>
            <w:tcW w:w="1701" w:type="dxa"/>
            <w:tcBorders>
              <w:top w:val="nil"/>
              <w:left w:val="nil"/>
              <w:bottom w:val="single" w:sz="4" w:space="0" w:color="auto"/>
              <w:right w:val="single" w:sz="4" w:space="0" w:color="auto"/>
            </w:tcBorders>
            <w:shd w:val="clear" w:color="000000" w:fill="BDD7EE"/>
            <w:vAlign w:val="center"/>
            <w:hideMark/>
          </w:tcPr>
          <w:p w14:paraId="48D84B4E"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33.956.159,05</w:t>
            </w:r>
          </w:p>
        </w:tc>
        <w:tc>
          <w:tcPr>
            <w:tcW w:w="1559" w:type="dxa"/>
            <w:tcBorders>
              <w:top w:val="nil"/>
              <w:left w:val="nil"/>
              <w:bottom w:val="single" w:sz="4" w:space="0" w:color="auto"/>
              <w:right w:val="single" w:sz="4" w:space="0" w:color="auto"/>
            </w:tcBorders>
            <w:shd w:val="clear" w:color="000000" w:fill="BDD7EE"/>
            <w:vAlign w:val="center"/>
            <w:hideMark/>
          </w:tcPr>
          <w:p w14:paraId="2CCDBA31"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21.319.269,98</w:t>
            </w:r>
          </w:p>
        </w:tc>
        <w:tc>
          <w:tcPr>
            <w:tcW w:w="3969" w:type="dxa"/>
            <w:tcBorders>
              <w:top w:val="nil"/>
              <w:left w:val="nil"/>
              <w:bottom w:val="single" w:sz="4" w:space="0" w:color="auto"/>
              <w:right w:val="single" w:sz="4" w:space="0" w:color="auto"/>
            </w:tcBorders>
            <w:shd w:val="clear" w:color="auto" w:fill="auto"/>
            <w:noWrap/>
            <w:vAlign w:val="center"/>
            <w:hideMark/>
          </w:tcPr>
          <w:p w14:paraId="6B6CAEE2" w14:textId="77777777" w:rsidR="008613DC" w:rsidRPr="008613DC" w:rsidRDefault="008613DC" w:rsidP="001267CF">
            <w:pPr>
              <w:spacing w:line="240" w:lineRule="auto"/>
              <w:rPr>
                <w:rFonts w:ascii="Calibri" w:hAnsi="Calibri" w:cs="Calibri"/>
                <w:color w:val="000000"/>
                <w:sz w:val="22"/>
                <w:szCs w:val="22"/>
                <w:lang w:eastAsia="sl-SI"/>
              </w:rPr>
            </w:pPr>
            <w:r w:rsidRPr="008613DC">
              <w:rPr>
                <w:rFonts w:ascii="Calibri" w:hAnsi="Calibri" w:cs="Calibri"/>
                <w:color w:val="000000"/>
                <w:sz w:val="22"/>
                <w:szCs w:val="22"/>
                <w:lang w:eastAsia="sl-SI"/>
              </w:rPr>
              <w:t> </w:t>
            </w:r>
          </w:p>
        </w:tc>
      </w:tr>
      <w:tr w:rsidR="008613DC" w:rsidRPr="008613DC" w14:paraId="6C10F2D3" w14:textId="77777777" w:rsidTr="008613DC">
        <w:trPr>
          <w:trHeight w:val="300"/>
        </w:trPr>
        <w:tc>
          <w:tcPr>
            <w:tcW w:w="810" w:type="dxa"/>
            <w:tcBorders>
              <w:top w:val="nil"/>
              <w:left w:val="single" w:sz="4" w:space="0" w:color="auto"/>
              <w:bottom w:val="single" w:sz="4" w:space="0" w:color="auto"/>
              <w:right w:val="single" w:sz="4" w:space="0" w:color="auto"/>
            </w:tcBorders>
            <w:shd w:val="clear" w:color="000000" w:fill="BDD7EE"/>
            <w:vAlign w:val="center"/>
            <w:hideMark/>
          </w:tcPr>
          <w:p w14:paraId="53D5A900" w14:textId="77777777" w:rsidR="008613DC" w:rsidRPr="008613DC" w:rsidRDefault="008613DC" w:rsidP="001267CF">
            <w:pPr>
              <w:spacing w:line="240" w:lineRule="auto"/>
              <w:rPr>
                <w:rFonts w:cs="Arial"/>
                <w:color w:val="000000"/>
                <w:sz w:val="18"/>
                <w:szCs w:val="18"/>
                <w:lang w:eastAsia="sl-SI"/>
              </w:rPr>
            </w:pPr>
            <w:r w:rsidRPr="008613DC">
              <w:rPr>
                <w:rFonts w:cs="Arial"/>
                <w:color w:val="000000"/>
                <w:sz w:val="18"/>
                <w:szCs w:val="18"/>
                <w:lang w:eastAsia="sl-SI"/>
              </w:rPr>
              <w:t> </w:t>
            </w:r>
          </w:p>
        </w:tc>
        <w:tc>
          <w:tcPr>
            <w:tcW w:w="2639" w:type="dxa"/>
            <w:tcBorders>
              <w:top w:val="nil"/>
              <w:left w:val="nil"/>
              <w:bottom w:val="single" w:sz="4" w:space="0" w:color="auto"/>
              <w:right w:val="single" w:sz="4" w:space="0" w:color="auto"/>
            </w:tcBorders>
            <w:shd w:val="clear" w:color="000000" w:fill="BDD7EE"/>
            <w:vAlign w:val="center"/>
            <w:hideMark/>
          </w:tcPr>
          <w:p w14:paraId="46C14582"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SKUPAJ</w:t>
            </w:r>
          </w:p>
        </w:tc>
        <w:tc>
          <w:tcPr>
            <w:tcW w:w="1129" w:type="dxa"/>
            <w:tcBorders>
              <w:top w:val="nil"/>
              <w:left w:val="nil"/>
              <w:bottom w:val="single" w:sz="4" w:space="0" w:color="auto"/>
              <w:right w:val="single" w:sz="4" w:space="0" w:color="auto"/>
            </w:tcBorders>
            <w:shd w:val="clear" w:color="000000" w:fill="BDD7EE"/>
            <w:vAlign w:val="center"/>
            <w:hideMark/>
          </w:tcPr>
          <w:p w14:paraId="7F946444"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BDD7EE"/>
            <w:vAlign w:val="center"/>
            <w:hideMark/>
          </w:tcPr>
          <w:p w14:paraId="7AD76EF3"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 </w:t>
            </w:r>
          </w:p>
        </w:tc>
        <w:tc>
          <w:tcPr>
            <w:tcW w:w="931" w:type="dxa"/>
            <w:tcBorders>
              <w:top w:val="nil"/>
              <w:left w:val="nil"/>
              <w:bottom w:val="single" w:sz="4" w:space="0" w:color="auto"/>
              <w:right w:val="single" w:sz="4" w:space="0" w:color="auto"/>
            </w:tcBorders>
            <w:shd w:val="clear" w:color="000000" w:fill="BDD7EE"/>
            <w:vAlign w:val="center"/>
            <w:hideMark/>
          </w:tcPr>
          <w:p w14:paraId="35C84FFF"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227.046</w:t>
            </w:r>
          </w:p>
        </w:tc>
        <w:tc>
          <w:tcPr>
            <w:tcW w:w="1291" w:type="dxa"/>
            <w:tcBorders>
              <w:top w:val="nil"/>
              <w:left w:val="nil"/>
              <w:bottom w:val="single" w:sz="4" w:space="0" w:color="auto"/>
              <w:right w:val="single" w:sz="4" w:space="0" w:color="auto"/>
            </w:tcBorders>
            <w:shd w:val="clear" w:color="000000" w:fill="BDD7EE"/>
            <w:vAlign w:val="center"/>
            <w:hideMark/>
          </w:tcPr>
          <w:p w14:paraId="60B1BCE1"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118.231</w:t>
            </w:r>
          </w:p>
        </w:tc>
        <w:tc>
          <w:tcPr>
            <w:tcW w:w="1701" w:type="dxa"/>
            <w:tcBorders>
              <w:top w:val="nil"/>
              <w:left w:val="nil"/>
              <w:bottom w:val="single" w:sz="4" w:space="0" w:color="auto"/>
              <w:right w:val="single" w:sz="4" w:space="0" w:color="auto"/>
            </w:tcBorders>
            <w:shd w:val="clear" w:color="000000" w:fill="BDD7EE"/>
            <w:vAlign w:val="center"/>
            <w:hideMark/>
          </w:tcPr>
          <w:p w14:paraId="1DA7FC60"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159.752.163,90</w:t>
            </w:r>
          </w:p>
        </w:tc>
        <w:tc>
          <w:tcPr>
            <w:tcW w:w="1559" w:type="dxa"/>
            <w:tcBorders>
              <w:top w:val="nil"/>
              <w:left w:val="nil"/>
              <w:bottom w:val="single" w:sz="4" w:space="0" w:color="auto"/>
              <w:right w:val="single" w:sz="4" w:space="0" w:color="auto"/>
            </w:tcBorders>
            <w:shd w:val="clear" w:color="000000" w:fill="BDD7EE"/>
            <w:vAlign w:val="center"/>
            <w:hideMark/>
          </w:tcPr>
          <w:p w14:paraId="5089B349" w14:textId="77777777" w:rsidR="008613DC" w:rsidRPr="008613DC" w:rsidRDefault="008613DC" w:rsidP="001267CF">
            <w:pPr>
              <w:spacing w:line="240" w:lineRule="auto"/>
              <w:rPr>
                <w:rFonts w:cs="Arial"/>
                <w:b/>
                <w:bCs/>
                <w:color w:val="000000"/>
                <w:sz w:val="18"/>
                <w:szCs w:val="18"/>
                <w:lang w:eastAsia="sl-SI"/>
              </w:rPr>
            </w:pPr>
            <w:r w:rsidRPr="008613DC">
              <w:rPr>
                <w:rFonts w:cs="Arial"/>
                <w:b/>
                <w:bCs/>
                <w:color w:val="000000"/>
                <w:sz w:val="18"/>
                <w:szCs w:val="18"/>
                <w:lang w:eastAsia="sl-SI"/>
              </w:rPr>
              <w:t>157.037.043,21</w:t>
            </w:r>
          </w:p>
        </w:tc>
        <w:tc>
          <w:tcPr>
            <w:tcW w:w="3969" w:type="dxa"/>
            <w:tcBorders>
              <w:top w:val="nil"/>
              <w:left w:val="nil"/>
              <w:bottom w:val="single" w:sz="4" w:space="0" w:color="auto"/>
              <w:right w:val="single" w:sz="4" w:space="0" w:color="auto"/>
            </w:tcBorders>
            <w:shd w:val="clear" w:color="auto" w:fill="auto"/>
            <w:noWrap/>
            <w:vAlign w:val="center"/>
            <w:hideMark/>
          </w:tcPr>
          <w:p w14:paraId="4DAFCB24" w14:textId="77777777" w:rsidR="008613DC" w:rsidRPr="008613DC" w:rsidRDefault="008613DC" w:rsidP="001267CF">
            <w:pPr>
              <w:spacing w:line="240" w:lineRule="auto"/>
              <w:rPr>
                <w:rFonts w:ascii="Calibri" w:hAnsi="Calibri" w:cs="Calibri"/>
                <w:color w:val="000000"/>
                <w:sz w:val="22"/>
                <w:szCs w:val="22"/>
                <w:lang w:eastAsia="sl-SI"/>
              </w:rPr>
            </w:pPr>
            <w:r w:rsidRPr="008613DC">
              <w:rPr>
                <w:rFonts w:ascii="Calibri" w:hAnsi="Calibri" w:cs="Calibri"/>
                <w:color w:val="000000"/>
                <w:sz w:val="22"/>
                <w:szCs w:val="22"/>
                <w:lang w:eastAsia="sl-SI"/>
              </w:rPr>
              <w:t> </w:t>
            </w:r>
          </w:p>
        </w:tc>
      </w:tr>
    </w:tbl>
    <w:p w14:paraId="1E023DA5" w14:textId="5703A0E8" w:rsidR="008613DC" w:rsidRDefault="008613DC" w:rsidP="001267CF">
      <w:pPr>
        <w:spacing w:line="240" w:lineRule="auto"/>
      </w:pPr>
    </w:p>
    <w:p w14:paraId="4140C670" w14:textId="77777777" w:rsidR="008613DC" w:rsidRPr="008613DC" w:rsidRDefault="008613DC" w:rsidP="001267CF">
      <w:pPr>
        <w:spacing w:line="240" w:lineRule="auto"/>
      </w:pPr>
    </w:p>
    <w:bookmarkEnd w:id="216"/>
    <w:p w14:paraId="4DA8430D" w14:textId="77777777" w:rsidR="00F41973" w:rsidRPr="00903713" w:rsidRDefault="00F41973" w:rsidP="001267CF">
      <w:pPr>
        <w:spacing w:line="240" w:lineRule="auto"/>
        <w:sectPr w:rsidR="00F41973" w:rsidRPr="00903713" w:rsidSect="00B76ABD">
          <w:pgSz w:w="16840" w:h="11900" w:orient="landscape" w:code="9"/>
          <w:pgMar w:top="1418" w:right="1701" w:bottom="1701" w:left="1134" w:header="964" w:footer="794" w:gutter="0"/>
          <w:cols w:space="708"/>
          <w:docGrid w:linePitch="272"/>
        </w:sectPr>
      </w:pPr>
    </w:p>
    <w:p w14:paraId="4B2134DF" w14:textId="77777777" w:rsidR="00EA38FB" w:rsidRPr="00903713" w:rsidRDefault="00EB1CCD" w:rsidP="001267CF">
      <w:pPr>
        <w:spacing w:line="240" w:lineRule="auto"/>
      </w:pPr>
      <w:bookmarkStart w:id="218" w:name="_Toc498603491"/>
      <w:bookmarkStart w:id="219" w:name="_Toc498603626"/>
      <w:bookmarkStart w:id="220" w:name="_Toc498603882"/>
      <w:bookmarkStart w:id="221" w:name="_Toc498604525"/>
      <w:r w:rsidRPr="00903713">
        <w:lastRenderedPageBreak/>
        <w:t>Liter</w:t>
      </w:r>
      <w:r w:rsidR="00BD72CC" w:rsidRPr="00903713">
        <w:t>atura:</w:t>
      </w:r>
      <w:bookmarkEnd w:id="218"/>
      <w:bookmarkEnd w:id="219"/>
      <w:bookmarkEnd w:id="220"/>
      <w:bookmarkEnd w:id="221"/>
    </w:p>
    <w:p w14:paraId="53F61F1C" w14:textId="77777777" w:rsidR="00BD72CC" w:rsidRPr="00903713" w:rsidRDefault="00BD72CC" w:rsidP="001267CF">
      <w:pPr>
        <w:numPr>
          <w:ilvl w:val="0"/>
          <w:numId w:val="6"/>
        </w:numPr>
        <w:spacing w:line="240" w:lineRule="auto"/>
      </w:pPr>
      <w:r w:rsidRPr="00903713">
        <w:t xml:space="preserve">Program razvoja podeželja 2020, </w:t>
      </w:r>
      <w:hyperlink r:id="rId30" w:history="1">
        <w:r w:rsidRPr="00903713">
          <w:rPr>
            <w:rStyle w:val="Hiperpovezava"/>
          </w:rPr>
          <w:t>http://www.program-podezelja.si/</w:t>
        </w:r>
      </w:hyperlink>
      <w:r w:rsidR="00CD56F5" w:rsidRPr="00903713">
        <w:t>.</w:t>
      </w:r>
    </w:p>
    <w:p w14:paraId="241455AE" w14:textId="25A06C52" w:rsidR="00BD72CC" w:rsidRPr="00903713" w:rsidRDefault="00BD72CC" w:rsidP="001267CF">
      <w:pPr>
        <w:numPr>
          <w:ilvl w:val="0"/>
          <w:numId w:val="6"/>
        </w:numPr>
        <w:spacing w:line="240" w:lineRule="auto"/>
      </w:pPr>
      <w:r w:rsidRPr="00903713">
        <w:t>Strategija prilagajanja slovenskega kmetijstva in gozdarstva podnebnim spremembam,</w:t>
      </w:r>
      <w:r w:rsidR="00E605C0" w:rsidRPr="00E605C0">
        <w:t xml:space="preserve"> </w:t>
      </w:r>
      <w:hyperlink r:id="rId31" w:history="1">
        <w:r w:rsidR="00E605C0" w:rsidRPr="00B31DC7">
          <w:rPr>
            <w:rStyle w:val="Hiperpovezava"/>
          </w:rPr>
          <w:t>https://www.gov.si/assets/ministrstva/MKGP/DOKUMENTI/GOZDARSTVO/Varstvo-gozdov/fce9c629e9/STRATEGIJA-prilagajanja.pdf</w:t>
        </w:r>
      </w:hyperlink>
      <w:r w:rsidR="00E605C0">
        <w:t>,</w:t>
      </w:r>
    </w:p>
    <w:p w14:paraId="3B27CC41" w14:textId="4311DB94" w:rsidR="00BD72CC" w:rsidRPr="00903713" w:rsidRDefault="00BD72CC" w:rsidP="001267CF">
      <w:pPr>
        <w:numPr>
          <w:ilvl w:val="0"/>
          <w:numId w:val="6"/>
        </w:numPr>
        <w:spacing w:line="240" w:lineRule="auto"/>
      </w:pPr>
      <w:r w:rsidRPr="00903713">
        <w:t xml:space="preserve">Resolucija o strateških usmeritvah razvoja slovenskega kmetijstva in živilstva do leta 2020 – »Zagotovimo.si hrano za jutri« (Uradni list RS, št. </w:t>
      </w:r>
      <w:r w:rsidR="00E20AF7" w:rsidRPr="00E20AF7">
        <w:rPr>
          <w:rStyle w:val="Hiperpovezava"/>
        </w:rPr>
        <w:t>25/11</w:t>
      </w:r>
      <w:r w:rsidRPr="00903713">
        <w:t>)</w:t>
      </w:r>
      <w:r w:rsidR="00CD56F5" w:rsidRPr="00903713">
        <w:t>.</w:t>
      </w:r>
    </w:p>
    <w:p w14:paraId="00D39D81" w14:textId="77777777" w:rsidR="004700A3" w:rsidRPr="00903713" w:rsidRDefault="004700A3" w:rsidP="001267CF">
      <w:pPr>
        <w:numPr>
          <w:ilvl w:val="0"/>
          <w:numId w:val="6"/>
        </w:numPr>
        <w:spacing w:line="240" w:lineRule="auto"/>
        <w:rPr>
          <w:rFonts w:eastAsia="Calibri"/>
        </w:rPr>
      </w:pPr>
      <w:r w:rsidRPr="00903713">
        <w:t>Načrt razvoja namakanja in rabe vode za namakanje v kmetijstvu do leta 2023; Vlada RS, avgust 2017.</w:t>
      </w:r>
    </w:p>
    <w:p w14:paraId="514E00B4" w14:textId="77777777" w:rsidR="004700A3" w:rsidRPr="00903713" w:rsidRDefault="004700A3" w:rsidP="001267CF">
      <w:pPr>
        <w:numPr>
          <w:ilvl w:val="0"/>
          <w:numId w:val="6"/>
        </w:numPr>
        <w:spacing w:line="240" w:lineRule="auto"/>
        <w:rPr>
          <w:rFonts w:eastAsia="Calibri"/>
        </w:rPr>
      </w:pPr>
      <w:r w:rsidRPr="00903713">
        <w:t>Program ukrepov za izvedbo načrta razvoja namakanja in rabe vode za namakanje v kmetijstvu do leta 2023; Vlada RS, avgust 2017.</w:t>
      </w:r>
    </w:p>
    <w:p w14:paraId="387DE4FD" w14:textId="77777777" w:rsidR="00645883" w:rsidRPr="00903713" w:rsidRDefault="00CD56F5" w:rsidP="001267CF">
      <w:pPr>
        <w:numPr>
          <w:ilvl w:val="0"/>
          <w:numId w:val="6"/>
        </w:numPr>
        <w:spacing w:line="240" w:lineRule="auto"/>
      </w:pPr>
      <w:r w:rsidRPr="00903713">
        <w:t xml:space="preserve">Zoran </w:t>
      </w:r>
      <w:proofErr w:type="spellStart"/>
      <w:r w:rsidRPr="00903713">
        <w:t>Čergan</w:t>
      </w:r>
      <w:proofErr w:type="spellEnd"/>
      <w:r w:rsidRPr="00903713">
        <w:t xml:space="preserve">, Peter Dolničar, Matej Knapič, Tomaž Poje, Janez Sušin, Vojko, </w:t>
      </w:r>
      <w:proofErr w:type="spellStart"/>
      <w:r w:rsidRPr="00903713">
        <w:t>Škerlavaj</w:t>
      </w:r>
      <w:proofErr w:type="spellEnd"/>
      <w:r w:rsidRPr="00903713">
        <w:t xml:space="preserve">, Kristina </w:t>
      </w:r>
      <w:proofErr w:type="spellStart"/>
      <w:r w:rsidRPr="00903713">
        <w:t>Ugrinović</w:t>
      </w:r>
      <w:proofErr w:type="spellEnd"/>
      <w:r w:rsidRPr="00903713">
        <w:t xml:space="preserve">, Janko Verbič, Jože Verbič, Andrej Zemljič, Stanko Kapun, </w:t>
      </w:r>
      <w:r w:rsidR="00645883" w:rsidRPr="00903713">
        <w:t>2008, Tehnološka priporočila za zmanjšanje občutljivosti kmetijske pridelave na sušo</w:t>
      </w:r>
      <w:r w:rsidRPr="00903713">
        <w:t>, Ljubljana: Ministrstvo za kmetijstvo, gozdarstvo in prehrano. ISBN 978-961-6299-98-5.</w:t>
      </w:r>
    </w:p>
    <w:p w14:paraId="50C69CEB" w14:textId="77777777" w:rsidR="00BD72CC" w:rsidRPr="00903713" w:rsidRDefault="00CD56F5" w:rsidP="001267CF">
      <w:pPr>
        <w:numPr>
          <w:ilvl w:val="0"/>
          <w:numId w:val="6"/>
        </w:numPr>
        <w:spacing w:line="240" w:lineRule="auto"/>
      </w:pPr>
      <w:r w:rsidRPr="00903713">
        <w:t xml:space="preserve">dr. Dušica Majer, Tončka Jesenko, mag. Neva Pajntar, Alberta Zorko, Sašo Sever, Marjeta Ženko, dr. Stanko Kapun, Metka Barbarič, Janez Lebar, Draga Zadravec, mag. Tatjana Pevec, Mateja </w:t>
      </w:r>
      <w:proofErr w:type="spellStart"/>
      <w:r w:rsidRPr="00903713">
        <w:t>Strgulec</w:t>
      </w:r>
      <w:proofErr w:type="spellEnd"/>
      <w:r w:rsidRPr="00903713">
        <w:t xml:space="preserve">, Marija Kalan, Franc Pavlin, Peter Pribožič, Anka Poženel, Damjana </w:t>
      </w:r>
      <w:proofErr w:type="spellStart"/>
      <w:r w:rsidRPr="00903713">
        <w:t>Iljaš</w:t>
      </w:r>
      <w:proofErr w:type="spellEnd"/>
      <w:r w:rsidRPr="00903713">
        <w:t xml:space="preserve">, Andrej Zemljič, mag. Marko Zupan, dr. Borut Vrščaj, 2014, </w:t>
      </w:r>
      <w:r w:rsidR="00645883" w:rsidRPr="00903713">
        <w:t>Tehnološki ukrepi pri pridelavi koruze za zmanjšanje vpliva suše</w:t>
      </w:r>
      <w:r w:rsidRPr="00903713">
        <w:t xml:space="preserve">, </w:t>
      </w:r>
      <w:r w:rsidR="00C94B80" w:rsidRPr="00903713">
        <w:t>Ljubljana: Ministrstvo za kmetijstvo in okolje</w:t>
      </w:r>
      <w:r w:rsidR="008D20F5" w:rsidRPr="00903713">
        <w:t>.</w:t>
      </w:r>
    </w:p>
    <w:p w14:paraId="1104FD15" w14:textId="7B3BE01E" w:rsidR="009F5E1E" w:rsidRPr="00903713" w:rsidRDefault="002F5197" w:rsidP="001267CF">
      <w:pPr>
        <w:numPr>
          <w:ilvl w:val="0"/>
          <w:numId w:val="6"/>
        </w:numPr>
        <w:spacing w:line="240" w:lineRule="auto"/>
      </w:pPr>
      <w:r w:rsidRPr="00903713">
        <w:t xml:space="preserve">Spremembe podnebja in kmetijstvo v Sloveniji, ARSO, </w:t>
      </w:r>
      <w:hyperlink r:id="rId32" w:history="1">
        <w:r w:rsidR="00E605C0" w:rsidRPr="00B31DC7">
          <w:rPr>
            <w:rStyle w:val="Hiperpovezava"/>
          </w:rPr>
          <w:t>https://www.meteo.si/uploads/probase/www/agromet/product/document/sl/Spremembe_podnebja.pdf</w:t>
        </w:r>
      </w:hyperlink>
      <w:r w:rsidR="00E605C0" w:rsidRPr="00E605C0">
        <w:rPr>
          <w:rStyle w:val="Hiperpovezava"/>
          <w:color w:val="auto"/>
          <w:u w:val="none"/>
        </w:rPr>
        <w:t xml:space="preserve"> </w:t>
      </w:r>
    </w:p>
    <w:sectPr w:rsidR="009F5E1E" w:rsidRPr="00903713" w:rsidSect="006207AD">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471D8" w14:textId="77777777" w:rsidR="00934828" w:rsidRDefault="00934828">
      <w:r>
        <w:separator/>
      </w:r>
    </w:p>
  </w:endnote>
  <w:endnote w:type="continuationSeparator" w:id="0">
    <w:p w14:paraId="2796318F" w14:textId="77777777" w:rsidR="00934828" w:rsidRDefault="00934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143A4" w14:textId="65A8E8C6" w:rsidR="00934828" w:rsidRDefault="00934828">
    <w:pPr>
      <w:pStyle w:val="Noga"/>
      <w:jc w:val="right"/>
    </w:pPr>
    <w:r>
      <w:fldChar w:fldCharType="begin"/>
    </w:r>
    <w:r>
      <w:instrText>PAGE   \* MERGEFORMAT</w:instrText>
    </w:r>
    <w:r>
      <w:fldChar w:fldCharType="separate"/>
    </w:r>
    <w:r w:rsidR="004C7DC0">
      <w:rPr>
        <w:noProof/>
      </w:rPr>
      <w:t>4</w:t>
    </w:r>
    <w:r>
      <w:fldChar w:fldCharType="end"/>
    </w:r>
  </w:p>
  <w:p w14:paraId="614CA013" w14:textId="77777777" w:rsidR="00934828" w:rsidRDefault="00934828">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6B37B" w14:textId="26FA863E" w:rsidR="00934828" w:rsidRDefault="00934828">
    <w:pPr>
      <w:pStyle w:val="Noga"/>
      <w:jc w:val="right"/>
    </w:pPr>
    <w:r>
      <w:fldChar w:fldCharType="begin"/>
    </w:r>
    <w:r>
      <w:instrText>PAGE   \* MERGEFORMAT</w:instrText>
    </w:r>
    <w:r>
      <w:fldChar w:fldCharType="separate"/>
    </w:r>
    <w:r w:rsidR="00E20AF7">
      <w:rPr>
        <w:noProof/>
      </w:rPr>
      <w:t>4</w:t>
    </w:r>
    <w:r w:rsidR="00E20AF7">
      <w:rPr>
        <w:noProof/>
      </w:rPr>
      <w:t>1</w:t>
    </w:r>
    <w:r>
      <w:fldChar w:fldCharType="end"/>
    </w:r>
  </w:p>
  <w:p w14:paraId="7B4037C4" w14:textId="77777777" w:rsidR="00934828" w:rsidRDefault="0093482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F89E5" w14:textId="77777777" w:rsidR="00934828" w:rsidRDefault="00934828">
      <w:r>
        <w:separator/>
      </w:r>
    </w:p>
  </w:footnote>
  <w:footnote w:type="continuationSeparator" w:id="0">
    <w:p w14:paraId="30662A71" w14:textId="77777777" w:rsidR="00934828" w:rsidRDefault="00934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2B83B" w14:textId="77777777" w:rsidR="00934828" w:rsidRPr="00906DA2" w:rsidRDefault="00934828" w:rsidP="00906DA2">
    <w:pPr>
      <w:autoSpaceDE w:val="0"/>
      <w:autoSpaceDN w:val="0"/>
      <w:adjustRightInd w:val="0"/>
      <w:spacing w:line="240" w:lineRule="auto"/>
      <w:rPr>
        <w:rFonts w:cs="Arial"/>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C26EB" w14:textId="77777777" w:rsidR="00934828" w:rsidRPr="008F3500" w:rsidRDefault="00934828"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1E31"/>
    <w:multiLevelType w:val="hybridMultilevel"/>
    <w:tmpl w:val="DA9C3DAA"/>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1DF7990"/>
    <w:multiLevelType w:val="hybridMultilevel"/>
    <w:tmpl w:val="EBBC0B8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2424F10"/>
    <w:multiLevelType w:val="hybridMultilevel"/>
    <w:tmpl w:val="A23EB736"/>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66B70A2"/>
    <w:multiLevelType w:val="multilevel"/>
    <w:tmpl w:val="2CC875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2909D1"/>
    <w:multiLevelType w:val="hybridMultilevel"/>
    <w:tmpl w:val="A92EBED2"/>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B3E7169"/>
    <w:multiLevelType w:val="hybridMultilevel"/>
    <w:tmpl w:val="39CA78B0"/>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E1F6700"/>
    <w:multiLevelType w:val="hybridMultilevel"/>
    <w:tmpl w:val="80AA9C4E"/>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66B31BC"/>
    <w:multiLevelType w:val="hybridMultilevel"/>
    <w:tmpl w:val="5FACCFE8"/>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0807EE2"/>
    <w:multiLevelType w:val="hybridMultilevel"/>
    <w:tmpl w:val="E22424EA"/>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0AC0D83"/>
    <w:multiLevelType w:val="hybridMultilevel"/>
    <w:tmpl w:val="0CF0C8E2"/>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6652DF2"/>
    <w:multiLevelType w:val="multilevel"/>
    <w:tmpl w:val="D1901F6C"/>
    <w:lvl w:ilvl="0">
      <w:start w:val="1"/>
      <w:numFmt w:val="decimal"/>
      <w:pStyle w:val="Naslov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85F745F"/>
    <w:multiLevelType w:val="hybridMultilevel"/>
    <w:tmpl w:val="556ECBC6"/>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BBC744B"/>
    <w:multiLevelType w:val="hybridMultilevel"/>
    <w:tmpl w:val="783E56FE"/>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C240E61"/>
    <w:multiLevelType w:val="hybridMultilevel"/>
    <w:tmpl w:val="B62AE558"/>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2A63F63"/>
    <w:multiLevelType w:val="hybridMultilevel"/>
    <w:tmpl w:val="DDF0E8C6"/>
    <w:lvl w:ilvl="0" w:tplc="7096B9FC">
      <w:start w:val="1"/>
      <w:numFmt w:val="bullet"/>
      <w:lvlText w:val=""/>
      <w:lvlJc w:val="left"/>
      <w:pPr>
        <w:tabs>
          <w:tab w:val="num" w:pos="720"/>
        </w:tabs>
        <w:ind w:left="720" w:hanging="360"/>
      </w:pPr>
      <w:rPr>
        <w:rFonts w:ascii="Wingdings" w:hAnsi="Wingdings" w:hint="default"/>
      </w:rPr>
    </w:lvl>
    <w:lvl w:ilvl="1" w:tplc="85FCAF1E">
      <w:numFmt w:val="bullet"/>
      <w:lvlText w:val=""/>
      <w:lvlJc w:val="left"/>
      <w:pPr>
        <w:tabs>
          <w:tab w:val="num" w:pos="1440"/>
        </w:tabs>
        <w:ind w:left="1440" w:hanging="360"/>
      </w:pPr>
      <w:rPr>
        <w:rFonts w:ascii="Wingdings" w:hAnsi="Wingdings" w:hint="default"/>
      </w:rPr>
    </w:lvl>
    <w:lvl w:ilvl="2" w:tplc="C0E8FB10" w:tentative="1">
      <w:start w:val="1"/>
      <w:numFmt w:val="bullet"/>
      <w:lvlText w:val=""/>
      <w:lvlJc w:val="left"/>
      <w:pPr>
        <w:tabs>
          <w:tab w:val="num" w:pos="2160"/>
        </w:tabs>
        <w:ind w:left="2160" w:hanging="360"/>
      </w:pPr>
      <w:rPr>
        <w:rFonts w:ascii="Wingdings" w:hAnsi="Wingdings" w:hint="default"/>
      </w:rPr>
    </w:lvl>
    <w:lvl w:ilvl="3" w:tplc="403C9710" w:tentative="1">
      <w:start w:val="1"/>
      <w:numFmt w:val="bullet"/>
      <w:lvlText w:val=""/>
      <w:lvlJc w:val="left"/>
      <w:pPr>
        <w:tabs>
          <w:tab w:val="num" w:pos="2880"/>
        </w:tabs>
        <w:ind w:left="2880" w:hanging="360"/>
      </w:pPr>
      <w:rPr>
        <w:rFonts w:ascii="Wingdings" w:hAnsi="Wingdings" w:hint="default"/>
      </w:rPr>
    </w:lvl>
    <w:lvl w:ilvl="4" w:tplc="D11A7258" w:tentative="1">
      <w:start w:val="1"/>
      <w:numFmt w:val="bullet"/>
      <w:lvlText w:val=""/>
      <w:lvlJc w:val="left"/>
      <w:pPr>
        <w:tabs>
          <w:tab w:val="num" w:pos="3600"/>
        </w:tabs>
        <w:ind w:left="3600" w:hanging="360"/>
      </w:pPr>
      <w:rPr>
        <w:rFonts w:ascii="Wingdings" w:hAnsi="Wingdings" w:hint="default"/>
      </w:rPr>
    </w:lvl>
    <w:lvl w:ilvl="5" w:tplc="F3F6D744" w:tentative="1">
      <w:start w:val="1"/>
      <w:numFmt w:val="bullet"/>
      <w:lvlText w:val=""/>
      <w:lvlJc w:val="left"/>
      <w:pPr>
        <w:tabs>
          <w:tab w:val="num" w:pos="4320"/>
        </w:tabs>
        <w:ind w:left="4320" w:hanging="360"/>
      </w:pPr>
      <w:rPr>
        <w:rFonts w:ascii="Wingdings" w:hAnsi="Wingdings" w:hint="default"/>
      </w:rPr>
    </w:lvl>
    <w:lvl w:ilvl="6" w:tplc="F1A6F3CC" w:tentative="1">
      <w:start w:val="1"/>
      <w:numFmt w:val="bullet"/>
      <w:lvlText w:val=""/>
      <w:lvlJc w:val="left"/>
      <w:pPr>
        <w:tabs>
          <w:tab w:val="num" w:pos="5040"/>
        </w:tabs>
        <w:ind w:left="5040" w:hanging="360"/>
      </w:pPr>
      <w:rPr>
        <w:rFonts w:ascii="Wingdings" w:hAnsi="Wingdings" w:hint="default"/>
      </w:rPr>
    </w:lvl>
    <w:lvl w:ilvl="7" w:tplc="5888B3B6" w:tentative="1">
      <w:start w:val="1"/>
      <w:numFmt w:val="bullet"/>
      <w:lvlText w:val=""/>
      <w:lvlJc w:val="left"/>
      <w:pPr>
        <w:tabs>
          <w:tab w:val="num" w:pos="5760"/>
        </w:tabs>
        <w:ind w:left="5760" w:hanging="360"/>
      </w:pPr>
      <w:rPr>
        <w:rFonts w:ascii="Wingdings" w:hAnsi="Wingdings" w:hint="default"/>
      </w:rPr>
    </w:lvl>
    <w:lvl w:ilvl="8" w:tplc="C318EBE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0C78D9"/>
    <w:multiLevelType w:val="hybridMultilevel"/>
    <w:tmpl w:val="D9041FF0"/>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B6725D7"/>
    <w:multiLevelType w:val="hybridMultilevel"/>
    <w:tmpl w:val="E2462478"/>
    <w:lvl w:ilvl="0" w:tplc="F864D67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CD319BB"/>
    <w:multiLevelType w:val="hybridMultilevel"/>
    <w:tmpl w:val="B3E26D10"/>
    <w:lvl w:ilvl="0" w:tplc="105AC0EE">
      <w:start w:val="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24631D5"/>
    <w:multiLevelType w:val="hybridMultilevel"/>
    <w:tmpl w:val="D26C12A4"/>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5BD3620"/>
    <w:multiLevelType w:val="hybridMultilevel"/>
    <w:tmpl w:val="1772B126"/>
    <w:lvl w:ilvl="0" w:tplc="163684D6">
      <w:start w:val="1"/>
      <w:numFmt w:val="decimal"/>
      <w:pStyle w:val="Intenzivencitat"/>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15:restartNumberingAfterBreak="0">
    <w:nsid w:val="489D6241"/>
    <w:multiLevelType w:val="hybridMultilevel"/>
    <w:tmpl w:val="45C886B6"/>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E6827EB"/>
    <w:multiLevelType w:val="hybridMultilevel"/>
    <w:tmpl w:val="430217E6"/>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83B167B"/>
    <w:multiLevelType w:val="hybridMultilevel"/>
    <w:tmpl w:val="107E2526"/>
    <w:lvl w:ilvl="0" w:tplc="1646D612">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89E62D0"/>
    <w:multiLevelType w:val="hybridMultilevel"/>
    <w:tmpl w:val="3F7CD9A0"/>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8F860DB"/>
    <w:multiLevelType w:val="hybridMultilevel"/>
    <w:tmpl w:val="EC4E1142"/>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AF656AA"/>
    <w:multiLevelType w:val="hybridMultilevel"/>
    <w:tmpl w:val="C94870A0"/>
    <w:lvl w:ilvl="0" w:tplc="D19C0B08">
      <w:start w:val="1"/>
      <w:numFmt w:val="bullet"/>
      <w:pStyle w:val="RSnatevanje"/>
      <w:lvlText w:val=""/>
      <w:lvlJc w:val="left"/>
      <w:rPr>
        <w:rFonts w:ascii="Symbol" w:hAnsi="Symbol" w:cs="Times New Roman" w:hint="default"/>
        <w:caps w:val="0"/>
        <w:strike w:val="0"/>
        <w:dstrike w:val="0"/>
        <w:vanish w:val="0"/>
        <w:color w:val="auto"/>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87D0D698">
      <w:start w:val="1"/>
      <w:numFmt w:val="bullet"/>
      <w:lvlText w:val=""/>
      <w:lvlJc w:val="left"/>
      <w:rPr>
        <w:rFonts w:ascii="Symbol" w:hAnsi="Symbol" w:hint="default"/>
        <w:caps w:val="0"/>
        <w:strike w:val="0"/>
        <w:dstrike w:val="0"/>
        <w:vanish w:val="0"/>
        <w:color w:val="auto"/>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2" w:tplc="478C43E8" w:tentative="1">
      <w:start w:val="1"/>
      <w:numFmt w:val="bullet"/>
      <w:lvlText w:val=""/>
      <w:lvlJc w:val="left"/>
      <w:pPr>
        <w:tabs>
          <w:tab w:val="num" w:pos="2160"/>
        </w:tabs>
        <w:ind w:left="2160" w:hanging="360"/>
      </w:pPr>
      <w:rPr>
        <w:rFonts w:ascii="Wingdings" w:hAnsi="Wingdings" w:hint="default"/>
      </w:rPr>
    </w:lvl>
    <w:lvl w:ilvl="3" w:tplc="9C84088E" w:tentative="1">
      <w:start w:val="1"/>
      <w:numFmt w:val="bullet"/>
      <w:lvlText w:val=""/>
      <w:lvlJc w:val="left"/>
      <w:pPr>
        <w:tabs>
          <w:tab w:val="num" w:pos="2880"/>
        </w:tabs>
        <w:ind w:left="2880" w:hanging="360"/>
      </w:pPr>
      <w:rPr>
        <w:rFonts w:ascii="Symbol" w:hAnsi="Symbol" w:hint="default"/>
      </w:rPr>
    </w:lvl>
    <w:lvl w:ilvl="4" w:tplc="762E6090" w:tentative="1">
      <w:start w:val="1"/>
      <w:numFmt w:val="bullet"/>
      <w:lvlText w:val="o"/>
      <w:lvlJc w:val="left"/>
      <w:pPr>
        <w:tabs>
          <w:tab w:val="num" w:pos="3600"/>
        </w:tabs>
        <w:ind w:left="3600" w:hanging="360"/>
      </w:pPr>
      <w:rPr>
        <w:rFonts w:ascii="Courier New" w:hAnsi="Courier New" w:hint="default"/>
      </w:rPr>
    </w:lvl>
    <w:lvl w:ilvl="5" w:tplc="FD18073A" w:tentative="1">
      <w:start w:val="1"/>
      <w:numFmt w:val="bullet"/>
      <w:lvlText w:val=""/>
      <w:lvlJc w:val="left"/>
      <w:pPr>
        <w:tabs>
          <w:tab w:val="num" w:pos="4320"/>
        </w:tabs>
        <w:ind w:left="4320" w:hanging="360"/>
      </w:pPr>
      <w:rPr>
        <w:rFonts w:ascii="Wingdings" w:hAnsi="Wingdings" w:hint="default"/>
      </w:rPr>
    </w:lvl>
    <w:lvl w:ilvl="6" w:tplc="AB2C651A" w:tentative="1">
      <w:start w:val="1"/>
      <w:numFmt w:val="bullet"/>
      <w:lvlText w:val=""/>
      <w:lvlJc w:val="left"/>
      <w:pPr>
        <w:tabs>
          <w:tab w:val="num" w:pos="5040"/>
        </w:tabs>
        <w:ind w:left="5040" w:hanging="360"/>
      </w:pPr>
      <w:rPr>
        <w:rFonts w:ascii="Symbol" w:hAnsi="Symbol" w:hint="default"/>
      </w:rPr>
    </w:lvl>
    <w:lvl w:ilvl="7" w:tplc="0A026732" w:tentative="1">
      <w:start w:val="1"/>
      <w:numFmt w:val="bullet"/>
      <w:lvlText w:val="o"/>
      <w:lvlJc w:val="left"/>
      <w:pPr>
        <w:tabs>
          <w:tab w:val="num" w:pos="5760"/>
        </w:tabs>
        <w:ind w:left="5760" w:hanging="360"/>
      </w:pPr>
      <w:rPr>
        <w:rFonts w:ascii="Courier New" w:hAnsi="Courier New" w:hint="default"/>
      </w:rPr>
    </w:lvl>
    <w:lvl w:ilvl="8" w:tplc="7C72BC1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F86FDD"/>
    <w:multiLevelType w:val="multilevel"/>
    <w:tmpl w:val="8BE66B32"/>
    <w:lvl w:ilvl="0">
      <w:start w:val="1"/>
      <w:numFmt w:val="decimal"/>
      <w:lvlText w:val="%1."/>
      <w:lvlJc w:val="left"/>
      <w:pPr>
        <w:ind w:left="360" w:hanging="360"/>
      </w:pPr>
      <w:rPr>
        <w:rFonts w:hint="default"/>
      </w:rPr>
    </w:lvl>
    <w:lvl w:ilvl="1">
      <w:start w:val="1"/>
      <w:numFmt w:val="decimal"/>
      <w:pStyle w:val="Slo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E757FC2"/>
    <w:multiLevelType w:val="hybridMultilevel"/>
    <w:tmpl w:val="2DA225B2"/>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1391339"/>
    <w:multiLevelType w:val="hybridMultilevel"/>
    <w:tmpl w:val="599045A2"/>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7ED3215"/>
    <w:multiLevelType w:val="hybridMultilevel"/>
    <w:tmpl w:val="27449EDC"/>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A9225A9"/>
    <w:multiLevelType w:val="hybridMultilevel"/>
    <w:tmpl w:val="115A0A02"/>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B5430F1"/>
    <w:multiLevelType w:val="hybridMultilevel"/>
    <w:tmpl w:val="725EE1D0"/>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D1F7CB8"/>
    <w:multiLevelType w:val="hybridMultilevel"/>
    <w:tmpl w:val="FFC23B96"/>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E713950"/>
    <w:multiLevelType w:val="hybridMultilevel"/>
    <w:tmpl w:val="F38CF88E"/>
    <w:lvl w:ilvl="0" w:tplc="5684846C">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173122B"/>
    <w:multiLevelType w:val="hybridMultilevel"/>
    <w:tmpl w:val="C4D6D20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284094B"/>
    <w:multiLevelType w:val="hybridMultilevel"/>
    <w:tmpl w:val="8604D622"/>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42C021C"/>
    <w:multiLevelType w:val="hybridMultilevel"/>
    <w:tmpl w:val="18ACEADA"/>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48141E3"/>
    <w:multiLevelType w:val="hybridMultilevel"/>
    <w:tmpl w:val="CF3CE828"/>
    <w:lvl w:ilvl="0" w:tplc="054C9C3A">
      <w:start w:val="1"/>
      <w:numFmt w:val="upperRoman"/>
      <w:pStyle w:val="NaslovTOC"/>
      <w:lvlText w:val="%1."/>
      <w:lvlJc w:val="right"/>
      <w:pPr>
        <w:ind w:left="502"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74E9660F"/>
    <w:multiLevelType w:val="hybridMultilevel"/>
    <w:tmpl w:val="2B98F418"/>
    <w:lvl w:ilvl="0" w:tplc="F864D672">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6766FE6"/>
    <w:multiLevelType w:val="hybridMultilevel"/>
    <w:tmpl w:val="3E6AB9E8"/>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C5A6A2B"/>
    <w:multiLevelType w:val="hybridMultilevel"/>
    <w:tmpl w:val="7A08F73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5"/>
  </w:num>
  <w:num w:numId="2">
    <w:abstractNumId w:val="37"/>
  </w:num>
  <w:num w:numId="3">
    <w:abstractNumId w:val="19"/>
  </w:num>
  <w:num w:numId="4">
    <w:abstractNumId w:val="26"/>
  </w:num>
  <w:num w:numId="5">
    <w:abstractNumId w:val="3"/>
  </w:num>
  <w:num w:numId="6">
    <w:abstractNumId w:val="17"/>
  </w:num>
  <w:num w:numId="7">
    <w:abstractNumId w:val="10"/>
  </w:num>
  <w:num w:numId="8">
    <w:abstractNumId w:val="0"/>
  </w:num>
  <w:num w:numId="9">
    <w:abstractNumId w:val="30"/>
  </w:num>
  <w:num w:numId="10">
    <w:abstractNumId w:val="28"/>
  </w:num>
  <w:num w:numId="11">
    <w:abstractNumId w:val="20"/>
  </w:num>
  <w:num w:numId="12">
    <w:abstractNumId w:val="8"/>
  </w:num>
  <w:num w:numId="13">
    <w:abstractNumId w:val="36"/>
  </w:num>
  <w:num w:numId="14">
    <w:abstractNumId w:val="35"/>
  </w:num>
  <w:num w:numId="15">
    <w:abstractNumId w:val="39"/>
  </w:num>
  <w:num w:numId="16">
    <w:abstractNumId w:val="6"/>
  </w:num>
  <w:num w:numId="17">
    <w:abstractNumId w:val="21"/>
  </w:num>
  <w:num w:numId="18">
    <w:abstractNumId w:val="29"/>
  </w:num>
  <w:num w:numId="19">
    <w:abstractNumId w:val="15"/>
  </w:num>
  <w:num w:numId="20">
    <w:abstractNumId w:val="4"/>
  </w:num>
  <w:num w:numId="21">
    <w:abstractNumId w:val="18"/>
  </w:num>
  <w:num w:numId="22">
    <w:abstractNumId w:val="23"/>
  </w:num>
  <w:num w:numId="23">
    <w:abstractNumId w:val="10"/>
  </w:num>
  <w:num w:numId="24">
    <w:abstractNumId w:val="24"/>
  </w:num>
  <w:num w:numId="25">
    <w:abstractNumId w:val="32"/>
  </w:num>
  <w:num w:numId="26">
    <w:abstractNumId w:val="10"/>
    <w:lvlOverride w:ilvl="0">
      <w:startOverride w:val="6"/>
    </w:lvlOverride>
    <w:lvlOverride w:ilvl="1">
      <w:startOverride w:val="5"/>
    </w:lvlOverride>
    <w:lvlOverride w:ilvl="2">
      <w:startOverride w:val="1"/>
    </w:lvlOverride>
  </w:num>
  <w:num w:numId="27">
    <w:abstractNumId w:val="27"/>
  </w:num>
  <w:num w:numId="28">
    <w:abstractNumId w:val="5"/>
  </w:num>
  <w:num w:numId="29">
    <w:abstractNumId w:val="31"/>
  </w:num>
  <w:num w:numId="30">
    <w:abstractNumId w:val="2"/>
  </w:num>
  <w:num w:numId="31">
    <w:abstractNumId w:val="9"/>
  </w:num>
  <w:num w:numId="32">
    <w:abstractNumId w:val="1"/>
  </w:num>
  <w:num w:numId="33">
    <w:abstractNumId w:val="22"/>
  </w:num>
  <w:num w:numId="34">
    <w:abstractNumId w:val="11"/>
  </w:num>
  <w:num w:numId="35">
    <w:abstractNumId w:val="7"/>
  </w:num>
  <w:num w:numId="36">
    <w:abstractNumId w:val="12"/>
  </w:num>
  <w:num w:numId="37">
    <w:abstractNumId w:val="13"/>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34"/>
  </w:num>
  <w:num w:numId="41">
    <w:abstractNumId w:val="16"/>
  </w:num>
  <w:num w:numId="42">
    <w:abstractNumId w:val="40"/>
  </w:num>
  <w:num w:numId="43">
    <w:abstractNumId w:val="38"/>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04FB"/>
    <w:rsid w:val="000020BA"/>
    <w:rsid w:val="0000460F"/>
    <w:rsid w:val="000132B6"/>
    <w:rsid w:val="00017B4C"/>
    <w:rsid w:val="00021E74"/>
    <w:rsid w:val="00023A88"/>
    <w:rsid w:val="000249F6"/>
    <w:rsid w:val="00025FE1"/>
    <w:rsid w:val="00026A13"/>
    <w:rsid w:val="00027552"/>
    <w:rsid w:val="00031A7B"/>
    <w:rsid w:val="000405F0"/>
    <w:rsid w:val="00042699"/>
    <w:rsid w:val="000440C3"/>
    <w:rsid w:val="00044EE7"/>
    <w:rsid w:val="000507EE"/>
    <w:rsid w:val="000508D4"/>
    <w:rsid w:val="00050B20"/>
    <w:rsid w:val="00052E6F"/>
    <w:rsid w:val="00057A13"/>
    <w:rsid w:val="00060642"/>
    <w:rsid w:val="00060B87"/>
    <w:rsid w:val="00063F27"/>
    <w:rsid w:val="0006524B"/>
    <w:rsid w:val="00070A1F"/>
    <w:rsid w:val="00077400"/>
    <w:rsid w:val="00083EB8"/>
    <w:rsid w:val="0009273B"/>
    <w:rsid w:val="000932FE"/>
    <w:rsid w:val="00094CFB"/>
    <w:rsid w:val="000A5103"/>
    <w:rsid w:val="000A7238"/>
    <w:rsid w:val="000A7C2F"/>
    <w:rsid w:val="000A7E02"/>
    <w:rsid w:val="000B30BD"/>
    <w:rsid w:val="000B63D4"/>
    <w:rsid w:val="000B6966"/>
    <w:rsid w:val="000B7471"/>
    <w:rsid w:val="000C032C"/>
    <w:rsid w:val="000C0D3C"/>
    <w:rsid w:val="000C3AE6"/>
    <w:rsid w:val="000C451B"/>
    <w:rsid w:val="000C467C"/>
    <w:rsid w:val="000D1424"/>
    <w:rsid w:val="000D2A2B"/>
    <w:rsid w:val="000E0828"/>
    <w:rsid w:val="000E537D"/>
    <w:rsid w:val="000E6701"/>
    <w:rsid w:val="000E7438"/>
    <w:rsid w:val="000E7622"/>
    <w:rsid w:val="000F0EAA"/>
    <w:rsid w:val="000F3D88"/>
    <w:rsid w:val="000F486D"/>
    <w:rsid w:val="000F6464"/>
    <w:rsid w:val="001009F3"/>
    <w:rsid w:val="00101948"/>
    <w:rsid w:val="001106F5"/>
    <w:rsid w:val="001133B6"/>
    <w:rsid w:val="0011729E"/>
    <w:rsid w:val="001176DD"/>
    <w:rsid w:val="00122427"/>
    <w:rsid w:val="001250B3"/>
    <w:rsid w:val="00125A2A"/>
    <w:rsid w:val="0012648C"/>
    <w:rsid w:val="001267CF"/>
    <w:rsid w:val="00126D3C"/>
    <w:rsid w:val="00131C70"/>
    <w:rsid w:val="00134AC1"/>
    <w:rsid w:val="001357B2"/>
    <w:rsid w:val="0013612F"/>
    <w:rsid w:val="001363EE"/>
    <w:rsid w:val="00137C03"/>
    <w:rsid w:val="00145DAF"/>
    <w:rsid w:val="00147663"/>
    <w:rsid w:val="00150045"/>
    <w:rsid w:val="0015008E"/>
    <w:rsid w:val="001511AF"/>
    <w:rsid w:val="00151C53"/>
    <w:rsid w:val="00152F09"/>
    <w:rsid w:val="001551AC"/>
    <w:rsid w:val="00156230"/>
    <w:rsid w:val="0015658D"/>
    <w:rsid w:val="00157CDF"/>
    <w:rsid w:val="0016034C"/>
    <w:rsid w:val="0016256C"/>
    <w:rsid w:val="00163F8B"/>
    <w:rsid w:val="001734D4"/>
    <w:rsid w:val="0018325F"/>
    <w:rsid w:val="0018638A"/>
    <w:rsid w:val="00187E1C"/>
    <w:rsid w:val="001912EB"/>
    <w:rsid w:val="00193E60"/>
    <w:rsid w:val="00194FE0"/>
    <w:rsid w:val="0019654C"/>
    <w:rsid w:val="001A27DD"/>
    <w:rsid w:val="001B306E"/>
    <w:rsid w:val="001B35EB"/>
    <w:rsid w:val="001B3620"/>
    <w:rsid w:val="001B56D3"/>
    <w:rsid w:val="001C2D49"/>
    <w:rsid w:val="001C3817"/>
    <w:rsid w:val="001C397B"/>
    <w:rsid w:val="001C7A29"/>
    <w:rsid w:val="001E0731"/>
    <w:rsid w:val="001E0914"/>
    <w:rsid w:val="001E235A"/>
    <w:rsid w:val="001E2B11"/>
    <w:rsid w:val="001E2C3A"/>
    <w:rsid w:val="001E3E6D"/>
    <w:rsid w:val="001E4118"/>
    <w:rsid w:val="001E4B09"/>
    <w:rsid w:val="001E5006"/>
    <w:rsid w:val="001E5288"/>
    <w:rsid w:val="001E56DE"/>
    <w:rsid w:val="001E5D08"/>
    <w:rsid w:val="001E6622"/>
    <w:rsid w:val="001E7071"/>
    <w:rsid w:val="002018F5"/>
    <w:rsid w:val="00202A77"/>
    <w:rsid w:val="00206CF3"/>
    <w:rsid w:val="002131F2"/>
    <w:rsid w:val="00226FEC"/>
    <w:rsid w:val="00234EA0"/>
    <w:rsid w:val="00242DC1"/>
    <w:rsid w:val="00246346"/>
    <w:rsid w:val="00247189"/>
    <w:rsid w:val="002529DE"/>
    <w:rsid w:val="00254AAE"/>
    <w:rsid w:val="002609FF"/>
    <w:rsid w:val="0026136B"/>
    <w:rsid w:val="00261CFE"/>
    <w:rsid w:val="0026399E"/>
    <w:rsid w:val="00271A72"/>
    <w:rsid w:val="00271CE5"/>
    <w:rsid w:val="00280885"/>
    <w:rsid w:val="00282020"/>
    <w:rsid w:val="002822F8"/>
    <w:rsid w:val="002906F3"/>
    <w:rsid w:val="002914E2"/>
    <w:rsid w:val="00291851"/>
    <w:rsid w:val="00291C29"/>
    <w:rsid w:val="0029376F"/>
    <w:rsid w:val="00294592"/>
    <w:rsid w:val="00295436"/>
    <w:rsid w:val="00297A0D"/>
    <w:rsid w:val="002A075A"/>
    <w:rsid w:val="002A2110"/>
    <w:rsid w:val="002A5C36"/>
    <w:rsid w:val="002A7ACF"/>
    <w:rsid w:val="002B1128"/>
    <w:rsid w:val="002B13FA"/>
    <w:rsid w:val="002B3DDC"/>
    <w:rsid w:val="002B4269"/>
    <w:rsid w:val="002C4D9A"/>
    <w:rsid w:val="002C56A9"/>
    <w:rsid w:val="002C6220"/>
    <w:rsid w:val="002C6A4A"/>
    <w:rsid w:val="002C7B9E"/>
    <w:rsid w:val="002D0C13"/>
    <w:rsid w:val="002D20BC"/>
    <w:rsid w:val="002D6599"/>
    <w:rsid w:val="002E1AB9"/>
    <w:rsid w:val="002F12B6"/>
    <w:rsid w:val="002F4BBC"/>
    <w:rsid w:val="002F5197"/>
    <w:rsid w:val="002F52C9"/>
    <w:rsid w:val="003019C9"/>
    <w:rsid w:val="00301A0A"/>
    <w:rsid w:val="00302080"/>
    <w:rsid w:val="003071C5"/>
    <w:rsid w:val="0030783A"/>
    <w:rsid w:val="003112B0"/>
    <w:rsid w:val="0031245F"/>
    <w:rsid w:val="003125A9"/>
    <w:rsid w:val="00313ADB"/>
    <w:rsid w:val="003306E3"/>
    <w:rsid w:val="0033122F"/>
    <w:rsid w:val="003330D2"/>
    <w:rsid w:val="00333FBB"/>
    <w:rsid w:val="0033506B"/>
    <w:rsid w:val="0033584C"/>
    <w:rsid w:val="00337BC9"/>
    <w:rsid w:val="00342DA2"/>
    <w:rsid w:val="00344AA6"/>
    <w:rsid w:val="00344F18"/>
    <w:rsid w:val="003457D3"/>
    <w:rsid w:val="003465D4"/>
    <w:rsid w:val="0035053B"/>
    <w:rsid w:val="0035511F"/>
    <w:rsid w:val="00360DE3"/>
    <w:rsid w:val="003621AD"/>
    <w:rsid w:val="003636BF"/>
    <w:rsid w:val="00364887"/>
    <w:rsid w:val="00365043"/>
    <w:rsid w:val="003719AC"/>
    <w:rsid w:val="00371B1C"/>
    <w:rsid w:val="0037479F"/>
    <w:rsid w:val="00380E59"/>
    <w:rsid w:val="00382D95"/>
    <w:rsid w:val="003845B4"/>
    <w:rsid w:val="00387B1A"/>
    <w:rsid w:val="00391B8A"/>
    <w:rsid w:val="00393777"/>
    <w:rsid w:val="00393F7D"/>
    <w:rsid w:val="00396AF2"/>
    <w:rsid w:val="003A2C17"/>
    <w:rsid w:val="003A7F86"/>
    <w:rsid w:val="003B0709"/>
    <w:rsid w:val="003B3308"/>
    <w:rsid w:val="003B39D5"/>
    <w:rsid w:val="003B42B8"/>
    <w:rsid w:val="003B75DE"/>
    <w:rsid w:val="003C0D2E"/>
    <w:rsid w:val="003C441C"/>
    <w:rsid w:val="003C7B80"/>
    <w:rsid w:val="003D5267"/>
    <w:rsid w:val="003D6828"/>
    <w:rsid w:val="003D6A4A"/>
    <w:rsid w:val="003D714F"/>
    <w:rsid w:val="003D7A7B"/>
    <w:rsid w:val="003D7AEB"/>
    <w:rsid w:val="003E03C7"/>
    <w:rsid w:val="003E1C74"/>
    <w:rsid w:val="003E4ECC"/>
    <w:rsid w:val="003E6DB2"/>
    <w:rsid w:val="003E7FA0"/>
    <w:rsid w:val="003F0517"/>
    <w:rsid w:val="003F053E"/>
    <w:rsid w:val="003F1EA2"/>
    <w:rsid w:val="003F3788"/>
    <w:rsid w:val="003F5E27"/>
    <w:rsid w:val="003F66E0"/>
    <w:rsid w:val="003F7118"/>
    <w:rsid w:val="003F7198"/>
    <w:rsid w:val="0040384D"/>
    <w:rsid w:val="00405482"/>
    <w:rsid w:val="00405C2D"/>
    <w:rsid w:val="00411371"/>
    <w:rsid w:val="004210EC"/>
    <w:rsid w:val="00422812"/>
    <w:rsid w:val="00430AAE"/>
    <w:rsid w:val="00433C49"/>
    <w:rsid w:val="0043540E"/>
    <w:rsid w:val="00437083"/>
    <w:rsid w:val="00437C40"/>
    <w:rsid w:val="0044064E"/>
    <w:rsid w:val="00441A01"/>
    <w:rsid w:val="00450925"/>
    <w:rsid w:val="00450C6E"/>
    <w:rsid w:val="00455275"/>
    <w:rsid w:val="004560D4"/>
    <w:rsid w:val="004579E1"/>
    <w:rsid w:val="0046204F"/>
    <w:rsid w:val="00463931"/>
    <w:rsid w:val="00464D7D"/>
    <w:rsid w:val="00464FBE"/>
    <w:rsid w:val="00465D33"/>
    <w:rsid w:val="004700A3"/>
    <w:rsid w:val="00473076"/>
    <w:rsid w:val="00475035"/>
    <w:rsid w:val="0047634B"/>
    <w:rsid w:val="00476368"/>
    <w:rsid w:val="00484004"/>
    <w:rsid w:val="00490F38"/>
    <w:rsid w:val="00491BD2"/>
    <w:rsid w:val="00491F07"/>
    <w:rsid w:val="00492BDF"/>
    <w:rsid w:val="004A1AF0"/>
    <w:rsid w:val="004A4691"/>
    <w:rsid w:val="004A6002"/>
    <w:rsid w:val="004A7DCF"/>
    <w:rsid w:val="004B1FDA"/>
    <w:rsid w:val="004B2404"/>
    <w:rsid w:val="004B43D2"/>
    <w:rsid w:val="004B64E3"/>
    <w:rsid w:val="004C02A9"/>
    <w:rsid w:val="004C7DC0"/>
    <w:rsid w:val="004D15F1"/>
    <w:rsid w:val="004D2CA2"/>
    <w:rsid w:val="004D32B0"/>
    <w:rsid w:val="004D6AFA"/>
    <w:rsid w:val="004E0B7B"/>
    <w:rsid w:val="004E10B3"/>
    <w:rsid w:val="004E15B5"/>
    <w:rsid w:val="004E3369"/>
    <w:rsid w:val="004E45A8"/>
    <w:rsid w:val="004E688D"/>
    <w:rsid w:val="004F4150"/>
    <w:rsid w:val="004F5243"/>
    <w:rsid w:val="004F5EE4"/>
    <w:rsid w:val="005115B0"/>
    <w:rsid w:val="005141AD"/>
    <w:rsid w:val="00516981"/>
    <w:rsid w:val="00523B3E"/>
    <w:rsid w:val="00525827"/>
    <w:rsid w:val="00526246"/>
    <w:rsid w:val="00530267"/>
    <w:rsid w:val="005325AC"/>
    <w:rsid w:val="00546C6C"/>
    <w:rsid w:val="00547B43"/>
    <w:rsid w:val="00552581"/>
    <w:rsid w:val="00565208"/>
    <w:rsid w:val="00566125"/>
    <w:rsid w:val="005663D2"/>
    <w:rsid w:val="00567106"/>
    <w:rsid w:val="005813FA"/>
    <w:rsid w:val="0058185D"/>
    <w:rsid w:val="005837D5"/>
    <w:rsid w:val="00585504"/>
    <w:rsid w:val="00587C54"/>
    <w:rsid w:val="00592FF1"/>
    <w:rsid w:val="00594FDE"/>
    <w:rsid w:val="00595D93"/>
    <w:rsid w:val="005966CD"/>
    <w:rsid w:val="0059671C"/>
    <w:rsid w:val="005A3AB5"/>
    <w:rsid w:val="005A47D3"/>
    <w:rsid w:val="005B1453"/>
    <w:rsid w:val="005B1731"/>
    <w:rsid w:val="005C30FE"/>
    <w:rsid w:val="005C5B22"/>
    <w:rsid w:val="005C7E9B"/>
    <w:rsid w:val="005D4B4A"/>
    <w:rsid w:val="005E1D3C"/>
    <w:rsid w:val="005E5726"/>
    <w:rsid w:val="005E58CA"/>
    <w:rsid w:val="005E65E8"/>
    <w:rsid w:val="005E71AB"/>
    <w:rsid w:val="005F64E9"/>
    <w:rsid w:val="005F776D"/>
    <w:rsid w:val="005F798A"/>
    <w:rsid w:val="00611158"/>
    <w:rsid w:val="00611850"/>
    <w:rsid w:val="00615815"/>
    <w:rsid w:val="006207AD"/>
    <w:rsid w:val="00621A1D"/>
    <w:rsid w:val="0062367C"/>
    <w:rsid w:val="0062469E"/>
    <w:rsid w:val="006249C5"/>
    <w:rsid w:val="00625872"/>
    <w:rsid w:val="006300CE"/>
    <w:rsid w:val="006304D8"/>
    <w:rsid w:val="00632253"/>
    <w:rsid w:val="00632A51"/>
    <w:rsid w:val="00632D6B"/>
    <w:rsid w:val="006351E0"/>
    <w:rsid w:val="0063521B"/>
    <w:rsid w:val="006353C1"/>
    <w:rsid w:val="006353D7"/>
    <w:rsid w:val="006413C2"/>
    <w:rsid w:val="00642714"/>
    <w:rsid w:val="006438EF"/>
    <w:rsid w:val="006455CE"/>
    <w:rsid w:val="006455D2"/>
    <w:rsid w:val="00645883"/>
    <w:rsid w:val="00650260"/>
    <w:rsid w:val="00653034"/>
    <w:rsid w:val="006532C6"/>
    <w:rsid w:val="00653B36"/>
    <w:rsid w:val="00657ED0"/>
    <w:rsid w:val="00661664"/>
    <w:rsid w:val="00661972"/>
    <w:rsid w:val="00663B86"/>
    <w:rsid w:val="006655B0"/>
    <w:rsid w:val="00665E27"/>
    <w:rsid w:val="00670B98"/>
    <w:rsid w:val="006711CC"/>
    <w:rsid w:val="006725A0"/>
    <w:rsid w:val="00682851"/>
    <w:rsid w:val="00683F9E"/>
    <w:rsid w:val="006864A5"/>
    <w:rsid w:val="00686D3A"/>
    <w:rsid w:val="00694AF2"/>
    <w:rsid w:val="0069774E"/>
    <w:rsid w:val="006A26C6"/>
    <w:rsid w:val="006B6AA6"/>
    <w:rsid w:val="006B72DC"/>
    <w:rsid w:val="006C0A7B"/>
    <w:rsid w:val="006C2776"/>
    <w:rsid w:val="006C7FE5"/>
    <w:rsid w:val="006D065B"/>
    <w:rsid w:val="006D42D9"/>
    <w:rsid w:val="006E2B88"/>
    <w:rsid w:val="006F3E51"/>
    <w:rsid w:val="00700BDF"/>
    <w:rsid w:val="0071725A"/>
    <w:rsid w:val="00722299"/>
    <w:rsid w:val="007222E7"/>
    <w:rsid w:val="00724490"/>
    <w:rsid w:val="00726735"/>
    <w:rsid w:val="0072774C"/>
    <w:rsid w:val="0073224F"/>
    <w:rsid w:val="00733017"/>
    <w:rsid w:val="00735323"/>
    <w:rsid w:val="00736DC7"/>
    <w:rsid w:val="007434F6"/>
    <w:rsid w:val="00751CB6"/>
    <w:rsid w:val="00752706"/>
    <w:rsid w:val="00762E9A"/>
    <w:rsid w:val="00765885"/>
    <w:rsid w:val="00766C75"/>
    <w:rsid w:val="007708B3"/>
    <w:rsid w:val="00774A53"/>
    <w:rsid w:val="00776530"/>
    <w:rsid w:val="007768DC"/>
    <w:rsid w:val="00777A56"/>
    <w:rsid w:val="00777D2A"/>
    <w:rsid w:val="00780B49"/>
    <w:rsid w:val="007818EF"/>
    <w:rsid w:val="00781A00"/>
    <w:rsid w:val="00783310"/>
    <w:rsid w:val="00786670"/>
    <w:rsid w:val="00786E48"/>
    <w:rsid w:val="0078785E"/>
    <w:rsid w:val="0079158E"/>
    <w:rsid w:val="00792A26"/>
    <w:rsid w:val="007A4A6D"/>
    <w:rsid w:val="007A5327"/>
    <w:rsid w:val="007B3BBD"/>
    <w:rsid w:val="007B4FD5"/>
    <w:rsid w:val="007B5EA5"/>
    <w:rsid w:val="007B7B27"/>
    <w:rsid w:val="007C058D"/>
    <w:rsid w:val="007C6E84"/>
    <w:rsid w:val="007D1BCF"/>
    <w:rsid w:val="007D1FE8"/>
    <w:rsid w:val="007D2593"/>
    <w:rsid w:val="007D2E9F"/>
    <w:rsid w:val="007D41DF"/>
    <w:rsid w:val="007D4C58"/>
    <w:rsid w:val="007D6263"/>
    <w:rsid w:val="007D6378"/>
    <w:rsid w:val="007D7032"/>
    <w:rsid w:val="007D75CF"/>
    <w:rsid w:val="007E2E02"/>
    <w:rsid w:val="007E3B10"/>
    <w:rsid w:val="007E6DC5"/>
    <w:rsid w:val="007E799B"/>
    <w:rsid w:val="007F077A"/>
    <w:rsid w:val="007F2089"/>
    <w:rsid w:val="007F3C37"/>
    <w:rsid w:val="007F5CAF"/>
    <w:rsid w:val="008041DA"/>
    <w:rsid w:val="0080527C"/>
    <w:rsid w:val="00813121"/>
    <w:rsid w:val="008159A0"/>
    <w:rsid w:val="00816ED9"/>
    <w:rsid w:val="00817FBC"/>
    <w:rsid w:val="00823CC2"/>
    <w:rsid w:val="008317EF"/>
    <w:rsid w:val="00834CD6"/>
    <w:rsid w:val="00835E32"/>
    <w:rsid w:val="00837915"/>
    <w:rsid w:val="00844BFA"/>
    <w:rsid w:val="0084662E"/>
    <w:rsid w:val="00847BFE"/>
    <w:rsid w:val="00850120"/>
    <w:rsid w:val="00852645"/>
    <w:rsid w:val="008543ED"/>
    <w:rsid w:val="00857C14"/>
    <w:rsid w:val="00860197"/>
    <w:rsid w:val="008613DC"/>
    <w:rsid w:val="00864C01"/>
    <w:rsid w:val="008653F9"/>
    <w:rsid w:val="00867734"/>
    <w:rsid w:val="0087130E"/>
    <w:rsid w:val="00872C49"/>
    <w:rsid w:val="00875F6E"/>
    <w:rsid w:val="0088043C"/>
    <w:rsid w:val="008814D3"/>
    <w:rsid w:val="00882B63"/>
    <w:rsid w:val="008839E6"/>
    <w:rsid w:val="00890622"/>
    <w:rsid w:val="008906C9"/>
    <w:rsid w:val="00890ABA"/>
    <w:rsid w:val="00891DDE"/>
    <w:rsid w:val="00897312"/>
    <w:rsid w:val="008A11A8"/>
    <w:rsid w:val="008A2576"/>
    <w:rsid w:val="008A4C15"/>
    <w:rsid w:val="008A76B7"/>
    <w:rsid w:val="008A7AF6"/>
    <w:rsid w:val="008B33FA"/>
    <w:rsid w:val="008B3EE3"/>
    <w:rsid w:val="008B4EF2"/>
    <w:rsid w:val="008B62D8"/>
    <w:rsid w:val="008B6ABC"/>
    <w:rsid w:val="008C11BA"/>
    <w:rsid w:val="008C249A"/>
    <w:rsid w:val="008C4B2D"/>
    <w:rsid w:val="008C5738"/>
    <w:rsid w:val="008C638E"/>
    <w:rsid w:val="008C6B5C"/>
    <w:rsid w:val="008D04F0"/>
    <w:rsid w:val="008D20F5"/>
    <w:rsid w:val="008D3A63"/>
    <w:rsid w:val="008D3C52"/>
    <w:rsid w:val="008D3FE3"/>
    <w:rsid w:val="008E41B1"/>
    <w:rsid w:val="008E41B7"/>
    <w:rsid w:val="008F3500"/>
    <w:rsid w:val="008F670D"/>
    <w:rsid w:val="008F6907"/>
    <w:rsid w:val="008F7948"/>
    <w:rsid w:val="00903713"/>
    <w:rsid w:val="00906D21"/>
    <w:rsid w:val="00906DA2"/>
    <w:rsid w:val="00911FBC"/>
    <w:rsid w:val="00912545"/>
    <w:rsid w:val="009156B1"/>
    <w:rsid w:val="00916939"/>
    <w:rsid w:val="00921AB7"/>
    <w:rsid w:val="00924E3C"/>
    <w:rsid w:val="00930380"/>
    <w:rsid w:val="00930A66"/>
    <w:rsid w:val="00931DE4"/>
    <w:rsid w:val="00932636"/>
    <w:rsid w:val="009332A4"/>
    <w:rsid w:val="00934828"/>
    <w:rsid w:val="009359D2"/>
    <w:rsid w:val="0094068D"/>
    <w:rsid w:val="00941B44"/>
    <w:rsid w:val="009535BF"/>
    <w:rsid w:val="00955E51"/>
    <w:rsid w:val="0095694E"/>
    <w:rsid w:val="00956F4B"/>
    <w:rsid w:val="00957D93"/>
    <w:rsid w:val="009612BB"/>
    <w:rsid w:val="009618F5"/>
    <w:rsid w:val="009637AC"/>
    <w:rsid w:val="00965D1C"/>
    <w:rsid w:val="0096676E"/>
    <w:rsid w:val="00975D2B"/>
    <w:rsid w:val="0098078B"/>
    <w:rsid w:val="0098148B"/>
    <w:rsid w:val="00987121"/>
    <w:rsid w:val="009875A2"/>
    <w:rsid w:val="00987BFD"/>
    <w:rsid w:val="00994EDB"/>
    <w:rsid w:val="00995FA3"/>
    <w:rsid w:val="0099636B"/>
    <w:rsid w:val="00996993"/>
    <w:rsid w:val="009A0183"/>
    <w:rsid w:val="009A345B"/>
    <w:rsid w:val="009A43F0"/>
    <w:rsid w:val="009A463E"/>
    <w:rsid w:val="009A6765"/>
    <w:rsid w:val="009B060D"/>
    <w:rsid w:val="009B1356"/>
    <w:rsid w:val="009B2394"/>
    <w:rsid w:val="009B4573"/>
    <w:rsid w:val="009C24AD"/>
    <w:rsid w:val="009C3D41"/>
    <w:rsid w:val="009C679F"/>
    <w:rsid w:val="009D7EEC"/>
    <w:rsid w:val="009E0714"/>
    <w:rsid w:val="009E2814"/>
    <w:rsid w:val="009F1FE9"/>
    <w:rsid w:val="009F2525"/>
    <w:rsid w:val="009F5943"/>
    <w:rsid w:val="009F5E1E"/>
    <w:rsid w:val="009F71C3"/>
    <w:rsid w:val="00A02B15"/>
    <w:rsid w:val="00A05FD8"/>
    <w:rsid w:val="00A112D6"/>
    <w:rsid w:val="00A125C5"/>
    <w:rsid w:val="00A1401A"/>
    <w:rsid w:val="00A140D9"/>
    <w:rsid w:val="00A30385"/>
    <w:rsid w:val="00A31387"/>
    <w:rsid w:val="00A32DEE"/>
    <w:rsid w:val="00A33582"/>
    <w:rsid w:val="00A35774"/>
    <w:rsid w:val="00A3598E"/>
    <w:rsid w:val="00A40FA9"/>
    <w:rsid w:val="00A44EF9"/>
    <w:rsid w:val="00A5039D"/>
    <w:rsid w:val="00A52CF1"/>
    <w:rsid w:val="00A56893"/>
    <w:rsid w:val="00A57918"/>
    <w:rsid w:val="00A62779"/>
    <w:rsid w:val="00A63CC2"/>
    <w:rsid w:val="00A65EE7"/>
    <w:rsid w:val="00A70133"/>
    <w:rsid w:val="00A70720"/>
    <w:rsid w:val="00A72D67"/>
    <w:rsid w:val="00A803A4"/>
    <w:rsid w:val="00A81505"/>
    <w:rsid w:val="00A84E36"/>
    <w:rsid w:val="00A85816"/>
    <w:rsid w:val="00A90888"/>
    <w:rsid w:val="00A9134B"/>
    <w:rsid w:val="00A97816"/>
    <w:rsid w:val="00AB1CD5"/>
    <w:rsid w:val="00AB4083"/>
    <w:rsid w:val="00AB4E8E"/>
    <w:rsid w:val="00AB7A7B"/>
    <w:rsid w:val="00AC313F"/>
    <w:rsid w:val="00AC62E6"/>
    <w:rsid w:val="00AC7037"/>
    <w:rsid w:val="00AD3E7C"/>
    <w:rsid w:val="00AE0276"/>
    <w:rsid w:val="00AF41CE"/>
    <w:rsid w:val="00AF41FF"/>
    <w:rsid w:val="00B01054"/>
    <w:rsid w:val="00B1290B"/>
    <w:rsid w:val="00B15B14"/>
    <w:rsid w:val="00B17141"/>
    <w:rsid w:val="00B17928"/>
    <w:rsid w:val="00B21750"/>
    <w:rsid w:val="00B272AE"/>
    <w:rsid w:val="00B27C6B"/>
    <w:rsid w:val="00B31575"/>
    <w:rsid w:val="00B407DC"/>
    <w:rsid w:val="00B40B82"/>
    <w:rsid w:val="00B44940"/>
    <w:rsid w:val="00B50984"/>
    <w:rsid w:val="00B50BD2"/>
    <w:rsid w:val="00B528EC"/>
    <w:rsid w:val="00B57E3B"/>
    <w:rsid w:val="00B64858"/>
    <w:rsid w:val="00B72C73"/>
    <w:rsid w:val="00B7533E"/>
    <w:rsid w:val="00B75F1F"/>
    <w:rsid w:val="00B765C1"/>
    <w:rsid w:val="00B76ABD"/>
    <w:rsid w:val="00B80E6A"/>
    <w:rsid w:val="00B81E69"/>
    <w:rsid w:val="00B83580"/>
    <w:rsid w:val="00B83E89"/>
    <w:rsid w:val="00B8547D"/>
    <w:rsid w:val="00B86A67"/>
    <w:rsid w:val="00B87B2E"/>
    <w:rsid w:val="00B9423A"/>
    <w:rsid w:val="00B9759D"/>
    <w:rsid w:val="00BA1FAD"/>
    <w:rsid w:val="00BA2944"/>
    <w:rsid w:val="00BA30C8"/>
    <w:rsid w:val="00BA325C"/>
    <w:rsid w:val="00BA69B5"/>
    <w:rsid w:val="00BB243C"/>
    <w:rsid w:val="00BB60B6"/>
    <w:rsid w:val="00BB7AAB"/>
    <w:rsid w:val="00BB7ABD"/>
    <w:rsid w:val="00BC224D"/>
    <w:rsid w:val="00BC3976"/>
    <w:rsid w:val="00BC3BA9"/>
    <w:rsid w:val="00BC5B19"/>
    <w:rsid w:val="00BC5FEC"/>
    <w:rsid w:val="00BC6C43"/>
    <w:rsid w:val="00BC6E4C"/>
    <w:rsid w:val="00BD3FBD"/>
    <w:rsid w:val="00BD42A3"/>
    <w:rsid w:val="00BD515B"/>
    <w:rsid w:val="00BD677B"/>
    <w:rsid w:val="00BD72CC"/>
    <w:rsid w:val="00BE0362"/>
    <w:rsid w:val="00BE1805"/>
    <w:rsid w:val="00BE1A57"/>
    <w:rsid w:val="00BF3C40"/>
    <w:rsid w:val="00BF61F7"/>
    <w:rsid w:val="00BF7515"/>
    <w:rsid w:val="00C04F65"/>
    <w:rsid w:val="00C1069C"/>
    <w:rsid w:val="00C13AAE"/>
    <w:rsid w:val="00C14140"/>
    <w:rsid w:val="00C14F51"/>
    <w:rsid w:val="00C17E30"/>
    <w:rsid w:val="00C203F8"/>
    <w:rsid w:val="00C21E1F"/>
    <w:rsid w:val="00C23087"/>
    <w:rsid w:val="00C232DD"/>
    <w:rsid w:val="00C250D5"/>
    <w:rsid w:val="00C31195"/>
    <w:rsid w:val="00C3491E"/>
    <w:rsid w:val="00C379CE"/>
    <w:rsid w:val="00C449C8"/>
    <w:rsid w:val="00C5613F"/>
    <w:rsid w:val="00C56CE2"/>
    <w:rsid w:val="00C5795B"/>
    <w:rsid w:val="00C60413"/>
    <w:rsid w:val="00C62985"/>
    <w:rsid w:val="00C62A41"/>
    <w:rsid w:val="00C655A8"/>
    <w:rsid w:val="00C65A6F"/>
    <w:rsid w:val="00C92898"/>
    <w:rsid w:val="00C94B80"/>
    <w:rsid w:val="00CA7196"/>
    <w:rsid w:val="00CB1643"/>
    <w:rsid w:val="00CB443F"/>
    <w:rsid w:val="00CB6729"/>
    <w:rsid w:val="00CB71FB"/>
    <w:rsid w:val="00CD00F7"/>
    <w:rsid w:val="00CD11CF"/>
    <w:rsid w:val="00CD53E0"/>
    <w:rsid w:val="00CD56F5"/>
    <w:rsid w:val="00CE091C"/>
    <w:rsid w:val="00CE267E"/>
    <w:rsid w:val="00CE45D1"/>
    <w:rsid w:val="00CE7514"/>
    <w:rsid w:val="00CE7903"/>
    <w:rsid w:val="00CF1156"/>
    <w:rsid w:val="00CF32CE"/>
    <w:rsid w:val="00CF425D"/>
    <w:rsid w:val="00CF5C5B"/>
    <w:rsid w:val="00D02223"/>
    <w:rsid w:val="00D04254"/>
    <w:rsid w:val="00D04605"/>
    <w:rsid w:val="00D05A60"/>
    <w:rsid w:val="00D061C9"/>
    <w:rsid w:val="00D1258F"/>
    <w:rsid w:val="00D14AD9"/>
    <w:rsid w:val="00D22FE0"/>
    <w:rsid w:val="00D2329D"/>
    <w:rsid w:val="00D248DE"/>
    <w:rsid w:val="00D26FC0"/>
    <w:rsid w:val="00D3104B"/>
    <w:rsid w:val="00D330E2"/>
    <w:rsid w:val="00D33320"/>
    <w:rsid w:val="00D33F95"/>
    <w:rsid w:val="00D436E1"/>
    <w:rsid w:val="00D47E41"/>
    <w:rsid w:val="00D54390"/>
    <w:rsid w:val="00D666EF"/>
    <w:rsid w:val="00D669E5"/>
    <w:rsid w:val="00D72BD0"/>
    <w:rsid w:val="00D74B99"/>
    <w:rsid w:val="00D82113"/>
    <w:rsid w:val="00D841E0"/>
    <w:rsid w:val="00D8542D"/>
    <w:rsid w:val="00D91D21"/>
    <w:rsid w:val="00D9325B"/>
    <w:rsid w:val="00D9617E"/>
    <w:rsid w:val="00D97638"/>
    <w:rsid w:val="00DA2E2D"/>
    <w:rsid w:val="00DA7AE0"/>
    <w:rsid w:val="00DB10DC"/>
    <w:rsid w:val="00DB1483"/>
    <w:rsid w:val="00DC5061"/>
    <w:rsid w:val="00DC6A71"/>
    <w:rsid w:val="00DD0C87"/>
    <w:rsid w:val="00DD569E"/>
    <w:rsid w:val="00DD7BBD"/>
    <w:rsid w:val="00DE0F29"/>
    <w:rsid w:val="00DE1F03"/>
    <w:rsid w:val="00DE34B1"/>
    <w:rsid w:val="00DE5B46"/>
    <w:rsid w:val="00E005EE"/>
    <w:rsid w:val="00E01471"/>
    <w:rsid w:val="00E03006"/>
    <w:rsid w:val="00E034C1"/>
    <w:rsid w:val="00E0357D"/>
    <w:rsid w:val="00E05680"/>
    <w:rsid w:val="00E103EE"/>
    <w:rsid w:val="00E1167B"/>
    <w:rsid w:val="00E15F29"/>
    <w:rsid w:val="00E17D35"/>
    <w:rsid w:val="00E20AF7"/>
    <w:rsid w:val="00E21018"/>
    <w:rsid w:val="00E24994"/>
    <w:rsid w:val="00E24CC0"/>
    <w:rsid w:val="00E24EC2"/>
    <w:rsid w:val="00E262FE"/>
    <w:rsid w:val="00E301A8"/>
    <w:rsid w:val="00E31FCB"/>
    <w:rsid w:val="00E53D98"/>
    <w:rsid w:val="00E55624"/>
    <w:rsid w:val="00E605C0"/>
    <w:rsid w:val="00E61489"/>
    <w:rsid w:val="00E66AC3"/>
    <w:rsid w:val="00E75238"/>
    <w:rsid w:val="00E77477"/>
    <w:rsid w:val="00E81325"/>
    <w:rsid w:val="00E83AB2"/>
    <w:rsid w:val="00E845B1"/>
    <w:rsid w:val="00E91350"/>
    <w:rsid w:val="00E91FE5"/>
    <w:rsid w:val="00E95166"/>
    <w:rsid w:val="00EA20C3"/>
    <w:rsid w:val="00EA38FB"/>
    <w:rsid w:val="00EA5B42"/>
    <w:rsid w:val="00EB1CCD"/>
    <w:rsid w:val="00EC6578"/>
    <w:rsid w:val="00EC75C1"/>
    <w:rsid w:val="00ED021C"/>
    <w:rsid w:val="00ED24FF"/>
    <w:rsid w:val="00ED4DA5"/>
    <w:rsid w:val="00ED5D33"/>
    <w:rsid w:val="00EE0267"/>
    <w:rsid w:val="00EE1101"/>
    <w:rsid w:val="00EE1479"/>
    <w:rsid w:val="00EE176A"/>
    <w:rsid w:val="00EE202D"/>
    <w:rsid w:val="00EE6418"/>
    <w:rsid w:val="00EE6B75"/>
    <w:rsid w:val="00EF4E11"/>
    <w:rsid w:val="00F00366"/>
    <w:rsid w:val="00F0189B"/>
    <w:rsid w:val="00F058F5"/>
    <w:rsid w:val="00F06A11"/>
    <w:rsid w:val="00F159D0"/>
    <w:rsid w:val="00F15D4E"/>
    <w:rsid w:val="00F15D6E"/>
    <w:rsid w:val="00F20CE8"/>
    <w:rsid w:val="00F21384"/>
    <w:rsid w:val="00F23556"/>
    <w:rsid w:val="00F240BB"/>
    <w:rsid w:val="00F241A3"/>
    <w:rsid w:val="00F25D72"/>
    <w:rsid w:val="00F2642A"/>
    <w:rsid w:val="00F26F7C"/>
    <w:rsid w:val="00F335DA"/>
    <w:rsid w:val="00F41973"/>
    <w:rsid w:val="00F42389"/>
    <w:rsid w:val="00F4316A"/>
    <w:rsid w:val="00F456E7"/>
    <w:rsid w:val="00F46724"/>
    <w:rsid w:val="00F46AAE"/>
    <w:rsid w:val="00F50293"/>
    <w:rsid w:val="00F554B4"/>
    <w:rsid w:val="00F55E4D"/>
    <w:rsid w:val="00F57EF3"/>
    <w:rsid w:val="00F57FED"/>
    <w:rsid w:val="00F642AB"/>
    <w:rsid w:val="00F670B9"/>
    <w:rsid w:val="00F74670"/>
    <w:rsid w:val="00F75898"/>
    <w:rsid w:val="00F76E62"/>
    <w:rsid w:val="00F82C30"/>
    <w:rsid w:val="00F82F8D"/>
    <w:rsid w:val="00F84A14"/>
    <w:rsid w:val="00F87165"/>
    <w:rsid w:val="00F87B69"/>
    <w:rsid w:val="00F9105D"/>
    <w:rsid w:val="00F91597"/>
    <w:rsid w:val="00F923B7"/>
    <w:rsid w:val="00F95BE3"/>
    <w:rsid w:val="00FA4DB2"/>
    <w:rsid w:val="00FA67FA"/>
    <w:rsid w:val="00FB0A20"/>
    <w:rsid w:val="00FC16D1"/>
    <w:rsid w:val="00FC1CBB"/>
    <w:rsid w:val="00FC3B6E"/>
    <w:rsid w:val="00FC508A"/>
    <w:rsid w:val="00FC67ED"/>
    <w:rsid w:val="00FD1474"/>
    <w:rsid w:val="00FD3097"/>
    <w:rsid w:val="00FE4C89"/>
    <w:rsid w:val="00FE616E"/>
    <w:rsid w:val="00FF6177"/>
    <w:rsid w:val="00FF68BC"/>
    <w:rsid w:val="00FF6C49"/>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1CAFDF05"/>
  <w15:chartTrackingRefBased/>
  <w15:docId w15:val="{716B9ABD-BD06-4E59-B5A6-F51391034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D7032"/>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BA2944"/>
    <w:pPr>
      <w:keepNext/>
      <w:numPr>
        <w:numId w:val="7"/>
      </w:numPr>
      <w:spacing w:before="240" w:after="60" w:line="360" w:lineRule="auto"/>
      <w:outlineLvl w:val="0"/>
    </w:pPr>
    <w:rPr>
      <w:b/>
      <w:kern w:val="32"/>
      <w:sz w:val="24"/>
      <w:szCs w:val="32"/>
      <w:lang w:eastAsia="sl-SI"/>
    </w:rPr>
  </w:style>
  <w:style w:type="paragraph" w:styleId="Naslov2">
    <w:name w:val="heading 2"/>
    <w:basedOn w:val="Navaden"/>
    <w:next w:val="Navaden"/>
    <w:link w:val="Naslov2Znak"/>
    <w:uiPriority w:val="9"/>
    <w:semiHidden/>
    <w:unhideWhenUsed/>
    <w:qFormat/>
    <w:rsid w:val="006E2B88"/>
    <w:pPr>
      <w:keepNext/>
      <w:spacing w:before="240" w:after="60"/>
      <w:outlineLvl w:val="1"/>
    </w:pPr>
    <w:rPr>
      <w:rFonts w:ascii="Cambria" w:hAnsi="Cambria"/>
      <w:b/>
      <w:bCs/>
      <w:i/>
      <w:iCs/>
      <w:sz w:val="28"/>
      <w:szCs w:val="28"/>
    </w:rPr>
  </w:style>
  <w:style w:type="paragraph" w:styleId="Naslov3">
    <w:name w:val="heading 3"/>
    <w:basedOn w:val="Navaden"/>
    <w:next w:val="Navaden"/>
    <w:link w:val="Naslov3Znak"/>
    <w:uiPriority w:val="9"/>
    <w:semiHidden/>
    <w:unhideWhenUsed/>
    <w:qFormat/>
    <w:rsid w:val="006E2B88"/>
    <w:pPr>
      <w:keepNext/>
      <w:spacing w:before="240" w:after="60"/>
      <w:outlineLvl w:val="2"/>
    </w:pPr>
    <w:rPr>
      <w:rFonts w:ascii="Cambria" w:hAnsi="Cambria"/>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 Znak Znak Znak"/>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autoRedefine/>
    <w:qFormat/>
    <w:rsid w:val="009D7EEC"/>
    <w:pPr>
      <w:tabs>
        <w:tab w:val="left" w:pos="1701"/>
      </w:tabs>
    </w:pPr>
    <w:rPr>
      <w:rFonts w:ascii="Verdana" w:hAnsi="Verdana"/>
      <w:b/>
      <w:sz w:val="22"/>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table" w:customStyle="1" w:styleId="Tabelamrea1">
    <w:name w:val="Tabela – mreža1"/>
    <w:basedOn w:val="Navadnatabela"/>
    <w:next w:val="Tabelamrea"/>
    <w:uiPriority w:val="59"/>
    <w:rsid w:val="00EA38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CD56F5"/>
    <w:pPr>
      <w:ind w:left="708"/>
    </w:pPr>
  </w:style>
  <w:style w:type="character" w:customStyle="1" w:styleId="NogaZnak">
    <w:name w:val="Noga Znak"/>
    <w:link w:val="Noga"/>
    <w:uiPriority w:val="99"/>
    <w:rsid w:val="009F1FE9"/>
    <w:rPr>
      <w:rFonts w:ascii="Arial" w:hAnsi="Arial"/>
      <w:szCs w:val="24"/>
      <w:lang w:val="en-US" w:eastAsia="en-US"/>
    </w:rPr>
  </w:style>
  <w:style w:type="paragraph" w:styleId="Besedilooblaka">
    <w:name w:val="Balloon Text"/>
    <w:basedOn w:val="Navaden"/>
    <w:link w:val="BesedilooblakaZnak"/>
    <w:uiPriority w:val="99"/>
    <w:semiHidden/>
    <w:unhideWhenUsed/>
    <w:rsid w:val="00860197"/>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860197"/>
    <w:rPr>
      <w:rFonts w:ascii="Tahoma" w:hAnsi="Tahoma" w:cs="Tahoma"/>
      <w:sz w:val="16"/>
      <w:szCs w:val="16"/>
      <w:lang w:val="en-US" w:eastAsia="en-US"/>
    </w:rPr>
  </w:style>
  <w:style w:type="character" w:customStyle="1" w:styleId="OdstavekseznamaZnak">
    <w:name w:val="Odstavek seznama Znak"/>
    <w:link w:val="Odstavekseznama"/>
    <w:uiPriority w:val="34"/>
    <w:rsid w:val="007D2593"/>
    <w:rPr>
      <w:rFonts w:ascii="Arial" w:hAnsi="Arial"/>
      <w:szCs w:val="24"/>
      <w:lang w:val="en-US" w:eastAsia="en-US"/>
    </w:rPr>
  </w:style>
  <w:style w:type="paragraph" w:styleId="Navadensplet">
    <w:name w:val="Normal (Web)"/>
    <w:basedOn w:val="Navaden"/>
    <w:uiPriority w:val="99"/>
    <w:unhideWhenUsed/>
    <w:rsid w:val="002914E2"/>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2914E2"/>
    <w:rPr>
      <w:b/>
      <w:bCs/>
    </w:rPr>
  </w:style>
  <w:style w:type="paragraph" w:customStyle="1" w:styleId="h51">
    <w:name w:val="h51"/>
    <w:basedOn w:val="Navaden"/>
    <w:rsid w:val="002914E2"/>
    <w:pPr>
      <w:spacing w:before="100" w:beforeAutospacing="1" w:after="100" w:afterAutospacing="1" w:line="240" w:lineRule="auto"/>
    </w:pPr>
    <w:rPr>
      <w:rFonts w:ascii="Times New Roman" w:hAnsi="Times New Roman"/>
      <w:sz w:val="24"/>
      <w:lang w:eastAsia="sl-SI"/>
    </w:rPr>
  </w:style>
  <w:style w:type="paragraph" w:customStyle="1" w:styleId="h5">
    <w:name w:val="h5"/>
    <w:basedOn w:val="Navaden"/>
    <w:rsid w:val="002914E2"/>
    <w:pPr>
      <w:spacing w:before="100" w:beforeAutospacing="1" w:after="100" w:afterAutospacing="1" w:line="240" w:lineRule="auto"/>
    </w:pPr>
    <w:rPr>
      <w:rFonts w:ascii="Times New Roman" w:hAnsi="Times New Roman"/>
      <w:sz w:val="24"/>
      <w:lang w:eastAsia="sl-SI"/>
    </w:rPr>
  </w:style>
  <w:style w:type="character" w:customStyle="1" w:styleId="h1">
    <w:name w:val="h1"/>
    <w:rsid w:val="002914E2"/>
  </w:style>
  <w:style w:type="table" w:customStyle="1" w:styleId="Tabelamrea2">
    <w:name w:val="Tabela – mreža2"/>
    <w:basedOn w:val="Navadnatabela"/>
    <w:next w:val="Tabelamrea"/>
    <w:rsid w:val="007D41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CharCharZnakZnakZnakZnakZnak">
    <w:name w:val="Znak Char Char Znak Znak Znak Znak Znak"/>
    <w:basedOn w:val="Navaden"/>
    <w:rsid w:val="00EF4E11"/>
    <w:pPr>
      <w:spacing w:after="160" w:line="240" w:lineRule="exact"/>
    </w:pPr>
    <w:rPr>
      <w:rFonts w:ascii="Tahoma" w:hAnsi="Tahoma" w:cs="Tahoma"/>
      <w:szCs w:val="20"/>
    </w:rPr>
  </w:style>
  <w:style w:type="paragraph" w:styleId="Telobesedila">
    <w:name w:val="Body Text"/>
    <w:basedOn w:val="Navaden"/>
    <w:link w:val="TelobesedilaZnak"/>
    <w:rsid w:val="00EF4E11"/>
    <w:pPr>
      <w:spacing w:after="120" w:line="240" w:lineRule="auto"/>
    </w:pPr>
    <w:rPr>
      <w:rFonts w:ascii="Times New Roman" w:hAnsi="Times New Roman"/>
      <w:sz w:val="24"/>
      <w:lang w:eastAsia="sl-SI"/>
    </w:rPr>
  </w:style>
  <w:style w:type="character" w:customStyle="1" w:styleId="TelobesedilaZnak">
    <w:name w:val="Telo besedila Znak"/>
    <w:link w:val="Telobesedila"/>
    <w:rsid w:val="00EF4E11"/>
    <w:rPr>
      <w:sz w:val="24"/>
      <w:szCs w:val="24"/>
    </w:rPr>
  </w:style>
  <w:style w:type="character" w:customStyle="1" w:styleId="GlavaZnak">
    <w:name w:val="Glava Znak"/>
    <w:aliases w:val=" Znak Znak Znak Znak"/>
    <w:link w:val="Glava"/>
    <w:uiPriority w:val="99"/>
    <w:rsid w:val="00EF4E11"/>
    <w:rPr>
      <w:rFonts w:ascii="Arial" w:hAnsi="Arial"/>
      <w:szCs w:val="24"/>
      <w:lang w:val="en-US" w:eastAsia="en-US"/>
    </w:rPr>
  </w:style>
  <w:style w:type="paragraph" w:customStyle="1" w:styleId="ZnakCharCharZnakCharCharZnak">
    <w:name w:val="Znak Char Char Znak Char Char Znak"/>
    <w:basedOn w:val="Navaden"/>
    <w:rsid w:val="00206CF3"/>
    <w:pPr>
      <w:spacing w:after="160" w:line="240" w:lineRule="exact"/>
    </w:pPr>
    <w:rPr>
      <w:rFonts w:ascii="Tahoma" w:hAnsi="Tahoma" w:cs="Tahoma"/>
      <w:szCs w:val="20"/>
    </w:rPr>
  </w:style>
  <w:style w:type="paragraph" w:customStyle="1" w:styleId="Odstavek">
    <w:name w:val="Odstavek"/>
    <w:basedOn w:val="Navaden"/>
    <w:link w:val="OdstavekZnak"/>
    <w:qFormat/>
    <w:rsid w:val="00206CF3"/>
    <w:pPr>
      <w:overflowPunct w:val="0"/>
      <w:autoSpaceDE w:val="0"/>
      <w:autoSpaceDN w:val="0"/>
      <w:adjustRightInd w:val="0"/>
      <w:spacing w:before="240" w:line="240" w:lineRule="auto"/>
      <w:ind w:firstLine="1021"/>
      <w:jc w:val="both"/>
      <w:textAlignment w:val="baseline"/>
    </w:pPr>
    <w:rPr>
      <w:rFonts w:cs="Arial"/>
      <w:sz w:val="22"/>
      <w:szCs w:val="22"/>
      <w:lang w:eastAsia="sl-SI"/>
    </w:rPr>
  </w:style>
  <w:style w:type="character" w:customStyle="1" w:styleId="OdstavekZnak">
    <w:name w:val="Odstavek Znak"/>
    <w:link w:val="Odstavek"/>
    <w:rsid w:val="00206CF3"/>
    <w:rPr>
      <w:rFonts w:ascii="Arial" w:hAnsi="Arial" w:cs="Arial"/>
      <w:sz w:val="22"/>
      <w:szCs w:val="22"/>
    </w:rPr>
  </w:style>
  <w:style w:type="paragraph" w:customStyle="1" w:styleId="odstavek0">
    <w:name w:val="odstavek"/>
    <w:basedOn w:val="Navaden"/>
    <w:rsid w:val="00E05680"/>
    <w:pPr>
      <w:spacing w:before="100" w:beforeAutospacing="1" w:after="100" w:afterAutospacing="1" w:line="240" w:lineRule="auto"/>
    </w:pPr>
    <w:rPr>
      <w:rFonts w:ascii="Times New Roman" w:hAnsi="Times New Roman"/>
      <w:sz w:val="24"/>
      <w:lang w:eastAsia="sl-SI"/>
    </w:rPr>
  </w:style>
  <w:style w:type="paragraph" w:customStyle="1" w:styleId="tevilnatoka">
    <w:name w:val="tevilnatoka"/>
    <w:basedOn w:val="Navaden"/>
    <w:rsid w:val="00E05680"/>
    <w:pPr>
      <w:spacing w:before="100" w:beforeAutospacing="1" w:after="100" w:afterAutospacing="1" w:line="240" w:lineRule="auto"/>
    </w:pPr>
    <w:rPr>
      <w:rFonts w:ascii="Times New Roman" w:hAnsi="Times New Roman"/>
      <w:sz w:val="24"/>
      <w:lang w:eastAsia="sl-SI"/>
    </w:rPr>
  </w:style>
  <w:style w:type="paragraph" w:customStyle="1" w:styleId="RStekst">
    <w:name w:val="RS tekst"/>
    <w:link w:val="RStekstZnak"/>
    <w:rsid w:val="00941B44"/>
    <w:pPr>
      <w:widowControl w:val="0"/>
      <w:spacing w:before="80" w:after="80" w:line="280" w:lineRule="atLeast"/>
      <w:contextualSpacing/>
      <w:jc w:val="both"/>
    </w:pPr>
    <w:rPr>
      <w:rFonts w:ascii="Garamond" w:hAnsi="Garamond"/>
      <w:bCs/>
      <w:sz w:val="22"/>
      <w:lang w:eastAsia="en-US"/>
    </w:rPr>
  </w:style>
  <w:style w:type="paragraph" w:customStyle="1" w:styleId="RSnatevanje">
    <w:name w:val="RS naštevanje"/>
    <w:basedOn w:val="RStekst"/>
    <w:rsid w:val="00941B44"/>
    <w:pPr>
      <w:numPr>
        <w:numId w:val="1"/>
      </w:numPr>
    </w:pPr>
  </w:style>
  <w:style w:type="character" w:customStyle="1" w:styleId="RStekstZnak">
    <w:name w:val="RS tekst Znak"/>
    <w:link w:val="RStekst"/>
    <w:rsid w:val="00941B44"/>
    <w:rPr>
      <w:rFonts w:ascii="Garamond" w:hAnsi="Garamond"/>
      <w:bCs/>
      <w:sz w:val="22"/>
      <w:lang w:eastAsia="en-US"/>
    </w:rPr>
  </w:style>
  <w:style w:type="paragraph" w:customStyle="1" w:styleId="len">
    <w:name w:val="len"/>
    <w:basedOn w:val="Navaden"/>
    <w:rsid w:val="00941B44"/>
    <w:pPr>
      <w:spacing w:before="100" w:beforeAutospacing="1" w:after="100" w:afterAutospacing="1" w:line="240" w:lineRule="auto"/>
    </w:pPr>
    <w:rPr>
      <w:rFonts w:ascii="Times New Roman" w:hAnsi="Times New Roman"/>
      <w:sz w:val="24"/>
      <w:lang w:eastAsia="sl-SI"/>
    </w:rPr>
  </w:style>
  <w:style w:type="paragraph" w:customStyle="1" w:styleId="lennaslov">
    <w:name w:val="lennaslov"/>
    <w:basedOn w:val="Navaden"/>
    <w:rsid w:val="00941B44"/>
    <w:pPr>
      <w:spacing w:before="100" w:beforeAutospacing="1" w:after="100" w:afterAutospacing="1" w:line="240" w:lineRule="auto"/>
    </w:pPr>
    <w:rPr>
      <w:rFonts w:ascii="Times New Roman" w:hAnsi="Times New Roman"/>
      <w:sz w:val="24"/>
      <w:lang w:eastAsia="sl-SI"/>
    </w:rPr>
  </w:style>
  <w:style w:type="paragraph" w:customStyle="1" w:styleId="Vrstapredpisa">
    <w:name w:val="Vrsta predpisa"/>
    <w:basedOn w:val="Navaden"/>
    <w:link w:val="VrstapredpisaZnak"/>
    <w:qFormat/>
    <w:rsid w:val="00941B44"/>
    <w:pPr>
      <w:suppressAutoHyphens/>
      <w:overflowPunct w:val="0"/>
      <w:autoSpaceDE w:val="0"/>
      <w:autoSpaceDN w:val="0"/>
      <w:adjustRightInd w:val="0"/>
      <w:spacing w:before="480" w:line="240" w:lineRule="auto"/>
      <w:jc w:val="center"/>
      <w:textAlignment w:val="baseline"/>
    </w:pPr>
    <w:rPr>
      <w:b/>
      <w:bCs/>
      <w:color w:val="000000"/>
      <w:spacing w:val="40"/>
      <w:sz w:val="22"/>
      <w:szCs w:val="22"/>
      <w:lang w:val="x-none" w:eastAsia="x-none"/>
    </w:rPr>
  </w:style>
  <w:style w:type="character" w:customStyle="1" w:styleId="VrstapredpisaZnak">
    <w:name w:val="Vrsta predpisa Znak"/>
    <w:link w:val="Vrstapredpisa"/>
    <w:rsid w:val="00941B44"/>
    <w:rPr>
      <w:rFonts w:ascii="Arial" w:hAnsi="Arial"/>
      <w:b/>
      <w:bCs/>
      <w:color w:val="000000"/>
      <w:spacing w:val="40"/>
      <w:sz w:val="22"/>
      <w:szCs w:val="22"/>
      <w:lang w:val="x-none" w:eastAsia="x-none"/>
    </w:rPr>
  </w:style>
  <w:style w:type="paragraph" w:styleId="NaslovTOC">
    <w:name w:val="TOC Heading"/>
    <w:basedOn w:val="Naslov1"/>
    <w:next w:val="Navaden"/>
    <w:uiPriority w:val="39"/>
    <w:unhideWhenUsed/>
    <w:qFormat/>
    <w:rsid w:val="00163F8B"/>
    <w:pPr>
      <w:keepLines/>
      <w:numPr>
        <w:numId w:val="2"/>
      </w:numPr>
      <w:spacing w:before="480" w:after="0" w:line="276" w:lineRule="auto"/>
      <w:outlineLvl w:val="9"/>
    </w:pPr>
    <w:rPr>
      <w:bCs/>
      <w:kern w:val="0"/>
      <w:szCs w:val="28"/>
    </w:rPr>
  </w:style>
  <w:style w:type="paragraph" w:styleId="Kazalovsebine2">
    <w:name w:val="toc 2"/>
    <w:basedOn w:val="Navaden"/>
    <w:next w:val="Navaden"/>
    <w:autoRedefine/>
    <w:uiPriority w:val="39"/>
    <w:unhideWhenUsed/>
    <w:qFormat/>
    <w:rsid w:val="000C467C"/>
    <w:pPr>
      <w:tabs>
        <w:tab w:val="left" w:pos="851"/>
        <w:tab w:val="right" w:leader="dot" w:pos="8488"/>
      </w:tabs>
      <w:spacing w:line="260" w:lineRule="exact"/>
      <w:ind w:left="851" w:hanging="851"/>
      <w:jc w:val="both"/>
    </w:pPr>
    <w:rPr>
      <w:rFonts w:eastAsia="Calibri" w:cs="Arial"/>
      <w:b/>
      <w:bCs/>
      <w:smallCaps/>
      <w:noProof/>
      <w:szCs w:val="20"/>
    </w:rPr>
  </w:style>
  <w:style w:type="paragraph" w:styleId="Kazalovsebine1">
    <w:name w:val="toc 1"/>
    <w:basedOn w:val="Navaden"/>
    <w:next w:val="Navaden"/>
    <w:autoRedefine/>
    <w:uiPriority w:val="39"/>
    <w:unhideWhenUsed/>
    <w:qFormat/>
    <w:rsid w:val="004B1FDA"/>
    <w:pPr>
      <w:spacing w:before="120"/>
    </w:pPr>
    <w:rPr>
      <w:bCs/>
      <w:iCs/>
      <w:sz w:val="24"/>
    </w:rPr>
  </w:style>
  <w:style w:type="paragraph" w:styleId="Kazalovsebine3">
    <w:name w:val="toc 3"/>
    <w:basedOn w:val="Navaden"/>
    <w:next w:val="Navaden"/>
    <w:autoRedefine/>
    <w:uiPriority w:val="39"/>
    <w:unhideWhenUsed/>
    <w:qFormat/>
    <w:rsid w:val="00906D21"/>
    <w:pPr>
      <w:ind w:left="400"/>
    </w:pPr>
    <w:rPr>
      <w:rFonts w:ascii="Calibri" w:hAnsi="Calibri"/>
      <w:szCs w:val="20"/>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C21E1F"/>
    <w:pPr>
      <w:widowControl w:val="0"/>
      <w:adjustRightInd w:val="0"/>
      <w:spacing w:after="160" w:line="240" w:lineRule="exact"/>
      <w:jc w:val="both"/>
      <w:textAlignment w:val="baseline"/>
    </w:pPr>
    <w:rPr>
      <w:rFonts w:ascii="Tahoma" w:hAnsi="Tahoma" w:cs="Tahoma"/>
      <w:szCs w:val="20"/>
    </w:rPr>
  </w:style>
  <w:style w:type="paragraph" w:customStyle="1" w:styleId="ZnakZnakZnakZnakZnak3ZnakZnakZnak">
    <w:name w:val="Znak Znak Znak Znak Znak3 Znak Znak Znak"/>
    <w:basedOn w:val="Navaden"/>
    <w:rsid w:val="00B81E69"/>
    <w:pPr>
      <w:spacing w:after="160" w:line="240" w:lineRule="exact"/>
    </w:pPr>
    <w:rPr>
      <w:rFonts w:ascii="Tahoma" w:hAnsi="Tahoma"/>
      <w:szCs w:val="20"/>
    </w:rPr>
  </w:style>
  <w:style w:type="paragraph" w:styleId="Telobesedila3">
    <w:name w:val="Body Text 3"/>
    <w:basedOn w:val="Navaden"/>
    <w:link w:val="Telobesedila3Znak"/>
    <w:uiPriority w:val="99"/>
    <w:unhideWhenUsed/>
    <w:rsid w:val="00D14AD9"/>
    <w:pPr>
      <w:spacing w:after="120"/>
    </w:pPr>
    <w:rPr>
      <w:sz w:val="16"/>
      <w:szCs w:val="16"/>
    </w:rPr>
  </w:style>
  <w:style w:type="character" w:customStyle="1" w:styleId="Telobesedila3Znak">
    <w:name w:val="Telo besedila 3 Znak"/>
    <w:link w:val="Telobesedila3"/>
    <w:uiPriority w:val="99"/>
    <w:rsid w:val="00D14AD9"/>
    <w:rPr>
      <w:rFonts w:ascii="Arial" w:hAnsi="Arial"/>
      <w:sz w:val="16"/>
      <w:szCs w:val="16"/>
      <w:lang w:val="en-US" w:eastAsia="en-US"/>
    </w:rPr>
  </w:style>
  <w:style w:type="paragraph" w:customStyle="1" w:styleId="3372873BB58A4DED866D2BE34882C06C">
    <w:name w:val="3372873BB58A4DED866D2BE34882C06C"/>
    <w:rsid w:val="00D666EF"/>
    <w:pPr>
      <w:spacing w:after="200" w:line="276" w:lineRule="auto"/>
    </w:pPr>
    <w:rPr>
      <w:rFonts w:ascii="Calibri" w:hAnsi="Calibri"/>
      <w:sz w:val="22"/>
      <w:szCs w:val="22"/>
    </w:rPr>
  </w:style>
  <w:style w:type="character" w:styleId="Poudarek">
    <w:name w:val="Emphasis"/>
    <w:aliases w:val="Nasl_vesna_3"/>
    <w:uiPriority w:val="20"/>
    <w:qFormat/>
    <w:rsid w:val="008C638E"/>
    <w:rPr>
      <w:rFonts w:ascii="Verdana" w:eastAsia="Calibri" w:hAnsi="Verdana"/>
      <w:b/>
      <w:i/>
      <w:iCs/>
    </w:rPr>
  </w:style>
  <w:style w:type="paragraph" w:styleId="Intenzivencitat">
    <w:name w:val="Intense Quote"/>
    <w:basedOn w:val="Navaden"/>
    <w:next w:val="Navaden"/>
    <w:link w:val="IntenzivencitatZnak"/>
    <w:uiPriority w:val="30"/>
    <w:qFormat/>
    <w:rsid w:val="00875F6E"/>
    <w:pPr>
      <w:numPr>
        <w:numId w:val="3"/>
      </w:numPr>
      <w:pBdr>
        <w:bottom w:val="single" w:sz="4" w:space="4" w:color="4F81BD"/>
      </w:pBdr>
      <w:spacing w:before="200" w:after="280"/>
      <w:ind w:right="936"/>
      <w:jc w:val="both"/>
    </w:pPr>
    <w:rPr>
      <w:b/>
      <w:bCs/>
      <w:i/>
      <w:iCs/>
      <w:color w:val="4F81BD"/>
      <w:sz w:val="24"/>
    </w:rPr>
  </w:style>
  <w:style w:type="character" w:customStyle="1" w:styleId="IntenzivencitatZnak">
    <w:name w:val="Intenziven citat Znak"/>
    <w:link w:val="Intenzivencitat"/>
    <w:uiPriority w:val="30"/>
    <w:rsid w:val="00875F6E"/>
    <w:rPr>
      <w:rFonts w:ascii="Arial" w:hAnsi="Arial"/>
      <w:b/>
      <w:bCs/>
      <w:i/>
      <w:iCs/>
      <w:color w:val="4F81BD"/>
      <w:sz w:val="24"/>
      <w:szCs w:val="24"/>
      <w:lang w:eastAsia="en-US"/>
    </w:rPr>
  </w:style>
  <w:style w:type="paragraph" w:styleId="Kazalovsebine4">
    <w:name w:val="toc 4"/>
    <w:basedOn w:val="Navaden"/>
    <w:next w:val="Navaden"/>
    <w:autoRedefine/>
    <w:uiPriority w:val="39"/>
    <w:unhideWhenUsed/>
    <w:rsid w:val="00987121"/>
    <w:pPr>
      <w:ind w:left="600"/>
    </w:pPr>
    <w:rPr>
      <w:rFonts w:ascii="Calibri" w:hAnsi="Calibri"/>
      <w:szCs w:val="20"/>
    </w:rPr>
  </w:style>
  <w:style w:type="paragraph" w:styleId="Kazalovsebine5">
    <w:name w:val="toc 5"/>
    <w:basedOn w:val="Navaden"/>
    <w:next w:val="Navaden"/>
    <w:autoRedefine/>
    <w:uiPriority w:val="39"/>
    <w:unhideWhenUsed/>
    <w:rsid w:val="00987121"/>
    <w:pPr>
      <w:ind w:left="800"/>
    </w:pPr>
    <w:rPr>
      <w:rFonts w:ascii="Calibri" w:hAnsi="Calibri"/>
      <w:szCs w:val="20"/>
    </w:rPr>
  </w:style>
  <w:style w:type="paragraph" w:styleId="Kazalovsebine6">
    <w:name w:val="toc 6"/>
    <w:basedOn w:val="Navaden"/>
    <w:next w:val="Navaden"/>
    <w:autoRedefine/>
    <w:uiPriority w:val="39"/>
    <w:unhideWhenUsed/>
    <w:rsid w:val="00987121"/>
    <w:pPr>
      <w:ind w:left="1000"/>
    </w:pPr>
    <w:rPr>
      <w:rFonts w:ascii="Calibri" w:hAnsi="Calibri"/>
      <w:szCs w:val="20"/>
    </w:rPr>
  </w:style>
  <w:style w:type="paragraph" w:styleId="Kazalovsebine7">
    <w:name w:val="toc 7"/>
    <w:basedOn w:val="Navaden"/>
    <w:next w:val="Navaden"/>
    <w:autoRedefine/>
    <w:uiPriority w:val="39"/>
    <w:unhideWhenUsed/>
    <w:rsid w:val="00987121"/>
    <w:pPr>
      <w:ind w:left="1200"/>
    </w:pPr>
    <w:rPr>
      <w:rFonts w:ascii="Calibri" w:hAnsi="Calibri"/>
      <w:szCs w:val="20"/>
    </w:rPr>
  </w:style>
  <w:style w:type="paragraph" w:styleId="Kazalovsebine8">
    <w:name w:val="toc 8"/>
    <w:basedOn w:val="Navaden"/>
    <w:next w:val="Navaden"/>
    <w:autoRedefine/>
    <w:uiPriority w:val="39"/>
    <w:unhideWhenUsed/>
    <w:rsid w:val="00987121"/>
    <w:pPr>
      <w:ind w:left="1400"/>
    </w:pPr>
    <w:rPr>
      <w:rFonts w:ascii="Calibri" w:hAnsi="Calibri"/>
      <w:szCs w:val="20"/>
    </w:rPr>
  </w:style>
  <w:style w:type="paragraph" w:styleId="Kazalovsebine9">
    <w:name w:val="toc 9"/>
    <w:basedOn w:val="Navaden"/>
    <w:next w:val="Navaden"/>
    <w:autoRedefine/>
    <w:uiPriority w:val="39"/>
    <w:unhideWhenUsed/>
    <w:rsid w:val="00987121"/>
    <w:pPr>
      <w:ind w:left="1600"/>
    </w:pPr>
    <w:rPr>
      <w:rFonts w:ascii="Calibri" w:hAnsi="Calibri"/>
      <w:szCs w:val="20"/>
    </w:rPr>
  </w:style>
  <w:style w:type="character" w:customStyle="1" w:styleId="Naslov2Znak">
    <w:name w:val="Naslov 2 Znak"/>
    <w:link w:val="Naslov2"/>
    <w:uiPriority w:val="9"/>
    <w:semiHidden/>
    <w:rsid w:val="006E2B88"/>
    <w:rPr>
      <w:rFonts w:ascii="Cambria" w:eastAsia="Times New Roman" w:hAnsi="Cambria" w:cs="Times New Roman"/>
      <w:b/>
      <w:bCs/>
      <w:i/>
      <w:iCs/>
      <w:sz w:val="28"/>
      <w:szCs w:val="28"/>
      <w:lang w:val="en-US" w:eastAsia="en-US"/>
    </w:rPr>
  </w:style>
  <w:style w:type="character" w:customStyle="1" w:styleId="Naslov3Znak">
    <w:name w:val="Naslov 3 Znak"/>
    <w:link w:val="Naslov3"/>
    <w:uiPriority w:val="9"/>
    <w:semiHidden/>
    <w:rsid w:val="006E2B88"/>
    <w:rPr>
      <w:rFonts w:ascii="Cambria" w:eastAsia="Times New Roman" w:hAnsi="Cambria" w:cs="Times New Roman"/>
      <w:b/>
      <w:bCs/>
      <w:sz w:val="26"/>
      <w:szCs w:val="26"/>
      <w:lang w:val="en-US" w:eastAsia="en-US"/>
    </w:rPr>
  </w:style>
  <w:style w:type="character" w:styleId="Neensklic">
    <w:name w:val="Subtle Reference"/>
    <w:uiPriority w:val="31"/>
    <w:qFormat/>
    <w:rsid w:val="008C638E"/>
    <w:rPr>
      <w:smallCaps/>
      <w:color w:val="C0504D"/>
      <w:u w:val="single"/>
    </w:rPr>
  </w:style>
  <w:style w:type="paragraph" w:styleId="Podnaslov">
    <w:name w:val="Subtitle"/>
    <w:basedOn w:val="Navaden"/>
    <w:next w:val="Navaden"/>
    <w:link w:val="PodnaslovZnak"/>
    <w:uiPriority w:val="11"/>
    <w:qFormat/>
    <w:rsid w:val="0015008E"/>
    <w:pPr>
      <w:spacing w:after="60"/>
      <w:outlineLvl w:val="1"/>
    </w:pPr>
    <w:rPr>
      <w:b/>
      <w:sz w:val="22"/>
    </w:rPr>
  </w:style>
  <w:style w:type="character" w:customStyle="1" w:styleId="PodnaslovZnak">
    <w:name w:val="Podnaslov Znak"/>
    <w:link w:val="Podnaslov"/>
    <w:uiPriority w:val="11"/>
    <w:rsid w:val="0015008E"/>
    <w:rPr>
      <w:rFonts w:ascii="Arial" w:hAnsi="Arial"/>
      <w:b/>
      <w:sz w:val="22"/>
      <w:szCs w:val="24"/>
      <w:lang w:eastAsia="en-US"/>
    </w:rPr>
  </w:style>
  <w:style w:type="table" w:customStyle="1" w:styleId="Tabelamrea3">
    <w:name w:val="Tabela – mreža3"/>
    <w:basedOn w:val="Navadnatabela"/>
    <w:next w:val="Tabelamrea"/>
    <w:uiPriority w:val="59"/>
    <w:rsid w:val="004A46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uiPriority w:val="59"/>
    <w:rsid w:val="003F5E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neazaodstavkom">
    <w:name w:val="alineazaodstavkom"/>
    <w:basedOn w:val="Navaden"/>
    <w:rsid w:val="0096676E"/>
    <w:pPr>
      <w:spacing w:before="100" w:beforeAutospacing="1" w:after="100" w:afterAutospacing="1" w:line="240" w:lineRule="auto"/>
    </w:pPr>
    <w:rPr>
      <w:rFonts w:ascii="Times New Roman" w:hAnsi="Times New Roman"/>
      <w:sz w:val="24"/>
      <w:lang w:eastAsia="sl-SI"/>
    </w:rPr>
  </w:style>
  <w:style w:type="character" w:styleId="Pripombasklic">
    <w:name w:val="annotation reference"/>
    <w:uiPriority w:val="99"/>
    <w:semiHidden/>
    <w:unhideWhenUsed/>
    <w:rsid w:val="00291C29"/>
    <w:rPr>
      <w:sz w:val="16"/>
      <w:szCs w:val="16"/>
    </w:rPr>
  </w:style>
  <w:style w:type="paragraph" w:styleId="Pripombabesedilo">
    <w:name w:val="annotation text"/>
    <w:basedOn w:val="Navaden"/>
    <w:link w:val="PripombabesediloZnak"/>
    <w:uiPriority w:val="99"/>
    <w:semiHidden/>
    <w:unhideWhenUsed/>
    <w:rsid w:val="00291C29"/>
    <w:rPr>
      <w:szCs w:val="20"/>
    </w:rPr>
  </w:style>
  <w:style w:type="character" w:customStyle="1" w:styleId="PripombabesediloZnak">
    <w:name w:val="Pripomba – besedilo Znak"/>
    <w:link w:val="Pripombabesedilo"/>
    <w:uiPriority w:val="99"/>
    <w:semiHidden/>
    <w:rsid w:val="00291C29"/>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291C29"/>
    <w:rPr>
      <w:b/>
      <w:bCs/>
    </w:rPr>
  </w:style>
  <w:style w:type="character" w:customStyle="1" w:styleId="ZadevapripombeZnak">
    <w:name w:val="Zadeva pripombe Znak"/>
    <w:link w:val="Zadevapripombe"/>
    <w:uiPriority w:val="99"/>
    <w:semiHidden/>
    <w:rsid w:val="00291C29"/>
    <w:rPr>
      <w:rFonts w:ascii="Arial" w:hAnsi="Arial"/>
      <w:b/>
      <w:bCs/>
      <w:lang w:val="en-US" w:eastAsia="en-US"/>
    </w:rPr>
  </w:style>
  <w:style w:type="paragraph" w:customStyle="1" w:styleId="Neotevilenodstavek">
    <w:name w:val="Neoštevilčen odstavek"/>
    <w:basedOn w:val="Navaden"/>
    <w:link w:val="NeotevilenodstavekZnak"/>
    <w:qFormat/>
    <w:rsid w:val="00BA1FAD"/>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
    <w:name w:val="Neoštevilčen odstavek Znak"/>
    <w:link w:val="Neotevilenodstavek"/>
    <w:rsid w:val="00BA1FAD"/>
    <w:rPr>
      <w:rFonts w:ascii="Arial" w:hAnsi="Arial"/>
      <w:sz w:val="22"/>
      <w:szCs w:val="22"/>
      <w:lang w:val="x-none" w:eastAsia="x-none"/>
    </w:rPr>
  </w:style>
  <w:style w:type="character" w:styleId="SledenaHiperpovezava">
    <w:name w:val="FollowedHyperlink"/>
    <w:uiPriority w:val="99"/>
    <w:semiHidden/>
    <w:unhideWhenUsed/>
    <w:rsid w:val="00E61489"/>
    <w:rPr>
      <w:color w:val="800080"/>
      <w:u w:val="single"/>
    </w:rPr>
  </w:style>
  <w:style w:type="paragraph" w:customStyle="1" w:styleId="Slog1">
    <w:name w:val="Slog 1"/>
    <w:basedOn w:val="Navaden"/>
    <w:link w:val="Slog1Znak"/>
    <w:qFormat/>
    <w:rsid w:val="00F159D0"/>
    <w:pPr>
      <w:spacing w:line="240" w:lineRule="auto"/>
      <w:contextualSpacing/>
    </w:pPr>
    <w:rPr>
      <w:rFonts w:cs="Arial"/>
      <w:b/>
      <w:iCs/>
      <w:sz w:val="28"/>
      <w:szCs w:val="18"/>
    </w:rPr>
  </w:style>
  <w:style w:type="character" w:customStyle="1" w:styleId="Slog1Znak">
    <w:name w:val="Slog 1 Znak"/>
    <w:link w:val="Slog1"/>
    <w:rsid w:val="00F159D0"/>
    <w:rPr>
      <w:rFonts w:ascii="Arial" w:hAnsi="Arial" w:cs="Arial"/>
      <w:b/>
      <w:iCs/>
      <w:sz w:val="28"/>
      <w:szCs w:val="18"/>
      <w:lang w:eastAsia="en-US"/>
    </w:rPr>
  </w:style>
  <w:style w:type="paragraph" w:customStyle="1" w:styleId="Slog2">
    <w:name w:val="Slog2"/>
    <w:basedOn w:val="Navaden"/>
    <w:link w:val="Slog2Znak"/>
    <w:qFormat/>
    <w:rsid w:val="00F159D0"/>
    <w:pPr>
      <w:numPr>
        <w:ilvl w:val="1"/>
        <w:numId w:val="4"/>
      </w:numPr>
    </w:pPr>
    <w:rPr>
      <w:b/>
      <w:sz w:val="24"/>
    </w:rPr>
  </w:style>
  <w:style w:type="paragraph" w:customStyle="1" w:styleId="Slog3">
    <w:name w:val="Slog3"/>
    <w:basedOn w:val="Navaden"/>
    <w:link w:val="Slog3Znak"/>
    <w:qFormat/>
    <w:rsid w:val="00A3598E"/>
    <w:rPr>
      <w:b/>
      <w:bCs/>
    </w:rPr>
  </w:style>
  <w:style w:type="character" w:customStyle="1" w:styleId="Slog2Znak">
    <w:name w:val="Slog2 Znak"/>
    <w:link w:val="Slog2"/>
    <w:rsid w:val="00F159D0"/>
    <w:rPr>
      <w:rFonts w:ascii="Arial" w:hAnsi="Arial"/>
      <w:b/>
      <w:sz w:val="24"/>
      <w:szCs w:val="24"/>
      <w:lang w:eastAsia="en-US"/>
    </w:rPr>
  </w:style>
  <w:style w:type="paragraph" w:customStyle="1" w:styleId="preglednica">
    <w:name w:val="preglednica"/>
    <w:basedOn w:val="Navaden"/>
    <w:link w:val="preglednicaZnak"/>
    <w:qFormat/>
    <w:rsid w:val="002018F5"/>
  </w:style>
  <w:style w:type="character" w:customStyle="1" w:styleId="Slog3Znak">
    <w:name w:val="Slog3 Znak"/>
    <w:link w:val="Slog3"/>
    <w:rsid w:val="00A3598E"/>
    <w:rPr>
      <w:rFonts w:ascii="Arial" w:hAnsi="Arial"/>
      <w:b/>
      <w:bCs/>
      <w:szCs w:val="24"/>
      <w:lang w:eastAsia="en-US"/>
    </w:rPr>
  </w:style>
  <w:style w:type="paragraph" w:customStyle="1" w:styleId="slika">
    <w:name w:val="slika"/>
    <w:basedOn w:val="Navaden"/>
    <w:link w:val="slikaZnak"/>
    <w:qFormat/>
    <w:rsid w:val="00F159D0"/>
    <w:rPr>
      <w:rFonts w:eastAsia="Calibri"/>
    </w:rPr>
  </w:style>
  <w:style w:type="character" w:customStyle="1" w:styleId="preglednicaZnak">
    <w:name w:val="preglednica Znak"/>
    <w:link w:val="preglednica"/>
    <w:rsid w:val="002018F5"/>
    <w:rPr>
      <w:rFonts w:ascii="Arial" w:hAnsi="Arial"/>
      <w:szCs w:val="24"/>
      <w:lang w:eastAsia="en-US"/>
    </w:rPr>
  </w:style>
  <w:style w:type="table" w:customStyle="1" w:styleId="Tabela-mrea1">
    <w:name w:val="Tabela - mreža1"/>
    <w:basedOn w:val="Navadnatabela"/>
    <w:rsid w:val="002C7B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ikaZnak">
    <w:name w:val="slika Znak"/>
    <w:link w:val="slika"/>
    <w:rsid w:val="00F159D0"/>
    <w:rPr>
      <w:rFonts w:ascii="Arial" w:eastAsia="Calibri" w:hAnsi="Arial"/>
      <w:szCs w:val="24"/>
      <w:lang w:eastAsia="en-US"/>
    </w:rPr>
  </w:style>
  <w:style w:type="paragraph" w:styleId="Naslov">
    <w:name w:val="Title"/>
    <w:basedOn w:val="Navaden"/>
    <w:next w:val="Navaden"/>
    <w:link w:val="NaslovZnak"/>
    <w:uiPriority w:val="10"/>
    <w:qFormat/>
    <w:rsid w:val="00BA2944"/>
    <w:pPr>
      <w:spacing w:before="240" w:after="60"/>
      <w:outlineLvl w:val="0"/>
    </w:pPr>
    <w:rPr>
      <w:b/>
      <w:bCs/>
      <w:kern w:val="28"/>
      <w:sz w:val="24"/>
      <w:szCs w:val="32"/>
    </w:rPr>
  </w:style>
  <w:style w:type="character" w:customStyle="1" w:styleId="NaslovZnak">
    <w:name w:val="Naslov Znak"/>
    <w:link w:val="Naslov"/>
    <w:uiPriority w:val="10"/>
    <w:rsid w:val="00BA2944"/>
    <w:rPr>
      <w:rFonts w:ascii="Arial" w:eastAsia="Times New Roman" w:hAnsi="Arial" w:cs="Times New Roman"/>
      <w:b/>
      <w:bCs/>
      <w:kern w:val="28"/>
      <w:sz w:val="24"/>
      <w:szCs w:val="32"/>
      <w:lang w:eastAsia="en-US"/>
    </w:rPr>
  </w:style>
  <w:style w:type="paragraph" w:styleId="Napis">
    <w:name w:val="caption"/>
    <w:basedOn w:val="Navaden"/>
    <w:next w:val="Navaden"/>
    <w:uiPriority w:val="35"/>
    <w:unhideWhenUsed/>
    <w:qFormat/>
    <w:rsid w:val="00BA2944"/>
    <w:rPr>
      <w:b/>
      <w:bCs/>
      <w:szCs w:val="20"/>
    </w:rPr>
  </w:style>
  <w:style w:type="paragraph" w:styleId="Kazaloslik">
    <w:name w:val="table of figures"/>
    <w:basedOn w:val="Navaden"/>
    <w:next w:val="Navaden"/>
    <w:uiPriority w:val="99"/>
    <w:unhideWhenUsed/>
    <w:rsid w:val="009332A4"/>
  </w:style>
  <w:style w:type="character" w:customStyle="1" w:styleId="Nerazreenaomemba1">
    <w:name w:val="Nerazrešena omemba1"/>
    <w:basedOn w:val="Privzetapisavaodstavka"/>
    <w:uiPriority w:val="99"/>
    <w:semiHidden/>
    <w:unhideWhenUsed/>
    <w:rsid w:val="00F23556"/>
    <w:rPr>
      <w:color w:val="605E5C"/>
      <w:shd w:val="clear" w:color="auto" w:fill="E1DFDD"/>
    </w:rPr>
  </w:style>
  <w:style w:type="character" w:styleId="Nerazreenaomemba">
    <w:name w:val="Unresolved Mention"/>
    <w:basedOn w:val="Privzetapisavaodstavka"/>
    <w:uiPriority w:val="99"/>
    <w:semiHidden/>
    <w:unhideWhenUsed/>
    <w:rsid w:val="00E605C0"/>
    <w:rPr>
      <w:color w:val="605E5C"/>
      <w:shd w:val="clear" w:color="auto" w:fill="E1DFDD"/>
    </w:rPr>
  </w:style>
  <w:style w:type="table" w:customStyle="1" w:styleId="Tabela-mrea111">
    <w:name w:val="Tabela - mreža111"/>
    <w:basedOn w:val="Navadnatabela"/>
    <w:rsid w:val="00E774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281">
      <w:bodyDiv w:val="1"/>
      <w:marLeft w:val="0"/>
      <w:marRight w:val="0"/>
      <w:marTop w:val="0"/>
      <w:marBottom w:val="0"/>
      <w:divBdr>
        <w:top w:val="none" w:sz="0" w:space="0" w:color="auto"/>
        <w:left w:val="none" w:sz="0" w:space="0" w:color="auto"/>
        <w:bottom w:val="none" w:sz="0" w:space="0" w:color="auto"/>
        <w:right w:val="none" w:sz="0" w:space="0" w:color="auto"/>
      </w:divBdr>
      <w:divsChild>
        <w:div w:id="242222845">
          <w:marLeft w:val="0"/>
          <w:marRight w:val="0"/>
          <w:marTop w:val="240"/>
          <w:marBottom w:val="0"/>
          <w:divBdr>
            <w:top w:val="none" w:sz="0" w:space="0" w:color="auto"/>
            <w:left w:val="none" w:sz="0" w:space="0" w:color="auto"/>
            <w:bottom w:val="none" w:sz="0" w:space="0" w:color="auto"/>
            <w:right w:val="none" w:sz="0" w:space="0" w:color="auto"/>
          </w:divBdr>
        </w:div>
        <w:div w:id="661351895">
          <w:marLeft w:val="0"/>
          <w:marRight w:val="0"/>
          <w:marTop w:val="240"/>
          <w:marBottom w:val="0"/>
          <w:divBdr>
            <w:top w:val="none" w:sz="0" w:space="0" w:color="auto"/>
            <w:left w:val="none" w:sz="0" w:space="0" w:color="auto"/>
            <w:bottom w:val="none" w:sz="0" w:space="0" w:color="auto"/>
            <w:right w:val="none" w:sz="0" w:space="0" w:color="auto"/>
          </w:divBdr>
        </w:div>
        <w:div w:id="2080250245">
          <w:marLeft w:val="0"/>
          <w:marRight w:val="0"/>
          <w:marTop w:val="240"/>
          <w:marBottom w:val="0"/>
          <w:divBdr>
            <w:top w:val="none" w:sz="0" w:space="0" w:color="auto"/>
            <w:left w:val="none" w:sz="0" w:space="0" w:color="auto"/>
            <w:bottom w:val="none" w:sz="0" w:space="0" w:color="auto"/>
            <w:right w:val="none" w:sz="0" w:space="0" w:color="auto"/>
          </w:divBdr>
        </w:div>
      </w:divsChild>
    </w:div>
    <w:div w:id="48381390">
      <w:bodyDiv w:val="1"/>
      <w:marLeft w:val="0"/>
      <w:marRight w:val="0"/>
      <w:marTop w:val="0"/>
      <w:marBottom w:val="0"/>
      <w:divBdr>
        <w:top w:val="none" w:sz="0" w:space="0" w:color="auto"/>
        <w:left w:val="none" w:sz="0" w:space="0" w:color="auto"/>
        <w:bottom w:val="none" w:sz="0" w:space="0" w:color="auto"/>
        <w:right w:val="none" w:sz="0" w:space="0" w:color="auto"/>
      </w:divBdr>
    </w:div>
    <w:div w:id="73666808">
      <w:bodyDiv w:val="1"/>
      <w:marLeft w:val="0"/>
      <w:marRight w:val="0"/>
      <w:marTop w:val="0"/>
      <w:marBottom w:val="0"/>
      <w:divBdr>
        <w:top w:val="none" w:sz="0" w:space="0" w:color="auto"/>
        <w:left w:val="none" w:sz="0" w:space="0" w:color="auto"/>
        <w:bottom w:val="none" w:sz="0" w:space="0" w:color="auto"/>
        <w:right w:val="none" w:sz="0" w:space="0" w:color="auto"/>
      </w:divBdr>
    </w:div>
    <w:div w:id="170485116">
      <w:bodyDiv w:val="1"/>
      <w:marLeft w:val="0"/>
      <w:marRight w:val="0"/>
      <w:marTop w:val="0"/>
      <w:marBottom w:val="0"/>
      <w:divBdr>
        <w:top w:val="none" w:sz="0" w:space="0" w:color="auto"/>
        <w:left w:val="none" w:sz="0" w:space="0" w:color="auto"/>
        <w:bottom w:val="none" w:sz="0" w:space="0" w:color="auto"/>
        <w:right w:val="none" w:sz="0" w:space="0" w:color="auto"/>
      </w:divBdr>
    </w:div>
    <w:div w:id="249706919">
      <w:bodyDiv w:val="1"/>
      <w:marLeft w:val="0"/>
      <w:marRight w:val="0"/>
      <w:marTop w:val="0"/>
      <w:marBottom w:val="0"/>
      <w:divBdr>
        <w:top w:val="none" w:sz="0" w:space="0" w:color="auto"/>
        <w:left w:val="none" w:sz="0" w:space="0" w:color="auto"/>
        <w:bottom w:val="none" w:sz="0" w:space="0" w:color="auto"/>
        <w:right w:val="none" w:sz="0" w:space="0" w:color="auto"/>
      </w:divBdr>
    </w:div>
    <w:div w:id="355157530">
      <w:bodyDiv w:val="1"/>
      <w:marLeft w:val="0"/>
      <w:marRight w:val="0"/>
      <w:marTop w:val="0"/>
      <w:marBottom w:val="0"/>
      <w:divBdr>
        <w:top w:val="none" w:sz="0" w:space="0" w:color="auto"/>
        <w:left w:val="none" w:sz="0" w:space="0" w:color="auto"/>
        <w:bottom w:val="none" w:sz="0" w:space="0" w:color="auto"/>
        <w:right w:val="none" w:sz="0" w:space="0" w:color="auto"/>
      </w:divBdr>
    </w:div>
    <w:div w:id="411507373">
      <w:bodyDiv w:val="1"/>
      <w:marLeft w:val="0"/>
      <w:marRight w:val="0"/>
      <w:marTop w:val="0"/>
      <w:marBottom w:val="0"/>
      <w:divBdr>
        <w:top w:val="none" w:sz="0" w:space="0" w:color="auto"/>
        <w:left w:val="none" w:sz="0" w:space="0" w:color="auto"/>
        <w:bottom w:val="none" w:sz="0" w:space="0" w:color="auto"/>
        <w:right w:val="none" w:sz="0" w:space="0" w:color="auto"/>
      </w:divBdr>
    </w:div>
    <w:div w:id="425003349">
      <w:bodyDiv w:val="1"/>
      <w:marLeft w:val="0"/>
      <w:marRight w:val="0"/>
      <w:marTop w:val="0"/>
      <w:marBottom w:val="0"/>
      <w:divBdr>
        <w:top w:val="none" w:sz="0" w:space="0" w:color="auto"/>
        <w:left w:val="none" w:sz="0" w:space="0" w:color="auto"/>
        <w:bottom w:val="none" w:sz="0" w:space="0" w:color="auto"/>
        <w:right w:val="none" w:sz="0" w:space="0" w:color="auto"/>
      </w:divBdr>
    </w:div>
    <w:div w:id="470945638">
      <w:bodyDiv w:val="1"/>
      <w:marLeft w:val="0"/>
      <w:marRight w:val="0"/>
      <w:marTop w:val="0"/>
      <w:marBottom w:val="0"/>
      <w:divBdr>
        <w:top w:val="none" w:sz="0" w:space="0" w:color="auto"/>
        <w:left w:val="none" w:sz="0" w:space="0" w:color="auto"/>
        <w:bottom w:val="none" w:sz="0" w:space="0" w:color="auto"/>
        <w:right w:val="none" w:sz="0" w:space="0" w:color="auto"/>
      </w:divBdr>
    </w:div>
    <w:div w:id="564220605">
      <w:bodyDiv w:val="1"/>
      <w:marLeft w:val="0"/>
      <w:marRight w:val="0"/>
      <w:marTop w:val="0"/>
      <w:marBottom w:val="0"/>
      <w:divBdr>
        <w:top w:val="none" w:sz="0" w:space="0" w:color="auto"/>
        <w:left w:val="none" w:sz="0" w:space="0" w:color="auto"/>
        <w:bottom w:val="none" w:sz="0" w:space="0" w:color="auto"/>
        <w:right w:val="none" w:sz="0" w:space="0" w:color="auto"/>
      </w:divBdr>
    </w:div>
    <w:div w:id="653072396">
      <w:bodyDiv w:val="1"/>
      <w:marLeft w:val="0"/>
      <w:marRight w:val="0"/>
      <w:marTop w:val="0"/>
      <w:marBottom w:val="0"/>
      <w:divBdr>
        <w:top w:val="none" w:sz="0" w:space="0" w:color="auto"/>
        <w:left w:val="none" w:sz="0" w:space="0" w:color="auto"/>
        <w:bottom w:val="none" w:sz="0" w:space="0" w:color="auto"/>
        <w:right w:val="none" w:sz="0" w:space="0" w:color="auto"/>
      </w:divBdr>
      <w:divsChild>
        <w:div w:id="593785531">
          <w:marLeft w:val="0"/>
          <w:marRight w:val="0"/>
          <w:marTop w:val="0"/>
          <w:marBottom w:val="0"/>
          <w:divBdr>
            <w:top w:val="none" w:sz="0" w:space="0" w:color="auto"/>
            <w:left w:val="none" w:sz="0" w:space="0" w:color="auto"/>
            <w:bottom w:val="none" w:sz="0" w:space="0" w:color="auto"/>
            <w:right w:val="none" w:sz="0" w:space="0" w:color="auto"/>
          </w:divBdr>
        </w:div>
        <w:div w:id="908347872">
          <w:marLeft w:val="0"/>
          <w:marRight w:val="0"/>
          <w:marTop w:val="0"/>
          <w:marBottom w:val="0"/>
          <w:divBdr>
            <w:top w:val="none" w:sz="0" w:space="0" w:color="auto"/>
            <w:left w:val="none" w:sz="0" w:space="0" w:color="auto"/>
            <w:bottom w:val="none" w:sz="0" w:space="0" w:color="auto"/>
            <w:right w:val="none" w:sz="0" w:space="0" w:color="auto"/>
          </w:divBdr>
        </w:div>
        <w:div w:id="1565989094">
          <w:marLeft w:val="0"/>
          <w:marRight w:val="0"/>
          <w:marTop w:val="0"/>
          <w:marBottom w:val="0"/>
          <w:divBdr>
            <w:top w:val="none" w:sz="0" w:space="0" w:color="auto"/>
            <w:left w:val="none" w:sz="0" w:space="0" w:color="auto"/>
            <w:bottom w:val="none" w:sz="0" w:space="0" w:color="auto"/>
            <w:right w:val="none" w:sz="0" w:space="0" w:color="auto"/>
          </w:divBdr>
        </w:div>
      </w:divsChild>
    </w:div>
    <w:div w:id="766464984">
      <w:bodyDiv w:val="1"/>
      <w:marLeft w:val="0"/>
      <w:marRight w:val="0"/>
      <w:marTop w:val="0"/>
      <w:marBottom w:val="0"/>
      <w:divBdr>
        <w:top w:val="none" w:sz="0" w:space="0" w:color="auto"/>
        <w:left w:val="none" w:sz="0" w:space="0" w:color="auto"/>
        <w:bottom w:val="none" w:sz="0" w:space="0" w:color="auto"/>
        <w:right w:val="none" w:sz="0" w:space="0" w:color="auto"/>
      </w:divBdr>
    </w:div>
    <w:div w:id="801116621">
      <w:bodyDiv w:val="1"/>
      <w:marLeft w:val="0"/>
      <w:marRight w:val="0"/>
      <w:marTop w:val="0"/>
      <w:marBottom w:val="0"/>
      <w:divBdr>
        <w:top w:val="none" w:sz="0" w:space="0" w:color="auto"/>
        <w:left w:val="none" w:sz="0" w:space="0" w:color="auto"/>
        <w:bottom w:val="none" w:sz="0" w:space="0" w:color="auto"/>
        <w:right w:val="none" w:sz="0" w:space="0" w:color="auto"/>
      </w:divBdr>
      <w:divsChild>
        <w:div w:id="213591702">
          <w:marLeft w:val="0"/>
          <w:marRight w:val="0"/>
          <w:marTop w:val="240"/>
          <w:marBottom w:val="0"/>
          <w:divBdr>
            <w:top w:val="none" w:sz="0" w:space="0" w:color="auto"/>
            <w:left w:val="none" w:sz="0" w:space="0" w:color="auto"/>
            <w:bottom w:val="none" w:sz="0" w:space="0" w:color="auto"/>
            <w:right w:val="none" w:sz="0" w:space="0" w:color="auto"/>
          </w:divBdr>
        </w:div>
        <w:div w:id="1294557199">
          <w:marLeft w:val="0"/>
          <w:marRight w:val="0"/>
          <w:marTop w:val="240"/>
          <w:marBottom w:val="0"/>
          <w:divBdr>
            <w:top w:val="none" w:sz="0" w:space="0" w:color="auto"/>
            <w:left w:val="none" w:sz="0" w:space="0" w:color="auto"/>
            <w:bottom w:val="none" w:sz="0" w:space="0" w:color="auto"/>
            <w:right w:val="none" w:sz="0" w:space="0" w:color="auto"/>
          </w:divBdr>
        </w:div>
        <w:div w:id="1419863979">
          <w:marLeft w:val="0"/>
          <w:marRight w:val="0"/>
          <w:marTop w:val="240"/>
          <w:marBottom w:val="0"/>
          <w:divBdr>
            <w:top w:val="none" w:sz="0" w:space="0" w:color="auto"/>
            <w:left w:val="none" w:sz="0" w:space="0" w:color="auto"/>
            <w:bottom w:val="none" w:sz="0" w:space="0" w:color="auto"/>
            <w:right w:val="none" w:sz="0" w:space="0" w:color="auto"/>
          </w:divBdr>
        </w:div>
      </w:divsChild>
    </w:div>
    <w:div w:id="804734766">
      <w:bodyDiv w:val="1"/>
      <w:marLeft w:val="0"/>
      <w:marRight w:val="0"/>
      <w:marTop w:val="0"/>
      <w:marBottom w:val="0"/>
      <w:divBdr>
        <w:top w:val="none" w:sz="0" w:space="0" w:color="auto"/>
        <w:left w:val="none" w:sz="0" w:space="0" w:color="auto"/>
        <w:bottom w:val="none" w:sz="0" w:space="0" w:color="auto"/>
        <w:right w:val="none" w:sz="0" w:space="0" w:color="auto"/>
      </w:divBdr>
      <w:divsChild>
        <w:div w:id="188222833">
          <w:marLeft w:val="0"/>
          <w:marRight w:val="0"/>
          <w:marTop w:val="0"/>
          <w:marBottom w:val="0"/>
          <w:divBdr>
            <w:top w:val="none" w:sz="0" w:space="0" w:color="auto"/>
            <w:left w:val="none" w:sz="0" w:space="0" w:color="auto"/>
            <w:bottom w:val="none" w:sz="0" w:space="0" w:color="auto"/>
            <w:right w:val="none" w:sz="0" w:space="0" w:color="auto"/>
          </w:divBdr>
        </w:div>
        <w:div w:id="666640335">
          <w:marLeft w:val="0"/>
          <w:marRight w:val="0"/>
          <w:marTop w:val="0"/>
          <w:marBottom w:val="0"/>
          <w:divBdr>
            <w:top w:val="none" w:sz="0" w:space="0" w:color="auto"/>
            <w:left w:val="none" w:sz="0" w:space="0" w:color="auto"/>
            <w:bottom w:val="none" w:sz="0" w:space="0" w:color="auto"/>
            <w:right w:val="none" w:sz="0" w:space="0" w:color="auto"/>
          </w:divBdr>
        </w:div>
        <w:div w:id="1152789858">
          <w:marLeft w:val="0"/>
          <w:marRight w:val="0"/>
          <w:marTop w:val="0"/>
          <w:marBottom w:val="0"/>
          <w:divBdr>
            <w:top w:val="none" w:sz="0" w:space="0" w:color="auto"/>
            <w:left w:val="none" w:sz="0" w:space="0" w:color="auto"/>
            <w:bottom w:val="none" w:sz="0" w:space="0" w:color="auto"/>
            <w:right w:val="none" w:sz="0" w:space="0" w:color="auto"/>
          </w:divBdr>
        </w:div>
        <w:div w:id="1594779837">
          <w:marLeft w:val="0"/>
          <w:marRight w:val="0"/>
          <w:marTop w:val="0"/>
          <w:marBottom w:val="0"/>
          <w:divBdr>
            <w:top w:val="none" w:sz="0" w:space="0" w:color="auto"/>
            <w:left w:val="none" w:sz="0" w:space="0" w:color="auto"/>
            <w:bottom w:val="none" w:sz="0" w:space="0" w:color="auto"/>
            <w:right w:val="none" w:sz="0" w:space="0" w:color="auto"/>
          </w:divBdr>
        </w:div>
      </w:divsChild>
    </w:div>
    <w:div w:id="894854135">
      <w:bodyDiv w:val="1"/>
      <w:marLeft w:val="0"/>
      <w:marRight w:val="0"/>
      <w:marTop w:val="0"/>
      <w:marBottom w:val="0"/>
      <w:divBdr>
        <w:top w:val="none" w:sz="0" w:space="0" w:color="auto"/>
        <w:left w:val="none" w:sz="0" w:space="0" w:color="auto"/>
        <w:bottom w:val="none" w:sz="0" w:space="0" w:color="auto"/>
        <w:right w:val="none" w:sz="0" w:space="0" w:color="auto"/>
      </w:divBdr>
    </w:div>
    <w:div w:id="901449201">
      <w:bodyDiv w:val="1"/>
      <w:marLeft w:val="0"/>
      <w:marRight w:val="0"/>
      <w:marTop w:val="0"/>
      <w:marBottom w:val="0"/>
      <w:divBdr>
        <w:top w:val="none" w:sz="0" w:space="0" w:color="auto"/>
        <w:left w:val="none" w:sz="0" w:space="0" w:color="auto"/>
        <w:bottom w:val="none" w:sz="0" w:space="0" w:color="auto"/>
        <w:right w:val="none" w:sz="0" w:space="0" w:color="auto"/>
      </w:divBdr>
    </w:div>
    <w:div w:id="920064803">
      <w:bodyDiv w:val="1"/>
      <w:marLeft w:val="0"/>
      <w:marRight w:val="0"/>
      <w:marTop w:val="0"/>
      <w:marBottom w:val="0"/>
      <w:divBdr>
        <w:top w:val="none" w:sz="0" w:space="0" w:color="auto"/>
        <w:left w:val="none" w:sz="0" w:space="0" w:color="auto"/>
        <w:bottom w:val="none" w:sz="0" w:space="0" w:color="auto"/>
        <w:right w:val="none" w:sz="0" w:space="0" w:color="auto"/>
      </w:divBdr>
    </w:div>
    <w:div w:id="937177875">
      <w:bodyDiv w:val="1"/>
      <w:marLeft w:val="0"/>
      <w:marRight w:val="0"/>
      <w:marTop w:val="0"/>
      <w:marBottom w:val="0"/>
      <w:divBdr>
        <w:top w:val="none" w:sz="0" w:space="0" w:color="auto"/>
        <w:left w:val="none" w:sz="0" w:space="0" w:color="auto"/>
        <w:bottom w:val="none" w:sz="0" w:space="0" w:color="auto"/>
        <w:right w:val="none" w:sz="0" w:space="0" w:color="auto"/>
      </w:divBdr>
    </w:div>
    <w:div w:id="966737720">
      <w:bodyDiv w:val="1"/>
      <w:marLeft w:val="0"/>
      <w:marRight w:val="0"/>
      <w:marTop w:val="0"/>
      <w:marBottom w:val="0"/>
      <w:divBdr>
        <w:top w:val="none" w:sz="0" w:space="0" w:color="auto"/>
        <w:left w:val="none" w:sz="0" w:space="0" w:color="auto"/>
        <w:bottom w:val="none" w:sz="0" w:space="0" w:color="auto"/>
        <w:right w:val="none" w:sz="0" w:space="0" w:color="auto"/>
      </w:divBdr>
    </w:div>
    <w:div w:id="1030952405">
      <w:bodyDiv w:val="1"/>
      <w:marLeft w:val="0"/>
      <w:marRight w:val="0"/>
      <w:marTop w:val="0"/>
      <w:marBottom w:val="0"/>
      <w:divBdr>
        <w:top w:val="none" w:sz="0" w:space="0" w:color="auto"/>
        <w:left w:val="none" w:sz="0" w:space="0" w:color="auto"/>
        <w:bottom w:val="none" w:sz="0" w:space="0" w:color="auto"/>
        <w:right w:val="none" w:sz="0" w:space="0" w:color="auto"/>
      </w:divBdr>
    </w:div>
    <w:div w:id="1069425353">
      <w:bodyDiv w:val="1"/>
      <w:marLeft w:val="0"/>
      <w:marRight w:val="0"/>
      <w:marTop w:val="0"/>
      <w:marBottom w:val="0"/>
      <w:divBdr>
        <w:top w:val="none" w:sz="0" w:space="0" w:color="auto"/>
        <w:left w:val="none" w:sz="0" w:space="0" w:color="auto"/>
        <w:bottom w:val="none" w:sz="0" w:space="0" w:color="auto"/>
        <w:right w:val="none" w:sz="0" w:space="0" w:color="auto"/>
      </w:divBdr>
    </w:div>
    <w:div w:id="1087463249">
      <w:bodyDiv w:val="1"/>
      <w:marLeft w:val="0"/>
      <w:marRight w:val="0"/>
      <w:marTop w:val="0"/>
      <w:marBottom w:val="0"/>
      <w:divBdr>
        <w:top w:val="none" w:sz="0" w:space="0" w:color="auto"/>
        <w:left w:val="none" w:sz="0" w:space="0" w:color="auto"/>
        <w:bottom w:val="none" w:sz="0" w:space="0" w:color="auto"/>
        <w:right w:val="none" w:sz="0" w:space="0" w:color="auto"/>
      </w:divBdr>
    </w:div>
    <w:div w:id="1188134600">
      <w:bodyDiv w:val="1"/>
      <w:marLeft w:val="0"/>
      <w:marRight w:val="0"/>
      <w:marTop w:val="0"/>
      <w:marBottom w:val="0"/>
      <w:divBdr>
        <w:top w:val="none" w:sz="0" w:space="0" w:color="auto"/>
        <w:left w:val="none" w:sz="0" w:space="0" w:color="auto"/>
        <w:bottom w:val="none" w:sz="0" w:space="0" w:color="auto"/>
        <w:right w:val="none" w:sz="0" w:space="0" w:color="auto"/>
      </w:divBdr>
    </w:div>
    <w:div w:id="1347513535">
      <w:bodyDiv w:val="1"/>
      <w:marLeft w:val="0"/>
      <w:marRight w:val="0"/>
      <w:marTop w:val="0"/>
      <w:marBottom w:val="0"/>
      <w:divBdr>
        <w:top w:val="none" w:sz="0" w:space="0" w:color="auto"/>
        <w:left w:val="none" w:sz="0" w:space="0" w:color="auto"/>
        <w:bottom w:val="none" w:sz="0" w:space="0" w:color="auto"/>
        <w:right w:val="none" w:sz="0" w:space="0" w:color="auto"/>
      </w:divBdr>
    </w:div>
    <w:div w:id="1408303251">
      <w:bodyDiv w:val="1"/>
      <w:marLeft w:val="0"/>
      <w:marRight w:val="0"/>
      <w:marTop w:val="0"/>
      <w:marBottom w:val="0"/>
      <w:divBdr>
        <w:top w:val="none" w:sz="0" w:space="0" w:color="auto"/>
        <w:left w:val="none" w:sz="0" w:space="0" w:color="auto"/>
        <w:bottom w:val="none" w:sz="0" w:space="0" w:color="auto"/>
        <w:right w:val="none" w:sz="0" w:space="0" w:color="auto"/>
      </w:divBdr>
    </w:div>
    <w:div w:id="1490096074">
      <w:bodyDiv w:val="1"/>
      <w:marLeft w:val="0"/>
      <w:marRight w:val="0"/>
      <w:marTop w:val="0"/>
      <w:marBottom w:val="0"/>
      <w:divBdr>
        <w:top w:val="none" w:sz="0" w:space="0" w:color="auto"/>
        <w:left w:val="none" w:sz="0" w:space="0" w:color="auto"/>
        <w:bottom w:val="none" w:sz="0" w:space="0" w:color="auto"/>
        <w:right w:val="none" w:sz="0" w:space="0" w:color="auto"/>
      </w:divBdr>
    </w:div>
    <w:div w:id="1536236540">
      <w:bodyDiv w:val="1"/>
      <w:marLeft w:val="0"/>
      <w:marRight w:val="0"/>
      <w:marTop w:val="0"/>
      <w:marBottom w:val="0"/>
      <w:divBdr>
        <w:top w:val="none" w:sz="0" w:space="0" w:color="auto"/>
        <w:left w:val="none" w:sz="0" w:space="0" w:color="auto"/>
        <w:bottom w:val="none" w:sz="0" w:space="0" w:color="auto"/>
        <w:right w:val="none" w:sz="0" w:space="0" w:color="auto"/>
      </w:divBdr>
      <w:divsChild>
        <w:div w:id="195197097">
          <w:marLeft w:val="0"/>
          <w:marRight w:val="0"/>
          <w:marTop w:val="0"/>
          <w:marBottom w:val="0"/>
          <w:divBdr>
            <w:top w:val="none" w:sz="0" w:space="0" w:color="auto"/>
            <w:left w:val="none" w:sz="0" w:space="0" w:color="auto"/>
            <w:bottom w:val="none" w:sz="0" w:space="0" w:color="auto"/>
            <w:right w:val="none" w:sz="0" w:space="0" w:color="auto"/>
          </w:divBdr>
        </w:div>
        <w:div w:id="243539508">
          <w:marLeft w:val="0"/>
          <w:marRight w:val="0"/>
          <w:marTop w:val="0"/>
          <w:marBottom w:val="0"/>
          <w:divBdr>
            <w:top w:val="none" w:sz="0" w:space="0" w:color="auto"/>
            <w:left w:val="none" w:sz="0" w:space="0" w:color="auto"/>
            <w:bottom w:val="none" w:sz="0" w:space="0" w:color="auto"/>
            <w:right w:val="none" w:sz="0" w:space="0" w:color="auto"/>
          </w:divBdr>
        </w:div>
        <w:div w:id="328677633">
          <w:marLeft w:val="0"/>
          <w:marRight w:val="0"/>
          <w:marTop w:val="0"/>
          <w:marBottom w:val="0"/>
          <w:divBdr>
            <w:top w:val="none" w:sz="0" w:space="0" w:color="auto"/>
            <w:left w:val="none" w:sz="0" w:space="0" w:color="auto"/>
            <w:bottom w:val="none" w:sz="0" w:space="0" w:color="auto"/>
            <w:right w:val="none" w:sz="0" w:space="0" w:color="auto"/>
          </w:divBdr>
        </w:div>
        <w:div w:id="353730124">
          <w:marLeft w:val="0"/>
          <w:marRight w:val="0"/>
          <w:marTop w:val="0"/>
          <w:marBottom w:val="0"/>
          <w:divBdr>
            <w:top w:val="none" w:sz="0" w:space="0" w:color="auto"/>
            <w:left w:val="none" w:sz="0" w:space="0" w:color="auto"/>
            <w:bottom w:val="none" w:sz="0" w:space="0" w:color="auto"/>
            <w:right w:val="none" w:sz="0" w:space="0" w:color="auto"/>
          </w:divBdr>
        </w:div>
        <w:div w:id="563835430">
          <w:marLeft w:val="0"/>
          <w:marRight w:val="0"/>
          <w:marTop w:val="0"/>
          <w:marBottom w:val="0"/>
          <w:divBdr>
            <w:top w:val="none" w:sz="0" w:space="0" w:color="auto"/>
            <w:left w:val="none" w:sz="0" w:space="0" w:color="auto"/>
            <w:bottom w:val="none" w:sz="0" w:space="0" w:color="auto"/>
            <w:right w:val="none" w:sz="0" w:space="0" w:color="auto"/>
          </w:divBdr>
        </w:div>
        <w:div w:id="579487848">
          <w:marLeft w:val="0"/>
          <w:marRight w:val="0"/>
          <w:marTop w:val="0"/>
          <w:marBottom w:val="0"/>
          <w:divBdr>
            <w:top w:val="none" w:sz="0" w:space="0" w:color="auto"/>
            <w:left w:val="none" w:sz="0" w:space="0" w:color="auto"/>
            <w:bottom w:val="none" w:sz="0" w:space="0" w:color="auto"/>
            <w:right w:val="none" w:sz="0" w:space="0" w:color="auto"/>
          </w:divBdr>
        </w:div>
        <w:div w:id="1169980997">
          <w:marLeft w:val="0"/>
          <w:marRight w:val="0"/>
          <w:marTop w:val="0"/>
          <w:marBottom w:val="0"/>
          <w:divBdr>
            <w:top w:val="none" w:sz="0" w:space="0" w:color="auto"/>
            <w:left w:val="none" w:sz="0" w:space="0" w:color="auto"/>
            <w:bottom w:val="none" w:sz="0" w:space="0" w:color="auto"/>
            <w:right w:val="none" w:sz="0" w:space="0" w:color="auto"/>
          </w:divBdr>
        </w:div>
        <w:div w:id="1171291331">
          <w:marLeft w:val="0"/>
          <w:marRight w:val="0"/>
          <w:marTop w:val="0"/>
          <w:marBottom w:val="0"/>
          <w:divBdr>
            <w:top w:val="none" w:sz="0" w:space="0" w:color="auto"/>
            <w:left w:val="none" w:sz="0" w:space="0" w:color="auto"/>
            <w:bottom w:val="none" w:sz="0" w:space="0" w:color="auto"/>
            <w:right w:val="none" w:sz="0" w:space="0" w:color="auto"/>
          </w:divBdr>
        </w:div>
        <w:div w:id="1219435205">
          <w:marLeft w:val="0"/>
          <w:marRight w:val="0"/>
          <w:marTop w:val="0"/>
          <w:marBottom w:val="0"/>
          <w:divBdr>
            <w:top w:val="none" w:sz="0" w:space="0" w:color="auto"/>
            <w:left w:val="none" w:sz="0" w:space="0" w:color="auto"/>
            <w:bottom w:val="none" w:sz="0" w:space="0" w:color="auto"/>
            <w:right w:val="none" w:sz="0" w:space="0" w:color="auto"/>
          </w:divBdr>
        </w:div>
        <w:div w:id="1276592667">
          <w:marLeft w:val="0"/>
          <w:marRight w:val="0"/>
          <w:marTop w:val="0"/>
          <w:marBottom w:val="0"/>
          <w:divBdr>
            <w:top w:val="none" w:sz="0" w:space="0" w:color="auto"/>
            <w:left w:val="none" w:sz="0" w:space="0" w:color="auto"/>
            <w:bottom w:val="none" w:sz="0" w:space="0" w:color="auto"/>
            <w:right w:val="none" w:sz="0" w:space="0" w:color="auto"/>
          </w:divBdr>
        </w:div>
        <w:div w:id="1381048648">
          <w:marLeft w:val="0"/>
          <w:marRight w:val="0"/>
          <w:marTop w:val="0"/>
          <w:marBottom w:val="0"/>
          <w:divBdr>
            <w:top w:val="none" w:sz="0" w:space="0" w:color="auto"/>
            <w:left w:val="none" w:sz="0" w:space="0" w:color="auto"/>
            <w:bottom w:val="none" w:sz="0" w:space="0" w:color="auto"/>
            <w:right w:val="none" w:sz="0" w:space="0" w:color="auto"/>
          </w:divBdr>
        </w:div>
        <w:div w:id="1513035309">
          <w:marLeft w:val="0"/>
          <w:marRight w:val="0"/>
          <w:marTop w:val="0"/>
          <w:marBottom w:val="0"/>
          <w:divBdr>
            <w:top w:val="none" w:sz="0" w:space="0" w:color="auto"/>
            <w:left w:val="none" w:sz="0" w:space="0" w:color="auto"/>
            <w:bottom w:val="none" w:sz="0" w:space="0" w:color="auto"/>
            <w:right w:val="none" w:sz="0" w:space="0" w:color="auto"/>
          </w:divBdr>
        </w:div>
        <w:div w:id="1539511810">
          <w:marLeft w:val="0"/>
          <w:marRight w:val="0"/>
          <w:marTop w:val="0"/>
          <w:marBottom w:val="0"/>
          <w:divBdr>
            <w:top w:val="none" w:sz="0" w:space="0" w:color="auto"/>
            <w:left w:val="none" w:sz="0" w:space="0" w:color="auto"/>
            <w:bottom w:val="none" w:sz="0" w:space="0" w:color="auto"/>
            <w:right w:val="none" w:sz="0" w:space="0" w:color="auto"/>
          </w:divBdr>
        </w:div>
        <w:div w:id="1561013084">
          <w:marLeft w:val="0"/>
          <w:marRight w:val="0"/>
          <w:marTop w:val="0"/>
          <w:marBottom w:val="0"/>
          <w:divBdr>
            <w:top w:val="none" w:sz="0" w:space="0" w:color="auto"/>
            <w:left w:val="none" w:sz="0" w:space="0" w:color="auto"/>
            <w:bottom w:val="none" w:sz="0" w:space="0" w:color="auto"/>
            <w:right w:val="none" w:sz="0" w:space="0" w:color="auto"/>
          </w:divBdr>
        </w:div>
        <w:div w:id="1607077791">
          <w:marLeft w:val="0"/>
          <w:marRight w:val="0"/>
          <w:marTop w:val="0"/>
          <w:marBottom w:val="0"/>
          <w:divBdr>
            <w:top w:val="none" w:sz="0" w:space="0" w:color="auto"/>
            <w:left w:val="none" w:sz="0" w:space="0" w:color="auto"/>
            <w:bottom w:val="none" w:sz="0" w:space="0" w:color="auto"/>
            <w:right w:val="none" w:sz="0" w:space="0" w:color="auto"/>
          </w:divBdr>
        </w:div>
        <w:div w:id="1860776887">
          <w:marLeft w:val="0"/>
          <w:marRight w:val="0"/>
          <w:marTop w:val="0"/>
          <w:marBottom w:val="0"/>
          <w:divBdr>
            <w:top w:val="none" w:sz="0" w:space="0" w:color="auto"/>
            <w:left w:val="none" w:sz="0" w:space="0" w:color="auto"/>
            <w:bottom w:val="none" w:sz="0" w:space="0" w:color="auto"/>
            <w:right w:val="none" w:sz="0" w:space="0" w:color="auto"/>
          </w:divBdr>
        </w:div>
        <w:div w:id="1919245074">
          <w:marLeft w:val="0"/>
          <w:marRight w:val="0"/>
          <w:marTop w:val="0"/>
          <w:marBottom w:val="0"/>
          <w:divBdr>
            <w:top w:val="none" w:sz="0" w:space="0" w:color="auto"/>
            <w:left w:val="none" w:sz="0" w:space="0" w:color="auto"/>
            <w:bottom w:val="none" w:sz="0" w:space="0" w:color="auto"/>
            <w:right w:val="none" w:sz="0" w:space="0" w:color="auto"/>
          </w:divBdr>
        </w:div>
        <w:div w:id="1999378768">
          <w:marLeft w:val="0"/>
          <w:marRight w:val="0"/>
          <w:marTop w:val="0"/>
          <w:marBottom w:val="0"/>
          <w:divBdr>
            <w:top w:val="none" w:sz="0" w:space="0" w:color="auto"/>
            <w:left w:val="none" w:sz="0" w:space="0" w:color="auto"/>
            <w:bottom w:val="none" w:sz="0" w:space="0" w:color="auto"/>
            <w:right w:val="none" w:sz="0" w:space="0" w:color="auto"/>
          </w:divBdr>
        </w:div>
      </w:divsChild>
    </w:div>
    <w:div w:id="1660692368">
      <w:bodyDiv w:val="1"/>
      <w:marLeft w:val="0"/>
      <w:marRight w:val="0"/>
      <w:marTop w:val="0"/>
      <w:marBottom w:val="0"/>
      <w:divBdr>
        <w:top w:val="none" w:sz="0" w:space="0" w:color="auto"/>
        <w:left w:val="none" w:sz="0" w:space="0" w:color="auto"/>
        <w:bottom w:val="none" w:sz="0" w:space="0" w:color="auto"/>
        <w:right w:val="none" w:sz="0" w:space="0" w:color="auto"/>
      </w:divBdr>
    </w:div>
    <w:div w:id="1856459592">
      <w:bodyDiv w:val="1"/>
      <w:marLeft w:val="0"/>
      <w:marRight w:val="0"/>
      <w:marTop w:val="0"/>
      <w:marBottom w:val="0"/>
      <w:divBdr>
        <w:top w:val="none" w:sz="0" w:space="0" w:color="auto"/>
        <w:left w:val="none" w:sz="0" w:space="0" w:color="auto"/>
        <w:bottom w:val="none" w:sz="0" w:space="0" w:color="auto"/>
        <w:right w:val="none" w:sz="0" w:space="0" w:color="auto"/>
      </w:divBdr>
    </w:div>
    <w:div w:id="1872494633">
      <w:bodyDiv w:val="1"/>
      <w:marLeft w:val="0"/>
      <w:marRight w:val="0"/>
      <w:marTop w:val="0"/>
      <w:marBottom w:val="0"/>
      <w:divBdr>
        <w:top w:val="none" w:sz="0" w:space="0" w:color="auto"/>
        <w:left w:val="none" w:sz="0" w:space="0" w:color="auto"/>
        <w:bottom w:val="none" w:sz="0" w:space="0" w:color="auto"/>
        <w:right w:val="none" w:sz="0" w:space="0" w:color="auto"/>
      </w:divBdr>
    </w:div>
    <w:div w:id="1902400361">
      <w:bodyDiv w:val="1"/>
      <w:marLeft w:val="0"/>
      <w:marRight w:val="0"/>
      <w:marTop w:val="0"/>
      <w:marBottom w:val="0"/>
      <w:divBdr>
        <w:top w:val="none" w:sz="0" w:space="0" w:color="auto"/>
        <w:left w:val="none" w:sz="0" w:space="0" w:color="auto"/>
        <w:bottom w:val="none" w:sz="0" w:space="0" w:color="auto"/>
        <w:right w:val="none" w:sz="0" w:space="0" w:color="auto"/>
      </w:divBdr>
    </w:div>
    <w:div w:id="1932161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meteo.arso.gov.si/met/sl/climate/" TargetMode="External"/><Relationship Id="rId18" Type="http://schemas.openxmlformats.org/officeDocument/2006/relationships/image" Target="media/image3.jpeg"/><Relationship Id="rId26" Type="http://schemas.openxmlformats.org/officeDocument/2006/relationships/hyperlink" Target="http://www.uradni-list.si/1/objava.jsp?sop=2021-01-2465"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rso.gov.si/" TargetMode="External"/><Relationship Id="rId17" Type="http://schemas.openxmlformats.org/officeDocument/2006/relationships/image" Target="media/image2.jpeg"/><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si/teme/zavarovanje-primarne-kmetijske-proizvodnje/" TargetMode="External"/><Relationship Id="rId20" Type="http://schemas.openxmlformats.org/officeDocument/2006/relationships/hyperlink" Target="http://www.mop.gov.si/fileadmin/mop.gov.si/pageuploads/podrocja/voda/nuv_II/NUV_VOJM.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uradni-list.si/1/objava.jsp?sop=2016-01-2295" TargetMode="External"/><Relationship Id="rId32" Type="http://schemas.openxmlformats.org/officeDocument/2006/relationships/hyperlink" Target="https://www.meteo.si/uploads/probase/www/agromet/product/document/sl/Spremembe_podnebja.pdf" TargetMode="External"/><Relationship Id="rId5" Type="http://schemas.openxmlformats.org/officeDocument/2006/relationships/webSettings" Target="webSettings.xml"/><Relationship Id="rId15" Type="http://schemas.openxmlformats.org/officeDocument/2006/relationships/hyperlink" Target="http://www.kgzs.si/" TargetMode="External"/><Relationship Id="rId23" Type="http://schemas.openxmlformats.org/officeDocument/2006/relationships/image" Target="media/image6.jpeg"/><Relationship Id="rId28" Type="http://schemas.openxmlformats.org/officeDocument/2006/relationships/hyperlink" Target="http://vrs-3.vlada.si/MANDAT22/vladnagradiva.nsf/71d4985ffda5de89c12572c3003716c4/22bc51bbe8d93a82c1258ad20039f240?OpenDocument" TargetMode="External"/><Relationship Id="rId10" Type="http://schemas.openxmlformats.org/officeDocument/2006/relationships/footer" Target="footer1.xml"/><Relationship Id="rId19" Type="http://schemas.openxmlformats.org/officeDocument/2006/relationships/hyperlink" Target="http://www.mop.gov.si/fileadmin/mop.gov.si/pageuploads/podrocja/voda/nuv_II/NUV_VOD.pdf" TargetMode="External"/><Relationship Id="rId31" Type="http://schemas.openxmlformats.org/officeDocument/2006/relationships/hyperlink" Target="https://www.gov.si/assets/ministrstva/MKGP/DOKUMENTI/GOZDARSTVO/Varstvo-gozdov/fce9c629e9/STRATEGIJA-prilagajanja.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agromet.mkgp.gov.si/" TargetMode="External"/><Relationship Id="rId22" Type="http://schemas.openxmlformats.org/officeDocument/2006/relationships/image" Target="media/image5.jpeg"/><Relationship Id="rId27" Type="http://schemas.openxmlformats.org/officeDocument/2006/relationships/hyperlink" Target="https://evropskasredstva.si/app/uploads/2024/08/SklepVlade_P_2023.pdf" TargetMode="External"/><Relationship Id="rId30" Type="http://schemas.openxmlformats.org/officeDocument/2006/relationships/hyperlink" Target="http://www.program-podezelja.si/" TargetMode="External"/><Relationship Id="rId8"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9F73D-DDB4-420C-93EB-C05935A9A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7058</TotalTime>
  <Pages>45</Pages>
  <Words>18752</Words>
  <Characters>114002</Characters>
  <Application>Microsoft Office Word</Application>
  <DocSecurity>0</DocSecurity>
  <Lines>950</Lines>
  <Paragraphs>264</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132490</CharactersWithSpaces>
  <SharedDoc>false</SharedDoc>
  <HLinks>
    <vt:vector size="198" baseType="variant">
      <vt:variant>
        <vt:i4>6488068</vt:i4>
      </vt:variant>
      <vt:variant>
        <vt:i4>219</vt:i4>
      </vt:variant>
      <vt:variant>
        <vt:i4>0</vt:i4>
      </vt:variant>
      <vt:variant>
        <vt:i4>5</vt:i4>
      </vt:variant>
      <vt:variant>
        <vt:lpwstr>http://agromet.mko.gov.si/Publikacije/Spremembe_podnebja.pdf</vt:lpwstr>
      </vt:variant>
      <vt:variant>
        <vt:lpwstr/>
      </vt:variant>
      <vt:variant>
        <vt:i4>8257577</vt:i4>
      </vt:variant>
      <vt:variant>
        <vt:i4>216</vt:i4>
      </vt:variant>
      <vt:variant>
        <vt:i4>0</vt:i4>
      </vt:variant>
      <vt:variant>
        <vt:i4>5</vt:i4>
      </vt:variant>
      <vt:variant>
        <vt:lpwstr>http://www.uradni-list.si/1/objava.jsp?sop=2011-01-1096</vt:lpwstr>
      </vt:variant>
      <vt:variant>
        <vt:lpwstr/>
      </vt:variant>
      <vt:variant>
        <vt:i4>6881384</vt:i4>
      </vt:variant>
      <vt:variant>
        <vt:i4>213</vt:i4>
      </vt:variant>
      <vt:variant>
        <vt:i4>0</vt:i4>
      </vt:variant>
      <vt:variant>
        <vt:i4>5</vt:i4>
      </vt:variant>
      <vt:variant>
        <vt:lpwstr>http://agromet.mkgp.gov.si/Publikacije/STRATEGIJA prilagajanja.pdf</vt:lpwstr>
      </vt:variant>
      <vt:variant>
        <vt:lpwstr/>
      </vt:variant>
      <vt:variant>
        <vt:i4>1310795</vt:i4>
      </vt:variant>
      <vt:variant>
        <vt:i4>210</vt:i4>
      </vt:variant>
      <vt:variant>
        <vt:i4>0</vt:i4>
      </vt:variant>
      <vt:variant>
        <vt:i4>5</vt:i4>
      </vt:variant>
      <vt:variant>
        <vt:lpwstr>http://www.program-podezelja.si/</vt:lpwstr>
      </vt:variant>
      <vt:variant>
        <vt:lpwstr/>
      </vt:variant>
      <vt:variant>
        <vt:i4>7405613</vt:i4>
      </vt:variant>
      <vt:variant>
        <vt:i4>204</vt:i4>
      </vt:variant>
      <vt:variant>
        <vt:i4>0</vt:i4>
      </vt:variant>
      <vt:variant>
        <vt:i4>5</vt:i4>
      </vt:variant>
      <vt:variant>
        <vt:lpwstr>http://www.uradni-list.si/1/objava.jsp?sop=2021-01-2465</vt:lpwstr>
      </vt:variant>
      <vt:variant>
        <vt:lpwstr/>
      </vt:variant>
      <vt:variant>
        <vt:i4>8192044</vt:i4>
      </vt:variant>
      <vt:variant>
        <vt:i4>198</vt:i4>
      </vt:variant>
      <vt:variant>
        <vt:i4>0</vt:i4>
      </vt:variant>
      <vt:variant>
        <vt:i4>5</vt:i4>
      </vt:variant>
      <vt:variant>
        <vt:lpwstr>http://www.uradni-list.si/1/objava.jsp?sop=2016-01-2295</vt:lpwstr>
      </vt:variant>
      <vt:variant>
        <vt:lpwstr/>
      </vt:variant>
      <vt:variant>
        <vt:i4>7340158</vt:i4>
      </vt:variant>
      <vt:variant>
        <vt:i4>174</vt:i4>
      </vt:variant>
      <vt:variant>
        <vt:i4>0</vt:i4>
      </vt:variant>
      <vt:variant>
        <vt:i4>5</vt:i4>
      </vt:variant>
      <vt:variant>
        <vt:lpwstr>http://www.mop.gov.si/fileadmin/mop.gov.si/pageuploads/podrocja/voda/nuv_II/NUV_VOJM.pdf</vt:lpwstr>
      </vt:variant>
      <vt:variant>
        <vt:lpwstr/>
      </vt:variant>
      <vt:variant>
        <vt:i4>4259914</vt:i4>
      </vt:variant>
      <vt:variant>
        <vt:i4>171</vt:i4>
      </vt:variant>
      <vt:variant>
        <vt:i4>0</vt:i4>
      </vt:variant>
      <vt:variant>
        <vt:i4>5</vt:i4>
      </vt:variant>
      <vt:variant>
        <vt:lpwstr>http://www.mop.gov.si/fileadmin/mop.gov.si/pageuploads/podrocja/voda/nuv_II/NUV_VOD.pdf</vt:lpwstr>
      </vt:variant>
      <vt:variant>
        <vt:lpwstr/>
      </vt:variant>
      <vt:variant>
        <vt:i4>6750307</vt:i4>
      </vt:variant>
      <vt:variant>
        <vt:i4>141</vt:i4>
      </vt:variant>
      <vt:variant>
        <vt:i4>0</vt:i4>
      </vt:variant>
      <vt:variant>
        <vt:i4>5</vt:i4>
      </vt:variant>
      <vt:variant>
        <vt:lpwstr>https://www.gov.si/teme/zavarovanje-primarne-kmetijske-proizvodnje/</vt:lpwstr>
      </vt:variant>
      <vt:variant>
        <vt:lpwstr/>
      </vt:variant>
      <vt:variant>
        <vt:i4>8192055</vt:i4>
      </vt:variant>
      <vt:variant>
        <vt:i4>135</vt:i4>
      </vt:variant>
      <vt:variant>
        <vt:i4>0</vt:i4>
      </vt:variant>
      <vt:variant>
        <vt:i4>5</vt:i4>
      </vt:variant>
      <vt:variant>
        <vt:lpwstr>http://www.kgzs.si/</vt:lpwstr>
      </vt:variant>
      <vt:variant>
        <vt:lpwstr/>
      </vt:variant>
      <vt:variant>
        <vt:i4>2949171</vt:i4>
      </vt:variant>
      <vt:variant>
        <vt:i4>132</vt:i4>
      </vt:variant>
      <vt:variant>
        <vt:i4>0</vt:i4>
      </vt:variant>
      <vt:variant>
        <vt:i4>5</vt:i4>
      </vt:variant>
      <vt:variant>
        <vt:lpwstr>http://agromet.mkgp.gov.si/</vt:lpwstr>
      </vt:variant>
      <vt:variant>
        <vt:lpwstr/>
      </vt:variant>
      <vt:variant>
        <vt:i4>5636191</vt:i4>
      </vt:variant>
      <vt:variant>
        <vt:i4>129</vt:i4>
      </vt:variant>
      <vt:variant>
        <vt:i4>0</vt:i4>
      </vt:variant>
      <vt:variant>
        <vt:i4>5</vt:i4>
      </vt:variant>
      <vt:variant>
        <vt:lpwstr>http://meteo.arso.gov.si/met/sl/climate/</vt:lpwstr>
      </vt:variant>
      <vt:variant>
        <vt:lpwstr/>
      </vt:variant>
      <vt:variant>
        <vt:i4>4128815</vt:i4>
      </vt:variant>
      <vt:variant>
        <vt:i4>126</vt:i4>
      </vt:variant>
      <vt:variant>
        <vt:i4>0</vt:i4>
      </vt:variant>
      <vt:variant>
        <vt:i4>5</vt:i4>
      </vt:variant>
      <vt:variant>
        <vt:lpwstr>http://www.arso.gov.si/</vt:lpwstr>
      </vt:variant>
      <vt:variant>
        <vt:lpwstr/>
      </vt:variant>
      <vt:variant>
        <vt:i4>1310773</vt:i4>
      </vt:variant>
      <vt:variant>
        <vt:i4>119</vt:i4>
      </vt:variant>
      <vt:variant>
        <vt:i4>0</vt:i4>
      </vt:variant>
      <vt:variant>
        <vt:i4>5</vt:i4>
      </vt:variant>
      <vt:variant>
        <vt:lpwstr/>
      </vt:variant>
      <vt:variant>
        <vt:lpwstr>_Toc164773719</vt:lpwstr>
      </vt:variant>
      <vt:variant>
        <vt:i4>1310773</vt:i4>
      </vt:variant>
      <vt:variant>
        <vt:i4>113</vt:i4>
      </vt:variant>
      <vt:variant>
        <vt:i4>0</vt:i4>
      </vt:variant>
      <vt:variant>
        <vt:i4>5</vt:i4>
      </vt:variant>
      <vt:variant>
        <vt:lpwstr/>
      </vt:variant>
      <vt:variant>
        <vt:lpwstr>_Toc164773718</vt:lpwstr>
      </vt:variant>
      <vt:variant>
        <vt:i4>1310773</vt:i4>
      </vt:variant>
      <vt:variant>
        <vt:i4>107</vt:i4>
      </vt:variant>
      <vt:variant>
        <vt:i4>0</vt:i4>
      </vt:variant>
      <vt:variant>
        <vt:i4>5</vt:i4>
      </vt:variant>
      <vt:variant>
        <vt:lpwstr/>
      </vt:variant>
      <vt:variant>
        <vt:lpwstr>_Toc164773717</vt:lpwstr>
      </vt:variant>
      <vt:variant>
        <vt:i4>1310773</vt:i4>
      </vt:variant>
      <vt:variant>
        <vt:i4>101</vt:i4>
      </vt:variant>
      <vt:variant>
        <vt:i4>0</vt:i4>
      </vt:variant>
      <vt:variant>
        <vt:i4>5</vt:i4>
      </vt:variant>
      <vt:variant>
        <vt:lpwstr/>
      </vt:variant>
      <vt:variant>
        <vt:lpwstr>_Toc164773716</vt:lpwstr>
      </vt:variant>
      <vt:variant>
        <vt:i4>1310773</vt:i4>
      </vt:variant>
      <vt:variant>
        <vt:i4>95</vt:i4>
      </vt:variant>
      <vt:variant>
        <vt:i4>0</vt:i4>
      </vt:variant>
      <vt:variant>
        <vt:i4>5</vt:i4>
      </vt:variant>
      <vt:variant>
        <vt:lpwstr/>
      </vt:variant>
      <vt:variant>
        <vt:lpwstr>_Toc164773715</vt:lpwstr>
      </vt:variant>
      <vt:variant>
        <vt:i4>1310773</vt:i4>
      </vt:variant>
      <vt:variant>
        <vt:i4>89</vt:i4>
      </vt:variant>
      <vt:variant>
        <vt:i4>0</vt:i4>
      </vt:variant>
      <vt:variant>
        <vt:i4>5</vt:i4>
      </vt:variant>
      <vt:variant>
        <vt:lpwstr/>
      </vt:variant>
      <vt:variant>
        <vt:lpwstr>_Toc164773714</vt:lpwstr>
      </vt:variant>
      <vt:variant>
        <vt:i4>1310773</vt:i4>
      </vt:variant>
      <vt:variant>
        <vt:i4>83</vt:i4>
      </vt:variant>
      <vt:variant>
        <vt:i4>0</vt:i4>
      </vt:variant>
      <vt:variant>
        <vt:i4>5</vt:i4>
      </vt:variant>
      <vt:variant>
        <vt:lpwstr/>
      </vt:variant>
      <vt:variant>
        <vt:lpwstr>_Toc164773713</vt:lpwstr>
      </vt:variant>
      <vt:variant>
        <vt:i4>1310773</vt:i4>
      </vt:variant>
      <vt:variant>
        <vt:i4>77</vt:i4>
      </vt:variant>
      <vt:variant>
        <vt:i4>0</vt:i4>
      </vt:variant>
      <vt:variant>
        <vt:i4>5</vt:i4>
      </vt:variant>
      <vt:variant>
        <vt:lpwstr/>
      </vt:variant>
      <vt:variant>
        <vt:lpwstr>_Toc164773712</vt:lpwstr>
      </vt:variant>
      <vt:variant>
        <vt:i4>1310773</vt:i4>
      </vt:variant>
      <vt:variant>
        <vt:i4>71</vt:i4>
      </vt:variant>
      <vt:variant>
        <vt:i4>0</vt:i4>
      </vt:variant>
      <vt:variant>
        <vt:i4>5</vt:i4>
      </vt:variant>
      <vt:variant>
        <vt:lpwstr/>
      </vt:variant>
      <vt:variant>
        <vt:lpwstr>_Toc164773711</vt:lpwstr>
      </vt:variant>
      <vt:variant>
        <vt:i4>1900596</vt:i4>
      </vt:variant>
      <vt:variant>
        <vt:i4>62</vt:i4>
      </vt:variant>
      <vt:variant>
        <vt:i4>0</vt:i4>
      </vt:variant>
      <vt:variant>
        <vt:i4>5</vt:i4>
      </vt:variant>
      <vt:variant>
        <vt:lpwstr/>
      </vt:variant>
      <vt:variant>
        <vt:lpwstr>_Toc164773689</vt:lpwstr>
      </vt:variant>
      <vt:variant>
        <vt:i4>1900596</vt:i4>
      </vt:variant>
      <vt:variant>
        <vt:i4>56</vt:i4>
      </vt:variant>
      <vt:variant>
        <vt:i4>0</vt:i4>
      </vt:variant>
      <vt:variant>
        <vt:i4>5</vt:i4>
      </vt:variant>
      <vt:variant>
        <vt:lpwstr/>
      </vt:variant>
      <vt:variant>
        <vt:lpwstr>_Toc164773688</vt:lpwstr>
      </vt:variant>
      <vt:variant>
        <vt:i4>1900596</vt:i4>
      </vt:variant>
      <vt:variant>
        <vt:i4>50</vt:i4>
      </vt:variant>
      <vt:variant>
        <vt:i4>0</vt:i4>
      </vt:variant>
      <vt:variant>
        <vt:i4>5</vt:i4>
      </vt:variant>
      <vt:variant>
        <vt:lpwstr/>
      </vt:variant>
      <vt:variant>
        <vt:lpwstr>_Toc164773687</vt:lpwstr>
      </vt:variant>
      <vt:variant>
        <vt:i4>1900596</vt:i4>
      </vt:variant>
      <vt:variant>
        <vt:i4>44</vt:i4>
      </vt:variant>
      <vt:variant>
        <vt:i4>0</vt:i4>
      </vt:variant>
      <vt:variant>
        <vt:i4>5</vt:i4>
      </vt:variant>
      <vt:variant>
        <vt:lpwstr/>
      </vt:variant>
      <vt:variant>
        <vt:lpwstr>_Toc164773686</vt:lpwstr>
      </vt:variant>
      <vt:variant>
        <vt:i4>1900596</vt:i4>
      </vt:variant>
      <vt:variant>
        <vt:i4>38</vt:i4>
      </vt:variant>
      <vt:variant>
        <vt:i4>0</vt:i4>
      </vt:variant>
      <vt:variant>
        <vt:i4>5</vt:i4>
      </vt:variant>
      <vt:variant>
        <vt:lpwstr/>
      </vt:variant>
      <vt:variant>
        <vt:lpwstr>_Toc164773685</vt:lpwstr>
      </vt:variant>
      <vt:variant>
        <vt:i4>1900596</vt:i4>
      </vt:variant>
      <vt:variant>
        <vt:i4>32</vt:i4>
      </vt:variant>
      <vt:variant>
        <vt:i4>0</vt:i4>
      </vt:variant>
      <vt:variant>
        <vt:i4>5</vt:i4>
      </vt:variant>
      <vt:variant>
        <vt:lpwstr/>
      </vt:variant>
      <vt:variant>
        <vt:lpwstr>_Toc164773684</vt:lpwstr>
      </vt:variant>
      <vt:variant>
        <vt:i4>1900596</vt:i4>
      </vt:variant>
      <vt:variant>
        <vt:i4>26</vt:i4>
      </vt:variant>
      <vt:variant>
        <vt:i4>0</vt:i4>
      </vt:variant>
      <vt:variant>
        <vt:i4>5</vt:i4>
      </vt:variant>
      <vt:variant>
        <vt:lpwstr/>
      </vt:variant>
      <vt:variant>
        <vt:lpwstr>_Toc164773683</vt:lpwstr>
      </vt:variant>
      <vt:variant>
        <vt:i4>1900596</vt:i4>
      </vt:variant>
      <vt:variant>
        <vt:i4>20</vt:i4>
      </vt:variant>
      <vt:variant>
        <vt:i4>0</vt:i4>
      </vt:variant>
      <vt:variant>
        <vt:i4>5</vt:i4>
      </vt:variant>
      <vt:variant>
        <vt:lpwstr/>
      </vt:variant>
      <vt:variant>
        <vt:lpwstr>_Toc164773682</vt:lpwstr>
      </vt:variant>
      <vt:variant>
        <vt:i4>1900596</vt:i4>
      </vt:variant>
      <vt:variant>
        <vt:i4>14</vt:i4>
      </vt:variant>
      <vt:variant>
        <vt:i4>0</vt:i4>
      </vt:variant>
      <vt:variant>
        <vt:i4>5</vt:i4>
      </vt:variant>
      <vt:variant>
        <vt:lpwstr/>
      </vt:variant>
      <vt:variant>
        <vt:lpwstr>_Toc164773681</vt:lpwstr>
      </vt:variant>
      <vt:variant>
        <vt:i4>1900596</vt:i4>
      </vt:variant>
      <vt:variant>
        <vt:i4>8</vt:i4>
      </vt:variant>
      <vt:variant>
        <vt:i4>0</vt:i4>
      </vt:variant>
      <vt:variant>
        <vt:i4>5</vt:i4>
      </vt:variant>
      <vt:variant>
        <vt:lpwstr/>
      </vt:variant>
      <vt:variant>
        <vt:lpwstr>_Toc164773680</vt:lpwstr>
      </vt:variant>
      <vt:variant>
        <vt:i4>1179700</vt:i4>
      </vt:variant>
      <vt:variant>
        <vt:i4>2</vt:i4>
      </vt:variant>
      <vt:variant>
        <vt:i4>0</vt:i4>
      </vt:variant>
      <vt:variant>
        <vt:i4>5</vt:i4>
      </vt:variant>
      <vt:variant>
        <vt:lpwstr/>
      </vt:variant>
      <vt:variant>
        <vt:lpwstr>_Toc164773679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Vesna Stradar</cp:lastModifiedBy>
  <cp:revision>81</cp:revision>
  <cp:lastPrinted>2017-11-17T11:51:00Z</cp:lastPrinted>
  <dcterms:created xsi:type="dcterms:W3CDTF">2024-04-25T09:19:00Z</dcterms:created>
  <dcterms:modified xsi:type="dcterms:W3CDTF">2025-04-29T08:57:00Z</dcterms:modified>
</cp:coreProperties>
</file>