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4D8C" w14:textId="77777777" w:rsidR="00061671" w:rsidRPr="00EA359C" w:rsidRDefault="00061671">
      <w:pPr>
        <w:rPr>
          <w:lang w:val="en-US"/>
        </w:rPr>
      </w:pPr>
    </w:p>
    <w:p w14:paraId="23C8D0FF" w14:textId="77777777" w:rsidR="00061671" w:rsidRPr="00424033" w:rsidRDefault="00061671" w:rsidP="00061671">
      <w:pPr>
        <w:autoSpaceDE w:val="0"/>
        <w:autoSpaceDN w:val="0"/>
        <w:adjustRightInd w:val="0"/>
        <w:jc w:val="center"/>
        <w:rPr>
          <w:rFonts w:ascii="Arial" w:hAnsi="Arial" w:cs="Arial"/>
          <w:b/>
          <w:bCs/>
          <w:sz w:val="22"/>
          <w:szCs w:val="22"/>
        </w:rPr>
      </w:pPr>
      <w:r w:rsidRPr="00424033">
        <w:rPr>
          <w:rFonts w:ascii="Arial" w:hAnsi="Arial" w:cs="Arial"/>
          <w:b/>
          <w:bCs/>
          <w:sz w:val="22"/>
          <w:szCs w:val="22"/>
        </w:rPr>
        <w:t>SPECIFIKACIJA PROIZVODA</w:t>
      </w:r>
    </w:p>
    <w:p w14:paraId="6A069802" w14:textId="77777777" w:rsidR="00061671" w:rsidRPr="00424033" w:rsidRDefault="00061671" w:rsidP="00424033">
      <w:pPr>
        <w:autoSpaceDE w:val="0"/>
        <w:autoSpaceDN w:val="0"/>
        <w:adjustRightInd w:val="0"/>
        <w:jc w:val="center"/>
        <w:rPr>
          <w:rFonts w:ascii="Arial" w:hAnsi="Arial" w:cs="Arial"/>
          <w:b/>
          <w:bCs/>
          <w:sz w:val="22"/>
          <w:szCs w:val="22"/>
        </w:rPr>
      </w:pPr>
      <w:r w:rsidRPr="00424033">
        <w:rPr>
          <w:rFonts w:ascii="Arial" w:hAnsi="Arial" w:cs="Arial"/>
          <w:b/>
          <w:bCs/>
          <w:sz w:val="22"/>
          <w:szCs w:val="22"/>
        </w:rPr>
        <w:t>v skladu s členom</w:t>
      </w:r>
      <w:r w:rsidR="002F4C3D" w:rsidRPr="00424033">
        <w:rPr>
          <w:rFonts w:ascii="Arial" w:hAnsi="Arial" w:cs="Arial"/>
          <w:b/>
          <w:bCs/>
          <w:sz w:val="22"/>
          <w:szCs w:val="22"/>
        </w:rPr>
        <w:t xml:space="preserve"> 94 </w:t>
      </w:r>
      <w:r w:rsidRPr="00424033">
        <w:rPr>
          <w:rFonts w:ascii="Arial" w:hAnsi="Arial" w:cs="Arial"/>
          <w:b/>
          <w:bCs/>
          <w:sz w:val="22"/>
          <w:szCs w:val="22"/>
        </w:rPr>
        <w:t xml:space="preserve">Uredbe </w:t>
      </w:r>
      <w:r w:rsidR="002F4C3D" w:rsidRPr="00424033">
        <w:rPr>
          <w:rFonts w:ascii="Arial" w:hAnsi="Arial" w:cs="Arial"/>
          <w:b/>
          <w:bCs/>
          <w:sz w:val="22"/>
          <w:szCs w:val="22"/>
        </w:rPr>
        <w:t xml:space="preserve">(EU) št. 1308/2013 Evropskega parlamenta in Sveta z dne 17. decembra 2013 </w:t>
      </w:r>
      <w:r w:rsidRPr="00424033">
        <w:rPr>
          <w:rFonts w:ascii="Arial" w:hAnsi="Arial" w:cs="Arial"/>
          <w:b/>
          <w:bCs/>
          <w:sz w:val="22"/>
          <w:szCs w:val="22"/>
        </w:rPr>
        <w:t xml:space="preserve">za zaščito označbe porekla v skladu s členom </w:t>
      </w:r>
      <w:r w:rsidR="002F4C3D" w:rsidRPr="00424033">
        <w:rPr>
          <w:rFonts w:ascii="Arial" w:hAnsi="Arial" w:cs="Arial"/>
          <w:b/>
          <w:bCs/>
          <w:sz w:val="22"/>
          <w:szCs w:val="22"/>
        </w:rPr>
        <w:t>93</w:t>
      </w:r>
    </w:p>
    <w:p w14:paraId="1A02689C" w14:textId="77777777" w:rsidR="002F4C3D" w:rsidRPr="00424033" w:rsidRDefault="002F4C3D" w:rsidP="002F4C3D">
      <w:pPr>
        <w:rPr>
          <w:rFonts w:ascii="Arial" w:hAnsi="Arial" w:cs="Arial"/>
          <w:sz w:val="22"/>
          <w:szCs w:val="22"/>
        </w:rPr>
      </w:pPr>
    </w:p>
    <w:p w14:paraId="6973E104" w14:textId="77777777" w:rsidR="00C779CE" w:rsidRPr="00424033" w:rsidRDefault="00061671" w:rsidP="00424033">
      <w:pPr>
        <w:numPr>
          <w:ilvl w:val="0"/>
          <w:numId w:val="9"/>
        </w:numPr>
        <w:rPr>
          <w:rFonts w:ascii="Arial" w:hAnsi="Arial" w:cs="Arial"/>
          <w:sz w:val="22"/>
          <w:szCs w:val="22"/>
          <w:u w:val="single"/>
        </w:rPr>
      </w:pPr>
      <w:r w:rsidRPr="00424033">
        <w:rPr>
          <w:rFonts w:ascii="Arial" w:hAnsi="Arial" w:cs="Arial"/>
          <w:sz w:val="22"/>
          <w:szCs w:val="22"/>
          <w:u w:val="single"/>
        </w:rPr>
        <w:t xml:space="preserve">Ime, ki naj se zaščiti: </w:t>
      </w:r>
    </w:p>
    <w:p w14:paraId="1D8C4713" w14:textId="77777777" w:rsidR="00C779CE" w:rsidRPr="00424033" w:rsidRDefault="00C779CE" w:rsidP="00C779CE">
      <w:pPr>
        <w:ind w:left="360"/>
        <w:rPr>
          <w:rFonts w:ascii="Arial" w:hAnsi="Arial" w:cs="Arial"/>
          <w:sz w:val="22"/>
          <w:szCs w:val="22"/>
        </w:rPr>
      </w:pPr>
    </w:p>
    <w:p w14:paraId="298F579B" w14:textId="77777777" w:rsidR="00061671" w:rsidRPr="00424033" w:rsidRDefault="00FD308F" w:rsidP="00FD308F">
      <w:pPr>
        <w:ind w:left="360"/>
        <w:rPr>
          <w:rFonts w:ascii="Arial" w:hAnsi="Arial" w:cs="Arial"/>
          <w:b/>
          <w:bCs/>
          <w:sz w:val="22"/>
          <w:szCs w:val="22"/>
        </w:rPr>
      </w:pPr>
      <w:r w:rsidRPr="00424033">
        <w:rPr>
          <w:rFonts w:ascii="Arial" w:hAnsi="Arial" w:cs="Arial"/>
          <w:b/>
          <w:bCs/>
          <w:sz w:val="22"/>
          <w:szCs w:val="22"/>
        </w:rPr>
        <w:t>Cviček</w:t>
      </w:r>
    </w:p>
    <w:p w14:paraId="7B209585" w14:textId="77777777" w:rsidR="002F4C3D" w:rsidRDefault="002F4C3D" w:rsidP="002F4C3D">
      <w:pPr>
        <w:pStyle w:val="Navadensplet"/>
        <w:numPr>
          <w:ilvl w:val="0"/>
          <w:numId w:val="9"/>
        </w:numPr>
        <w:rPr>
          <w:rFonts w:ascii="Arial" w:hAnsi="Arial" w:cs="Arial"/>
          <w:sz w:val="22"/>
          <w:szCs w:val="22"/>
          <w:u w:val="single"/>
        </w:rPr>
      </w:pPr>
      <w:r>
        <w:rPr>
          <w:rFonts w:ascii="Arial" w:hAnsi="Arial" w:cs="Arial"/>
          <w:sz w:val="22"/>
          <w:szCs w:val="22"/>
          <w:u w:val="single"/>
        </w:rPr>
        <w:t>Kategorija proizvodov vinske trte:</w:t>
      </w:r>
    </w:p>
    <w:p w14:paraId="2C1502B5" w14:textId="77777777" w:rsidR="002F4C3D" w:rsidRDefault="00273B60" w:rsidP="00273B60">
      <w:pPr>
        <w:pStyle w:val="Navadensplet"/>
        <w:ind w:left="360"/>
        <w:rPr>
          <w:rFonts w:ascii="Arial" w:hAnsi="Arial" w:cs="Arial"/>
          <w:sz w:val="22"/>
          <w:szCs w:val="22"/>
        </w:rPr>
      </w:pPr>
      <w:r w:rsidRPr="00424033">
        <w:rPr>
          <w:rFonts w:ascii="Arial" w:hAnsi="Arial" w:cs="Arial"/>
          <w:sz w:val="22"/>
          <w:szCs w:val="22"/>
        </w:rPr>
        <w:t>Vino</w:t>
      </w:r>
    </w:p>
    <w:p w14:paraId="3D15A91A" w14:textId="77777777" w:rsidR="002F4C3D" w:rsidRPr="00424033" w:rsidRDefault="00273B60" w:rsidP="00424033">
      <w:pPr>
        <w:pStyle w:val="Navadensplet"/>
        <w:ind w:left="360"/>
        <w:rPr>
          <w:rFonts w:ascii="Arial" w:hAnsi="Arial" w:cs="Arial"/>
          <w:sz w:val="22"/>
          <w:szCs w:val="22"/>
        </w:rPr>
      </w:pPr>
      <w:r w:rsidRPr="00273B60">
        <w:rPr>
          <w:rFonts w:ascii="Arial" w:hAnsi="Arial" w:cs="Arial"/>
          <w:sz w:val="22"/>
          <w:szCs w:val="22"/>
        </w:rPr>
        <w:t>Št. kombinirane nomenklature: 2204</w:t>
      </w:r>
    </w:p>
    <w:p w14:paraId="03053200" w14:textId="77777777" w:rsidR="00273B60" w:rsidRDefault="00273B60" w:rsidP="002F4C3D">
      <w:pPr>
        <w:pStyle w:val="Navadensplet"/>
        <w:numPr>
          <w:ilvl w:val="0"/>
          <w:numId w:val="9"/>
        </w:numPr>
        <w:rPr>
          <w:rFonts w:ascii="Arial" w:hAnsi="Arial" w:cs="Arial"/>
          <w:sz w:val="22"/>
          <w:szCs w:val="22"/>
          <w:u w:val="single"/>
        </w:rPr>
      </w:pPr>
      <w:r>
        <w:rPr>
          <w:rFonts w:ascii="Arial" w:hAnsi="Arial" w:cs="Arial"/>
          <w:sz w:val="22"/>
          <w:szCs w:val="22"/>
          <w:u w:val="single"/>
        </w:rPr>
        <w:t>Vrsta geografske označbe:</w:t>
      </w:r>
    </w:p>
    <w:p w14:paraId="795BDE86" w14:textId="77777777" w:rsidR="00273B60" w:rsidRPr="00424033" w:rsidRDefault="00273B60" w:rsidP="00424033">
      <w:pPr>
        <w:ind w:left="360"/>
        <w:rPr>
          <w:rFonts w:ascii="Arial" w:hAnsi="Arial" w:cs="Arial"/>
          <w:sz w:val="22"/>
          <w:szCs w:val="22"/>
        </w:rPr>
      </w:pPr>
      <w:r w:rsidRPr="004B244A">
        <w:rPr>
          <w:rFonts w:ascii="Arial" w:hAnsi="Arial" w:cs="Arial"/>
          <w:sz w:val="22"/>
          <w:szCs w:val="22"/>
        </w:rPr>
        <w:t>Zaščitena označba porekla</w:t>
      </w:r>
    </w:p>
    <w:p w14:paraId="5474A12F" w14:textId="77777777" w:rsidR="007A1389" w:rsidRPr="00424033" w:rsidRDefault="007A1389" w:rsidP="00424033">
      <w:pPr>
        <w:pStyle w:val="Navadensplet"/>
        <w:numPr>
          <w:ilvl w:val="0"/>
          <w:numId w:val="9"/>
        </w:numPr>
        <w:rPr>
          <w:rFonts w:ascii="Arial" w:hAnsi="Arial" w:cs="Arial"/>
          <w:sz w:val="22"/>
          <w:szCs w:val="22"/>
          <w:u w:val="single"/>
        </w:rPr>
      </w:pPr>
      <w:r w:rsidRPr="00424033">
        <w:rPr>
          <w:rFonts w:ascii="Arial" w:hAnsi="Arial" w:cs="Arial"/>
          <w:sz w:val="22"/>
          <w:szCs w:val="22"/>
          <w:u w:val="single"/>
        </w:rPr>
        <w:t>Opis vin</w:t>
      </w:r>
      <w:r w:rsidR="00E55679" w:rsidRPr="00424033">
        <w:rPr>
          <w:rFonts w:ascii="Arial" w:hAnsi="Arial" w:cs="Arial"/>
          <w:sz w:val="22"/>
          <w:szCs w:val="22"/>
          <w:u w:val="single"/>
        </w:rPr>
        <w:t>a</w:t>
      </w:r>
      <w:r w:rsidRPr="00424033">
        <w:rPr>
          <w:rFonts w:ascii="Arial" w:hAnsi="Arial" w:cs="Arial"/>
          <w:sz w:val="22"/>
          <w:szCs w:val="22"/>
          <w:u w:val="single"/>
        </w:rPr>
        <w:t xml:space="preserve">: </w:t>
      </w:r>
    </w:p>
    <w:p w14:paraId="19586536" w14:textId="677C90CD" w:rsidR="00FD308F" w:rsidRPr="00424033" w:rsidRDefault="00273B60" w:rsidP="00E55679">
      <w:pPr>
        <w:pStyle w:val="Navadensplet"/>
        <w:ind w:left="360"/>
        <w:jc w:val="both"/>
        <w:rPr>
          <w:rFonts w:ascii="Arial" w:hAnsi="Arial" w:cs="Arial"/>
          <w:sz w:val="22"/>
          <w:szCs w:val="22"/>
        </w:rPr>
      </w:pPr>
      <w:r>
        <w:rPr>
          <w:rFonts w:ascii="Arial" w:hAnsi="Arial" w:cs="Arial"/>
          <w:sz w:val="22"/>
          <w:szCs w:val="22"/>
        </w:rPr>
        <w:t>C</w:t>
      </w:r>
      <w:r w:rsidR="00FD308F" w:rsidRPr="00424033">
        <w:rPr>
          <w:rFonts w:ascii="Arial" w:hAnsi="Arial" w:cs="Arial"/>
          <w:sz w:val="22"/>
          <w:szCs w:val="22"/>
        </w:rPr>
        <w:t xml:space="preserve">viček ima značaj rdečega vina, delež rdečih sort mora biti najmanj </w:t>
      </w:r>
      <w:r w:rsidR="00114D4F">
        <w:rPr>
          <w:rFonts w:ascii="Arial" w:hAnsi="Arial" w:cs="Arial"/>
          <w:sz w:val="22"/>
          <w:szCs w:val="22"/>
        </w:rPr>
        <w:t>7</w:t>
      </w:r>
      <w:r w:rsidR="00FD308F" w:rsidRPr="00424033">
        <w:rPr>
          <w:rFonts w:ascii="Arial" w:hAnsi="Arial" w:cs="Arial"/>
          <w:sz w:val="22"/>
          <w:szCs w:val="22"/>
        </w:rPr>
        <w:t>5</w:t>
      </w:r>
      <w:r>
        <w:rPr>
          <w:rFonts w:ascii="Arial" w:hAnsi="Arial" w:cs="Arial"/>
          <w:sz w:val="22"/>
          <w:szCs w:val="22"/>
        </w:rPr>
        <w:t xml:space="preserve"> </w:t>
      </w:r>
      <w:r w:rsidR="00FD308F" w:rsidRPr="00424033">
        <w:rPr>
          <w:rFonts w:ascii="Arial" w:hAnsi="Arial" w:cs="Arial"/>
          <w:sz w:val="22"/>
          <w:szCs w:val="22"/>
        </w:rPr>
        <w:t>%, delež belih sort pa najmanj</w:t>
      </w:r>
      <w:r w:rsidR="00435ED8">
        <w:rPr>
          <w:rFonts w:ascii="Arial" w:hAnsi="Arial" w:cs="Arial"/>
          <w:sz w:val="22"/>
          <w:szCs w:val="22"/>
        </w:rPr>
        <w:t xml:space="preserve"> 10 % in največ</w:t>
      </w:r>
      <w:r w:rsidR="00FD308F" w:rsidRPr="00424033">
        <w:rPr>
          <w:rFonts w:ascii="Arial" w:hAnsi="Arial" w:cs="Arial"/>
          <w:sz w:val="22"/>
          <w:szCs w:val="22"/>
        </w:rPr>
        <w:t xml:space="preserve"> 25</w:t>
      </w:r>
      <w:r w:rsidR="00435ED8">
        <w:rPr>
          <w:rFonts w:ascii="Arial" w:hAnsi="Arial" w:cs="Arial"/>
          <w:sz w:val="22"/>
          <w:szCs w:val="22"/>
        </w:rPr>
        <w:t xml:space="preserve"> </w:t>
      </w:r>
      <w:r w:rsidR="00FD308F" w:rsidRPr="00424033">
        <w:rPr>
          <w:rFonts w:ascii="Arial" w:hAnsi="Arial" w:cs="Arial"/>
          <w:sz w:val="22"/>
          <w:szCs w:val="22"/>
        </w:rPr>
        <w:t>%.</w:t>
      </w:r>
    </w:p>
    <w:p w14:paraId="6F2F99FD" w14:textId="4173E92F" w:rsidR="00435ED8" w:rsidRDefault="00435ED8" w:rsidP="00E55679">
      <w:pPr>
        <w:ind w:left="360"/>
        <w:jc w:val="both"/>
        <w:rPr>
          <w:rFonts w:ascii="Arial" w:hAnsi="Arial" w:cs="Arial"/>
          <w:sz w:val="22"/>
          <w:szCs w:val="22"/>
        </w:rPr>
      </w:pPr>
      <w:r>
        <w:rPr>
          <w:rFonts w:ascii="Arial" w:hAnsi="Arial" w:cs="Arial"/>
          <w:sz w:val="22"/>
          <w:szCs w:val="22"/>
        </w:rPr>
        <w:t>C</w:t>
      </w:r>
      <w:r w:rsidR="00FD308F" w:rsidRPr="00424033">
        <w:rPr>
          <w:rFonts w:ascii="Arial" w:hAnsi="Arial" w:cs="Arial"/>
          <w:sz w:val="22"/>
          <w:szCs w:val="22"/>
        </w:rPr>
        <w:t>viček je suho, mirno vino svetlo rdeč</w:t>
      </w:r>
      <w:r w:rsidR="00556183">
        <w:rPr>
          <w:rFonts w:ascii="Arial" w:hAnsi="Arial" w:cs="Arial"/>
          <w:sz w:val="22"/>
          <w:szCs w:val="22"/>
        </w:rPr>
        <w:t xml:space="preserve">e </w:t>
      </w:r>
      <w:r w:rsidR="00556183" w:rsidRPr="00556183">
        <w:rPr>
          <w:rFonts w:ascii="Arial" w:hAnsi="Arial" w:cs="Arial"/>
          <w:sz w:val="22"/>
          <w:szCs w:val="22"/>
        </w:rPr>
        <w:t>–</w:t>
      </w:r>
      <w:r w:rsidR="00556183">
        <w:rPr>
          <w:rFonts w:ascii="Arial" w:hAnsi="Arial" w:cs="Arial"/>
          <w:sz w:val="22"/>
          <w:szCs w:val="22"/>
        </w:rPr>
        <w:t xml:space="preserve"> </w:t>
      </w:r>
      <w:r w:rsidR="00FD308F" w:rsidRPr="00424033">
        <w:rPr>
          <w:rFonts w:ascii="Arial" w:hAnsi="Arial" w:cs="Arial"/>
          <w:sz w:val="22"/>
          <w:szCs w:val="22"/>
        </w:rPr>
        <w:t xml:space="preserve">rubinaste barve, z aromo po jagodičju in blagim taninskim okusom, brez izraženih sortnih značilnosti. </w:t>
      </w:r>
    </w:p>
    <w:p w14:paraId="103362CB" w14:textId="77777777" w:rsidR="00435ED8" w:rsidRDefault="00435ED8" w:rsidP="00E55679">
      <w:pPr>
        <w:ind w:left="360"/>
        <w:jc w:val="both"/>
        <w:rPr>
          <w:rFonts w:ascii="Arial" w:hAnsi="Arial" w:cs="Arial"/>
          <w:sz w:val="22"/>
          <w:szCs w:val="22"/>
        </w:rPr>
      </w:pPr>
    </w:p>
    <w:p w14:paraId="1E61BE2B" w14:textId="245743A8" w:rsidR="00FD308F" w:rsidRPr="00424033" w:rsidRDefault="00FD308F" w:rsidP="00E55679">
      <w:pPr>
        <w:ind w:left="360"/>
        <w:jc w:val="both"/>
        <w:rPr>
          <w:rFonts w:ascii="Arial" w:hAnsi="Arial" w:cs="Arial"/>
          <w:sz w:val="22"/>
          <w:szCs w:val="22"/>
        </w:rPr>
      </w:pPr>
      <w:r w:rsidRPr="00424033">
        <w:rPr>
          <w:rFonts w:ascii="Arial" w:hAnsi="Arial" w:cs="Arial"/>
          <w:sz w:val="22"/>
          <w:szCs w:val="22"/>
        </w:rPr>
        <w:t xml:space="preserve">Sortni sestav </w:t>
      </w:r>
      <w:r w:rsidR="002A1540">
        <w:rPr>
          <w:rFonts w:ascii="Arial" w:hAnsi="Arial" w:cs="Arial"/>
          <w:sz w:val="22"/>
          <w:szCs w:val="22"/>
        </w:rPr>
        <w:t>C</w:t>
      </w:r>
      <w:r w:rsidR="002A1540" w:rsidRPr="00424033">
        <w:rPr>
          <w:rFonts w:ascii="Arial" w:hAnsi="Arial" w:cs="Arial"/>
          <w:sz w:val="22"/>
          <w:szCs w:val="22"/>
        </w:rPr>
        <w:t>vičk</w:t>
      </w:r>
      <w:r w:rsidR="00D62869">
        <w:rPr>
          <w:rFonts w:ascii="Arial" w:hAnsi="Arial" w:cs="Arial"/>
          <w:sz w:val="22"/>
          <w:szCs w:val="22"/>
        </w:rPr>
        <w:t>a</w:t>
      </w:r>
      <w:r w:rsidR="002A1540" w:rsidRPr="00424033">
        <w:rPr>
          <w:rFonts w:ascii="Arial" w:hAnsi="Arial" w:cs="Arial"/>
          <w:sz w:val="22"/>
          <w:szCs w:val="22"/>
        </w:rPr>
        <w:t xml:space="preserve"> </w:t>
      </w:r>
      <w:r w:rsidRPr="00424033">
        <w:rPr>
          <w:rFonts w:ascii="Arial" w:hAnsi="Arial" w:cs="Arial"/>
          <w:sz w:val="22"/>
          <w:szCs w:val="22"/>
        </w:rPr>
        <w:t xml:space="preserve">je naslednji: </w:t>
      </w:r>
    </w:p>
    <w:p w14:paraId="26C948D8" w14:textId="77777777" w:rsidR="00FD308F" w:rsidRPr="00424033" w:rsidRDefault="00FD308F" w:rsidP="00E55679">
      <w:pPr>
        <w:ind w:firstLine="360"/>
        <w:jc w:val="both"/>
        <w:rPr>
          <w:rFonts w:ascii="Arial" w:hAnsi="Arial" w:cs="Arial"/>
          <w:sz w:val="22"/>
          <w:szCs w:val="22"/>
        </w:rPr>
      </w:pPr>
      <w:r w:rsidRPr="00424033">
        <w:rPr>
          <w:rFonts w:ascii="Arial" w:hAnsi="Arial" w:cs="Arial"/>
          <w:sz w:val="22"/>
          <w:szCs w:val="22"/>
        </w:rPr>
        <w:t>– od 4</w:t>
      </w:r>
      <w:r w:rsidR="002A1540">
        <w:rPr>
          <w:rFonts w:ascii="Arial" w:hAnsi="Arial" w:cs="Arial"/>
          <w:sz w:val="22"/>
          <w:szCs w:val="22"/>
        </w:rPr>
        <w:t xml:space="preserve">5 </w:t>
      </w:r>
      <w:r w:rsidRPr="00424033">
        <w:rPr>
          <w:rFonts w:ascii="Arial" w:hAnsi="Arial" w:cs="Arial"/>
          <w:sz w:val="22"/>
          <w:szCs w:val="22"/>
        </w:rPr>
        <w:t xml:space="preserve">% do </w:t>
      </w:r>
      <w:r w:rsidR="002A1540">
        <w:rPr>
          <w:rFonts w:ascii="Arial" w:hAnsi="Arial" w:cs="Arial"/>
          <w:sz w:val="22"/>
          <w:szCs w:val="22"/>
        </w:rPr>
        <w:t xml:space="preserve">75 </w:t>
      </w:r>
      <w:r w:rsidRPr="00424033">
        <w:rPr>
          <w:rFonts w:ascii="Arial" w:hAnsi="Arial" w:cs="Arial"/>
          <w:sz w:val="22"/>
          <w:szCs w:val="22"/>
        </w:rPr>
        <w:t xml:space="preserve">% </w:t>
      </w:r>
      <w:r w:rsidR="002A1540">
        <w:rPr>
          <w:rFonts w:ascii="Arial" w:hAnsi="Arial" w:cs="Arial"/>
          <w:sz w:val="22"/>
          <w:szCs w:val="22"/>
        </w:rPr>
        <w:t>Ž</w:t>
      </w:r>
      <w:r w:rsidR="002A1540" w:rsidRPr="00424033">
        <w:rPr>
          <w:rFonts w:ascii="Arial" w:hAnsi="Arial" w:cs="Arial"/>
          <w:sz w:val="22"/>
          <w:szCs w:val="22"/>
        </w:rPr>
        <w:t>ametovke</w:t>
      </w:r>
      <w:r w:rsidRPr="00424033">
        <w:rPr>
          <w:rFonts w:ascii="Arial" w:hAnsi="Arial" w:cs="Arial"/>
          <w:sz w:val="22"/>
          <w:szCs w:val="22"/>
        </w:rPr>
        <w:t>;</w:t>
      </w:r>
    </w:p>
    <w:p w14:paraId="12FC5C6A" w14:textId="77777777" w:rsidR="00FD308F" w:rsidRPr="00424033" w:rsidRDefault="00FD308F" w:rsidP="00E55679">
      <w:pPr>
        <w:ind w:firstLine="360"/>
        <w:jc w:val="both"/>
        <w:rPr>
          <w:rFonts w:ascii="Arial" w:hAnsi="Arial" w:cs="Arial"/>
          <w:sz w:val="22"/>
          <w:szCs w:val="22"/>
        </w:rPr>
      </w:pPr>
      <w:r w:rsidRPr="00424033">
        <w:rPr>
          <w:rFonts w:ascii="Arial" w:hAnsi="Arial" w:cs="Arial"/>
          <w:sz w:val="22"/>
          <w:szCs w:val="22"/>
        </w:rPr>
        <w:t xml:space="preserve">– od 10 do </w:t>
      </w:r>
      <w:r w:rsidR="002A1540">
        <w:rPr>
          <w:rFonts w:ascii="Arial" w:hAnsi="Arial" w:cs="Arial"/>
          <w:sz w:val="22"/>
          <w:szCs w:val="22"/>
        </w:rPr>
        <w:t>2</w:t>
      </w:r>
      <w:r w:rsidR="002A1540" w:rsidRPr="00424033">
        <w:rPr>
          <w:rFonts w:ascii="Arial" w:hAnsi="Arial" w:cs="Arial"/>
          <w:sz w:val="22"/>
          <w:szCs w:val="22"/>
        </w:rPr>
        <w:t>5</w:t>
      </w:r>
      <w:r w:rsidR="002A1540">
        <w:rPr>
          <w:rFonts w:ascii="Arial" w:hAnsi="Arial" w:cs="Arial"/>
          <w:sz w:val="22"/>
          <w:szCs w:val="22"/>
        </w:rPr>
        <w:t xml:space="preserve"> </w:t>
      </w:r>
      <w:r w:rsidRPr="00424033">
        <w:rPr>
          <w:rFonts w:ascii="Arial" w:hAnsi="Arial" w:cs="Arial"/>
          <w:sz w:val="22"/>
          <w:szCs w:val="22"/>
        </w:rPr>
        <w:t xml:space="preserve">% </w:t>
      </w:r>
      <w:r w:rsidR="002A1540">
        <w:rPr>
          <w:rFonts w:ascii="Arial" w:hAnsi="Arial" w:cs="Arial"/>
          <w:sz w:val="22"/>
          <w:szCs w:val="22"/>
        </w:rPr>
        <w:t>K</w:t>
      </w:r>
      <w:r w:rsidRPr="00424033">
        <w:rPr>
          <w:rFonts w:ascii="Arial" w:hAnsi="Arial" w:cs="Arial"/>
          <w:sz w:val="22"/>
          <w:szCs w:val="22"/>
        </w:rPr>
        <w:t>raljevine</w:t>
      </w:r>
      <w:r w:rsidR="002A1540">
        <w:rPr>
          <w:rFonts w:ascii="Arial" w:hAnsi="Arial" w:cs="Arial"/>
          <w:sz w:val="22"/>
          <w:szCs w:val="22"/>
        </w:rPr>
        <w:t xml:space="preserve"> </w:t>
      </w:r>
      <w:r w:rsidR="002A1540" w:rsidRPr="002A1540">
        <w:rPr>
          <w:rFonts w:ascii="Arial" w:hAnsi="Arial" w:cs="Arial"/>
          <w:sz w:val="22"/>
          <w:szCs w:val="22"/>
        </w:rPr>
        <w:t>in/ali Laškega rizliga in/ali Rumenega plavca</w:t>
      </w:r>
      <w:r w:rsidRPr="00424033">
        <w:rPr>
          <w:rFonts w:ascii="Arial" w:hAnsi="Arial" w:cs="Arial"/>
          <w:sz w:val="22"/>
          <w:szCs w:val="22"/>
        </w:rPr>
        <w:t>;</w:t>
      </w:r>
    </w:p>
    <w:p w14:paraId="76720F18" w14:textId="77777777" w:rsidR="00FD308F" w:rsidRPr="00424033" w:rsidRDefault="00FD308F" w:rsidP="00E55679">
      <w:pPr>
        <w:ind w:left="360"/>
        <w:jc w:val="both"/>
        <w:rPr>
          <w:rFonts w:ascii="Arial" w:hAnsi="Arial" w:cs="Arial"/>
          <w:sz w:val="22"/>
          <w:szCs w:val="22"/>
        </w:rPr>
      </w:pPr>
      <w:r w:rsidRPr="00424033">
        <w:rPr>
          <w:rFonts w:ascii="Arial" w:hAnsi="Arial" w:cs="Arial"/>
          <w:sz w:val="22"/>
          <w:szCs w:val="22"/>
        </w:rPr>
        <w:t xml:space="preserve">– od 15 do </w:t>
      </w:r>
      <w:r w:rsidR="002A1540">
        <w:rPr>
          <w:rFonts w:ascii="Arial" w:hAnsi="Arial" w:cs="Arial"/>
          <w:sz w:val="22"/>
          <w:szCs w:val="22"/>
        </w:rPr>
        <w:t>3</w:t>
      </w:r>
      <w:r w:rsidR="002A1540" w:rsidRPr="00424033">
        <w:rPr>
          <w:rFonts w:ascii="Arial" w:hAnsi="Arial" w:cs="Arial"/>
          <w:sz w:val="22"/>
          <w:szCs w:val="22"/>
        </w:rPr>
        <w:t>0</w:t>
      </w:r>
      <w:r w:rsidR="002A1540">
        <w:rPr>
          <w:rFonts w:ascii="Arial" w:hAnsi="Arial" w:cs="Arial"/>
          <w:sz w:val="22"/>
          <w:szCs w:val="22"/>
        </w:rPr>
        <w:t xml:space="preserve"> </w:t>
      </w:r>
      <w:r w:rsidRPr="00424033">
        <w:rPr>
          <w:rFonts w:ascii="Arial" w:hAnsi="Arial" w:cs="Arial"/>
          <w:sz w:val="22"/>
          <w:szCs w:val="22"/>
        </w:rPr>
        <w:t xml:space="preserve">% </w:t>
      </w:r>
      <w:r w:rsidR="002A1540">
        <w:rPr>
          <w:rFonts w:ascii="Arial" w:hAnsi="Arial" w:cs="Arial"/>
          <w:sz w:val="22"/>
          <w:szCs w:val="22"/>
        </w:rPr>
        <w:t>M</w:t>
      </w:r>
      <w:r w:rsidRPr="00424033">
        <w:rPr>
          <w:rFonts w:ascii="Arial" w:hAnsi="Arial" w:cs="Arial"/>
          <w:sz w:val="22"/>
          <w:szCs w:val="22"/>
        </w:rPr>
        <w:t>odre frankinje;</w:t>
      </w:r>
    </w:p>
    <w:p w14:paraId="10B9FB97" w14:textId="77777777" w:rsidR="002A1540" w:rsidRPr="002A1540" w:rsidRDefault="00FD308F" w:rsidP="002A1540">
      <w:pPr>
        <w:ind w:firstLine="360"/>
        <w:jc w:val="both"/>
        <w:rPr>
          <w:rFonts w:ascii="Arial" w:hAnsi="Arial" w:cs="Arial"/>
          <w:sz w:val="22"/>
          <w:szCs w:val="22"/>
        </w:rPr>
      </w:pPr>
      <w:r w:rsidRPr="00424033">
        <w:rPr>
          <w:rFonts w:ascii="Arial" w:hAnsi="Arial" w:cs="Arial"/>
          <w:sz w:val="22"/>
          <w:szCs w:val="22"/>
        </w:rPr>
        <w:t xml:space="preserve">– do </w:t>
      </w:r>
      <w:r w:rsidR="002A1540" w:rsidRPr="00424033">
        <w:rPr>
          <w:rFonts w:ascii="Arial" w:hAnsi="Arial" w:cs="Arial"/>
          <w:sz w:val="22"/>
          <w:szCs w:val="22"/>
        </w:rPr>
        <w:t>1</w:t>
      </w:r>
      <w:r w:rsidR="002A1540">
        <w:rPr>
          <w:rFonts w:ascii="Arial" w:hAnsi="Arial" w:cs="Arial"/>
          <w:sz w:val="22"/>
          <w:szCs w:val="22"/>
        </w:rPr>
        <w:t xml:space="preserve">0 </w:t>
      </w:r>
      <w:r w:rsidRPr="00424033">
        <w:rPr>
          <w:rFonts w:ascii="Arial" w:hAnsi="Arial" w:cs="Arial"/>
          <w:sz w:val="22"/>
          <w:szCs w:val="22"/>
        </w:rPr>
        <w:t>% ostalih sort</w:t>
      </w:r>
      <w:r w:rsidR="002A1540">
        <w:rPr>
          <w:rFonts w:ascii="Arial" w:hAnsi="Arial" w:cs="Arial"/>
          <w:sz w:val="22"/>
          <w:szCs w:val="22"/>
        </w:rPr>
        <w:t xml:space="preserve"> </w:t>
      </w:r>
      <w:r w:rsidR="002A1540" w:rsidRPr="002A1540">
        <w:rPr>
          <w:rFonts w:ascii="Arial" w:hAnsi="Arial" w:cs="Arial"/>
          <w:sz w:val="22"/>
          <w:szCs w:val="22"/>
        </w:rPr>
        <w:t xml:space="preserve">(Rdeča žlahtnina, Portugalka, Šentlovrenka, Zweigelt, Gamay, </w:t>
      </w:r>
    </w:p>
    <w:p w14:paraId="49F58AAD" w14:textId="77777777" w:rsidR="00FD308F" w:rsidRPr="00424033" w:rsidRDefault="00B021FF" w:rsidP="00424033">
      <w:pPr>
        <w:ind w:firstLine="360"/>
        <w:jc w:val="both"/>
        <w:rPr>
          <w:rFonts w:ascii="Arial" w:hAnsi="Arial" w:cs="Arial"/>
          <w:sz w:val="22"/>
          <w:szCs w:val="22"/>
        </w:rPr>
      </w:pPr>
      <w:r>
        <w:rPr>
          <w:rFonts w:ascii="Arial" w:hAnsi="Arial" w:cs="Arial"/>
          <w:sz w:val="22"/>
          <w:szCs w:val="22"/>
        </w:rPr>
        <w:t xml:space="preserve">   </w:t>
      </w:r>
      <w:r w:rsidR="002A1540" w:rsidRPr="002A1540">
        <w:rPr>
          <w:rFonts w:ascii="Arial" w:hAnsi="Arial" w:cs="Arial"/>
          <w:sz w:val="22"/>
          <w:szCs w:val="22"/>
        </w:rPr>
        <w:t>Zeleni silvanec, Bela žlahtnina, Beli pinot, Sivi pinot, Chardonnay, Ranina, Ranfol)</w:t>
      </w:r>
      <w:r w:rsidR="00FD308F" w:rsidRPr="00424033">
        <w:rPr>
          <w:rFonts w:ascii="Arial" w:hAnsi="Arial" w:cs="Arial"/>
          <w:sz w:val="22"/>
          <w:szCs w:val="22"/>
        </w:rPr>
        <w:t>.</w:t>
      </w:r>
    </w:p>
    <w:p w14:paraId="6BD5D8E0" w14:textId="77777777" w:rsidR="00E55679" w:rsidRPr="00424033" w:rsidRDefault="00E55679" w:rsidP="00E55679">
      <w:pPr>
        <w:ind w:left="360"/>
        <w:jc w:val="both"/>
        <w:rPr>
          <w:rFonts w:ascii="Arial" w:hAnsi="Arial" w:cs="Arial"/>
          <w:b/>
          <w:bCs/>
          <w:sz w:val="22"/>
          <w:szCs w:val="22"/>
        </w:rPr>
      </w:pPr>
    </w:p>
    <w:p w14:paraId="05EDF4E7" w14:textId="7AE735B0" w:rsidR="00E55679" w:rsidRPr="00424033" w:rsidRDefault="007E6B9D" w:rsidP="00424033">
      <w:pPr>
        <w:ind w:left="360"/>
        <w:jc w:val="both"/>
        <w:rPr>
          <w:rFonts w:ascii="Arial" w:hAnsi="Arial" w:cs="Arial"/>
          <w:sz w:val="22"/>
          <w:szCs w:val="22"/>
        </w:rPr>
      </w:pPr>
      <w:r>
        <w:rPr>
          <w:rFonts w:ascii="Arial" w:hAnsi="Arial" w:cs="Arial"/>
          <w:sz w:val="22"/>
          <w:szCs w:val="22"/>
        </w:rPr>
        <w:t>Kemijska analiza, s katero se merijo značilne lastnosti Cvičk</w:t>
      </w:r>
      <w:r w:rsidR="00D62869">
        <w:rPr>
          <w:rFonts w:ascii="Arial" w:hAnsi="Arial" w:cs="Arial"/>
          <w:sz w:val="22"/>
          <w:szCs w:val="22"/>
        </w:rPr>
        <w:t>a</w:t>
      </w:r>
      <w:r>
        <w:rPr>
          <w:rFonts w:ascii="Arial" w:hAnsi="Arial" w:cs="Arial"/>
          <w:sz w:val="22"/>
          <w:szCs w:val="22"/>
        </w:rPr>
        <w:t>, in zahtevane v</w:t>
      </w:r>
      <w:r w:rsidRPr="00424033">
        <w:rPr>
          <w:rFonts w:ascii="Arial" w:hAnsi="Arial" w:cs="Arial"/>
          <w:sz w:val="22"/>
          <w:szCs w:val="22"/>
        </w:rPr>
        <w:t>sebnost</w:t>
      </w:r>
      <w:r>
        <w:rPr>
          <w:rFonts w:ascii="Arial" w:hAnsi="Arial" w:cs="Arial"/>
          <w:sz w:val="22"/>
          <w:szCs w:val="22"/>
        </w:rPr>
        <w:t>i</w:t>
      </w:r>
      <w:r w:rsidRPr="00424033">
        <w:rPr>
          <w:rFonts w:ascii="Arial" w:hAnsi="Arial" w:cs="Arial"/>
          <w:sz w:val="22"/>
          <w:szCs w:val="22"/>
        </w:rPr>
        <w:t xml:space="preserve"> </w:t>
      </w:r>
      <w:r w:rsidR="00E55679" w:rsidRPr="00424033">
        <w:rPr>
          <w:rFonts w:ascii="Arial" w:hAnsi="Arial" w:cs="Arial"/>
          <w:sz w:val="22"/>
          <w:szCs w:val="22"/>
        </w:rPr>
        <w:t xml:space="preserve">snovi </w:t>
      </w:r>
      <w:r>
        <w:rPr>
          <w:rFonts w:ascii="Arial" w:hAnsi="Arial" w:cs="Arial"/>
          <w:sz w:val="22"/>
          <w:szCs w:val="22"/>
        </w:rPr>
        <w:t>so</w:t>
      </w:r>
      <w:r w:rsidR="00E55679" w:rsidRPr="00424033">
        <w:rPr>
          <w:rFonts w:ascii="Arial" w:hAnsi="Arial" w:cs="Arial"/>
          <w:sz w:val="22"/>
          <w:szCs w:val="22"/>
        </w:rPr>
        <w:t>:</w:t>
      </w:r>
    </w:p>
    <w:p w14:paraId="14D8E836" w14:textId="64DDA69F" w:rsidR="00E55679" w:rsidRPr="000F3CB8" w:rsidRDefault="00E55679" w:rsidP="00E55679">
      <w:pPr>
        <w:ind w:firstLine="360"/>
        <w:jc w:val="both"/>
        <w:rPr>
          <w:rFonts w:ascii="Arial" w:hAnsi="Arial" w:cs="Arial"/>
          <w:sz w:val="22"/>
          <w:szCs w:val="22"/>
        </w:rPr>
      </w:pPr>
      <w:bookmarkStart w:id="0" w:name="_Hlk184733481"/>
      <w:r w:rsidRPr="000F3CB8">
        <w:rPr>
          <w:rFonts w:ascii="Arial" w:hAnsi="Arial" w:cs="Arial"/>
          <w:sz w:val="22"/>
          <w:szCs w:val="22"/>
        </w:rPr>
        <w:t xml:space="preserve">– dejanski alkohol: </w:t>
      </w:r>
      <w:r w:rsidR="00B021FF" w:rsidRPr="000F3CB8">
        <w:rPr>
          <w:rFonts w:ascii="Arial" w:hAnsi="Arial" w:cs="Arial"/>
          <w:sz w:val="22"/>
          <w:szCs w:val="22"/>
        </w:rPr>
        <w:t xml:space="preserve">od </w:t>
      </w:r>
      <w:r w:rsidRPr="000F3CB8">
        <w:rPr>
          <w:rFonts w:ascii="Arial" w:hAnsi="Arial" w:cs="Arial"/>
          <w:sz w:val="22"/>
          <w:szCs w:val="22"/>
        </w:rPr>
        <w:t>8,5</w:t>
      </w:r>
      <w:r w:rsidR="00B021FF" w:rsidRPr="000F3CB8">
        <w:rPr>
          <w:rFonts w:ascii="Arial" w:hAnsi="Arial" w:cs="Arial"/>
          <w:sz w:val="22"/>
          <w:szCs w:val="22"/>
        </w:rPr>
        <w:t xml:space="preserve"> vol. %</w:t>
      </w:r>
      <w:r w:rsidRPr="000F3CB8">
        <w:rPr>
          <w:rFonts w:ascii="Arial" w:hAnsi="Arial" w:cs="Arial"/>
          <w:sz w:val="22"/>
          <w:szCs w:val="22"/>
        </w:rPr>
        <w:t xml:space="preserve"> do 10,</w:t>
      </w:r>
      <w:r w:rsidR="003A1D1F">
        <w:rPr>
          <w:rFonts w:ascii="Arial" w:hAnsi="Arial" w:cs="Arial"/>
          <w:sz w:val="22"/>
          <w:szCs w:val="22"/>
        </w:rPr>
        <w:t>00</w:t>
      </w:r>
      <w:r w:rsidR="003A1D1F" w:rsidRPr="000F3CB8">
        <w:rPr>
          <w:rFonts w:ascii="Arial" w:hAnsi="Arial" w:cs="Arial"/>
          <w:sz w:val="22"/>
          <w:szCs w:val="22"/>
        </w:rPr>
        <w:t xml:space="preserve"> </w:t>
      </w:r>
      <w:r w:rsidRPr="000F3CB8">
        <w:rPr>
          <w:rFonts w:ascii="Arial" w:hAnsi="Arial" w:cs="Arial"/>
          <w:sz w:val="22"/>
          <w:szCs w:val="22"/>
        </w:rPr>
        <w:t>%</w:t>
      </w:r>
      <w:r w:rsidR="00B021FF" w:rsidRPr="000F3CB8">
        <w:rPr>
          <w:rFonts w:ascii="Arial" w:hAnsi="Arial" w:cs="Arial"/>
          <w:sz w:val="22"/>
          <w:szCs w:val="22"/>
        </w:rPr>
        <w:t xml:space="preserve"> vol. %</w:t>
      </w:r>
      <w:r w:rsidRPr="000F3CB8">
        <w:rPr>
          <w:rFonts w:ascii="Arial" w:hAnsi="Arial" w:cs="Arial"/>
          <w:sz w:val="22"/>
          <w:szCs w:val="22"/>
        </w:rPr>
        <w:t>;</w:t>
      </w:r>
    </w:p>
    <w:p w14:paraId="60510C1F" w14:textId="77777777" w:rsidR="00E55679" w:rsidRPr="000F3CB8" w:rsidRDefault="00E55679" w:rsidP="00E55679">
      <w:pPr>
        <w:ind w:firstLine="360"/>
        <w:jc w:val="both"/>
        <w:rPr>
          <w:rFonts w:ascii="Arial" w:hAnsi="Arial" w:cs="Arial"/>
          <w:sz w:val="22"/>
          <w:szCs w:val="22"/>
        </w:rPr>
      </w:pPr>
      <w:r w:rsidRPr="000F3CB8">
        <w:rPr>
          <w:rFonts w:ascii="Arial" w:hAnsi="Arial" w:cs="Arial"/>
          <w:sz w:val="22"/>
          <w:szCs w:val="22"/>
        </w:rPr>
        <w:t>– naravni alkohol: najmanj 8</w:t>
      </w:r>
      <w:r w:rsidR="00B021FF" w:rsidRPr="000F3CB8">
        <w:rPr>
          <w:rFonts w:ascii="Arial" w:hAnsi="Arial" w:cs="Arial"/>
          <w:sz w:val="22"/>
          <w:szCs w:val="22"/>
        </w:rPr>
        <w:t xml:space="preserve">,5 vol. </w:t>
      </w:r>
      <w:r w:rsidRPr="000F3CB8">
        <w:rPr>
          <w:rFonts w:ascii="Arial" w:hAnsi="Arial" w:cs="Arial"/>
          <w:sz w:val="22"/>
          <w:szCs w:val="22"/>
        </w:rPr>
        <w:t>%;</w:t>
      </w:r>
    </w:p>
    <w:p w14:paraId="204AFD6C" w14:textId="77777777" w:rsidR="00B021FF" w:rsidRPr="000F3CB8" w:rsidRDefault="00B021FF" w:rsidP="00B021FF">
      <w:pPr>
        <w:ind w:firstLine="360"/>
        <w:jc w:val="both"/>
        <w:rPr>
          <w:rFonts w:ascii="Arial" w:hAnsi="Arial" w:cs="Arial"/>
          <w:sz w:val="22"/>
          <w:szCs w:val="22"/>
        </w:rPr>
      </w:pPr>
      <w:r w:rsidRPr="000F3CB8">
        <w:rPr>
          <w:rFonts w:ascii="Arial" w:hAnsi="Arial" w:cs="Arial"/>
          <w:sz w:val="22"/>
          <w:szCs w:val="22"/>
        </w:rPr>
        <w:t>− vsebnost skupnih sladkorjev izraženih kot fruktoza in glukoza: do 2,5 g/l;</w:t>
      </w:r>
    </w:p>
    <w:p w14:paraId="77E8CAE2" w14:textId="77777777" w:rsidR="00B021FF" w:rsidRPr="000F3CB8" w:rsidRDefault="00B021FF" w:rsidP="00B021FF">
      <w:pPr>
        <w:ind w:firstLine="360"/>
        <w:jc w:val="both"/>
        <w:rPr>
          <w:rFonts w:ascii="Arial" w:hAnsi="Arial" w:cs="Arial"/>
          <w:sz w:val="22"/>
          <w:szCs w:val="22"/>
        </w:rPr>
      </w:pPr>
      <w:r w:rsidRPr="000F3CB8">
        <w:rPr>
          <w:rFonts w:ascii="Arial" w:hAnsi="Arial" w:cs="Arial"/>
          <w:sz w:val="22"/>
          <w:szCs w:val="22"/>
        </w:rPr>
        <w:t>– skupne kisline (izražene kot vinska kislina): od 5,5 g/l do 9,5 g/l;</w:t>
      </w:r>
    </w:p>
    <w:p w14:paraId="38BC3836" w14:textId="77777777" w:rsidR="007E6B9D" w:rsidRPr="000F3CB8" w:rsidRDefault="00B021FF" w:rsidP="00E55679">
      <w:pPr>
        <w:ind w:firstLine="360"/>
        <w:jc w:val="both"/>
        <w:rPr>
          <w:rFonts w:ascii="Arial" w:hAnsi="Arial" w:cs="Arial"/>
          <w:sz w:val="22"/>
          <w:szCs w:val="22"/>
        </w:rPr>
      </w:pPr>
      <w:r w:rsidRPr="000F3CB8">
        <w:rPr>
          <w:rFonts w:ascii="Arial" w:hAnsi="Arial" w:cs="Arial"/>
          <w:sz w:val="22"/>
          <w:szCs w:val="22"/>
        </w:rPr>
        <w:t>– hlapne kisline (izražene kot ocetna kislina): do 0,6 g/l;</w:t>
      </w:r>
    </w:p>
    <w:p w14:paraId="27C5500D" w14:textId="77777777" w:rsidR="00B021FF" w:rsidRPr="000F3CB8" w:rsidRDefault="007E6B9D" w:rsidP="00B021FF">
      <w:pPr>
        <w:ind w:firstLine="360"/>
        <w:jc w:val="both"/>
        <w:rPr>
          <w:rFonts w:ascii="Arial" w:hAnsi="Arial" w:cs="Arial"/>
          <w:sz w:val="22"/>
          <w:szCs w:val="22"/>
        </w:rPr>
      </w:pPr>
      <w:r w:rsidRPr="000F3CB8">
        <w:rPr>
          <w:rFonts w:ascii="Arial" w:hAnsi="Arial" w:cs="Arial"/>
          <w:sz w:val="22"/>
          <w:szCs w:val="22"/>
        </w:rPr>
        <w:t>– skupni SO</w:t>
      </w:r>
      <w:r w:rsidRPr="000F3CB8">
        <w:rPr>
          <w:rFonts w:ascii="Arial" w:hAnsi="Arial" w:cs="Arial"/>
          <w:sz w:val="22"/>
          <w:szCs w:val="22"/>
          <w:vertAlign w:val="subscript"/>
        </w:rPr>
        <w:t>2</w:t>
      </w:r>
      <w:r w:rsidRPr="000F3CB8">
        <w:rPr>
          <w:rFonts w:ascii="Arial" w:hAnsi="Arial" w:cs="Arial"/>
          <w:sz w:val="22"/>
          <w:szCs w:val="22"/>
        </w:rPr>
        <w:t>: do 120 mg/l;</w:t>
      </w:r>
    </w:p>
    <w:p w14:paraId="579CD3CB" w14:textId="77777777" w:rsidR="00E55679" w:rsidRPr="000F3CB8" w:rsidRDefault="00E55679" w:rsidP="00E55679">
      <w:pPr>
        <w:ind w:firstLine="360"/>
        <w:jc w:val="both"/>
        <w:rPr>
          <w:rFonts w:ascii="Arial" w:hAnsi="Arial" w:cs="Arial"/>
          <w:sz w:val="22"/>
          <w:szCs w:val="22"/>
        </w:rPr>
      </w:pPr>
      <w:r w:rsidRPr="000F3CB8">
        <w:rPr>
          <w:rFonts w:ascii="Arial" w:hAnsi="Arial" w:cs="Arial"/>
          <w:sz w:val="22"/>
          <w:szCs w:val="22"/>
        </w:rPr>
        <w:t>– ekstrakt brez sladkorja: najmanj 17 g/l;</w:t>
      </w:r>
    </w:p>
    <w:p w14:paraId="3676011E" w14:textId="77777777" w:rsidR="00E55679" w:rsidRPr="00424033" w:rsidRDefault="00E55679" w:rsidP="00E55679">
      <w:pPr>
        <w:ind w:firstLine="360"/>
        <w:jc w:val="both"/>
        <w:rPr>
          <w:rFonts w:ascii="Arial" w:hAnsi="Arial" w:cs="Arial"/>
          <w:sz w:val="22"/>
          <w:szCs w:val="22"/>
        </w:rPr>
      </w:pPr>
      <w:r w:rsidRPr="000F3CB8">
        <w:rPr>
          <w:rFonts w:ascii="Arial" w:hAnsi="Arial" w:cs="Arial"/>
          <w:sz w:val="22"/>
          <w:szCs w:val="22"/>
        </w:rPr>
        <w:t>– pepel: najmanj 1,4 g/l</w:t>
      </w:r>
      <w:r w:rsidR="007E6B9D" w:rsidRPr="000F3CB8">
        <w:rPr>
          <w:rFonts w:ascii="Arial" w:hAnsi="Arial" w:cs="Arial"/>
          <w:sz w:val="22"/>
          <w:szCs w:val="22"/>
        </w:rPr>
        <w:t>.</w:t>
      </w:r>
    </w:p>
    <w:bookmarkEnd w:id="0"/>
    <w:p w14:paraId="6815A4BA" w14:textId="77777777" w:rsidR="00305906" w:rsidRPr="00424033" w:rsidRDefault="00305906" w:rsidP="00424033">
      <w:pPr>
        <w:rPr>
          <w:rFonts w:ascii="Arial" w:hAnsi="Arial" w:cs="Arial"/>
          <w:sz w:val="22"/>
          <w:szCs w:val="22"/>
        </w:rPr>
      </w:pPr>
    </w:p>
    <w:p w14:paraId="215D62B1" w14:textId="77777777" w:rsidR="00061671" w:rsidRPr="00424033" w:rsidRDefault="00061671" w:rsidP="00424033">
      <w:pPr>
        <w:numPr>
          <w:ilvl w:val="0"/>
          <w:numId w:val="9"/>
        </w:numPr>
        <w:rPr>
          <w:rFonts w:ascii="Arial" w:hAnsi="Arial" w:cs="Arial"/>
          <w:sz w:val="22"/>
          <w:szCs w:val="22"/>
          <w:u w:val="single"/>
        </w:rPr>
      </w:pPr>
      <w:r w:rsidRPr="00424033">
        <w:rPr>
          <w:rFonts w:ascii="Arial" w:hAnsi="Arial" w:cs="Arial"/>
          <w:sz w:val="22"/>
          <w:szCs w:val="22"/>
          <w:u w:val="single"/>
        </w:rPr>
        <w:t>Posebni enološki postopki:</w:t>
      </w:r>
    </w:p>
    <w:p w14:paraId="169FE217" w14:textId="0C9A4688" w:rsidR="00C779CE" w:rsidRPr="00424033" w:rsidRDefault="00C4615C" w:rsidP="00E55679">
      <w:pPr>
        <w:pStyle w:val="Navadensplet"/>
        <w:ind w:left="360"/>
        <w:jc w:val="both"/>
        <w:rPr>
          <w:rFonts w:ascii="Arial" w:hAnsi="Arial" w:cs="Arial"/>
          <w:sz w:val="22"/>
          <w:szCs w:val="22"/>
        </w:rPr>
      </w:pPr>
      <w:bookmarkStart w:id="1" w:name="_Hlk184732094"/>
      <w:r>
        <w:rPr>
          <w:rFonts w:ascii="Arial" w:hAnsi="Arial" w:cs="Arial"/>
          <w:sz w:val="22"/>
          <w:szCs w:val="22"/>
        </w:rPr>
        <w:t xml:space="preserve">Cviček se </w:t>
      </w:r>
      <w:r w:rsidRPr="00C4615C">
        <w:rPr>
          <w:rFonts w:ascii="Arial" w:hAnsi="Arial" w:cs="Arial"/>
          <w:sz w:val="22"/>
          <w:szCs w:val="22"/>
        </w:rPr>
        <w:t>prideluje v skladu s postopki s Seznama in opisa spisov Kodeksa enoloških postopkov OIV iz člena 3(2) Delegirane Uredbe Komisije (EU) 2019/934 (UL C št. 409 z dne 5. 12. 2019, str. 1)</w:t>
      </w:r>
      <w:r w:rsidR="00C779CE" w:rsidRPr="00424033">
        <w:rPr>
          <w:rFonts w:ascii="Arial" w:hAnsi="Arial" w:cs="Arial"/>
          <w:sz w:val="22"/>
          <w:szCs w:val="22"/>
        </w:rPr>
        <w:t>.</w:t>
      </w:r>
    </w:p>
    <w:p w14:paraId="0EB15244" w14:textId="64E76BF6" w:rsidR="00E55679" w:rsidRPr="00424033" w:rsidRDefault="00E55679" w:rsidP="00E55679">
      <w:pPr>
        <w:pStyle w:val="Navadensplet"/>
        <w:ind w:left="360"/>
        <w:jc w:val="both"/>
        <w:rPr>
          <w:rFonts w:ascii="Arial" w:hAnsi="Arial" w:cs="Arial"/>
          <w:sz w:val="22"/>
          <w:szCs w:val="22"/>
        </w:rPr>
      </w:pPr>
      <w:r w:rsidRPr="00424033">
        <w:rPr>
          <w:rFonts w:ascii="Arial" w:hAnsi="Arial" w:cs="Arial"/>
          <w:sz w:val="22"/>
          <w:szCs w:val="22"/>
        </w:rPr>
        <w:t xml:space="preserve">Pri pridelavi </w:t>
      </w:r>
      <w:r w:rsidR="001E6F60">
        <w:rPr>
          <w:rFonts w:ascii="Arial" w:hAnsi="Arial" w:cs="Arial"/>
          <w:sz w:val="22"/>
          <w:szCs w:val="22"/>
        </w:rPr>
        <w:t>C</w:t>
      </w:r>
      <w:r w:rsidRPr="00424033">
        <w:rPr>
          <w:rFonts w:ascii="Arial" w:hAnsi="Arial" w:cs="Arial"/>
          <w:sz w:val="22"/>
          <w:szCs w:val="22"/>
        </w:rPr>
        <w:t>vičk</w:t>
      </w:r>
      <w:r w:rsidR="00D62869">
        <w:rPr>
          <w:rFonts w:ascii="Arial" w:hAnsi="Arial" w:cs="Arial"/>
          <w:sz w:val="22"/>
          <w:szCs w:val="22"/>
        </w:rPr>
        <w:t>a</w:t>
      </w:r>
      <w:r w:rsidRPr="00424033">
        <w:rPr>
          <w:rFonts w:ascii="Arial" w:hAnsi="Arial" w:cs="Arial"/>
          <w:sz w:val="22"/>
          <w:szCs w:val="22"/>
        </w:rPr>
        <w:t xml:space="preserve"> se grozdje rdečih sort najprej peclja, potem macerira. Maceracija traja največ štiri dni. Temperatura maceracije ne sme biti višja od 22 °C.</w:t>
      </w:r>
    </w:p>
    <w:p w14:paraId="43ADC03D" w14:textId="77777777" w:rsidR="00E55679" w:rsidRPr="00424033" w:rsidRDefault="00E55679" w:rsidP="00E55679">
      <w:pPr>
        <w:pStyle w:val="Navadensplet"/>
        <w:ind w:left="360"/>
        <w:jc w:val="both"/>
        <w:rPr>
          <w:rFonts w:ascii="Arial" w:hAnsi="Arial" w:cs="Arial"/>
          <w:sz w:val="22"/>
          <w:szCs w:val="22"/>
        </w:rPr>
      </w:pPr>
      <w:r w:rsidRPr="00424033">
        <w:rPr>
          <w:rFonts w:ascii="Arial" w:hAnsi="Arial" w:cs="Arial"/>
          <w:sz w:val="22"/>
          <w:szCs w:val="22"/>
        </w:rPr>
        <w:lastRenderedPageBreak/>
        <w:t>Če se belo in rdeče grozdje stiskata skupaj, se uporablja postopek kot za grozdje rdečih sort.</w:t>
      </w:r>
    </w:p>
    <w:p w14:paraId="7BB4AD36" w14:textId="77777777" w:rsidR="00E55679" w:rsidRPr="00424033" w:rsidRDefault="00E55679" w:rsidP="00E55679">
      <w:pPr>
        <w:pStyle w:val="Navadensplet"/>
        <w:ind w:firstLine="360"/>
        <w:jc w:val="both"/>
        <w:rPr>
          <w:rFonts w:ascii="Arial" w:hAnsi="Arial" w:cs="Arial"/>
          <w:sz w:val="22"/>
          <w:szCs w:val="22"/>
        </w:rPr>
      </w:pPr>
      <w:r w:rsidRPr="00424033">
        <w:rPr>
          <w:rFonts w:ascii="Arial" w:hAnsi="Arial" w:cs="Arial"/>
          <w:sz w:val="22"/>
          <w:szCs w:val="22"/>
        </w:rPr>
        <w:t>Zagotoviti je treba, da je čvrsti del drozge (klobuk) v stiku z grozdnim moštom.</w:t>
      </w:r>
    </w:p>
    <w:p w14:paraId="5D65F4A4" w14:textId="6745BCC5" w:rsidR="00E55679" w:rsidRPr="00424033" w:rsidRDefault="00E55679" w:rsidP="00424033">
      <w:pPr>
        <w:pStyle w:val="Navadensplet"/>
        <w:ind w:left="360"/>
        <w:jc w:val="both"/>
        <w:rPr>
          <w:rFonts w:ascii="Arial" w:hAnsi="Arial" w:cs="Arial"/>
          <w:sz w:val="22"/>
          <w:szCs w:val="22"/>
        </w:rPr>
      </w:pPr>
      <w:r w:rsidRPr="00424033">
        <w:rPr>
          <w:rFonts w:ascii="Arial" w:hAnsi="Arial" w:cs="Arial"/>
          <w:sz w:val="22"/>
          <w:szCs w:val="22"/>
        </w:rPr>
        <w:t xml:space="preserve">Pri tehnologiji pridelave </w:t>
      </w:r>
      <w:r w:rsidR="001E6F60">
        <w:rPr>
          <w:rFonts w:ascii="Arial" w:hAnsi="Arial" w:cs="Arial"/>
          <w:sz w:val="22"/>
          <w:szCs w:val="22"/>
        </w:rPr>
        <w:t>C</w:t>
      </w:r>
      <w:r w:rsidRPr="00424033">
        <w:rPr>
          <w:rFonts w:ascii="Arial" w:hAnsi="Arial" w:cs="Arial"/>
          <w:sz w:val="22"/>
          <w:szCs w:val="22"/>
        </w:rPr>
        <w:t>vičk</w:t>
      </w:r>
      <w:r w:rsidR="00D62869">
        <w:rPr>
          <w:rFonts w:ascii="Arial" w:hAnsi="Arial" w:cs="Arial"/>
          <w:sz w:val="22"/>
          <w:szCs w:val="22"/>
        </w:rPr>
        <w:t>a</w:t>
      </w:r>
      <w:r w:rsidRPr="00424033">
        <w:rPr>
          <w:rFonts w:ascii="Arial" w:hAnsi="Arial" w:cs="Arial"/>
          <w:sz w:val="22"/>
          <w:szCs w:val="22"/>
        </w:rPr>
        <w:t xml:space="preserve"> ni</w:t>
      </w:r>
      <w:r w:rsidR="001E6F60">
        <w:rPr>
          <w:rFonts w:ascii="Arial" w:hAnsi="Arial" w:cs="Arial"/>
          <w:sz w:val="22"/>
          <w:szCs w:val="22"/>
        </w:rPr>
        <w:t>so</w:t>
      </w:r>
      <w:r w:rsidRPr="00424033">
        <w:rPr>
          <w:rFonts w:ascii="Arial" w:hAnsi="Arial" w:cs="Arial"/>
          <w:sz w:val="22"/>
          <w:szCs w:val="22"/>
        </w:rPr>
        <w:t xml:space="preserve"> dovoljen</w:t>
      </w:r>
      <w:r w:rsidR="001E6F60">
        <w:rPr>
          <w:rFonts w:ascii="Arial" w:hAnsi="Arial" w:cs="Arial"/>
          <w:sz w:val="22"/>
          <w:szCs w:val="22"/>
        </w:rPr>
        <w:t>i</w:t>
      </w:r>
      <w:r w:rsidRPr="00424033">
        <w:rPr>
          <w:rFonts w:ascii="Arial" w:hAnsi="Arial" w:cs="Arial"/>
          <w:sz w:val="22"/>
          <w:szCs w:val="22"/>
        </w:rPr>
        <w:t xml:space="preserve"> prekinitev alkoholnega vrenja, maceracija drozge z SO</w:t>
      </w:r>
      <w:r w:rsidR="001E6F60" w:rsidRPr="00424033">
        <w:rPr>
          <w:rFonts w:ascii="Arial" w:hAnsi="Arial" w:cs="Arial"/>
          <w:sz w:val="22"/>
          <w:szCs w:val="22"/>
          <w:vertAlign w:val="subscript"/>
        </w:rPr>
        <w:t>2</w:t>
      </w:r>
      <w:r w:rsidRPr="00424033">
        <w:rPr>
          <w:rFonts w:ascii="Arial" w:hAnsi="Arial" w:cs="Arial"/>
          <w:sz w:val="22"/>
          <w:szCs w:val="22"/>
        </w:rPr>
        <w:t xml:space="preserve"> postopkom, slajenje vina </w:t>
      </w:r>
      <w:r w:rsidR="001E6F60">
        <w:rPr>
          <w:rFonts w:ascii="Arial" w:hAnsi="Arial" w:cs="Arial"/>
          <w:sz w:val="22"/>
          <w:szCs w:val="22"/>
        </w:rPr>
        <w:t>in dodajanje kalijevega sorbata</w:t>
      </w:r>
      <w:r w:rsidRPr="00424033">
        <w:rPr>
          <w:rFonts w:ascii="Arial" w:hAnsi="Arial" w:cs="Arial"/>
          <w:sz w:val="22"/>
          <w:szCs w:val="22"/>
        </w:rPr>
        <w:t>.</w:t>
      </w:r>
    </w:p>
    <w:bookmarkEnd w:id="1"/>
    <w:p w14:paraId="2B671384" w14:textId="77777777" w:rsidR="00061671" w:rsidRPr="00424033" w:rsidRDefault="00061671" w:rsidP="00424033">
      <w:pPr>
        <w:numPr>
          <w:ilvl w:val="0"/>
          <w:numId w:val="9"/>
        </w:numPr>
        <w:rPr>
          <w:rFonts w:ascii="Arial" w:hAnsi="Arial" w:cs="Arial"/>
          <w:sz w:val="22"/>
          <w:szCs w:val="22"/>
          <w:u w:val="single"/>
        </w:rPr>
      </w:pPr>
      <w:r w:rsidRPr="00424033">
        <w:rPr>
          <w:rFonts w:ascii="Arial" w:hAnsi="Arial" w:cs="Arial"/>
          <w:sz w:val="22"/>
          <w:szCs w:val="22"/>
          <w:u w:val="single"/>
        </w:rPr>
        <w:t>Opredelitev geografskega območja:</w:t>
      </w:r>
    </w:p>
    <w:p w14:paraId="2C6483EC" w14:textId="63E1B196" w:rsidR="00273B60" w:rsidRDefault="00A07BF1" w:rsidP="00A61A85">
      <w:pPr>
        <w:pStyle w:val="Navadensplet"/>
        <w:ind w:left="360"/>
        <w:rPr>
          <w:rFonts w:ascii="Arial" w:hAnsi="Arial" w:cs="Arial"/>
          <w:sz w:val="22"/>
          <w:szCs w:val="22"/>
        </w:rPr>
      </w:pPr>
      <w:bookmarkStart w:id="2" w:name="_Hlk184732537"/>
      <w:r>
        <w:rPr>
          <w:rFonts w:ascii="Arial" w:hAnsi="Arial" w:cs="Arial"/>
          <w:sz w:val="22"/>
          <w:szCs w:val="22"/>
        </w:rPr>
        <w:t>C</w:t>
      </w:r>
      <w:r w:rsidR="00273B60" w:rsidRPr="00273B60">
        <w:rPr>
          <w:rFonts w:ascii="Arial" w:hAnsi="Arial" w:cs="Arial"/>
          <w:sz w:val="22"/>
          <w:szCs w:val="22"/>
        </w:rPr>
        <w:t xml:space="preserve">viček se prideluje </w:t>
      </w:r>
      <w:r w:rsidR="001E6F60">
        <w:rPr>
          <w:rFonts w:ascii="Arial" w:hAnsi="Arial" w:cs="Arial"/>
          <w:sz w:val="22"/>
          <w:szCs w:val="22"/>
        </w:rPr>
        <w:t>le na območju</w:t>
      </w:r>
      <w:r w:rsidR="00273B60" w:rsidRPr="00273B60">
        <w:rPr>
          <w:rFonts w:ascii="Arial" w:hAnsi="Arial" w:cs="Arial"/>
          <w:sz w:val="22"/>
          <w:szCs w:val="22"/>
        </w:rPr>
        <w:t xml:space="preserve"> vinorodne</w:t>
      </w:r>
      <w:r w:rsidR="001E6F60">
        <w:rPr>
          <w:rFonts w:ascii="Arial" w:hAnsi="Arial" w:cs="Arial"/>
          <w:sz w:val="22"/>
          <w:szCs w:val="22"/>
        </w:rPr>
        <w:t>ga</w:t>
      </w:r>
      <w:r w:rsidR="00273B60" w:rsidRPr="00273B60">
        <w:rPr>
          <w:rFonts w:ascii="Arial" w:hAnsi="Arial" w:cs="Arial"/>
          <w:sz w:val="22"/>
          <w:szCs w:val="22"/>
        </w:rPr>
        <w:t xml:space="preserve"> okoliš</w:t>
      </w:r>
      <w:r w:rsidR="001E6F60">
        <w:rPr>
          <w:rFonts w:ascii="Arial" w:hAnsi="Arial" w:cs="Arial"/>
          <w:sz w:val="22"/>
          <w:szCs w:val="22"/>
        </w:rPr>
        <w:t>a</w:t>
      </w:r>
      <w:r w:rsidR="00273B60" w:rsidRPr="00273B60">
        <w:rPr>
          <w:rFonts w:ascii="Arial" w:hAnsi="Arial" w:cs="Arial"/>
          <w:sz w:val="22"/>
          <w:szCs w:val="22"/>
        </w:rPr>
        <w:t xml:space="preserve"> Dolenjska</w:t>
      </w:r>
      <w:r w:rsidR="0084100C">
        <w:rPr>
          <w:rFonts w:ascii="Arial" w:hAnsi="Arial" w:cs="Arial"/>
          <w:sz w:val="22"/>
          <w:szCs w:val="22"/>
        </w:rPr>
        <w:t>, na vinogradniških legah, ki ležijo nad 210 metri nadmorske višine.</w:t>
      </w:r>
    </w:p>
    <w:bookmarkEnd w:id="2"/>
    <w:p w14:paraId="2725CDD3" w14:textId="77777777" w:rsidR="00A61A85" w:rsidRPr="00424033" w:rsidRDefault="00A61A85" w:rsidP="00A61A85">
      <w:pPr>
        <w:pStyle w:val="Navadensplet"/>
        <w:ind w:left="360"/>
        <w:rPr>
          <w:rFonts w:ascii="Arial" w:hAnsi="Arial" w:cs="Arial"/>
          <w:sz w:val="22"/>
          <w:szCs w:val="22"/>
        </w:rPr>
      </w:pPr>
      <w:r w:rsidRPr="00424033">
        <w:rPr>
          <w:rFonts w:ascii="Arial" w:hAnsi="Arial" w:cs="Arial"/>
          <w:sz w:val="22"/>
          <w:szCs w:val="22"/>
        </w:rPr>
        <w:t>Meja vinorodnega okoliša Dolenjska poteka od mejnega prehoda Obrežje po cesti Obrežje-Čatež-Velike Malence-Dolenja Pirošica-Bušeča vas-Dobrava ob Krki-Podbočje-Slivje-Kostanjevica na Krki-Dobrava pri Kostanjevici-Šentjernej, zajame naselje Šmalčja vas in poteka naprej po cesti Šentjernej-Ratež-Sela pri Ratežu, poteka preko vrha hriba Nova gora, obkroži Smolenjo vas, poteka po cesti Smolenja vas-Mali Slatnik, po Slatenskem potoku, po cesti Veliki Slatnik-Hrušica-Šentjošt-Črmošnjice pri Stopičah, po južni meji katastrske občine Gotna vas, po cesti Birčna vas-Škrjanče pri Novem mestu, po potoku proti severu, po cesti Novo mesto-Srebrniče-Vavta vas, prečka reko Krko, poteka po cesti Gorenja Straža-Podgora-Prečna, po zahodni in severni meji katastrske občine Bršljin proti vzhodu, po cesti Trebnje-Otočec-Čatež ob Savi do naselja Gmajna, po cesti Smednik-Rimš-Topol-Gorenja vas pri Leskovcu-Leskovec pri Krškem-Krško-Boštanj-Vrhovo-Radeče, ob reki Savi do južne meje katastrske občine Podkraj in po njej proti zahodu, po zahodni meji katastrske občine Svibno, po južni meji katastrske občine Podkum, po potokih Sopota in Globočnjak, obkroži naselje Mamolj, poteka po cesti Zgornji Mamolj-Gradišče-Gradiške Laze-Šmartno, po severni in zahodni meji katastrske občine Vintarjevec, po cesti proti vasi Debeče, po cesti Debeče-Mala Goričica-Metnaj-Stična-Ivančna Gorica-Muljava-Gabrovčec-Marinča vas-Zagradec-Žužemberk-Dvor-Soteska-Dolenje Polje, prečka reko Krko, poteka po cesti do naselja Dolenjske Toplice, po cesti Dolenjske Toplice-Podturn-Občice, po severnih mejah katastrskih občin Stare Žage in Pribišje do plastnice 450 m nad naseljem Gornje Laze, po plastnici 450 m ob pobočju Gorjancev do državne meje s Hrvaško (pri naselju Vrbje nad Kostanjevico), po državni meji s Hrvaško do naselja Slovenska vas in po cesti skozi naselje Nova vas do mejnega prehoda Obrežje.</w:t>
      </w:r>
    </w:p>
    <w:p w14:paraId="7055F05D" w14:textId="77777777" w:rsidR="00A61A85" w:rsidRPr="00424033" w:rsidRDefault="00A61A85" w:rsidP="00A61A85">
      <w:pPr>
        <w:pStyle w:val="Navadensplet"/>
        <w:ind w:firstLine="360"/>
        <w:rPr>
          <w:rFonts w:ascii="Arial" w:hAnsi="Arial" w:cs="Arial"/>
          <w:sz w:val="22"/>
          <w:szCs w:val="22"/>
        </w:rPr>
      </w:pPr>
      <w:r w:rsidRPr="00424033">
        <w:rPr>
          <w:rFonts w:ascii="Arial" w:hAnsi="Arial" w:cs="Arial"/>
          <w:sz w:val="22"/>
          <w:szCs w:val="22"/>
        </w:rPr>
        <w:t>V območje vinorodnega okoliša Dolenjska spadajo tudi območja:</w:t>
      </w:r>
    </w:p>
    <w:p w14:paraId="2BF32263" w14:textId="77777777" w:rsidR="00B175C8" w:rsidRPr="00B175C8" w:rsidRDefault="00B175C8" w:rsidP="00B175C8">
      <w:pPr>
        <w:numPr>
          <w:ilvl w:val="0"/>
          <w:numId w:val="15"/>
        </w:numPr>
        <w:spacing w:after="160" w:line="259" w:lineRule="auto"/>
        <w:contextualSpacing/>
        <w:jc w:val="both"/>
        <w:rPr>
          <w:rFonts w:ascii="Arial" w:eastAsia="Aptos" w:hAnsi="Arial" w:cs="Arial"/>
          <w:kern w:val="2"/>
          <w:sz w:val="22"/>
          <w:szCs w:val="22"/>
          <w:lang w:eastAsia="en-US"/>
        </w:rPr>
      </w:pPr>
      <w:r w:rsidRPr="00B175C8">
        <w:rPr>
          <w:rFonts w:ascii="Arial" w:eastAsia="Aptos" w:hAnsi="Arial" w:cs="Arial"/>
          <w:kern w:val="2"/>
          <w:sz w:val="22"/>
          <w:szCs w:val="22"/>
          <w:lang w:eastAsia="en-US"/>
        </w:rPr>
        <w:t>Kal pri Ambrusu, katerega meja poteka od ceste Zagradec-Ambrus pri kraju Šibar ob gozdu pod hribom Kamni vrh do naselja Kamni Vrh pri Ambrusu, po poti do kraja Lazar, po poti proti zahodu do ceste Ambrus-Zagradec in po njej do kraja Šibar;</w:t>
      </w:r>
    </w:p>
    <w:p w14:paraId="297AFA85" w14:textId="77777777" w:rsidR="00B175C8" w:rsidRPr="00B175C8" w:rsidRDefault="00B175C8" w:rsidP="00B175C8">
      <w:pPr>
        <w:numPr>
          <w:ilvl w:val="0"/>
          <w:numId w:val="15"/>
        </w:numPr>
        <w:spacing w:after="160" w:line="259" w:lineRule="auto"/>
        <w:contextualSpacing/>
        <w:jc w:val="both"/>
        <w:rPr>
          <w:rFonts w:ascii="Arial" w:eastAsia="Aptos" w:hAnsi="Arial" w:cs="Arial"/>
          <w:kern w:val="2"/>
          <w:sz w:val="22"/>
          <w:szCs w:val="22"/>
          <w:lang w:eastAsia="en-US"/>
        </w:rPr>
      </w:pPr>
      <w:r w:rsidRPr="00B175C8">
        <w:rPr>
          <w:rFonts w:ascii="Arial" w:eastAsia="Aptos" w:hAnsi="Arial" w:cs="Arial"/>
          <w:kern w:val="2"/>
          <w:sz w:val="22"/>
          <w:szCs w:val="22"/>
          <w:lang w:eastAsia="en-US"/>
        </w:rPr>
        <w:t>Gradenska gora-Stara gora, katerega meja poteka od ceste Stranska vas pri Žužemberku-Gradenc pri kraju Črnagoj proti jugovzhodu po robu gozda pod vrhom Trški boršt do kraja Komanca, po poti proti jugozahodu, proti jugovzhodu preko vrha Stara gora, proti jugovzhodu ob robu gozda pod hribom Primož do naselja Lašče, po cesti Lašče-Klopce, po poti Klopce-Žvenglovec-Malo Lipje, po cesti proti Gradenski Gori in po poti proti severozahodu ob naselju Gradenska Gora do kraja Črnagoj.</w:t>
      </w:r>
    </w:p>
    <w:p w14:paraId="6DE98FE3" w14:textId="77777777" w:rsidR="00A61A85" w:rsidRPr="00424033" w:rsidRDefault="00A61A85" w:rsidP="00A61A85">
      <w:pPr>
        <w:pStyle w:val="Navadensplet"/>
        <w:ind w:left="360"/>
        <w:rPr>
          <w:rFonts w:ascii="Arial" w:hAnsi="Arial" w:cs="Arial"/>
          <w:sz w:val="22"/>
          <w:szCs w:val="22"/>
        </w:rPr>
      </w:pPr>
      <w:r w:rsidRPr="00424033">
        <w:rPr>
          <w:rFonts w:ascii="Arial" w:hAnsi="Arial" w:cs="Arial"/>
          <w:sz w:val="22"/>
          <w:szCs w:val="22"/>
        </w:rPr>
        <w:t>Vinorodni okoliš Dolenjska se deli v 4 vinorodne podokoliše in sicer: vinorodni podokoliš Krško, vinorodni podokoliš Gorjanci, vinorodni podokoliš Novo mesto, vinorodni podokoliš Trebnje-Krmelj.</w:t>
      </w:r>
    </w:p>
    <w:p w14:paraId="3441F3EC" w14:textId="77777777" w:rsidR="00061671" w:rsidRPr="00424033" w:rsidRDefault="00061671" w:rsidP="00424033">
      <w:pPr>
        <w:numPr>
          <w:ilvl w:val="0"/>
          <w:numId w:val="9"/>
        </w:numPr>
        <w:rPr>
          <w:rFonts w:ascii="Arial" w:hAnsi="Arial" w:cs="Arial"/>
          <w:sz w:val="22"/>
          <w:szCs w:val="22"/>
          <w:u w:val="single"/>
        </w:rPr>
      </w:pPr>
      <w:r w:rsidRPr="00424033">
        <w:rPr>
          <w:rFonts w:ascii="Arial" w:hAnsi="Arial" w:cs="Arial"/>
          <w:sz w:val="22"/>
          <w:szCs w:val="22"/>
          <w:u w:val="single"/>
        </w:rPr>
        <w:lastRenderedPageBreak/>
        <w:t xml:space="preserve">Največji </w:t>
      </w:r>
      <w:r w:rsidR="00FD03D9">
        <w:rPr>
          <w:rFonts w:ascii="Arial" w:hAnsi="Arial" w:cs="Arial"/>
          <w:sz w:val="22"/>
          <w:szCs w:val="22"/>
          <w:u w:val="single"/>
        </w:rPr>
        <w:t xml:space="preserve">hektarski </w:t>
      </w:r>
      <w:r w:rsidRPr="00424033">
        <w:rPr>
          <w:rFonts w:ascii="Arial" w:hAnsi="Arial" w:cs="Arial"/>
          <w:sz w:val="22"/>
          <w:szCs w:val="22"/>
          <w:u w:val="single"/>
        </w:rPr>
        <w:t>donos:</w:t>
      </w:r>
    </w:p>
    <w:p w14:paraId="61377355" w14:textId="77777777" w:rsidR="00061671" w:rsidRPr="00424033" w:rsidRDefault="00C779CE" w:rsidP="002869C1">
      <w:pPr>
        <w:pStyle w:val="Navadensplet"/>
        <w:ind w:firstLine="360"/>
        <w:rPr>
          <w:rFonts w:ascii="Arial" w:hAnsi="Arial" w:cs="Arial"/>
          <w:sz w:val="22"/>
          <w:szCs w:val="22"/>
        </w:rPr>
      </w:pPr>
      <w:r w:rsidRPr="00424033">
        <w:rPr>
          <w:rFonts w:ascii="Arial" w:hAnsi="Arial" w:cs="Arial"/>
          <w:sz w:val="22"/>
          <w:szCs w:val="22"/>
        </w:rPr>
        <w:t xml:space="preserve">Hektarski donos ne sme presegati </w:t>
      </w:r>
      <w:bookmarkStart w:id="3" w:name="_Hlk184732170"/>
      <w:r w:rsidR="00FD03D9">
        <w:rPr>
          <w:rFonts w:ascii="Arial" w:hAnsi="Arial" w:cs="Arial"/>
          <w:sz w:val="22"/>
          <w:szCs w:val="22"/>
        </w:rPr>
        <w:t xml:space="preserve">10 </w:t>
      </w:r>
      <w:r w:rsidRPr="00424033">
        <w:rPr>
          <w:rFonts w:ascii="Arial" w:hAnsi="Arial" w:cs="Arial"/>
          <w:sz w:val="22"/>
          <w:szCs w:val="22"/>
        </w:rPr>
        <w:t>000 litrov/ha</w:t>
      </w:r>
      <w:bookmarkEnd w:id="3"/>
      <w:r w:rsidRPr="00424033">
        <w:rPr>
          <w:rFonts w:ascii="Arial" w:hAnsi="Arial" w:cs="Arial"/>
          <w:sz w:val="22"/>
          <w:szCs w:val="22"/>
        </w:rPr>
        <w:t>.</w:t>
      </w:r>
    </w:p>
    <w:p w14:paraId="2750727A" w14:textId="005180CC" w:rsidR="00061671" w:rsidRPr="00424033" w:rsidRDefault="00061671" w:rsidP="00424033">
      <w:pPr>
        <w:numPr>
          <w:ilvl w:val="0"/>
          <w:numId w:val="9"/>
        </w:numPr>
        <w:rPr>
          <w:rFonts w:ascii="Arial" w:hAnsi="Arial" w:cs="Arial"/>
          <w:sz w:val="22"/>
          <w:szCs w:val="22"/>
          <w:u w:val="single"/>
        </w:rPr>
      </w:pPr>
      <w:r w:rsidRPr="00424033">
        <w:rPr>
          <w:rFonts w:ascii="Arial" w:hAnsi="Arial" w:cs="Arial"/>
          <w:sz w:val="22"/>
          <w:szCs w:val="22"/>
          <w:u w:val="single"/>
        </w:rPr>
        <w:t>Sorte</w:t>
      </w:r>
      <w:r w:rsidR="00FD03D9">
        <w:rPr>
          <w:rFonts w:ascii="Arial" w:hAnsi="Arial" w:cs="Arial"/>
          <w:sz w:val="22"/>
          <w:szCs w:val="22"/>
          <w:u w:val="single"/>
        </w:rPr>
        <w:t>, iz katerih je pridobljen Cviček</w:t>
      </w:r>
      <w:r w:rsidRPr="00424033">
        <w:rPr>
          <w:rFonts w:ascii="Arial" w:hAnsi="Arial" w:cs="Arial"/>
          <w:sz w:val="22"/>
          <w:szCs w:val="22"/>
          <w:u w:val="single"/>
        </w:rPr>
        <w:t>:</w:t>
      </w:r>
    </w:p>
    <w:p w14:paraId="544469B1" w14:textId="77777777" w:rsidR="006C03AF" w:rsidRPr="00424033" w:rsidRDefault="006C03AF" w:rsidP="006C03AF">
      <w:pPr>
        <w:rPr>
          <w:rFonts w:ascii="Arial" w:hAnsi="Arial" w:cs="Arial"/>
          <w:b/>
          <w:sz w:val="22"/>
          <w:szCs w:val="22"/>
        </w:rPr>
      </w:pPr>
    </w:p>
    <w:p w14:paraId="5F978E0E" w14:textId="77777777" w:rsidR="006C03AF" w:rsidRPr="00424033" w:rsidRDefault="00FD03D9" w:rsidP="00A61A85">
      <w:pPr>
        <w:ind w:left="340"/>
        <w:jc w:val="both"/>
        <w:rPr>
          <w:rFonts w:ascii="Arial" w:hAnsi="Arial" w:cs="Arial"/>
          <w:sz w:val="22"/>
          <w:szCs w:val="22"/>
        </w:rPr>
      </w:pPr>
      <w:bookmarkStart w:id="4" w:name="_Hlk184732236"/>
      <w:r>
        <w:rPr>
          <w:rFonts w:ascii="Arial" w:hAnsi="Arial" w:cs="Arial"/>
          <w:b/>
          <w:sz w:val="22"/>
          <w:szCs w:val="22"/>
        </w:rPr>
        <w:t>B</w:t>
      </w:r>
      <w:r w:rsidR="006C03AF" w:rsidRPr="00424033">
        <w:rPr>
          <w:rFonts w:ascii="Arial" w:hAnsi="Arial" w:cs="Arial"/>
          <w:b/>
          <w:sz w:val="22"/>
          <w:szCs w:val="22"/>
        </w:rPr>
        <w:t>ele</w:t>
      </w:r>
      <w:r>
        <w:rPr>
          <w:rFonts w:ascii="Arial" w:hAnsi="Arial" w:cs="Arial"/>
          <w:b/>
          <w:sz w:val="22"/>
          <w:szCs w:val="22"/>
        </w:rPr>
        <w:t xml:space="preserve"> sorte</w:t>
      </w:r>
      <w:r w:rsidR="006C03AF" w:rsidRPr="00424033">
        <w:rPr>
          <w:rFonts w:ascii="Arial" w:hAnsi="Arial" w:cs="Arial"/>
          <w:b/>
          <w:sz w:val="22"/>
          <w:szCs w:val="22"/>
        </w:rPr>
        <w:t>:</w:t>
      </w:r>
      <w:r w:rsidR="006C03AF" w:rsidRPr="00424033">
        <w:rPr>
          <w:rFonts w:ascii="Arial" w:hAnsi="Arial" w:cs="Arial"/>
          <w:sz w:val="22"/>
          <w:szCs w:val="22"/>
        </w:rPr>
        <w:t xml:space="preserve"> </w:t>
      </w:r>
      <w:r w:rsidR="00A61A85" w:rsidRPr="00424033">
        <w:rPr>
          <w:rFonts w:ascii="Arial" w:hAnsi="Arial" w:cs="Arial"/>
          <w:sz w:val="22"/>
          <w:szCs w:val="22"/>
        </w:rPr>
        <w:t xml:space="preserve">Laški rizling, </w:t>
      </w:r>
      <w:r w:rsidR="004B5F8D" w:rsidRPr="004B5F8D">
        <w:rPr>
          <w:rFonts w:ascii="Arial" w:hAnsi="Arial" w:cs="Arial"/>
          <w:sz w:val="22"/>
          <w:szCs w:val="22"/>
        </w:rPr>
        <w:t xml:space="preserve">Kraljevina, Rumeni plavec, Zeleni silvanec, Bela žlahtnina, </w:t>
      </w:r>
      <w:r w:rsidR="00A61A85" w:rsidRPr="00424033">
        <w:rPr>
          <w:rFonts w:ascii="Arial" w:hAnsi="Arial" w:cs="Arial"/>
          <w:sz w:val="22"/>
          <w:szCs w:val="22"/>
        </w:rPr>
        <w:t>Beli pinot, Sivi pinot, Chardonnay, Ranina, Ranfol</w:t>
      </w:r>
      <w:r w:rsidR="004B5F8D">
        <w:rPr>
          <w:rFonts w:ascii="Arial" w:hAnsi="Arial" w:cs="Arial"/>
          <w:sz w:val="22"/>
          <w:szCs w:val="22"/>
        </w:rPr>
        <w:t>;</w:t>
      </w:r>
    </w:p>
    <w:p w14:paraId="5431985C" w14:textId="77777777" w:rsidR="002869C1" w:rsidRPr="00424033" w:rsidRDefault="002869C1" w:rsidP="00A61A85">
      <w:pPr>
        <w:ind w:left="340"/>
        <w:jc w:val="both"/>
        <w:rPr>
          <w:rFonts w:ascii="Arial" w:hAnsi="Arial" w:cs="Arial"/>
          <w:b/>
          <w:sz w:val="22"/>
          <w:szCs w:val="22"/>
        </w:rPr>
      </w:pPr>
    </w:p>
    <w:p w14:paraId="0DAEE322" w14:textId="77777777" w:rsidR="006C03AF" w:rsidRPr="00424033" w:rsidRDefault="00FD03D9" w:rsidP="00A61A85">
      <w:pPr>
        <w:ind w:left="340"/>
        <w:jc w:val="both"/>
        <w:rPr>
          <w:rFonts w:ascii="Arial" w:hAnsi="Arial" w:cs="Arial"/>
          <w:sz w:val="22"/>
          <w:szCs w:val="22"/>
        </w:rPr>
      </w:pPr>
      <w:r>
        <w:rPr>
          <w:rFonts w:ascii="Arial" w:hAnsi="Arial" w:cs="Arial"/>
          <w:b/>
          <w:sz w:val="22"/>
          <w:szCs w:val="22"/>
        </w:rPr>
        <w:t>R</w:t>
      </w:r>
      <w:r w:rsidR="006C03AF" w:rsidRPr="00424033">
        <w:rPr>
          <w:rFonts w:ascii="Arial" w:hAnsi="Arial" w:cs="Arial"/>
          <w:b/>
          <w:sz w:val="22"/>
          <w:szCs w:val="22"/>
        </w:rPr>
        <w:t>deče</w:t>
      </w:r>
      <w:r>
        <w:rPr>
          <w:rFonts w:ascii="Arial" w:hAnsi="Arial" w:cs="Arial"/>
          <w:b/>
          <w:sz w:val="22"/>
          <w:szCs w:val="22"/>
        </w:rPr>
        <w:t xml:space="preserve"> sorte</w:t>
      </w:r>
      <w:r w:rsidR="006C03AF" w:rsidRPr="00424033">
        <w:rPr>
          <w:rFonts w:ascii="Arial" w:hAnsi="Arial" w:cs="Arial"/>
          <w:b/>
          <w:sz w:val="22"/>
          <w:szCs w:val="22"/>
        </w:rPr>
        <w:t xml:space="preserve">: </w:t>
      </w:r>
      <w:r w:rsidRPr="00E532CD">
        <w:rPr>
          <w:rFonts w:ascii="Arial" w:hAnsi="Arial" w:cs="Arial"/>
          <w:sz w:val="22"/>
          <w:szCs w:val="22"/>
        </w:rPr>
        <w:t xml:space="preserve">Žametovka, </w:t>
      </w:r>
      <w:r w:rsidR="00A61A85" w:rsidRPr="00424033">
        <w:rPr>
          <w:rFonts w:ascii="Arial" w:hAnsi="Arial" w:cs="Arial"/>
          <w:sz w:val="22"/>
          <w:szCs w:val="22"/>
        </w:rPr>
        <w:t>Modra frankinja, Rdeča žlahtnina, Portugalka, Šentlovrenka, Zweigelt, Gamay</w:t>
      </w:r>
      <w:r w:rsidR="004B5F8D">
        <w:rPr>
          <w:rFonts w:ascii="Arial" w:hAnsi="Arial" w:cs="Arial"/>
          <w:sz w:val="22"/>
          <w:szCs w:val="22"/>
        </w:rPr>
        <w:t>.</w:t>
      </w:r>
    </w:p>
    <w:bookmarkEnd w:id="4"/>
    <w:p w14:paraId="094C3D70" w14:textId="77777777" w:rsidR="006C03AF" w:rsidRPr="00424033" w:rsidRDefault="006C03AF" w:rsidP="006C03AF">
      <w:pPr>
        <w:ind w:left="360"/>
        <w:rPr>
          <w:rFonts w:ascii="Arial" w:hAnsi="Arial" w:cs="Arial"/>
          <w:sz w:val="22"/>
          <w:szCs w:val="22"/>
        </w:rPr>
      </w:pPr>
    </w:p>
    <w:p w14:paraId="4CDD9A00" w14:textId="77777777" w:rsidR="00061671" w:rsidRPr="00424033" w:rsidRDefault="00061671" w:rsidP="00424033">
      <w:pPr>
        <w:numPr>
          <w:ilvl w:val="0"/>
          <w:numId w:val="9"/>
        </w:numPr>
        <w:rPr>
          <w:rFonts w:ascii="Arial" w:hAnsi="Arial" w:cs="Arial"/>
          <w:sz w:val="22"/>
          <w:szCs w:val="22"/>
          <w:u w:val="single"/>
        </w:rPr>
      </w:pPr>
      <w:r w:rsidRPr="00424033">
        <w:rPr>
          <w:rFonts w:ascii="Arial" w:hAnsi="Arial" w:cs="Arial"/>
          <w:sz w:val="22"/>
          <w:szCs w:val="22"/>
          <w:u w:val="single"/>
        </w:rPr>
        <w:t>Povezava z geografskim območjem:</w:t>
      </w:r>
    </w:p>
    <w:p w14:paraId="6C69C132" w14:textId="77777777" w:rsidR="002869C1" w:rsidRPr="00424033" w:rsidRDefault="002869C1" w:rsidP="000F3CB8">
      <w:pPr>
        <w:pStyle w:val="Navadensplet"/>
        <w:ind w:left="360"/>
        <w:rPr>
          <w:rFonts w:ascii="Arial" w:hAnsi="Arial" w:cs="Arial"/>
          <w:sz w:val="22"/>
          <w:szCs w:val="22"/>
        </w:rPr>
      </w:pPr>
      <w:bookmarkStart w:id="5" w:name="_Hlk184733326"/>
      <w:r w:rsidRPr="00424033">
        <w:rPr>
          <w:rFonts w:ascii="Arial" w:hAnsi="Arial" w:cs="Arial"/>
          <w:sz w:val="22"/>
          <w:szCs w:val="22"/>
        </w:rPr>
        <w:t xml:space="preserve">Količina padavin, temperaturne razmere, osončenje in drugi podnebni dejavniki, pomembno vplivajo na rast in rodnost vinske trte. Predvsem zaradi razgibanosti reliefa, nadmorske višine, ekspozicije in nagiba tal, bližine voda, gozdov itn., se mikroklimatske značilnosti vinogradniških leg med seboj lahko zelo razlikujejo. Na območju vinorodnega okoliša Dolenjska prevladuje zmerno kontinentalno podnebje z mrzlimi zimami in toplimi poletji. V vzhodnem delu okoliša je vpliv kontinentalnega podnebja večji, zato so zanj značilni izrazitejši temperaturni ekstremi in pogoste poletne nevihte. Za zahodni del okoliša so značilni občasni vplivi atlantskega podnebja, ekstremne temperature so manjše, nekoliko večja pa je skupna letna količina padavin. Vplivi submediteranske klime v okolišu so redki in se čutijo predvsem pozimi, ko občasno pihajo topli južni vetrovi. Vsota efektivnih temperatur med rastno dobo se giblje med 1.100 </w:t>
      </w:r>
      <w:r w:rsidRPr="00424033">
        <w:rPr>
          <w:rFonts w:ascii="Arial" w:hAnsi="Arial" w:cs="Arial"/>
          <w:sz w:val="22"/>
          <w:szCs w:val="22"/>
          <w:vertAlign w:val="superscript"/>
        </w:rPr>
        <w:t>o</w:t>
      </w:r>
      <w:r w:rsidRPr="00424033">
        <w:rPr>
          <w:rFonts w:ascii="Arial" w:hAnsi="Arial" w:cs="Arial"/>
          <w:sz w:val="22"/>
          <w:szCs w:val="22"/>
        </w:rPr>
        <w:t xml:space="preserve">C v zahodnem in 1.300 </w:t>
      </w:r>
      <w:r w:rsidRPr="00424033">
        <w:rPr>
          <w:rFonts w:ascii="Arial" w:hAnsi="Arial" w:cs="Arial"/>
          <w:sz w:val="22"/>
          <w:szCs w:val="22"/>
          <w:vertAlign w:val="superscript"/>
        </w:rPr>
        <w:t>o</w:t>
      </w:r>
      <w:r w:rsidRPr="00424033">
        <w:rPr>
          <w:rFonts w:ascii="Arial" w:hAnsi="Arial" w:cs="Arial"/>
          <w:sz w:val="22"/>
          <w:szCs w:val="22"/>
        </w:rPr>
        <w:t xml:space="preserve">C v vzhodnem delu okoliša. Glede na to, da ležijo vinogradniške lege nad 200 m nadmorske višine in so praviloma najbolj izpostavljene soncu lahko sklepamo, da so vsote efektivnih temperatur na vinogradniških legah vinorodnega okoliša Dolenjska za 10-15 % večje, in se gibljejo med 1.250 ter 1490 </w:t>
      </w:r>
      <w:r w:rsidRPr="00424033">
        <w:rPr>
          <w:rFonts w:ascii="Arial" w:hAnsi="Arial" w:cs="Arial"/>
          <w:sz w:val="22"/>
          <w:szCs w:val="22"/>
          <w:vertAlign w:val="superscript"/>
        </w:rPr>
        <w:t>o</w:t>
      </w:r>
      <w:r w:rsidRPr="00424033">
        <w:rPr>
          <w:rFonts w:ascii="Arial" w:hAnsi="Arial" w:cs="Arial"/>
          <w:sz w:val="22"/>
          <w:szCs w:val="22"/>
        </w:rPr>
        <w:t xml:space="preserve">C. Povprečna skupna letna količina padavin znaša med 1.100 in 1.200 mm, in je za rast vinske trte ustrezna. Prav tako je ugoden tudi letni razpored padavin, saj pade med rastno dobo povprečno več kot 100 mm padavin mesečno. Skupna povprečna količina padavin med rastno dobo znaša v vinorodnem okolišu Dolenjska okrog 781 mm (kar je nad 65 % skupne letne količine padavin) in med leti lahko niha za okrog 100 mm. </w:t>
      </w:r>
      <w:r w:rsidR="000F3CB8" w:rsidRPr="000F3CB8">
        <w:rPr>
          <w:rFonts w:ascii="Arial" w:hAnsi="Arial" w:cs="Arial"/>
          <w:sz w:val="22"/>
          <w:szCs w:val="22"/>
        </w:rPr>
        <w:t>Manj ugodno je, če pade večja količina padavin tudi ob času trgatve (septembra in oktobra), saj naugodno vplivajo na zdravstveno stanje grozdja nekaterih sort (gniloba), na vsebnost sladkorja v grozdju in splošno tehnološko kakovost pridelka.</w:t>
      </w:r>
    </w:p>
    <w:p w14:paraId="30259B25" w14:textId="77777777" w:rsidR="0003316B" w:rsidRPr="00424033" w:rsidRDefault="0003316B" w:rsidP="0003316B">
      <w:pPr>
        <w:ind w:left="360"/>
        <w:rPr>
          <w:rFonts w:ascii="Arial" w:hAnsi="Arial" w:cs="Arial"/>
          <w:sz w:val="22"/>
          <w:szCs w:val="22"/>
        </w:rPr>
      </w:pPr>
      <w:r w:rsidRPr="00424033">
        <w:rPr>
          <w:rFonts w:ascii="Arial" w:hAnsi="Arial" w:cs="Arial"/>
          <w:sz w:val="22"/>
          <w:szCs w:val="22"/>
        </w:rPr>
        <w:t xml:space="preserve">Območje vinorodnega okoliša Dolenjska je geološko izjemno pestro. Na osnovi geološke karte je razvidno, da se večina vinogradniških leg, ki so znane po pridelavi dobrega </w:t>
      </w:r>
      <w:r w:rsidR="009A180D">
        <w:rPr>
          <w:rFonts w:ascii="Arial" w:hAnsi="Arial" w:cs="Arial"/>
          <w:sz w:val="22"/>
          <w:szCs w:val="22"/>
        </w:rPr>
        <w:t>C</w:t>
      </w:r>
      <w:r w:rsidRPr="00424033">
        <w:rPr>
          <w:rFonts w:ascii="Arial" w:hAnsi="Arial" w:cs="Arial"/>
          <w:sz w:val="22"/>
          <w:szCs w:val="22"/>
        </w:rPr>
        <w:t xml:space="preserve">vička, nahaja na litološki podlagi iz zgodnjih krednih rjavih in peščenih laporjev ter ploščastih apnencev z roženci. Ti se nahajajo v gorjanskem ožjem okolišu; v krškem ožjem okolišu; v novomeškem ožjem okolišu ter v trebanjsko-mokronoškem ožjem okolišu. V novomeškem ožjem okolišu se </w:t>
      </w:r>
      <w:r w:rsidR="009A180D">
        <w:rPr>
          <w:rFonts w:ascii="Arial" w:hAnsi="Arial" w:cs="Arial"/>
          <w:sz w:val="22"/>
          <w:szCs w:val="22"/>
          <w:lang w:val="en-US"/>
        </w:rPr>
        <w:t>š</w:t>
      </w:r>
      <w:r w:rsidRPr="00424033">
        <w:rPr>
          <w:rFonts w:ascii="Arial" w:hAnsi="Arial" w:cs="Arial"/>
          <w:sz w:val="22"/>
          <w:szCs w:val="22"/>
        </w:rPr>
        <w:t>kocjansko-</w:t>
      </w:r>
      <w:r w:rsidR="009A180D">
        <w:rPr>
          <w:rFonts w:ascii="Arial" w:hAnsi="Arial" w:cs="Arial"/>
          <w:sz w:val="22"/>
          <w:szCs w:val="22"/>
        </w:rPr>
        <w:t>š</w:t>
      </w:r>
      <w:r w:rsidRPr="00424033">
        <w:rPr>
          <w:rFonts w:ascii="Arial" w:hAnsi="Arial" w:cs="Arial"/>
          <w:sz w:val="22"/>
          <w:szCs w:val="22"/>
        </w:rPr>
        <w:t>marješke lege nahajajo na mlajši (miocenski) podlagi iz sivih, belih in peščenih rjavih laporjev ter deloma peščenjakov in terciarnih litotamnijskih apnencev. V okolici Šentjerneja ponekod vmes najdemo tudi starejše, triadne sive plastnate dolomite. Na sivih plastnatih dolomitih z roženci so deloma tudi nekatere vinorodne lege v gorjanskem, krškem ter novomeškem ožjem okolišu. V krškem ožjem okolišu so posebnost vinorodne lege okrog Rake, ki ležijo na terciarnih litotamnijskih apnencih.</w:t>
      </w:r>
    </w:p>
    <w:bookmarkEnd w:id="5"/>
    <w:p w14:paraId="2DBD9736" w14:textId="77777777" w:rsidR="00BC0101" w:rsidRPr="00424033" w:rsidRDefault="00BC0101" w:rsidP="0003316B">
      <w:pPr>
        <w:pStyle w:val="Navadensplet"/>
        <w:ind w:left="360"/>
        <w:rPr>
          <w:rFonts w:ascii="Arial" w:hAnsi="Arial" w:cs="Arial"/>
          <w:sz w:val="22"/>
          <w:szCs w:val="22"/>
        </w:rPr>
      </w:pPr>
      <w:r w:rsidRPr="00424033">
        <w:rPr>
          <w:rFonts w:ascii="Arial" w:hAnsi="Arial" w:cs="Arial"/>
          <w:color w:val="000000"/>
          <w:sz w:val="22"/>
          <w:szCs w:val="22"/>
          <w:u w:val="single"/>
          <w:lang w:eastAsia="sl-SI"/>
        </w:rPr>
        <w:t>Vzročna zveza med geografskim območjem pridelave in značilnostmi proizvoda, ki so predvsem ali izključno posledica tega geografskega okolja</w:t>
      </w:r>
    </w:p>
    <w:p w14:paraId="5D5EB201" w14:textId="43B7F9CB" w:rsidR="0003316B" w:rsidRPr="00424033" w:rsidRDefault="009C4CDB" w:rsidP="0003316B">
      <w:pPr>
        <w:pStyle w:val="Navadensplet"/>
        <w:ind w:left="360"/>
        <w:rPr>
          <w:rFonts w:ascii="Arial" w:hAnsi="Arial" w:cs="Arial"/>
          <w:sz w:val="22"/>
          <w:szCs w:val="22"/>
        </w:rPr>
      </w:pPr>
      <w:bookmarkStart w:id="6" w:name="_Hlk184733362"/>
      <w:r w:rsidRPr="00424033">
        <w:rPr>
          <w:rFonts w:ascii="Arial" w:hAnsi="Arial" w:cs="Arial"/>
          <w:sz w:val="22"/>
          <w:szCs w:val="22"/>
        </w:rPr>
        <w:lastRenderedPageBreak/>
        <w:t xml:space="preserve">Zmerno kontinentalno podnebje, ugoden letni razpored padavin in specifične geološke razmere </w:t>
      </w:r>
      <w:r w:rsidR="0003316B" w:rsidRPr="00424033">
        <w:rPr>
          <w:rFonts w:ascii="Arial" w:hAnsi="Arial" w:cs="Arial"/>
          <w:sz w:val="22"/>
          <w:szCs w:val="22"/>
        </w:rPr>
        <w:t>v vinorod</w:t>
      </w:r>
      <w:r w:rsidRPr="00424033">
        <w:rPr>
          <w:rFonts w:ascii="Arial" w:hAnsi="Arial" w:cs="Arial"/>
          <w:sz w:val="22"/>
          <w:szCs w:val="22"/>
        </w:rPr>
        <w:t>nem okolišu Dolenjska oblikujejo</w:t>
      </w:r>
      <w:r w:rsidR="0003316B" w:rsidRPr="00424033">
        <w:rPr>
          <w:rFonts w:ascii="Arial" w:hAnsi="Arial" w:cs="Arial"/>
          <w:sz w:val="22"/>
          <w:szCs w:val="22"/>
        </w:rPr>
        <w:t xml:space="preserve"> poseben in tipičen karakter </w:t>
      </w:r>
      <w:r w:rsidR="009A180D">
        <w:rPr>
          <w:rFonts w:ascii="Arial" w:hAnsi="Arial" w:cs="Arial"/>
          <w:sz w:val="22"/>
          <w:szCs w:val="22"/>
        </w:rPr>
        <w:t>C</w:t>
      </w:r>
      <w:r w:rsidR="0003316B" w:rsidRPr="00424033">
        <w:rPr>
          <w:rFonts w:ascii="Arial" w:hAnsi="Arial" w:cs="Arial"/>
          <w:sz w:val="22"/>
          <w:szCs w:val="22"/>
        </w:rPr>
        <w:t>vičk</w:t>
      </w:r>
      <w:r w:rsidR="00D62869">
        <w:rPr>
          <w:rFonts w:ascii="Arial" w:hAnsi="Arial" w:cs="Arial"/>
          <w:sz w:val="22"/>
          <w:szCs w:val="22"/>
        </w:rPr>
        <w:t>a</w:t>
      </w:r>
      <w:r w:rsidR="0003316B" w:rsidRPr="00424033">
        <w:rPr>
          <w:rFonts w:ascii="Arial" w:hAnsi="Arial" w:cs="Arial"/>
          <w:sz w:val="22"/>
          <w:szCs w:val="22"/>
        </w:rPr>
        <w:t xml:space="preserve">, katerega bistvene organoleptične lastnosti so svetlo </w:t>
      </w:r>
      <w:r w:rsidR="0003316B" w:rsidRPr="00114D4F">
        <w:rPr>
          <w:rFonts w:ascii="Arial" w:hAnsi="Arial" w:cs="Arial"/>
          <w:sz w:val="22"/>
          <w:szCs w:val="22"/>
        </w:rPr>
        <w:t>rdeč</w:t>
      </w:r>
      <w:r w:rsidR="00FF182D" w:rsidRPr="00114D4F">
        <w:rPr>
          <w:rFonts w:ascii="Arial" w:hAnsi="Arial" w:cs="Arial"/>
          <w:sz w:val="22"/>
          <w:szCs w:val="22"/>
        </w:rPr>
        <w:t>e −</w:t>
      </w:r>
      <w:r w:rsidR="0003316B" w:rsidRPr="00424033">
        <w:rPr>
          <w:rFonts w:ascii="Arial" w:hAnsi="Arial" w:cs="Arial"/>
          <w:sz w:val="22"/>
          <w:szCs w:val="22"/>
        </w:rPr>
        <w:t xml:space="preserve"> rubinasta barva, sadna aroma po drobnem jagodičevju, lahkotnost in svežina okusa ter pitnost. </w:t>
      </w:r>
    </w:p>
    <w:p w14:paraId="14DFC3D5" w14:textId="7DD14FBE" w:rsidR="0003316B" w:rsidRDefault="0003316B" w:rsidP="0003316B">
      <w:pPr>
        <w:ind w:left="360"/>
        <w:rPr>
          <w:rFonts w:ascii="Arial" w:hAnsi="Arial" w:cs="Arial"/>
          <w:sz w:val="22"/>
          <w:szCs w:val="22"/>
        </w:rPr>
      </w:pPr>
      <w:bookmarkStart w:id="7" w:name="_Hlk184733396"/>
      <w:bookmarkEnd w:id="6"/>
      <w:r w:rsidRPr="00424033">
        <w:rPr>
          <w:rFonts w:ascii="Arial" w:hAnsi="Arial" w:cs="Arial"/>
          <w:sz w:val="22"/>
          <w:szCs w:val="22"/>
        </w:rPr>
        <w:t xml:space="preserve">Izbor sort, ki se uporabljajo za pridelavo </w:t>
      </w:r>
      <w:r w:rsidR="00D62869">
        <w:rPr>
          <w:rFonts w:ascii="Arial" w:hAnsi="Arial" w:cs="Arial"/>
          <w:sz w:val="22"/>
          <w:szCs w:val="22"/>
        </w:rPr>
        <w:t>C</w:t>
      </w:r>
      <w:r w:rsidRPr="00424033">
        <w:rPr>
          <w:rFonts w:ascii="Arial" w:hAnsi="Arial" w:cs="Arial"/>
          <w:sz w:val="22"/>
          <w:szCs w:val="22"/>
        </w:rPr>
        <w:t>vička ter maceracija drozge, ki je omejena na največ 4 dni pri temperaturi pod 22 °C daje</w:t>
      </w:r>
      <w:r w:rsidR="00CB4207">
        <w:rPr>
          <w:rFonts w:ascii="Arial" w:hAnsi="Arial" w:cs="Arial"/>
          <w:sz w:val="22"/>
          <w:szCs w:val="22"/>
        </w:rPr>
        <w:t>jo</w:t>
      </w:r>
      <w:r w:rsidRPr="00424033">
        <w:rPr>
          <w:rFonts w:ascii="Arial" w:hAnsi="Arial" w:cs="Arial"/>
          <w:sz w:val="22"/>
          <w:szCs w:val="22"/>
        </w:rPr>
        <w:t xml:space="preserve"> vinu tipičen svež karakter in značilno nizko alkoholno stopnjo od 8,5 do 10</w:t>
      </w:r>
      <w:r w:rsidR="00CB4207">
        <w:rPr>
          <w:rFonts w:ascii="Arial" w:hAnsi="Arial" w:cs="Arial"/>
          <w:sz w:val="22"/>
          <w:szCs w:val="22"/>
        </w:rPr>
        <w:t>,</w:t>
      </w:r>
      <w:r w:rsidR="00032753">
        <w:rPr>
          <w:rFonts w:ascii="Arial" w:hAnsi="Arial" w:cs="Arial"/>
          <w:sz w:val="22"/>
          <w:szCs w:val="22"/>
        </w:rPr>
        <w:t>00</w:t>
      </w:r>
      <w:r w:rsidR="00CB4207">
        <w:rPr>
          <w:rFonts w:ascii="Arial" w:hAnsi="Arial" w:cs="Arial"/>
          <w:sz w:val="22"/>
          <w:szCs w:val="22"/>
        </w:rPr>
        <w:t xml:space="preserve"> vol.</w:t>
      </w:r>
      <w:r w:rsidRPr="00424033">
        <w:rPr>
          <w:rFonts w:ascii="Arial" w:hAnsi="Arial" w:cs="Arial"/>
          <w:sz w:val="22"/>
          <w:szCs w:val="22"/>
        </w:rPr>
        <w:t xml:space="preserve"> % dejanskega alkohola.</w:t>
      </w:r>
    </w:p>
    <w:bookmarkEnd w:id="7"/>
    <w:p w14:paraId="67687255" w14:textId="77777777" w:rsidR="00CB4207" w:rsidRPr="00424033" w:rsidRDefault="00CB4207" w:rsidP="0003316B">
      <w:pPr>
        <w:ind w:left="360"/>
        <w:rPr>
          <w:rFonts w:ascii="Arial" w:hAnsi="Arial" w:cs="Arial"/>
          <w:sz w:val="22"/>
          <w:szCs w:val="22"/>
        </w:rPr>
      </w:pPr>
    </w:p>
    <w:p w14:paraId="2CF70A4F" w14:textId="77777777" w:rsidR="00061671" w:rsidRPr="00424033" w:rsidRDefault="00CB4207" w:rsidP="00424033">
      <w:pPr>
        <w:numPr>
          <w:ilvl w:val="0"/>
          <w:numId w:val="9"/>
        </w:numPr>
        <w:rPr>
          <w:rFonts w:ascii="Arial" w:hAnsi="Arial" w:cs="Arial"/>
          <w:sz w:val="22"/>
          <w:szCs w:val="22"/>
          <w:u w:val="single"/>
        </w:rPr>
      </w:pPr>
      <w:r w:rsidRPr="00424033">
        <w:rPr>
          <w:rFonts w:ascii="Arial" w:hAnsi="Arial" w:cs="Arial"/>
          <w:sz w:val="22"/>
          <w:szCs w:val="22"/>
          <w:u w:val="single"/>
        </w:rPr>
        <w:t xml:space="preserve">Druge </w:t>
      </w:r>
      <w:r w:rsidRPr="00CB4207">
        <w:rPr>
          <w:rFonts w:ascii="Arial" w:hAnsi="Arial" w:cs="Arial"/>
          <w:sz w:val="22"/>
          <w:szCs w:val="22"/>
          <w:u w:val="single"/>
        </w:rPr>
        <w:t>v</w:t>
      </w:r>
      <w:r w:rsidR="00061671" w:rsidRPr="00424033">
        <w:rPr>
          <w:rFonts w:ascii="Arial" w:hAnsi="Arial" w:cs="Arial"/>
          <w:sz w:val="22"/>
          <w:szCs w:val="22"/>
          <w:u w:val="single"/>
        </w:rPr>
        <w:t>eljavne zahteve:</w:t>
      </w:r>
    </w:p>
    <w:p w14:paraId="1C5353F7" w14:textId="77777777" w:rsidR="006D2C35" w:rsidRDefault="006D2C35" w:rsidP="00424033">
      <w:pPr>
        <w:rPr>
          <w:rFonts w:ascii="Arial" w:hAnsi="Arial" w:cs="Arial"/>
          <w:sz w:val="22"/>
          <w:szCs w:val="22"/>
          <w:u w:val="single"/>
        </w:rPr>
      </w:pPr>
    </w:p>
    <w:p w14:paraId="43C8E759" w14:textId="77777777" w:rsidR="00CE3244" w:rsidRPr="004B244A" w:rsidRDefault="00CE3244" w:rsidP="00CE3244">
      <w:pPr>
        <w:ind w:firstLine="360"/>
        <w:rPr>
          <w:rFonts w:ascii="Arial" w:hAnsi="Arial" w:cs="Arial"/>
          <w:sz w:val="22"/>
          <w:szCs w:val="22"/>
          <w:u w:val="single"/>
        </w:rPr>
      </w:pPr>
      <w:bookmarkStart w:id="8" w:name="_Hlk184733624"/>
      <w:r w:rsidRPr="004B244A">
        <w:rPr>
          <w:rFonts w:ascii="Arial" w:hAnsi="Arial" w:cs="Arial"/>
          <w:sz w:val="22"/>
          <w:szCs w:val="22"/>
          <w:u w:val="single"/>
        </w:rPr>
        <w:t>Priprava zvrsti:</w:t>
      </w:r>
    </w:p>
    <w:p w14:paraId="0D601927" w14:textId="3EEB7354" w:rsidR="00CE3244" w:rsidRDefault="00CE3244" w:rsidP="00CE3244">
      <w:pPr>
        <w:ind w:left="360"/>
        <w:rPr>
          <w:rFonts w:ascii="Arial" w:hAnsi="Arial" w:cs="Arial"/>
          <w:sz w:val="22"/>
          <w:szCs w:val="22"/>
        </w:rPr>
      </w:pPr>
      <w:r w:rsidRPr="00597300">
        <w:rPr>
          <w:rFonts w:ascii="Arial" w:hAnsi="Arial" w:cs="Arial"/>
          <w:sz w:val="22"/>
          <w:szCs w:val="22"/>
        </w:rPr>
        <w:t>Sorte vinske trte iz katerih je pridobljen</w:t>
      </w:r>
      <w:r>
        <w:rPr>
          <w:rFonts w:ascii="Arial" w:hAnsi="Arial" w:cs="Arial"/>
          <w:sz w:val="22"/>
          <w:szCs w:val="22"/>
        </w:rPr>
        <w:t xml:space="preserve"> </w:t>
      </w:r>
      <w:r w:rsidRPr="00597300">
        <w:rPr>
          <w:rFonts w:ascii="Arial" w:hAnsi="Arial" w:cs="Arial"/>
          <w:sz w:val="22"/>
          <w:szCs w:val="22"/>
        </w:rPr>
        <w:t>Cviček</w:t>
      </w:r>
      <w:r>
        <w:rPr>
          <w:rFonts w:ascii="Arial" w:hAnsi="Arial" w:cs="Arial"/>
          <w:sz w:val="22"/>
          <w:szCs w:val="22"/>
        </w:rPr>
        <w:t xml:space="preserve"> </w:t>
      </w:r>
      <w:r w:rsidRPr="00597300">
        <w:rPr>
          <w:rFonts w:ascii="Arial" w:hAnsi="Arial" w:cs="Arial"/>
          <w:sz w:val="22"/>
          <w:szCs w:val="22"/>
        </w:rPr>
        <w:t>se lahko mešajo kot grozdje, mošt ali vino.</w:t>
      </w:r>
    </w:p>
    <w:p w14:paraId="3AB19C26" w14:textId="77777777" w:rsidR="00CE3244" w:rsidRDefault="00CE3244" w:rsidP="00CE3244">
      <w:pPr>
        <w:ind w:firstLine="360"/>
        <w:rPr>
          <w:rFonts w:ascii="Arial" w:hAnsi="Arial" w:cs="Arial"/>
          <w:sz w:val="22"/>
          <w:szCs w:val="22"/>
        </w:rPr>
      </w:pPr>
    </w:p>
    <w:p w14:paraId="4AC0335F" w14:textId="77777777" w:rsidR="00CE3244" w:rsidRPr="004B244A" w:rsidRDefault="00CE3244" w:rsidP="00CE3244">
      <w:pPr>
        <w:ind w:firstLine="360"/>
        <w:rPr>
          <w:rFonts w:ascii="Arial" w:hAnsi="Arial" w:cs="Arial"/>
          <w:sz w:val="22"/>
          <w:szCs w:val="22"/>
          <w:u w:val="single"/>
        </w:rPr>
      </w:pPr>
      <w:r w:rsidRPr="004B244A">
        <w:rPr>
          <w:rFonts w:ascii="Arial" w:hAnsi="Arial" w:cs="Arial"/>
          <w:sz w:val="22"/>
          <w:szCs w:val="22"/>
          <w:u w:val="single"/>
        </w:rPr>
        <w:t>Obogatitev:</w:t>
      </w:r>
    </w:p>
    <w:p w14:paraId="4A7FADFC" w14:textId="187B1BF8" w:rsidR="00CE3244" w:rsidRDefault="00CE3244" w:rsidP="00CE3244">
      <w:pPr>
        <w:ind w:left="360"/>
        <w:rPr>
          <w:rFonts w:ascii="Arial" w:hAnsi="Arial" w:cs="Arial"/>
          <w:sz w:val="22"/>
          <w:szCs w:val="22"/>
        </w:rPr>
      </w:pPr>
      <w:r w:rsidRPr="00C26ECE">
        <w:rPr>
          <w:rFonts w:ascii="Arial" w:hAnsi="Arial" w:cs="Arial"/>
          <w:sz w:val="22"/>
          <w:szCs w:val="22"/>
        </w:rPr>
        <w:t xml:space="preserve">V letnikih, ko so vremenske razmere za dozorevanje grozdja neugodne in grozdje ne dozori, se sme mošt za pridelavo </w:t>
      </w:r>
      <w:r>
        <w:rPr>
          <w:rFonts w:ascii="Arial" w:hAnsi="Arial" w:cs="Arial"/>
          <w:sz w:val="22"/>
          <w:szCs w:val="22"/>
        </w:rPr>
        <w:t>Cvičk</w:t>
      </w:r>
      <w:r w:rsidR="00D62869">
        <w:rPr>
          <w:rFonts w:ascii="Arial" w:hAnsi="Arial" w:cs="Arial"/>
          <w:sz w:val="22"/>
          <w:szCs w:val="22"/>
        </w:rPr>
        <w:t>a</w:t>
      </w:r>
      <w:r>
        <w:rPr>
          <w:rFonts w:ascii="Arial" w:hAnsi="Arial" w:cs="Arial"/>
          <w:sz w:val="22"/>
          <w:szCs w:val="22"/>
        </w:rPr>
        <w:t xml:space="preserve"> </w:t>
      </w:r>
      <w:r w:rsidRPr="00C26ECE">
        <w:rPr>
          <w:rFonts w:ascii="Arial" w:hAnsi="Arial" w:cs="Arial"/>
          <w:sz w:val="22"/>
          <w:szCs w:val="22"/>
        </w:rPr>
        <w:t>obogatiti največ za 2 vol. % alkohola.</w:t>
      </w:r>
    </w:p>
    <w:p w14:paraId="1F427AA9" w14:textId="77777777" w:rsidR="00CE3244" w:rsidRDefault="00CE3244" w:rsidP="00CE3244">
      <w:pPr>
        <w:ind w:left="360"/>
        <w:rPr>
          <w:rFonts w:ascii="Arial" w:hAnsi="Arial" w:cs="Arial"/>
          <w:sz w:val="22"/>
          <w:szCs w:val="22"/>
        </w:rPr>
      </w:pPr>
    </w:p>
    <w:p w14:paraId="42F52B5F" w14:textId="73B4DD37" w:rsidR="00CE3244" w:rsidRDefault="00371F0E" w:rsidP="00371F0E">
      <w:pPr>
        <w:ind w:left="360"/>
        <w:rPr>
          <w:rFonts w:ascii="Arial" w:hAnsi="Arial" w:cs="Arial"/>
          <w:sz w:val="22"/>
          <w:szCs w:val="22"/>
        </w:rPr>
      </w:pPr>
      <w:r w:rsidRPr="00371F0E">
        <w:rPr>
          <w:rFonts w:ascii="Arial" w:hAnsi="Arial" w:cs="Arial"/>
          <w:sz w:val="22"/>
          <w:szCs w:val="22"/>
        </w:rPr>
        <w:t>Za obogatitev mošta je dovoljena le uporaba saharoze</w:t>
      </w:r>
      <w:r w:rsidR="009065BA">
        <w:rPr>
          <w:rFonts w:ascii="Arial" w:hAnsi="Arial" w:cs="Arial"/>
          <w:sz w:val="22"/>
          <w:szCs w:val="22"/>
        </w:rPr>
        <w:t xml:space="preserve"> in </w:t>
      </w:r>
      <w:r w:rsidRPr="00371F0E">
        <w:rPr>
          <w:rFonts w:ascii="Arial" w:hAnsi="Arial" w:cs="Arial"/>
          <w:sz w:val="22"/>
          <w:szCs w:val="22"/>
        </w:rPr>
        <w:t>rektificiranega grozdnega mošta</w:t>
      </w:r>
      <w:r w:rsidR="009065BA">
        <w:rPr>
          <w:rFonts w:ascii="Arial" w:hAnsi="Arial" w:cs="Arial"/>
          <w:sz w:val="22"/>
          <w:szCs w:val="22"/>
        </w:rPr>
        <w:t xml:space="preserve"> ter zgoščenega grozdnega mošta </w:t>
      </w:r>
      <w:r w:rsidRPr="00371F0E">
        <w:rPr>
          <w:rFonts w:ascii="Arial" w:hAnsi="Arial" w:cs="Arial"/>
          <w:sz w:val="22"/>
          <w:szCs w:val="22"/>
        </w:rPr>
        <w:t>iz sort grozdja, iz katerih je dovoljeno pridobivati Cviček, ne glede na letnik.</w:t>
      </w:r>
      <w:r>
        <w:rPr>
          <w:rFonts w:ascii="Arial" w:hAnsi="Arial" w:cs="Arial"/>
          <w:sz w:val="22"/>
          <w:szCs w:val="22"/>
        </w:rPr>
        <w:t xml:space="preserve"> </w:t>
      </w:r>
      <w:r w:rsidRPr="00371F0E">
        <w:rPr>
          <w:rFonts w:ascii="Arial" w:hAnsi="Arial" w:cs="Arial"/>
          <w:sz w:val="22"/>
          <w:szCs w:val="22"/>
        </w:rPr>
        <w:t>Grozdje mora biti pridelano na območju vinorodnega okoliša Dolenjska in ne prispeva k izračunu sortnega sestava Cvička.</w:t>
      </w:r>
    </w:p>
    <w:p w14:paraId="61E59FC1" w14:textId="77777777" w:rsidR="00371F0E" w:rsidRDefault="00371F0E" w:rsidP="00CE3244">
      <w:pPr>
        <w:ind w:firstLine="360"/>
        <w:rPr>
          <w:rFonts w:ascii="Arial" w:hAnsi="Arial" w:cs="Arial"/>
          <w:sz w:val="22"/>
          <w:szCs w:val="22"/>
        </w:rPr>
      </w:pPr>
    </w:p>
    <w:p w14:paraId="528DBF17" w14:textId="77777777" w:rsidR="00CE3244" w:rsidRPr="004B244A" w:rsidRDefault="00CE3244" w:rsidP="00CE3244">
      <w:pPr>
        <w:ind w:firstLine="360"/>
        <w:rPr>
          <w:rFonts w:ascii="Arial" w:hAnsi="Arial" w:cs="Arial"/>
          <w:sz w:val="22"/>
          <w:szCs w:val="22"/>
          <w:u w:val="single"/>
        </w:rPr>
      </w:pPr>
      <w:r w:rsidRPr="004B244A">
        <w:rPr>
          <w:rFonts w:ascii="Arial" w:hAnsi="Arial" w:cs="Arial"/>
          <w:sz w:val="22"/>
          <w:szCs w:val="22"/>
          <w:u w:val="single"/>
        </w:rPr>
        <w:t>Vino v prometu:</w:t>
      </w:r>
    </w:p>
    <w:p w14:paraId="22E8BE8F" w14:textId="1A29962A" w:rsidR="009C34DE" w:rsidRDefault="00CE3244" w:rsidP="00CE3244">
      <w:pPr>
        <w:ind w:left="360"/>
        <w:rPr>
          <w:rFonts w:ascii="Arial" w:hAnsi="Arial" w:cs="Arial"/>
          <w:sz w:val="22"/>
          <w:szCs w:val="22"/>
        </w:rPr>
      </w:pPr>
      <w:r w:rsidRPr="00C26ECE">
        <w:rPr>
          <w:rFonts w:ascii="Arial" w:hAnsi="Arial" w:cs="Arial"/>
          <w:sz w:val="22"/>
          <w:szCs w:val="22"/>
        </w:rPr>
        <w:t>Cviček</w:t>
      </w:r>
      <w:r>
        <w:rPr>
          <w:rFonts w:ascii="Arial" w:hAnsi="Arial" w:cs="Arial"/>
          <w:sz w:val="22"/>
          <w:szCs w:val="22"/>
        </w:rPr>
        <w:t xml:space="preserve"> </w:t>
      </w:r>
      <w:r w:rsidRPr="00C26ECE">
        <w:rPr>
          <w:rFonts w:ascii="Arial" w:hAnsi="Arial" w:cs="Arial"/>
          <w:sz w:val="22"/>
          <w:szCs w:val="22"/>
        </w:rPr>
        <w:t>je lahko v prometu le originalno polnjen</w:t>
      </w:r>
      <w:r>
        <w:rPr>
          <w:rFonts w:ascii="Arial" w:hAnsi="Arial" w:cs="Arial"/>
          <w:sz w:val="22"/>
          <w:szCs w:val="22"/>
        </w:rPr>
        <w:t>, razen znotraj območja vinorodnega okoliša Dolenjska, kjer</w:t>
      </w:r>
      <w:r w:rsidR="009C34DE">
        <w:rPr>
          <w:rFonts w:ascii="Arial" w:hAnsi="Arial" w:cs="Arial"/>
          <w:sz w:val="22"/>
          <w:szCs w:val="22"/>
        </w:rPr>
        <w:t xml:space="preserve"> lahko končnemu potrošniku</w:t>
      </w:r>
      <w:r>
        <w:rPr>
          <w:rFonts w:ascii="Arial" w:hAnsi="Arial" w:cs="Arial"/>
          <w:sz w:val="22"/>
          <w:szCs w:val="22"/>
        </w:rPr>
        <w:t xml:space="preserve"> ponuja</w:t>
      </w:r>
      <w:r w:rsidR="009C34DE">
        <w:rPr>
          <w:rFonts w:ascii="Arial" w:hAnsi="Arial" w:cs="Arial"/>
          <w:sz w:val="22"/>
          <w:szCs w:val="22"/>
        </w:rPr>
        <w:t>jo</w:t>
      </w:r>
      <w:r>
        <w:rPr>
          <w:rFonts w:ascii="Arial" w:hAnsi="Arial" w:cs="Arial"/>
          <w:sz w:val="22"/>
          <w:szCs w:val="22"/>
        </w:rPr>
        <w:t xml:space="preserve"> Cviček, ki ni originalno polnjen, </w:t>
      </w:r>
      <w:r w:rsidR="009C34DE">
        <w:rPr>
          <w:rFonts w:ascii="Arial" w:hAnsi="Arial" w:cs="Arial"/>
          <w:sz w:val="22"/>
          <w:szCs w:val="22"/>
        </w:rPr>
        <w:t>le pridelovalci, ki:</w:t>
      </w:r>
    </w:p>
    <w:p w14:paraId="55E32853" w14:textId="77777777" w:rsidR="009C34DE" w:rsidRDefault="009C34DE" w:rsidP="009C34DE">
      <w:pPr>
        <w:ind w:firstLine="360"/>
        <w:rPr>
          <w:rFonts w:ascii="Arial" w:hAnsi="Arial" w:cs="Arial"/>
          <w:sz w:val="22"/>
          <w:szCs w:val="22"/>
        </w:rPr>
      </w:pPr>
      <w:r>
        <w:rPr>
          <w:rFonts w:ascii="Arial" w:hAnsi="Arial" w:cs="Arial"/>
          <w:sz w:val="22"/>
          <w:szCs w:val="22"/>
        </w:rPr>
        <w:t xml:space="preserve">− so v skladu z </w:t>
      </w:r>
      <w:r w:rsidR="009413E6">
        <w:rPr>
          <w:rFonts w:ascii="Arial" w:hAnsi="Arial" w:cs="Arial"/>
          <w:sz w:val="22"/>
          <w:szCs w:val="22"/>
        </w:rPr>
        <w:t>zakonom, ki ureja vino</w:t>
      </w:r>
      <w:r>
        <w:rPr>
          <w:rFonts w:ascii="Arial" w:hAnsi="Arial" w:cs="Arial"/>
          <w:sz w:val="22"/>
          <w:szCs w:val="22"/>
        </w:rPr>
        <w:t xml:space="preserve"> registrirani kot pridelovalci grozdja in vina </w:t>
      </w:r>
      <w:r w:rsidR="009413E6">
        <w:rPr>
          <w:rFonts w:ascii="Arial" w:hAnsi="Arial" w:cs="Arial"/>
          <w:sz w:val="22"/>
          <w:szCs w:val="22"/>
        </w:rPr>
        <w:t>ter</w:t>
      </w:r>
    </w:p>
    <w:p w14:paraId="068ED0B9" w14:textId="77777777" w:rsidR="009C34DE" w:rsidRDefault="009C34DE" w:rsidP="009C34DE">
      <w:pPr>
        <w:ind w:left="360"/>
        <w:rPr>
          <w:rFonts w:ascii="Arial" w:hAnsi="Arial" w:cs="Arial"/>
          <w:sz w:val="22"/>
          <w:szCs w:val="22"/>
        </w:rPr>
      </w:pPr>
      <w:r>
        <w:rPr>
          <w:rFonts w:ascii="Arial" w:hAnsi="Arial" w:cs="Arial"/>
          <w:sz w:val="22"/>
          <w:szCs w:val="22"/>
        </w:rPr>
        <w:t xml:space="preserve">− </w:t>
      </w:r>
      <w:r w:rsidRPr="009C34DE">
        <w:rPr>
          <w:rFonts w:ascii="Arial" w:hAnsi="Arial" w:cs="Arial"/>
          <w:sz w:val="22"/>
          <w:szCs w:val="22"/>
        </w:rPr>
        <w:t>ponujajo vino iz lastne pridelave grozdja in vina v svojem proizvodnem obratu,</w:t>
      </w:r>
      <w:r>
        <w:rPr>
          <w:rFonts w:ascii="Arial" w:hAnsi="Arial" w:cs="Arial"/>
          <w:sz w:val="22"/>
          <w:szCs w:val="22"/>
        </w:rPr>
        <w:t xml:space="preserve">  </w:t>
      </w:r>
    </w:p>
    <w:p w14:paraId="2FE9F125" w14:textId="77777777" w:rsidR="00CE3244" w:rsidRDefault="009C34DE" w:rsidP="009C34DE">
      <w:pPr>
        <w:ind w:left="360"/>
        <w:rPr>
          <w:rFonts w:ascii="Arial" w:hAnsi="Arial" w:cs="Arial"/>
          <w:sz w:val="22"/>
          <w:szCs w:val="22"/>
        </w:rPr>
      </w:pPr>
      <w:r>
        <w:rPr>
          <w:rFonts w:ascii="Arial" w:hAnsi="Arial" w:cs="Arial"/>
          <w:sz w:val="22"/>
          <w:szCs w:val="22"/>
        </w:rPr>
        <w:t xml:space="preserve">   </w:t>
      </w:r>
      <w:r w:rsidRPr="009C34DE">
        <w:rPr>
          <w:rFonts w:ascii="Arial" w:hAnsi="Arial" w:cs="Arial"/>
          <w:sz w:val="22"/>
          <w:szCs w:val="22"/>
        </w:rPr>
        <w:t>vpisanem v register</w:t>
      </w:r>
      <w:r w:rsidR="009413E6">
        <w:rPr>
          <w:rFonts w:ascii="Arial" w:hAnsi="Arial" w:cs="Arial"/>
          <w:sz w:val="22"/>
          <w:szCs w:val="22"/>
        </w:rPr>
        <w:t xml:space="preserve"> pridelovalcev grozdja in vina</w:t>
      </w:r>
      <w:r w:rsidR="00CE3244">
        <w:rPr>
          <w:rFonts w:ascii="Arial" w:hAnsi="Arial" w:cs="Arial"/>
          <w:sz w:val="22"/>
          <w:szCs w:val="22"/>
        </w:rPr>
        <w:t>.</w:t>
      </w:r>
    </w:p>
    <w:p w14:paraId="3CD4EB2A" w14:textId="77777777" w:rsidR="00CE3244" w:rsidRDefault="00CE3244" w:rsidP="00CE3244">
      <w:pPr>
        <w:ind w:firstLine="360"/>
        <w:rPr>
          <w:rFonts w:ascii="Arial" w:hAnsi="Arial" w:cs="Arial"/>
          <w:sz w:val="22"/>
          <w:szCs w:val="22"/>
        </w:rPr>
      </w:pPr>
    </w:p>
    <w:p w14:paraId="4F4E721D" w14:textId="77777777" w:rsidR="00CE3244" w:rsidRPr="004B244A" w:rsidRDefault="00CE3244" w:rsidP="00CE3244">
      <w:pPr>
        <w:ind w:firstLine="360"/>
        <w:rPr>
          <w:rFonts w:ascii="Arial" w:hAnsi="Arial" w:cs="Arial"/>
          <w:sz w:val="22"/>
          <w:szCs w:val="22"/>
          <w:u w:val="single"/>
        </w:rPr>
      </w:pPr>
      <w:r w:rsidRPr="004B244A">
        <w:rPr>
          <w:rFonts w:ascii="Arial" w:hAnsi="Arial" w:cs="Arial"/>
          <w:sz w:val="22"/>
          <w:szCs w:val="22"/>
          <w:u w:val="single"/>
        </w:rPr>
        <w:t>Polnjenje vina:</w:t>
      </w:r>
    </w:p>
    <w:p w14:paraId="0F7CA3CC" w14:textId="0C14FED1" w:rsidR="00CE3244" w:rsidRDefault="00CE3244" w:rsidP="00CE3244">
      <w:pPr>
        <w:ind w:firstLine="360"/>
        <w:rPr>
          <w:rFonts w:ascii="Arial" w:hAnsi="Arial" w:cs="Arial"/>
          <w:sz w:val="22"/>
          <w:szCs w:val="22"/>
        </w:rPr>
      </w:pPr>
      <w:r w:rsidRPr="00C26ECE">
        <w:rPr>
          <w:rFonts w:ascii="Arial" w:hAnsi="Arial" w:cs="Arial"/>
          <w:sz w:val="22"/>
          <w:szCs w:val="22"/>
        </w:rPr>
        <w:t>Cviček</w:t>
      </w:r>
      <w:r w:rsidR="009413E6">
        <w:rPr>
          <w:rFonts w:ascii="Arial" w:hAnsi="Arial" w:cs="Arial"/>
          <w:sz w:val="22"/>
          <w:szCs w:val="22"/>
        </w:rPr>
        <w:t xml:space="preserve"> se </w:t>
      </w:r>
      <w:r w:rsidRPr="00C26ECE">
        <w:rPr>
          <w:rFonts w:ascii="Arial" w:hAnsi="Arial" w:cs="Arial"/>
          <w:sz w:val="22"/>
          <w:szCs w:val="22"/>
        </w:rPr>
        <w:t>polni v steklenice ali v večjo embalažo.</w:t>
      </w:r>
    </w:p>
    <w:p w14:paraId="3BA473BF" w14:textId="77777777" w:rsidR="00CE3244" w:rsidRDefault="00CE3244" w:rsidP="00CE3244">
      <w:pPr>
        <w:ind w:firstLine="360"/>
        <w:rPr>
          <w:rFonts w:ascii="Arial" w:hAnsi="Arial" w:cs="Arial"/>
          <w:sz w:val="22"/>
          <w:szCs w:val="22"/>
        </w:rPr>
      </w:pPr>
    </w:p>
    <w:p w14:paraId="2EF9276D" w14:textId="24821EA2" w:rsidR="00CE3244" w:rsidRDefault="00CE3244" w:rsidP="00CE3244">
      <w:pPr>
        <w:ind w:left="360"/>
        <w:rPr>
          <w:rFonts w:ascii="Arial" w:hAnsi="Arial" w:cs="Arial"/>
          <w:sz w:val="22"/>
          <w:szCs w:val="22"/>
        </w:rPr>
      </w:pPr>
      <w:r w:rsidRPr="00C26ECE">
        <w:rPr>
          <w:rFonts w:ascii="Arial" w:hAnsi="Arial" w:cs="Arial"/>
          <w:sz w:val="22"/>
          <w:szCs w:val="22"/>
        </w:rPr>
        <w:t>Volumen steklenic, v katere se polni Cviček</w:t>
      </w:r>
      <w:r w:rsidR="009413E6">
        <w:rPr>
          <w:rFonts w:ascii="Arial" w:hAnsi="Arial" w:cs="Arial"/>
          <w:sz w:val="22"/>
          <w:szCs w:val="22"/>
        </w:rPr>
        <w:t xml:space="preserve">, </w:t>
      </w:r>
      <w:r w:rsidRPr="00C26ECE">
        <w:rPr>
          <w:rFonts w:ascii="Arial" w:hAnsi="Arial" w:cs="Arial"/>
          <w:sz w:val="22"/>
          <w:szCs w:val="22"/>
        </w:rPr>
        <w:t>je 0,187 litra, 0,375 litra, 0,75 litra, 1 liter ali 1,5 litra. Steklenice se zamašijo z navojnimi zamaški ali zamaški iz plute.</w:t>
      </w:r>
    </w:p>
    <w:p w14:paraId="276A4D8D" w14:textId="77777777" w:rsidR="00CE3244" w:rsidRDefault="00CE3244" w:rsidP="00CE3244">
      <w:pPr>
        <w:ind w:left="360"/>
        <w:rPr>
          <w:rFonts w:ascii="Arial" w:hAnsi="Arial" w:cs="Arial"/>
          <w:sz w:val="22"/>
          <w:szCs w:val="22"/>
        </w:rPr>
      </w:pPr>
    </w:p>
    <w:p w14:paraId="342DE29B" w14:textId="0A1D72A6" w:rsidR="00CE3244" w:rsidRDefault="00CE3244" w:rsidP="00CE3244">
      <w:pPr>
        <w:ind w:left="360"/>
        <w:rPr>
          <w:rFonts w:ascii="Arial" w:hAnsi="Arial" w:cs="Arial"/>
          <w:sz w:val="22"/>
          <w:szCs w:val="22"/>
        </w:rPr>
      </w:pPr>
      <w:r w:rsidRPr="00C26ECE">
        <w:rPr>
          <w:rFonts w:ascii="Arial" w:hAnsi="Arial" w:cs="Arial"/>
          <w:sz w:val="22"/>
          <w:szCs w:val="22"/>
        </w:rPr>
        <w:t>Volumen večje embalaže, v katero se polni Cviček, je od 20 do 50 litrov. Ta embalaža mora omogočati točenje preko točilne naprave s pomočjo povečanega tlaka ali ustrezne črpalke, ki preprečuje oksidacijo vina</w:t>
      </w:r>
      <w:r>
        <w:rPr>
          <w:rFonts w:ascii="Arial" w:hAnsi="Arial" w:cs="Arial"/>
          <w:sz w:val="22"/>
          <w:szCs w:val="22"/>
        </w:rPr>
        <w:t>.</w:t>
      </w:r>
    </w:p>
    <w:p w14:paraId="5F5B199E" w14:textId="77777777" w:rsidR="00CE3244" w:rsidRDefault="00CE3244" w:rsidP="00CE3244">
      <w:pPr>
        <w:ind w:firstLine="360"/>
        <w:rPr>
          <w:rFonts w:ascii="Arial" w:hAnsi="Arial" w:cs="Arial"/>
          <w:sz w:val="22"/>
          <w:szCs w:val="22"/>
          <w:highlight w:val="green"/>
        </w:rPr>
      </w:pPr>
    </w:p>
    <w:p w14:paraId="44F29CE9" w14:textId="420B1304" w:rsidR="00CE3244" w:rsidRPr="004B244A" w:rsidRDefault="00CE3244" w:rsidP="00CE3244">
      <w:pPr>
        <w:ind w:firstLine="360"/>
        <w:rPr>
          <w:rFonts w:ascii="Arial" w:hAnsi="Arial" w:cs="Arial"/>
          <w:sz w:val="22"/>
          <w:szCs w:val="22"/>
          <w:u w:val="single"/>
        </w:rPr>
      </w:pPr>
      <w:r>
        <w:rPr>
          <w:rFonts w:ascii="Arial" w:hAnsi="Arial" w:cs="Arial"/>
          <w:sz w:val="22"/>
          <w:szCs w:val="22"/>
          <w:u w:val="single"/>
        </w:rPr>
        <w:t>Organoleptična ocena vina</w:t>
      </w:r>
      <w:r w:rsidRPr="004B244A">
        <w:rPr>
          <w:rFonts w:ascii="Arial" w:hAnsi="Arial" w:cs="Arial"/>
          <w:sz w:val="22"/>
          <w:szCs w:val="22"/>
          <w:u w:val="single"/>
        </w:rPr>
        <w:t>:</w:t>
      </w:r>
    </w:p>
    <w:p w14:paraId="2A7A80AB" w14:textId="5E04A342" w:rsidR="00CE3244" w:rsidRDefault="00CE3244" w:rsidP="00CE3244">
      <w:pPr>
        <w:ind w:left="360"/>
        <w:jc w:val="both"/>
        <w:rPr>
          <w:rFonts w:ascii="Arial" w:hAnsi="Arial" w:cs="Arial"/>
          <w:sz w:val="22"/>
          <w:szCs w:val="22"/>
        </w:rPr>
      </w:pPr>
      <w:bookmarkStart w:id="9" w:name="_Hlk173116849"/>
      <w:r w:rsidRPr="004B244A">
        <w:rPr>
          <w:rFonts w:ascii="Arial" w:hAnsi="Arial" w:cs="Arial"/>
          <w:sz w:val="22"/>
          <w:szCs w:val="22"/>
        </w:rPr>
        <w:t>Vino mora biti pri pooblaščeni organizaciji za oceno vina ocenjeno z organoleptično oceno najmanj 15</w:t>
      </w:r>
      <w:r>
        <w:rPr>
          <w:rFonts w:ascii="Arial" w:hAnsi="Arial" w:cs="Arial"/>
          <w:sz w:val="22"/>
          <w:szCs w:val="22"/>
        </w:rPr>
        <w:t>,</w:t>
      </w:r>
      <w:r w:rsidR="009065BA">
        <w:rPr>
          <w:rFonts w:ascii="Arial" w:hAnsi="Arial" w:cs="Arial"/>
          <w:sz w:val="22"/>
          <w:szCs w:val="22"/>
        </w:rPr>
        <w:t>5</w:t>
      </w:r>
      <w:r w:rsidRPr="004B244A">
        <w:rPr>
          <w:rFonts w:ascii="Arial" w:hAnsi="Arial" w:cs="Arial"/>
          <w:sz w:val="22"/>
          <w:szCs w:val="22"/>
        </w:rPr>
        <w:t xml:space="preserve">, da lahko nosi oznako </w:t>
      </w:r>
      <w:r w:rsidRPr="00F11CD4">
        <w:rPr>
          <w:rFonts w:ascii="Arial" w:hAnsi="Arial" w:cs="Arial"/>
          <w:sz w:val="22"/>
          <w:szCs w:val="22"/>
        </w:rPr>
        <w:t>Cviček</w:t>
      </w:r>
      <w:r w:rsidRPr="004B244A">
        <w:rPr>
          <w:rFonts w:ascii="Arial" w:hAnsi="Arial" w:cs="Arial"/>
          <w:sz w:val="22"/>
          <w:szCs w:val="22"/>
        </w:rPr>
        <w:t>.</w:t>
      </w:r>
    </w:p>
    <w:bookmarkEnd w:id="9"/>
    <w:p w14:paraId="38A6FAC9" w14:textId="6AA8D4F5" w:rsidR="00CE3244" w:rsidRDefault="00CE3244" w:rsidP="00424033">
      <w:pPr>
        <w:jc w:val="both"/>
        <w:rPr>
          <w:rFonts w:ascii="Arial" w:hAnsi="Arial" w:cs="Arial"/>
          <w:sz w:val="22"/>
          <w:szCs w:val="22"/>
          <w:u w:val="single"/>
        </w:rPr>
      </w:pPr>
    </w:p>
    <w:p w14:paraId="78EFC29D" w14:textId="77777777" w:rsidR="00CE3244" w:rsidRPr="004B244A" w:rsidRDefault="00CE3244" w:rsidP="00CE3244">
      <w:pPr>
        <w:ind w:firstLine="360"/>
        <w:rPr>
          <w:rFonts w:ascii="Arial" w:hAnsi="Arial" w:cs="Arial"/>
          <w:sz w:val="22"/>
          <w:szCs w:val="22"/>
          <w:u w:val="single"/>
        </w:rPr>
      </w:pPr>
      <w:r w:rsidRPr="004B244A">
        <w:rPr>
          <w:rFonts w:ascii="Arial" w:hAnsi="Arial" w:cs="Arial"/>
          <w:sz w:val="22"/>
          <w:szCs w:val="22"/>
          <w:u w:val="single"/>
        </w:rPr>
        <w:t>Letnik vina</w:t>
      </w:r>
    </w:p>
    <w:p w14:paraId="2109F9D2" w14:textId="09A3A35A" w:rsidR="00CE3244" w:rsidRDefault="00CE3244" w:rsidP="00CE3244">
      <w:pPr>
        <w:ind w:left="360"/>
        <w:rPr>
          <w:rFonts w:ascii="Arial" w:hAnsi="Arial" w:cs="Arial"/>
          <w:sz w:val="22"/>
          <w:szCs w:val="22"/>
        </w:rPr>
      </w:pPr>
      <w:r w:rsidRPr="00E924F6">
        <w:rPr>
          <w:rFonts w:ascii="Arial" w:hAnsi="Arial" w:cs="Arial"/>
          <w:sz w:val="22"/>
          <w:szCs w:val="22"/>
        </w:rPr>
        <w:t>Oznaka letnika</w:t>
      </w:r>
      <w:r w:rsidR="009413E6">
        <w:rPr>
          <w:rFonts w:ascii="Arial" w:hAnsi="Arial" w:cs="Arial"/>
          <w:sz w:val="22"/>
          <w:szCs w:val="22"/>
        </w:rPr>
        <w:t xml:space="preserve"> </w:t>
      </w:r>
      <w:r>
        <w:rPr>
          <w:rFonts w:ascii="Arial" w:hAnsi="Arial" w:cs="Arial"/>
          <w:sz w:val="22"/>
          <w:szCs w:val="22"/>
        </w:rPr>
        <w:t>Cvič</w:t>
      </w:r>
      <w:r w:rsidR="009413E6">
        <w:rPr>
          <w:rFonts w:ascii="Arial" w:hAnsi="Arial" w:cs="Arial"/>
          <w:sz w:val="22"/>
          <w:szCs w:val="22"/>
        </w:rPr>
        <w:t>k</w:t>
      </w:r>
      <w:r w:rsidR="00D62869">
        <w:rPr>
          <w:rFonts w:ascii="Arial" w:hAnsi="Arial" w:cs="Arial"/>
          <w:sz w:val="22"/>
          <w:szCs w:val="22"/>
        </w:rPr>
        <w:t>a</w:t>
      </w:r>
      <w:r>
        <w:rPr>
          <w:rFonts w:ascii="Arial" w:hAnsi="Arial" w:cs="Arial"/>
          <w:sz w:val="22"/>
          <w:szCs w:val="22"/>
        </w:rPr>
        <w:t xml:space="preserve"> </w:t>
      </w:r>
      <w:r w:rsidRPr="00E924F6">
        <w:rPr>
          <w:rFonts w:ascii="Arial" w:hAnsi="Arial" w:cs="Arial"/>
          <w:sz w:val="22"/>
          <w:szCs w:val="22"/>
        </w:rPr>
        <w:t xml:space="preserve">je enaka letu trgatve grozdja, namenjenega pridelavi </w:t>
      </w:r>
      <w:r>
        <w:rPr>
          <w:rFonts w:ascii="Arial" w:hAnsi="Arial" w:cs="Arial"/>
          <w:sz w:val="22"/>
          <w:szCs w:val="22"/>
        </w:rPr>
        <w:t>Cvič</w:t>
      </w:r>
      <w:r w:rsidR="009413E6">
        <w:rPr>
          <w:rFonts w:ascii="Arial" w:hAnsi="Arial" w:cs="Arial"/>
          <w:sz w:val="22"/>
          <w:szCs w:val="22"/>
        </w:rPr>
        <w:t>k</w:t>
      </w:r>
      <w:r w:rsidR="00D62869">
        <w:rPr>
          <w:rFonts w:ascii="Arial" w:hAnsi="Arial" w:cs="Arial"/>
          <w:sz w:val="22"/>
          <w:szCs w:val="22"/>
        </w:rPr>
        <w:t>a</w:t>
      </w:r>
      <w:r w:rsidR="009413E6">
        <w:rPr>
          <w:rFonts w:ascii="Arial" w:hAnsi="Arial" w:cs="Arial"/>
          <w:sz w:val="22"/>
          <w:szCs w:val="22"/>
        </w:rPr>
        <w:t>.</w:t>
      </w:r>
    </w:p>
    <w:p w14:paraId="16C1BFA3" w14:textId="77777777" w:rsidR="00CE3244" w:rsidRDefault="00CE3244" w:rsidP="00CE3244">
      <w:pPr>
        <w:ind w:firstLine="360"/>
        <w:rPr>
          <w:rFonts w:ascii="Arial" w:hAnsi="Arial" w:cs="Arial"/>
          <w:sz w:val="22"/>
          <w:szCs w:val="22"/>
        </w:rPr>
      </w:pPr>
    </w:p>
    <w:p w14:paraId="21E19B98" w14:textId="77777777" w:rsidR="00CE3244" w:rsidRPr="004B244A" w:rsidRDefault="00CE3244" w:rsidP="00CE3244">
      <w:pPr>
        <w:ind w:firstLine="360"/>
        <w:rPr>
          <w:rFonts w:ascii="Arial" w:hAnsi="Arial" w:cs="Arial"/>
          <w:sz w:val="22"/>
          <w:szCs w:val="22"/>
          <w:u w:val="single"/>
        </w:rPr>
      </w:pPr>
      <w:r w:rsidRPr="004B244A">
        <w:rPr>
          <w:rFonts w:ascii="Arial" w:hAnsi="Arial" w:cs="Arial"/>
          <w:sz w:val="22"/>
          <w:szCs w:val="22"/>
          <w:u w:val="single"/>
        </w:rPr>
        <w:t>Dajanje vina v promet</w:t>
      </w:r>
    </w:p>
    <w:p w14:paraId="671AE5B7" w14:textId="76FE94BD" w:rsidR="00CE3244" w:rsidRDefault="00CE3244" w:rsidP="00CE3244">
      <w:pPr>
        <w:ind w:left="360"/>
        <w:rPr>
          <w:rFonts w:ascii="Arial" w:hAnsi="Arial" w:cs="Arial"/>
          <w:sz w:val="22"/>
          <w:szCs w:val="22"/>
        </w:rPr>
      </w:pPr>
      <w:r>
        <w:rPr>
          <w:rFonts w:ascii="Arial" w:hAnsi="Arial" w:cs="Arial"/>
          <w:sz w:val="22"/>
          <w:szCs w:val="22"/>
        </w:rPr>
        <w:t>Cviček mora biti dan v promet največ do izteka koledarskega leta dve leti po oznaki letnika vina.</w:t>
      </w:r>
    </w:p>
    <w:p w14:paraId="0DEB92F9" w14:textId="77777777" w:rsidR="00CE3244" w:rsidRDefault="00CE3244" w:rsidP="00CE3244">
      <w:pPr>
        <w:ind w:left="360"/>
        <w:rPr>
          <w:rFonts w:ascii="Arial" w:hAnsi="Arial" w:cs="Arial"/>
          <w:sz w:val="22"/>
          <w:szCs w:val="22"/>
        </w:rPr>
      </w:pPr>
    </w:p>
    <w:p w14:paraId="217206BE" w14:textId="2AE35520" w:rsidR="00CE3244" w:rsidRDefault="00CE3244" w:rsidP="00CE3244">
      <w:pPr>
        <w:ind w:left="360"/>
        <w:rPr>
          <w:rFonts w:ascii="Arial" w:hAnsi="Arial" w:cs="Arial"/>
          <w:sz w:val="22"/>
          <w:szCs w:val="22"/>
        </w:rPr>
      </w:pPr>
      <w:r>
        <w:rPr>
          <w:rFonts w:ascii="Arial" w:hAnsi="Arial" w:cs="Arial"/>
          <w:sz w:val="22"/>
          <w:szCs w:val="22"/>
        </w:rPr>
        <w:t>Neustekleničen</w:t>
      </w:r>
      <w:r w:rsidR="009413E6">
        <w:rPr>
          <w:rFonts w:ascii="Arial" w:hAnsi="Arial" w:cs="Arial"/>
          <w:sz w:val="22"/>
          <w:szCs w:val="22"/>
        </w:rPr>
        <w:t xml:space="preserve"> </w:t>
      </w:r>
      <w:r>
        <w:rPr>
          <w:rFonts w:ascii="Arial" w:hAnsi="Arial" w:cs="Arial"/>
          <w:sz w:val="22"/>
          <w:szCs w:val="22"/>
        </w:rPr>
        <w:t>Cviček, namenjen neposredni potrošnji, je lahko v prometu največ do izteka koledarskega leta eno leto po oznaki letnika.</w:t>
      </w:r>
    </w:p>
    <w:p w14:paraId="2E7967EA" w14:textId="77777777" w:rsidR="00E24A9C" w:rsidRDefault="00E24A9C" w:rsidP="00424033">
      <w:pPr>
        <w:jc w:val="both"/>
        <w:rPr>
          <w:rFonts w:ascii="Arial" w:hAnsi="Arial" w:cs="Arial"/>
          <w:sz w:val="22"/>
          <w:szCs w:val="22"/>
        </w:rPr>
      </w:pPr>
    </w:p>
    <w:p w14:paraId="02943B07" w14:textId="77777777" w:rsidR="00E5460B" w:rsidRPr="00424033" w:rsidRDefault="00E5460B" w:rsidP="00E5460B">
      <w:pPr>
        <w:ind w:left="360"/>
        <w:jc w:val="both"/>
        <w:rPr>
          <w:rFonts w:ascii="Arial" w:hAnsi="Arial" w:cs="Arial"/>
          <w:sz w:val="22"/>
          <w:szCs w:val="22"/>
          <w:u w:val="single"/>
          <w:lang w:val="en-US"/>
        </w:rPr>
      </w:pPr>
      <w:r w:rsidRPr="00424033">
        <w:rPr>
          <w:rFonts w:ascii="Arial" w:hAnsi="Arial" w:cs="Arial"/>
          <w:sz w:val="22"/>
          <w:szCs w:val="22"/>
          <w:u w:val="single"/>
        </w:rPr>
        <w:lastRenderedPageBreak/>
        <w:t>Tradicionaln</w:t>
      </w:r>
      <w:r w:rsidR="00A04998">
        <w:rPr>
          <w:rFonts w:ascii="Arial" w:hAnsi="Arial" w:cs="Arial"/>
          <w:sz w:val="22"/>
          <w:szCs w:val="22"/>
          <w:u w:val="single"/>
        </w:rPr>
        <w:t>i</w:t>
      </w:r>
      <w:r w:rsidRPr="00424033">
        <w:rPr>
          <w:rFonts w:ascii="Arial" w:hAnsi="Arial" w:cs="Arial"/>
          <w:sz w:val="22"/>
          <w:szCs w:val="22"/>
          <w:u w:val="single"/>
        </w:rPr>
        <w:t xml:space="preserve"> </w:t>
      </w:r>
      <w:r w:rsidR="00A04998">
        <w:rPr>
          <w:rFonts w:ascii="Arial" w:hAnsi="Arial" w:cs="Arial"/>
          <w:sz w:val="22"/>
          <w:szCs w:val="22"/>
          <w:u w:val="single"/>
        </w:rPr>
        <w:t>izraz</w:t>
      </w:r>
      <w:r w:rsidRPr="00424033">
        <w:rPr>
          <w:rFonts w:ascii="Arial" w:hAnsi="Arial" w:cs="Arial"/>
          <w:sz w:val="22"/>
          <w:szCs w:val="22"/>
          <w:u w:val="single"/>
        </w:rPr>
        <w:t>:</w:t>
      </w:r>
    </w:p>
    <w:p w14:paraId="0BA925CE" w14:textId="26D9AA01" w:rsidR="00E24A9C" w:rsidRPr="00424033" w:rsidRDefault="00E24A9C" w:rsidP="00E5460B">
      <w:pPr>
        <w:ind w:left="360"/>
        <w:jc w:val="both"/>
        <w:rPr>
          <w:rFonts w:ascii="Arial" w:hAnsi="Arial" w:cs="Arial"/>
          <w:sz w:val="22"/>
          <w:szCs w:val="22"/>
        </w:rPr>
      </w:pPr>
      <w:r w:rsidRPr="00E532CD">
        <w:rPr>
          <w:rFonts w:ascii="Arial" w:hAnsi="Arial" w:cs="Arial"/>
          <w:sz w:val="22"/>
          <w:szCs w:val="22"/>
        </w:rPr>
        <w:t>Tradicionaln</w:t>
      </w:r>
      <w:r w:rsidR="00A04998">
        <w:rPr>
          <w:rFonts w:ascii="Arial" w:hAnsi="Arial" w:cs="Arial"/>
          <w:sz w:val="22"/>
          <w:szCs w:val="22"/>
        </w:rPr>
        <w:t>i</w:t>
      </w:r>
      <w:r w:rsidRPr="00E532CD">
        <w:rPr>
          <w:rFonts w:ascii="Arial" w:hAnsi="Arial" w:cs="Arial"/>
          <w:sz w:val="22"/>
          <w:szCs w:val="22"/>
        </w:rPr>
        <w:t xml:space="preserve"> </w:t>
      </w:r>
      <w:r w:rsidR="00A04998">
        <w:rPr>
          <w:rFonts w:ascii="Arial" w:hAnsi="Arial" w:cs="Arial"/>
          <w:sz w:val="22"/>
          <w:szCs w:val="22"/>
        </w:rPr>
        <w:t>izraz</w:t>
      </w:r>
      <w:r w:rsidRPr="00E532CD">
        <w:rPr>
          <w:rFonts w:ascii="Arial" w:hAnsi="Arial" w:cs="Arial"/>
          <w:sz w:val="22"/>
          <w:szCs w:val="22"/>
        </w:rPr>
        <w:t>, ki se</w:t>
      </w:r>
      <w:r w:rsidR="00E5460B">
        <w:rPr>
          <w:rFonts w:ascii="Arial" w:hAnsi="Arial" w:cs="Arial"/>
          <w:sz w:val="22"/>
          <w:szCs w:val="22"/>
        </w:rPr>
        <w:t xml:space="preserve"> v skladu z nacionalno zakonodajo</w:t>
      </w:r>
      <w:r w:rsidRPr="00E532CD">
        <w:rPr>
          <w:rFonts w:ascii="Arial" w:hAnsi="Arial" w:cs="Arial"/>
          <w:sz w:val="22"/>
          <w:szCs w:val="22"/>
        </w:rPr>
        <w:t xml:space="preserve"> uporablja poleg imena </w:t>
      </w:r>
      <w:r>
        <w:rPr>
          <w:rFonts w:ascii="Arial" w:hAnsi="Arial" w:cs="Arial"/>
          <w:sz w:val="22"/>
          <w:szCs w:val="22"/>
        </w:rPr>
        <w:t>C</w:t>
      </w:r>
      <w:r w:rsidRPr="00E532CD">
        <w:rPr>
          <w:rFonts w:ascii="Arial" w:hAnsi="Arial" w:cs="Arial"/>
          <w:sz w:val="22"/>
          <w:szCs w:val="22"/>
        </w:rPr>
        <w:t>viček je:</w:t>
      </w:r>
      <w:r w:rsidR="00E5460B">
        <w:rPr>
          <w:rFonts w:ascii="Arial" w:hAnsi="Arial" w:cs="Arial"/>
          <w:sz w:val="22"/>
          <w:szCs w:val="22"/>
        </w:rPr>
        <w:t xml:space="preserve"> </w:t>
      </w:r>
      <w:r w:rsidR="00E5460B">
        <w:rPr>
          <w:rFonts w:ascii="Arial" w:hAnsi="Arial" w:cs="Arial"/>
          <w:b/>
          <w:bCs/>
          <w:sz w:val="22"/>
          <w:szCs w:val="22"/>
        </w:rPr>
        <w:t>v</w:t>
      </w:r>
      <w:r w:rsidRPr="00E532CD">
        <w:rPr>
          <w:rFonts w:ascii="Arial" w:hAnsi="Arial" w:cs="Arial"/>
          <w:b/>
          <w:bCs/>
          <w:sz w:val="22"/>
          <w:szCs w:val="22"/>
        </w:rPr>
        <w:t>ino s priznanim tradicionalnim poimenovanjem (</w:t>
      </w:r>
      <w:r w:rsidR="00E5460B">
        <w:rPr>
          <w:rFonts w:ascii="Arial" w:hAnsi="Arial" w:cs="Arial"/>
          <w:b/>
          <w:bCs/>
          <w:sz w:val="22"/>
          <w:szCs w:val="22"/>
        </w:rPr>
        <w:t>v</w:t>
      </w:r>
      <w:r w:rsidRPr="00E532CD">
        <w:rPr>
          <w:rFonts w:ascii="Arial" w:hAnsi="Arial" w:cs="Arial"/>
          <w:b/>
          <w:bCs/>
          <w:sz w:val="22"/>
          <w:szCs w:val="22"/>
        </w:rPr>
        <w:t>ino PTP).</w:t>
      </w:r>
    </w:p>
    <w:p w14:paraId="731C1465" w14:textId="77777777" w:rsidR="00061671" w:rsidRPr="00424033" w:rsidRDefault="00061671" w:rsidP="00061671">
      <w:pPr>
        <w:rPr>
          <w:rFonts w:ascii="Arial" w:hAnsi="Arial" w:cs="Arial"/>
          <w:sz w:val="22"/>
          <w:szCs w:val="22"/>
        </w:rPr>
      </w:pPr>
    </w:p>
    <w:p w14:paraId="17475F3F" w14:textId="77777777" w:rsidR="006F4C3A" w:rsidRPr="00424033" w:rsidRDefault="00C60C82" w:rsidP="00424033">
      <w:pPr>
        <w:ind w:firstLine="360"/>
        <w:rPr>
          <w:rFonts w:ascii="Arial" w:hAnsi="Arial" w:cs="Arial"/>
          <w:sz w:val="22"/>
          <w:szCs w:val="22"/>
          <w:u w:val="single"/>
        </w:rPr>
      </w:pPr>
      <w:r w:rsidRPr="00424033">
        <w:rPr>
          <w:rFonts w:ascii="Arial" w:hAnsi="Arial" w:cs="Arial"/>
          <w:sz w:val="22"/>
          <w:szCs w:val="22"/>
          <w:u w:val="single"/>
        </w:rPr>
        <w:t>Pregledi (preverjanje skladnosti s specifikacijo proizvoda)</w:t>
      </w:r>
      <w:r w:rsidR="006F4C3A" w:rsidRPr="00424033">
        <w:rPr>
          <w:rFonts w:ascii="Arial" w:hAnsi="Arial" w:cs="Arial"/>
          <w:sz w:val="22"/>
          <w:szCs w:val="22"/>
          <w:u w:val="single"/>
        </w:rPr>
        <w:t>:</w:t>
      </w:r>
    </w:p>
    <w:p w14:paraId="281DA21F" w14:textId="77777777" w:rsidR="00E5460B" w:rsidRDefault="00E5460B" w:rsidP="00E5460B">
      <w:pPr>
        <w:ind w:left="360"/>
        <w:rPr>
          <w:rFonts w:ascii="Arial" w:hAnsi="Arial" w:cs="Arial"/>
          <w:sz w:val="22"/>
          <w:szCs w:val="22"/>
        </w:rPr>
      </w:pPr>
      <w:r>
        <w:rPr>
          <w:rFonts w:ascii="Arial" w:hAnsi="Arial" w:cs="Arial"/>
          <w:sz w:val="22"/>
          <w:szCs w:val="22"/>
        </w:rPr>
        <w:t xml:space="preserve">− </w:t>
      </w:r>
      <w:r w:rsidRPr="00E5460B">
        <w:rPr>
          <w:rFonts w:ascii="Arial" w:hAnsi="Arial" w:cs="Arial"/>
          <w:sz w:val="22"/>
          <w:szCs w:val="22"/>
        </w:rPr>
        <w:t xml:space="preserve">Inšpektorat Republike Slovenije za kmetijstvo, gozdarstvo in prehrano, Dunajska cesta </w:t>
      </w:r>
      <w:r>
        <w:rPr>
          <w:rFonts w:ascii="Arial" w:hAnsi="Arial" w:cs="Arial"/>
          <w:sz w:val="22"/>
          <w:szCs w:val="22"/>
        </w:rPr>
        <w:t xml:space="preserve"> </w:t>
      </w:r>
    </w:p>
    <w:p w14:paraId="13E13583" w14:textId="77777777" w:rsidR="00890109" w:rsidRPr="00E5460B" w:rsidRDefault="00E5460B" w:rsidP="00424033">
      <w:pPr>
        <w:ind w:left="360"/>
        <w:rPr>
          <w:rFonts w:ascii="Arial" w:hAnsi="Arial" w:cs="Arial"/>
          <w:sz w:val="22"/>
          <w:szCs w:val="22"/>
        </w:rPr>
      </w:pPr>
      <w:r>
        <w:rPr>
          <w:rFonts w:ascii="Arial" w:hAnsi="Arial" w:cs="Arial"/>
          <w:sz w:val="22"/>
          <w:szCs w:val="22"/>
        </w:rPr>
        <w:t xml:space="preserve">   </w:t>
      </w:r>
      <w:r w:rsidRPr="00E5460B">
        <w:rPr>
          <w:rFonts w:ascii="Arial" w:hAnsi="Arial" w:cs="Arial"/>
          <w:sz w:val="22"/>
          <w:szCs w:val="22"/>
        </w:rPr>
        <w:t>58, 1000 Ljubljana;</w:t>
      </w:r>
    </w:p>
    <w:p w14:paraId="41CEA98C" w14:textId="77777777" w:rsidR="00C81096" w:rsidRDefault="00E5460B" w:rsidP="00C81096">
      <w:pPr>
        <w:ind w:firstLine="360"/>
        <w:rPr>
          <w:rFonts w:ascii="Arial" w:hAnsi="Arial" w:cs="Arial"/>
          <w:sz w:val="22"/>
          <w:szCs w:val="22"/>
        </w:rPr>
      </w:pPr>
      <w:r>
        <w:rPr>
          <w:rFonts w:ascii="Arial" w:hAnsi="Arial" w:cs="Arial"/>
          <w:sz w:val="22"/>
          <w:szCs w:val="22"/>
        </w:rPr>
        <w:t xml:space="preserve">− </w:t>
      </w:r>
      <w:r w:rsidR="00C81096">
        <w:rPr>
          <w:rFonts w:ascii="Arial" w:hAnsi="Arial" w:cs="Arial"/>
          <w:sz w:val="22"/>
          <w:szCs w:val="22"/>
        </w:rPr>
        <w:t xml:space="preserve">pooblaščene organizacije za oceno vina, imenovane v skladu z zakonom, ki ureja </w:t>
      </w:r>
    </w:p>
    <w:p w14:paraId="304B3A39" w14:textId="77777777" w:rsidR="00E5460B" w:rsidRPr="00E5460B" w:rsidRDefault="00C81096" w:rsidP="00C81096">
      <w:pPr>
        <w:ind w:firstLine="360"/>
        <w:rPr>
          <w:rFonts w:ascii="Arial" w:hAnsi="Arial" w:cs="Arial"/>
          <w:sz w:val="22"/>
          <w:szCs w:val="22"/>
        </w:rPr>
      </w:pPr>
      <w:r>
        <w:rPr>
          <w:rFonts w:ascii="Arial" w:hAnsi="Arial" w:cs="Arial"/>
          <w:sz w:val="22"/>
          <w:szCs w:val="22"/>
        </w:rPr>
        <w:t xml:space="preserve">   </w:t>
      </w:r>
      <w:r w:rsidR="000F3CB8">
        <w:rPr>
          <w:rFonts w:ascii="Arial" w:hAnsi="Arial" w:cs="Arial"/>
          <w:sz w:val="22"/>
          <w:szCs w:val="22"/>
        </w:rPr>
        <w:t>v</w:t>
      </w:r>
      <w:r>
        <w:rPr>
          <w:rFonts w:ascii="Arial" w:hAnsi="Arial" w:cs="Arial"/>
          <w:sz w:val="22"/>
          <w:szCs w:val="22"/>
        </w:rPr>
        <w:t>ino</w:t>
      </w:r>
      <w:r w:rsidR="000F3CB8">
        <w:rPr>
          <w:rFonts w:ascii="Arial" w:hAnsi="Arial" w:cs="Arial"/>
          <w:sz w:val="22"/>
          <w:szCs w:val="22"/>
        </w:rPr>
        <w:t>.</w:t>
      </w:r>
    </w:p>
    <w:bookmarkEnd w:id="8"/>
    <w:p w14:paraId="510578CB" w14:textId="77777777" w:rsidR="00E5460B" w:rsidRPr="00E5460B" w:rsidRDefault="00E5460B" w:rsidP="00E5460B">
      <w:pPr>
        <w:ind w:firstLine="360"/>
        <w:rPr>
          <w:rFonts w:ascii="Arial" w:hAnsi="Arial" w:cs="Arial"/>
          <w:sz w:val="22"/>
          <w:szCs w:val="22"/>
        </w:rPr>
      </w:pPr>
    </w:p>
    <w:p w14:paraId="59F7E6A6" w14:textId="77777777" w:rsidR="00763B3B" w:rsidRDefault="00763B3B" w:rsidP="00763B3B">
      <w:pPr>
        <w:ind w:left="360"/>
        <w:rPr>
          <w:rFonts w:ascii="Arial" w:hAnsi="Arial" w:cs="Arial"/>
          <w:sz w:val="22"/>
          <w:szCs w:val="22"/>
          <w:u w:val="single"/>
        </w:rPr>
      </w:pPr>
    </w:p>
    <w:p w14:paraId="16586585" w14:textId="77777777" w:rsidR="00CE3244" w:rsidRDefault="00CE3244" w:rsidP="00763B3B">
      <w:pPr>
        <w:ind w:left="360"/>
        <w:rPr>
          <w:rFonts w:ascii="Arial" w:hAnsi="Arial" w:cs="Arial"/>
          <w:sz w:val="22"/>
          <w:szCs w:val="22"/>
          <w:u w:val="single"/>
        </w:rPr>
      </w:pPr>
    </w:p>
    <w:p w14:paraId="583B526B" w14:textId="77777777" w:rsidR="002A1540" w:rsidRPr="00424033" w:rsidRDefault="002A1540" w:rsidP="00763B3B">
      <w:pPr>
        <w:ind w:left="360"/>
        <w:rPr>
          <w:rFonts w:ascii="Arial" w:hAnsi="Arial" w:cs="Arial"/>
          <w:sz w:val="22"/>
          <w:szCs w:val="22"/>
          <w:u w:val="single"/>
        </w:rPr>
      </w:pPr>
    </w:p>
    <w:sectPr w:rsidR="002A1540" w:rsidRPr="00424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6DD"/>
    <w:multiLevelType w:val="hybridMultilevel"/>
    <w:tmpl w:val="B54A79CE"/>
    <w:lvl w:ilvl="0" w:tplc="14EE51CA">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27C46"/>
    <w:multiLevelType w:val="hybridMultilevel"/>
    <w:tmpl w:val="CB22879A"/>
    <w:lvl w:ilvl="0" w:tplc="BEA2F9EC">
      <w:start w:val="1"/>
      <w:numFmt w:val="decimal"/>
      <w:lvlText w:val="%1."/>
      <w:lvlJc w:val="left"/>
      <w:pPr>
        <w:ind w:left="1020" w:hanging="360"/>
      </w:pPr>
    </w:lvl>
    <w:lvl w:ilvl="1" w:tplc="5464D972">
      <w:start w:val="1"/>
      <w:numFmt w:val="decimal"/>
      <w:lvlText w:val="%2."/>
      <w:lvlJc w:val="left"/>
      <w:pPr>
        <w:ind w:left="1020" w:hanging="360"/>
      </w:pPr>
    </w:lvl>
    <w:lvl w:ilvl="2" w:tplc="8814E044">
      <w:start w:val="1"/>
      <w:numFmt w:val="decimal"/>
      <w:lvlText w:val="%3."/>
      <w:lvlJc w:val="left"/>
      <w:pPr>
        <w:ind w:left="1020" w:hanging="360"/>
      </w:pPr>
    </w:lvl>
    <w:lvl w:ilvl="3" w:tplc="353EE2A6">
      <w:start w:val="1"/>
      <w:numFmt w:val="decimal"/>
      <w:lvlText w:val="%4."/>
      <w:lvlJc w:val="left"/>
      <w:pPr>
        <w:ind w:left="1020" w:hanging="360"/>
      </w:pPr>
    </w:lvl>
    <w:lvl w:ilvl="4" w:tplc="BC768B7E">
      <w:start w:val="1"/>
      <w:numFmt w:val="decimal"/>
      <w:lvlText w:val="%5."/>
      <w:lvlJc w:val="left"/>
      <w:pPr>
        <w:ind w:left="1020" w:hanging="360"/>
      </w:pPr>
    </w:lvl>
    <w:lvl w:ilvl="5" w:tplc="D304CEF0">
      <w:start w:val="1"/>
      <w:numFmt w:val="decimal"/>
      <w:lvlText w:val="%6."/>
      <w:lvlJc w:val="left"/>
      <w:pPr>
        <w:ind w:left="1020" w:hanging="360"/>
      </w:pPr>
    </w:lvl>
    <w:lvl w:ilvl="6" w:tplc="7940EA90">
      <w:start w:val="1"/>
      <w:numFmt w:val="decimal"/>
      <w:lvlText w:val="%7."/>
      <w:lvlJc w:val="left"/>
      <w:pPr>
        <w:ind w:left="1020" w:hanging="360"/>
      </w:pPr>
    </w:lvl>
    <w:lvl w:ilvl="7" w:tplc="2E9C5C92">
      <w:start w:val="1"/>
      <w:numFmt w:val="decimal"/>
      <w:lvlText w:val="%8."/>
      <w:lvlJc w:val="left"/>
      <w:pPr>
        <w:ind w:left="1020" w:hanging="360"/>
      </w:pPr>
    </w:lvl>
    <w:lvl w:ilvl="8" w:tplc="EA8A4BD4">
      <w:start w:val="1"/>
      <w:numFmt w:val="decimal"/>
      <w:lvlText w:val="%9."/>
      <w:lvlJc w:val="left"/>
      <w:pPr>
        <w:ind w:left="1020" w:hanging="360"/>
      </w:pPr>
    </w:lvl>
  </w:abstractNum>
  <w:abstractNum w:abstractNumId="2" w15:restartNumberingAfterBreak="0">
    <w:nsid w:val="01972913"/>
    <w:multiLevelType w:val="singleLevel"/>
    <w:tmpl w:val="04240017"/>
    <w:lvl w:ilvl="0">
      <w:start w:val="1"/>
      <w:numFmt w:val="lowerLetter"/>
      <w:lvlText w:val="%1)"/>
      <w:lvlJc w:val="left"/>
      <w:pPr>
        <w:tabs>
          <w:tab w:val="num" w:pos="360"/>
        </w:tabs>
        <w:ind w:left="360" w:hanging="360"/>
      </w:pPr>
      <w:rPr>
        <w:rFonts w:hint="default"/>
      </w:rPr>
    </w:lvl>
  </w:abstractNum>
  <w:abstractNum w:abstractNumId="3" w15:restartNumberingAfterBreak="0">
    <w:nsid w:val="01F94F19"/>
    <w:multiLevelType w:val="hybridMultilevel"/>
    <w:tmpl w:val="B18CD550"/>
    <w:lvl w:ilvl="0" w:tplc="7B04D08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E57"/>
    <w:multiLevelType w:val="hybridMultilevel"/>
    <w:tmpl w:val="C37023CA"/>
    <w:lvl w:ilvl="0" w:tplc="1F9AB296">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3391A"/>
    <w:multiLevelType w:val="hybridMultilevel"/>
    <w:tmpl w:val="DA34AEEC"/>
    <w:lvl w:ilvl="0" w:tplc="92C2A66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A5C96"/>
    <w:multiLevelType w:val="hybridMultilevel"/>
    <w:tmpl w:val="EA0EC24C"/>
    <w:lvl w:ilvl="0" w:tplc="1310A20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C37C5"/>
    <w:multiLevelType w:val="hybridMultilevel"/>
    <w:tmpl w:val="6720B0DE"/>
    <w:lvl w:ilvl="0" w:tplc="083ADAE6">
      <w:start w:val="1"/>
      <w:numFmt w:val="bullet"/>
      <w:lvlText w:val=""/>
      <w:lvlJc w:val="left"/>
      <w:pPr>
        <w:tabs>
          <w:tab w:val="num" w:pos="340"/>
        </w:tabs>
        <w:ind w:left="340" w:hanging="340"/>
      </w:pPr>
      <w:rPr>
        <w:rFonts w:ascii="Symbol" w:hAnsi="Symbol"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40B60"/>
    <w:multiLevelType w:val="hybridMultilevel"/>
    <w:tmpl w:val="76DC5C54"/>
    <w:lvl w:ilvl="0" w:tplc="D26402F2">
      <w:start w:val="2"/>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D1722"/>
    <w:multiLevelType w:val="multilevel"/>
    <w:tmpl w:val="6AE0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6563A3"/>
    <w:multiLevelType w:val="hybridMultilevel"/>
    <w:tmpl w:val="792A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318C7"/>
    <w:multiLevelType w:val="hybridMultilevel"/>
    <w:tmpl w:val="A24A6666"/>
    <w:lvl w:ilvl="0" w:tplc="083ADAE6">
      <w:start w:val="1"/>
      <w:numFmt w:val="bullet"/>
      <w:lvlText w:val=""/>
      <w:lvlJc w:val="left"/>
      <w:pPr>
        <w:tabs>
          <w:tab w:val="num" w:pos="340"/>
        </w:tabs>
        <w:ind w:left="340" w:hanging="340"/>
      </w:pPr>
      <w:rPr>
        <w:rFonts w:ascii="Symbol" w:hAnsi="Symbol" w:hint="default"/>
        <w:sz w:val="22"/>
        <w:szCs w:val="22"/>
      </w:rPr>
    </w:lvl>
    <w:lvl w:ilvl="1" w:tplc="D8D2739E">
      <w:numFmt w:val="bullet"/>
      <w:lvlText w:val="-"/>
      <w:lvlJc w:val="left"/>
      <w:pPr>
        <w:tabs>
          <w:tab w:val="num" w:pos="1440"/>
        </w:tabs>
        <w:ind w:left="1440" w:hanging="360"/>
      </w:pPr>
      <w:rPr>
        <w:rFonts w:ascii="Times New Roman" w:eastAsia="Times New Roman" w:hAnsi="Times New Roman" w:cs="Times New Roman" w:hint="default"/>
        <w:b w:val="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E6110F"/>
    <w:multiLevelType w:val="hybridMultilevel"/>
    <w:tmpl w:val="12743FC0"/>
    <w:lvl w:ilvl="0" w:tplc="420C49B4">
      <w:start w:val="1"/>
      <w:numFmt w:val="lowerLetter"/>
      <w:lvlText w:val="(%1)"/>
      <w:lvlJc w:val="left"/>
      <w:pPr>
        <w:tabs>
          <w:tab w:val="num" w:pos="720"/>
        </w:tabs>
        <w:ind w:left="720" w:hanging="360"/>
      </w:pPr>
      <w:rPr>
        <w:rFonts w:ascii="Arial" w:hAnsi="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CF11696"/>
    <w:multiLevelType w:val="hybridMultilevel"/>
    <w:tmpl w:val="64326E3A"/>
    <w:lvl w:ilvl="0" w:tplc="420C49B4">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460A2"/>
    <w:multiLevelType w:val="hybridMultilevel"/>
    <w:tmpl w:val="B956A570"/>
    <w:lvl w:ilvl="0" w:tplc="8E1A1AD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378A2"/>
    <w:multiLevelType w:val="hybridMultilevel"/>
    <w:tmpl w:val="9B0EF29E"/>
    <w:lvl w:ilvl="0" w:tplc="3E84A992">
      <w:start w:val="1"/>
      <w:numFmt w:val="decimal"/>
      <w:lvlText w:val="%1."/>
      <w:lvlJc w:val="left"/>
      <w:pPr>
        <w:ind w:left="1020" w:hanging="360"/>
      </w:pPr>
    </w:lvl>
    <w:lvl w:ilvl="1" w:tplc="E73436C8">
      <w:start w:val="1"/>
      <w:numFmt w:val="decimal"/>
      <w:lvlText w:val="%2."/>
      <w:lvlJc w:val="left"/>
      <w:pPr>
        <w:ind w:left="1020" w:hanging="360"/>
      </w:pPr>
    </w:lvl>
    <w:lvl w:ilvl="2" w:tplc="F44EFF10">
      <w:start w:val="1"/>
      <w:numFmt w:val="decimal"/>
      <w:lvlText w:val="%3."/>
      <w:lvlJc w:val="left"/>
      <w:pPr>
        <w:ind w:left="1020" w:hanging="360"/>
      </w:pPr>
    </w:lvl>
    <w:lvl w:ilvl="3" w:tplc="9EE2ADAA">
      <w:start w:val="1"/>
      <w:numFmt w:val="decimal"/>
      <w:lvlText w:val="%4."/>
      <w:lvlJc w:val="left"/>
      <w:pPr>
        <w:ind w:left="1020" w:hanging="360"/>
      </w:pPr>
    </w:lvl>
    <w:lvl w:ilvl="4" w:tplc="EECE0C76">
      <w:start w:val="1"/>
      <w:numFmt w:val="decimal"/>
      <w:lvlText w:val="%5."/>
      <w:lvlJc w:val="left"/>
      <w:pPr>
        <w:ind w:left="1020" w:hanging="360"/>
      </w:pPr>
    </w:lvl>
    <w:lvl w:ilvl="5" w:tplc="58D8DD18">
      <w:start w:val="1"/>
      <w:numFmt w:val="decimal"/>
      <w:lvlText w:val="%6."/>
      <w:lvlJc w:val="left"/>
      <w:pPr>
        <w:ind w:left="1020" w:hanging="360"/>
      </w:pPr>
    </w:lvl>
    <w:lvl w:ilvl="6" w:tplc="5D9C8C96">
      <w:start w:val="1"/>
      <w:numFmt w:val="decimal"/>
      <w:lvlText w:val="%7."/>
      <w:lvlJc w:val="left"/>
      <w:pPr>
        <w:ind w:left="1020" w:hanging="360"/>
      </w:pPr>
    </w:lvl>
    <w:lvl w:ilvl="7" w:tplc="C91CB590">
      <w:start w:val="1"/>
      <w:numFmt w:val="decimal"/>
      <w:lvlText w:val="%8."/>
      <w:lvlJc w:val="left"/>
      <w:pPr>
        <w:ind w:left="1020" w:hanging="360"/>
      </w:pPr>
    </w:lvl>
    <w:lvl w:ilvl="8" w:tplc="DC1C9A4E">
      <w:start w:val="1"/>
      <w:numFmt w:val="decimal"/>
      <w:lvlText w:val="%9."/>
      <w:lvlJc w:val="left"/>
      <w:pPr>
        <w:ind w:left="1020" w:hanging="360"/>
      </w:pPr>
    </w:lvl>
  </w:abstractNum>
  <w:num w:numId="1">
    <w:abstractNumId w:val="12"/>
  </w:num>
  <w:num w:numId="2">
    <w:abstractNumId w:val="2"/>
  </w:num>
  <w:num w:numId="3">
    <w:abstractNumId w:val="7"/>
  </w:num>
  <w:num w:numId="4">
    <w:abstractNumId w:val="11"/>
  </w:num>
  <w:num w:numId="5">
    <w:abstractNumId w:val="8"/>
  </w:num>
  <w:num w:numId="6">
    <w:abstractNumId w:val="9"/>
  </w:num>
  <w:num w:numId="7">
    <w:abstractNumId w:val="4"/>
  </w:num>
  <w:num w:numId="8">
    <w:abstractNumId w:val="13"/>
  </w:num>
  <w:num w:numId="9">
    <w:abstractNumId w:val="0"/>
  </w:num>
  <w:num w:numId="10">
    <w:abstractNumId w:val="6"/>
  </w:num>
  <w:num w:numId="11">
    <w:abstractNumId w:val="3"/>
  </w:num>
  <w:num w:numId="12">
    <w:abstractNumId w:val="1"/>
  </w:num>
  <w:num w:numId="13">
    <w:abstractNumId w:val="14"/>
  </w:num>
  <w:num w:numId="14">
    <w:abstractNumId w:val="5"/>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71"/>
    <w:rsid w:val="000207B7"/>
    <w:rsid w:val="00026D13"/>
    <w:rsid w:val="00032753"/>
    <w:rsid w:val="0003316B"/>
    <w:rsid w:val="00061671"/>
    <w:rsid w:val="00062366"/>
    <w:rsid w:val="00070842"/>
    <w:rsid w:val="000F3CB8"/>
    <w:rsid w:val="001119FF"/>
    <w:rsid w:val="00114D4F"/>
    <w:rsid w:val="001672ED"/>
    <w:rsid w:val="001E63F6"/>
    <w:rsid w:val="001E6F60"/>
    <w:rsid w:val="00247461"/>
    <w:rsid w:val="00257FF3"/>
    <w:rsid w:val="00273B60"/>
    <w:rsid w:val="002869C1"/>
    <w:rsid w:val="002A1540"/>
    <w:rsid w:val="002B3EDD"/>
    <w:rsid w:val="002F4C3D"/>
    <w:rsid w:val="00305906"/>
    <w:rsid w:val="00315248"/>
    <w:rsid w:val="00371F0E"/>
    <w:rsid w:val="003A1D1F"/>
    <w:rsid w:val="003B4E9B"/>
    <w:rsid w:val="0041658C"/>
    <w:rsid w:val="00424033"/>
    <w:rsid w:val="00435ED8"/>
    <w:rsid w:val="004B5F8D"/>
    <w:rsid w:val="004C4C4B"/>
    <w:rsid w:val="004F20CF"/>
    <w:rsid w:val="00521E6F"/>
    <w:rsid w:val="00553081"/>
    <w:rsid w:val="00556183"/>
    <w:rsid w:val="005E17C0"/>
    <w:rsid w:val="00626906"/>
    <w:rsid w:val="00627D67"/>
    <w:rsid w:val="006B099B"/>
    <w:rsid w:val="006C03AF"/>
    <w:rsid w:val="006D2C35"/>
    <w:rsid w:val="006E1476"/>
    <w:rsid w:val="006E5BDD"/>
    <w:rsid w:val="006F4C3A"/>
    <w:rsid w:val="00763B3B"/>
    <w:rsid w:val="007823AB"/>
    <w:rsid w:val="007A1389"/>
    <w:rsid w:val="007E6B9D"/>
    <w:rsid w:val="0084100C"/>
    <w:rsid w:val="00866AB6"/>
    <w:rsid w:val="00890109"/>
    <w:rsid w:val="008A4262"/>
    <w:rsid w:val="009065BA"/>
    <w:rsid w:val="009413E6"/>
    <w:rsid w:val="009A180D"/>
    <w:rsid w:val="009C34DE"/>
    <w:rsid w:val="009C4CDB"/>
    <w:rsid w:val="00A04998"/>
    <w:rsid w:val="00A07BF1"/>
    <w:rsid w:val="00A13B63"/>
    <w:rsid w:val="00A249AA"/>
    <w:rsid w:val="00A40E56"/>
    <w:rsid w:val="00A61A85"/>
    <w:rsid w:val="00A65957"/>
    <w:rsid w:val="00A73B4B"/>
    <w:rsid w:val="00A82CA0"/>
    <w:rsid w:val="00A97F4B"/>
    <w:rsid w:val="00AD67A9"/>
    <w:rsid w:val="00B021FF"/>
    <w:rsid w:val="00B060AC"/>
    <w:rsid w:val="00B175C8"/>
    <w:rsid w:val="00B568E4"/>
    <w:rsid w:val="00B6163F"/>
    <w:rsid w:val="00BB4CC2"/>
    <w:rsid w:val="00BC0101"/>
    <w:rsid w:val="00BF5AF8"/>
    <w:rsid w:val="00C12196"/>
    <w:rsid w:val="00C41BBC"/>
    <w:rsid w:val="00C4615C"/>
    <w:rsid w:val="00C57B20"/>
    <w:rsid w:val="00C60C82"/>
    <w:rsid w:val="00C70B2A"/>
    <w:rsid w:val="00C75EA6"/>
    <w:rsid w:val="00C779CE"/>
    <w:rsid w:val="00C81096"/>
    <w:rsid w:val="00CB4207"/>
    <w:rsid w:val="00CE3244"/>
    <w:rsid w:val="00D243B6"/>
    <w:rsid w:val="00D57CF9"/>
    <w:rsid w:val="00D62869"/>
    <w:rsid w:val="00D905AD"/>
    <w:rsid w:val="00DA0679"/>
    <w:rsid w:val="00E24A9C"/>
    <w:rsid w:val="00E5460B"/>
    <w:rsid w:val="00E55679"/>
    <w:rsid w:val="00E96C71"/>
    <w:rsid w:val="00EA359C"/>
    <w:rsid w:val="00F277FE"/>
    <w:rsid w:val="00F80684"/>
    <w:rsid w:val="00FA380A"/>
    <w:rsid w:val="00FD03D9"/>
    <w:rsid w:val="00FD308F"/>
    <w:rsid w:val="00FD4499"/>
    <w:rsid w:val="00FD5700"/>
    <w:rsid w:val="00FF182D"/>
    <w:rsid w:val="00FF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7E08E"/>
  <w15:chartTrackingRefBased/>
  <w15:docId w15:val="{4F235EC2-1410-41A4-81C0-6DC1F18F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66AB6"/>
    <w:rPr>
      <w:sz w:val="24"/>
      <w:szCs w:val="24"/>
      <w:lang w:val="sl-SI" w:eastAsia="zh-CN"/>
    </w:rPr>
  </w:style>
  <w:style w:type="paragraph" w:styleId="Naslov2">
    <w:name w:val="heading 2"/>
    <w:basedOn w:val="Navaden"/>
    <w:next w:val="Navaden"/>
    <w:qFormat/>
    <w:rsid w:val="00626906"/>
    <w:pPr>
      <w:keepNext/>
      <w:outlineLvl w:val="1"/>
    </w:pPr>
    <w:rPr>
      <w:rFonts w:eastAsia="Times New Roman"/>
      <w:sz w:val="4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7A1389"/>
    <w:pPr>
      <w:spacing w:before="100" w:beforeAutospacing="1" w:after="100" w:afterAutospacing="1"/>
    </w:pPr>
  </w:style>
  <w:style w:type="paragraph" w:customStyle="1" w:styleId="CharCharZnakZnakZnak">
    <w:name w:val="Char Char Znak Znak Znak"/>
    <w:basedOn w:val="Navaden"/>
    <w:rsid w:val="00763B3B"/>
    <w:pPr>
      <w:overflowPunct w:val="0"/>
      <w:autoSpaceDE w:val="0"/>
      <w:autoSpaceDN w:val="0"/>
      <w:adjustRightInd w:val="0"/>
      <w:spacing w:after="160" w:line="240" w:lineRule="exact"/>
      <w:textAlignment w:val="baseline"/>
    </w:pPr>
    <w:rPr>
      <w:rFonts w:ascii="Tahoma" w:eastAsia="Times New Roman" w:hAnsi="Tahoma"/>
      <w:sz w:val="20"/>
      <w:szCs w:val="20"/>
      <w:lang w:val="en-US" w:eastAsia="sl-SI"/>
    </w:rPr>
  </w:style>
  <w:style w:type="paragraph" w:customStyle="1" w:styleId="CharChar">
    <w:name w:val="Char Char"/>
    <w:basedOn w:val="Navaden"/>
    <w:rsid w:val="00763B3B"/>
    <w:pPr>
      <w:overflowPunct w:val="0"/>
      <w:autoSpaceDE w:val="0"/>
      <w:autoSpaceDN w:val="0"/>
      <w:adjustRightInd w:val="0"/>
      <w:spacing w:after="160" w:line="240" w:lineRule="exact"/>
      <w:textAlignment w:val="baseline"/>
    </w:pPr>
    <w:rPr>
      <w:rFonts w:ascii="Tahoma" w:eastAsia="Times New Roman" w:hAnsi="Tahoma"/>
      <w:sz w:val="20"/>
      <w:szCs w:val="20"/>
      <w:lang w:val="en-US" w:eastAsia="sl-SI"/>
    </w:rPr>
  </w:style>
  <w:style w:type="paragraph" w:customStyle="1" w:styleId="Naslov18">
    <w:name w:val="Naslov 18"/>
    <w:basedOn w:val="Navaden"/>
    <w:rsid w:val="00763B3B"/>
    <w:pPr>
      <w:jc w:val="center"/>
      <w:outlineLvl w:val="1"/>
    </w:pPr>
    <w:rPr>
      <w:rFonts w:ascii="Arial" w:hAnsi="Arial" w:cs="Arial"/>
      <w:b/>
      <w:bCs/>
      <w:color w:val="000000"/>
      <w:kern w:val="36"/>
      <w:sz w:val="14"/>
      <w:szCs w:val="14"/>
    </w:rPr>
  </w:style>
  <w:style w:type="paragraph" w:customStyle="1" w:styleId="p">
    <w:name w:val="p"/>
    <w:basedOn w:val="Navaden"/>
    <w:rsid w:val="00626906"/>
    <w:pPr>
      <w:spacing w:before="60" w:after="15"/>
      <w:ind w:left="15" w:right="15" w:firstLine="240"/>
      <w:jc w:val="both"/>
    </w:pPr>
    <w:rPr>
      <w:rFonts w:ascii="Arial" w:eastAsia="Times New Roman" w:hAnsi="Arial" w:cs="Arial"/>
      <w:color w:val="222222"/>
      <w:sz w:val="22"/>
      <w:szCs w:val="22"/>
      <w:lang w:val="en-US" w:eastAsia="en-US"/>
    </w:rPr>
  </w:style>
  <w:style w:type="character" w:styleId="Krepko">
    <w:name w:val="Strong"/>
    <w:qFormat/>
    <w:rsid w:val="00FD5700"/>
    <w:rPr>
      <w:b/>
      <w:bCs/>
    </w:rPr>
  </w:style>
  <w:style w:type="paragraph" w:styleId="Besedilooblaka">
    <w:name w:val="Balloon Text"/>
    <w:basedOn w:val="Navaden"/>
    <w:link w:val="BesedilooblakaZnak"/>
    <w:uiPriority w:val="99"/>
    <w:semiHidden/>
    <w:unhideWhenUsed/>
    <w:rsid w:val="0003316B"/>
    <w:rPr>
      <w:rFonts w:ascii="Tahoma" w:hAnsi="Tahoma" w:cs="Tahoma"/>
      <w:sz w:val="16"/>
      <w:szCs w:val="16"/>
    </w:rPr>
  </w:style>
  <w:style w:type="character" w:customStyle="1" w:styleId="BesedilooblakaZnak">
    <w:name w:val="Besedilo oblačka Znak"/>
    <w:link w:val="Besedilooblaka"/>
    <w:uiPriority w:val="99"/>
    <w:semiHidden/>
    <w:rsid w:val="0003316B"/>
    <w:rPr>
      <w:rFonts w:ascii="Tahoma" w:hAnsi="Tahoma" w:cs="Tahoma"/>
      <w:sz w:val="16"/>
      <w:szCs w:val="16"/>
      <w:lang w:eastAsia="zh-CN"/>
    </w:rPr>
  </w:style>
  <w:style w:type="paragraph" w:styleId="Revizija">
    <w:name w:val="Revision"/>
    <w:hidden/>
    <w:uiPriority w:val="99"/>
    <w:semiHidden/>
    <w:rsid w:val="002F4C3D"/>
    <w:rPr>
      <w:sz w:val="24"/>
      <w:szCs w:val="24"/>
      <w:lang w:val="sl-SI" w:eastAsia="zh-CN"/>
    </w:rPr>
  </w:style>
  <w:style w:type="character" w:styleId="Pripombasklic">
    <w:name w:val="annotation reference"/>
    <w:uiPriority w:val="99"/>
    <w:semiHidden/>
    <w:unhideWhenUsed/>
    <w:rsid w:val="00A97F4B"/>
    <w:rPr>
      <w:sz w:val="16"/>
      <w:szCs w:val="16"/>
    </w:rPr>
  </w:style>
  <w:style w:type="paragraph" w:styleId="Pripombabesedilo">
    <w:name w:val="annotation text"/>
    <w:basedOn w:val="Navaden"/>
    <w:link w:val="PripombabesediloZnak"/>
    <w:uiPriority w:val="99"/>
    <w:unhideWhenUsed/>
    <w:rsid w:val="00A97F4B"/>
    <w:rPr>
      <w:sz w:val="20"/>
      <w:szCs w:val="20"/>
    </w:rPr>
  </w:style>
  <w:style w:type="character" w:customStyle="1" w:styleId="PripombabesediloZnak">
    <w:name w:val="Pripomba – besedilo Znak"/>
    <w:link w:val="Pripombabesedilo"/>
    <w:uiPriority w:val="99"/>
    <w:rsid w:val="00A97F4B"/>
    <w:rPr>
      <w:lang w:val="sl-SI" w:eastAsia="zh-CN"/>
    </w:rPr>
  </w:style>
  <w:style w:type="paragraph" w:styleId="Zadevapripombe">
    <w:name w:val="annotation subject"/>
    <w:basedOn w:val="Pripombabesedilo"/>
    <w:next w:val="Pripombabesedilo"/>
    <w:link w:val="ZadevapripombeZnak"/>
    <w:uiPriority w:val="99"/>
    <w:semiHidden/>
    <w:unhideWhenUsed/>
    <w:rsid w:val="00A97F4B"/>
    <w:rPr>
      <w:b/>
      <w:bCs/>
    </w:rPr>
  </w:style>
  <w:style w:type="character" w:customStyle="1" w:styleId="ZadevapripombeZnak">
    <w:name w:val="Zadeva pripombe Znak"/>
    <w:link w:val="Zadevapripombe"/>
    <w:uiPriority w:val="99"/>
    <w:semiHidden/>
    <w:rsid w:val="00A97F4B"/>
    <w:rPr>
      <w:b/>
      <w:bCs/>
      <w:lang w:val="sl-S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830">
      <w:bodyDiv w:val="1"/>
      <w:marLeft w:val="0"/>
      <w:marRight w:val="0"/>
      <w:marTop w:val="0"/>
      <w:marBottom w:val="0"/>
      <w:divBdr>
        <w:top w:val="none" w:sz="0" w:space="0" w:color="auto"/>
        <w:left w:val="none" w:sz="0" w:space="0" w:color="auto"/>
        <w:bottom w:val="none" w:sz="0" w:space="0" w:color="auto"/>
        <w:right w:val="none" w:sz="0" w:space="0" w:color="auto"/>
      </w:divBdr>
    </w:div>
    <w:div w:id="11500239">
      <w:bodyDiv w:val="1"/>
      <w:marLeft w:val="0"/>
      <w:marRight w:val="0"/>
      <w:marTop w:val="0"/>
      <w:marBottom w:val="0"/>
      <w:divBdr>
        <w:top w:val="none" w:sz="0" w:space="0" w:color="auto"/>
        <w:left w:val="none" w:sz="0" w:space="0" w:color="auto"/>
        <w:bottom w:val="none" w:sz="0" w:space="0" w:color="auto"/>
        <w:right w:val="none" w:sz="0" w:space="0" w:color="auto"/>
      </w:divBdr>
    </w:div>
    <w:div w:id="200558621">
      <w:bodyDiv w:val="1"/>
      <w:marLeft w:val="0"/>
      <w:marRight w:val="0"/>
      <w:marTop w:val="0"/>
      <w:marBottom w:val="0"/>
      <w:divBdr>
        <w:top w:val="none" w:sz="0" w:space="0" w:color="auto"/>
        <w:left w:val="none" w:sz="0" w:space="0" w:color="auto"/>
        <w:bottom w:val="none" w:sz="0" w:space="0" w:color="auto"/>
        <w:right w:val="none" w:sz="0" w:space="0" w:color="auto"/>
      </w:divBdr>
    </w:div>
    <w:div w:id="390081650">
      <w:bodyDiv w:val="1"/>
      <w:marLeft w:val="0"/>
      <w:marRight w:val="0"/>
      <w:marTop w:val="0"/>
      <w:marBottom w:val="0"/>
      <w:divBdr>
        <w:top w:val="none" w:sz="0" w:space="0" w:color="auto"/>
        <w:left w:val="none" w:sz="0" w:space="0" w:color="auto"/>
        <w:bottom w:val="none" w:sz="0" w:space="0" w:color="auto"/>
        <w:right w:val="none" w:sz="0" w:space="0" w:color="auto"/>
      </w:divBdr>
    </w:div>
    <w:div w:id="434635019">
      <w:bodyDiv w:val="1"/>
      <w:marLeft w:val="0"/>
      <w:marRight w:val="0"/>
      <w:marTop w:val="0"/>
      <w:marBottom w:val="0"/>
      <w:divBdr>
        <w:top w:val="none" w:sz="0" w:space="0" w:color="auto"/>
        <w:left w:val="none" w:sz="0" w:space="0" w:color="auto"/>
        <w:bottom w:val="none" w:sz="0" w:space="0" w:color="auto"/>
        <w:right w:val="none" w:sz="0" w:space="0" w:color="auto"/>
      </w:divBdr>
    </w:div>
    <w:div w:id="738481395">
      <w:bodyDiv w:val="1"/>
      <w:marLeft w:val="0"/>
      <w:marRight w:val="0"/>
      <w:marTop w:val="0"/>
      <w:marBottom w:val="0"/>
      <w:divBdr>
        <w:top w:val="none" w:sz="0" w:space="0" w:color="auto"/>
        <w:left w:val="none" w:sz="0" w:space="0" w:color="auto"/>
        <w:bottom w:val="none" w:sz="0" w:space="0" w:color="auto"/>
        <w:right w:val="none" w:sz="0" w:space="0" w:color="auto"/>
      </w:divBdr>
    </w:div>
    <w:div w:id="828248505">
      <w:bodyDiv w:val="1"/>
      <w:marLeft w:val="0"/>
      <w:marRight w:val="0"/>
      <w:marTop w:val="0"/>
      <w:marBottom w:val="0"/>
      <w:divBdr>
        <w:top w:val="none" w:sz="0" w:space="0" w:color="auto"/>
        <w:left w:val="none" w:sz="0" w:space="0" w:color="auto"/>
        <w:bottom w:val="none" w:sz="0" w:space="0" w:color="auto"/>
        <w:right w:val="none" w:sz="0" w:space="0" w:color="auto"/>
      </w:divBdr>
    </w:div>
    <w:div w:id="896009949">
      <w:bodyDiv w:val="1"/>
      <w:marLeft w:val="0"/>
      <w:marRight w:val="0"/>
      <w:marTop w:val="0"/>
      <w:marBottom w:val="0"/>
      <w:divBdr>
        <w:top w:val="none" w:sz="0" w:space="0" w:color="auto"/>
        <w:left w:val="none" w:sz="0" w:space="0" w:color="auto"/>
        <w:bottom w:val="none" w:sz="0" w:space="0" w:color="auto"/>
        <w:right w:val="none" w:sz="0" w:space="0" w:color="auto"/>
      </w:divBdr>
    </w:div>
    <w:div w:id="1026516120">
      <w:bodyDiv w:val="1"/>
      <w:marLeft w:val="0"/>
      <w:marRight w:val="0"/>
      <w:marTop w:val="0"/>
      <w:marBottom w:val="0"/>
      <w:divBdr>
        <w:top w:val="none" w:sz="0" w:space="0" w:color="auto"/>
        <w:left w:val="none" w:sz="0" w:space="0" w:color="auto"/>
        <w:bottom w:val="none" w:sz="0" w:space="0" w:color="auto"/>
        <w:right w:val="none" w:sz="0" w:space="0" w:color="auto"/>
      </w:divBdr>
    </w:div>
    <w:div w:id="1138110336">
      <w:bodyDiv w:val="1"/>
      <w:marLeft w:val="0"/>
      <w:marRight w:val="0"/>
      <w:marTop w:val="0"/>
      <w:marBottom w:val="0"/>
      <w:divBdr>
        <w:top w:val="none" w:sz="0" w:space="0" w:color="auto"/>
        <w:left w:val="none" w:sz="0" w:space="0" w:color="auto"/>
        <w:bottom w:val="none" w:sz="0" w:space="0" w:color="auto"/>
        <w:right w:val="none" w:sz="0" w:space="0" w:color="auto"/>
      </w:divBdr>
    </w:div>
    <w:div w:id="1153447440">
      <w:bodyDiv w:val="1"/>
      <w:marLeft w:val="0"/>
      <w:marRight w:val="0"/>
      <w:marTop w:val="0"/>
      <w:marBottom w:val="0"/>
      <w:divBdr>
        <w:top w:val="none" w:sz="0" w:space="0" w:color="auto"/>
        <w:left w:val="none" w:sz="0" w:space="0" w:color="auto"/>
        <w:bottom w:val="none" w:sz="0" w:space="0" w:color="auto"/>
        <w:right w:val="none" w:sz="0" w:space="0" w:color="auto"/>
      </w:divBdr>
    </w:div>
    <w:div w:id="1158425887">
      <w:bodyDiv w:val="1"/>
      <w:marLeft w:val="0"/>
      <w:marRight w:val="0"/>
      <w:marTop w:val="0"/>
      <w:marBottom w:val="0"/>
      <w:divBdr>
        <w:top w:val="none" w:sz="0" w:space="0" w:color="auto"/>
        <w:left w:val="none" w:sz="0" w:space="0" w:color="auto"/>
        <w:bottom w:val="none" w:sz="0" w:space="0" w:color="auto"/>
        <w:right w:val="none" w:sz="0" w:space="0" w:color="auto"/>
      </w:divBdr>
    </w:div>
    <w:div w:id="1182665221">
      <w:bodyDiv w:val="1"/>
      <w:marLeft w:val="0"/>
      <w:marRight w:val="0"/>
      <w:marTop w:val="0"/>
      <w:marBottom w:val="0"/>
      <w:divBdr>
        <w:top w:val="none" w:sz="0" w:space="0" w:color="auto"/>
        <w:left w:val="none" w:sz="0" w:space="0" w:color="auto"/>
        <w:bottom w:val="none" w:sz="0" w:space="0" w:color="auto"/>
        <w:right w:val="none" w:sz="0" w:space="0" w:color="auto"/>
      </w:divBdr>
    </w:div>
    <w:div w:id="1482505726">
      <w:bodyDiv w:val="1"/>
      <w:marLeft w:val="0"/>
      <w:marRight w:val="0"/>
      <w:marTop w:val="0"/>
      <w:marBottom w:val="0"/>
      <w:divBdr>
        <w:top w:val="none" w:sz="0" w:space="0" w:color="auto"/>
        <w:left w:val="none" w:sz="0" w:space="0" w:color="auto"/>
        <w:bottom w:val="none" w:sz="0" w:space="0" w:color="auto"/>
        <w:right w:val="none" w:sz="0" w:space="0" w:color="auto"/>
      </w:divBdr>
    </w:div>
    <w:div w:id="1488671842">
      <w:bodyDiv w:val="1"/>
      <w:marLeft w:val="0"/>
      <w:marRight w:val="0"/>
      <w:marTop w:val="0"/>
      <w:marBottom w:val="0"/>
      <w:divBdr>
        <w:top w:val="none" w:sz="0" w:space="0" w:color="auto"/>
        <w:left w:val="none" w:sz="0" w:space="0" w:color="auto"/>
        <w:bottom w:val="none" w:sz="0" w:space="0" w:color="auto"/>
        <w:right w:val="none" w:sz="0" w:space="0" w:color="auto"/>
      </w:divBdr>
    </w:div>
    <w:div w:id="1498839089">
      <w:bodyDiv w:val="1"/>
      <w:marLeft w:val="0"/>
      <w:marRight w:val="0"/>
      <w:marTop w:val="0"/>
      <w:marBottom w:val="0"/>
      <w:divBdr>
        <w:top w:val="none" w:sz="0" w:space="0" w:color="auto"/>
        <w:left w:val="none" w:sz="0" w:space="0" w:color="auto"/>
        <w:bottom w:val="none" w:sz="0" w:space="0" w:color="auto"/>
        <w:right w:val="none" w:sz="0" w:space="0" w:color="auto"/>
      </w:divBdr>
    </w:div>
    <w:div w:id="1508983848">
      <w:bodyDiv w:val="1"/>
      <w:marLeft w:val="0"/>
      <w:marRight w:val="0"/>
      <w:marTop w:val="0"/>
      <w:marBottom w:val="0"/>
      <w:divBdr>
        <w:top w:val="none" w:sz="0" w:space="0" w:color="auto"/>
        <w:left w:val="none" w:sz="0" w:space="0" w:color="auto"/>
        <w:bottom w:val="none" w:sz="0" w:space="0" w:color="auto"/>
        <w:right w:val="none" w:sz="0" w:space="0" w:color="auto"/>
      </w:divBdr>
    </w:div>
    <w:div w:id="1686901614">
      <w:bodyDiv w:val="1"/>
      <w:marLeft w:val="0"/>
      <w:marRight w:val="0"/>
      <w:marTop w:val="0"/>
      <w:marBottom w:val="0"/>
      <w:divBdr>
        <w:top w:val="none" w:sz="0" w:space="0" w:color="auto"/>
        <w:left w:val="none" w:sz="0" w:space="0" w:color="auto"/>
        <w:bottom w:val="none" w:sz="0" w:space="0" w:color="auto"/>
        <w:right w:val="none" w:sz="0" w:space="0" w:color="auto"/>
      </w:divBdr>
    </w:div>
    <w:div w:id="1757827306">
      <w:bodyDiv w:val="1"/>
      <w:marLeft w:val="0"/>
      <w:marRight w:val="0"/>
      <w:marTop w:val="0"/>
      <w:marBottom w:val="0"/>
      <w:divBdr>
        <w:top w:val="none" w:sz="0" w:space="0" w:color="auto"/>
        <w:left w:val="none" w:sz="0" w:space="0" w:color="auto"/>
        <w:bottom w:val="none" w:sz="0" w:space="0" w:color="auto"/>
        <w:right w:val="none" w:sz="0" w:space="0" w:color="auto"/>
      </w:divBdr>
    </w:div>
    <w:div w:id="1803881824">
      <w:bodyDiv w:val="1"/>
      <w:marLeft w:val="0"/>
      <w:marRight w:val="0"/>
      <w:marTop w:val="0"/>
      <w:marBottom w:val="0"/>
      <w:divBdr>
        <w:top w:val="none" w:sz="0" w:space="0" w:color="auto"/>
        <w:left w:val="none" w:sz="0" w:space="0" w:color="auto"/>
        <w:bottom w:val="none" w:sz="0" w:space="0" w:color="auto"/>
        <w:right w:val="none" w:sz="0" w:space="0" w:color="auto"/>
      </w:divBdr>
    </w:div>
    <w:div w:id="1847330729">
      <w:bodyDiv w:val="1"/>
      <w:marLeft w:val="0"/>
      <w:marRight w:val="0"/>
      <w:marTop w:val="0"/>
      <w:marBottom w:val="0"/>
      <w:divBdr>
        <w:top w:val="none" w:sz="0" w:space="0" w:color="auto"/>
        <w:left w:val="none" w:sz="0" w:space="0" w:color="auto"/>
        <w:bottom w:val="none" w:sz="0" w:space="0" w:color="auto"/>
        <w:right w:val="none" w:sz="0" w:space="0" w:color="auto"/>
      </w:divBdr>
    </w:div>
    <w:div w:id="1947351071">
      <w:bodyDiv w:val="1"/>
      <w:marLeft w:val="0"/>
      <w:marRight w:val="0"/>
      <w:marTop w:val="0"/>
      <w:marBottom w:val="0"/>
      <w:divBdr>
        <w:top w:val="none" w:sz="0" w:space="0" w:color="auto"/>
        <w:left w:val="none" w:sz="0" w:space="0" w:color="auto"/>
        <w:bottom w:val="none" w:sz="0" w:space="0" w:color="auto"/>
        <w:right w:val="none" w:sz="0" w:space="0" w:color="auto"/>
      </w:divBdr>
    </w:div>
    <w:div w:id="20448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527AA-CD46-4A78-9AEE-1C7CA2CB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1700</Words>
  <Characters>9949</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SPECIFIKACIJA PROIZVODA</vt:lpstr>
      <vt:lpstr>SPECIFIKACIJA PROIZVODA</vt:lpstr>
    </vt:vector>
  </TitlesOfParts>
  <Company>MKGP</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SPECIFIKACIJA PROIZVODA</dc:title>
  <dc:subject/>
  <dc:creator>MKGP</dc:creator>
  <cp:keywords/>
  <cp:lastModifiedBy>PG</cp:lastModifiedBy>
  <cp:revision>2</cp:revision>
  <dcterms:created xsi:type="dcterms:W3CDTF">2025-06-24T10:10:00Z</dcterms:created>
  <dcterms:modified xsi:type="dcterms:W3CDTF">2025-06-24T10:10:00Z</dcterms:modified>
</cp:coreProperties>
</file>