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C8627CD" w14:textId="77777777" w:rsidR="002F2DE7" w:rsidRPr="008C267C" w:rsidRDefault="008B4F0A" w:rsidP="00256BE0">
      <w:pPr>
        <w:pStyle w:val="Default"/>
        <w:jc w:val="both"/>
        <w:rPr>
          <w:rFonts w:ascii="Arial" w:hAnsi="Arial" w:cs="Arial"/>
          <w:b/>
          <w:bCs/>
          <w:sz w:val="32"/>
          <w:szCs w:val="32"/>
        </w:rPr>
      </w:pPr>
      <w:r w:rsidRPr="008C267C">
        <w:rPr>
          <w:rFonts w:ascii="Arial" w:hAnsi="Arial" w:cs="Arial"/>
          <w:b/>
          <w:bCs/>
          <w:noProof/>
          <w:sz w:val="32"/>
          <w:szCs w:val="32"/>
          <w:lang w:eastAsia="sl-SI"/>
        </w:rPr>
        <mc:AlternateContent>
          <mc:Choice Requires="wps">
            <w:drawing>
              <wp:anchor distT="0" distB="0" distL="114300" distR="114300" simplePos="0" relativeHeight="251659264" behindDoc="0" locked="0" layoutInCell="1" allowOverlap="1" wp14:anchorId="2E453120" wp14:editId="2F7A5505">
                <wp:simplePos x="0" y="0"/>
                <wp:positionH relativeFrom="column">
                  <wp:posOffset>-899795</wp:posOffset>
                </wp:positionH>
                <wp:positionV relativeFrom="paragraph">
                  <wp:posOffset>-302790</wp:posOffset>
                </wp:positionV>
                <wp:extent cx="938311" cy="9158605"/>
                <wp:effectExtent l="0" t="0" r="14605" b="23495"/>
                <wp:wrapNone/>
                <wp:docPr id="1" name="Pravokotnik 1"/>
                <wp:cNvGraphicFramePr/>
                <a:graphic xmlns:a="http://schemas.openxmlformats.org/drawingml/2006/main">
                  <a:graphicData uri="http://schemas.microsoft.com/office/word/2010/wordprocessingShape">
                    <wps:wsp>
                      <wps:cNvSpPr/>
                      <wps:spPr>
                        <a:xfrm>
                          <a:off x="0" y="0"/>
                          <a:ext cx="938311" cy="9158605"/>
                        </a:xfrm>
                        <a:prstGeom prst="rect">
                          <a:avLst/>
                        </a:prstGeom>
                        <a:solidFill>
                          <a:schemeClr val="accent3"/>
                        </a:solidFill>
                        <a:ln>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1E5E49" id="Pravokotnik 1" o:spid="_x0000_s1026" style="position:absolute;margin-left:-70.85pt;margin-top:-23.85pt;width:73.9pt;height:721.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" fillcolor="#9bbb59 [3206]" strokecolor="#9bbb59 [3206]" strokeweight="2pt"/>
            </w:pict>
          </mc:Fallback>
        </mc:AlternateContent>
      </w:r>
    </w:p>
    <w:p w14:paraId="21B1D6A4" w14:textId="77777777" w:rsidR="002F2DE7" w:rsidRPr="008C267C" w:rsidRDefault="002F2DE7" w:rsidP="00256BE0">
      <w:pPr>
        <w:pStyle w:val="Default"/>
        <w:jc w:val="both"/>
        <w:rPr>
          <w:rFonts w:ascii="Arial" w:hAnsi="Arial" w:cs="Arial"/>
          <w:b/>
          <w:bCs/>
          <w:sz w:val="32"/>
          <w:szCs w:val="32"/>
        </w:rPr>
      </w:pPr>
    </w:p>
    <w:p w14:paraId="3E840C06" w14:textId="77777777" w:rsidR="002F2DE7" w:rsidRPr="008C267C" w:rsidRDefault="002F2DE7" w:rsidP="00256BE0">
      <w:pPr>
        <w:pStyle w:val="Default"/>
        <w:jc w:val="both"/>
        <w:rPr>
          <w:rFonts w:ascii="Arial" w:hAnsi="Arial" w:cs="Arial"/>
          <w:b/>
          <w:bCs/>
          <w:sz w:val="32"/>
          <w:szCs w:val="32"/>
        </w:rPr>
      </w:pPr>
    </w:p>
    <w:p w14:paraId="6ACE0FBA" w14:textId="77777777" w:rsidR="002F2DE7" w:rsidRPr="008C267C" w:rsidRDefault="002F2DE7" w:rsidP="00256BE0">
      <w:pPr>
        <w:pStyle w:val="Default"/>
        <w:jc w:val="both"/>
        <w:rPr>
          <w:rFonts w:ascii="Arial" w:hAnsi="Arial" w:cs="Arial"/>
          <w:b/>
          <w:bCs/>
          <w:sz w:val="32"/>
          <w:szCs w:val="32"/>
        </w:rPr>
      </w:pPr>
    </w:p>
    <w:p w14:paraId="7E3E52B2" w14:textId="77777777" w:rsidR="002F2DE7" w:rsidRPr="008C267C" w:rsidRDefault="002F2DE7" w:rsidP="00256BE0">
      <w:pPr>
        <w:pStyle w:val="Default"/>
        <w:jc w:val="both"/>
        <w:rPr>
          <w:rFonts w:ascii="Arial" w:hAnsi="Arial" w:cs="Arial"/>
          <w:b/>
          <w:bCs/>
          <w:sz w:val="32"/>
          <w:szCs w:val="32"/>
        </w:rPr>
      </w:pPr>
    </w:p>
    <w:p w14:paraId="37F767E2" w14:textId="77777777" w:rsidR="002F2DE7" w:rsidRPr="008C267C" w:rsidRDefault="008B4F0A" w:rsidP="00256BE0">
      <w:pPr>
        <w:pStyle w:val="Default"/>
        <w:jc w:val="both"/>
        <w:rPr>
          <w:rFonts w:ascii="Arial" w:hAnsi="Arial" w:cs="Arial"/>
          <w:b/>
          <w:bCs/>
          <w:sz w:val="32"/>
          <w:szCs w:val="32"/>
        </w:rPr>
      </w:pPr>
      <w:r w:rsidRPr="008C267C">
        <w:rPr>
          <w:rFonts w:ascii="Arial" w:hAnsi="Arial" w:cs="Arial"/>
          <w:b/>
          <w:bCs/>
          <w:noProof/>
          <w:sz w:val="32"/>
          <w:szCs w:val="32"/>
          <w:lang w:eastAsia="sl-SI"/>
        </w:rPr>
        <mc:AlternateContent>
          <mc:Choice Requires="wps">
            <w:drawing>
              <wp:anchor distT="0" distB="0" distL="114300" distR="114300" simplePos="0" relativeHeight="251661312" behindDoc="0" locked="0" layoutInCell="1" allowOverlap="1" wp14:anchorId="031C63BB" wp14:editId="732AB846">
                <wp:simplePos x="0" y="0"/>
                <wp:positionH relativeFrom="column">
                  <wp:posOffset>-899795</wp:posOffset>
                </wp:positionH>
                <wp:positionV relativeFrom="paragraph">
                  <wp:posOffset>108228</wp:posOffset>
                </wp:positionV>
                <wp:extent cx="7594810" cy="2100853"/>
                <wp:effectExtent l="0" t="0" r="25400" b="13970"/>
                <wp:wrapNone/>
                <wp:docPr id="307"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94810" cy="2100853"/>
                        </a:xfrm>
                        <a:prstGeom prst="rect">
                          <a:avLst/>
                        </a:prstGeom>
                        <a:solidFill>
                          <a:srgbClr val="00B0F0"/>
                        </a:solidFill>
                        <a:ln w="9525">
                          <a:solidFill>
                            <a:srgbClr val="00B0F0"/>
                          </a:solidFill>
                          <a:miter lim="800000"/>
                          <a:headEnd/>
                          <a:tailEnd/>
                        </a:ln>
                      </wps:spPr>
                      <wps:txbx>
                        <w:txbxContent>
                          <w:p w14:paraId="642EDC1D" w14:textId="77777777" w:rsidR="00A2494F" w:rsidRDefault="00A2494F" w:rsidP="008B4F0A">
                            <w:pPr>
                              <w:jc w:val="center"/>
                              <w:rPr>
                                <w:rFonts w:cs="Arial"/>
                                <w:b/>
                                <w:bCs/>
                                <w:sz w:val="32"/>
                                <w:szCs w:val="32"/>
                              </w:rPr>
                            </w:pPr>
                          </w:p>
                          <w:p w14:paraId="74BF330D" w14:textId="77777777" w:rsidR="00A2494F" w:rsidRDefault="00A2494F" w:rsidP="008B4F0A">
                            <w:pPr>
                              <w:jc w:val="center"/>
                              <w:rPr>
                                <w:rFonts w:cs="Arial"/>
                                <w:b/>
                                <w:bCs/>
                                <w:sz w:val="32"/>
                                <w:szCs w:val="32"/>
                              </w:rPr>
                            </w:pPr>
                          </w:p>
                          <w:p w14:paraId="661676DA" w14:textId="77777777" w:rsidR="00A2494F" w:rsidRDefault="00A2494F" w:rsidP="008B4F0A">
                            <w:pPr>
                              <w:jc w:val="center"/>
                              <w:rPr>
                                <w:rFonts w:cs="Arial"/>
                                <w:b/>
                                <w:bCs/>
                                <w:sz w:val="32"/>
                                <w:szCs w:val="32"/>
                              </w:rPr>
                            </w:pPr>
                          </w:p>
                          <w:p w14:paraId="06DA703A" w14:textId="77777777" w:rsidR="00A2494F" w:rsidRDefault="00A2494F" w:rsidP="008B4F0A">
                            <w:pPr>
                              <w:jc w:val="center"/>
                              <w:rPr>
                                <w:rFonts w:cs="Arial"/>
                                <w:b/>
                                <w:bCs/>
                                <w:sz w:val="32"/>
                                <w:szCs w:val="32"/>
                              </w:rPr>
                            </w:pPr>
                          </w:p>
                          <w:p w14:paraId="05100B2F" w14:textId="6A2E8708" w:rsidR="00A2494F" w:rsidRPr="00882EE4" w:rsidRDefault="00A2494F" w:rsidP="00882EE4">
                            <w:pPr>
                              <w:spacing w:line="360" w:lineRule="auto"/>
                              <w:jc w:val="center"/>
                              <w:rPr>
                                <w:rFonts w:cs="Arial"/>
                                <w:b/>
                                <w:bCs/>
                                <w:color w:val="FFFFFF" w:themeColor="background1"/>
                                <w:sz w:val="32"/>
                                <w:szCs w:val="32"/>
                              </w:rPr>
                            </w:pPr>
                            <w:r>
                              <w:rPr>
                                <w:rFonts w:cs="Arial"/>
                                <w:b/>
                                <w:bCs/>
                                <w:color w:val="FFFFFF" w:themeColor="background1"/>
                                <w:sz w:val="32"/>
                                <w:szCs w:val="32"/>
                              </w:rPr>
                              <w:t xml:space="preserve">Poročilo o izvajanju operativnega </w:t>
                            </w:r>
                            <w:r w:rsidRPr="008B4F0A">
                              <w:rPr>
                                <w:rFonts w:cs="Arial"/>
                                <w:b/>
                                <w:bCs/>
                                <w:color w:val="FFFFFF" w:themeColor="background1"/>
                                <w:sz w:val="32"/>
                                <w:szCs w:val="32"/>
                              </w:rPr>
                              <w:t>program</w:t>
                            </w:r>
                            <w:r>
                              <w:rPr>
                                <w:rFonts w:cs="Arial"/>
                                <w:b/>
                                <w:bCs/>
                                <w:color w:val="FFFFFF" w:themeColor="background1"/>
                                <w:sz w:val="32"/>
                                <w:szCs w:val="32"/>
                              </w:rPr>
                              <w:t>a za izvajanje n</w:t>
                            </w:r>
                            <w:r w:rsidRPr="008B4F0A">
                              <w:rPr>
                                <w:rFonts w:cs="Arial"/>
                                <w:b/>
                                <w:bCs/>
                                <w:color w:val="FFFFFF" w:themeColor="background1"/>
                                <w:sz w:val="32"/>
                                <w:szCs w:val="32"/>
                              </w:rPr>
                              <w:t>acionalnega gozdnega programa</w:t>
                            </w:r>
                            <w:r>
                              <w:rPr>
                                <w:rFonts w:cs="Arial"/>
                                <w:b/>
                                <w:bCs/>
                                <w:color w:val="FFFFFF" w:themeColor="background1"/>
                                <w:sz w:val="32"/>
                                <w:szCs w:val="32"/>
                              </w:rPr>
                              <w:t xml:space="preserve"> v obdobju </w:t>
                            </w:r>
                            <w:r w:rsidRPr="008B4F0A">
                              <w:rPr>
                                <w:rFonts w:cs="Arial"/>
                                <w:b/>
                                <w:bCs/>
                                <w:color w:val="FFFFFF" w:themeColor="background1"/>
                                <w:sz w:val="32"/>
                                <w:szCs w:val="32"/>
                              </w:rPr>
                              <w:t>2017</w:t>
                            </w:r>
                            <w:r w:rsidRPr="008B4F0A">
                              <w:rPr>
                                <w:rFonts w:cs="Arial"/>
                                <w:b/>
                                <w:bCs/>
                                <w:color w:val="FFFFFF" w:themeColor="background1"/>
                              </w:rPr>
                              <w:t>–</w:t>
                            </w:r>
                            <w:r w:rsidRPr="008B4F0A">
                              <w:rPr>
                                <w:rFonts w:cs="Arial"/>
                                <w:b/>
                                <w:bCs/>
                                <w:color w:val="FFFFFF" w:themeColor="background1"/>
                                <w:sz w:val="32"/>
                                <w:szCs w:val="32"/>
                              </w:rPr>
                              <w:t>2021</w:t>
                            </w:r>
                            <w:r>
                              <w:rPr>
                                <w:rFonts w:cs="Arial"/>
                                <w:b/>
                                <w:bCs/>
                                <w:color w:val="FFFFFF" w:themeColor="background1"/>
                                <w:sz w:val="32"/>
                                <w:szCs w:val="32"/>
                              </w:rPr>
                              <w:t>/predlog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31C63BB" id="_x0000_t202" coordsize="21600,21600" o:spt="202" path="m,l,21600r21600,l21600,xe">
                <v:stroke joinstyle="miter"/>
                <v:path gradientshapeok="t" o:connecttype="rect"/>
              </v:shapetype>
              <v:shape id="Polje z besedilom 2" o:spid="_x0000_s1026" type="#_x0000_t202" style="position:absolute;left:0;text-align:left;margin-left:-70.85pt;margin-top:8.5pt;width:598pt;height:165.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" fillcolor="#00b0f0" strokecolor="#00b0f0">
                <v:textbox>
                  <w:txbxContent>
                    <w:p w14:paraId="642EDC1D" w14:textId="77777777" w:rsidR="00A2494F" w:rsidRDefault="00A2494F" w:rsidP="008B4F0A">
                      <w:pPr>
                        <w:jc w:val="center"/>
                        <w:rPr>
                          <w:rFonts w:cs="Arial"/>
                          <w:b/>
                          <w:bCs/>
                          <w:sz w:val="32"/>
                          <w:szCs w:val="32"/>
                        </w:rPr>
                      </w:pPr>
                    </w:p>
                    <w:p w14:paraId="74BF330D" w14:textId="77777777" w:rsidR="00A2494F" w:rsidRDefault="00A2494F" w:rsidP="008B4F0A">
                      <w:pPr>
                        <w:jc w:val="center"/>
                        <w:rPr>
                          <w:rFonts w:cs="Arial"/>
                          <w:b/>
                          <w:bCs/>
                          <w:sz w:val="32"/>
                          <w:szCs w:val="32"/>
                        </w:rPr>
                      </w:pPr>
                    </w:p>
                    <w:p w14:paraId="661676DA" w14:textId="77777777" w:rsidR="00A2494F" w:rsidRDefault="00A2494F" w:rsidP="008B4F0A">
                      <w:pPr>
                        <w:jc w:val="center"/>
                        <w:rPr>
                          <w:rFonts w:cs="Arial"/>
                          <w:b/>
                          <w:bCs/>
                          <w:sz w:val="32"/>
                          <w:szCs w:val="32"/>
                        </w:rPr>
                      </w:pPr>
                    </w:p>
                    <w:p w14:paraId="06DA703A" w14:textId="77777777" w:rsidR="00A2494F" w:rsidRDefault="00A2494F" w:rsidP="008B4F0A">
                      <w:pPr>
                        <w:jc w:val="center"/>
                        <w:rPr>
                          <w:rFonts w:cs="Arial"/>
                          <w:b/>
                          <w:bCs/>
                          <w:sz w:val="32"/>
                          <w:szCs w:val="32"/>
                        </w:rPr>
                      </w:pPr>
                    </w:p>
                    <w:p w14:paraId="05100B2F" w14:textId="6A2E8708" w:rsidR="00A2494F" w:rsidRPr="00882EE4" w:rsidRDefault="00A2494F" w:rsidP="00882EE4">
                      <w:pPr>
                        <w:spacing w:line="360" w:lineRule="auto"/>
                        <w:jc w:val="center"/>
                        <w:rPr>
                          <w:rFonts w:cs="Arial"/>
                          <w:b/>
                          <w:bCs/>
                          <w:color w:val="FFFFFF" w:themeColor="background1"/>
                          <w:sz w:val="32"/>
                          <w:szCs w:val="32"/>
                        </w:rPr>
                      </w:pPr>
                      <w:r>
                        <w:rPr>
                          <w:rFonts w:cs="Arial"/>
                          <w:b/>
                          <w:bCs/>
                          <w:color w:val="FFFFFF" w:themeColor="background1"/>
                          <w:sz w:val="32"/>
                          <w:szCs w:val="32"/>
                        </w:rPr>
                        <w:t xml:space="preserve">Poročilo o izvajanju operativnega </w:t>
                      </w:r>
                      <w:r w:rsidRPr="008B4F0A">
                        <w:rPr>
                          <w:rFonts w:cs="Arial"/>
                          <w:b/>
                          <w:bCs/>
                          <w:color w:val="FFFFFF" w:themeColor="background1"/>
                          <w:sz w:val="32"/>
                          <w:szCs w:val="32"/>
                        </w:rPr>
                        <w:t>program</w:t>
                      </w:r>
                      <w:r>
                        <w:rPr>
                          <w:rFonts w:cs="Arial"/>
                          <w:b/>
                          <w:bCs/>
                          <w:color w:val="FFFFFF" w:themeColor="background1"/>
                          <w:sz w:val="32"/>
                          <w:szCs w:val="32"/>
                        </w:rPr>
                        <w:t>a za izvajanje n</w:t>
                      </w:r>
                      <w:r w:rsidRPr="008B4F0A">
                        <w:rPr>
                          <w:rFonts w:cs="Arial"/>
                          <w:b/>
                          <w:bCs/>
                          <w:color w:val="FFFFFF" w:themeColor="background1"/>
                          <w:sz w:val="32"/>
                          <w:szCs w:val="32"/>
                        </w:rPr>
                        <w:t>acionalnega gozdnega programa</w:t>
                      </w:r>
                      <w:r>
                        <w:rPr>
                          <w:rFonts w:cs="Arial"/>
                          <w:b/>
                          <w:bCs/>
                          <w:color w:val="FFFFFF" w:themeColor="background1"/>
                          <w:sz w:val="32"/>
                          <w:szCs w:val="32"/>
                        </w:rPr>
                        <w:t xml:space="preserve"> v obdobju </w:t>
                      </w:r>
                      <w:r w:rsidRPr="008B4F0A">
                        <w:rPr>
                          <w:rFonts w:cs="Arial"/>
                          <w:b/>
                          <w:bCs/>
                          <w:color w:val="FFFFFF" w:themeColor="background1"/>
                          <w:sz w:val="32"/>
                          <w:szCs w:val="32"/>
                        </w:rPr>
                        <w:t>2017</w:t>
                      </w:r>
                      <w:r w:rsidRPr="008B4F0A">
                        <w:rPr>
                          <w:rFonts w:cs="Arial"/>
                          <w:b/>
                          <w:bCs/>
                          <w:color w:val="FFFFFF" w:themeColor="background1"/>
                        </w:rPr>
                        <w:t>–</w:t>
                      </w:r>
                      <w:r w:rsidRPr="008B4F0A">
                        <w:rPr>
                          <w:rFonts w:cs="Arial"/>
                          <w:b/>
                          <w:bCs/>
                          <w:color w:val="FFFFFF" w:themeColor="background1"/>
                          <w:sz w:val="32"/>
                          <w:szCs w:val="32"/>
                        </w:rPr>
                        <w:t>2021</w:t>
                      </w:r>
                      <w:r>
                        <w:rPr>
                          <w:rFonts w:cs="Arial"/>
                          <w:b/>
                          <w:bCs/>
                          <w:color w:val="FFFFFF" w:themeColor="background1"/>
                          <w:sz w:val="32"/>
                          <w:szCs w:val="32"/>
                        </w:rPr>
                        <w:t>/predlog</w:t>
                      </w:r>
                    </w:p>
                  </w:txbxContent>
                </v:textbox>
              </v:shape>
            </w:pict>
          </mc:Fallback>
        </mc:AlternateContent>
      </w:r>
    </w:p>
    <w:p w14:paraId="29590E43" w14:textId="77777777" w:rsidR="002F2DE7" w:rsidRPr="008C267C" w:rsidRDefault="002F2DE7" w:rsidP="00256BE0">
      <w:pPr>
        <w:pStyle w:val="Default"/>
        <w:jc w:val="both"/>
        <w:rPr>
          <w:rFonts w:ascii="Arial" w:hAnsi="Arial" w:cs="Arial"/>
          <w:b/>
          <w:bCs/>
          <w:sz w:val="32"/>
          <w:szCs w:val="32"/>
        </w:rPr>
      </w:pPr>
    </w:p>
    <w:p w14:paraId="5884ECEA" w14:textId="77777777" w:rsidR="002F2DE7" w:rsidRPr="008C267C" w:rsidRDefault="002F2DE7" w:rsidP="00256BE0">
      <w:pPr>
        <w:pStyle w:val="Default"/>
        <w:jc w:val="both"/>
        <w:rPr>
          <w:rFonts w:ascii="Arial" w:hAnsi="Arial" w:cs="Arial"/>
          <w:b/>
          <w:bCs/>
          <w:sz w:val="32"/>
          <w:szCs w:val="32"/>
        </w:rPr>
      </w:pPr>
    </w:p>
    <w:p w14:paraId="7E81BF45" w14:textId="77777777" w:rsidR="002F2DE7" w:rsidRPr="008C267C" w:rsidRDefault="002F2DE7" w:rsidP="00256BE0">
      <w:pPr>
        <w:pStyle w:val="Default"/>
        <w:jc w:val="both"/>
        <w:rPr>
          <w:rFonts w:ascii="Arial" w:hAnsi="Arial" w:cs="Arial"/>
          <w:b/>
          <w:bCs/>
          <w:sz w:val="32"/>
          <w:szCs w:val="32"/>
        </w:rPr>
      </w:pPr>
    </w:p>
    <w:p w14:paraId="5293BA58" w14:textId="77777777" w:rsidR="002F2DE7" w:rsidRPr="008C267C" w:rsidRDefault="002F2DE7" w:rsidP="00256BE0">
      <w:pPr>
        <w:pStyle w:val="Default"/>
        <w:jc w:val="both"/>
        <w:rPr>
          <w:rFonts w:ascii="Arial" w:hAnsi="Arial" w:cs="Arial"/>
          <w:b/>
          <w:bCs/>
          <w:sz w:val="32"/>
          <w:szCs w:val="32"/>
        </w:rPr>
      </w:pPr>
    </w:p>
    <w:p w14:paraId="08609A9D" w14:textId="77777777" w:rsidR="008B4F0A" w:rsidRPr="008C267C" w:rsidRDefault="008B4F0A" w:rsidP="00256BE0">
      <w:pPr>
        <w:pStyle w:val="Default"/>
        <w:jc w:val="both"/>
        <w:rPr>
          <w:rFonts w:ascii="Arial" w:hAnsi="Arial" w:cs="Arial"/>
          <w:b/>
          <w:bCs/>
          <w:sz w:val="32"/>
          <w:szCs w:val="32"/>
        </w:rPr>
      </w:pPr>
    </w:p>
    <w:p w14:paraId="7D1827F0" w14:textId="77777777" w:rsidR="008B4F0A" w:rsidRPr="008C267C" w:rsidRDefault="008B4F0A" w:rsidP="00256BE0">
      <w:pPr>
        <w:pStyle w:val="Default"/>
        <w:jc w:val="both"/>
        <w:rPr>
          <w:rFonts w:ascii="Arial" w:hAnsi="Arial" w:cs="Arial"/>
          <w:b/>
          <w:bCs/>
          <w:sz w:val="32"/>
          <w:szCs w:val="32"/>
        </w:rPr>
      </w:pPr>
    </w:p>
    <w:p w14:paraId="22C11727" w14:textId="77777777" w:rsidR="008B4F0A" w:rsidRPr="008C267C" w:rsidRDefault="008B4F0A" w:rsidP="00256BE0">
      <w:pPr>
        <w:pStyle w:val="Default"/>
        <w:jc w:val="both"/>
        <w:rPr>
          <w:rFonts w:ascii="Arial" w:hAnsi="Arial" w:cs="Arial"/>
          <w:b/>
          <w:bCs/>
          <w:sz w:val="32"/>
          <w:szCs w:val="32"/>
        </w:rPr>
      </w:pPr>
    </w:p>
    <w:p w14:paraId="64A1FB79" w14:textId="77777777" w:rsidR="008B4F0A" w:rsidRPr="008C267C" w:rsidRDefault="008B4F0A" w:rsidP="00256BE0">
      <w:pPr>
        <w:pStyle w:val="Default"/>
        <w:jc w:val="both"/>
        <w:rPr>
          <w:rFonts w:ascii="Arial" w:hAnsi="Arial" w:cs="Arial"/>
          <w:b/>
          <w:bCs/>
          <w:sz w:val="32"/>
          <w:szCs w:val="32"/>
        </w:rPr>
      </w:pPr>
    </w:p>
    <w:p w14:paraId="353935A9" w14:textId="77777777" w:rsidR="008B4F0A" w:rsidRPr="008C267C" w:rsidRDefault="008B4F0A" w:rsidP="00256BE0">
      <w:pPr>
        <w:pStyle w:val="Default"/>
        <w:jc w:val="both"/>
        <w:rPr>
          <w:rFonts w:ascii="Arial" w:hAnsi="Arial" w:cs="Arial"/>
          <w:b/>
          <w:bCs/>
          <w:sz w:val="32"/>
          <w:szCs w:val="32"/>
        </w:rPr>
      </w:pPr>
    </w:p>
    <w:p w14:paraId="6ECC7307" w14:textId="77777777" w:rsidR="008B4F0A" w:rsidRPr="008C267C" w:rsidRDefault="008B4F0A" w:rsidP="00256BE0">
      <w:pPr>
        <w:pStyle w:val="Default"/>
        <w:jc w:val="both"/>
        <w:rPr>
          <w:rFonts w:ascii="Arial" w:hAnsi="Arial" w:cs="Arial"/>
          <w:b/>
          <w:bCs/>
          <w:sz w:val="32"/>
          <w:szCs w:val="32"/>
        </w:rPr>
      </w:pPr>
    </w:p>
    <w:p w14:paraId="3465BD31" w14:textId="77777777" w:rsidR="008B4F0A" w:rsidRPr="008C267C" w:rsidRDefault="008B4F0A" w:rsidP="00256BE0">
      <w:pPr>
        <w:pStyle w:val="Default"/>
        <w:ind w:firstLine="737"/>
        <w:jc w:val="both"/>
        <w:rPr>
          <w:rFonts w:ascii="Arial" w:hAnsi="Arial" w:cs="Arial"/>
          <w:b/>
          <w:bCs/>
          <w:sz w:val="32"/>
          <w:szCs w:val="32"/>
        </w:rPr>
      </w:pPr>
      <w:r w:rsidRPr="008C267C">
        <w:rPr>
          <w:rFonts w:ascii="Arial" w:eastAsiaTheme="majorEastAsia" w:hAnsi="Arial" w:cs="Arial"/>
          <w:b/>
          <w:noProof/>
          <w:sz w:val="16"/>
          <w:lang w:eastAsia="sl-SI"/>
        </w:rPr>
        <w:drawing>
          <wp:anchor distT="0" distB="0" distL="114300" distR="114300" simplePos="0" relativeHeight="251663360" behindDoc="0" locked="0" layoutInCell="1" allowOverlap="1" wp14:anchorId="48EC503D" wp14:editId="2CCF19D7">
            <wp:simplePos x="0" y="0"/>
            <wp:positionH relativeFrom="column">
              <wp:posOffset>3458845</wp:posOffset>
            </wp:positionH>
            <wp:positionV relativeFrom="paragraph">
              <wp:posOffset>-3536315</wp:posOffset>
            </wp:positionV>
            <wp:extent cx="2549525" cy="535940"/>
            <wp:effectExtent l="0" t="0" r="3175" b="0"/>
            <wp:wrapSquare wrapText="bothSides"/>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K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49525" cy="535940"/>
                    </a:xfrm>
                    <a:prstGeom prst="rect">
                      <a:avLst/>
                    </a:prstGeom>
                  </pic:spPr>
                </pic:pic>
              </a:graphicData>
            </a:graphic>
            <wp14:sizeRelH relativeFrom="page">
              <wp14:pctWidth>0</wp14:pctWidth>
            </wp14:sizeRelH>
            <wp14:sizeRelV relativeFrom="page">
              <wp14:pctHeight>0</wp14:pctHeight>
            </wp14:sizeRelV>
          </wp:anchor>
        </w:drawing>
      </w:r>
    </w:p>
    <w:p w14:paraId="3E17DF23" w14:textId="77777777" w:rsidR="007866AC" w:rsidRPr="008C267C" w:rsidRDefault="007866AC" w:rsidP="00256BE0">
      <w:pPr>
        <w:pStyle w:val="Default"/>
        <w:tabs>
          <w:tab w:val="left" w:pos="749"/>
        </w:tabs>
        <w:jc w:val="both"/>
        <w:rPr>
          <w:rFonts w:ascii="Arial" w:hAnsi="Arial" w:cs="Arial"/>
          <w:b/>
          <w:bCs/>
          <w:sz w:val="32"/>
          <w:szCs w:val="32"/>
        </w:rPr>
      </w:pPr>
      <w:r w:rsidRPr="008C267C">
        <w:rPr>
          <w:rFonts w:ascii="Arial" w:hAnsi="Arial" w:cs="Arial"/>
          <w:b/>
          <w:bCs/>
          <w:sz w:val="32"/>
          <w:szCs w:val="32"/>
        </w:rPr>
        <w:tab/>
      </w:r>
    </w:p>
    <w:p w14:paraId="34D80F7E" w14:textId="77777777" w:rsidR="007866AC" w:rsidRPr="008C267C" w:rsidRDefault="007866AC" w:rsidP="00256BE0">
      <w:pPr>
        <w:pStyle w:val="Default"/>
        <w:tabs>
          <w:tab w:val="left" w:pos="749"/>
        </w:tabs>
        <w:jc w:val="both"/>
        <w:rPr>
          <w:rFonts w:ascii="Arial" w:hAnsi="Arial" w:cs="Arial"/>
          <w:b/>
          <w:bCs/>
          <w:sz w:val="32"/>
          <w:szCs w:val="32"/>
        </w:rPr>
      </w:pPr>
    </w:p>
    <w:p w14:paraId="5FD71D14" w14:textId="77777777" w:rsidR="007866AC" w:rsidRPr="008C267C" w:rsidRDefault="007866AC" w:rsidP="00256BE0">
      <w:pPr>
        <w:pStyle w:val="Default"/>
        <w:tabs>
          <w:tab w:val="left" w:pos="749"/>
        </w:tabs>
        <w:jc w:val="both"/>
        <w:rPr>
          <w:rFonts w:ascii="Arial" w:hAnsi="Arial" w:cs="Arial"/>
          <w:b/>
          <w:bCs/>
          <w:sz w:val="32"/>
          <w:szCs w:val="32"/>
        </w:rPr>
      </w:pPr>
    </w:p>
    <w:p w14:paraId="5A836CF8" w14:textId="77777777" w:rsidR="007866AC" w:rsidRPr="008C267C" w:rsidRDefault="007866AC" w:rsidP="00256BE0">
      <w:pPr>
        <w:pStyle w:val="Default"/>
        <w:tabs>
          <w:tab w:val="left" w:pos="749"/>
        </w:tabs>
        <w:jc w:val="both"/>
        <w:rPr>
          <w:rFonts w:ascii="Arial" w:hAnsi="Arial" w:cs="Arial"/>
          <w:b/>
          <w:bCs/>
          <w:sz w:val="32"/>
          <w:szCs w:val="32"/>
        </w:rPr>
      </w:pPr>
    </w:p>
    <w:p w14:paraId="7EF844BA" w14:textId="77777777" w:rsidR="007866AC" w:rsidRPr="008C267C" w:rsidRDefault="007866AC" w:rsidP="00256BE0">
      <w:pPr>
        <w:pStyle w:val="Default"/>
        <w:tabs>
          <w:tab w:val="left" w:pos="749"/>
        </w:tabs>
        <w:jc w:val="both"/>
        <w:rPr>
          <w:rFonts w:ascii="Arial" w:hAnsi="Arial" w:cs="Arial"/>
          <w:b/>
          <w:bCs/>
          <w:sz w:val="32"/>
          <w:szCs w:val="32"/>
        </w:rPr>
      </w:pPr>
    </w:p>
    <w:p w14:paraId="15717D39" w14:textId="77777777" w:rsidR="007866AC" w:rsidRPr="008C267C" w:rsidRDefault="007866AC" w:rsidP="00256BE0">
      <w:pPr>
        <w:pStyle w:val="Default"/>
        <w:tabs>
          <w:tab w:val="left" w:pos="749"/>
        </w:tabs>
        <w:jc w:val="both"/>
        <w:rPr>
          <w:rFonts w:ascii="Arial" w:hAnsi="Arial" w:cs="Arial"/>
          <w:b/>
          <w:bCs/>
          <w:sz w:val="32"/>
          <w:szCs w:val="32"/>
        </w:rPr>
      </w:pPr>
    </w:p>
    <w:p w14:paraId="3DDDABAE" w14:textId="77777777" w:rsidR="007866AC" w:rsidRPr="008C267C" w:rsidRDefault="007866AC" w:rsidP="00256BE0">
      <w:pPr>
        <w:pStyle w:val="Default"/>
        <w:tabs>
          <w:tab w:val="left" w:pos="749"/>
        </w:tabs>
        <w:jc w:val="both"/>
        <w:rPr>
          <w:rFonts w:ascii="Arial" w:hAnsi="Arial" w:cs="Arial"/>
          <w:b/>
          <w:bCs/>
          <w:sz w:val="32"/>
          <w:szCs w:val="32"/>
        </w:rPr>
      </w:pPr>
    </w:p>
    <w:p w14:paraId="7C0FFFFC" w14:textId="77777777" w:rsidR="007866AC" w:rsidRPr="008C267C" w:rsidRDefault="007866AC" w:rsidP="00256BE0">
      <w:pPr>
        <w:pStyle w:val="Default"/>
        <w:tabs>
          <w:tab w:val="left" w:pos="749"/>
        </w:tabs>
        <w:jc w:val="both"/>
        <w:rPr>
          <w:rFonts w:ascii="Arial" w:hAnsi="Arial" w:cs="Arial"/>
          <w:b/>
          <w:bCs/>
          <w:sz w:val="32"/>
          <w:szCs w:val="32"/>
        </w:rPr>
      </w:pPr>
    </w:p>
    <w:p w14:paraId="0CDC5538" w14:textId="77777777" w:rsidR="007866AC" w:rsidRPr="008C267C" w:rsidRDefault="007866AC" w:rsidP="00256BE0">
      <w:pPr>
        <w:pStyle w:val="Default"/>
        <w:tabs>
          <w:tab w:val="left" w:pos="749"/>
        </w:tabs>
        <w:jc w:val="both"/>
        <w:rPr>
          <w:rFonts w:ascii="Arial" w:hAnsi="Arial" w:cs="Arial"/>
          <w:b/>
          <w:bCs/>
          <w:sz w:val="32"/>
          <w:szCs w:val="32"/>
        </w:rPr>
      </w:pPr>
      <w:r w:rsidRPr="008C267C">
        <w:rPr>
          <w:rFonts w:ascii="Arial" w:hAnsi="Arial" w:cs="Arial"/>
          <w:b/>
          <w:bCs/>
          <w:sz w:val="32"/>
          <w:szCs w:val="32"/>
        </w:rPr>
        <w:t xml:space="preserve">  </w:t>
      </w:r>
    </w:p>
    <w:p w14:paraId="7BBE03C1" w14:textId="77777777" w:rsidR="007866AC" w:rsidRPr="008C267C" w:rsidRDefault="007866AC" w:rsidP="00256BE0">
      <w:pPr>
        <w:pStyle w:val="Default"/>
        <w:tabs>
          <w:tab w:val="left" w:pos="749"/>
        </w:tabs>
        <w:jc w:val="both"/>
        <w:rPr>
          <w:rFonts w:ascii="Arial" w:hAnsi="Arial" w:cs="Arial"/>
          <w:b/>
          <w:bCs/>
          <w:sz w:val="32"/>
          <w:szCs w:val="32"/>
        </w:rPr>
      </w:pPr>
    </w:p>
    <w:p w14:paraId="43A30F14" w14:textId="77777777" w:rsidR="007866AC" w:rsidRPr="008C267C" w:rsidRDefault="007866AC" w:rsidP="00256BE0">
      <w:pPr>
        <w:pStyle w:val="Default"/>
        <w:tabs>
          <w:tab w:val="left" w:pos="749"/>
        </w:tabs>
        <w:jc w:val="both"/>
        <w:rPr>
          <w:rFonts w:ascii="Arial" w:hAnsi="Arial" w:cs="Arial"/>
          <w:b/>
          <w:bCs/>
          <w:sz w:val="32"/>
          <w:szCs w:val="32"/>
        </w:rPr>
      </w:pPr>
    </w:p>
    <w:p w14:paraId="618657CB" w14:textId="77777777" w:rsidR="007866AC" w:rsidRPr="008C267C" w:rsidRDefault="007866AC" w:rsidP="00256BE0">
      <w:pPr>
        <w:pStyle w:val="Default"/>
        <w:tabs>
          <w:tab w:val="left" w:pos="749"/>
        </w:tabs>
        <w:jc w:val="both"/>
        <w:rPr>
          <w:rFonts w:ascii="Arial" w:hAnsi="Arial" w:cs="Arial"/>
          <w:b/>
          <w:bCs/>
          <w:sz w:val="32"/>
          <w:szCs w:val="32"/>
        </w:rPr>
      </w:pPr>
      <w:r w:rsidRPr="008C267C">
        <w:rPr>
          <w:rFonts w:ascii="Arial" w:hAnsi="Arial" w:cs="Arial"/>
          <w:b/>
          <w:bCs/>
          <w:sz w:val="32"/>
          <w:szCs w:val="32"/>
        </w:rPr>
        <w:t xml:space="preserve">   </w:t>
      </w:r>
    </w:p>
    <w:p w14:paraId="79E2E54D" w14:textId="77777777" w:rsidR="007866AC" w:rsidRPr="008C267C" w:rsidRDefault="007866AC" w:rsidP="00256BE0">
      <w:pPr>
        <w:pStyle w:val="Default"/>
        <w:tabs>
          <w:tab w:val="left" w:pos="749"/>
        </w:tabs>
        <w:jc w:val="both"/>
        <w:rPr>
          <w:rFonts w:ascii="Arial" w:hAnsi="Arial" w:cs="Arial"/>
          <w:b/>
          <w:bCs/>
          <w:sz w:val="32"/>
          <w:szCs w:val="32"/>
        </w:rPr>
      </w:pPr>
    </w:p>
    <w:p w14:paraId="1083C405" w14:textId="77777777" w:rsidR="007866AC" w:rsidRPr="008C267C" w:rsidRDefault="007866AC" w:rsidP="00256BE0">
      <w:pPr>
        <w:pStyle w:val="Default"/>
        <w:tabs>
          <w:tab w:val="left" w:pos="749"/>
        </w:tabs>
        <w:jc w:val="both"/>
        <w:rPr>
          <w:rFonts w:ascii="Arial" w:hAnsi="Arial" w:cs="Arial"/>
          <w:b/>
          <w:bCs/>
          <w:sz w:val="32"/>
          <w:szCs w:val="32"/>
        </w:rPr>
      </w:pPr>
    </w:p>
    <w:p w14:paraId="2A03AFD6" w14:textId="77777777" w:rsidR="007866AC" w:rsidRPr="008C267C" w:rsidRDefault="007866AC" w:rsidP="00256BE0">
      <w:pPr>
        <w:pStyle w:val="Default"/>
        <w:tabs>
          <w:tab w:val="left" w:pos="749"/>
        </w:tabs>
        <w:jc w:val="both"/>
        <w:rPr>
          <w:rFonts w:ascii="Arial" w:hAnsi="Arial" w:cs="Arial"/>
          <w:b/>
          <w:bCs/>
          <w:sz w:val="32"/>
          <w:szCs w:val="32"/>
        </w:rPr>
      </w:pPr>
      <w:r w:rsidRPr="008C267C">
        <w:rPr>
          <w:rFonts w:ascii="Arial" w:hAnsi="Arial" w:cs="Arial"/>
          <w:b/>
          <w:bCs/>
          <w:sz w:val="32"/>
          <w:szCs w:val="32"/>
        </w:rPr>
        <w:t xml:space="preserve">    </w:t>
      </w:r>
    </w:p>
    <w:p w14:paraId="6A7D6B2C" w14:textId="77777777" w:rsidR="007866AC" w:rsidRPr="008C267C" w:rsidRDefault="007866AC" w:rsidP="00256BE0">
      <w:pPr>
        <w:pStyle w:val="Default"/>
        <w:tabs>
          <w:tab w:val="left" w:pos="749"/>
        </w:tabs>
        <w:jc w:val="both"/>
        <w:rPr>
          <w:rFonts w:ascii="Arial" w:hAnsi="Arial" w:cs="Arial"/>
          <w:b/>
          <w:bCs/>
          <w:sz w:val="32"/>
          <w:szCs w:val="32"/>
        </w:rPr>
      </w:pPr>
    </w:p>
    <w:p w14:paraId="68856D4B" w14:textId="77777777" w:rsidR="007866AC" w:rsidRPr="008C267C" w:rsidRDefault="007866AC" w:rsidP="00256BE0">
      <w:pPr>
        <w:pStyle w:val="Default"/>
        <w:tabs>
          <w:tab w:val="left" w:pos="749"/>
        </w:tabs>
        <w:jc w:val="both"/>
        <w:rPr>
          <w:rFonts w:ascii="Arial" w:hAnsi="Arial" w:cs="Arial"/>
          <w:b/>
          <w:bCs/>
          <w:sz w:val="32"/>
          <w:szCs w:val="32"/>
        </w:rPr>
      </w:pPr>
    </w:p>
    <w:p w14:paraId="61BECF2E" w14:textId="0DAE92D4" w:rsidR="008B4F0A" w:rsidRPr="008C267C" w:rsidRDefault="007866AC" w:rsidP="00256BE0">
      <w:pPr>
        <w:pStyle w:val="Default"/>
        <w:tabs>
          <w:tab w:val="left" w:pos="749"/>
        </w:tabs>
        <w:jc w:val="both"/>
        <w:rPr>
          <w:rFonts w:ascii="Arial" w:hAnsi="Arial" w:cs="Arial"/>
          <w:b/>
          <w:bCs/>
        </w:rPr>
      </w:pPr>
      <w:r w:rsidRPr="008C267C">
        <w:rPr>
          <w:rFonts w:ascii="Arial" w:hAnsi="Arial" w:cs="Arial"/>
          <w:b/>
          <w:bCs/>
          <w:sz w:val="32"/>
          <w:szCs w:val="32"/>
        </w:rPr>
        <w:t xml:space="preserve">                                </w:t>
      </w:r>
      <w:r w:rsidR="00441F63">
        <w:rPr>
          <w:rFonts w:ascii="Arial" w:hAnsi="Arial" w:cs="Arial"/>
          <w:b/>
          <w:bCs/>
        </w:rPr>
        <w:t xml:space="preserve">Ljubljana, </w:t>
      </w:r>
      <w:r w:rsidR="00E615DE">
        <w:rPr>
          <w:rFonts w:ascii="Arial" w:hAnsi="Arial" w:cs="Arial"/>
          <w:b/>
          <w:bCs/>
        </w:rPr>
        <w:t>18</w:t>
      </w:r>
      <w:r w:rsidR="006F62F2" w:rsidRPr="008C267C">
        <w:rPr>
          <w:rFonts w:ascii="Arial" w:hAnsi="Arial" w:cs="Arial"/>
          <w:b/>
          <w:bCs/>
        </w:rPr>
        <w:t xml:space="preserve">. </w:t>
      </w:r>
      <w:r w:rsidR="00E87D8C">
        <w:rPr>
          <w:rFonts w:ascii="Arial" w:hAnsi="Arial" w:cs="Arial"/>
          <w:b/>
          <w:bCs/>
        </w:rPr>
        <w:t>november</w:t>
      </w:r>
      <w:r w:rsidR="006F62F2" w:rsidRPr="008C267C">
        <w:rPr>
          <w:rFonts w:ascii="Arial" w:hAnsi="Arial" w:cs="Arial"/>
          <w:b/>
          <w:bCs/>
        </w:rPr>
        <w:t xml:space="preserve"> 2022</w:t>
      </w:r>
    </w:p>
    <w:p w14:paraId="701EF7FE" w14:textId="77777777" w:rsidR="008B4F0A" w:rsidRPr="008C267C" w:rsidRDefault="008B4F0A" w:rsidP="00256BE0">
      <w:pPr>
        <w:pStyle w:val="Default"/>
        <w:jc w:val="both"/>
        <w:rPr>
          <w:rFonts w:ascii="Arial" w:hAnsi="Arial" w:cs="Arial"/>
          <w:b/>
          <w:bCs/>
          <w:sz w:val="32"/>
          <w:szCs w:val="32"/>
        </w:rPr>
      </w:pPr>
    </w:p>
    <w:p w14:paraId="6F1CB4C5" w14:textId="77777777" w:rsidR="008B4F0A" w:rsidRPr="008C267C" w:rsidRDefault="008B4F0A" w:rsidP="00256BE0">
      <w:pPr>
        <w:pStyle w:val="Default"/>
        <w:jc w:val="both"/>
        <w:rPr>
          <w:rFonts w:ascii="Arial" w:hAnsi="Arial" w:cs="Arial"/>
          <w:b/>
          <w:bCs/>
          <w:sz w:val="32"/>
          <w:szCs w:val="32"/>
        </w:rPr>
      </w:pPr>
    </w:p>
    <w:p w14:paraId="0D4A3704" w14:textId="77777777" w:rsidR="00E95B49" w:rsidRDefault="00E95B49" w:rsidP="00E95B49">
      <w:pPr>
        <w:spacing w:line="240" w:lineRule="auto"/>
        <w:jc w:val="center"/>
        <w:rPr>
          <w:rFonts w:cs="Arial"/>
          <w:szCs w:val="20"/>
          <w:lang w:eastAsia="sl-SI"/>
        </w:rPr>
      </w:pPr>
    </w:p>
    <w:p w14:paraId="1A5B65BE" w14:textId="77777777" w:rsidR="00E95B49" w:rsidRDefault="00E95B49" w:rsidP="00E95B49">
      <w:pPr>
        <w:spacing w:line="240" w:lineRule="auto"/>
        <w:jc w:val="center"/>
        <w:rPr>
          <w:rFonts w:cs="Arial"/>
          <w:szCs w:val="20"/>
          <w:lang w:eastAsia="sl-SI"/>
        </w:rPr>
      </w:pPr>
    </w:p>
    <w:p w14:paraId="5316034B" w14:textId="77777777" w:rsidR="00E95B49" w:rsidRDefault="00E95B49" w:rsidP="00E95B49">
      <w:pPr>
        <w:spacing w:line="240" w:lineRule="auto"/>
        <w:jc w:val="center"/>
        <w:rPr>
          <w:rFonts w:cs="Arial"/>
          <w:szCs w:val="20"/>
          <w:lang w:eastAsia="sl-SI"/>
        </w:rPr>
      </w:pPr>
    </w:p>
    <w:p w14:paraId="3611A2AE" w14:textId="77777777" w:rsidR="00E95B49" w:rsidRDefault="00E95B49" w:rsidP="00E95B49">
      <w:pPr>
        <w:spacing w:line="240" w:lineRule="auto"/>
        <w:jc w:val="center"/>
        <w:rPr>
          <w:rFonts w:cs="Arial"/>
          <w:szCs w:val="20"/>
          <w:lang w:eastAsia="sl-SI"/>
        </w:rPr>
      </w:pPr>
    </w:p>
    <w:p w14:paraId="55F5BC58" w14:textId="77777777" w:rsidR="00E95B49" w:rsidRDefault="00E95B49" w:rsidP="00E95B49">
      <w:pPr>
        <w:spacing w:line="240" w:lineRule="auto"/>
        <w:jc w:val="center"/>
        <w:rPr>
          <w:rFonts w:cs="Arial"/>
          <w:szCs w:val="20"/>
          <w:lang w:eastAsia="sl-SI"/>
        </w:rPr>
      </w:pPr>
    </w:p>
    <w:p w14:paraId="25EDE9B3" w14:textId="77777777" w:rsidR="00E95B49" w:rsidRDefault="00E95B49" w:rsidP="00E95B49">
      <w:pPr>
        <w:spacing w:line="240" w:lineRule="auto"/>
        <w:jc w:val="center"/>
        <w:rPr>
          <w:rFonts w:cs="Arial"/>
          <w:szCs w:val="20"/>
          <w:lang w:eastAsia="sl-SI"/>
        </w:rPr>
      </w:pPr>
    </w:p>
    <w:p w14:paraId="13A9C2F9" w14:textId="77777777" w:rsidR="00E95B49" w:rsidRDefault="00E95B49" w:rsidP="00E95B49">
      <w:pPr>
        <w:spacing w:line="240" w:lineRule="auto"/>
        <w:jc w:val="center"/>
        <w:rPr>
          <w:rFonts w:cs="Arial"/>
          <w:szCs w:val="20"/>
          <w:lang w:eastAsia="sl-SI"/>
        </w:rPr>
      </w:pPr>
    </w:p>
    <w:p w14:paraId="4648CF97" w14:textId="77777777" w:rsidR="00E95B49" w:rsidRDefault="00E95B49" w:rsidP="00E95B49">
      <w:pPr>
        <w:spacing w:line="240" w:lineRule="auto"/>
        <w:jc w:val="center"/>
        <w:rPr>
          <w:rFonts w:cs="Arial"/>
          <w:szCs w:val="20"/>
          <w:lang w:eastAsia="sl-SI"/>
        </w:rPr>
      </w:pPr>
    </w:p>
    <w:p w14:paraId="3A1E047C" w14:textId="77777777" w:rsidR="00E95B49" w:rsidRDefault="00E95B49" w:rsidP="00E95B49">
      <w:pPr>
        <w:spacing w:line="240" w:lineRule="auto"/>
        <w:jc w:val="center"/>
        <w:rPr>
          <w:rFonts w:cs="Arial"/>
          <w:szCs w:val="20"/>
          <w:lang w:eastAsia="sl-SI"/>
        </w:rPr>
      </w:pPr>
    </w:p>
    <w:p w14:paraId="016AA649" w14:textId="77777777" w:rsidR="00E95B49" w:rsidRDefault="00E95B49" w:rsidP="00E95B49">
      <w:pPr>
        <w:spacing w:line="240" w:lineRule="auto"/>
        <w:jc w:val="center"/>
        <w:rPr>
          <w:rFonts w:cs="Arial"/>
          <w:szCs w:val="20"/>
          <w:lang w:eastAsia="sl-SI"/>
        </w:rPr>
      </w:pPr>
    </w:p>
    <w:p w14:paraId="11BB3C53" w14:textId="77777777" w:rsidR="00E95B49" w:rsidRDefault="00E95B49" w:rsidP="00E95B49">
      <w:pPr>
        <w:spacing w:line="240" w:lineRule="auto"/>
        <w:jc w:val="center"/>
        <w:rPr>
          <w:rFonts w:cs="Arial"/>
          <w:szCs w:val="20"/>
          <w:lang w:eastAsia="sl-SI"/>
        </w:rPr>
      </w:pPr>
    </w:p>
    <w:p w14:paraId="35E46C62" w14:textId="77777777" w:rsidR="00E95B49" w:rsidRDefault="00E95B49" w:rsidP="00E95B49">
      <w:pPr>
        <w:spacing w:line="240" w:lineRule="auto"/>
        <w:jc w:val="center"/>
        <w:rPr>
          <w:rFonts w:cs="Arial"/>
          <w:szCs w:val="20"/>
          <w:lang w:eastAsia="sl-SI"/>
        </w:rPr>
      </w:pPr>
    </w:p>
    <w:p w14:paraId="12FE99C2" w14:textId="77777777" w:rsidR="00E95B49" w:rsidRDefault="00E95B49" w:rsidP="00E95B49">
      <w:pPr>
        <w:spacing w:line="240" w:lineRule="auto"/>
        <w:jc w:val="center"/>
        <w:rPr>
          <w:rFonts w:cs="Arial"/>
          <w:szCs w:val="20"/>
          <w:lang w:eastAsia="sl-SI"/>
        </w:rPr>
      </w:pPr>
    </w:p>
    <w:p w14:paraId="77778481" w14:textId="77777777" w:rsidR="00E95B49" w:rsidRDefault="00E95B49" w:rsidP="00E95B49">
      <w:pPr>
        <w:spacing w:line="240" w:lineRule="auto"/>
        <w:jc w:val="center"/>
        <w:rPr>
          <w:rFonts w:cs="Arial"/>
          <w:szCs w:val="20"/>
          <w:lang w:eastAsia="sl-SI"/>
        </w:rPr>
      </w:pPr>
    </w:p>
    <w:p w14:paraId="20A2947E" w14:textId="77777777" w:rsidR="00E95B49" w:rsidRDefault="00E95B49" w:rsidP="00E95B49">
      <w:pPr>
        <w:spacing w:line="240" w:lineRule="auto"/>
        <w:jc w:val="center"/>
        <w:rPr>
          <w:rFonts w:cs="Arial"/>
          <w:szCs w:val="20"/>
          <w:lang w:eastAsia="sl-SI"/>
        </w:rPr>
      </w:pPr>
    </w:p>
    <w:p w14:paraId="209232E2" w14:textId="77777777" w:rsidR="00E95B49" w:rsidRDefault="00E95B49" w:rsidP="00E95B49">
      <w:pPr>
        <w:spacing w:line="240" w:lineRule="auto"/>
        <w:jc w:val="center"/>
        <w:rPr>
          <w:rFonts w:cs="Arial"/>
          <w:szCs w:val="20"/>
          <w:lang w:eastAsia="sl-SI"/>
        </w:rPr>
      </w:pPr>
    </w:p>
    <w:p w14:paraId="40F2401A" w14:textId="77777777" w:rsidR="00E95B49" w:rsidRDefault="00E95B49" w:rsidP="00E95B49">
      <w:pPr>
        <w:spacing w:line="240" w:lineRule="auto"/>
        <w:jc w:val="center"/>
        <w:rPr>
          <w:rFonts w:cs="Arial"/>
          <w:szCs w:val="20"/>
          <w:lang w:eastAsia="sl-SI"/>
        </w:rPr>
      </w:pPr>
    </w:p>
    <w:p w14:paraId="455C8B2E" w14:textId="77777777" w:rsidR="00E95B49" w:rsidRDefault="00E95B49" w:rsidP="00E95B49">
      <w:pPr>
        <w:spacing w:line="240" w:lineRule="auto"/>
        <w:jc w:val="center"/>
        <w:rPr>
          <w:rFonts w:cs="Arial"/>
          <w:szCs w:val="20"/>
          <w:lang w:eastAsia="sl-SI"/>
        </w:rPr>
      </w:pPr>
    </w:p>
    <w:p w14:paraId="0CB169AE" w14:textId="77777777" w:rsidR="00E95B49" w:rsidRDefault="00E95B49" w:rsidP="00E95B49">
      <w:pPr>
        <w:spacing w:line="240" w:lineRule="auto"/>
        <w:jc w:val="center"/>
        <w:rPr>
          <w:rFonts w:cs="Arial"/>
          <w:szCs w:val="20"/>
          <w:lang w:eastAsia="sl-SI"/>
        </w:rPr>
      </w:pPr>
    </w:p>
    <w:p w14:paraId="7919B30D" w14:textId="77777777" w:rsidR="00E95B49" w:rsidRDefault="00E95B49" w:rsidP="00E95B49">
      <w:pPr>
        <w:spacing w:line="240" w:lineRule="auto"/>
        <w:jc w:val="center"/>
        <w:rPr>
          <w:rFonts w:cs="Arial"/>
          <w:szCs w:val="20"/>
          <w:lang w:eastAsia="sl-SI"/>
        </w:rPr>
      </w:pPr>
    </w:p>
    <w:p w14:paraId="53A1C2CE" w14:textId="77777777" w:rsidR="00E95B49" w:rsidRDefault="00E95B49" w:rsidP="00E95B49">
      <w:pPr>
        <w:spacing w:line="240" w:lineRule="auto"/>
        <w:jc w:val="center"/>
        <w:rPr>
          <w:rFonts w:cs="Arial"/>
          <w:szCs w:val="20"/>
          <w:lang w:eastAsia="sl-SI"/>
        </w:rPr>
      </w:pPr>
    </w:p>
    <w:p w14:paraId="6657CEE4" w14:textId="77777777" w:rsidR="00E95B49" w:rsidRDefault="00E95B49" w:rsidP="00E95B49">
      <w:pPr>
        <w:spacing w:line="240" w:lineRule="auto"/>
        <w:jc w:val="center"/>
        <w:rPr>
          <w:rFonts w:cs="Arial"/>
          <w:szCs w:val="20"/>
          <w:lang w:eastAsia="sl-SI"/>
        </w:rPr>
      </w:pPr>
    </w:p>
    <w:p w14:paraId="67B93FFB" w14:textId="77777777" w:rsidR="00E95B49" w:rsidRDefault="00E95B49" w:rsidP="00E95B49">
      <w:pPr>
        <w:spacing w:line="240" w:lineRule="auto"/>
        <w:jc w:val="center"/>
        <w:rPr>
          <w:rFonts w:cs="Arial"/>
          <w:szCs w:val="20"/>
          <w:lang w:eastAsia="sl-SI"/>
        </w:rPr>
      </w:pPr>
    </w:p>
    <w:p w14:paraId="5D4F0C0D" w14:textId="77777777" w:rsidR="00E95B49" w:rsidRDefault="00E95B49" w:rsidP="00E95B49">
      <w:pPr>
        <w:spacing w:line="240" w:lineRule="auto"/>
        <w:jc w:val="center"/>
        <w:rPr>
          <w:rFonts w:cs="Arial"/>
          <w:szCs w:val="20"/>
          <w:lang w:eastAsia="sl-SI"/>
        </w:rPr>
      </w:pPr>
    </w:p>
    <w:p w14:paraId="43F4874D" w14:textId="5F15AB07" w:rsidR="00E95B49" w:rsidRPr="003D0132" w:rsidRDefault="00E95B49" w:rsidP="00E95B49">
      <w:pPr>
        <w:spacing w:line="240" w:lineRule="auto"/>
        <w:jc w:val="center"/>
        <w:rPr>
          <w:rFonts w:cs="Arial"/>
          <w:szCs w:val="20"/>
          <w:lang w:eastAsia="sl-SI"/>
        </w:rPr>
      </w:pPr>
      <w:r w:rsidRPr="003D0132">
        <w:rPr>
          <w:rFonts w:cs="Arial"/>
          <w:szCs w:val="20"/>
          <w:lang w:eastAsia="sl-SI"/>
        </w:rPr>
        <w:t>Pripravilo: Ministrstvo za kmetijstvo, gozdarstvo in prehrano v sodelovanju z Zavodom za gozdove Slovenije in Gozdarskim inštitutom Slovenije</w:t>
      </w:r>
    </w:p>
    <w:p w14:paraId="16F762FA" w14:textId="77777777" w:rsidR="00E95B49" w:rsidRPr="003D0132" w:rsidRDefault="00E95B49" w:rsidP="00E95B49">
      <w:pPr>
        <w:spacing w:line="240" w:lineRule="auto"/>
        <w:jc w:val="center"/>
        <w:rPr>
          <w:rFonts w:cs="Arial"/>
          <w:szCs w:val="20"/>
          <w:lang w:eastAsia="sl-SI"/>
        </w:rPr>
      </w:pPr>
    </w:p>
    <w:p w14:paraId="2B9CC7AB" w14:textId="77777777" w:rsidR="00E95B49" w:rsidRDefault="00E95B49" w:rsidP="00E95B49">
      <w:pPr>
        <w:spacing w:line="240" w:lineRule="auto"/>
        <w:jc w:val="center"/>
        <w:rPr>
          <w:rFonts w:cs="Arial"/>
          <w:szCs w:val="20"/>
          <w:lang w:eastAsia="sl-SI"/>
        </w:rPr>
      </w:pPr>
      <w:r>
        <w:rPr>
          <w:rFonts w:cs="Arial"/>
          <w:szCs w:val="20"/>
          <w:lang w:eastAsia="sl-SI"/>
        </w:rPr>
        <w:t>Zasnova</w:t>
      </w:r>
      <w:r w:rsidRPr="003D0132">
        <w:rPr>
          <w:rFonts w:cs="Arial"/>
          <w:szCs w:val="20"/>
          <w:lang w:eastAsia="sl-SI"/>
        </w:rPr>
        <w:t>: Direktorat za gozdarstvo in lovstvo</w:t>
      </w:r>
      <w:r>
        <w:rPr>
          <w:rFonts w:cs="Arial"/>
          <w:szCs w:val="20"/>
          <w:lang w:eastAsia="sl-SI"/>
        </w:rPr>
        <w:t xml:space="preserve"> – Sektor za gozdarstvo</w:t>
      </w:r>
    </w:p>
    <w:p w14:paraId="38A4C376" w14:textId="77777777" w:rsidR="00E95B49" w:rsidRDefault="00E95B49" w:rsidP="00E95B49">
      <w:pPr>
        <w:spacing w:line="240" w:lineRule="auto"/>
        <w:jc w:val="center"/>
        <w:rPr>
          <w:rFonts w:cs="Arial"/>
          <w:szCs w:val="20"/>
          <w:lang w:eastAsia="sl-SI"/>
        </w:rPr>
      </w:pPr>
    </w:p>
    <w:p w14:paraId="23EB65A1" w14:textId="0790BCD3" w:rsidR="00E95B49" w:rsidRPr="003D0132" w:rsidRDefault="00E615DE" w:rsidP="00E95B49">
      <w:pPr>
        <w:spacing w:line="240" w:lineRule="auto"/>
        <w:jc w:val="center"/>
        <w:rPr>
          <w:rFonts w:cs="Arial"/>
          <w:szCs w:val="20"/>
          <w:lang w:eastAsia="sl-SI"/>
        </w:rPr>
      </w:pPr>
      <w:r>
        <w:rPr>
          <w:rFonts w:cs="Arial"/>
          <w:szCs w:val="20"/>
        </w:rPr>
        <w:t>Ljubljana, 18</w:t>
      </w:r>
      <w:r w:rsidR="00E95B49" w:rsidRPr="00F024EC">
        <w:rPr>
          <w:rFonts w:cs="Arial"/>
          <w:szCs w:val="20"/>
        </w:rPr>
        <w:t xml:space="preserve">. </w:t>
      </w:r>
      <w:r w:rsidR="00BB0DC2">
        <w:rPr>
          <w:rFonts w:cs="Arial"/>
          <w:szCs w:val="20"/>
        </w:rPr>
        <w:t>november</w:t>
      </w:r>
      <w:r w:rsidR="00E95B49" w:rsidRPr="00F024EC">
        <w:rPr>
          <w:rFonts w:cs="Arial"/>
          <w:szCs w:val="20"/>
        </w:rPr>
        <w:t xml:space="preserve"> 202</w:t>
      </w:r>
      <w:r w:rsidR="00E95B49">
        <w:rPr>
          <w:rFonts w:cs="Arial"/>
          <w:szCs w:val="20"/>
        </w:rPr>
        <w:t>2</w:t>
      </w:r>
    </w:p>
    <w:p w14:paraId="3B4FE02E" w14:textId="66C0E785" w:rsidR="008B4F0A" w:rsidRDefault="008B4F0A" w:rsidP="00256BE0">
      <w:pPr>
        <w:pStyle w:val="Default"/>
        <w:jc w:val="both"/>
        <w:rPr>
          <w:rFonts w:ascii="Arial" w:hAnsi="Arial" w:cs="Arial"/>
          <w:b/>
          <w:bCs/>
          <w:sz w:val="32"/>
          <w:szCs w:val="32"/>
        </w:rPr>
      </w:pPr>
    </w:p>
    <w:p w14:paraId="117EBB7A" w14:textId="122DD17C" w:rsidR="00E95B49" w:rsidRDefault="00E95B49" w:rsidP="00256BE0">
      <w:pPr>
        <w:pStyle w:val="Default"/>
        <w:jc w:val="both"/>
        <w:rPr>
          <w:rFonts w:ascii="Arial" w:hAnsi="Arial" w:cs="Arial"/>
          <w:b/>
          <w:bCs/>
          <w:sz w:val="32"/>
          <w:szCs w:val="32"/>
        </w:rPr>
      </w:pPr>
    </w:p>
    <w:p w14:paraId="02CA3CB8" w14:textId="4EE1D25F" w:rsidR="00E95B49" w:rsidRDefault="00E95B49" w:rsidP="00256BE0">
      <w:pPr>
        <w:pStyle w:val="Default"/>
        <w:jc w:val="both"/>
        <w:rPr>
          <w:rFonts w:ascii="Arial" w:hAnsi="Arial" w:cs="Arial"/>
          <w:b/>
          <w:bCs/>
          <w:sz w:val="32"/>
          <w:szCs w:val="32"/>
        </w:rPr>
      </w:pPr>
    </w:p>
    <w:p w14:paraId="48506C57" w14:textId="3FA8F238" w:rsidR="00E95B49" w:rsidRDefault="00E95B49" w:rsidP="00256BE0">
      <w:pPr>
        <w:pStyle w:val="Default"/>
        <w:jc w:val="both"/>
        <w:rPr>
          <w:rFonts w:ascii="Arial" w:hAnsi="Arial" w:cs="Arial"/>
          <w:b/>
          <w:bCs/>
          <w:sz w:val="32"/>
          <w:szCs w:val="32"/>
        </w:rPr>
      </w:pPr>
    </w:p>
    <w:p w14:paraId="4F611740" w14:textId="09F0AA16" w:rsidR="00E95B49" w:rsidRDefault="00E95B49" w:rsidP="00256BE0">
      <w:pPr>
        <w:pStyle w:val="Default"/>
        <w:jc w:val="both"/>
        <w:rPr>
          <w:rFonts w:ascii="Arial" w:hAnsi="Arial" w:cs="Arial"/>
          <w:b/>
          <w:bCs/>
          <w:sz w:val="32"/>
          <w:szCs w:val="32"/>
        </w:rPr>
      </w:pPr>
    </w:p>
    <w:p w14:paraId="70B9C716" w14:textId="25E4C022" w:rsidR="00E95B49" w:rsidRDefault="00E95B49" w:rsidP="00256BE0">
      <w:pPr>
        <w:pStyle w:val="Default"/>
        <w:jc w:val="both"/>
        <w:rPr>
          <w:rFonts w:ascii="Arial" w:hAnsi="Arial" w:cs="Arial"/>
          <w:b/>
          <w:bCs/>
          <w:sz w:val="32"/>
          <w:szCs w:val="32"/>
        </w:rPr>
      </w:pPr>
    </w:p>
    <w:p w14:paraId="53AB97AA" w14:textId="4170000B" w:rsidR="00E95B49" w:rsidRDefault="00E95B49" w:rsidP="00256BE0">
      <w:pPr>
        <w:pStyle w:val="Default"/>
        <w:jc w:val="both"/>
        <w:rPr>
          <w:rFonts w:ascii="Arial" w:hAnsi="Arial" w:cs="Arial"/>
          <w:b/>
          <w:bCs/>
          <w:sz w:val="32"/>
          <w:szCs w:val="32"/>
        </w:rPr>
      </w:pPr>
    </w:p>
    <w:p w14:paraId="00BE7D97" w14:textId="119E9373" w:rsidR="00E95B49" w:rsidRDefault="00E95B49" w:rsidP="00256BE0">
      <w:pPr>
        <w:pStyle w:val="Default"/>
        <w:jc w:val="both"/>
        <w:rPr>
          <w:rFonts w:ascii="Arial" w:hAnsi="Arial" w:cs="Arial"/>
          <w:b/>
          <w:bCs/>
          <w:sz w:val="32"/>
          <w:szCs w:val="32"/>
        </w:rPr>
      </w:pPr>
    </w:p>
    <w:p w14:paraId="0B8B5A27" w14:textId="65088AD0" w:rsidR="00E95B49" w:rsidRDefault="00E95B49" w:rsidP="00256BE0">
      <w:pPr>
        <w:pStyle w:val="Default"/>
        <w:jc w:val="both"/>
        <w:rPr>
          <w:rFonts w:ascii="Arial" w:hAnsi="Arial" w:cs="Arial"/>
          <w:b/>
          <w:bCs/>
          <w:sz w:val="32"/>
          <w:szCs w:val="32"/>
        </w:rPr>
      </w:pPr>
    </w:p>
    <w:p w14:paraId="13C232B8" w14:textId="5BC5313E" w:rsidR="00E95B49" w:rsidRDefault="00E95B49" w:rsidP="00256BE0">
      <w:pPr>
        <w:pStyle w:val="Default"/>
        <w:jc w:val="both"/>
        <w:rPr>
          <w:rFonts w:ascii="Arial" w:hAnsi="Arial" w:cs="Arial"/>
          <w:b/>
          <w:bCs/>
          <w:sz w:val="32"/>
          <w:szCs w:val="32"/>
        </w:rPr>
      </w:pPr>
    </w:p>
    <w:p w14:paraId="36FEFFC0" w14:textId="18CBCC73" w:rsidR="00E95B49" w:rsidRDefault="00E95B49" w:rsidP="00256BE0">
      <w:pPr>
        <w:pStyle w:val="Default"/>
        <w:jc w:val="both"/>
        <w:rPr>
          <w:rFonts w:ascii="Arial" w:hAnsi="Arial" w:cs="Arial"/>
          <w:b/>
          <w:bCs/>
          <w:sz w:val="32"/>
          <w:szCs w:val="32"/>
        </w:rPr>
      </w:pPr>
    </w:p>
    <w:p w14:paraId="5D6F0422" w14:textId="185C9097" w:rsidR="00E95B49" w:rsidRDefault="00E95B49" w:rsidP="00256BE0">
      <w:pPr>
        <w:pStyle w:val="Default"/>
        <w:jc w:val="both"/>
        <w:rPr>
          <w:rFonts w:ascii="Arial" w:hAnsi="Arial" w:cs="Arial"/>
          <w:b/>
          <w:bCs/>
          <w:sz w:val="32"/>
          <w:szCs w:val="32"/>
        </w:rPr>
      </w:pPr>
    </w:p>
    <w:p w14:paraId="3223A89A" w14:textId="749063FE" w:rsidR="00E95B49" w:rsidRDefault="00E95B49" w:rsidP="00256BE0">
      <w:pPr>
        <w:pStyle w:val="Default"/>
        <w:jc w:val="both"/>
        <w:rPr>
          <w:rFonts w:ascii="Arial" w:hAnsi="Arial" w:cs="Arial"/>
          <w:b/>
          <w:bCs/>
          <w:sz w:val="32"/>
          <w:szCs w:val="32"/>
        </w:rPr>
      </w:pPr>
    </w:p>
    <w:p w14:paraId="6259005B" w14:textId="50BB44DE" w:rsidR="00E95B49" w:rsidRDefault="00E95B49" w:rsidP="00256BE0">
      <w:pPr>
        <w:pStyle w:val="Default"/>
        <w:jc w:val="both"/>
        <w:rPr>
          <w:rFonts w:ascii="Arial" w:hAnsi="Arial" w:cs="Arial"/>
          <w:b/>
          <w:bCs/>
          <w:sz w:val="32"/>
          <w:szCs w:val="32"/>
        </w:rPr>
      </w:pPr>
    </w:p>
    <w:p w14:paraId="3B4DE119" w14:textId="761BC2BA" w:rsidR="00E95B49" w:rsidRDefault="00E95B49" w:rsidP="00256BE0">
      <w:pPr>
        <w:pStyle w:val="Default"/>
        <w:jc w:val="both"/>
        <w:rPr>
          <w:rFonts w:ascii="Arial" w:hAnsi="Arial" w:cs="Arial"/>
          <w:b/>
          <w:bCs/>
          <w:sz w:val="32"/>
          <w:szCs w:val="32"/>
        </w:rPr>
      </w:pPr>
    </w:p>
    <w:p w14:paraId="220A4804" w14:textId="6B14B954" w:rsidR="00E95B49" w:rsidRDefault="00E95B49" w:rsidP="00256BE0">
      <w:pPr>
        <w:pStyle w:val="Default"/>
        <w:jc w:val="both"/>
        <w:rPr>
          <w:rFonts w:ascii="Arial" w:hAnsi="Arial" w:cs="Arial"/>
          <w:b/>
          <w:bCs/>
          <w:sz w:val="32"/>
          <w:szCs w:val="32"/>
        </w:rPr>
      </w:pPr>
    </w:p>
    <w:p w14:paraId="09639460" w14:textId="0DD2E18F" w:rsidR="00E95B49" w:rsidRPr="008C267C" w:rsidRDefault="00E95B49" w:rsidP="00256BE0">
      <w:pPr>
        <w:pStyle w:val="Default"/>
        <w:jc w:val="both"/>
        <w:rPr>
          <w:rFonts w:ascii="Arial" w:hAnsi="Arial" w:cs="Arial"/>
          <w:b/>
          <w:bCs/>
          <w:sz w:val="32"/>
          <w:szCs w:val="32"/>
        </w:rPr>
      </w:pPr>
    </w:p>
    <w:bookmarkStart w:id="0" w:name="_Toc119673477" w:displacedByCustomXml="next"/>
    <w:sdt>
      <w:sdtPr>
        <w:rPr>
          <w:b w:val="0"/>
          <w:bCs w:val="0"/>
          <w:szCs w:val="24"/>
          <w:lang w:val="sl-SI"/>
        </w:rPr>
        <w:id w:val="904181507"/>
        <w:docPartObj>
          <w:docPartGallery w:val="Table of Contents"/>
          <w:docPartUnique/>
        </w:docPartObj>
      </w:sdtPr>
      <w:sdtEndPr>
        <w:rPr>
          <w:rFonts w:cs="Arial"/>
          <w:szCs w:val="20"/>
        </w:rPr>
      </w:sdtEndPr>
      <w:sdtContent>
        <w:p w14:paraId="02580CDF" w14:textId="273780BF" w:rsidR="006A265C" w:rsidRPr="00E95B49" w:rsidRDefault="00681DA3" w:rsidP="00E95B49">
          <w:pPr>
            <w:pStyle w:val="Naslov4"/>
            <w:numPr>
              <w:ilvl w:val="0"/>
              <w:numId w:val="0"/>
            </w:numPr>
            <w:ind w:left="862" w:hanging="862"/>
            <w:jc w:val="both"/>
            <w:rPr>
              <w:b w:val="0"/>
              <w:bCs w:val="0"/>
              <w:szCs w:val="24"/>
              <w:lang w:val="sl-SI"/>
            </w:rPr>
          </w:pPr>
          <w:r w:rsidRPr="008C267C">
            <w:rPr>
              <w:lang w:val="sl-SI"/>
            </w:rPr>
            <w:t>Kazalo vsebine:</w:t>
          </w:r>
          <w:bookmarkEnd w:id="0"/>
        </w:p>
        <w:p w14:paraId="4E0B5C99" w14:textId="7F919830" w:rsidR="00A63AE8" w:rsidRDefault="00605EF0">
          <w:pPr>
            <w:pStyle w:val="Kazalovsebine4"/>
            <w:tabs>
              <w:tab w:val="right" w:leader="dot" w:pos="9062"/>
            </w:tabs>
            <w:rPr>
              <w:rFonts w:asciiTheme="minorHAnsi" w:eastAsiaTheme="minorEastAsia" w:hAnsiTheme="minorHAnsi" w:cstheme="minorBidi"/>
              <w:noProof/>
              <w:sz w:val="22"/>
              <w:szCs w:val="22"/>
              <w:lang w:eastAsia="sl-SI"/>
            </w:rPr>
          </w:pPr>
          <w:r w:rsidRPr="008C267C">
            <w:rPr>
              <w:rFonts w:cs="Arial"/>
              <w:szCs w:val="20"/>
            </w:rPr>
            <w:fldChar w:fldCharType="begin"/>
          </w:r>
          <w:r w:rsidRPr="008C267C">
            <w:rPr>
              <w:rFonts w:cs="Arial"/>
              <w:szCs w:val="20"/>
            </w:rPr>
            <w:instrText xml:space="preserve"> TOC \o "1-4" \h \z \u </w:instrText>
          </w:r>
          <w:r w:rsidRPr="008C267C">
            <w:rPr>
              <w:rFonts w:cs="Arial"/>
              <w:szCs w:val="20"/>
            </w:rPr>
            <w:fldChar w:fldCharType="separate"/>
          </w:r>
          <w:hyperlink w:anchor="_Toc119673477" w:history="1">
            <w:r w:rsidR="00A63AE8" w:rsidRPr="001C59A6">
              <w:rPr>
                <w:rStyle w:val="Hiperpovezava"/>
                <w:noProof/>
              </w:rPr>
              <w:t>Kazalo vsebine:</w:t>
            </w:r>
            <w:r w:rsidR="00A63AE8">
              <w:rPr>
                <w:noProof/>
                <w:webHidden/>
              </w:rPr>
              <w:tab/>
            </w:r>
            <w:r w:rsidR="00A63AE8">
              <w:rPr>
                <w:noProof/>
                <w:webHidden/>
              </w:rPr>
              <w:fldChar w:fldCharType="begin"/>
            </w:r>
            <w:r w:rsidR="00A63AE8">
              <w:rPr>
                <w:noProof/>
                <w:webHidden/>
              </w:rPr>
              <w:instrText xml:space="preserve"> PAGEREF _Toc119673477 \h </w:instrText>
            </w:r>
            <w:r w:rsidR="00A63AE8">
              <w:rPr>
                <w:noProof/>
                <w:webHidden/>
              </w:rPr>
            </w:r>
            <w:r w:rsidR="00A63AE8">
              <w:rPr>
                <w:noProof/>
                <w:webHidden/>
              </w:rPr>
              <w:fldChar w:fldCharType="separate"/>
            </w:r>
            <w:r w:rsidR="00A63AE8">
              <w:rPr>
                <w:noProof/>
                <w:webHidden/>
              </w:rPr>
              <w:t>3</w:t>
            </w:r>
            <w:r w:rsidR="00A63AE8">
              <w:rPr>
                <w:noProof/>
                <w:webHidden/>
              </w:rPr>
              <w:fldChar w:fldCharType="end"/>
            </w:r>
          </w:hyperlink>
        </w:p>
        <w:p w14:paraId="24EC3260" w14:textId="500C547C" w:rsidR="00A63AE8" w:rsidRDefault="00BE2E8E">
          <w:pPr>
            <w:pStyle w:val="Kazalovsebine1"/>
            <w:rPr>
              <w:rFonts w:asciiTheme="minorHAnsi" w:hAnsiTheme="minorHAnsi"/>
              <w:noProof/>
              <w:sz w:val="22"/>
            </w:rPr>
          </w:pPr>
          <w:hyperlink w:anchor="_Toc119673478" w:history="1">
            <w:r w:rsidR="00A63AE8" w:rsidRPr="001C59A6">
              <w:rPr>
                <w:rStyle w:val="Hiperpovezava"/>
                <w:noProof/>
              </w:rPr>
              <w:t>Seznam kratic, uporabljenih v programu</w:t>
            </w:r>
            <w:r w:rsidR="00A63AE8">
              <w:rPr>
                <w:noProof/>
                <w:webHidden/>
              </w:rPr>
              <w:tab/>
            </w:r>
            <w:r w:rsidR="00A63AE8">
              <w:rPr>
                <w:noProof/>
                <w:webHidden/>
              </w:rPr>
              <w:fldChar w:fldCharType="begin"/>
            </w:r>
            <w:r w:rsidR="00A63AE8">
              <w:rPr>
                <w:noProof/>
                <w:webHidden/>
              </w:rPr>
              <w:instrText xml:space="preserve"> PAGEREF _Toc119673478 \h </w:instrText>
            </w:r>
            <w:r w:rsidR="00A63AE8">
              <w:rPr>
                <w:noProof/>
                <w:webHidden/>
              </w:rPr>
            </w:r>
            <w:r w:rsidR="00A63AE8">
              <w:rPr>
                <w:noProof/>
                <w:webHidden/>
              </w:rPr>
              <w:fldChar w:fldCharType="separate"/>
            </w:r>
            <w:r w:rsidR="00A63AE8">
              <w:rPr>
                <w:noProof/>
                <w:webHidden/>
              </w:rPr>
              <w:t>5</w:t>
            </w:r>
            <w:r w:rsidR="00A63AE8">
              <w:rPr>
                <w:noProof/>
                <w:webHidden/>
              </w:rPr>
              <w:fldChar w:fldCharType="end"/>
            </w:r>
          </w:hyperlink>
        </w:p>
        <w:p w14:paraId="145549B8" w14:textId="318002B0" w:rsidR="00A63AE8" w:rsidRDefault="00BE2E8E">
          <w:pPr>
            <w:pStyle w:val="Kazalovsebine1"/>
            <w:tabs>
              <w:tab w:val="left" w:pos="440"/>
            </w:tabs>
            <w:rPr>
              <w:rFonts w:asciiTheme="minorHAnsi" w:hAnsiTheme="minorHAnsi"/>
              <w:noProof/>
              <w:sz w:val="22"/>
            </w:rPr>
          </w:pPr>
          <w:hyperlink w:anchor="_Toc119673479" w:history="1">
            <w:r w:rsidR="00A63AE8" w:rsidRPr="001C59A6">
              <w:rPr>
                <w:rStyle w:val="Hiperpovezava"/>
                <w:rFonts w:cs="Arial"/>
                <w:noProof/>
              </w:rPr>
              <w:t>1</w:t>
            </w:r>
            <w:r w:rsidR="00A63AE8">
              <w:rPr>
                <w:rFonts w:asciiTheme="minorHAnsi" w:hAnsiTheme="minorHAnsi"/>
                <w:noProof/>
                <w:sz w:val="22"/>
              </w:rPr>
              <w:tab/>
            </w:r>
            <w:r w:rsidR="00A63AE8" w:rsidRPr="001C59A6">
              <w:rPr>
                <w:rStyle w:val="Hiperpovezava"/>
                <w:rFonts w:cs="Arial"/>
                <w:noProof/>
              </w:rPr>
              <w:t>Namen in ključne ugotovitve Poročila o izvajanju operativnega programa za izvajanje nacionalnega gozdnega programa za obdobje 2017–2021</w:t>
            </w:r>
            <w:r w:rsidR="00A63AE8">
              <w:rPr>
                <w:noProof/>
                <w:webHidden/>
              </w:rPr>
              <w:tab/>
            </w:r>
            <w:r w:rsidR="00A63AE8">
              <w:rPr>
                <w:noProof/>
                <w:webHidden/>
              </w:rPr>
              <w:fldChar w:fldCharType="begin"/>
            </w:r>
            <w:r w:rsidR="00A63AE8">
              <w:rPr>
                <w:noProof/>
                <w:webHidden/>
              </w:rPr>
              <w:instrText xml:space="preserve"> PAGEREF _Toc119673479 \h </w:instrText>
            </w:r>
            <w:r w:rsidR="00A63AE8">
              <w:rPr>
                <w:noProof/>
                <w:webHidden/>
              </w:rPr>
            </w:r>
            <w:r w:rsidR="00A63AE8">
              <w:rPr>
                <w:noProof/>
                <w:webHidden/>
              </w:rPr>
              <w:fldChar w:fldCharType="separate"/>
            </w:r>
            <w:r w:rsidR="00A63AE8">
              <w:rPr>
                <w:noProof/>
                <w:webHidden/>
              </w:rPr>
              <w:t>7</w:t>
            </w:r>
            <w:r w:rsidR="00A63AE8">
              <w:rPr>
                <w:noProof/>
                <w:webHidden/>
              </w:rPr>
              <w:fldChar w:fldCharType="end"/>
            </w:r>
          </w:hyperlink>
        </w:p>
        <w:p w14:paraId="26F9DE34" w14:textId="0D136D25" w:rsidR="00A63AE8" w:rsidRDefault="00BE2E8E">
          <w:pPr>
            <w:pStyle w:val="Kazalovsebine1"/>
            <w:tabs>
              <w:tab w:val="left" w:pos="440"/>
            </w:tabs>
            <w:rPr>
              <w:rFonts w:asciiTheme="minorHAnsi" w:hAnsiTheme="minorHAnsi"/>
              <w:noProof/>
              <w:sz w:val="22"/>
            </w:rPr>
          </w:pPr>
          <w:hyperlink w:anchor="_Toc119673480" w:history="1">
            <w:r w:rsidR="00A63AE8" w:rsidRPr="001C59A6">
              <w:rPr>
                <w:rStyle w:val="Hiperpovezava"/>
                <w:noProof/>
              </w:rPr>
              <w:t>2</w:t>
            </w:r>
            <w:r w:rsidR="00A63AE8">
              <w:rPr>
                <w:rFonts w:asciiTheme="minorHAnsi" w:hAnsiTheme="minorHAnsi"/>
                <w:noProof/>
                <w:sz w:val="22"/>
              </w:rPr>
              <w:tab/>
            </w:r>
            <w:r w:rsidR="00A63AE8" w:rsidRPr="001C59A6">
              <w:rPr>
                <w:rStyle w:val="Hiperpovezava"/>
                <w:noProof/>
              </w:rPr>
              <w:t>Sredstva proračuna Republike Slovenije in proračunskega sklada za gozdove</w:t>
            </w:r>
            <w:r w:rsidR="00A63AE8">
              <w:rPr>
                <w:noProof/>
                <w:webHidden/>
              </w:rPr>
              <w:tab/>
            </w:r>
            <w:r w:rsidR="00A63AE8">
              <w:rPr>
                <w:noProof/>
                <w:webHidden/>
              </w:rPr>
              <w:fldChar w:fldCharType="begin"/>
            </w:r>
            <w:r w:rsidR="00A63AE8">
              <w:rPr>
                <w:noProof/>
                <w:webHidden/>
              </w:rPr>
              <w:instrText xml:space="preserve"> PAGEREF _Toc119673480 \h </w:instrText>
            </w:r>
            <w:r w:rsidR="00A63AE8">
              <w:rPr>
                <w:noProof/>
                <w:webHidden/>
              </w:rPr>
            </w:r>
            <w:r w:rsidR="00A63AE8">
              <w:rPr>
                <w:noProof/>
                <w:webHidden/>
              </w:rPr>
              <w:fldChar w:fldCharType="separate"/>
            </w:r>
            <w:r w:rsidR="00A63AE8">
              <w:rPr>
                <w:noProof/>
                <w:webHidden/>
              </w:rPr>
              <w:t>8</w:t>
            </w:r>
            <w:r w:rsidR="00A63AE8">
              <w:rPr>
                <w:noProof/>
                <w:webHidden/>
              </w:rPr>
              <w:fldChar w:fldCharType="end"/>
            </w:r>
          </w:hyperlink>
        </w:p>
        <w:p w14:paraId="5ACE39DF" w14:textId="07272AC8" w:rsidR="00A63AE8" w:rsidRDefault="00BE2E8E">
          <w:pPr>
            <w:pStyle w:val="Kazalovsebine1"/>
            <w:tabs>
              <w:tab w:val="left" w:pos="440"/>
            </w:tabs>
            <w:rPr>
              <w:rFonts w:asciiTheme="minorHAnsi" w:hAnsiTheme="minorHAnsi"/>
              <w:noProof/>
              <w:sz w:val="22"/>
            </w:rPr>
          </w:pPr>
          <w:hyperlink w:anchor="_Toc119673481" w:history="1">
            <w:r w:rsidR="00A63AE8" w:rsidRPr="001C59A6">
              <w:rPr>
                <w:rStyle w:val="Hiperpovezava"/>
                <w:noProof/>
              </w:rPr>
              <w:t>3</w:t>
            </w:r>
            <w:r w:rsidR="00A63AE8">
              <w:rPr>
                <w:rFonts w:asciiTheme="minorHAnsi" w:hAnsiTheme="minorHAnsi"/>
                <w:noProof/>
                <w:sz w:val="22"/>
              </w:rPr>
              <w:tab/>
            </w:r>
            <w:r w:rsidR="00A63AE8" w:rsidRPr="001C59A6">
              <w:rPr>
                <w:rStyle w:val="Hiperpovezava"/>
                <w:noProof/>
              </w:rPr>
              <w:t>Štiri prioritete in deset ukrepov OP NGP 2017–2021</w:t>
            </w:r>
            <w:r w:rsidR="00A63AE8">
              <w:rPr>
                <w:noProof/>
                <w:webHidden/>
              </w:rPr>
              <w:tab/>
            </w:r>
            <w:r w:rsidR="00A63AE8">
              <w:rPr>
                <w:noProof/>
                <w:webHidden/>
              </w:rPr>
              <w:fldChar w:fldCharType="begin"/>
            </w:r>
            <w:r w:rsidR="00A63AE8">
              <w:rPr>
                <w:noProof/>
                <w:webHidden/>
              </w:rPr>
              <w:instrText xml:space="preserve"> PAGEREF _Toc119673481 \h </w:instrText>
            </w:r>
            <w:r w:rsidR="00A63AE8">
              <w:rPr>
                <w:noProof/>
                <w:webHidden/>
              </w:rPr>
            </w:r>
            <w:r w:rsidR="00A63AE8">
              <w:rPr>
                <w:noProof/>
                <w:webHidden/>
              </w:rPr>
              <w:fldChar w:fldCharType="separate"/>
            </w:r>
            <w:r w:rsidR="00A63AE8">
              <w:rPr>
                <w:noProof/>
                <w:webHidden/>
              </w:rPr>
              <w:t>11</w:t>
            </w:r>
            <w:r w:rsidR="00A63AE8">
              <w:rPr>
                <w:noProof/>
                <w:webHidden/>
              </w:rPr>
              <w:fldChar w:fldCharType="end"/>
            </w:r>
          </w:hyperlink>
        </w:p>
        <w:p w14:paraId="348EF6B4" w14:textId="78A1424E" w:rsidR="00A63AE8" w:rsidRDefault="00BE2E8E">
          <w:pPr>
            <w:pStyle w:val="Kazalovsebine2"/>
            <w:tabs>
              <w:tab w:val="left" w:pos="880"/>
            </w:tabs>
            <w:rPr>
              <w:rFonts w:asciiTheme="minorHAnsi" w:hAnsiTheme="minorHAnsi"/>
              <w:noProof/>
              <w:sz w:val="22"/>
            </w:rPr>
          </w:pPr>
          <w:hyperlink w:anchor="_Toc119673482" w:history="1">
            <w:r w:rsidR="00A63AE8" w:rsidRPr="001C59A6">
              <w:rPr>
                <w:rStyle w:val="Hiperpovezava"/>
                <w:rFonts w:cs="Arial"/>
                <w:noProof/>
              </w:rPr>
              <w:t>3.1</w:t>
            </w:r>
            <w:r w:rsidR="00A63AE8">
              <w:rPr>
                <w:rFonts w:asciiTheme="minorHAnsi" w:hAnsiTheme="minorHAnsi"/>
                <w:noProof/>
                <w:sz w:val="22"/>
              </w:rPr>
              <w:tab/>
            </w:r>
            <w:r w:rsidR="00A63AE8" w:rsidRPr="001C59A6">
              <w:rPr>
                <w:rStyle w:val="Hiperpovezava"/>
                <w:rFonts w:cs="Arial"/>
                <w:noProof/>
              </w:rPr>
              <w:t>Izvedba nalog za oblikovanj</w:t>
            </w:r>
            <w:r w:rsidR="00A63AE8" w:rsidRPr="001C59A6">
              <w:rPr>
                <w:rStyle w:val="Hiperpovezava"/>
                <w:rFonts w:eastAsiaTheme="majorEastAsia" w:cs="Arial"/>
                <w:noProof/>
              </w:rPr>
              <w:t>e</w:t>
            </w:r>
            <w:r w:rsidR="00A63AE8" w:rsidRPr="001C59A6">
              <w:rPr>
                <w:rStyle w:val="Hiperpovezava"/>
                <w:rFonts w:cs="Arial"/>
                <w:noProof/>
              </w:rPr>
              <w:t xml:space="preserve"> in izvajanje gozdne politike po prioritetah</w:t>
            </w:r>
            <w:r w:rsidR="00A63AE8">
              <w:rPr>
                <w:noProof/>
                <w:webHidden/>
              </w:rPr>
              <w:tab/>
            </w:r>
            <w:r w:rsidR="00A63AE8">
              <w:rPr>
                <w:noProof/>
                <w:webHidden/>
              </w:rPr>
              <w:fldChar w:fldCharType="begin"/>
            </w:r>
            <w:r w:rsidR="00A63AE8">
              <w:rPr>
                <w:noProof/>
                <w:webHidden/>
              </w:rPr>
              <w:instrText xml:space="preserve"> PAGEREF _Toc119673482 \h </w:instrText>
            </w:r>
            <w:r w:rsidR="00A63AE8">
              <w:rPr>
                <w:noProof/>
                <w:webHidden/>
              </w:rPr>
            </w:r>
            <w:r w:rsidR="00A63AE8">
              <w:rPr>
                <w:noProof/>
                <w:webHidden/>
              </w:rPr>
              <w:fldChar w:fldCharType="separate"/>
            </w:r>
            <w:r w:rsidR="00A63AE8">
              <w:rPr>
                <w:noProof/>
                <w:webHidden/>
              </w:rPr>
              <w:t>12</w:t>
            </w:r>
            <w:r w:rsidR="00A63AE8">
              <w:rPr>
                <w:noProof/>
                <w:webHidden/>
              </w:rPr>
              <w:fldChar w:fldCharType="end"/>
            </w:r>
          </w:hyperlink>
        </w:p>
        <w:p w14:paraId="6B9B374C" w14:textId="0C5FAF08" w:rsidR="00A63AE8" w:rsidRDefault="00BE2E8E">
          <w:pPr>
            <w:pStyle w:val="Kazalovsebine3"/>
            <w:tabs>
              <w:tab w:val="left" w:pos="1320"/>
              <w:tab w:val="right" w:leader="dot" w:pos="9062"/>
            </w:tabs>
            <w:rPr>
              <w:noProof/>
            </w:rPr>
          </w:pPr>
          <w:hyperlink w:anchor="_Toc119673483" w:history="1">
            <w:r w:rsidR="00A63AE8" w:rsidRPr="001C59A6">
              <w:rPr>
                <w:rStyle w:val="Hiperpovezava"/>
                <w:noProof/>
              </w:rPr>
              <w:t>3.1.1</w:t>
            </w:r>
            <w:r w:rsidR="00A63AE8">
              <w:rPr>
                <w:noProof/>
              </w:rPr>
              <w:tab/>
            </w:r>
            <w:r w:rsidR="00A63AE8" w:rsidRPr="001C59A6">
              <w:rPr>
                <w:rStyle w:val="Hiperpovezava"/>
                <w:noProof/>
              </w:rPr>
              <w:t>Prioriteta a) Ohranjanje biotske raznovrstnost gozdov na krajinski, ekosistemski, vrstni in genski ravni ter spremljanje njihovega zdravja in vitalnosti</w:t>
            </w:r>
            <w:r w:rsidR="00A63AE8">
              <w:rPr>
                <w:noProof/>
                <w:webHidden/>
              </w:rPr>
              <w:tab/>
            </w:r>
            <w:r w:rsidR="00A63AE8">
              <w:rPr>
                <w:noProof/>
                <w:webHidden/>
              </w:rPr>
              <w:fldChar w:fldCharType="begin"/>
            </w:r>
            <w:r w:rsidR="00A63AE8">
              <w:rPr>
                <w:noProof/>
                <w:webHidden/>
              </w:rPr>
              <w:instrText xml:space="preserve"> PAGEREF _Toc119673483 \h </w:instrText>
            </w:r>
            <w:r w:rsidR="00A63AE8">
              <w:rPr>
                <w:noProof/>
                <w:webHidden/>
              </w:rPr>
            </w:r>
            <w:r w:rsidR="00A63AE8">
              <w:rPr>
                <w:noProof/>
                <w:webHidden/>
              </w:rPr>
              <w:fldChar w:fldCharType="separate"/>
            </w:r>
            <w:r w:rsidR="00A63AE8">
              <w:rPr>
                <w:noProof/>
                <w:webHidden/>
              </w:rPr>
              <w:t>12</w:t>
            </w:r>
            <w:r w:rsidR="00A63AE8">
              <w:rPr>
                <w:noProof/>
                <w:webHidden/>
              </w:rPr>
              <w:fldChar w:fldCharType="end"/>
            </w:r>
          </w:hyperlink>
        </w:p>
        <w:p w14:paraId="3CA54BA1" w14:textId="3CAD3FBF" w:rsidR="00A63AE8" w:rsidRDefault="00BE2E8E">
          <w:pPr>
            <w:pStyle w:val="Kazalovsebine4"/>
            <w:tabs>
              <w:tab w:val="left" w:pos="1540"/>
              <w:tab w:val="right" w:leader="dot" w:pos="9062"/>
            </w:tabs>
            <w:rPr>
              <w:rFonts w:asciiTheme="minorHAnsi" w:eastAsiaTheme="minorEastAsia" w:hAnsiTheme="minorHAnsi" w:cstheme="minorBidi"/>
              <w:noProof/>
              <w:sz w:val="22"/>
              <w:szCs w:val="22"/>
              <w:lang w:eastAsia="sl-SI"/>
            </w:rPr>
          </w:pPr>
          <w:hyperlink w:anchor="_Toc119673484" w:history="1">
            <w:r w:rsidR="00A63AE8" w:rsidRPr="001C59A6">
              <w:rPr>
                <w:rStyle w:val="Hiperpovezava"/>
                <w:noProof/>
              </w:rPr>
              <w:t>3.1.1.1</w:t>
            </w:r>
            <w:r w:rsidR="00A63AE8">
              <w:rPr>
                <w:rFonts w:asciiTheme="minorHAnsi" w:eastAsiaTheme="minorEastAsia" w:hAnsiTheme="minorHAnsi" w:cstheme="minorBidi"/>
                <w:noProof/>
                <w:sz w:val="22"/>
                <w:szCs w:val="22"/>
                <w:lang w:eastAsia="sl-SI"/>
              </w:rPr>
              <w:tab/>
            </w:r>
            <w:r w:rsidR="00A63AE8" w:rsidRPr="001C59A6">
              <w:rPr>
                <w:rStyle w:val="Hiperpovezava"/>
                <w:noProof/>
              </w:rPr>
              <w:t xml:space="preserve">Ukrep 1: </w:t>
            </w:r>
            <w:r w:rsidR="00A63AE8" w:rsidRPr="001C59A6">
              <w:rPr>
                <w:rStyle w:val="Hiperpovezava"/>
                <w:rFonts w:eastAsiaTheme="minorHAnsi"/>
                <w:noProof/>
                <w:lang w:bidi="sd-Deva-IN"/>
              </w:rPr>
              <w:t>Krepitev ohranjanja biotske raznovrstnosti v gozdovih in zagotavljanje ugodnega stanja ohranjenosti ogroženih gozdnih vrst in habitatnih tipov, nadaljevanje zagotavljanja zdravja in vitalnosti gozdov z načini gospodarjenja, ki se prilagajajo naravnim danostim ob upoštevanju okoljskih, gospodarskih in družbenih vidikov gozdov</w:t>
            </w:r>
            <w:r w:rsidR="00A63AE8">
              <w:rPr>
                <w:noProof/>
                <w:webHidden/>
              </w:rPr>
              <w:tab/>
            </w:r>
            <w:r w:rsidR="00A63AE8">
              <w:rPr>
                <w:noProof/>
                <w:webHidden/>
              </w:rPr>
              <w:fldChar w:fldCharType="begin"/>
            </w:r>
            <w:r w:rsidR="00A63AE8">
              <w:rPr>
                <w:noProof/>
                <w:webHidden/>
              </w:rPr>
              <w:instrText xml:space="preserve"> PAGEREF _Toc119673484 \h </w:instrText>
            </w:r>
            <w:r w:rsidR="00A63AE8">
              <w:rPr>
                <w:noProof/>
                <w:webHidden/>
              </w:rPr>
            </w:r>
            <w:r w:rsidR="00A63AE8">
              <w:rPr>
                <w:noProof/>
                <w:webHidden/>
              </w:rPr>
              <w:fldChar w:fldCharType="separate"/>
            </w:r>
            <w:r w:rsidR="00A63AE8">
              <w:rPr>
                <w:noProof/>
                <w:webHidden/>
              </w:rPr>
              <w:t>12</w:t>
            </w:r>
            <w:r w:rsidR="00A63AE8">
              <w:rPr>
                <w:noProof/>
                <w:webHidden/>
              </w:rPr>
              <w:fldChar w:fldCharType="end"/>
            </w:r>
          </w:hyperlink>
        </w:p>
        <w:p w14:paraId="2C53446B" w14:textId="0122DC5B" w:rsidR="00A63AE8" w:rsidRDefault="00BE2E8E">
          <w:pPr>
            <w:pStyle w:val="Kazalovsebine3"/>
            <w:tabs>
              <w:tab w:val="left" w:pos="1320"/>
              <w:tab w:val="right" w:leader="dot" w:pos="9062"/>
            </w:tabs>
            <w:rPr>
              <w:noProof/>
            </w:rPr>
          </w:pPr>
          <w:hyperlink w:anchor="_Toc119673485" w:history="1">
            <w:r w:rsidR="00A63AE8" w:rsidRPr="001C59A6">
              <w:rPr>
                <w:rStyle w:val="Hiperpovezava"/>
                <w:noProof/>
                <w:lang w:eastAsia="zh-CN"/>
              </w:rPr>
              <w:t>3.1.2</w:t>
            </w:r>
            <w:r w:rsidR="00A63AE8">
              <w:rPr>
                <w:noProof/>
              </w:rPr>
              <w:tab/>
            </w:r>
            <w:r w:rsidR="00A63AE8" w:rsidRPr="001C59A6">
              <w:rPr>
                <w:rStyle w:val="Hiperpovezava"/>
                <w:noProof/>
              </w:rPr>
              <w:t>Prioriteta b) Zagotavljanje trajnosti donosov gozdov in uveljavitev vseh njihovih funkcij</w:t>
            </w:r>
            <w:r w:rsidR="00A63AE8">
              <w:rPr>
                <w:noProof/>
                <w:webHidden/>
              </w:rPr>
              <w:tab/>
            </w:r>
            <w:r w:rsidR="00A63AE8">
              <w:rPr>
                <w:noProof/>
                <w:webHidden/>
              </w:rPr>
              <w:fldChar w:fldCharType="begin"/>
            </w:r>
            <w:r w:rsidR="00A63AE8">
              <w:rPr>
                <w:noProof/>
                <w:webHidden/>
              </w:rPr>
              <w:instrText xml:space="preserve"> PAGEREF _Toc119673485 \h </w:instrText>
            </w:r>
            <w:r w:rsidR="00A63AE8">
              <w:rPr>
                <w:noProof/>
                <w:webHidden/>
              </w:rPr>
            </w:r>
            <w:r w:rsidR="00A63AE8">
              <w:rPr>
                <w:noProof/>
                <w:webHidden/>
              </w:rPr>
              <w:fldChar w:fldCharType="separate"/>
            </w:r>
            <w:r w:rsidR="00A63AE8">
              <w:rPr>
                <w:noProof/>
                <w:webHidden/>
              </w:rPr>
              <w:t>21</w:t>
            </w:r>
            <w:r w:rsidR="00A63AE8">
              <w:rPr>
                <w:noProof/>
                <w:webHidden/>
              </w:rPr>
              <w:fldChar w:fldCharType="end"/>
            </w:r>
          </w:hyperlink>
        </w:p>
        <w:p w14:paraId="11748A0D" w14:textId="1B137E5E" w:rsidR="00A63AE8" w:rsidRDefault="00BE2E8E">
          <w:pPr>
            <w:pStyle w:val="Kazalovsebine4"/>
            <w:tabs>
              <w:tab w:val="left" w:pos="1540"/>
              <w:tab w:val="right" w:leader="dot" w:pos="9062"/>
            </w:tabs>
            <w:rPr>
              <w:rFonts w:asciiTheme="minorHAnsi" w:eastAsiaTheme="minorEastAsia" w:hAnsiTheme="minorHAnsi" w:cstheme="minorBidi"/>
              <w:noProof/>
              <w:sz w:val="22"/>
              <w:szCs w:val="22"/>
              <w:lang w:eastAsia="sl-SI"/>
            </w:rPr>
          </w:pPr>
          <w:hyperlink w:anchor="_Toc119673486" w:history="1">
            <w:r w:rsidR="00A63AE8" w:rsidRPr="001C59A6">
              <w:rPr>
                <w:rStyle w:val="Hiperpovezava"/>
                <w:rFonts w:cs="Arial"/>
                <w:noProof/>
              </w:rPr>
              <w:t>3.1.2.1</w:t>
            </w:r>
            <w:r w:rsidR="00A63AE8">
              <w:rPr>
                <w:rFonts w:asciiTheme="minorHAnsi" w:eastAsiaTheme="minorEastAsia" w:hAnsiTheme="minorHAnsi" w:cstheme="minorBidi"/>
                <w:noProof/>
                <w:sz w:val="22"/>
                <w:szCs w:val="22"/>
                <w:lang w:eastAsia="sl-SI"/>
              </w:rPr>
              <w:tab/>
            </w:r>
            <w:r w:rsidR="00A63AE8" w:rsidRPr="001C59A6">
              <w:rPr>
                <w:rStyle w:val="Hiperpovezava"/>
                <w:rFonts w:cs="Arial"/>
                <w:noProof/>
              </w:rPr>
              <w:t>Ukrep 2: Povečevanje izkoriščenosti proizvodnega potenciala gozdnih rastišč s spodbujanjem sečnje v zasebnih gozdovih v skladu z veljavnimi gozdnogospodarskimi načrti</w:t>
            </w:r>
            <w:r w:rsidR="00A63AE8">
              <w:rPr>
                <w:noProof/>
                <w:webHidden/>
              </w:rPr>
              <w:tab/>
            </w:r>
            <w:r w:rsidR="00A63AE8">
              <w:rPr>
                <w:noProof/>
                <w:webHidden/>
              </w:rPr>
              <w:fldChar w:fldCharType="begin"/>
            </w:r>
            <w:r w:rsidR="00A63AE8">
              <w:rPr>
                <w:noProof/>
                <w:webHidden/>
              </w:rPr>
              <w:instrText xml:space="preserve"> PAGEREF _Toc119673486 \h </w:instrText>
            </w:r>
            <w:r w:rsidR="00A63AE8">
              <w:rPr>
                <w:noProof/>
                <w:webHidden/>
              </w:rPr>
            </w:r>
            <w:r w:rsidR="00A63AE8">
              <w:rPr>
                <w:noProof/>
                <w:webHidden/>
              </w:rPr>
              <w:fldChar w:fldCharType="separate"/>
            </w:r>
            <w:r w:rsidR="00A63AE8">
              <w:rPr>
                <w:noProof/>
                <w:webHidden/>
              </w:rPr>
              <w:t>21</w:t>
            </w:r>
            <w:r w:rsidR="00A63AE8">
              <w:rPr>
                <w:noProof/>
                <w:webHidden/>
              </w:rPr>
              <w:fldChar w:fldCharType="end"/>
            </w:r>
          </w:hyperlink>
        </w:p>
        <w:p w14:paraId="3EE0CBA5" w14:textId="257BA033" w:rsidR="00A63AE8" w:rsidRDefault="00BE2E8E">
          <w:pPr>
            <w:pStyle w:val="Kazalovsebine4"/>
            <w:tabs>
              <w:tab w:val="left" w:pos="1540"/>
              <w:tab w:val="right" w:leader="dot" w:pos="9062"/>
            </w:tabs>
            <w:rPr>
              <w:rFonts w:asciiTheme="minorHAnsi" w:eastAsiaTheme="minorEastAsia" w:hAnsiTheme="minorHAnsi" w:cstheme="minorBidi"/>
              <w:noProof/>
              <w:sz w:val="22"/>
              <w:szCs w:val="22"/>
              <w:lang w:eastAsia="sl-SI"/>
            </w:rPr>
          </w:pPr>
          <w:hyperlink w:anchor="_Toc119673487" w:history="1">
            <w:r w:rsidR="00A63AE8" w:rsidRPr="001C59A6">
              <w:rPr>
                <w:rStyle w:val="Hiperpovezava"/>
                <w:rFonts w:cs="Arial"/>
                <w:noProof/>
              </w:rPr>
              <w:t>3.1.2.2</w:t>
            </w:r>
            <w:r w:rsidR="00A63AE8">
              <w:rPr>
                <w:rFonts w:asciiTheme="minorHAnsi" w:eastAsiaTheme="minorEastAsia" w:hAnsiTheme="minorHAnsi" w:cstheme="minorBidi"/>
                <w:noProof/>
                <w:sz w:val="22"/>
                <w:szCs w:val="22"/>
                <w:lang w:eastAsia="sl-SI"/>
              </w:rPr>
              <w:tab/>
            </w:r>
            <w:r w:rsidR="00A63AE8" w:rsidRPr="001C59A6">
              <w:rPr>
                <w:rStyle w:val="Hiperpovezava"/>
                <w:rFonts w:cs="Arial"/>
                <w:noProof/>
              </w:rPr>
              <w:t>Ukrep 3: Spodbujanje posodabljanja in profesionalizacije gozdne proizvodnje ter vlaganj v gozdno infrastrukturo</w:t>
            </w:r>
            <w:r w:rsidR="00A63AE8">
              <w:rPr>
                <w:noProof/>
                <w:webHidden/>
              </w:rPr>
              <w:tab/>
            </w:r>
            <w:r w:rsidR="00A63AE8">
              <w:rPr>
                <w:noProof/>
                <w:webHidden/>
              </w:rPr>
              <w:fldChar w:fldCharType="begin"/>
            </w:r>
            <w:r w:rsidR="00A63AE8">
              <w:rPr>
                <w:noProof/>
                <w:webHidden/>
              </w:rPr>
              <w:instrText xml:space="preserve"> PAGEREF _Toc119673487 \h </w:instrText>
            </w:r>
            <w:r w:rsidR="00A63AE8">
              <w:rPr>
                <w:noProof/>
                <w:webHidden/>
              </w:rPr>
            </w:r>
            <w:r w:rsidR="00A63AE8">
              <w:rPr>
                <w:noProof/>
                <w:webHidden/>
              </w:rPr>
              <w:fldChar w:fldCharType="separate"/>
            </w:r>
            <w:r w:rsidR="00A63AE8">
              <w:rPr>
                <w:noProof/>
                <w:webHidden/>
              </w:rPr>
              <w:t>26</w:t>
            </w:r>
            <w:r w:rsidR="00A63AE8">
              <w:rPr>
                <w:noProof/>
                <w:webHidden/>
              </w:rPr>
              <w:fldChar w:fldCharType="end"/>
            </w:r>
          </w:hyperlink>
        </w:p>
        <w:p w14:paraId="50F15840" w14:textId="6AE4B3BC" w:rsidR="00A63AE8" w:rsidRDefault="00BE2E8E">
          <w:pPr>
            <w:pStyle w:val="Kazalovsebine4"/>
            <w:tabs>
              <w:tab w:val="left" w:pos="1540"/>
              <w:tab w:val="right" w:leader="dot" w:pos="9062"/>
            </w:tabs>
            <w:rPr>
              <w:rFonts w:asciiTheme="minorHAnsi" w:eastAsiaTheme="minorEastAsia" w:hAnsiTheme="minorHAnsi" w:cstheme="minorBidi"/>
              <w:noProof/>
              <w:sz w:val="22"/>
              <w:szCs w:val="22"/>
              <w:lang w:eastAsia="sl-SI"/>
            </w:rPr>
          </w:pPr>
          <w:hyperlink w:anchor="_Toc119673488" w:history="1">
            <w:r w:rsidR="00A63AE8" w:rsidRPr="001C59A6">
              <w:rPr>
                <w:rStyle w:val="Hiperpovezava"/>
                <w:rFonts w:cs="Arial"/>
                <w:noProof/>
              </w:rPr>
              <w:t>3.1.2.3</w:t>
            </w:r>
            <w:r w:rsidR="00A63AE8">
              <w:rPr>
                <w:rFonts w:asciiTheme="minorHAnsi" w:eastAsiaTheme="minorEastAsia" w:hAnsiTheme="minorHAnsi" w:cstheme="minorBidi"/>
                <w:noProof/>
                <w:sz w:val="22"/>
                <w:szCs w:val="22"/>
                <w:lang w:eastAsia="sl-SI"/>
              </w:rPr>
              <w:tab/>
            </w:r>
            <w:r w:rsidR="00A63AE8" w:rsidRPr="001C59A6">
              <w:rPr>
                <w:rStyle w:val="Hiperpovezava"/>
                <w:rFonts w:cs="Arial"/>
                <w:noProof/>
              </w:rPr>
              <w:t>Ukrep 4: Posodobitev kriterijev in indikatorjev za vrednotenje ekosistemskih funkcij gozdov ter razglasitev varovalnih gozdov in gozdov s posebnim namenom</w:t>
            </w:r>
            <w:r w:rsidR="00A63AE8">
              <w:rPr>
                <w:noProof/>
                <w:webHidden/>
              </w:rPr>
              <w:tab/>
            </w:r>
            <w:r w:rsidR="00A63AE8">
              <w:rPr>
                <w:noProof/>
                <w:webHidden/>
              </w:rPr>
              <w:fldChar w:fldCharType="begin"/>
            </w:r>
            <w:r w:rsidR="00A63AE8">
              <w:rPr>
                <w:noProof/>
                <w:webHidden/>
              </w:rPr>
              <w:instrText xml:space="preserve"> PAGEREF _Toc119673488 \h </w:instrText>
            </w:r>
            <w:r w:rsidR="00A63AE8">
              <w:rPr>
                <w:noProof/>
                <w:webHidden/>
              </w:rPr>
            </w:r>
            <w:r w:rsidR="00A63AE8">
              <w:rPr>
                <w:noProof/>
                <w:webHidden/>
              </w:rPr>
              <w:fldChar w:fldCharType="separate"/>
            </w:r>
            <w:r w:rsidR="00A63AE8">
              <w:rPr>
                <w:noProof/>
                <w:webHidden/>
              </w:rPr>
              <w:t>29</w:t>
            </w:r>
            <w:r w:rsidR="00A63AE8">
              <w:rPr>
                <w:noProof/>
                <w:webHidden/>
              </w:rPr>
              <w:fldChar w:fldCharType="end"/>
            </w:r>
          </w:hyperlink>
        </w:p>
        <w:p w14:paraId="55D36AE3" w14:textId="35BF1975" w:rsidR="00A63AE8" w:rsidRDefault="00BE2E8E">
          <w:pPr>
            <w:pStyle w:val="Kazalovsebine3"/>
            <w:tabs>
              <w:tab w:val="left" w:pos="1320"/>
              <w:tab w:val="right" w:leader="dot" w:pos="9062"/>
            </w:tabs>
            <w:rPr>
              <w:noProof/>
            </w:rPr>
          </w:pPr>
          <w:hyperlink w:anchor="_Toc119673489" w:history="1">
            <w:r w:rsidR="00A63AE8" w:rsidRPr="001C59A6">
              <w:rPr>
                <w:rStyle w:val="Hiperpovezava"/>
                <w:noProof/>
              </w:rPr>
              <w:t>3.1.3</w:t>
            </w:r>
            <w:r w:rsidR="00A63AE8">
              <w:rPr>
                <w:noProof/>
              </w:rPr>
              <w:tab/>
            </w:r>
            <w:r w:rsidR="00A63AE8" w:rsidRPr="001C59A6">
              <w:rPr>
                <w:rStyle w:val="Hiperpovezava"/>
                <w:noProof/>
              </w:rPr>
              <w:t>Prioriteta c) Optimizacija gospodarjenja z gozdovi z organizacijskega in finančnega vidika</w:t>
            </w:r>
            <w:r w:rsidR="00A63AE8">
              <w:rPr>
                <w:noProof/>
                <w:webHidden/>
              </w:rPr>
              <w:tab/>
            </w:r>
            <w:r w:rsidR="00A63AE8">
              <w:rPr>
                <w:noProof/>
                <w:webHidden/>
              </w:rPr>
              <w:fldChar w:fldCharType="begin"/>
            </w:r>
            <w:r w:rsidR="00A63AE8">
              <w:rPr>
                <w:noProof/>
                <w:webHidden/>
              </w:rPr>
              <w:instrText xml:space="preserve"> PAGEREF _Toc119673489 \h </w:instrText>
            </w:r>
            <w:r w:rsidR="00A63AE8">
              <w:rPr>
                <w:noProof/>
                <w:webHidden/>
              </w:rPr>
            </w:r>
            <w:r w:rsidR="00A63AE8">
              <w:rPr>
                <w:noProof/>
                <w:webHidden/>
              </w:rPr>
              <w:fldChar w:fldCharType="separate"/>
            </w:r>
            <w:r w:rsidR="00A63AE8">
              <w:rPr>
                <w:noProof/>
                <w:webHidden/>
              </w:rPr>
              <w:t>30</w:t>
            </w:r>
            <w:r w:rsidR="00A63AE8">
              <w:rPr>
                <w:noProof/>
                <w:webHidden/>
              </w:rPr>
              <w:fldChar w:fldCharType="end"/>
            </w:r>
          </w:hyperlink>
        </w:p>
        <w:p w14:paraId="2AB865ED" w14:textId="30A8A015" w:rsidR="00A63AE8" w:rsidRDefault="00BE2E8E">
          <w:pPr>
            <w:pStyle w:val="Kazalovsebine4"/>
            <w:tabs>
              <w:tab w:val="left" w:pos="1540"/>
              <w:tab w:val="right" w:leader="dot" w:pos="9062"/>
            </w:tabs>
            <w:rPr>
              <w:rFonts w:asciiTheme="minorHAnsi" w:eastAsiaTheme="minorEastAsia" w:hAnsiTheme="minorHAnsi" w:cstheme="minorBidi"/>
              <w:noProof/>
              <w:sz w:val="22"/>
              <w:szCs w:val="22"/>
              <w:lang w:eastAsia="sl-SI"/>
            </w:rPr>
          </w:pPr>
          <w:hyperlink w:anchor="_Toc119673490" w:history="1">
            <w:r w:rsidR="00A63AE8" w:rsidRPr="001C59A6">
              <w:rPr>
                <w:rStyle w:val="Hiperpovezava"/>
                <w:rFonts w:cs="Arial"/>
                <w:noProof/>
              </w:rPr>
              <w:t>3.1.3.1</w:t>
            </w:r>
            <w:r w:rsidR="00A63AE8">
              <w:rPr>
                <w:rFonts w:asciiTheme="minorHAnsi" w:eastAsiaTheme="minorEastAsia" w:hAnsiTheme="minorHAnsi" w:cstheme="minorBidi"/>
                <w:noProof/>
                <w:sz w:val="22"/>
                <w:szCs w:val="22"/>
                <w:lang w:eastAsia="sl-SI"/>
              </w:rPr>
              <w:tab/>
            </w:r>
            <w:r w:rsidR="00A63AE8" w:rsidRPr="001C59A6">
              <w:rPr>
                <w:rStyle w:val="Hiperpovezava"/>
                <w:rFonts w:cs="Arial"/>
                <w:noProof/>
              </w:rPr>
              <w:t>Ukrep 5: Prilagajanje gozdne infrastrukture ter režimov uporabe in nadzora socialnim funkcijam gozdov«</w:t>
            </w:r>
            <w:r w:rsidR="00A63AE8">
              <w:rPr>
                <w:noProof/>
                <w:webHidden/>
              </w:rPr>
              <w:tab/>
            </w:r>
            <w:r w:rsidR="00A63AE8">
              <w:rPr>
                <w:noProof/>
                <w:webHidden/>
              </w:rPr>
              <w:fldChar w:fldCharType="begin"/>
            </w:r>
            <w:r w:rsidR="00A63AE8">
              <w:rPr>
                <w:noProof/>
                <w:webHidden/>
              </w:rPr>
              <w:instrText xml:space="preserve"> PAGEREF _Toc119673490 \h </w:instrText>
            </w:r>
            <w:r w:rsidR="00A63AE8">
              <w:rPr>
                <w:noProof/>
                <w:webHidden/>
              </w:rPr>
            </w:r>
            <w:r w:rsidR="00A63AE8">
              <w:rPr>
                <w:noProof/>
                <w:webHidden/>
              </w:rPr>
              <w:fldChar w:fldCharType="separate"/>
            </w:r>
            <w:r w:rsidR="00A63AE8">
              <w:rPr>
                <w:noProof/>
                <w:webHidden/>
              </w:rPr>
              <w:t>30</w:t>
            </w:r>
            <w:r w:rsidR="00A63AE8">
              <w:rPr>
                <w:noProof/>
                <w:webHidden/>
              </w:rPr>
              <w:fldChar w:fldCharType="end"/>
            </w:r>
          </w:hyperlink>
        </w:p>
        <w:p w14:paraId="7F2AF84E" w14:textId="02B42783" w:rsidR="00A63AE8" w:rsidRDefault="00BE2E8E">
          <w:pPr>
            <w:pStyle w:val="Kazalovsebine4"/>
            <w:tabs>
              <w:tab w:val="left" w:pos="1540"/>
              <w:tab w:val="right" w:leader="dot" w:pos="9062"/>
            </w:tabs>
            <w:rPr>
              <w:rFonts w:asciiTheme="minorHAnsi" w:eastAsiaTheme="minorEastAsia" w:hAnsiTheme="minorHAnsi" w:cstheme="minorBidi"/>
              <w:noProof/>
              <w:sz w:val="22"/>
              <w:szCs w:val="22"/>
              <w:lang w:eastAsia="sl-SI"/>
            </w:rPr>
          </w:pPr>
          <w:hyperlink w:anchor="_Toc119673491" w:history="1">
            <w:r w:rsidR="00A63AE8" w:rsidRPr="001C59A6">
              <w:rPr>
                <w:rStyle w:val="Hiperpovezava"/>
                <w:rFonts w:cs="Arial"/>
                <w:noProof/>
              </w:rPr>
              <w:t>3.1.3.2</w:t>
            </w:r>
            <w:r w:rsidR="00A63AE8">
              <w:rPr>
                <w:rFonts w:asciiTheme="minorHAnsi" w:eastAsiaTheme="minorEastAsia" w:hAnsiTheme="minorHAnsi" w:cstheme="minorBidi"/>
                <w:noProof/>
                <w:sz w:val="22"/>
                <w:szCs w:val="22"/>
                <w:lang w:eastAsia="sl-SI"/>
              </w:rPr>
              <w:tab/>
            </w:r>
            <w:r w:rsidR="00A63AE8" w:rsidRPr="001C59A6">
              <w:rPr>
                <w:rStyle w:val="Hiperpovezava"/>
                <w:rFonts w:cs="Arial"/>
                <w:noProof/>
              </w:rPr>
              <w:t>Ukrep 6: Spremljanje uspešnosti gospodarjenja z gozdovi v lasti Republike Slovenije</w:t>
            </w:r>
            <w:r w:rsidR="00A63AE8">
              <w:rPr>
                <w:noProof/>
                <w:webHidden/>
              </w:rPr>
              <w:tab/>
            </w:r>
            <w:r w:rsidR="00A63AE8">
              <w:rPr>
                <w:noProof/>
                <w:webHidden/>
              </w:rPr>
              <w:fldChar w:fldCharType="begin"/>
            </w:r>
            <w:r w:rsidR="00A63AE8">
              <w:rPr>
                <w:noProof/>
                <w:webHidden/>
              </w:rPr>
              <w:instrText xml:space="preserve"> PAGEREF _Toc119673491 \h </w:instrText>
            </w:r>
            <w:r w:rsidR="00A63AE8">
              <w:rPr>
                <w:noProof/>
                <w:webHidden/>
              </w:rPr>
            </w:r>
            <w:r w:rsidR="00A63AE8">
              <w:rPr>
                <w:noProof/>
                <w:webHidden/>
              </w:rPr>
              <w:fldChar w:fldCharType="separate"/>
            </w:r>
            <w:r w:rsidR="00A63AE8">
              <w:rPr>
                <w:noProof/>
                <w:webHidden/>
              </w:rPr>
              <w:t>33</w:t>
            </w:r>
            <w:r w:rsidR="00A63AE8">
              <w:rPr>
                <w:noProof/>
                <w:webHidden/>
              </w:rPr>
              <w:fldChar w:fldCharType="end"/>
            </w:r>
          </w:hyperlink>
        </w:p>
        <w:p w14:paraId="2E84C5EB" w14:textId="6BAA0503" w:rsidR="00A63AE8" w:rsidRDefault="00BE2E8E">
          <w:pPr>
            <w:pStyle w:val="Kazalovsebine4"/>
            <w:tabs>
              <w:tab w:val="left" w:pos="1540"/>
              <w:tab w:val="right" w:leader="dot" w:pos="9062"/>
            </w:tabs>
            <w:rPr>
              <w:rFonts w:asciiTheme="minorHAnsi" w:eastAsiaTheme="minorEastAsia" w:hAnsiTheme="minorHAnsi" w:cstheme="minorBidi"/>
              <w:noProof/>
              <w:sz w:val="22"/>
              <w:szCs w:val="22"/>
              <w:lang w:eastAsia="sl-SI"/>
            </w:rPr>
          </w:pPr>
          <w:hyperlink w:anchor="_Toc119673492" w:history="1">
            <w:r w:rsidR="00A63AE8" w:rsidRPr="001C59A6">
              <w:rPr>
                <w:rStyle w:val="Hiperpovezava"/>
                <w:rFonts w:cs="Arial"/>
                <w:noProof/>
              </w:rPr>
              <w:t>3.1.3.3</w:t>
            </w:r>
            <w:r w:rsidR="00A63AE8">
              <w:rPr>
                <w:rFonts w:asciiTheme="minorHAnsi" w:eastAsiaTheme="minorEastAsia" w:hAnsiTheme="minorHAnsi" w:cstheme="minorBidi"/>
                <w:noProof/>
                <w:sz w:val="22"/>
                <w:szCs w:val="22"/>
                <w:lang w:eastAsia="sl-SI"/>
              </w:rPr>
              <w:tab/>
            </w:r>
            <w:r w:rsidR="00A63AE8" w:rsidRPr="001C59A6">
              <w:rPr>
                <w:rStyle w:val="Hiperpovezava"/>
                <w:rFonts w:cs="Arial"/>
                <w:noProof/>
              </w:rPr>
              <w:t>Ukrep 7: Zagotavljati ustrezno višino proračunskih in evropskih sredstev za gozdove in gozdarstvo</w:t>
            </w:r>
            <w:r w:rsidR="00A63AE8">
              <w:rPr>
                <w:noProof/>
                <w:webHidden/>
              </w:rPr>
              <w:tab/>
            </w:r>
            <w:r w:rsidR="00A63AE8">
              <w:rPr>
                <w:noProof/>
                <w:webHidden/>
              </w:rPr>
              <w:fldChar w:fldCharType="begin"/>
            </w:r>
            <w:r w:rsidR="00A63AE8">
              <w:rPr>
                <w:noProof/>
                <w:webHidden/>
              </w:rPr>
              <w:instrText xml:space="preserve"> PAGEREF _Toc119673492 \h </w:instrText>
            </w:r>
            <w:r w:rsidR="00A63AE8">
              <w:rPr>
                <w:noProof/>
                <w:webHidden/>
              </w:rPr>
            </w:r>
            <w:r w:rsidR="00A63AE8">
              <w:rPr>
                <w:noProof/>
                <w:webHidden/>
              </w:rPr>
              <w:fldChar w:fldCharType="separate"/>
            </w:r>
            <w:r w:rsidR="00A63AE8">
              <w:rPr>
                <w:noProof/>
                <w:webHidden/>
              </w:rPr>
              <w:t>38</w:t>
            </w:r>
            <w:r w:rsidR="00A63AE8">
              <w:rPr>
                <w:noProof/>
                <w:webHidden/>
              </w:rPr>
              <w:fldChar w:fldCharType="end"/>
            </w:r>
          </w:hyperlink>
        </w:p>
        <w:p w14:paraId="36A98C55" w14:textId="530DF687" w:rsidR="00A63AE8" w:rsidRDefault="00BE2E8E">
          <w:pPr>
            <w:pStyle w:val="Kazalovsebine4"/>
            <w:tabs>
              <w:tab w:val="left" w:pos="1540"/>
              <w:tab w:val="right" w:leader="dot" w:pos="9062"/>
            </w:tabs>
            <w:rPr>
              <w:rFonts w:asciiTheme="minorHAnsi" w:eastAsiaTheme="minorEastAsia" w:hAnsiTheme="minorHAnsi" w:cstheme="minorBidi"/>
              <w:noProof/>
              <w:sz w:val="22"/>
              <w:szCs w:val="22"/>
              <w:lang w:eastAsia="sl-SI"/>
            </w:rPr>
          </w:pPr>
          <w:hyperlink w:anchor="_Toc119673493" w:history="1">
            <w:r w:rsidR="00A63AE8" w:rsidRPr="001C59A6">
              <w:rPr>
                <w:rStyle w:val="Hiperpovezava"/>
                <w:rFonts w:cs="Arial"/>
                <w:noProof/>
                <w:lang w:eastAsia="zh-CN"/>
              </w:rPr>
              <w:t>3.1.3.4</w:t>
            </w:r>
            <w:r w:rsidR="00A63AE8">
              <w:rPr>
                <w:rFonts w:asciiTheme="minorHAnsi" w:eastAsiaTheme="minorEastAsia" w:hAnsiTheme="minorHAnsi" w:cstheme="minorBidi"/>
                <w:noProof/>
                <w:sz w:val="22"/>
                <w:szCs w:val="22"/>
                <w:lang w:eastAsia="sl-SI"/>
              </w:rPr>
              <w:tab/>
            </w:r>
            <w:r w:rsidR="00A63AE8" w:rsidRPr="001C59A6">
              <w:rPr>
                <w:rStyle w:val="Hiperpovezava"/>
                <w:rFonts w:cs="Arial"/>
                <w:noProof/>
              </w:rPr>
              <w:t xml:space="preserve">Ukrep </w:t>
            </w:r>
            <w:r w:rsidR="00A63AE8" w:rsidRPr="001C59A6">
              <w:rPr>
                <w:rStyle w:val="Hiperpovezava"/>
                <w:rFonts w:cs="Arial"/>
                <w:noProof/>
                <w:lang w:eastAsia="zh-CN"/>
              </w:rPr>
              <w:t>8: Sprejetje regulativnih sprememb, ki vključujejo tudi prilagoditve nalog in organiziranost Javne gozdarske službe proračunskim zmožnostim</w:t>
            </w:r>
            <w:r w:rsidR="00A63AE8">
              <w:rPr>
                <w:noProof/>
                <w:webHidden/>
              </w:rPr>
              <w:tab/>
            </w:r>
            <w:r w:rsidR="00A63AE8">
              <w:rPr>
                <w:noProof/>
                <w:webHidden/>
              </w:rPr>
              <w:fldChar w:fldCharType="begin"/>
            </w:r>
            <w:r w:rsidR="00A63AE8">
              <w:rPr>
                <w:noProof/>
                <w:webHidden/>
              </w:rPr>
              <w:instrText xml:space="preserve"> PAGEREF _Toc119673493 \h </w:instrText>
            </w:r>
            <w:r w:rsidR="00A63AE8">
              <w:rPr>
                <w:noProof/>
                <w:webHidden/>
              </w:rPr>
            </w:r>
            <w:r w:rsidR="00A63AE8">
              <w:rPr>
                <w:noProof/>
                <w:webHidden/>
              </w:rPr>
              <w:fldChar w:fldCharType="separate"/>
            </w:r>
            <w:r w:rsidR="00A63AE8">
              <w:rPr>
                <w:noProof/>
                <w:webHidden/>
              </w:rPr>
              <w:t>39</w:t>
            </w:r>
            <w:r w:rsidR="00A63AE8">
              <w:rPr>
                <w:noProof/>
                <w:webHidden/>
              </w:rPr>
              <w:fldChar w:fldCharType="end"/>
            </w:r>
          </w:hyperlink>
        </w:p>
        <w:p w14:paraId="2179690E" w14:textId="4056241E" w:rsidR="00A63AE8" w:rsidRDefault="00BE2E8E">
          <w:pPr>
            <w:pStyle w:val="Kazalovsebine3"/>
            <w:tabs>
              <w:tab w:val="left" w:pos="1320"/>
              <w:tab w:val="right" w:leader="dot" w:pos="9062"/>
            </w:tabs>
            <w:rPr>
              <w:noProof/>
            </w:rPr>
          </w:pPr>
          <w:hyperlink w:anchor="_Toc119673494" w:history="1">
            <w:r w:rsidR="00A63AE8" w:rsidRPr="001C59A6">
              <w:rPr>
                <w:rStyle w:val="Hiperpovezava"/>
                <w:noProof/>
                <w:lang w:eastAsia="zh-CN"/>
              </w:rPr>
              <w:t>3.1.4</w:t>
            </w:r>
            <w:r w:rsidR="00A63AE8">
              <w:rPr>
                <w:noProof/>
              </w:rPr>
              <w:tab/>
            </w:r>
            <w:r w:rsidR="00A63AE8" w:rsidRPr="001C59A6">
              <w:rPr>
                <w:rStyle w:val="Hiperpovezava"/>
                <w:noProof/>
                <w:lang w:eastAsia="zh-CN"/>
              </w:rPr>
              <w:t>Prioriteta d) Spodbujanje koordinacije in komunikacije med deležniki, povezanimi z gozdom in gozdarstvom pri projektih doma in na tujem</w:t>
            </w:r>
            <w:r w:rsidR="00A63AE8">
              <w:rPr>
                <w:noProof/>
                <w:webHidden/>
              </w:rPr>
              <w:tab/>
            </w:r>
            <w:r w:rsidR="00A63AE8">
              <w:rPr>
                <w:noProof/>
                <w:webHidden/>
              </w:rPr>
              <w:fldChar w:fldCharType="begin"/>
            </w:r>
            <w:r w:rsidR="00A63AE8">
              <w:rPr>
                <w:noProof/>
                <w:webHidden/>
              </w:rPr>
              <w:instrText xml:space="preserve"> PAGEREF _Toc119673494 \h </w:instrText>
            </w:r>
            <w:r w:rsidR="00A63AE8">
              <w:rPr>
                <w:noProof/>
                <w:webHidden/>
              </w:rPr>
            </w:r>
            <w:r w:rsidR="00A63AE8">
              <w:rPr>
                <w:noProof/>
                <w:webHidden/>
              </w:rPr>
              <w:fldChar w:fldCharType="separate"/>
            </w:r>
            <w:r w:rsidR="00A63AE8">
              <w:rPr>
                <w:noProof/>
                <w:webHidden/>
              </w:rPr>
              <w:t>42</w:t>
            </w:r>
            <w:r w:rsidR="00A63AE8">
              <w:rPr>
                <w:noProof/>
                <w:webHidden/>
              </w:rPr>
              <w:fldChar w:fldCharType="end"/>
            </w:r>
          </w:hyperlink>
        </w:p>
        <w:p w14:paraId="49BFFF33" w14:textId="7F4C8978" w:rsidR="00A63AE8" w:rsidRDefault="00BE2E8E">
          <w:pPr>
            <w:pStyle w:val="Kazalovsebine4"/>
            <w:tabs>
              <w:tab w:val="left" w:pos="1540"/>
              <w:tab w:val="right" w:leader="dot" w:pos="9062"/>
            </w:tabs>
            <w:rPr>
              <w:rFonts w:asciiTheme="minorHAnsi" w:eastAsiaTheme="minorEastAsia" w:hAnsiTheme="minorHAnsi" w:cstheme="minorBidi"/>
              <w:noProof/>
              <w:sz w:val="22"/>
              <w:szCs w:val="22"/>
              <w:lang w:eastAsia="sl-SI"/>
            </w:rPr>
          </w:pPr>
          <w:hyperlink w:anchor="_Toc119673495" w:history="1">
            <w:r w:rsidR="00A63AE8" w:rsidRPr="001C59A6">
              <w:rPr>
                <w:rStyle w:val="Hiperpovezava"/>
                <w:rFonts w:cs="Arial"/>
                <w:noProof/>
              </w:rPr>
              <w:t>3.1.4.1</w:t>
            </w:r>
            <w:r w:rsidR="00A63AE8">
              <w:rPr>
                <w:rFonts w:asciiTheme="minorHAnsi" w:eastAsiaTheme="minorEastAsia" w:hAnsiTheme="minorHAnsi" w:cstheme="minorBidi"/>
                <w:noProof/>
                <w:sz w:val="22"/>
                <w:szCs w:val="22"/>
                <w:lang w:eastAsia="sl-SI"/>
              </w:rPr>
              <w:tab/>
            </w:r>
            <w:r w:rsidR="00A63AE8" w:rsidRPr="001C59A6">
              <w:rPr>
                <w:rStyle w:val="Hiperpovezava"/>
                <w:rFonts w:cs="Arial"/>
                <w:noProof/>
                <w:lang w:eastAsia="zh-CN"/>
              </w:rPr>
              <w:t>U</w:t>
            </w:r>
            <w:r w:rsidR="00A63AE8" w:rsidRPr="001C59A6">
              <w:rPr>
                <w:rStyle w:val="Hiperpovezava"/>
                <w:rFonts w:cs="Arial"/>
                <w:noProof/>
              </w:rPr>
              <w:t xml:space="preserve">krep 9: </w:t>
            </w:r>
            <w:r w:rsidR="00A63AE8" w:rsidRPr="001C59A6">
              <w:rPr>
                <w:rStyle w:val="Hiperpovezava"/>
                <w:rFonts w:cs="Arial"/>
                <w:noProof/>
                <w:lang w:eastAsia="zh-CN"/>
              </w:rPr>
              <w:t>Oblikovanje trajnega formalnega »Gozdnega dialoga« vseh deležnikov na področju gozdov in gozdarstva</w:t>
            </w:r>
            <w:r w:rsidR="00A63AE8">
              <w:rPr>
                <w:noProof/>
                <w:webHidden/>
              </w:rPr>
              <w:tab/>
            </w:r>
            <w:r w:rsidR="00A63AE8">
              <w:rPr>
                <w:noProof/>
                <w:webHidden/>
              </w:rPr>
              <w:fldChar w:fldCharType="begin"/>
            </w:r>
            <w:r w:rsidR="00A63AE8">
              <w:rPr>
                <w:noProof/>
                <w:webHidden/>
              </w:rPr>
              <w:instrText xml:space="preserve"> PAGEREF _Toc119673495 \h </w:instrText>
            </w:r>
            <w:r w:rsidR="00A63AE8">
              <w:rPr>
                <w:noProof/>
                <w:webHidden/>
              </w:rPr>
            </w:r>
            <w:r w:rsidR="00A63AE8">
              <w:rPr>
                <w:noProof/>
                <w:webHidden/>
              </w:rPr>
              <w:fldChar w:fldCharType="separate"/>
            </w:r>
            <w:r w:rsidR="00A63AE8">
              <w:rPr>
                <w:noProof/>
                <w:webHidden/>
              </w:rPr>
              <w:t>42</w:t>
            </w:r>
            <w:r w:rsidR="00A63AE8">
              <w:rPr>
                <w:noProof/>
                <w:webHidden/>
              </w:rPr>
              <w:fldChar w:fldCharType="end"/>
            </w:r>
          </w:hyperlink>
        </w:p>
        <w:p w14:paraId="65AE1B72" w14:textId="471C49CF" w:rsidR="00A63AE8" w:rsidRDefault="00BE2E8E">
          <w:pPr>
            <w:pStyle w:val="Kazalovsebine4"/>
            <w:tabs>
              <w:tab w:val="left" w:pos="1540"/>
              <w:tab w:val="right" w:leader="dot" w:pos="9062"/>
            </w:tabs>
            <w:rPr>
              <w:rFonts w:asciiTheme="minorHAnsi" w:eastAsiaTheme="minorEastAsia" w:hAnsiTheme="minorHAnsi" w:cstheme="minorBidi"/>
              <w:noProof/>
              <w:sz w:val="22"/>
              <w:szCs w:val="22"/>
              <w:lang w:eastAsia="sl-SI"/>
            </w:rPr>
          </w:pPr>
          <w:hyperlink w:anchor="_Toc119673496" w:history="1">
            <w:r w:rsidR="00A63AE8" w:rsidRPr="001C59A6">
              <w:rPr>
                <w:rStyle w:val="Hiperpovezava"/>
                <w:rFonts w:cs="Arial"/>
                <w:noProof/>
              </w:rPr>
              <w:t>3.1.4.2</w:t>
            </w:r>
            <w:r w:rsidR="00A63AE8">
              <w:rPr>
                <w:rFonts w:asciiTheme="minorHAnsi" w:eastAsiaTheme="minorEastAsia" w:hAnsiTheme="minorHAnsi" w:cstheme="minorBidi"/>
                <w:noProof/>
                <w:sz w:val="22"/>
                <w:szCs w:val="22"/>
                <w:lang w:eastAsia="sl-SI"/>
              </w:rPr>
              <w:tab/>
            </w:r>
            <w:r w:rsidR="00A63AE8" w:rsidRPr="001C59A6">
              <w:rPr>
                <w:rStyle w:val="Hiperpovezava"/>
                <w:rFonts w:cs="Arial"/>
                <w:noProof/>
              </w:rPr>
              <w:t>Ukrep 10. Mednarodno sodelovanje na področju gozdov in gozdarstva</w:t>
            </w:r>
            <w:r w:rsidR="00A63AE8">
              <w:rPr>
                <w:noProof/>
                <w:webHidden/>
              </w:rPr>
              <w:tab/>
            </w:r>
            <w:r w:rsidR="00A63AE8">
              <w:rPr>
                <w:noProof/>
                <w:webHidden/>
              </w:rPr>
              <w:fldChar w:fldCharType="begin"/>
            </w:r>
            <w:r w:rsidR="00A63AE8">
              <w:rPr>
                <w:noProof/>
                <w:webHidden/>
              </w:rPr>
              <w:instrText xml:space="preserve"> PAGEREF _Toc119673496 \h </w:instrText>
            </w:r>
            <w:r w:rsidR="00A63AE8">
              <w:rPr>
                <w:noProof/>
                <w:webHidden/>
              </w:rPr>
            </w:r>
            <w:r w:rsidR="00A63AE8">
              <w:rPr>
                <w:noProof/>
                <w:webHidden/>
              </w:rPr>
              <w:fldChar w:fldCharType="separate"/>
            </w:r>
            <w:r w:rsidR="00A63AE8">
              <w:rPr>
                <w:noProof/>
                <w:webHidden/>
              </w:rPr>
              <w:t>44</w:t>
            </w:r>
            <w:r w:rsidR="00A63AE8">
              <w:rPr>
                <w:noProof/>
                <w:webHidden/>
              </w:rPr>
              <w:fldChar w:fldCharType="end"/>
            </w:r>
          </w:hyperlink>
        </w:p>
        <w:p w14:paraId="6E506F7B" w14:textId="63870658" w:rsidR="00605EF0" w:rsidRPr="008C267C" w:rsidRDefault="00605EF0" w:rsidP="00256BE0">
          <w:pPr>
            <w:spacing w:after="40"/>
            <w:jc w:val="both"/>
            <w:rPr>
              <w:rFonts w:cs="Arial"/>
              <w:szCs w:val="20"/>
            </w:rPr>
          </w:pPr>
          <w:r w:rsidRPr="008C267C">
            <w:rPr>
              <w:rFonts w:eastAsiaTheme="minorEastAsia" w:cs="Arial"/>
              <w:szCs w:val="20"/>
              <w:lang w:eastAsia="sl-SI"/>
            </w:rPr>
            <w:fldChar w:fldCharType="end"/>
          </w:r>
        </w:p>
      </w:sdtContent>
    </w:sdt>
    <w:p w14:paraId="1ED1A6FD" w14:textId="77777777" w:rsidR="00823F79" w:rsidRPr="008C267C" w:rsidRDefault="00823F79" w:rsidP="00256BE0">
      <w:pPr>
        <w:spacing w:line="240" w:lineRule="auto"/>
        <w:jc w:val="both"/>
        <w:rPr>
          <w:rFonts w:cs="Arial"/>
          <w:szCs w:val="20"/>
        </w:rPr>
      </w:pPr>
      <w:r w:rsidRPr="008C267C">
        <w:rPr>
          <w:rFonts w:cs="Arial"/>
          <w:szCs w:val="20"/>
        </w:rPr>
        <w:br w:type="page"/>
      </w:r>
    </w:p>
    <w:p w14:paraId="6C000190" w14:textId="77777777" w:rsidR="00520995" w:rsidRPr="008C267C" w:rsidRDefault="00D458B6" w:rsidP="00256BE0">
      <w:pPr>
        <w:spacing w:line="240" w:lineRule="auto"/>
        <w:jc w:val="both"/>
        <w:rPr>
          <w:rFonts w:cs="Arial"/>
          <w:b/>
          <w:sz w:val="24"/>
        </w:rPr>
      </w:pPr>
      <w:r w:rsidRPr="008C267C">
        <w:rPr>
          <w:rFonts w:cs="Arial"/>
          <w:b/>
          <w:sz w:val="24"/>
        </w:rPr>
        <w:lastRenderedPageBreak/>
        <w:t>Kazalo p</w:t>
      </w:r>
      <w:r w:rsidR="00520995" w:rsidRPr="008C267C">
        <w:rPr>
          <w:rFonts w:cs="Arial"/>
          <w:b/>
          <w:sz w:val="24"/>
        </w:rPr>
        <w:t>reglednic</w:t>
      </w:r>
      <w:r w:rsidR="00B24BF6" w:rsidRPr="008C267C">
        <w:rPr>
          <w:rFonts w:cs="Arial"/>
          <w:b/>
          <w:sz w:val="24"/>
        </w:rPr>
        <w:t>:</w:t>
      </w:r>
    </w:p>
    <w:p w14:paraId="5748E05B" w14:textId="77777777" w:rsidR="00513DDA" w:rsidRPr="008C267C" w:rsidRDefault="00513DDA" w:rsidP="00256BE0">
      <w:pPr>
        <w:spacing w:line="240" w:lineRule="auto"/>
        <w:jc w:val="both"/>
        <w:rPr>
          <w:rFonts w:cs="Arial"/>
        </w:rPr>
      </w:pPr>
    </w:p>
    <w:p w14:paraId="21D3E465" w14:textId="77777777" w:rsidR="00513DDA" w:rsidRPr="008C267C" w:rsidRDefault="00513DDA" w:rsidP="00256BE0">
      <w:pPr>
        <w:spacing w:line="240" w:lineRule="auto"/>
        <w:jc w:val="both"/>
        <w:rPr>
          <w:rFonts w:cs="Arial"/>
        </w:rPr>
      </w:pPr>
    </w:p>
    <w:p w14:paraId="58EDA84B" w14:textId="77777777" w:rsidR="00513DDA" w:rsidRPr="008C267C" w:rsidRDefault="00513DDA" w:rsidP="00256BE0">
      <w:pPr>
        <w:spacing w:line="240" w:lineRule="auto"/>
        <w:jc w:val="both"/>
        <w:rPr>
          <w:rFonts w:cs="Arial"/>
        </w:rPr>
      </w:pPr>
    </w:p>
    <w:p w14:paraId="1ABF4E71" w14:textId="4167437C" w:rsidR="00CE4BF5" w:rsidRDefault="006469EC">
      <w:pPr>
        <w:pStyle w:val="Kazaloslik"/>
        <w:tabs>
          <w:tab w:val="left" w:pos="1760"/>
          <w:tab w:val="right" w:leader="dot" w:pos="9062"/>
        </w:tabs>
        <w:rPr>
          <w:rFonts w:asciiTheme="minorHAnsi" w:eastAsiaTheme="minorEastAsia" w:hAnsiTheme="minorHAnsi" w:cstheme="minorBidi"/>
          <w:noProof/>
          <w:sz w:val="22"/>
          <w:szCs w:val="22"/>
          <w:lang w:eastAsia="sl-SI"/>
        </w:rPr>
      </w:pPr>
      <w:r w:rsidRPr="008C267C">
        <w:rPr>
          <w:rFonts w:cs="Arial"/>
        </w:rPr>
        <w:fldChar w:fldCharType="begin"/>
      </w:r>
      <w:r w:rsidRPr="008C267C">
        <w:rPr>
          <w:rFonts w:cs="Arial"/>
        </w:rPr>
        <w:instrText xml:space="preserve"> TOC \h \z \t "Preglednica" \c </w:instrText>
      </w:r>
      <w:r w:rsidRPr="008C267C">
        <w:rPr>
          <w:rFonts w:cs="Arial"/>
        </w:rPr>
        <w:fldChar w:fldCharType="separate"/>
      </w:r>
      <w:hyperlink w:anchor="_Toc117060845" w:history="1">
        <w:r w:rsidR="00CE4BF5" w:rsidRPr="00040C34">
          <w:rPr>
            <w:rStyle w:val="Hiperpovezava"/>
            <w:b/>
            <w:iCs/>
            <w:noProof/>
          </w:rPr>
          <w:t>Preglednica 1:</w:t>
        </w:r>
        <w:r w:rsidR="00CE4BF5">
          <w:rPr>
            <w:rFonts w:asciiTheme="minorHAnsi" w:eastAsiaTheme="minorEastAsia" w:hAnsiTheme="minorHAnsi" w:cstheme="minorBidi"/>
            <w:noProof/>
            <w:sz w:val="22"/>
            <w:szCs w:val="22"/>
            <w:lang w:eastAsia="sl-SI"/>
          </w:rPr>
          <w:tab/>
        </w:r>
        <w:r w:rsidR="00CE4BF5" w:rsidRPr="00040C34">
          <w:rPr>
            <w:rStyle w:val="Hiperpovezava"/>
            <w:noProof/>
          </w:rPr>
          <w:t>Preglednica 1: Načrtovana in porabljena proračunska sredstev za naloge na področju gozdarstva od 2017 do 2021 (v 1.000 EUR)</w:t>
        </w:r>
        <w:r w:rsidR="00CE4BF5">
          <w:rPr>
            <w:noProof/>
            <w:webHidden/>
          </w:rPr>
          <w:tab/>
        </w:r>
        <w:r w:rsidR="00CE4BF5">
          <w:rPr>
            <w:noProof/>
            <w:webHidden/>
          </w:rPr>
          <w:fldChar w:fldCharType="begin"/>
        </w:r>
        <w:r w:rsidR="00CE4BF5">
          <w:rPr>
            <w:noProof/>
            <w:webHidden/>
          </w:rPr>
          <w:instrText xml:space="preserve"> PAGEREF _Toc117060845 \h </w:instrText>
        </w:r>
        <w:r w:rsidR="00CE4BF5">
          <w:rPr>
            <w:noProof/>
            <w:webHidden/>
          </w:rPr>
        </w:r>
        <w:r w:rsidR="00CE4BF5">
          <w:rPr>
            <w:noProof/>
            <w:webHidden/>
          </w:rPr>
          <w:fldChar w:fldCharType="separate"/>
        </w:r>
        <w:r w:rsidR="00CE4BF5">
          <w:rPr>
            <w:noProof/>
            <w:webHidden/>
          </w:rPr>
          <w:t>10</w:t>
        </w:r>
        <w:r w:rsidR="00CE4BF5">
          <w:rPr>
            <w:noProof/>
            <w:webHidden/>
          </w:rPr>
          <w:fldChar w:fldCharType="end"/>
        </w:r>
      </w:hyperlink>
    </w:p>
    <w:p w14:paraId="3830F947" w14:textId="73A6AB2C" w:rsidR="00CE4BF5" w:rsidRDefault="00BE2E8E">
      <w:pPr>
        <w:pStyle w:val="Kazaloslik"/>
        <w:tabs>
          <w:tab w:val="left" w:pos="1760"/>
          <w:tab w:val="right" w:leader="dot" w:pos="9062"/>
        </w:tabs>
        <w:rPr>
          <w:rFonts w:asciiTheme="minorHAnsi" w:eastAsiaTheme="minorEastAsia" w:hAnsiTheme="minorHAnsi" w:cstheme="minorBidi"/>
          <w:noProof/>
          <w:sz w:val="22"/>
          <w:szCs w:val="22"/>
          <w:lang w:eastAsia="sl-SI"/>
        </w:rPr>
      </w:pPr>
      <w:hyperlink w:anchor="_Toc117060846" w:history="1">
        <w:r w:rsidR="00CE4BF5" w:rsidRPr="00040C34">
          <w:rPr>
            <w:rStyle w:val="Hiperpovezava"/>
            <w:b/>
            <w:iCs/>
            <w:noProof/>
          </w:rPr>
          <w:t>Preglednica 2:</w:t>
        </w:r>
        <w:r w:rsidR="00CE4BF5">
          <w:rPr>
            <w:rFonts w:asciiTheme="minorHAnsi" w:eastAsiaTheme="minorEastAsia" w:hAnsiTheme="minorHAnsi" w:cstheme="minorBidi"/>
            <w:noProof/>
            <w:sz w:val="22"/>
            <w:szCs w:val="22"/>
            <w:lang w:eastAsia="sl-SI"/>
          </w:rPr>
          <w:tab/>
        </w:r>
        <w:r w:rsidR="00CE4BF5" w:rsidRPr="00040C34">
          <w:rPr>
            <w:rStyle w:val="Hiperpovezava"/>
            <w:noProof/>
          </w:rPr>
          <w:t>Prioritete in ukrepi OP NGP 2017–2021</w:t>
        </w:r>
        <w:r w:rsidR="00CE4BF5">
          <w:rPr>
            <w:noProof/>
            <w:webHidden/>
          </w:rPr>
          <w:tab/>
        </w:r>
        <w:r w:rsidR="00CE4BF5">
          <w:rPr>
            <w:noProof/>
            <w:webHidden/>
          </w:rPr>
          <w:fldChar w:fldCharType="begin"/>
        </w:r>
        <w:r w:rsidR="00CE4BF5">
          <w:rPr>
            <w:noProof/>
            <w:webHidden/>
          </w:rPr>
          <w:instrText xml:space="preserve"> PAGEREF _Toc117060846 \h </w:instrText>
        </w:r>
        <w:r w:rsidR="00CE4BF5">
          <w:rPr>
            <w:noProof/>
            <w:webHidden/>
          </w:rPr>
        </w:r>
        <w:r w:rsidR="00CE4BF5">
          <w:rPr>
            <w:noProof/>
            <w:webHidden/>
          </w:rPr>
          <w:fldChar w:fldCharType="separate"/>
        </w:r>
        <w:r w:rsidR="00CE4BF5">
          <w:rPr>
            <w:noProof/>
            <w:webHidden/>
          </w:rPr>
          <w:t>11</w:t>
        </w:r>
        <w:r w:rsidR="00CE4BF5">
          <w:rPr>
            <w:noProof/>
            <w:webHidden/>
          </w:rPr>
          <w:fldChar w:fldCharType="end"/>
        </w:r>
      </w:hyperlink>
    </w:p>
    <w:p w14:paraId="49D7E36C" w14:textId="510201A4" w:rsidR="00CE4BF5" w:rsidRDefault="00BE2E8E">
      <w:pPr>
        <w:pStyle w:val="Kazaloslik"/>
        <w:tabs>
          <w:tab w:val="left" w:pos="1760"/>
          <w:tab w:val="right" w:leader="dot" w:pos="9062"/>
        </w:tabs>
        <w:rPr>
          <w:rFonts w:asciiTheme="minorHAnsi" w:eastAsiaTheme="minorEastAsia" w:hAnsiTheme="minorHAnsi" w:cstheme="minorBidi"/>
          <w:noProof/>
          <w:sz w:val="22"/>
          <w:szCs w:val="22"/>
          <w:lang w:eastAsia="sl-SI"/>
        </w:rPr>
      </w:pPr>
      <w:hyperlink w:anchor="_Toc117060847" w:history="1">
        <w:r w:rsidR="00CE4BF5" w:rsidRPr="00040C34">
          <w:rPr>
            <w:rStyle w:val="Hiperpovezava"/>
            <w:b/>
            <w:iCs/>
            <w:noProof/>
          </w:rPr>
          <w:t>Preglednica 3:</w:t>
        </w:r>
        <w:r w:rsidR="00CE4BF5">
          <w:rPr>
            <w:rFonts w:asciiTheme="minorHAnsi" w:eastAsiaTheme="minorEastAsia" w:hAnsiTheme="minorHAnsi" w:cstheme="minorBidi"/>
            <w:noProof/>
            <w:sz w:val="22"/>
            <w:szCs w:val="22"/>
            <w:lang w:eastAsia="sl-SI"/>
          </w:rPr>
          <w:tab/>
        </w:r>
        <w:r w:rsidR="00CE4BF5" w:rsidRPr="00040C34">
          <w:rPr>
            <w:rStyle w:val="Hiperpovezava"/>
            <w:iCs/>
            <w:noProof/>
          </w:rPr>
          <w:t xml:space="preserve">Naloge v okviru ukrepa 1: </w:t>
        </w:r>
        <w:r w:rsidR="00CE4BF5" w:rsidRPr="00040C34">
          <w:rPr>
            <w:rStyle w:val="Hiperpovezava"/>
            <w:rFonts w:eastAsiaTheme="minorHAnsi"/>
            <w:noProof/>
            <w:lang w:bidi="sd-Deva-IN"/>
          </w:rPr>
          <w:t>Krepitev ohranjanja biotske raznovrstnosti v gozdovih in zagotavljanje ugodnega stanja ohranjenosti ogroženih gozdnih vrst in habitatnih tipov, nadaljevanje zagotavljanja zdravja in vitalnosti gozdov z načini gospodarjenja, ki se prilagajajo naravnim danostim ob upoštevanju okoljskih, gospodarskih in družbenih vidikov gozdov</w:t>
        </w:r>
        <w:r w:rsidR="00CE4BF5">
          <w:rPr>
            <w:noProof/>
            <w:webHidden/>
          </w:rPr>
          <w:tab/>
        </w:r>
        <w:r w:rsidR="00CE4BF5">
          <w:rPr>
            <w:noProof/>
            <w:webHidden/>
          </w:rPr>
          <w:fldChar w:fldCharType="begin"/>
        </w:r>
        <w:r w:rsidR="00CE4BF5">
          <w:rPr>
            <w:noProof/>
            <w:webHidden/>
          </w:rPr>
          <w:instrText xml:space="preserve"> PAGEREF _Toc117060847 \h </w:instrText>
        </w:r>
        <w:r w:rsidR="00CE4BF5">
          <w:rPr>
            <w:noProof/>
            <w:webHidden/>
          </w:rPr>
        </w:r>
        <w:r w:rsidR="00CE4BF5">
          <w:rPr>
            <w:noProof/>
            <w:webHidden/>
          </w:rPr>
          <w:fldChar w:fldCharType="separate"/>
        </w:r>
        <w:r w:rsidR="00CE4BF5">
          <w:rPr>
            <w:noProof/>
            <w:webHidden/>
          </w:rPr>
          <w:t>13</w:t>
        </w:r>
        <w:r w:rsidR="00CE4BF5">
          <w:rPr>
            <w:noProof/>
            <w:webHidden/>
          </w:rPr>
          <w:fldChar w:fldCharType="end"/>
        </w:r>
      </w:hyperlink>
    </w:p>
    <w:p w14:paraId="7A3C7CC6" w14:textId="509F6D2F" w:rsidR="00CE4BF5" w:rsidRDefault="00BE2E8E">
      <w:pPr>
        <w:pStyle w:val="Kazaloslik"/>
        <w:tabs>
          <w:tab w:val="left" w:pos="1760"/>
          <w:tab w:val="right" w:leader="dot" w:pos="9062"/>
        </w:tabs>
        <w:rPr>
          <w:rFonts w:asciiTheme="minorHAnsi" w:eastAsiaTheme="minorEastAsia" w:hAnsiTheme="minorHAnsi" w:cstheme="minorBidi"/>
          <w:noProof/>
          <w:sz w:val="22"/>
          <w:szCs w:val="22"/>
          <w:lang w:eastAsia="sl-SI"/>
        </w:rPr>
      </w:pPr>
      <w:hyperlink w:anchor="_Toc117060848" w:history="1">
        <w:r w:rsidR="00CE4BF5" w:rsidRPr="00040C34">
          <w:rPr>
            <w:rStyle w:val="Hiperpovezava"/>
            <w:b/>
            <w:iCs/>
            <w:noProof/>
          </w:rPr>
          <w:t>Preglednica 4:</w:t>
        </w:r>
        <w:r w:rsidR="00CE4BF5">
          <w:rPr>
            <w:rFonts w:asciiTheme="minorHAnsi" w:eastAsiaTheme="minorEastAsia" w:hAnsiTheme="minorHAnsi" w:cstheme="minorBidi"/>
            <w:noProof/>
            <w:sz w:val="22"/>
            <w:szCs w:val="22"/>
            <w:lang w:eastAsia="sl-SI"/>
          </w:rPr>
          <w:tab/>
        </w:r>
        <w:r w:rsidR="00CE4BF5" w:rsidRPr="00040C34">
          <w:rPr>
            <w:rStyle w:val="Hiperpovezava"/>
            <w:noProof/>
          </w:rPr>
          <w:t>Realizacija nalog v</w:t>
        </w:r>
        <w:r w:rsidR="00CE4BF5" w:rsidRPr="00040C34">
          <w:rPr>
            <w:rStyle w:val="Hiperpovezava"/>
            <w:iCs/>
            <w:noProof/>
          </w:rPr>
          <w:t xml:space="preserve"> okviru ukrepa 1: </w:t>
        </w:r>
        <w:r w:rsidR="00CE4BF5" w:rsidRPr="00040C34">
          <w:rPr>
            <w:rStyle w:val="Hiperpovezava"/>
            <w:rFonts w:eastAsiaTheme="minorHAnsi"/>
            <w:noProof/>
            <w:lang w:bidi="sd-Deva-IN"/>
          </w:rPr>
          <w:t>Krepitev ohranjanja biotske raznovrstnosti v gozdovih in zagotavljanje ugodnega stanja ohranjenosti ogroženih gozdnih vrst in habitatnih tipov, nadaljevanje zagotavljanja zdravja in vitalnosti gozdov z načini gospodarjenja, ki se prilagajajo naravnim danostim ob upoštevanju okoljskih, gospodarskih in družbenih vidikov gozdov</w:t>
        </w:r>
        <w:r w:rsidR="00CE4BF5">
          <w:rPr>
            <w:noProof/>
            <w:webHidden/>
          </w:rPr>
          <w:tab/>
        </w:r>
        <w:r w:rsidR="00CE4BF5">
          <w:rPr>
            <w:noProof/>
            <w:webHidden/>
          </w:rPr>
          <w:fldChar w:fldCharType="begin"/>
        </w:r>
        <w:r w:rsidR="00CE4BF5">
          <w:rPr>
            <w:noProof/>
            <w:webHidden/>
          </w:rPr>
          <w:instrText xml:space="preserve"> PAGEREF _Toc117060848 \h </w:instrText>
        </w:r>
        <w:r w:rsidR="00CE4BF5">
          <w:rPr>
            <w:noProof/>
            <w:webHidden/>
          </w:rPr>
        </w:r>
        <w:r w:rsidR="00CE4BF5">
          <w:rPr>
            <w:noProof/>
            <w:webHidden/>
          </w:rPr>
          <w:fldChar w:fldCharType="separate"/>
        </w:r>
        <w:r w:rsidR="00CE4BF5">
          <w:rPr>
            <w:noProof/>
            <w:webHidden/>
          </w:rPr>
          <w:t>15</w:t>
        </w:r>
        <w:r w:rsidR="00CE4BF5">
          <w:rPr>
            <w:noProof/>
            <w:webHidden/>
          </w:rPr>
          <w:fldChar w:fldCharType="end"/>
        </w:r>
      </w:hyperlink>
    </w:p>
    <w:p w14:paraId="7D8BB043" w14:textId="67BCCF50" w:rsidR="00CE4BF5" w:rsidRDefault="00BE2E8E">
      <w:pPr>
        <w:pStyle w:val="Kazaloslik"/>
        <w:tabs>
          <w:tab w:val="left" w:pos="1760"/>
          <w:tab w:val="right" w:leader="dot" w:pos="9062"/>
        </w:tabs>
        <w:rPr>
          <w:rFonts w:asciiTheme="minorHAnsi" w:eastAsiaTheme="minorEastAsia" w:hAnsiTheme="minorHAnsi" w:cstheme="minorBidi"/>
          <w:noProof/>
          <w:sz w:val="22"/>
          <w:szCs w:val="22"/>
          <w:lang w:eastAsia="sl-SI"/>
        </w:rPr>
      </w:pPr>
      <w:hyperlink w:anchor="_Toc117060849" w:history="1">
        <w:r w:rsidR="00CE4BF5" w:rsidRPr="00040C34">
          <w:rPr>
            <w:rStyle w:val="Hiperpovezava"/>
            <w:b/>
            <w:iCs/>
            <w:noProof/>
          </w:rPr>
          <w:t>Preglednica 5:</w:t>
        </w:r>
        <w:r w:rsidR="00CE4BF5">
          <w:rPr>
            <w:rFonts w:asciiTheme="minorHAnsi" w:eastAsiaTheme="minorEastAsia" w:hAnsiTheme="minorHAnsi" w:cstheme="minorBidi"/>
            <w:noProof/>
            <w:sz w:val="22"/>
            <w:szCs w:val="22"/>
            <w:lang w:eastAsia="sl-SI"/>
          </w:rPr>
          <w:tab/>
        </w:r>
        <w:r w:rsidR="00CE4BF5" w:rsidRPr="00040C34">
          <w:rPr>
            <w:rStyle w:val="Hiperpovezava"/>
            <w:noProof/>
          </w:rPr>
          <w:t>Naloge v okviru ukrepa 2: Povečevanje izkoriščenosti proizvodnega potenciala gozdnih rastišč s spodbujanjem sečnje v zasebnih gozdovih v skladu z veljavnimi gozdnogospodarskimi načrti</w:t>
        </w:r>
        <w:r w:rsidR="00CE4BF5">
          <w:rPr>
            <w:noProof/>
            <w:webHidden/>
          </w:rPr>
          <w:tab/>
        </w:r>
        <w:r w:rsidR="00CE4BF5">
          <w:rPr>
            <w:noProof/>
            <w:webHidden/>
          </w:rPr>
          <w:fldChar w:fldCharType="begin"/>
        </w:r>
        <w:r w:rsidR="00CE4BF5">
          <w:rPr>
            <w:noProof/>
            <w:webHidden/>
          </w:rPr>
          <w:instrText xml:space="preserve"> PAGEREF _Toc117060849 \h </w:instrText>
        </w:r>
        <w:r w:rsidR="00CE4BF5">
          <w:rPr>
            <w:noProof/>
            <w:webHidden/>
          </w:rPr>
        </w:r>
        <w:r w:rsidR="00CE4BF5">
          <w:rPr>
            <w:noProof/>
            <w:webHidden/>
          </w:rPr>
          <w:fldChar w:fldCharType="separate"/>
        </w:r>
        <w:r w:rsidR="00CE4BF5">
          <w:rPr>
            <w:noProof/>
            <w:webHidden/>
          </w:rPr>
          <w:t>22</w:t>
        </w:r>
        <w:r w:rsidR="00CE4BF5">
          <w:rPr>
            <w:noProof/>
            <w:webHidden/>
          </w:rPr>
          <w:fldChar w:fldCharType="end"/>
        </w:r>
      </w:hyperlink>
    </w:p>
    <w:p w14:paraId="72F5EFC0" w14:textId="334D4F25" w:rsidR="00CE4BF5" w:rsidRDefault="00BE2E8E">
      <w:pPr>
        <w:pStyle w:val="Kazaloslik"/>
        <w:tabs>
          <w:tab w:val="left" w:pos="1760"/>
          <w:tab w:val="right" w:leader="dot" w:pos="9062"/>
        </w:tabs>
        <w:rPr>
          <w:rFonts w:asciiTheme="minorHAnsi" w:eastAsiaTheme="minorEastAsia" w:hAnsiTheme="minorHAnsi" w:cstheme="minorBidi"/>
          <w:noProof/>
          <w:sz w:val="22"/>
          <w:szCs w:val="22"/>
          <w:lang w:eastAsia="sl-SI"/>
        </w:rPr>
      </w:pPr>
      <w:hyperlink w:anchor="_Toc117060850" w:history="1">
        <w:r w:rsidR="00CE4BF5" w:rsidRPr="00040C34">
          <w:rPr>
            <w:rStyle w:val="Hiperpovezava"/>
            <w:b/>
            <w:iCs/>
            <w:noProof/>
          </w:rPr>
          <w:t>Preglednica 6:</w:t>
        </w:r>
        <w:r w:rsidR="00CE4BF5">
          <w:rPr>
            <w:rFonts w:asciiTheme="minorHAnsi" w:eastAsiaTheme="minorEastAsia" w:hAnsiTheme="minorHAnsi" w:cstheme="minorBidi"/>
            <w:noProof/>
            <w:sz w:val="22"/>
            <w:szCs w:val="22"/>
            <w:lang w:eastAsia="sl-SI"/>
          </w:rPr>
          <w:tab/>
        </w:r>
        <w:r w:rsidR="00CE4BF5" w:rsidRPr="00040C34">
          <w:rPr>
            <w:rStyle w:val="Hiperpovezava"/>
            <w:noProof/>
          </w:rPr>
          <w:t>Uresničevanje nalog v okviru ukrepa 2: Povečevanje izkoriščenosti proizvodnega potenciala gozdnih rastišč s spodbujanjem sečnje v zasebnih gozdovih v skladu z veljavnimi gozdnogospodarskimi načrti</w:t>
        </w:r>
        <w:r w:rsidR="00CE4BF5">
          <w:rPr>
            <w:noProof/>
            <w:webHidden/>
          </w:rPr>
          <w:tab/>
        </w:r>
        <w:r w:rsidR="00CE4BF5">
          <w:rPr>
            <w:noProof/>
            <w:webHidden/>
          </w:rPr>
          <w:fldChar w:fldCharType="begin"/>
        </w:r>
        <w:r w:rsidR="00CE4BF5">
          <w:rPr>
            <w:noProof/>
            <w:webHidden/>
          </w:rPr>
          <w:instrText xml:space="preserve"> PAGEREF _Toc117060850 \h </w:instrText>
        </w:r>
        <w:r w:rsidR="00CE4BF5">
          <w:rPr>
            <w:noProof/>
            <w:webHidden/>
          </w:rPr>
        </w:r>
        <w:r w:rsidR="00CE4BF5">
          <w:rPr>
            <w:noProof/>
            <w:webHidden/>
          </w:rPr>
          <w:fldChar w:fldCharType="separate"/>
        </w:r>
        <w:r w:rsidR="00CE4BF5">
          <w:rPr>
            <w:noProof/>
            <w:webHidden/>
          </w:rPr>
          <w:t>22</w:t>
        </w:r>
        <w:r w:rsidR="00CE4BF5">
          <w:rPr>
            <w:noProof/>
            <w:webHidden/>
          </w:rPr>
          <w:fldChar w:fldCharType="end"/>
        </w:r>
      </w:hyperlink>
    </w:p>
    <w:p w14:paraId="5FFB8ADD" w14:textId="1247D6F1" w:rsidR="00CE4BF5" w:rsidRDefault="00BE2E8E">
      <w:pPr>
        <w:pStyle w:val="Kazaloslik"/>
        <w:tabs>
          <w:tab w:val="left" w:pos="1760"/>
          <w:tab w:val="right" w:leader="dot" w:pos="9062"/>
        </w:tabs>
        <w:rPr>
          <w:rFonts w:asciiTheme="minorHAnsi" w:eastAsiaTheme="minorEastAsia" w:hAnsiTheme="minorHAnsi" w:cstheme="minorBidi"/>
          <w:noProof/>
          <w:sz w:val="22"/>
          <w:szCs w:val="22"/>
          <w:lang w:eastAsia="sl-SI"/>
        </w:rPr>
      </w:pPr>
      <w:hyperlink w:anchor="_Toc117060851" w:history="1">
        <w:r w:rsidR="00CE4BF5" w:rsidRPr="00040C34">
          <w:rPr>
            <w:rStyle w:val="Hiperpovezava"/>
            <w:b/>
            <w:iCs/>
            <w:noProof/>
          </w:rPr>
          <w:t>Preglednica 7:</w:t>
        </w:r>
        <w:r w:rsidR="00CE4BF5">
          <w:rPr>
            <w:rFonts w:asciiTheme="minorHAnsi" w:eastAsiaTheme="minorEastAsia" w:hAnsiTheme="minorHAnsi" w:cstheme="minorBidi"/>
            <w:noProof/>
            <w:sz w:val="22"/>
            <w:szCs w:val="22"/>
            <w:lang w:eastAsia="sl-SI"/>
          </w:rPr>
          <w:tab/>
        </w:r>
        <w:r w:rsidR="00CE4BF5" w:rsidRPr="00040C34">
          <w:rPr>
            <w:rStyle w:val="Hiperpovezava"/>
            <w:noProof/>
          </w:rPr>
          <w:t>Naloge v okviru ukrepa 3: Spodbujanje posodabljanja in profesionalizacije gozdne proizvodnje ter vlaganj v gozdno infrastrukturo</w:t>
        </w:r>
        <w:r w:rsidR="00CE4BF5">
          <w:rPr>
            <w:noProof/>
            <w:webHidden/>
          </w:rPr>
          <w:tab/>
        </w:r>
        <w:r w:rsidR="00CE4BF5">
          <w:rPr>
            <w:noProof/>
            <w:webHidden/>
          </w:rPr>
          <w:fldChar w:fldCharType="begin"/>
        </w:r>
        <w:r w:rsidR="00CE4BF5">
          <w:rPr>
            <w:noProof/>
            <w:webHidden/>
          </w:rPr>
          <w:instrText xml:space="preserve"> PAGEREF _Toc117060851 \h </w:instrText>
        </w:r>
        <w:r w:rsidR="00CE4BF5">
          <w:rPr>
            <w:noProof/>
            <w:webHidden/>
          </w:rPr>
        </w:r>
        <w:r w:rsidR="00CE4BF5">
          <w:rPr>
            <w:noProof/>
            <w:webHidden/>
          </w:rPr>
          <w:fldChar w:fldCharType="separate"/>
        </w:r>
        <w:r w:rsidR="00CE4BF5">
          <w:rPr>
            <w:noProof/>
            <w:webHidden/>
          </w:rPr>
          <w:t>26</w:t>
        </w:r>
        <w:r w:rsidR="00CE4BF5">
          <w:rPr>
            <w:noProof/>
            <w:webHidden/>
          </w:rPr>
          <w:fldChar w:fldCharType="end"/>
        </w:r>
      </w:hyperlink>
    </w:p>
    <w:p w14:paraId="500B32B3" w14:textId="0F4AE9A4" w:rsidR="00CE4BF5" w:rsidRDefault="00BE2E8E">
      <w:pPr>
        <w:pStyle w:val="Kazaloslik"/>
        <w:tabs>
          <w:tab w:val="left" w:pos="1760"/>
          <w:tab w:val="right" w:leader="dot" w:pos="9062"/>
        </w:tabs>
        <w:rPr>
          <w:rFonts w:asciiTheme="minorHAnsi" w:eastAsiaTheme="minorEastAsia" w:hAnsiTheme="minorHAnsi" w:cstheme="minorBidi"/>
          <w:noProof/>
          <w:sz w:val="22"/>
          <w:szCs w:val="22"/>
          <w:lang w:eastAsia="sl-SI"/>
        </w:rPr>
      </w:pPr>
      <w:hyperlink w:anchor="_Toc117060852" w:history="1">
        <w:r w:rsidR="00CE4BF5" w:rsidRPr="00040C34">
          <w:rPr>
            <w:rStyle w:val="Hiperpovezava"/>
            <w:b/>
            <w:iCs/>
            <w:noProof/>
          </w:rPr>
          <w:t>Preglednica 8:</w:t>
        </w:r>
        <w:r w:rsidR="00CE4BF5">
          <w:rPr>
            <w:rFonts w:asciiTheme="minorHAnsi" w:eastAsiaTheme="minorEastAsia" w:hAnsiTheme="minorHAnsi" w:cstheme="minorBidi"/>
            <w:noProof/>
            <w:sz w:val="22"/>
            <w:szCs w:val="22"/>
            <w:lang w:eastAsia="sl-SI"/>
          </w:rPr>
          <w:tab/>
        </w:r>
        <w:r w:rsidR="00CE4BF5" w:rsidRPr="00040C34">
          <w:rPr>
            <w:rStyle w:val="Hiperpovezava"/>
            <w:noProof/>
          </w:rPr>
          <w:t>Uresničevanje nalog v okviru ukrepa 3: Spodbujanje posodabljanja in profesionalizacije gozdne proizvodnje ter vlaganj v gozdno infrastrukturo</w:t>
        </w:r>
        <w:r w:rsidR="00CE4BF5">
          <w:rPr>
            <w:noProof/>
            <w:webHidden/>
          </w:rPr>
          <w:tab/>
        </w:r>
        <w:r w:rsidR="00CE4BF5">
          <w:rPr>
            <w:noProof/>
            <w:webHidden/>
          </w:rPr>
          <w:fldChar w:fldCharType="begin"/>
        </w:r>
        <w:r w:rsidR="00CE4BF5">
          <w:rPr>
            <w:noProof/>
            <w:webHidden/>
          </w:rPr>
          <w:instrText xml:space="preserve"> PAGEREF _Toc117060852 \h </w:instrText>
        </w:r>
        <w:r w:rsidR="00CE4BF5">
          <w:rPr>
            <w:noProof/>
            <w:webHidden/>
          </w:rPr>
        </w:r>
        <w:r w:rsidR="00CE4BF5">
          <w:rPr>
            <w:noProof/>
            <w:webHidden/>
          </w:rPr>
          <w:fldChar w:fldCharType="separate"/>
        </w:r>
        <w:r w:rsidR="00CE4BF5">
          <w:rPr>
            <w:noProof/>
            <w:webHidden/>
          </w:rPr>
          <w:t>27</w:t>
        </w:r>
        <w:r w:rsidR="00CE4BF5">
          <w:rPr>
            <w:noProof/>
            <w:webHidden/>
          </w:rPr>
          <w:fldChar w:fldCharType="end"/>
        </w:r>
      </w:hyperlink>
    </w:p>
    <w:p w14:paraId="58A4E4E0" w14:textId="6ADEEE10" w:rsidR="00CE4BF5" w:rsidRDefault="00BE2E8E">
      <w:pPr>
        <w:pStyle w:val="Kazaloslik"/>
        <w:tabs>
          <w:tab w:val="left" w:pos="1760"/>
          <w:tab w:val="right" w:leader="dot" w:pos="9062"/>
        </w:tabs>
        <w:rPr>
          <w:rFonts w:asciiTheme="minorHAnsi" w:eastAsiaTheme="minorEastAsia" w:hAnsiTheme="minorHAnsi" w:cstheme="minorBidi"/>
          <w:noProof/>
          <w:sz w:val="22"/>
          <w:szCs w:val="22"/>
          <w:lang w:eastAsia="sl-SI"/>
        </w:rPr>
      </w:pPr>
      <w:hyperlink w:anchor="_Toc117060853" w:history="1">
        <w:r w:rsidR="00CE4BF5" w:rsidRPr="00040C34">
          <w:rPr>
            <w:rStyle w:val="Hiperpovezava"/>
            <w:b/>
            <w:iCs/>
            <w:noProof/>
          </w:rPr>
          <w:t>Preglednica 9:</w:t>
        </w:r>
        <w:r w:rsidR="00CE4BF5">
          <w:rPr>
            <w:rFonts w:asciiTheme="minorHAnsi" w:eastAsiaTheme="minorEastAsia" w:hAnsiTheme="minorHAnsi" w:cstheme="minorBidi"/>
            <w:noProof/>
            <w:sz w:val="22"/>
            <w:szCs w:val="22"/>
            <w:lang w:eastAsia="sl-SI"/>
          </w:rPr>
          <w:tab/>
        </w:r>
        <w:r w:rsidR="00CE4BF5" w:rsidRPr="00040C34">
          <w:rPr>
            <w:rStyle w:val="Hiperpovezava"/>
            <w:noProof/>
          </w:rPr>
          <w:t>Naloge v okviru ukrepa 4: Posodobitev kriterijev in indikatorjev za vrednotenje ekosistemskih funkcij gozdov ter razglasitev varovalnih gozdov in gozdov s posebnim namenom</w:t>
        </w:r>
        <w:r w:rsidR="00CE4BF5">
          <w:rPr>
            <w:noProof/>
            <w:webHidden/>
          </w:rPr>
          <w:tab/>
        </w:r>
        <w:r w:rsidR="00CE4BF5">
          <w:rPr>
            <w:noProof/>
            <w:webHidden/>
          </w:rPr>
          <w:fldChar w:fldCharType="begin"/>
        </w:r>
        <w:r w:rsidR="00CE4BF5">
          <w:rPr>
            <w:noProof/>
            <w:webHidden/>
          </w:rPr>
          <w:instrText xml:space="preserve"> PAGEREF _Toc117060853 \h </w:instrText>
        </w:r>
        <w:r w:rsidR="00CE4BF5">
          <w:rPr>
            <w:noProof/>
            <w:webHidden/>
          </w:rPr>
        </w:r>
        <w:r w:rsidR="00CE4BF5">
          <w:rPr>
            <w:noProof/>
            <w:webHidden/>
          </w:rPr>
          <w:fldChar w:fldCharType="separate"/>
        </w:r>
        <w:r w:rsidR="00CE4BF5">
          <w:rPr>
            <w:noProof/>
            <w:webHidden/>
          </w:rPr>
          <w:t>29</w:t>
        </w:r>
        <w:r w:rsidR="00CE4BF5">
          <w:rPr>
            <w:noProof/>
            <w:webHidden/>
          </w:rPr>
          <w:fldChar w:fldCharType="end"/>
        </w:r>
      </w:hyperlink>
    </w:p>
    <w:p w14:paraId="48ED5C23" w14:textId="36DD42DF" w:rsidR="00CE4BF5" w:rsidRDefault="00BE2E8E">
      <w:pPr>
        <w:pStyle w:val="Kazaloslik"/>
        <w:tabs>
          <w:tab w:val="left" w:pos="1760"/>
          <w:tab w:val="right" w:leader="dot" w:pos="9062"/>
        </w:tabs>
        <w:rPr>
          <w:rFonts w:asciiTheme="minorHAnsi" w:eastAsiaTheme="minorEastAsia" w:hAnsiTheme="minorHAnsi" w:cstheme="minorBidi"/>
          <w:noProof/>
          <w:sz w:val="22"/>
          <w:szCs w:val="22"/>
          <w:lang w:eastAsia="sl-SI"/>
        </w:rPr>
      </w:pPr>
      <w:hyperlink w:anchor="_Toc117060854" w:history="1">
        <w:r w:rsidR="00CE4BF5" w:rsidRPr="00040C34">
          <w:rPr>
            <w:rStyle w:val="Hiperpovezava"/>
            <w:b/>
            <w:iCs/>
            <w:noProof/>
          </w:rPr>
          <w:t>Preglednica 10:</w:t>
        </w:r>
        <w:r w:rsidR="00CE4BF5">
          <w:rPr>
            <w:rFonts w:asciiTheme="minorHAnsi" w:eastAsiaTheme="minorEastAsia" w:hAnsiTheme="minorHAnsi" w:cstheme="minorBidi"/>
            <w:noProof/>
            <w:sz w:val="22"/>
            <w:szCs w:val="22"/>
            <w:lang w:eastAsia="sl-SI"/>
          </w:rPr>
          <w:tab/>
        </w:r>
        <w:r w:rsidR="00CE4BF5" w:rsidRPr="00040C34">
          <w:rPr>
            <w:rStyle w:val="Hiperpovezava"/>
            <w:noProof/>
          </w:rPr>
          <w:t>Naloge v okviru ukrepa 5: Prilagajanje gozdne infrastrukture in režimov uporabe socialnim funkcijam in vzpostavitev nadzora nad dogajanji v gozdovih</w:t>
        </w:r>
        <w:r w:rsidR="00CE4BF5">
          <w:rPr>
            <w:noProof/>
            <w:webHidden/>
          </w:rPr>
          <w:tab/>
        </w:r>
        <w:r w:rsidR="00CE4BF5">
          <w:rPr>
            <w:noProof/>
            <w:webHidden/>
          </w:rPr>
          <w:fldChar w:fldCharType="begin"/>
        </w:r>
        <w:r w:rsidR="00CE4BF5">
          <w:rPr>
            <w:noProof/>
            <w:webHidden/>
          </w:rPr>
          <w:instrText xml:space="preserve"> PAGEREF _Toc117060854 \h </w:instrText>
        </w:r>
        <w:r w:rsidR="00CE4BF5">
          <w:rPr>
            <w:noProof/>
            <w:webHidden/>
          </w:rPr>
        </w:r>
        <w:r w:rsidR="00CE4BF5">
          <w:rPr>
            <w:noProof/>
            <w:webHidden/>
          </w:rPr>
          <w:fldChar w:fldCharType="separate"/>
        </w:r>
        <w:r w:rsidR="00CE4BF5">
          <w:rPr>
            <w:noProof/>
            <w:webHidden/>
          </w:rPr>
          <w:t>31</w:t>
        </w:r>
        <w:r w:rsidR="00CE4BF5">
          <w:rPr>
            <w:noProof/>
            <w:webHidden/>
          </w:rPr>
          <w:fldChar w:fldCharType="end"/>
        </w:r>
      </w:hyperlink>
    </w:p>
    <w:p w14:paraId="54F480BB" w14:textId="4650D45F" w:rsidR="00CE4BF5" w:rsidRDefault="00BE2E8E">
      <w:pPr>
        <w:pStyle w:val="Kazaloslik"/>
        <w:tabs>
          <w:tab w:val="left" w:pos="1760"/>
          <w:tab w:val="right" w:leader="dot" w:pos="9062"/>
        </w:tabs>
        <w:rPr>
          <w:rFonts w:asciiTheme="minorHAnsi" w:eastAsiaTheme="minorEastAsia" w:hAnsiTheme="minorHAnsi" w:cstheme="minorBidi"/>
          <w:noProof/>
          <w:sz w:val="22"/>
          <w:szCs w:val="22"/>
          <w:lang w:eastAsia="sl-SI"/>
        </w:rPr>
      </w:pPr>
      <w:hyperlink w:anchor="_Toc117060855" w:history="1">
        <w:r w:rsidR="00CE4BF5" w:rsidRPr="00040C34">
          <w:rPr>
            <w:rStyle w:val="Hiperpovezava"/>
            <w:b/>
            <w:iCs/>
            <w:noProof/>
          </w:rPr>
          <w:t>Preglednica 11:</w:t>
        </w:r>
        <w:r w:rsidR="00CE4BF5">
          <w:rPr>
            <w:rFonts w:asciiTheme="minorHAnsi" w:eastAsiaTheme="minorEastAsia" w:hAnsiTheme="minorHAnsi" w:cstheme="minorBidi"/>
            <w:noProof/>
            <w:sz w:val="22"/>
            <w:szCs w:val="22"/>
            <w:lang w:eastAsia="sl-SI"/>
          </w:rPr>
          <w:tab/>
        </w:r>
        <w:r w:rsidR="00CE4BF5" w:rsidRPr="00040C34">
          <w:rPr>
            <w:rStyle w:val="Hiperpovezava"/>
            <w:noProof/>
          </w:rPr>
          <w:t>Preglednica: Ukrepi po vrstah ugotovljenih nepravilnosti v obdobju 2017 – 2021</w:t>
        </w:r>
        <w:r w:rsidR="00CE4BF5">
          <w:rPr>
            <w:noProof/>
            <w:webHidden/>
          </w:rPr>
          <w:tab/>
        </w:r>
        <w:r w:rsidR="00CE4BF5">
          <w:rPr>
            <w:noProof/>
            <w:webHidden/>
          </w:rPr>
          <w:fldChar w:fldCharType="begin"/>
        </w:r>
        <w:r w:rsidR="00CE4BF5">
          <w:rPr>
            <w:noProof/>
            <w:webHidden/>
          </w:rPr>
          <w:instrText xml:space="preserve"> PAGEREF _Toc117060855 \h </w:instrText>
        </w:r>
        <w:r w:rsidR="00CE4BF5">
          <w:rPr>
            <w:noProof/>
            <w:webHidden/>
          </w:rPr>
        </w:r>
        <w:r w:rsidR="00CE4BF5">
          <w:rPr>
            <w:noProof/>
            <w:webHidden/>
          </w:rPr>
          <w:fldChar w:fldCharType="separate"/>
        </w:r>
        <w:r w:rsidR="00CE4BF5">
          <w:rPr>
            <w:noProof/>
            <w:webHidden/>
          </w:rPr>
          <w:t>32</w:t>
        </w:r>
        <w:r w:rsidR="00CE4BF5">
          <w:rPr>
            <w:noProof/>
            <w:webHidden/>
          </w:rPr>
          <w:fldChar w:fldCharType="end"/>
        </w:r>
      </w:hyperlink>
    </w:p>
    <w:p w14:paraId="42FB73DB" w14:textId="746EFBF5" w:rsidR="00CE4BF5" w:rsidRDefault="00BE2E8E">
      <w:pPr>
        <w:pStyle w:val="Kazaloslik"/>
        <w:tabs>
          <w:tab w:val="left" w:pos="1760"/>
          <w:tab w:val="right" w:leader="dot" w:pos="9062"/>
        </w:tabs>
        <w:rPr>
          <w:rFonts w:asciiTheme="minorHAnsi" w:eastAsiaTheme="minorEastAsia" w:hAnsiTheme="minorHAnsi" w:cstheme="minorBidi"/>
          <w:noProof/>
          <w:sz w:val="22"/>
          <w:szCs w:val="22"/>
          <w:lang w:eastAsia="sl-SI"/>
        </w:rPr>
      </w:pPr>
      <w:hyperlink w:anchor="_Toc117060856" w:history="1">
        <w:r w:rsidR="00CE4BF5" w:rsidRPr="00040C34">
          <w:rPr>
            <w:rStyle w:val="Hiperpovezava"/>
            <w:b/>
            <w:iCs/>
            <w:noProof/>
          </w:rPr>
          <w:t>Preglednica 12:</w:t>
        </w:r>
        <w:r w:rsidR="00CE4BF5">
          <w:rPr>
            <w:rFonts w:asciiTheme="minorHAnsi" w:eastAsiaTheme="minorEastAsia" w:hAnsiTheme="minorHAnsi" w:cstheme="minorBidi"/>
            <w:noProof/>
            <w:sz w:val="22"/>
            <w:szCs w:val="22"/>
            <w:lang w:eastAsia="sl-SI"/>
          </w:rPr>
          <w:tab/>
        </w:r>
        <w:r w:rsidR="00CE4BF5" w:rsidRPr="00040C34">
          <w:rPr>
            <w:rStyle w:val="Hiperpovezava"/>
            <w:noProof/>
          </w:rPr>
          <w:t>Preglednica: Določitev režima uporabe gozdnih cesti od leta 2017-2021</w:t>
        </w:r>
        <w:r w:rsidR="00CE4BF5">
          <w:rPr>
            <w:noProof/>
            <w:webHidden/>
          </w:rPr>
          <w:tab/>
        </w:r>
        <w:r w:rsidR="00CE4BF5">
          <w:rPr>
            <w:noProof/>
            <w:webHidden/>
          </w:rPr>
          <w:fldChar w:fldCharType="begin"/>
        </w:r>
        <w:r w:rsidR="00CE4BF5">
          <w:rPr>
            <w:noProof/>
            <w:webHidden/>
          </w:rPr>
          <w:instrText xml:space="preserve"> PAGEREF _Toc117060856 \h </w:instrText>
        </w:r>
        <w:r w:rsidR="00CE4BF5">
          <w:rPr>
            <w:noProof/>
            <w:webHidden/>
          </w:rPr>
        </w:r>
        <w:r w:rsidR="00CE4BF5">
          <w:rPr>
            <w:noProof/>
            <w:webHidden/>
          </w:rPr>
          <w:fldChar w:fldCharType="separate"/>
        </w:r>
        <w:r w:rsidR="00CE4BF5">
          <w:rPr>
            <w:noProof/>
            <w:webHidden/>
          </w:rPr>
          <w:t>33</w:t>
        </w:r>
        <w:r w:rsidR="00CE4BF5">
          <w:rPr>
            <w:noProof/>
            <w:webHidden/>
          </w:rPr>
          <w:fldChar w:fldCharType="end"/>
        </w:r>
      </w:hyperlink>
    </w:p>
    <w:p w14:paraId="43985DF1" w14:textId="5C3D9782" w:rsidR="00CE4BF5" w:rsidRDefault="00BE2E8E">
      <w:pPr>
        <w:pStyle w:val="Kazaloslik"/>
        <w:tabs>
          <w:tab w:val="left" w:pos="1760"/>
          <w:tab w:val="right" w:leader="dot" w:pos="9062"/>
        </w:tabs>
        <w:rPr>
          <w:rFonts w:asciiTheme="minorHAnsi" w:eastAsiaTheme="minorEastAsia" w:hAnsiTheme="minorHAnsi" w:cstheme="minorBidi"/>
          <w:noProof/>
          <w:sz w:val="22"/>
          <w:szCs w:val="22"/>
          <w:lang w:eastAsia="sl-SI"/>
        </w:rPr>
      </w:pPr>
      <w:hyperlink w:anchor="_Toc117060857" w:history="1">
        <w:r w:rsidR="00CE4BF5" w:rsidRPr="00040C34">
          <w:rPr>
            <w:rStyle w:val="Hiperpovezava"/>
            <w:b/>
            <w:iCs/>
            <w:noProof/>
          </w:rPr>
          <w:t>Preglednica 13:</w:t>
        </w:r>
        <w:r w:rsidR="00CE4BF5">
          <w:rPr>
            <w:rFonts w:asciiTheme="minorHAnsi" w:eastAsiaTheme="minorEastAsia" w:hAnsiTheme="minorHAnsi" w:cstheme="minorBidi"/>
            <w:noProof/>
            <w:sz w:val="22"/>
            <w:szCs w:val="22"/>
            <w:lang w:eastAsia="sl-SI"/>
          </w:rPr>
          <w:tab/>
        </w:r>
        <w:r w:rsidR="00CE4BF5" w:rsidRPr="00040C34">
          <w:rPr>
            <w:rStyle w:val="Hiperpovezava"/>
            <w:iCs/>
            <w:noProof/>
          </w:rPr>
          <w:t xml:space="preserve">Naloge v okviru ukrepa </w:t>
        </w:r>
        <w:r w:rsidR="00CE4BF5" w:rsidRPr="00040C34">
          <w:rPr>
            <w:rStyle w:val="Hiperpovezava"/>
            <w:noProof/>
          </w:rPr>
          <w:t>6: Spremljanje uspešnosti gospodarjenja z gozdovi v lasti Republike Slovenije</w:t>
        </w:r>
        <w:r w:rsidR="00CE4BF5">
          <w:rPr>
            <w:noProof/>
            <w:webHidden/>
          </w:rPr>
          <w:tab/>
        </w:r>
        <w:r w:rsidR="00CE4BF5">
          <w:rPr>
            <w:noProof/>
            <w:webHidden/>
          </w:rPr>
          <w:fldChar w:fldCharType="begin"/>
        </w:r>
        <w:r w:rsidR="00CE4BF5">
          <w:rPr>
            <w:noProof/>
            <w:webHidden/>
          </w:rPr>
          <w:instrText xml:space="preserve"> PAGEREF _Toc117060857 \h </w:instrText>
        </w:r>
        <w:r w:rsidR="00CE4BF5">
          <w:rPr>
            <w:noProof/>
            <w:webHidden/>
          </w:rPr>
        </w:r>
        <w:r w:rsidR="00CE4BF5">
          <w:rPr>
            <w:noProof/>
            <w:webHidden/>
          </w:rPr>
          <w:fldChar w:fldCharType="separate"/>
        </w:r>
        <w:r w:rsidR="00CE4BF5">
          <w:rPr>
            <w:noProof/>
            <w:webHidden/>
          </w:rPr>
          <w:t>34</w:t>
        </w:r>
        <w:r w:rsidR="00CE4BF5">
          <w:rPr>
            <w:noProof/>
            <w:webHidden/>
          </w:rPr>
          <w:fldChar w:fldCharType="end"/>
        </w:r>
      </w:hyperlink>
    </w:p>
    <w:p w14:paraId="4758C808" w14:textId="342CFF1C" w:rsidR="00CE4BF5" w:rsidRDefault="00BE2E8E">
      <w:pPr>
        <w:pStyle w:val="Kazaloslik"/>
        <w:tabs>
          <w:tab w:val="left" w:pos="1760"/>
          <w:tab w:val="right" w:leader="dot" w:pos="9062"/>
        </w:tabs>
        <w:rPr>
          <w:rFonts w:asciiTheme="minorHAnsi" w:eastAsiaTheme="minorEastAsia" w:hAnsiTheme="minorHAnsi" w:cstheme="minorBidi"/>
          <w:noProof/>
          <w:sz w:val="22"/>
          <w:szCs w:val="22"/>
          <w:lang w:eastAsia="sl-SI"/>
        </w:rPr>
      </w:pPr>
      <w:hyperlink w:anchor="_Toc117060858" w:history="1">
        <w:r w:rsidR="00CE4BF5" w:rsidRPr="00040C34">
          <w:rPr>
            <w:rStyle w:val="Hiperpovezava"/>
            <w:b/>
            <w:iCs/>
            <w:noProof/>
          </w:rPr>
          <w:t>Preglednica 14:</w:t>
        </w:r>
        <w:r w:rsidR="00CE4BF5">
          <w:rPr>
            <w:rFonts w:asciiTheme="minorHAnsi" w:eastAsiaTheme="minorEastAsia" w:hAnsiTheme="minorHAnsi" w:cstheme="minorBidi"/>
            <w:noProof/>
            <w:sz w:val="22"/>
            <w:szCs w:val="22"/>
            <w:lang w:eastAsia="sl-SI"/>
          </w:rPr>
          <w:tab/>
        </w:r>
        <w:r w:rsidR="00CE4BF5" w:rsidRPr="00040C34">
          <w:rPr>
            <w:rStyle w:val="Hiperpovezava"/>
            <w:noProof/>
          </w:rPr>
          <w:t xml:space="preserve">Preglednica : </w:t>
        </w:r>
        <w:r w:rsidR="00CE4BF5" w:rsidRPr="00040C34">
          <w:rPr>
            <w:rStyle w:val="Hiperpovezava"/>
            <w:noProof/>
            <w:w w:val="90"/>
          </w:rPr>
          <w:t>Donos za državo v letih 2017-2021</w:t>
        </w:r>
        <w:r w:rsidR="00CE4BF5">
          <w:rPr>
            <w:noProof/>
            <w:webHidden/>
          </w:rPr>
          <w:tab/>
        </w:r>
        <w:r w:rsidR="00CE4BF5">
          <w:rPr>
            <w:noProof/>
            <w:webHidden/>
          </w:rPr>
          <w:fldChar w:fldCharType="begin"/>
        </w:r>
        <w:r w:rsidR="00CE4BF5">
          <w:rPr>
            <w:noProof/>
            <w:webHidden/>
          </w:rPr>
          <w:instrText xml:space="preserve"> PAGEREF _Toc117060858 \h </w:instrText>
        </w:r>
        <w:r w:rsidR="00CE4BF5">
          <w:rPr>
            <w:noProof/>
            <w:webHidden/>
          </w:rPr>
        </w:r>
        <w:r w:rsidR="00CE4BF5">
          <w:rPr>
            <w:noProof/>
            <w:webHidden/>
          </w:rPr>
          <w:fldChar w:fldCharType="separate"/>
        </w:r>
        <w:r w:rsidR="00CE4BF5">
          <w:rPr>
            <w:noProof/>
            <w:webHidden/>
          </w:rPr>
          <w:t>34</w:t>
        </w:r>
        <w:r w:rsidR="00CE4BF5">
          <w:rPr>
            <w:noProof/>
            <w:webHidden/>
          </w:rPr>
          <w:fldChar w:fldCharType="end"/>
        </w:r>
      </w:hyperlink>
    </w:p>
    <w:p w14:paraId="33FEC0CF" w14:textId="600B54F1" w:rsidR="00CE4BF5" w:rsidRDefault="00BE2E8E">
      <w:pPr>
        <w:pStyle w:val="Kazaloslik"/>
        <w:tabs>
          <w:tab w:val="left" w:pos="1760"/>
          <w:tab w:val="right" w:leader="dot" w:pos="9062"/>
        </w:tabs>
        <w:rPr>
          <w:rFonts w:asciiTheme="minorHAnsi" w:eastAsiaTheme="minorEastAsia" w:hAnsiTheme="minorHAnsi" w:cstheme="minorBidi"/>
          <w:noProof/>
          <w:sz w:val="22"/>
          <w:szCs w:val="22"/>
          <w:lang w:eastAsia="sl-SI"/>
        </w:rPr>
      </w:pPr>
      <w:hyperlink w:anchor="_Toc117060859" w:history="1">
        <w:r w:rsidR="00CE4BF5" w:rsidRPr="00040C34">
          <w:rPr>
            <w:rStyle w:val="Hiperpovezava"/>
            <w:b/>
            <w:iCs/>
            <w:noProof/>
          </w:rPr>
          <w:t>Preglednica 15:</w:t>
        </w:r>
        <w:r w:rsidR="00CE4BF5">
          <w:rPr>
            <w:rFonts w:asciiTheme="minorHAnsi" w:eastAsiaTheme="minorEastAsia" w:hAnsiTheme="minorHAnsi" w:cstheme="minorBidi"/>
            <w:noProof/>
            <w:sz w:val="22"/>
            <w:szCs w:val="22"/>
            <w:lang w:eastAsia="sl-SI"/>
          </w:rPr>
          <w:tab/>
        </w:r>
        <w:r w:rsidR="00CE4BF5" w:rsidRPr="00040C34">
          <w:rPr>
            <w:rStyle w:val="Hiperpovezava"/>
            <w:noProof/>
          </w:rPr>
          <w:t>Preglednica : Stroški gojitvenih, varstvenih in biomeliorativnih del v EUR</w:t>
        </w:r>
        <w:r w:rsidR="00CE4BF5">
          <w:rPr>
            <w:noProof/>
            <w:webHidden/>
          </w:rPr>
          <w:tab/>
        </w:r>
        <w:r w:rsidR="00CE4BF5">
          <w:rPr>
            <w:noProof/>
            <w:webHidden/>
          </w:rPr>
          <w:fldChar w:fldCharType="begin"/>
        </w:r>
        <w:r w:rsidR="00CE4BF5">
          <w:rPr>
            <w:noProof/>
            <w:webHidden/>
          </w:rPr>
          <w:instrText xml:space="preserve"> PAGEREF _Toc117060859 \h </w:instrText>
        </w:r>
        <w:r w:rsidR="00CE4BF5">
          <w:rPr>
            <w:noProof/>
            <w:webHidden/>
          </w:rPr>
        </w:r>
        <w:r w:rsidR="00CE4BF5">
          <w:rPr>
            <w:noProof/>
            <w:webHidden/>
          </w:rPr>
          <w:fldChar w:fldCharType="separate"/>
        </w:r>
        <w:r w:rsidR="00CE4BF5">
          <w:rPr>
            <w:noProof/>
            <w:webHidden/>
          </w:rPr>
          <w:t>35</w:t>
        </w:r>
        <w:r w:rsidR="00CE4BF5">
          <w:rPr>
            <w:noProof/>
            <w:webHidden/>
          </w:rPr>
          <w:fldChar w:fldCharType="end"/>
        </w:r>
      </w:hyperlink>
    </w:p>
    <w:p w14:paraId="4F37A03D" w14:textId="0C9EF353" w:rsidR="00CE4BF5" w:rsidRDefault="00BE2E8E">
      <w:pPr>
        <w:pStyle w:val="Kazaloslik"/>
        <w:tabs>
          <w:tab w:val="left" w:pos="1760"/>
          <w:tab w:val="right" w:leader="dot" w:pos="9062"/>
        </w:tabs>
        <w:rPr>
          <w:rFonts w:asciiTheme="minorHAnsi" w:eastAsiaTheme="minorEastAsia" w:hAnsiTheme="minorHAnsi" w:cstheme="minorBidi"/>
          <w:noProof/>
          <w:sz w:val="22"/>
          <w:szCs w:val="22"/>
          <w:lang w:eastAsia="sl-SI"/>
        </w:rPr>
      </w:pPr>
      <w:hyperlink w:anchor="_Toc117060860" w:history="1">
        <w:r w:rsidR="00CE4BF5" w:rsidRPr="00040C34">
          <w:rPr>
            <w:rStyle w:val="Hiperpovezava"/>
            <w:b/>
            <w:iCs/>
            <w:noProof/>
          </w:rPr>
          <w:t>Preglednica 16:</w:t>
        </w:r>
        <w:r w:rsidR="00CE4BF5">
          <w:rPr>
            <w:rFonts w:asciiTheme="minorHAnsi" w:eastAsiaTheme="minorEastAsia" w:hAnsiTheme="minorHAnsi" w:cstheme="minorBidi"/>
            <w:noProof/>
            <w:sz w:val="22"/>
            <w:szCs w:val="22"/>
            <w:lang w:eastAsia="sl-SI"/>
          </w:rPr>
          <w:tab/>
        </w:r>
        <w:r w:rsidR="00CE4BF5" w:rsidRPr="00040C34">
          <w:rPr>
            <w:rStyle w:val="Hiperpovezava"/>
            <w:noProof/>
          </w:rPr>
          <w:t>Preglednica: Povečanje površine državnih gozdov (ha)</w:t>
        </w:r>
        <w:r w:rsidR="00CE4BF5">
          <w:rPr>
            <w:noProof/>
            <w:webHidden/>
          </w:rPr>
          <w:tab/>
        </w:r>
        <w:r w:rsidR="00CE4BF5">
          <w:rPr>
            <w:noProof/>
            <w:webHidden/>
          </w:rPr>
          <w:fldChar w:fldCharType="begin"/>
        </w:r>
        <w:r w:rsidR="00CE4BF5">
          <w:rPr>
            <w:noProof/>
            <w:webHidden/>
          </w:rPr>
          <w:instrText xml:space="preserve"> PAGEREF _Toc117060860 \h </w:instrText>
        </w:r>
        <w:r w:rsidR="00CE4BF5">
          <w:rPr>
            <w:noProof/>
            <w:webHidden/>
          </w:rPr>
        </w:r>
        <w:r w:rsidR="00CE4BF5">
          <w:rPr>
            <w:noProof/>
            <w:webHidden/>
          </w:rPr>
          <w:fldChar w:fldCharType="separate"/>
        </w:r>
        <w:r w:rsidR="00CE4BF5">
          <w:rPr>
            <w:noProof/>
            <w:webHidden/>
          </w:rPr>
          <w:t>35</w:t>
        </w:r>
        <w:r w:rsidR="00CE4BF5">
          <w:rPr>
            <w:noProof/>
            <w:webHidden/>
          </w:rPr>
          <w:fldChar w:fldCharType="end"/>
        </w:r>
      </w:hyperlink>
    </w:p>
    <w:p w14:paraId="240B123D" w14:textId="08D490C3" w:rsidR="00CE4BF5" w:rsidRDefault="00BE2E8E">
      <w:pPr>
        <w:pStyle w:val="Kazaloslik"/>
        <w:tabs>
          <w:tab w:val="left" w:pos="1760"/>
          <w:tab w:val="right" w:leader="dot" w:pos="9062"/>
        </w:tabs>
        <w:rPr>
          <w:rFonts w:asciiTheme="minorHAnsi" w:eastAsiaTheme="minorEastAsia" w:hAnsiTheme="minorHAnsi" w:cstheme="minorBidi"/>
          <w:noProof/>
          <w:sz w:val="22"/>
          <w:szCs w:val="22"/>
          <w:lang w:eastAsia="sl-SI"/>
        </w:rPr>
      </w:pPr>
      <w:hyperlink w:anchor="_Toc117060861" w:history="1">
        <w:r w:rsidR="00CE4BF5" w:rsidRPr="00040C34">
          <w:rPr>
            <w:rStyle w:val="Hiperpovezava"/>
            <w:b/>
            <w:iCs/>
            <w:noProof/>
          </w:rPr>
          <w:t>Preglednica 17:</w:t>
        </w:r>
        <w:r w:rsidR="00CE4BF5">
          <w:rPr>
            <w:rFonts w:asciiTheme="minorHAnsi" w:eastAsiaTheme="minorEastAsia" w:hAnsiTheme="minorHAnsi" w:cstheme="minorBidi"/>
            <w:noProof/>
            <w:sz w:val="22"/>
            <w:szCs w:val="22"/>
            <w:lang w:eastAsia="sl-SI"/>
          </w:rPr>
          <w:tab/>
        </w:r>
        <w:r w:rsidR="00CE4BF5" w:rsidRPr="00040C34">
          <w:rPr>
            <w:rStyle w:val="Hiperpovezava"/>
            <w:noProof/>
          </w:rPr>
          <w:t>Preglednica: Površina  pridobljenih gozdov glede na status gozda (ha)</w:t>
        </w:r>
        <w:r w:rsidR="00CE4BF5">
          <w:rPr>
            <w:noProof/>
            <w:webHidden/>
          </w:rPr>
          <w:tab/>
        </w:r>
        <w:r w:rsidR="00CE4BF5">
          <w:rPr>
            <w:noProof/>
            <w:webHidden/>
          </w:rPr>
          <w:fldChar w:fldCharType="begin"/>
        </w:r>
        <w:r w:rsidR="00CE4BF5">
          <w:rPr>
            <w:noProof/>
            <w:webHidden/>
          </w:rPr>
          <w:instrText xml:space="preserve"> PAGEREF _Toc117060861 \h </w:instrText>
        </w:r>
        <w:r w:rsidR="00CE4BF5">
          <w:rPr>
            <w:noProof/>
            <w:webHidden/>
          </w:rPr>
        </w:r>
        <w:r w:rsidR="00CE4BF5">
          <w:rPr>
            <w:noProof/>
            <w:webHidden/>
          </w:rPr>
          <w:fldChar w:fldCharType="separate"/>
        </w:r>
        <w:r w:rsidR="00CE4BF5">
          <w:rPr>
            <w:noProof/>
            <w:webHidden/>
          </w:rPr>
          <w:t>35</w:t>
        </w:r>
        <w:r w:rsidR="00CE4BF5">
          <w:rPr>
            <w:noProof/>
            <w:webHidden/>
          </w:rPr>
          <w:fldChar w:fldCharType="end"/>
        </w:r>
      </w:hyperlink>
    </w:p>
    <w:p w14:paraId="57C76BFA" w14:textId="1E0050C2" w:rsidR="00CE4BF5" w:rsidRDefault="00BE2E8E">
      <w:pPr>
        <w:pStyle w:val="Kazaloslik"/>
        <w:tabs>
          <w:tab w:val="left" w:pos="1760"/>
          <w:tab w:val="right" w:leader="dot" w:pos="9062"/>
        </w:tabs>
        <w:rPr>
          <w:rFonts w:asciiTheme="minorHAnsi" w:eastAsiaTheme="minorEastAsia" w:hAnsiTheme="minorHAnsi" w:cstheme="minorBidi"/>
          <w:noProof/>
          <w:sz w:val="22"/>
          <w:szCs w:val="22"/>
          <w:lang w:eastAsia="sl-SI"/>
        </w:rPr>
      </w:pPr>
      <w:hyperlink w:anchor="_Toc117060862" w:history="1">
        <w:r w:rsidR="00CE4BF5" w:rsidRPr="00040C34">
          <w:rPr>
            <w:rStyle w:val="Hiperpovezava"/>
            <w:b/>
            <w:iCs/>
            <w:noProof/>
          </w:rPr>
          <w:t>Preglednica 18:</w:t>
        </w:r>
        <w:r w:rsidR="00CE4BF5">
          <w:rPr>
            <w:rFonts w:asciiTheme="minorHAnsi" w:eastAsiaTheme="minorEastAsia" w:hAnsiTheme="minorHAnsi" w:cstheme="minorBidi"/>
            <w:noProof/>
            <w:sz w:val="22"/>
            <w:szCs w:val="22"/>
            <w:lang w:eastAsia="sl-SI"/>
          </w:rPr>
          <w:tab/>
        </w:r>
        <w:r w:rsidR="00CE4BF5" w:rsidRPr="00040C34">
          <w:rPr>
            <w:rStyle w:val="Hiperpovezava"/>
            <w:noProof/>
          </w:rPr>
          <w:t>Preglednica Prihodki sredstev Gozdne sklada</w:t>
        </w:r>
        <w:r w:rsidR="00CE4BF5">
          <w:rPr>
            <w:noProof/>
            <w:webHidden/>
          </w:rPr>
          <w:tab/>
        </w:r>
        <w:r w:rsidR="00CE4BF5">
          <w:rPr>
            <w:noProof/>
            <w:webHidden/>
          </w:rPr>
          <w:fldChar w:fldCharType="begin"/>
        </w:r>
        <w:r w:rsidR="00CE4BF5">
          <w:rPr>
            <w:noProof/>
            <w:webHidden/>
          </w:rPr>
          <w:instrText xml:space="preserve"> PAGEREF _Toc117060862 \h </w:instrText>
        </w:r>
        <w:r w:rsidR="00CE4BF5">
          <w:rPr>
            <w:noProof/>
            <w:webHidden/>
          </w:rPr>
        </w:r>
        <w:r w:rsidR="00CE4BF5">
          <w:rPr>
            <w:noProof/>
            <w:webHidden/>
          </w:rPr>
          <w:fldChar w:fldCharType="separate"/>
        </w:r>
        <w:r w:rsidR="00CE4BF5">
          <w:rPr>
            <w:noProof/>
            <w:webHidden/>
          </w:rPr>
          <w:t>37</w:t>
        </w:r>
        <w:r w:rsidR="00CE4BF5">
          <w:rPr>
            <w:noProof/>
            <w:webHidden/>
          </w:rPr>
          <w:fldChar w:fldCharType="end"/>
        </w:r>
      </w:hyperlink>
    </w:p>
    <w:p w14:paraId="18862A0B" w14:textId="34418C5B" w:rsidR="00CE4BF5" w:rsidRDefault="00BE2E8E">
      <w:pPr>
        <w:pStyle w:val="Kazaloslik"/>
        <w:tabs>
          <w:tab w:val="left" w:pos="1760"/>
          <w:tab w:val="right" w:leader="dot" w:pos="9062"/>
        </w:tabs>
        <w:rPr>
          <w:rFonts w:asciiTheme="minorHAnsi" w:eastAsiaTheme="minorEastAsia" w:hAnsiTheme="minorHAnsi" w:cstheme="minorBidi"/>
          <w:noProof/>
          <w:sz w:val="22"/>
          <w:szCs w:val="22"/>
          <w:lang w:eastAsia="sl-SI"/>
        </w:rPr>
      </w:pPr>
      <w:hyperlink w:anchor="_Toc117060863" w:history="1">
        <w:r w:rsidR="00CE4BF5" w:rsidRPr="00040C34">
          <w:rPr>
            <w:rStyle w:val="Hiperpovezava"/>
            <w:rFonts w:eastAsia="SimSun"/>
            <w:b/>
            <w:iCs/>
            <w:noProof/>
          </w:rPr>
          <w:t>Preglednica 19:</w:t>
        </w:r>
        <w:r w:rsidR="00CE4BF5">
          <w:rPr>
            <w:rFonts w:asciiTheme="minorHAnsi" w:eastAsiaTheme="minorEastAsia" w:hAnsiTheme="minorHAnsi" w:cstheme="minorBidi"/>
            <w:noProof/>
            <w:sz w:val="22"/>
            <w:szCs w:val="22"/>
            <w:lang w:eastAsia="sl-SI"/>
          </w:rPr>
          <w:tab/>
        </w:r>
        <w:r w:rsidR="00CE4BF5" w:rsidRPr="00040C34">
          <w:rPr>
            <w:rStyle w:val="Hiperpovezava"/>
            <w:noProof/>
          </w:rPr>
          <w:t xml:space="preserve">Preglednica 4 : </w:t>
        </w:r>
        <w:r w:rsidR="00CE4BF5" w:rsidRPr="00040C34">
          <w:rPr>
            <w:rStyle w:val="Hiperpovezava"/>
            <w:rFonts w:eastAsia="SimSun"/>
            <w:noProof/>
          </w:rPr>
          <w:t>Preglednica realizacije porabe sredstev Gozdnega sklada</w:t>
        </w:r>
        <w:r w:rsidR="00CE4BF5">
          <w:rPr>
            <w:noProof/>
            <w:webHidden/>
          </w:rPr>
          <w:tab/>
        </w:r>
        <w:r w:rsidR="00CE4BF5">
          <w:rPr>
            <w:noProof/>
            <w:webHidden/>
          </w:rPr>
          <w:fldChar w:fldCharType="begin"/>
        </w:r>
        <w:r w:rsidR="00CE4BF5">
          <w:rPr>
            <w:noProof/>
            <w:webHidden/>
          </w:rPr>
          <w:instrText xml:space="preserve"> PAGEREF _Toc117060863 \h </w:instrText>
        </w:r>
        <w:r w:rsidR="00CE4BF5">
          <w:rPr>
            <w:noProof/>
            <w:webHidden/>
          </w:rPr>
        </w:r>
        <w:r w:rsidR="00CE4BF5">
          <w:rPr>
            <w:noProof/>
            <w:webHidden/>
          </w:rPr>
          <w:fldChar w:fldCharType="separate"/>
        </w:r>
        <w:r w:rsidR="00CE4BF5">
          <w:rPr>
            <w:noProof/>
            <w:webHidden/>
          </w:rPr>
          <w:t>37</w:t>
        </w:r>
        <w:r w:rsidR="00CE4BF5">
          <w:rPr>
            <w:noProof/>
            <w:webHidden/>
          </w:rPr>
          <w:fldChar w:fldCharType="end"/>
        </w:r>
      </w:hyperlink>
    </w:p>
    <w:p w14:paraId="6E07A1C3" w14:textId="626884A7" w:rsidR="00CE4BF5" w:rsidRDefault="00BE2E8E">
      <w:pPr>
        <w:pStyle w:val="Kazaloslik"/>
        <w:tabs>
          <w:tab w:val="left" w:pos="1760"/>
          <w:tab w:val="right" w:leader="dot" w:pos="9062"/>
        </w:tabs>
        <w:rPr>
          <w:rFonts w:asciiTheme="minorHAnsi" w:eastAsiaTheme="minorEastAsia" w:hAnsiTheme="minorHAnsi" w:cstheme="minorBidi"/>
          <w:noProof/>
          <w:sz w:val="22"/>
          <w:szCs w:val="22"/>
          <w:lang w:eastAsia="sl-SI"/>
        </w:rPr>
      </w:pPr>
      <w:hyperlink w:anchor="_Toc117060864" w:history="1">
        <w:r w:rsidR="00CE4BF5" w:rsidRPr="00040C34">
          <w:rPr>
            <w:rStyle w:val="Hiperpovezava"/>
            <w:b/>
            <w:iCs/>
            <w:noProof/>
            <w:lang w:eastAsia="zh-CN"/>
          </w:rPr>
          <w:t>Preglednica 20:</w:t>
        </w:r>
        <w:r w:rsidR="00CE4BF5">
          <w:rPr>
            <w:rFonts w:asciiTheme="minorHAnsi" w:eastAsiaTheme="minorEastAsia" w:hAnsiTheme="minorHAnsi" w:cstheme="minorBidi"/>
            <w:noProof/>
            <w:sz w:val="22"/>
            <w:szCs w:val="22"/>
            <w:lang w:eastAsia="sl-SI"/>
          </w:rPr>
          <w:tab/>
        </w:r>
        <w:r w:rsidR="00CE4BF5" w:rsidRPr="00040C34">
          <w:rPr>
            <w:rStyle w:val="Hiperpovezava"/>
            <w:iCs/>
            <w:noProof/>
          </w:rPr>
          <w:t xml:space="preserve">Naloge v okviru ukrepa </w:t>
        </w:r>
        <w:r w:rsidR="00CE4BF5" w:rsidRPr="00040C34">
          <w:rPr>
            <w:rStyle w:val="Hiperpovezava"/>
            <w:noProof/>
            <w:lang w:eastAsia="zh-CN"/>
          </w:rPr>
          <w:t>7: Zagotavljati ustrezno višino proračunskih in evropskih sredstev za gozdove in gozdarstvo</w:t>
        </w:r>
        <w:r w:rsidR="00CE4BF5">
          <w:rPr>
            <w:noProof/>
            <w:webHidden/>
          </w:rPr>
          <w:tab/>
        </w:r>
        <w:r w:rsidR="00CE4BF5">
          <w:rPr>
            <w:noProof/>
            <w:webHidden/>
          </w:rPr>
          <w:fldChar w:fldCharType="begin"/>
        </w:r>
        <w:r w:rsidR="00CE4BF5">
          <w:rPr>
            <w:noProof/>
            <w:webHidden/>
          </w:rPr>
          <w:instrText xml:space="preserve"> PAGEREF _Toc117060864 \h </w:instrText>
        </w:r>
        <w:r w:rsidR="00CE4BF5">
          <w:rPr>
            <w:noProof/>
            <w:webHidden/>
          </w:rPr>
        </w:r>
        <w:r w:rsidR="00CE4BF5">
          <w:rPr>
            <w:noProof/>
            <w:webHidden/>
          </w:rPr>
          <w:fldChar w:fldCharType="separate"/>
        </w:r>
        <w:r w:rsidR="00CE4BF5">
          <w:rPr>
            <w:noProof/>
            <w:webHidden/>
          </w:rPr>
          <w:t>38</w:t>
        </w:r>
        <w:r w:rsidR="00CE4BF5">
          <w:rPr>
            <w:noProof/>
            <w:webHidden/>
          </w:rPr>
          <w:fldChar w:fldCharType="end"/>
        </w:r>
      </w:hyperlink>
    </w:p>
    <w:p w14:paraId="35D5B7C4" w14:textId="3CEDC4E5" w:rsidR="00CE4BF5" w:rsidRDefault="00BE2E8E">
      <w:pPr>
        <w:pStyle w:val="Kazaloslik"/>
        <w:tabs>
          <w:tab w:val="left" w:pos="1760"/>
          <w:tab w:val="right" w:leader="dot" w:pos="9062"/>
        </w:tabs>
        <w:rPr>
          <w:rFonts w:asciiTheme="minorHAnsi" w:eastAsiaTheme="minorEastAsia" w:hAnsiTheme="minorHAnsi" w:cstheme="minorBidi"/>
          <w:noProof/>
          <w:sz w:val="22"/>
          <w:szCs w:val="22"/>
          <w:lang w:eastAsia="sl-SI"/>
        </w:rPr>
      </w:pPr>
      <w:hyperlink w:anchor="_Toc117060865" w:history="1">
        <w:r w:rsidR="00CE4BF5" w:rsidRPr="00040C34">
          <w:rPr>
            <w:rStyle w:val="Hiperpovezava"/>
            <w:b/>
            <w:iCs/>
            <w:noProof/>
            <w:lang w:eastAsia="zh-CN"/>
          </w:rPr>
          <w:t>Preglednica 21:</w:t>
        </w:r>
        <w:r w:rsidR="00CE4BF5">
          <w:rPr>
            <w:rFonts w:asciiTheme="minorHAnsi" w:eastAsiaTheme="minorEastAsia" w:hAnsiTheme="minorHAnsi" w:cstheme="minorBidi"/>
            <w:noProof/>
            <w:sz w:val="22"/>
            <w:szCs w:val="22"/>
            <w:lang w:eastAsia="sl-SI"/>
          </w:rPr>
          <w:tab/>
        </w:r>
        <w:r w:rsidR="00CE4BF5" w:rsidRPr="00040C34">
          <w:rPr>
            <w:rStyle w:val="Hiperpovezava"/>
            <w:noProof/>
          </w:rPr>
          <w:t xml:space="preserve">Naloge v okviru ukrepa </w:t>
        </w:r>
        <w:r w:rsidR="00CE4BF5" w:rsidRPr="00040C34">
          <w:rPr>
            <w:rStyle w:val="Hiperpovezava"/>
            <w:noProof/>
            <w:lang w:eastAsia="zh-CN"/>
          </w:rPr>
          <w:t>8: Sprejetje regulativnih okvirov, ki vključujejo tudi prilagoditve nalog in organiziranost Javne gozdarske službe proračunskim zmožnostim.</w:t>
        </w:r>
        <w:r w:rsidR="00CE4BF5">
          <w:rPr>
            <w:noProof/>
            <w:webHidden/>
          </w:rPr>
          <w:tab/>
        </w:r>
        <w:r w:rsidR="00CE4BF5">
          <w:rPr>
            <w:noProof/>
            <w:webHidden/>
          </w:rPr>
          <w:fldChar w:fldCharType="begin"/>
        </w:r>
        <w:r w:rsidR="00CE4BF5">
          <w:rPr>
            <w:noProof/>
            <w:webHidden/>
          </w:rPr>
          <w:instrText xml:space="preserve"> PAGEREF _Toc117060865 \h </w:instrText>
        </w:r>
        <w:r w:rsidR="00CE4BF5">
          <w:rPr>
            <w:noProof/>
            <w:webHidden/>
          </w:rPr>
        </w:r>
        <w:r w:rsidR="00CE4BF5">
          <w:rPr>
            <w:noProof/>
            <w:webHidden/>
          </w:rPr>
          <w:fldChar w:fldCharType="separate"/>
        </w:r>
        <w:r w:rsidR="00CE4BF5">
          <w:rPr>
            <w:noProof/>
            <w:webHidden/>
          </w:rPr>
          <w:t>39</w:t>
        </w:r>
        <w:r w:rsidR="00CE4BF5">
          <w:rPr>
            <w:noProof/>
            <w:webHidden/>
          </w:rPr>
          <w:fldChar w:fldCharType="end"/>
        </w:r>
      </w:hyperlink>
    </w:p>
    <w:p w14:paraId="62F7B2D7" w14:textId="66CCAA8F" w:rsidR="00CE4BF5" w:rsidRDefault="00BE2E8E">
      <w:pPr>
        <w:pStyle w:val="Kazaloslik"/>
        <w:tabs>
          <w:tab w:val="left" w:pos="1760"/>
          <w:tab w:val="right" w:leader="dot" w:pos="9062"/>
        </w:tabs>
        <w:rPr>
          <w:rFonts w:asciiTheme="minorHAnsi" w:eastAsiaTheme="minorEastAsia" w:hAnsiTheme="minorHAnsi" w:cstheme="minorBidi"/>
          <w:noProof/>
          <w:sz w:val="22"/>
          <w:szCs w:val="22"/>
          <w:lang w:eastAsia="sl-SI"/>
        </w:rPr>
      </w:pPr>
      <w:hyperlink w:anchor="_Toc117060866" w:history="1">
        <w:r w:rsidR="00CE4BF5" w:rsidRPr="00040C34">
          <w:rPr>
            <w:rStyle w:val="Hiperpovezava"/>
            <w:b/>
            <w:iCs/>
            <w:noProof/>
          </w:rPr>
          <w:t>Preglednica 22:</w:t>
        </w:r>
        <w:r w:rsidR="00CE4BF5">
          <w:rPr>
            <w:rFonts w:asciiTheme="minorHAnsi" w:eastAsiaTheme="minorEastAsia" w:hAnsiTheme="minorHAnsi" w:cstheme="minorBidi"/>
            <w:noProof/>
            <w:sz w:val="22"/>
            <w:szCs w:val="22"/>
            <w:lang w:eastAsia="sl-SI"/>
          </w:rPr>
          <w:tab/>
        </w:r>
        <w:r w:rsidR="00CE4BF5" w:rsidRPr="00040C34">
          <w:rPr>
            <w:rStyle w:val="Hiperpovezava"/>
            <w:noProof/>
          </w:rPr>
          <w:t>Naloge v okviru ukrepa 9: Oblikovanje trajnega formalnega »Gozdnega dialoga« vseh deležnikov na področju gozdov in gozdarstva</w:t>
        </w:r>
        <w:r w:rsidR="00CE4BF5">
          <w:rPr>
            <w:noProof/>
            <w:webHidden/>
          </w:rPr>
          <w:tab/>
        </w:r>
        <w:r w:rsidR="00CE4BF5">
          <w:rPr>
            <w:noProof/>
            <w:webHidden/>
          </w:rPr>
          <w:fldChar w:fldCharType="begin"/>
        </w:r>
        <w:r w:rsidR="00CE4BF5">
          <w:rPr>
            <w:noProof/>
            <w:webHidden/>
          </w:rPr>
          <w:instrText xml:space="preserve"> PAGEREF _Toc117060866 \h </w:instrText>
        </w:r>
        <w:r w:rsidR="00CE4BF5">
          <w:rPr>
            <w:noProof/>
            <w:webHidden/>
          </w:rPr>
        </w:r>
        <w:r w:rsidR="00CE4BF5">
          <w:rPr>
            <w:noProof/>
            <w:webHidden/>
          </w:rPr>
          <w:fldChar w:fldCharType="separate"/>
        </w:r>
        <w:r w:rsidR="00CE4BF5">
          <w:rPr>
            <w:noProof/>
            <w:webHidden/>
          </w:rPr>
          <w:t>42</w:t>
        </w:r>
        <w:r w:rsidR="00CE4BF5">
          <w:rPr>
            <w:noProof/>
            <w:webHidden/>
          </w:rPr>
          <w:fldChar w:fldCharType="end"/>
        </w:r>
      </w:hyperlink>
    </w:p>
    <w:p w14:paraId="5394DDBC" w14:textId="57A6D8E4" w:rsidR="00CE4BF5" w:rsidRDefault="00BE2E8E">
      <w:pPr>
        <w:pStyle w:val="Kazaloslik"/>
        <w:tabs>
          <w:tab w:val="right" w:leader="dot" w:pos="9062"/>
        </w:tabs>
        <w:rPr>
          <w:rFonts w:asciiTheme="minorHAnsi" w:eastAsiaTheme="minorEastAsia" w:hAnsiTheme="minorHAnsi" w:cstheme="minorBidi"/>
          <w:noProof/>
          <w:sz w:val="22"/>
          <w:szCs w:val="22"/>
          <w:lang w:eastAsia="sl-SI"/>
        </w:rPr>
      </w:pPr>
      <w:hyperlink w:anchor="_Toc117060867" w:history="1">
        <w:r w:rsidR="00CE4BF5" w:rsidRPr="00040C34">
          <w:rPr>
            <w:rStyle w:val="Hiperpovezava"/>
            <w:b/>
            <w:iCs/>
            <w:noProof/>
          </w:rPr>
          <w:t>Preglednica 23:</w:t>
        </w:r>
        <w:r w:rsidR="00CE4BF5" w:rsidRPr="00040C34">
          <w:rPr>
            <w:rStyle w:val="Hiperpovezava"/>
            <w:iCs/>
            <w:noProof/>
          </w:rPr>
          <w:t xml:space="preserve"> Naloge v okviru ukrepa </w:t>
        </w:r>
        <w:r w:rsidR="00CE4BF5" w:rsidRPr="00040C34">
          <w:rPr>
            <w:rStyle w:val="Hiperpovezava"/>
            <w:noProof/>
          </w:rPr>
          <w:t>10: Mednarodno sodelovanje na področju gozdov in gozdarstva</w:t>
        </w:r>
        <w:r w:rsidR="00CE4BF5">
          <w:rPr>
            <w:noProof/>
            <w:webHidden/>
          </w:rPr>
          <w:tab/>
        </w:r>
        <w:r w:rsidR="00CE4BF5">
          <w:rPr>
            <w:noProof/>
            <w:webHidden/>
          </w:rPr>
          <w:fldChar w:fldCharType="begin"/>
        </w:r>
        <w:r w:rsidR="00CE4BF5">
          <w:rPr>
            <w:noProof/>
            <w:webHidden/>
          </w:rPr>
          <w:instrText xml:space="preserve"> PAGEREF _Toc117060867 \h </w:instrText>
        </w:r>
        <w:r w:rsidR="00CE4BF5">
          <w:rPr>
            <w:noProof/>
            <w:webHidden/>
          </w:rPr>
        </w:r>
        <w:r w:rsidR="00CE4BF5">
          <w:rPr>
            <w:noProof/>
            <w:webHidden/>
          </w:rPr>
          <w:fldChar w:fldCharType="separate"/>
        </w:r>
        <w:r w:rsidR="00CE4BF5">
          <w:rPr>
            <w:noProof/>
            <w:webHidden/>
          </w:rPr>
          <w:t>45</w:t>
        </w:r>
        <w:r w:rsidR="00CE4BF5">
          <w:rPr>
            <w:noProof/>
            <w:webHidden/>
          </w:rPr>
          <w:fldChar w:fldCharType="end"/>
        </w:r>
      </w:hyperlink>
    </w:p>
    <w:p w14:paraId="125BDC9F" w14:textId="3269AA84" w:rsidR="003146F1" w:rsidRPr="008C267C" w:rsidRDefault="006469EC" w:rsidP="00256BE0">
      <w:pPr>
        <w:spacing w:after="120" w:line="240" w:lineRule="auto"/>
        <w:ind w:left="1701" w:hanging="1701"/>
        <w:jc w:val="both"/>
        <w:rPr>
          <w:rFonts w:cs="Arial"/>
        </w:rPr>
      </w:pPr>
      <w:r w:rsidRPr="008C267C">
        <w:rPr>
          <w:rFonts w:cs="Arial"/>
        </w:rPr>
        <w:fldChar w:fldCharType="end"/>
      </w:r>
    </w:p>
    <w:p w14:paraId="692B8A8A" w14:textId="66412AC0" w:rsidR="0012186C" w:rsidRPr="008C267C" w:rsidRDefault="0012186C" w:rsidP="00256BE0">
      <w:pPr>
        <w:spacing w:line="240" w:lineRule="auto"/>
        <w:jc w:val="both"/>
        <w:rPr>
          <w:rFonts w:cs="Arial"/>
        </w:rPr>
      </w:pPr>
      <w:r w:rsidRPr="008C267C">
        <w:rPr>
          <w:rFonts w:cs="Arial"/>
        </w:rPr>
        <w:br w:type="page"/>
      </w:r>
    </w:p>
    <w:p w14:paraId="33D2E680" w14:textId="1B21B0CA" w:rsidR="009D1FBB" w:rsidRPr="008C267C" w:rsidRDefault="00E95B49" w:rsidP="00256BE0">
      <w:pPr>
        <w:pStyle w:val="Naslov1"/>
        <w:numPr>
          <w:ilvl w:val="0"/>
          <w:numId w:val="0"/>
        </w:numPr>
        <w:jc w:val="both"/>
      </w:pPr>
      <w:bookmarkStart w:id="1" w:name="_Toc103666832"/>
      <w:bookmarkStart w:id="2" w:name="_Toc119673478"/>
      <w:r>
        <w:lastRenderedPageBreak/>
        <w:t>Sez</w:t>
      </w:r>
      <w:r w:rsidR="009D1FBB" w:rsidRPr="008C267C">
        <w:t>nam kratic, uporabljenih v programu</w:t>
      </w:r>
      <w:bookmarkEnd w:id="1"/>
      <w:bookmarkEnd w:id="2"/>
    </w:p>
    <w:p w14:paraId="3448E52D" w14:textId="3C5939AC" w:rsidR="009D1FBB" w:rsidRPr="008C267C" w:rsidRDefault="00A77F1D" w:rsidP="00442CB2">
      <w:pPr>
        <w:ind w:left="426" w:hanging="426"/>
        <w:jc w:val="both"/>
        <w:rPr>
          <w:rFonts w:cs="Arial"/>
        </w:rPr>
      </w:pPr>
      <w:r w:rsidRPr="008C267C">
        <w:rPr>
          <w:rFonts w:cs="Arial"/>
        </w:rPr>
        <w:t>AN</w:t>
      </w:r>
      <w:r w:rsidR="009D1FBB" w:rsidRPr="008C267C">
        <w:rPr>
          <w:rFonts w:cs="Arial"/>
        </w:rPr>
        <w:t xml:space="preserve"> – Akcijski načrt za povečanje konkurenčnosti gozdno-lesne verige v Sloveniji do leta 2020 »Les je lep« </w:t>
      </w:r>
    </w:p>
    <w:p w14:paraId="6B8CC43D" w14:textId="77777777" w:rsidR="009D1FBB" w:rsidRPr="008C267C" w:rsidRDefault="009D1FBB" w:rsidP="00256BE0">
      <w:pPr>
        <w:ind w:left="426" w:hanging="426"/>
        <w:jc w:val="both"/>
        <w:rPr>
          <w:rFonts w:cs="Arial"/>
        </w:rPr>
      </w:pPr>
      <w:r w:rsidRPr="008C267C">
        <w:rPr>
          <w:rFonts w:cs="Arial"/>
        </w:rPr>
        <w:t>BF–G – Biotehniška fakulteta, Oddelek za gozdarstvo in obnovljive gozdne vire</w:t>
      </w:r>
    </w:p>
    <w:p w14:paraId="42D3D655" w14:textId="77777777" w:rsidR="00867735" w:rsidRDefault="003D0132" w:rsidP="00867735">
      <w:pPr>
        <w:ind w:left="426" w:hanging="426"/>
        <w:jc w:val="both"/>
        <w:rPr>
          <w:rFonts w:cs="Arial"/>
        </w:rPr>
      </w:pPr>
      <w:r w:rsidRPr="008C267C">
        <w:rPr>
          <w:rFonts w:cs="Arial"/>
        </w:rPr>
        <w:t>CEPF</w:t>
      </w:r>
      <w:r>
        <w:rPr>
          <w:rFonts w:cs="Arial"/>
        </w:rPr>
        <w:t xml:space="preserve"> – Konfederacija evropskih lastnikov gozdov</w:t>
      </w:r>
    </w:p>
    <w:p w14:paraId="7CFDC6C2" w14:textId="1845A4E6" w:rsidR="00C436D9" w:rsidRDefault="00C436D9" w:rsidP="00867735">
      <w:pPr>
        <w:ind w:left="426" w:hanging="426"/>
        <w:jc w:val="both"/>
        <w:rPr>
          <w:rFonts w:cs="Arial"/>
        </w:rPr>
      </w:pPr>
      <w:r w:rsidRPr="008C267C">
        <w:rPr>
          <w:rFonts w:cs="Arial"/>
        </w:rPr>
        <w:t>COPA-COGECA</w:t>
      </w:r>
      <w:r>
        <w:rPr>
          <w:rFonts w:cs="Arial"/>
        </w:rPr>
        <w:t xml:space="preserve"> – Organizacija evropskih kmetov-</w:t>
      </w:r>
      <w:r w:rsidRPr="00C436D9">
        <w:rPr>
          <w:rFonts w:cs="Arial"/>
        </w:rPr>
        <w:t>Evropsko združenje kmetijskih zadrug</w:t>
      </w:r>
      <w:r>
        <w:rPr>
          <w:rFonts w:cs="Arial"/>
        </w:rPr>
        <w:t xml:space="preserve"> </w:t>
      </w:r>
    </w:p>
    <w:p w14:paraId="4C47155B" w14:textId="4E64321B" w:rsidR="001268EB" w:rsidRDefault="001268EB" w:rsidP="00256BE0">
      <w:pPr>
        <w:ind w:left="426" w:hanging="426"/>
        <w:jc w:val="both"/>
        <w:rPr>
          <w:rFonts w:cs="Arial"/>
          <w:szCs w:val="20"/>
        </w:rPr>
      </w:pPr>
      <w:r w:rsidRPr="008C267C">
        <w:rPr>
          <w:rFonts w:cs="Arial"/>
          <w:szCs w:val="20"/>
        </w:rPr>
        <w:t>CPVO</w:t>
      </w:r>
      <w:r>
        <w:rPr>
          <w:rFonts w:cs="Arial"/>
          <w:szCs w:val="20"/>
        </w:rPr>
        <w:t xml:space="preserve"> – celostna presojo vplivov na okolje </w:t>
      </w:r>
      <w:r w:rsidRPr="008C267C">
        <w:rPr>
          <w:rFonts w:cs="Arial"/>
          <w:szCs w:val="20"/>
        </w:rPr>
        <w:t xml:space="preserve"> </w:t>
      </w:r>
    </w:p>
    <w:p w14:paraId="16B4369F" w14:textId="776DD9BD" w:rsidR="009D1FBB" w:rsidRPr="008C267C" w:rsidRDefault="009D1FBB" w:rsidP="00256BE0">
      <w:pPr>
        <w:ind w:left="426" w:hanging="426"/>
        <w:jc w:val="both"/>
        <w:rPr>
          <w:rFonts w:cs="Arial"/>
        </w:rPr>
      </w:pPr>
      <w:r w:rsidRPr="008C267C">
        <w:rPr>
          <w:rFonts w:cs="Arial"/>
          <w:szCs w:val="20"/>
        </w:rPr>
        <w:t>EKSRP – evropski kmetijski sklad za razvoj podeželja</w:t>
      </w:r>
    </w:p>
    <w:p w14:paraId="654A2BB7" w14:textId="77777777" w:rsidR="005D3AB1" w:rsidRDefault="005D3AB1" w:rsidP="00256BE0">
      <w:pPr>
        <w:ind w:left="426" w:hanging="426"/>
        <w:jc w:val="both"/>
        <w:rPr>
          <w:rFonts w:cs="Arial"/>
        </w:rPr>
      </w:pPr>
      <w:r w:rsidRPr="005D3AB1">
        <w:rPr>
          <w:rFonts w:cs="Arial"/>
        </w:rPr>
        <w:t>EUSTAFOR</w:t>
      </w:r>
      <w:r>
        <w:rPr>
          <w:rFonts w:cs="Arial"/>
        </w:rPr>
        <w:t xml:space="preserve"> – </w:t>
      </w:r>
      <w:r w:rsidRPr="005D3AB1">
        <w:rPr>
          <w:rFonts w:cs="Arial"/>
        </w:rPr>
        <w:t xml:space="preserve"> </w:t>
      </w:r>
      <w:r>
        <w:rPr>
          <w:rFonts w:cs="Arial"/>
        </w:rPr>
        <w:t>Evropsko gozdarsko združenje</w:t>
      </w:r>
      <w:r w:rsidRPr="005D3AB1">
        <w:rPr>
          <w:rFonts w:cs="Arial"/>
        </w:rPr>
        <w:t xml:space="preserve"> upravljavcev z državnimi gozdovi </w:t>
      </w:r>
    </w:p>
    <w:p w14:paraId="10CC01A7" w14:textId="77777777" w:rsidR="007B6203" w:rsidRPr="008C267C" w:rsidRDefault="007B6203" w:rsidP="007B6203">
      <w:pPr>
        <w:ind w:left="426" w:hanging="426"/>
        <w:jc w:val="both"/>
        <w:rPr>
          <w:rFonts w:cs="Arial"/>
        </w:rPr>
      </w:pPr>
      <w:r w:rsidRPr="008C267C">
        <w:rPr>
          <w:rFonts w:cs="Arial"/>
        </w:rPr>
        <w:t>FE – Forest Europe</w:t>
      </w:r>
    </w:p>
    <w:p w14:paraId="715536E3" w14:textId="68AF5E2B" w:rsidR="007B6203" w:rsidRDefault="007B6203" w:rsidP="00256BE0">
      <w:pPr>
        <w:ind w:left="426" w:hanging="426"/>
        <w:jc w:val="both"/>
        <w:rPr>
          <w:rFonts w:cs="Arial"/>
        </w:rPr>
      </w:pPr>
      <w:r>
        <w:rPr>
          <w:rFonts w:cs="Arial"/>
        </w:rPr>
        <w:t>FERN – Mednarodna okoljska organizacija</w:t>
      </w:r>
    </w:p>
    <w:p w14:paraId="43B659BC" w14:textId="7057BF5D" w:rsidR="009D1FBB" w:rsidRPr="008C267C" w:rsidRDefault="009D1FBB" w:rsidP="00256BE0">
      <w:pPr>
        <w:ind w:left="426" w:hanging="426"/>
        <w:jc w:val="both"/>
        <w:rPr>
          <w:rFonts w:cs="Arial"/>
        </w:rPr>
      </w:pPr>
      <w:r w:rsidRPr="008C267C">
        <w:rPr>
          <w:rFonts w:cs="Arial"/>
        </w:rPr>
        <w:t>GGN GGE – gozdnogospodarski načrt gozdnogospodarske enote</w:t>
      </w:r>
    </w:p>
    <w:p w14:paraId="459D6D1E" w14:textId="11FBBC8C" w:rsidR="009D1FBB" w:rsidRPr="008C267C" w:rsidRDefault="0074521E" w:rsidP="00256BE0">
      <w:pPr>
        <w:ind w:left="426" w:hanging="426"/>
        <w:jc w:val="both"/>
        <w:rPr>
          <w:rFonts w:cs="Arial"/>
        </w:rPr>
      </w:pPr>
      <w:r w:rsidRPr="008C267C">
        <w:rPr>
          <w:rFonts w:cs="Arial"/>
        </w:rPr>
        <w:t>GGN GGO – gozdnogospodarski načrt gozdnogospodarskega območja</w:t>
      </w:r>
    </w:p>
    <w:p w14:paraId="43700059" w14:textId="77777777" w:rsidR="009D1FBB" w:rsidRPr="008C267C" w:rsidRDefault="009D1FBB" w:rsidP="00256BE0">
      <w:pPr>
        <w:ind w:left="426" w:hanging="426"/>
        <w:jc w:val="both"/>
        <w:rPr>
          <w:rFonts w:cs="Arial"/>
        </w:rPr>
      </w:pPr>
      <w:r w:rsidRPr="008C267C">
        <w:rPr>
          <w:rFonts w:cs="Arial"/>
        </w:rPr>
        <w:t>GGO – gozdnogospodarsko območje</w:t>
      </w:r>
    </w:p>
    <w:p w14:paraId="7AD78BF2" w14:textId="77777777" w:rsidR="009D1FBB" w:rsidRPr="008C267C" w:rsidRDefault="009D1FBB" w:rsidP="00256BE0">
      <w:pPr>
        <w:ind w:left="426" w:hanging="426"/>
        <w:jc w:val="both"/>
        <w:rPr>
          <w:rFonts w:cs="Arial"/>
        </w:rPr>
      </w:pPr>
      <w:r w:rsidRPr="008C267C">
        <w:rPr>
          <w:rFonts w:cs="Arial"/>
        </w:rPr>
        <w:t>GIS – Gozdarski inštitut Slovenije</w:t>
      </w:r>
    </w:p>
    <w:p w14:paraId="3A20B3D5" w14:textId="77777777" w:rsidR="009D1FBB" w:rsidRPr="008C267C" w:rsidRDefault="009D1FBB" w:rsidP="00256BE0">
      <w:pPr>
        <w:ind w:left="426" w:hanging="426"/>
        <w:jc w:val="both"/>
        <w:rPr>
          <w:rFonts w:cs="Arial"/>
        </w:rPr>
      </w:pPr>
      <w:r w:rsidRPr="008C267C">
        <w:rPr>
          <w:rFonts w:cs="Arial"/>
        </w:rPr>
        <w:t>GLS – gozdni lesni sortimenti</w:t>
      </w:r>
    </w:p>
    <w:p w14:paraId="139FC208" w14:textId="77777777" w:rsidR="009D1FBB" w:rsidRPr="008C267C" w:rsidRDefault="009D1FBB" w:rsidP="00256BE0">
      <w:pPr>
        <w:ind w:left="426" w:hanging="426"/>
        <w:jc w:val="both"/>
        <w:rPr>
          <w:rFonts w:cs="Arial"/>
          <w:szCs w:val="20"/>
        </w:rPr>
      </w:pPr>
      <w:r w:rsidRPr="008C267C">
        <w:rPr>
          <w:rFonts w:cs="Arial"/>
          <w:szCs w:val="20"/>
        </w:rPr>
        <w:t>GD</w:t>
      </w:r>
      <w:r w:rsidRPr="008C267C">
        <w:rPr>
          <w:rFonts w:cs="Arial"/>
        </w:rPr>
        <w:t>–Gozdni dialog</w:t>
      </w:r>
    </w:p>
    <w:p w14:paraId="72E3639A" w14:textId="77777777" w:rsidR="009D1FBB" w:rsidRPr="008C267C" w:rsidRDefault="009D1FBB" w:rsidP="00256BE0">
      <w:pPr>
        <w:ind w:left="426" w:hanging="426"/>
        <w:jc w:val="both"/>
        <w:rPr>
          <w:rFonts w:cs="Arial"/>
          <w:szCs w:val="20"/>
        </w:rPr>
      </w:pPr>
      <w:r w:rsidRPr="008C267C">
        <w:rPr>
          <w:rFonts w:cs="Arial"/>
          <w:szCs w:val="20"/>
        </w:rPr>
        <w:t xml:space="preserve">Gozdni sklad </w:t>
      </w:r>
      <w:r w:rsidRPr="008C267C">
        <w:rPr>
          <w:rFonts w:cs="Arial"/>
        </w:rPr>
        <w:t>–</w:t>
      </w:r>
      <w:r w:rsidRPr="008C267C">
        <w:rPr>
          <w:rFonts w:cs="Arial"/>
          <w:szCs w:val="20"/>
        </w:rPr>
        <w:t xml:space="preserve"> proračunski sklad za gozdove</w:t>
      </w:r>
    </w:p>
    <w:p w14:paraId="1870FBB7" w14:textId="77777777" w:rsidR="009D1FBB" w:rsidRPr="008C267C" w:rsidRDefault="009D1FBB" w:rsidP="00256BE0">
      <w:pPr>
        <w:ind w:left="426" w:hanging="426"/>
        <w:jc w:val="both"/>
        <w:rPr>
          <w:rFonts w:cs="Arial"/>
          <w:szCs w:val="20"/>
        </w:rPr>
      </w:pPr>
      <w:r w:rsidRPr="008C267C">
        <w:rPr>
          <w:rFonts w:cs="Arial"/>
          <w:szCs w:val="20"/>
        </w:rPr>
        <w:t xml:space="preserve">IRSKGLR </w:t>
      </w:r>
      <w:r w:rsidRPr="008C267C">
        <w:rPr>
          <w:rFonts w:cs="Arial"/>
        </w:rPr>
        <w:t>–</w:t>
      </w:r>
      <w:r w:rsidRPr="008C267C">
        <w:rPr>
          <w:rFonts w:cs="Arial"/>
          <w:szCs w:val="20"/>
        </w:rPr>
        <w:t xml:space="preserve"> Inšpektorat RS za kmetijstvo, gozdarstvo, lovstvo in ribištvo </w:t>
      </w:r>
    </w:p>
    <w:p w14:paraId="41755D31" w14:textId="77777777" w:rsidR="009D1FBB" w:rsidRPr="008C267C" w:rsidRDefault="009D1FBB" w:rsidP="00256BE0">
      <w:pPr>
        <w:ind w:left="426" w:hanging="426"/>
        <w:jc w:val="both"/>
        <w:rPr>
          <w:rFonts w:cs="Arial"/>
        </w:rPr>
      </w:pPr>
      <w:r w:rsidRPr="008C267C">
        <w:rPr>
          <w:rFonts w:cs="Arial"/>
          <w:szCs w:val="20"/>
        </w:rPr>
        <w:t>J</w:t>
      </w:r>
      <w:r w:rsidRPr="008C267C">
        <w:rPr>
          <w:rFonts w:cs="Arial"/>
        </w:rPr>
        <w:t>GS – javna gozdarska služba</w:t>
      </w:r>
    </w:p>
    <w:p w14:paraId="4E85061A" w14:textId="77777777" w:rsidR="009D1FBB" w:rsidRPr="008C267C" w:rsidRDefault="009D1FBB" w:rsidP="00256BE0">
      <w:pPr>
        <w:ind w:left="426" w:hanging="426"/>
        <w:jc w:val="both"/>
        <w:rPr>
          <w:rFonts w:cs="Arial"/>
        </w:rPr>
      </w:pPr>
      <w:r w:rsidRPr="008C267C">
        <w:rPr>
          <w:rFonts w:cs="Arial"/>
        </w:rPr>
        <w:t>KGZS – Kmetijsko gozdarska zbornica Slovenije</w:t>
      </w:r>
    </w:p>
    <w:p w14:paraId="60480376" w14:textId="77777777" w:rsidR="009D1FBB" w:rsidRPr="008C267C" w:rsidRDefault="009D1FBB" w:rsidP="00256BE0">
      <w:pPr>
        <w:ind w:left="426" w:hanging="426"/>
        <w:jc w:val="both"/>
        <w:rPr>
          <w:rFonts w:cs="Arial"/>
        </w:rPr>
      </w:pPr>
      <w:r w:rsidRPr="008C267C">
        <w:rPr>
          <w:rFonts w:cs="Arial"/>
        </w:rPr>
        <w:t>LD – lovska družina</w:t>
      </w:r>
    </w:p>
    <w:p w14:paraId="005E2FD5" w14:textId="145616DD" w:rsidR="009D1FBB" w:rsidRPr="008C267C" w:rsidRDefault="009D1FBB" w:rsidP="005C5142">
      <w:pPr>
        <w:ind w:left="426" w:hanging="426"/>
        <w:jc w:val="both"/>
        <w:rPr>
          <w:rFonts w:cs="Arial"/>
        </w:rPr>
      </w:pPr>
      <w:r w:rsidRPr="008C267C">
        <w:rPr>
          <w:rFonts w:cs="Arial"/>
        </w:rPr>
        <w:t>LPN – lovišče s posebnim namenom</w:t>
      </w:r>
    </w:p>
    <w:p w14:paraId="6303EE12" w14:textId="2E214E8B" w:rsidR="004B2601" w:rsidRPr="008C267C" w:rsidRDefault="00734D93" w:rsidP="00256BE0">
      <w:pPr>
        <w:ind w:left="426" w:hanging="426"/>
        <w:jc w:val="both"/>
        <w:rPr>
          <w:rFonts w:cs="Arial"/>
        </w:rPr>
      </w:pPr>
      <w:r w:rsidRPr="008C267C">
        <w:rPr>
          <w:rFonts w:cs="Arial"/>
        </w:rPr>
        <w:t>LUO – lovsko upravljavsko območje</w:t>
      </w:r>
    </w:p>
    <w:p w14:paraId="7B1E6B84" w14:textId="2BD64D57" w:rsidR="009D1FBB" w:rsidRPr="008C267C" w:rsidRDefault="009D1FBB" w:rsidP="00557531">
      <w:pPr>
        <w:ind w:left="426" w:hanging="426"/>
        <w:jc w:val="both"/>
        <w:rPr>
          <w:rFonts w:cs="Arial"/>
        </w:rPr>
      </w:pPr>
      <w:r w:rsidRPr="008C267C">
        <w:rPr>
          <w:rFonts w:cs="Arial"/>
        </w:rPr>
        <w:t>LZ – lesna zaloga</w:t>
      </w:r>
    </w:p>
    <w:p w14:paraId="590FA847" w14:textId="77777777" w:rsidR="009D1FBB" w:rsidRPr="008C267C" w:rsidRDefault="009D1FBB" w:rsidP="00256BE0">
      <w:pPr>
        <w:ind w:left="426" w:hanging="426"/>
        <w:jc w:val="both"/>
        <w:rPr>
          <w:rFonts w:cs="Arial"/>
        </w:rPr>
      </w:pPr>
      <w:r w:rsidRPr="008C267C">
        <w:rPr>
          <w:rFonts w:cs="Arial"/>
        </w:rPr>
        <w:t>MGRT – Ministrstvo za gospodarski razvoj in tehnologijo</w:t>
      </w:r>
    </w:p>
    <w:p w14:paraId="48B7996A" w14:textId="77777777" w:rsidR="009D1FBB" w:rsidRPr="008C267C" w:rsidRDefault="009D1FBB" w:rsidP="00256BE0">
      <w:pPr>
        <w:ind w:left="426" w:hanging="426"/>
        <w:jc w:val="both"/>
        <w:rPr>
          <w:rFonts w:cs="Arial"/>
        </w:rPr>
      </w:pPr>
      <w:r w:rsidRPr="008C267C">
        <w:rPr>
          <w:rFonts w:cs="Arial"/>
        </w:rPr>
        <w:t>MKGP – Ministrstvo za kmetijstvo, gozdarstvo in prehrano</w:t>
      </w:r>
    </w:p>
    <w:p w14:paraId="46854762" w14:textId="77777777" w:rsidR="009D1FBB" w:rsidRPr="008C267C" w:rsidRDefault="009D1FBB" w:rsidP="00256BE0">
      <w:pPr>
        <w:ind w:left="426" w:hanging="426"/>
        <w:jc w:val="both"/>
        <w:rPr>
          <w:rFonts w:cs="Arial"/>
          <w:szCs w:val="20"/>
        </w:rPr>
      </w:pPr>
      <w:r w:rsidRPr="008C267C">
        <w:rPr>
          <w:rFonts w:cs="Arial"/>
        </w:rPr>
        <w:t xml:space="preserve">MOP – </w:t>
      </w:r>
      <w:r w:rsidRPr="008C267C">
        <w:rPr>
          <w:rFonts w:cs="Arial"/>
          <w:szCs w:val="20"/>
        </w:rPr>
        <w:t>Ministrstvo za okolje in prostor</w:t>
      </w:r>
    </w:p>
    <w:p w14:paraId="600AAF5F" w14:textId="77777777" w:rsidR="009D1FBB" w:rsidRPr="008C267C" w:rsidRDefault="009D1FBB" w:rsidP="00256BE0">
      <w:pPr>
        <w:ind w:left="426" w:hanging="426"/>
        <w:jc w:val="both"/>
        <w:rPr>
          <w:rFonts w:cs="Arial"/>
        </w:rPr>
      </w:pPr>
      <w:r w:rsidRPr="008C267C">
        <w:rPr>
          <w:rFonts w:cs="Arial"/>
        </w:rPr>
        <w:t>NGP – nacionalni gozdni program</w:t>
      </w:r>
    </w:p>
    <w:p w14:paraId="14F6BA4A" w14:textId="77777777" w:rsidR="009D1FBB" w:rsidRPr="008C267C" w:rsidRDefault="009D1FBB" w:rsidP="00256BE0">
      <w:pPr>
        <w:ind w:left="426" w:hanging="426"/>
        <w:jc w:val="both"/>
        <w:rPr>
          <w:rFonts w:cs="Arial"/>
        </w:rPr>
      </w:pPr>
      <w:r w:rsidRPr="008C267C">
        <w:rPr>
          <w:rFonts w:cs="Arial"/>
        </w:rPr>
        <w:t>NLUO – Načrt za lovsko upravljavsko območje</w:t>
      </w:r>
    </w:p>
    <w:p w14:paraId="1E15E892" w14:textId="77777777" w:rsidR="009D1FBB" w:rsidRPr="008C267C" w:rsidRDefault="009D1FBB" w:rsidP="00256BE0">
      <w:pPr>
        <w:ind w:left="426" w:hanging="426"/>
        <w:jc w:val="both"/>
        <w:rPr>
          <w:rFonts w:cs="Arial"/>
        </w:rPr>
      </w:pPr>
      <w:r w:rsidRPr="008C267C">
        <w:rPr>
          <w:rFonts w:cs="Arial"/>
        </w:rPr>
        <w:t xml:space="preserve">OPNGP 2017–2021 – Operativni program za izvajanje nacionalnega gozdnega programa 2017–2021 </w:t>
      </w:r>
      <w:r w:rsidRPr="008C267C">
        <w:rPr>
          <w:rFonts w:cs="Arial"/>
          <w:szCs w:val="20"/>
        </w:rPr>
        <w:t xml:space="preserve">(Sklep Vlade RS, št. </w:t>
      </w:r>
      <w:r w:rsidRPr="008C267C">
        <w:rPr>
          <w:rFonts w:cs="Arial"/>
        </w:rPr>
        <w:t>340–41/2017/14 z dne 21. avgusta 2017)</w:t>
      </w:r>
    </w:p>
    <w:p w14:paraId="4987E62E" w14:textId="77777777" w:rsidR="009D1FBB" w:rsidRPr="008C267C" w:rsidRDefault="009D1FBB" w:rsidP="00256BE0">
      <w:pPr>
        <w:ind w:left="426" w:hanging="426"/>
        <w:jc w:val="both"/>
        <w:rPr>
          <w:rFonts w:cs="Arial"/>
        </w:rPr>
      </w:pPr>
      <w:r w:rsidRPr="008C267C">
        <w:rPr>
          <w:rFonts w:cs="Arial"/>
        </w:rPr>
        <w:t>OPNGP 2022–2026 – Operativni program za izvajanje Nacionalnega gozdnega programa za obdobje 2022–2026</w:t>
      </w:r>
    </w:p>
    <w:p w14:paraId="5B8AB8CE" w14:textId="77777777" w:rsidR="009D1FBB" w:rsidRPr="008C267C" w:rsidRDefault="009D1FBB" w:rsidP="00256BE0">
      <w:pPr>
        <w:ind w:left="426" w:hanging="426"/>
        <w:jc w:val="both"/>
        <w:rPr>
          <w:rFonts w:cs="Arial"/>
        </w:rPr>
      </w:pPr>
      <w:r w:rsidRPr="008C267C">
        <w:rPr>
          <w:rFonts w:cs="Arial"/>
        </w:rPr>
        <w:t xml:space="preserve">PNGP </w:t>
      </w:r>
      <w:r w:rsidRPr="008C267C">
        <w:rPr>
          <w:rFonts w:cs="Arial"/>
          <w:bCs/>
          <w:szCs w:val="20"/>
        </w:rPr>
        <w:t xml:space="preserve">2015–2019 </w:t>
      </w:r>
      <w:r w:rsidRPr="008C267C">
        <w:rPr>
          <w:rFonts w:cs="Arial"/>
        </w:rPr>
        <w:t xml:space="preserve">– Poročilo o izvajanju nacionalnega gozdnega programa v obdobju 2015–2019 </w:t>
      </w:r>
      <w:r w:rsidRPr="008C267C">
        <w:rPr>
          <w:rFonts w:cs="Arial"/>
          <w:szCs w:val="20"/>
        </w:rPr>
        <w:t>(Sklep Vlade RS, št. 34000–6/2021/4 z dne 14. oktobra 2021)</w:t>
      </w:r>
    </w:p>
    <w:p w14:paraId="73E095EB" w14:textId="77777777" w:rsidR="009D1FBB" w:rsidRPr="008C267C" w:rsidRDefault="009D1FBB" w:rsidP="00256BE0">
      <w:pPr>
        <w:ind w:left="426" w:hanging="426"/>
        <w:jc w:val="both"/>
        <w:rPr>
          <w:rFonts w:cs="Arial"/>
        </w:rPr>
      </w:pPr>
      <w:r w:rsidRPr="008C267C">
        <w:rPr>
          <w:rFonts w:cs="Arial"/>
        </w:rPr>
        <w:t xml:space="preserve">PNGP do 2014 – Poročilo o izvajanju nacionalnega gozdnega programa do 2014 </w:t>
      </w:r>
      <w:r w:rsidRPr="008C267C">
        <w:rPr>
          <w:rFonts w:cs="Arial"/>
          <w:szCs w:val="20"/>
        </w:rPr>
        <w:t>(Sklep Vlade RS, št. 34000–2/2016/3 z dne 14. aprila 2016)</w:t>
      </w:r>
    </w:p>
    <w:p w14:paraId="09E44578" w14:textId="77777777" w:rsidR="001C5998" w:rsidRPr="008C267C" w:rsidRDefault="001C5998" w:rsidP="00256BE0">
      <w:pPr>
        <w:ind w:left="426" w:hanging="426"/>
        <w:jc w:val="both"/>
        <w:rPr>
          <w:rFonts w:cs="Arial"/>
        </w:rPr>
      </w:pPr>
      <w:r w:rsidRPr="008C267C">
        <w:rPr>
          <w:rFonts w:cs="Arial"/>
        </w:rPr>
        <w:t>POPNGP 2017–2022– Poročilo o izvajanju operativnega programa za izvajanje nacionalnega gozdnega programa v obdobju 2017–2022</w:t>
      </w:r>
    </w:p>
    <w:p w14:paraId="292F3A50" w14:textId="105A01DF" w:rsidR="00AB4691" w:rsidRPr="008C267C" w:rsidRDefault="00AB4691" w:rsidP="00256BE0">
      <w:pPr>
        <w:jc w:val="both"/>
        <w:rPr>
          <w:rFonts w:cs="Arial"/>
          <w:szCs w:val="20"/>
        </w:rPr>
      </w:pPr>
      <w:r w:rsidRPr="008C267C">
        <w:rPr>
          <w:rFonts w:cs="Arial"/>
          <w:szCs w:val="20"/>
        </w:rPr>
        <w:t>PPD</w:t>
      </w:r>
      <w:r w:rsidR="00697209" w:rsidRPr="008C267C">
        <w:rPr>
          <w:rFonts w:cs="Arial"/>
          <w:szCs w:val="20"/>
        </w:rPr>
        <w:t xml:space="preserve"> </w:t>
      </w:r>
      <w:r w:rsidRPr="008C267C">
        <w:rPr>
          <w:rFonts w:cs="Arial"/>
          <w:szCs w:val="20"/>
        </w:rPr>
        <w:t>– Prognostično-diagnostična služba za gozdove</w:t>
      </w:r>
    </w:p>
    <w:p w14:paraId="1549D20E" w14:textId="62A8E663" w:rsidR="009D1FBB" w:rsidRPr="008C267C" w:rsidRDefault="009D1FBB" w:rsidP="00256BE0">
      <w:pPr>
        <w:jc w:val="both"/>
        <w:rPr>
          <w:rFonts w:cs="Arial"/>
        </w:rPr>
      </w:pPr>
      <w:r w:rsidRPr="008C267C">
        <w:rPr>
          <w:rFonts w:cs="Arial"/>
        </w:rPr>
        <w:t>PRP – Program razvoja podeželja</w:t>
      </w:r>
    </w:p>
    <w:p w14:paraId="6A32C158" w14:textId="5FB5A3AD" w:rsidR="005E43F5" w:rsidRPr="008C267C" w:rsidRDefault="005E43F5" w:rsidP="00256BE0">
      <w:pPr>
        <w:ind w:left="426" w:hanging="426"/>
        <w:jc w:val="both"/>
        <w:rPr>
          <w:rFonts w:cs="Arial"/>
        </w:rPr>
      </w:pPr>
      <w:r w:rsidRPr="008C267C">
        <w:rPr>
          <w:rFonts w:cs="Arial"/>
          <w:szCs w:val="20"/>
        </w:rPr>
        <w:t>PUN</w:t>
      </w:r>
      <w:r w:rsidR="00697209" w:rsidRPr="008C267C">
        <w:rPr>
          <w:rFonts w:cs="Arial"/>
          <w:szCs w:val="20"/>
        </w:rPr>
        <w:t xml:space="preserve"> </w:t>
      </w:r>
      <w:r w:rsidRPr="008C267C">
        <w:rPr>
          <w:rFonts w:cs="Arial"/>
          <w:szCs w:val="20"/>
        </w:rPr>
        <w:t>–</w:t>
      </w:r>
      <w:r w:rsidR="00697209" w:rsidRPr="008C267C">
        <w:rPr>
          <w:rFonts w:cs="Arial"/>
          <w:szCs w:val="20"/>
        </w:rPr>
        <w:t xml:space="preserve"> </w:t>
      </w:r>
      <w:r w:rsidRPr="008C267C">
        <w:rPr>
          <w:rFonts w:cs="Arial"/>
          <w:szCs w:val="20"/>
        </w:rPr>
        <w:t>Program upravljanja z obmo</w:t>
      </w:r>
      <w:r w:rsidR="007A0D6D">
        <w:rPr>
          <w:rFonts w:cs="Arial"/>
          <w:szCs w:val="20"/>
        </w:rPr>
        <w:t xml:space="preserve">čji Natura 2000 za obdobje 2015 – </w:t>
      </w:r>
      <w:r w:rsidRPr="008C267C">
        <w:rPr>
          <w:rFonts w:cs="Arial"/>
          <w:szCs w:val="20"/>
        </w:rPr>
        <w:t>2020</w:t>
      </w:r>
      <w:r w:rsidR="00080B42">
        <w:rPr>
          <w:rFonts w:cs="Arial"/>
          <w:szCs w:val="20"/>
        </w:rPr>
        <w:t>/2022</w:t>
      </w:r>
      <w:r w:rsidRPr="008C267C">
        <w:rPr>
          <w:rFonts w:cs="Arial"/>
          <w:szCs w:val="20"/>
        </w:rPr>
        <w:t xml:space="preserve"> </w:t>
      </w:r>
    </w:p>
    <w:p w14:paraId="4C0C252C" w14:textId="41836E7E" w:rsidR="009D1FBB" w:rsidRPr="008C267C" w:rsidRDefault="009D1FBB" w:rsidP="00256BE0">
      <w:pPr>
        <w:ind w:left="426" w:hanging="426"/>
        <w:jc w:val="both"/>
        <w:rPr>
          <w:rFonts w:cs="Arial"/>
        </w:rPr>
      </w:pPr>
      <w:r w:rsidRPr="008C267C">
        <w:rPr>
          <w:rFonts w:cs="Arial"/>
        </w:rPr>
        <w:t xml:space="preserve">ReNGP – Resolucija o nacionalnem gozdnem programu </w:t>
      </w:r>
      <w:r w:rsidRPr="008C267C">
        <w:rPr>
          <w:rFonts w:cs="Arial"/>
          <w:szCs w:val="20"/>
        </w:rPr>
        <w:t>(Uradni list RS, št. 111/07)</w:t>
      </w:r>
    </w:p>
    <w:p w14:paraId="08FAEAC5" w14:textId="2BA34A95" w:rsidR="009D1FBB" w:rsidRPr="008C267C" w:rsidRDefault="007A0D6D" w:rsidP="00256BE0">
      <w:pPr>
        <w:ind w:left="426" w:hanging="426"/>
        <w:jc w:val="both"/>
        <w:rPr>
          <w:rFonts w:cs="Arial"/>
        </w:rPr>
      </w:pPr>
      <w:r>
        <w:rPr>
          <w:rFonts w:cs="Arial"/>
        </w:rPr>
        <w:t xml:space="preserve">RS </w:t>
      </w:r>
      <w:r w:rsidR="009D1FBB" w:rsidRPr="008C267C">
        <w:rPr>
          <w:rFonts w:cs="Arial"/>
        </w:rPr>
        <w:t>– Republika Slovenija</w:t>
      </w:r>
    </w:p>
    <w:p w14:paraId="1D0D3C9E" w14:textId="45F417A0" w:rsidR="009D1FBB" w:rsidRPr="008C267C" w:rsidRDefault="009D1FBB" w:rsidP="00256BE0">
      <w:pPr>
        <w:ind w:left="426" w:hanging="426"/>
        <w:jc w:val="both"/>
        <w:rPr>
          <w:rFonts w:cs="Arial"/>
        </w:rPr>
      </w:pPr>
      <w:r w:rsidRPr="008C267C">
        <w:rPr>
          <w:rFonts w:cs="Arial"/>
        </w:rPr>
        <w:t>S</w:t>
      </w:r>
      <w:r w:rsidR="004D6936">
        <w:rPr>
          <w:rFonts w:cs="Arial"/>
        </w:rPr>
        <w:t>iDG – Slovenski državni gozdovi</w:t>
      </w:r>
      <w:r w:rsidRPr="008C267C">
        <w:rPr>
          <w:rFonts w:cs="Arial"/>
        </w:rPr>
        <w:t xml:space="preserve"> d. o. o.</w:t>
      </w:r>
    </w:p>
    <w:p w14:paraId="68BDD25A" w14:textId="5799F8A5" w:rsidR="00885A8F" w:rsidRDefault="00885A8F" w:rsidP="00256BE0">
      <w:pPr>
        <w:ind w:left="426" w:hanging="426"/>
        <w:jc w:val="both"/>
        <w:rPr>
          <w:rFonts w:cs="Arial"/>
        </w:rPr>
      </w:pPr>
      <w:r>
        <w:rPr>
          <w:rFonts w:cs="Arial"/>
        </w:rPr>
        <w:t>SKP – skupna kmetijska politika</w:t>
      </w:r>
    </w:p>
    <w:p w14:paraId="1FDB43F4" w14:textId="03518090" w:rsidR="009D1FBB" w:rsidRPr="008C267C" w:rsidRDefault="009D1FBB" w:rsidP="00256BE0">
      <w:pPr>
        <w:ind w:left="426" w:hanging="426"/>
        <w:jc w:val="both"/>
        <w:rPr>
          <w:rFonts w:cs="Arial"/>
        </w:rPr>
      </w:pPr>
      <w:r w:rsidRPr="008C267C">
        <w:rPr>
          <w:rFonts w:cs="Arial"/>
        </w:rPr>
        <w:t>SKZG RS – Sklad kmetijskih zemljišč in gozdov Republike Slovenije</w:t>
      </w:r>
    </w:p>
    <w:p w14:paraId="30E38F13" w14:textId="439899A2" w:rsidR="009D1FBB" w:rsidRPr="008C267C" w:rsidRDefault="003D0132" w:rsidP="005C5142">
      <w:pPr>
        <w:jc w:val="both"/>
        <w:rPr>
          <w:rFonts w:cs="Arial"/>
        </w:rPr>
      </w:pPr>
      <w:r>
        <w:rPr>
          <w:rFonts w:cs="Arial"/>
          <w:szCs w:val="20"/>
        </w:rPr>
        <w:t>SNSKP 2023–</w:t>
      </w:r>
      <w:r w:rsidR="009D1FBB" w:rsidRPr="008C267C">
        <w:rPr>
          <w:rFonts w:cs="Arial"/>
          <w:szCs w:val="20"/>
        </w:rPr>
        <w:t xml:space="preserve">2027 </w:t>
      </w:r>
      <w:r w:rsidR="009D1FBB" w:rsidRPr="008C267C">
        <w:rPr>
          <w:rFonts w:cs="Arial"/>
          <w:szCs w:val="20"/>
        </w:rPr>
        <w:softHyphen/>
      </w:r>
      <w:r w:rsidR="009D1FBB" w:rsidRPr="008C267C">
        <w:rPr>
          <w:rFonts w:cs="Arial"/>
        </w:rPr>
        <w:t xml:space="preserve">– Strateški načrt skupne kmetijske politike </w:t>
      </w:r>
      <w:r w:rsidR="009D1FBB" w:rsidRPr="008C267C">
        <w:rPr>
          <w:rFonts w:cs="Arial"/>
          <w:szCs w:val="20"/>
        </w:rPr>
        <w:t>2023-2027</w:t>
      </w:r>
      <w:r w:rsidR="009D1FBB" w:rsidRPr="008C267C">
        <w:rPr>
          <w:rFonts w:cs="Arial"/>
          <w:szCs w:val="20"/>
        </w:rPr>
        <w:softHyphen/>
      </w:r>
      <w:r w:rsidR="009D1FBB" w:rsidRPr="008C267C">
        <w:rPr>
          <w:rFonts w:cs="Arial"/>
        </w:rPr>
        <w:t xml:space="preserve"> </w:t>
      </w:r>
    </w:p>
    <w:p w14:paraId="32CB3D23" w14:textId="6A1C19ED" w:rsidR="00697209" w:rsidRPr="008C267C" w:rsidRDefault="00697209" w:rsidP="00256BE0">
      <w:pPr>
        <w:ind w:left="426" w:hanging="426"/>
        <w:jc w:val="both"/>
        <w:rPr>
          <w:rFonts w:cs="Arial"/>
        </w:rPr>
      </w:pPr>
      <w:r w:rsidRPr="008C267C">
        <w:rPr>
          <w:rFonts w:cs="Arial"/>
          <w:bCs/>
          <w:szCs w:val="20"/>
        </w:rPr>
        <w:lastRenderedPageBreak/>
        <w:t xml:space="preserve">TGG – trajnostno gospodarjenje z gozdovi </w:t>
      </w:r>
    </w:p>
    <w:p w14:paraId="420799B2" w14:textId="77777777" w:rsidR="009D1FBB" w:rsidRPr="008C267C" w:rsidRDefault="009D1FBB" w:rsidP="00256BE0">
      <w:pPr>
        <w:ind w:left="426" w:hanging="426"/>
        <w:jc w:val="both"/>
        <w:rPr>
          <w:rFonts w:cs="Arial"/>
        </w:rPr>
      </w:pPr>
      <w:r w:rsidRPr="008C267C">
        <w:rPr>
          <w:rFonts w:cs="Arial"/>
        </w:rPr>
        <w:t>ZDLov – Zakon o divjadi in lovstvu (Uradni list RS, št. 16/04, 120/06 – odl. US, 17/08, 46/14 – ZON-C, 31/18, 65/20, 97/20 – popr. in 44/22)</w:t>
      </w:r>
    </w:p>
    <w:p w14:paraId="38A00819" w14:textId="77777777" w:rsidR="009D1FBB" w:rsidRPr="008C267C" w:rsidRDefault="009D1FBB" w:rsidP="00256BE0">
      <w:pPr>
        <w:ind w:left="426" w:hanging="426"/>
        <w:jc w:val="both"/>
        <w:rPr>
          <w:rFonts w:cs="Arial"/>
        </w:rPr>
      </w:pPr>
      <w:r w:rsidRPr="008C267C">
        <w:rPr>
          <w:rFonts w:cs="Arial"/>
        </w:rPr>
        <w:t xml:space="preserve">ZG – Zakon o gozdovih </w:t>
      </w:r>
      <w:r w:rsidRPr="008C267C">
        <w:rPr>
          <w:rFonts w:cs="Arial"/>
          <w:bCs/>
          <w:szCs w:val="20"/>
        </w:rPr>
        <w:t>(Uradni list RS, št30/93, 56/99 – ZON, 67/02, 110/02 – ZGO–1, 115/06– ORZG40, 110/07, 106/10, 63/13, 101/13–ZDovNepr, 17/14, 22/14– odl.US, 24/15, 9/16 – ZGGZRS in 77/16)</w:t>
      </w:r>
    </w:p>
    <w:p w14:paraId="6E637707" w14:textId="77777777" w:rsidR="009D1FBB" w:rsidRPr="008C267C" w:rsidRDefault="009D1FBB" w:rsidP="00256BE0">
      <w:pPr>
        <w:ind w:left="426" w:hanging="426"/>
        <w:jc w:val="both"/>
        <w:rPr>
          <w:rFonts w:cs="Arial"/>
        </w:rPr>
      </w:pPr>
      <w:r w:rsidRPr="008C267C">
        <w:rPr>
          <w:rFonts w:cs="Arial"/>
        </w:rPr>
        <w:t xml:space="preserve">ZGGLRS – </w:t>
      </w:r>
      <w:r w:rsidRPr="008C267C">
        <w:rPr>
          <w:rFonts w:cs="Arial"/>
          <w:bCs/>
          <w:szCs w:val="20"/>
        </w:rPr>
        <w:t>Zakon o gospodarjenju z gozdovi v lasti Republike Slovenije (Uradni list RS, št. 9/16 in 36/21 – ZZIRKDK)</w:t>
      </w:r>
    </w:p>
    <w:p w14:paraId="78DA4079" w14:textId="77777777" w:rsidR="009D1FBB" w:rsidRPr="008C267C" w:rsidRDefault="009D1FBB" w:rsidP="00256BE0">
      <w:pPr>
        <w:ind w:left="426" w:hanging="426"/>
        <w:jc w:val="both"/>
        <w:rPr>
          <w:rFonts w:cs="Arial"/>
        </w:rPr>
      </w:pPr>
      <w:r w:rsidRPr="008C267C">
        <w:rPr>
          <w:rFonts w:cs="Arial"/>
        </w:rPr>
        <w:t>ZGS – Zavod za gozdove Slovenije</w:t>
      </w:r>
    </w:p>
    <w:p w14:paraId="67E868C0" w14:textId="77777777" w:rsidR="009D1FBB" w:rsidRPr="008C267C" w:rsidRDefault="009D1FBB" w:rsidP="00256BE0">
      <w:pPr>
        <w:ind w:left="426" w:hanging="426"/>
        <w:jc w:val="both"/>
        <w:rPr>
          <w:rFonts w:cs="Arial"/>
          <w:szCs w:val="20"/>
        </w:rPr>
      </w:pPr>
      <w:r w:rsidRPr="008C267C">
        <w:rPr>
          <w:rFonts w:cs="Arial"/>
          <w:szCs w:val="20"/>
        </w:rPr>
        <w:t>ZLGS – Zveza lastnikov gozdov Slovenije</w:t>
      </w:r>
    </w:p>
    <w:p w14:paraId="5A078542" w14:textId="77777777" w:rsidR="009D1FBB" w:rsidRPr="008C267C" w:rsidRDefault="009D1FBB" w:rsidP="00256BE0">
      <w:pPr>
        <w:ind w:left="426" w:hanging="426"/>
        <w:jc w:val="both"/>
        <w:rPr>
          <w:rFonts w:cs="Arial"/>
          <w:szCs w:val="20"/>
        </w:rPr>
      </w:pPr>
      <w:r w:rsidRPr="008C267C">
        <w:rPr>
          <w:rFonts w:cs="Arial"/>
          <w:szCs w:val="20"/>
        </w:rPr>
        <w:t>ZON – Zakon o ohranjanju narave (Uradni list RS, št. 96/04 – uradno prečiščeno besedilo, 61/06 – ZDru-1, 8/10 – ZSKZ-B, 46/14, 21/18 – ZNOrg, 31/18, 82/20 in 3/22 – ZDeb)</w:t>
      </w:r>
    </w:p>
    <w:p w14:paraId="6D902A50" w14:textId="77777777" w:rsidR="009D1FBB" w:rsidRPr="008C267C" w:rsidRDefault="009D1FBB" w:rsidP="00256BE0">
      <w:pPr>
        <w:ind w:left="426" w:hanging="426"/>
        <w:jc w:val="both"/>
        <w:rPr>
          <w:rFonts w:cs="Arial"/>
          <w:szCs w:val="20"/>
        </w:rPr>
      </w:pPr>
      <w:r w:rsidRPr="008C267C">
        <w:rPr>
          <w:rFonts w:cs="Arial"/>
          <w:szCs w:val="20"/>
        </w:rPr>
        <w:t>ZRSVN – Zavod RS za varstvo narave</w:t>
      </w:r>
    </w:p>
    <w:p w14:paraId="4EB42A22" w14:textId="77777777" w:rsidR="009D1FBB" w:rsidRPr="008C267C" w:rsidRDefault="009D1FBB" w:rsidP="00256BE0">
      <w:pPr>
        <w:ind w:left="426" w:hanging="426"/>
        <w:jc w:val="both"/>
        <w:rPr>
          <w:rFonts w:cs="Arial"/>
          <w:bCs/>
          <w:szCs w:val="20"/>
        </w:rPr>
      </w:pPr>
      <w:r w:rsidRPr="008C267C">
        <w:rPr>
          <w:rFonts w:cs="Arial"/>
          <w:szCs w:val="20"/>
        </w:rPr>
        <w:t>ZUOPŠP – Zakon o dodatnih ukrepih za odpravo posledic škode zaradi prenamnožitve populacije podlubnikov</w:t>
      </w:r>
      <w:r w:rsidRPr="008C267C">
        <w:rPr>
          <w:rFonts w:cs="Arial"/>
          <w:bCs/>
          <w:szCs w:val="20"/>
        </w:rPr>
        <w:t xml:space="preserve"> (Uradni list RS, št. 14/18 in 65/20)</w:t>
      </w:r>
    </w:p>
    <w:p w14:paraId="423DA7F8" w14:textId="77777777" w:rsidR="0008730D" w:rsidRPr="008C267C" w:rsidRDefault="0008730D" w:rsidP="00256BE0">
      <w:pPr>
        <w:spacing w:line="240" w:lineRule="auto"/>
        <w:jc w:val="both"/>
        <w:rPr>
          <w:rFonts w:cs="Arial"/>
          <w:iCs/>
          <w:szCs w:val="20"/>
        </w:rPr>
      </w:pPr>
    </w:p>
    <w:p w14:paraId="5261A8A3" w14:textId="77777777" w:rsidR="00E07838" w:rsidRPr="008C267C" w:rsidRDefault="00E07838" w:rsidP="00256BE0">
      <w:pPr>
        <w:spacing w:line="240" w:lineRule="auto"/>
        <w:jc w:val="both"/>
        <w:rPr>
          <w:rFonts w:cs="Arial"/>
          <w:iCs/>
          <w:szCs w:val="20"/>
        </w:rPr>
      </w:pPr>
    </w:p>
    <w:p w14:paraId="078F635D" w14:textId="77777777" w:rsidR="00E07838" w:rsidRPr="008C267C" w:rsidRDefault="00E07838" w:rsidP="00256BE0">
      <w:pPr>
        <w:spacing w:line="240" w:lineRule="auto"/>
        <w:jc w:val="both"/>
        <w:rPr>
          <w:rFonts w:cs="Arial"/>
          <w:iCs/>
          <w:szCs w:val="20"/>
        </w:rPr>
      </w:pPr>
    </w:p>
    <w:p w14:paraId="22E39AB6" w14:textId="77777777" w:rsidR="00E07838" w:rsidRPr="008C267C" w:rsidRDefault="00E07838" w:rsidP="00256BE0">
      <w:pPr>
        <w:spacing w:line="240" w:lineRule="auto"/>
        <w:jc w:val="both"/>
        <w:rPr>
          <w:rFonts w:cs="Arial"/>
          <w:iCs/>
          <w:szCs w:val="20"/>
        </w:rPr>
      </w:pPr>
    </w:p>
    <w:p w14:paraId="10B30D3D" w14:textId="77777777" w:rsidR="00E07838" w:rsidRPr="008C267C" w:rsidRDefault="00E07838" w:rsidP="00256BE0">
      <w:pPr>
        <w:spacing w:line="240" w:lineRule="auto"/>
        <w:jc w:val="both"/>
        <w:rPr>
          <w:rFonts w:cs="Arial"/>
          <w:iCs/>
          <w:szCs w:val="20"/>
        </w:rPr>
      </w:pPr>
    </w:p>
    <w:p w14:paraId="400F9DD3" w14:textId="77777777" w:rsidR="00E07838" w:rsidRPr="008C267C" w:rsidRDefault="00E07838" w:rsidP="00256BE0">
      <w:pPr>
        <w:spacing w:line="240" w:lineRule="auto"/>
        <w:jc w:val="both"/>
        <w:rPr>
          <w:rFonts w:cs="Arial"/>
          <w:iCs/>
          <w:szCs w:val="20"/>
        </w:rPr>
      </w:pPr>
    </w:p>
    <w:p w14:paraId="32267820" w14:textId="77777777" w:rsidR="00E07838" w:rsidRPr="008C267C" w:rsidRDefault="00E07838" w:rsidP="00256BE0">
      <w:pPr>
        <w:spacing w:line="240" w:lineRule="auto"/>
        <w:jc w:val="both"/>
        <w:rPr>
          <w:rFonts w:cs="Arial"/>
          <w:iCs/>
          <w:szCs w:val="20"/>
        </w:rPr>
      </w:pPr>
    </w:p>
    <w:p w14:paraId="08DB409D" w14:textId="77777777" w:rsidR="00E07838" w:rsidRPr="008C267C" w:rsidRDefault="00E07838" w:rsidP="00256BE0">
      <w:pPr>
        <w:spacing w:line="240" w:lineRule="auto"/>
        <w:jc w:val="both"/>
        <w:rPr>
          <w:rFonts w:cs="Arial"/>
          <w:iCs/>
          <w:szCs w:val="20"/>
        </w:rPr>
      </w:pPr>
    </w:p>
    <w:p w14:paraId="5E4A8A78" w14:textId="77777777" w:rsidR="00E07838" w:rsidRPr="008C267C" w:rsidRDefault="00E07838" w:rsidP="00256BE0">
      <w:pPr>
        <w:spacing w:line="240" w:lineRule="auto"/>
        <w:jc w:val="both"/>
        <w:rPr>
          <w:rFonts w:cs="Arial"/>
          <w:iCs/>
          <w:szCs w:val="20"/>
        </w:rPr>
      </w:pPr>
    </w:p>
    <w:p w14:paraId="6CAF09B6" w14:textId="77777777" w:rsidR="00E07838" w:rsidRPr="008C267C" w:rsidRDefault="00E07838" w:rsidP="00256BE0">
      <w:pPr>
        <w:spacing w:line="240" w:lineRule="auto"/>
        <w:jc w:val="both"/>
        <w:rPr>
          <w:rFonts w:cs="Arial"/>
          <w:iCs/>
          <w:szCs w:val="20"/>
        </w:rPr>
      </w:pPr>
    </w:p>
    <w:p w14:paraId="12148F72" w14:textId="77777777" w:rsidR="00E07838" w:rsidRPr="008C267C" w:rsidRDefault="00E07838" w:rsidP="00256BE0">
      <w:pPr>
        <w:spacing w:line="240" w:lineRule="auto"/>
        <w:jc w:val="both"/>
        <w:rPr>
          <w:rFonts w:cs="Arial"/>
          <w:iCs/>
          <w:szCs w:val="20"/>
        </w:rPr>
      </w:pPr>
    </w:p>
    <w:p w14:paraId="39CFB380" w14:textId="77777777" w:rsidR="00E07838" w:rsidRPr="008C267C" w:rsidRDefault="00E07838" w:rsidP="00256BE0">
      <w:pPr>
        <w:spacing w:line="240" w:lineRule="auto"/>
        <w:jc w:val="both"/>
        <w:rPr>
          <w:rFonts w:cs="Arial"/>
          <w:iCs/>
          <w:szCs w:val="20"/>
        </w:rPr>
      </w:pPr>
    </w:p>
    <w:p w14:paraId="7025F9FB" w14:textId="77777777" w:rsidR="00E07838" w:rsidRPr="008C267C" w:rsidRDefault="00E07838" w:rsidP="00256BE0">
      <w:pPr>
        <w:spacing w:line="240" w:lineRule="auto"/>
        <w:jc w:val="both"/>
        <w:rPr>
          <w:rFonts w:cs="Arial"/>
          <w:iCs/>
          <w:szCs w:val="20"/>
        </w:rPr>
      </w:pPr>
    </w:p>
    <w:p w14:paraId="7BF41322" w14:textId="77777777" w:rsidR="00E07838" w:rsidRPr="008C267C" w:rsidRDefault="00E07838" w:rsidP="00256BE0">
      <w:pPr>
        <w:spacing w:line="240" w:lineRule="auto"/>
        <w:jc w:val="both"/>
        <w:rPr>
          <w:rFonts w:cs="Arial"/>
          <w:iCs/>
          <w:szCs w:val="20"/>
        </w:rPr>
      </w:pPr>
    </w:p>
    <w:p w14:paraId="5D8EF06B" w14:textId="77777777" w:rsidR="00E07838" w:rsidRPr="008C267C" w:rsidRDefault="00E07838" w:rsidP="00256BE0">
      <w:pPr>
        <w:spacing w:line="240" w:lineRule="auto"/>
        <w:jc w:val="both"/>
        <w:rPr>
          <w:rFonts w:cs="Arial"/>
          <w:iCs/>
          <w:szCs w:val="20"/>
        </w:rPr>
      </w:pPr>
    </w:p>
    <w:p w14:paraId="4FAA1675" w14:textId="77777777" w:rsidR="00E07838" w:rsidRPr="008C267C" w:rsidRDefault="00E07838" w:rsidP="00256BE0">
      <w:pPr>
        <w:spacing w:line="240" w:lineRule="auto"/>
        <w:jc w:val="both"/>
        <w:rPr>
          <w:rFonts w:cs="Arial"/>
          <w:iCs/>
          <w:szCs w:val="20"/>
        </w:rPr>
      </w:pPr>
    </w:p>
    <w:p w14:paraId="7D51FD1F" w14:textId="3E0A9F0F" w:rsidR="00E07838" w:rsidRDefault="00E07838" w:rsidP="00256BE0">
      <w:pPr>
        <w:spacing w:line="240" w:lineRule="auto"/>
        <w:jc w:val="both"/>
        <w:rPr>
          <w:rFonts w:cs="Arial"/>
          <w:iCs/>
          <w:szCs w:val="20"/>
        </w:rPr>
      </w:pPr>
    </w:p>
    <w:p w14:paraId="3884CBF4" w14:textId="3F3645AB" w:rsidR="005C5142" w:rsidRDefault="005C5142" w:rsidP="00256BE0">
      <w:pPr>
        <w:spacing w:line="240" w:lineRule="auto"/>
        <w:jc w:val="both"/>
        <w:rPr>
          <w:rFonts w:cs="Arial"/>
          <w:iCs/>
          <w:szCs w:val="20"/>
        </w:rPr>
      </w:pPr>
    </w:p>
    <w:p w14:paraId="201B8E7C" w14:textId="0225E7C3" w:rsidR="005C5142" w:rsidRDefault="005C5142" w:rsidP="00256BE0">
      <w:pPr>
        <w:spacing w:line="240" w:lineRule="auto"/>
        <w:jc w:val="both"/>
        <w:rPr>
          <w:rFonts w:cs="Arial"/>
          <w:iCs/>
          <w:szCs w:val="20"/>
        </w:rPr>
      </w:pPr>
    </w:p>
    <w:p w14:paraId="0338E2DC" w14:textId="5DDA6BCB" w:rsidR="005C5142" w:rsidRDefault="005C5142" w:rsidP="00256BE0">
      <w:pPr>
        <w:spacing w:line="240" w:lineRule="auto"/>
        <w:jc w:val="both"/>
        <w:rPr>
          <w:rFonts w:cs="Arial"/>
          <w:iCs/>
          <w:szCs w:val="20"/>
        </w:rPr>
      </w:pPr>
    </w:p>
    <w:p w14:paraId="1F6623FD" w14:textId="60B0F700" w:rsidR="005C5142" w:rsidRDefault="005C5142" w:rsidP="00256BE0">
      <w:pPr>
        <w:spacing w:line="240" w:lineRule="auto"/>
        <w:jc w:val="both"/>
        <w:rPr>
          <w:rFonts w:cs="Arial"/>
          <w:iCs/>
          <w:szCs w:val="20"/>
        </w:rPr>
      </w:pPr>
    </w:p>
    <w:p w14:paraId="00009DE9" w14:textId="1883948F" w:rsidR="005C5142" w:rsidRDefault="005C5142" w:rsidP="00256BE0">
      <w:pPr>
        <w:spacing w:line="240" w:lineRule="auto"/>
        <w:jc w:val="both"/>
        <w:rPr>
          <w:rFonts w:cs="Arial"/>
          <w:iCs/>
          <w:szCs w:val="20"/>
        </w:rPr>
      </w:pPr>
    </w:p>
    <w:p w14:paraId="0AE6E428" w14:textId="7751CDF3" w:rsidR="005C5142" w:rsidRDefault="005C5142" w:rsidP="00256BE0">
      <w:pPr>
        <w:spacing w:line="240" w:lineRule="auto"/>
        <w:jc w:val="both"/>
        <w:rPr>
          <w:rFonts w:cs="Arial"/>
          <w:iCs/>
          <w:szCs w:val="20"/>
        </w:rPr>
      </w:pPr>
    </w:p>
    <w:p w14:paraId="1856D04D" w14:textId="08C2CE2B" w:rsidR="005C5142" w:rsidRDefault="005C5142" w:rsidP="00256BE0">
      <w:pPr>
        <w:spacing w:line="240" w:lineRule="auto"/>
        <w:jc w:val="both"/>
        <w:rPr>
          <w:rFonts w:cs="Arial"/>
          <w:iCs/>
          <w:szCs w:val="20"/>
        </w:rPr>
      </w:pPr>
    </w:p>
    <w:p w14:paraId="346C067D" w14:textId="47E791E6" w:rsidR="005C5142" w:rsidRDefault="005C5142" w:rsidP="00256BE0">
      <w:pPr>
        <w:spacing w:line="240" w:lineRule="auto"/>
        <w:jc w:val="both"/>
        <w:rPr>
          <w:rFonts w:cs="Arial"/>
          <w:iCs/>
          <w:szCs w:val="20"/>
        </w:rPr>
      </w:pPr>
    </w:p>
    <w:p w14:paraId="19D4F28F" w14:textId="73ABDCC7" w:rsidR="005C5142" w:rsidRDefault="005C5142" w:rsidP="00256BE0">
      <w:pPr>
        <w:spacing w:line="240" w:lineRule="auto"/>
        <w:jc w:val="both"/>
        <w:rPr>
          <w:rFonts w:cs="Arial"/>
          <w:iCs/>
          <w:szCs w:val="20"/>
        </w:rPr>
      </w:pPr>
    </w:p>
    <w:p w14:paraId="2341AF70" w14:textId="5C0C9CA8" w:rsidR="005C5142" w:rsidRDefault="005C5142" w:rsidP="00256BE0">
      <w:pPr>
        <w:spacing w:line="240" w:lineRule="auto"/>
        <w:jc w:val="both"/>
        <w:rPr>
          <w:rFonts w:cs="Arial"/>
          <w:iCs/>
          <w:szCs w:val="20"/>
        </w:rPr>
      </w:pPr>
    </w:p>
    <w:p w14:paraId="6AE2BA10" w14:textId="70E90920" w:rsidR="005C5142" w:rsidRDefault="005C5142" w:rsidP="00256BE0">
      <w:pPr>
        <w:spacing w:line="240" w:lineRule="auto"/>
        <w:jc w:val="both"/>
        <w:rPr>
          <w:rFonts w:cs="Arial"/>
          <w:iCs/>
          <w:szCs w:val="20"/>
        </w:rPr>
      </w:pPr>
    </w:p>
    <w:p w14:paraId="37101792" w14:textId="09372885" w:rsidR="005C5142" w:rsidRDefault="005C5142" w:rsidP="00256BE0">
      <w:pPr>
        <w:spacing w:line="240" w:lineRule="auto"/>
        <w:jc w:val="both"/>
        <w:rPr>
          <w:rFonts w:cs="Arial"/>
          <w:iCs/>
          <w:szCs w:val="20"/>
        </w:rPr>
      </w:pPr>
    </w:p>
    <w:p w14:paraId="241A2466" w14:textId="65134183" w:rsidR="005C5142" w:rsidRDefault="005C5142" w:rsidP="00256BE0">
      <w:pPr>
        <w:spacing w:line="240" w:lineRule="auto"/>
        <w:jc w:val="both"/>
        <w:rPr>
          <w:rFonts w:cs="Arial"/>
          <w:iCs/>
          <w:szCs w:val="20"/>
        </w:rPr>
      </w:pPr>
    </w:p>
    <w:p w14:paraId="2EC527B7" w14:textId="2828AC7C" w:rsidR="005C5142" w:rsidRDefault="005C5142" w:rsidP="00256BE0">
      <w:pPr>
        <w:spacing w:line="240" w:lineRule="auto"/>
        <w:jc w:val="both"/>
        <w:rPr>
          <w:rFonts w:cs="Arial"/>
          <w:iCs/>
          <w:szCs w:val="20"/>
        </w:rPr>
      </w:pPr>
    </w:p>
    <w:p w14:paraId="3B6DE425" w14:textId="5AABD473" w:rsidR="005C5142" w:rsidRDefault="005C5142" w:rsidP="00256BE0">
      <w:pPr>
        <w:spacing w:line="240" w:lineRule="auto"/>
        <w:jc w:val="both"/>
        <w:rPr>
          <w:rFonts w:cs="Arial"/>
          <w:iCs/>
          <w:szCs w:val="20"/>
        </w:rPr>
      </w:pPr>
    </w:p>
    <w:p w14:paraId="0D023485" w14:textId="70F684AF" w:rsidR="005C5142" w:rsidRDefault="005C5142" w:rsidP="00256BE0">
      <w:pPr>
        <w:spacing w:line="240" w:lineRule="auto"/>
        <w:jc w:val="both"/>
        <w:rPr>
          <w:rFonts w:cs="Arial"/>
          <w:iCs/>
          <w:szCs w:val="20"/>
        </w:rPr>
      </w:pPr>
    </w:p>
    <w:p w14:paraId="3C4D0FCE" w14:textId="77777777" w:rsidR="005C5142" w:rsidRPr="008C267C" w:rsidRDefault="005C5142" w:rsidP="00256BE0">
      <w:pPr>
        <w:spacing w:line="240" w:lineRule="auto"/>
        <w:jc w:val="both"/>
        <w:rPr>
          <w:rFonts w:cs="Arial"/>
          <w:iCs/>
          <w:szCs w:val="20"/>
        </w:rPr>
      </w:pPr>
    </w:p>
    <w:p w14:paraId="4D689C1A" w14:textId="1E4BD0AA" w:rsidR="004A0B65" w:rsidRPr="008C267C" w:rsidRDefault="00E93A59" w:rsidP="00256BE0">
      <w:pPr>
        <w:pStyle w:val="Naslov1"/>
        <w:numPr>
          <w:ilvl w:val="0"/>
          <w:numId w:val="43"/>
        </w:numPr>
        <w:jc w:val="both"/>
        <w:rPr>
          <w:rFonts w:cs="Arial"/>
        </w:rPr>
      </w:pPr>
      <w:bookmarkStart w:id="3" w:name="_Toc487454555"/>
      <w:bookmarkStart w:id="4" w:name="_Toc119673479"/>
      <w:r>
        <w:rPr>
          <w:rFonts w:cs="Arial"/>
        </w:rPr>
        <w:lastRenderedPageBreak/>
        <w:t>Namen</w:t>
      </w:r>
      <w:r w:rsidR="00CE4C11" w:rsidRPr="008C267C">
        <w:rPr>
          <w:rFonts w:cs="Arial"/>
        </w:rPr>
        <w:t xml:space="preserve"> in ključne ugotovitve</w:t>
      </w:r>
      <w:r w:rsidR="00E07838" w:rsidRPr="008C267C">
        <w:rPr>
          <w:rFonts w:cs="Arial"/>
        </w:rPr>
        <w:t xml:space="preserve"> </w:t>
      </w:r>
      <w:bookmarkEnd w:id="3"/>
      <w:r>
        <w:rPr>
          <w:rFonts w:cs="Arial"/>
        </w:rPr>
        <w:t>Poročila</w:t>
      </w:r>
      <w:r w:rsidRPr="00E93A59">
        <w:rPr>
          <w:rFonts w:cs="Arial"/>
        </w:rPr>
        <w:t xml:space="preserve"> o izvajanju operativnega programa za izvajanje nacionalnega gozdnega programa za obdobje 2017–2021</w:t>
      </w:r>
      <w:bookmarkEnd w:id="4"/>
    </w:p>
    <w:p w14:paraId="0F3CCABD" w14:textId="557D0655" w:rsidR="00CE4C11" w:rsidRPr="00A6132D" w:rsidRDefault="00BD39AB" w:rsidP="00256BE0">
      <w:pPr>
        <w:pStyle w:val="Default"/>
        <w:jc w:val="both"/>
        <w:rPr>
          <w:rFonts w:ascii="Arial" w:hAnsi="Arial" w:cs="Arial"/>
          <w:sz w:val="20"/>
          <w:szCs w:val="20"/>
        </w:rPr>
      </w:pPr>
      <w:r w:rsidRPr="008C267C">
        <w:rPr>
          <w:rFonts w:ascii="Arial" w:hAnsi="Arial" w:cs="Arial"/>
          <w:sz w:val="20"/>
          <w:szCs w:val="20"/>
        </w:rPr>
        <w:t>Ministrstvo</w:t>
      </w:r>
      <w:r w:rsidR="007A70FF" w:rsidRPr="008C267C">
        <w:rPr>
          <w:rFonts w:ascii="Arial" w:hAnsi="Arial" w:cs="Arial"/>
          <w:sz w:val="20"/>
          <w:szCs w:val="20"/>
        </w:rPr>
        <w:t xml:space="preserve"> za kmetijstvo, gozdarstvo in prehrano (MKGP)</w:t>
      </w:r>
      <w:r w:rsidRPr="008C267C">
        <w:rPr>
          <w:rFonts w:ascii="Arial" w:hAnsi="Arial" w:cs="Arial"/>
          <w:sz w:val="20"/>
          <w:szCs w:val="20"/>
        </w:rPr>
        <w:t xml:space="preserve"> je po sprejetju</w:t>
      </w:r>
      <w:r w:rsidR="006F3CCD" w:rsidRPr="008C267C">
        <w:rPr>
          <w:rFonts w:ascii="Arial" w:hAnsi="Arial" w:cs="Arial"/>
          <w:sz w:val="20"/>
          <w:szCs w:val="20"/>
        </w:rPr>
        <w:t xml:space="preserve"> Poročila o izvajanju nacionalnega gozdnega programa do 2014</w:t>
      </w:r>
      <w:r w:rsidRPr="008C267C">
        <w:rPr>
          <w:rFonts w:ascii="Arial" w:hAnsi="Arial" w:cs="Arial"/>
          <w:sz w:val="20"/>
          <w:szCs w:val="20"/>
        </w:rPr>
        <w:t xml:space="preserve"> </w:t>
      </w:r>
      <w:r w:rsidR="006F3CCD" w:rsidRPr="008C267C">
        <w:rPr>
          <w:rFonts w:ascii="Arial" w:hAnsi="Arial" w:cs="Arial"/>
          <w:sz w:val="20"/>
          <w:szCs w:val="20"/>
        </w:rPr>
        <w:t>(</w:t>
      </w:r>
      <w:r w:rsidRPr="008C267C">
        <w:rPr>
          <w:rFonts w:ascii="Arial" w:hAnsi="Arial" w:cs="Arial"/>
          <w:sz w:val="20"/>
          <w:szCs w:val="20"/>
        </w:rPr>
        <w:t>PNGP</w:t>
      </w:r>
      <w:r w:rsidR="00663F74" w:rsidRPr="008C267C">
        <w:rPr>
          <w:rFonts w:ascii="Arial" w:hAnsi="Arial" w:cs="Arial"/>
          <w:sz w:val="20"/>
          <w:szCs w:val="20"/>
        </w:rPr>
        <w:t xml:space="preserve"> do 2014</w:t>
      </w:r>
      <w:r w:rsidR="006F3CCD" w:rsidRPr="008C267C">
        <w:rPr>
          <w:rFonts w:ascii="Arial" w:hAnsi="Arial" w:cs="Arial"/>
          <w:sz w:val="20"/>
          <w:szCs w:val="20"/>
        </w:rPr>
        <w:t>)</w:t>
      </w:r>
      <w:r w:rsidRPr="008C267C">
        <w:rPr>
          <w:rFonts w:ascii="Arial" w:hAnsi="Arial" w:cs="Arial"/>
          <w:sz w:val="20"/>
          <w:szCs w:val="20"/>
        </w:rPr>
        <w:t xml:space="preserve"> pregledno, vsebinsko in konceptualno združilo vse programe in dokumente na področju gozdov in gozdarstva v enem operativnem dokumentu in na podlagi četrtega odstavka 7. člena </w:t>
      </w:r>
      <w:r w:rsidR="00D16DE3">
        <w:rPr>
          <w:rFonts w:ascii="Arial" w:hAnsi="Arial" w:cs="Arial"/>
          <w:sz w:val="20"/>
          <w:szCs w:val="20"/>
        </w:rPr>
        <w:t>Zakona o gozdovih (</w:t>
      </w:r>
      <w:r w:rsidRPr="008C267C">
        <w:rPr>
          <w:rFonts w:ascii="Arial" w:hAnsi="Arial" w:cs="Arial"/>
          <w:sz w:val="20"/>
          <w:szCs w:val="20"/>
        </w:rPr>
        <w:t>ZG</w:t>
      </w:r>
      <w:r w:rsidR="00D16DE3">
        <w:rPr>
          <w:rFonts w:ascii="Arial" w:hAnsi="Arial" w:cs="Arial"/>
          <w:sz w:val="20"/>
          <w:szCs w:val="20"/>
        </w:rPr>
        <w:t>)</w:t>
      </w:r>
      <w:r w:rsidRPr="008C267C">
        <w:rPr>
          <w:rFonts w:ascii="Arial" w:hAnsi="Arial" w:cs="Arial"/>
          <w:sz w:val="20"/>
          <w:szCs w:val="20"/>
        </w:rPr>
        <w:t xml:space="preserve"> pripravilo </w:t>
      </w:r>
      <w:r w:rsidR="00D16DE3">
        <w:rPr>
          <w:rFonts w:ascii="Arial" w:hAnsi="Arial" w:cs="Arial"/>
          <w:sz w:val="20"/>
          <w:szCs w:val="20"/>
        </w:rPr>
        <w:t>Operativni program za izvajanje nacionalnega gozdnega programa</w:t>
      </w:r>
      <w:r w:rsidR="007A70FF" w:rsidRPr="008C267C">
        <w:rPr>
          <w:rFonts w:ascii="Arial" w:hAnsi="Arial" w:cs="Arial"/>
          <w:sz w:val="20"/>
          <w:szCs w:val="20"/>
        </w:rPr>
        <w:t xml:space="preserve"> </w:t>
      </w:r>
      <w:r w:rsidR="00D16DE3" w:rsidRPr="008C267C">
        <w:rPr>
          <w:rFonts w:ascii="Arial" w:hAnsi="Arial" w:cs="Arial"/>
          <w:sz w:val="20"/>
          <w:szCs w:val="20"/>
        </w:rPr>
        <w:t>2017–2021</w:t>
      </w:r>
      <w:r w:rsidR="00D16DE3">
        <w:rPr>
          <w:rFonts w:ascii="Arial" w:hAnsi="Arial" w:cs="Arial"/>
          <w:sz w:val="20"/>
          <w:szCs w:val="20"/>
        </w:rPr>
        <w:t>(</w:t>
      </w:r>
      <w:r w:rsidR="007A70FF" w:rsidRPr="00A6132D">
        <w:rPr>
          <w:rFonts w:ascii="Arial" w:hAnsi="Arial" w:cs="Arial"/>
          <w:sz w:val="20"/>
          <w:szCs w:val="20"/>
        </w:rPr>
        <w:t>OP NGP</w:t>
      </w:r>
      <w:r w:rsidR="00D16DE3" w:rsidRPr="00A6132D">
        <w:rPr>
          <w:rFonts w:ascii="Arial" w:hAnsi="Arial" w:cs="Arial"/>
          <w:sz w:val="20"/>
          <w:szCs w:val="20"/>
        </w:rPr>
        <w:t xml:space="preserve"> 2017–2021)</w:t>
      </w:r>
      <w:r w:rsidR="00CE4C11" w:rsidRPr="00A6132D">
        <w:rPr>
          <w:rFonts w:ascii="Arial" w:hAnsi="Arial" w:cs="Arial"/>
          <w:sz w:val="20"/>
          <w:szCs w:val="20"/>
        </w:rPr>
        <w:t>.</w:t>
      </w:r>
    </w:p>
    <w:p w14:paraId="2BF5CE70" w14:textId="77777777" w:rsidR="00CE4C11" w:rsidRPr="00A6132D" w:rsidRDefault="00CE4C11" w:rsidP="00256BE0">
      <w:pPr>
        <w:pStyle w:val="Default"/>
        <w:jc w:val="both"/>
        <w:rPr>
          <w:rFonts w:ascii="Arial" w:hAnsi="Arial" w:cs="Arial"/>
          <w:sz w:val="20"/>
          <w:szCs w:val="20"/>
        </w:rPr>
      </w:pPr>
    </w:p>
    <w:p w14:paraId="061467EA" w14:textId="282B91C4" w:rsidR="00117668" w:rsidRPr="008C267C" w:rsidRDefault="009E57C5" w:rsidP="00256BE0">
      <w:pPr>
        <w:pStyle w:val="Default"/>
        <w:jc w:val="both"/>
        <w:rPr>
          <w:rFonts w:ascii="Arial" w:hAnsi="Arial" w:cs="Arial"/>
          <w:sz w:val="20"/>
          <w:szCs w:val="20"/>
        </w:rPr>
      </w:pPr>
      <w:r w:rsidRPr="008C267C">
        <w:rPr>
          <w:rFonts w:ascii="Arial" w:hAnsi="Arial" w:cs="Arial"/>
          <w:sz w:val="20"/>
          <w:szCs w:val="20"/>
        </w:rPr>
        <w:t xml:space="preserve">Podlago </w:t>
      </w:r>
      <w:r w:rsidR="00085CB7" w:rsidRPr="008C267C">
        <w:rPr>
          <w:rFonts w:ascii="Arial" w:hAnsi="Arial" w:cs="Arial"/>
          <w:sz w:val="20"/>
          <w:szCs w:val="20"/>
        </w:rPr>
        <w:t>za izdelavo programa</w:t>
      </w:r>
      <w:r w:rsidR="00CE4C11" w:rsidRPr="008C267C">
        <w:rPr>
          <w:rFonts w:ascii="Arial" w:hAnsi="Arial" w:cs="Arial"/>
          <w:sz w:val="20"/>
          <w:szCs w:val="20"/>
        </w:rPr>
        <w:t xml:space="preserve"> so predstavljali predvsem</w:t>
      </w:r>
      <w:r w:rsidR="00117668">
        <w:rPr>
          <w:rFonts w:ascii="Arial" w:hAnsi="Arial" w:cs="Arial"/>
          <w:sz w:val="20"/>
          <w:szCs w:val="20"/>
        </w:rPr>
        <w:t xml:space="preserve"> cilji in usmeritve nacionalnega gozdnega programa (NGP)</w:t>
      </w:r>
      <w:r w:rsidR="00085CB7" w:rsidRPr="008C267C">
        <w:rPr>
          <w:rFonts w:ascii="Arial" w:hAnsi="Arial" w:cs="Arial"/>
          <w:sz w:val="20"/>
          <w:szCs w:val="20"/>
        </w:rPr>
        <w:t xml:space="preserve"> </w:t>
      </w:r>
      <w:r w:rsidR="00CE4C11" w:rsidRPr="008C267C">
        <w:rPr>
          <w:rFonts w:ascii="Arial" w:hAnsi="Arial" w:cs="Arial"/>
          <w:sz w:val="20"/>
          <w:szCs w:val="20"/>
        </w:rPr>
        <w:t>ter</w:t>
      </w:r>
      <w:r w:rsidR="00085CB7" w:rsidRPr="008C267C">
        <w:rPr>
          <w:rFonts w:ascii="Arial" w:hAnsi="Arial" w:cs="Arial"/>
          <w:sz w:val="20"/>
          <w:szCs w:val="20"/>
        </w:rPr>
        <w:t xml:space="preserve"> ugotovitve </w:t>
      </w:r>
      <w:r w:rsidR="00363E17" w:rsidRPr="008C267C">
        <w:rPr>
          <w:rFonts w:ascii="Arial" w:hAnsi="Arial" w:cs="Arial"/>
          <w:sz w:val="20"/>
          <w:szCs w:val="20"/>
        </w:rPr>
        <w:t>PNGP</w:t>
      </w:r>
      <w:r w:rsidR="00085CB7" w:rsidRPr="008C267C">
        <w:rPr>
          <w:rFonts w:ascii="Arial" w:hAnsi="Arial" w:cs="Arial"/>
          <w:sz w:val="20"/>
          <w:szCs w:val="20"/>
        </w:rPr>
        <w:t xml:space="preserve"> do 2014.</w:t>
      </w:r>
      <w:r w:rsidR="00064892" w:rsidRPr="008C267C">
        <w:rPr>
          <w:rFonts w:ascii="Arial" w:hAnsi="Arial" w:cs="Arial"/>
          <w:sz w:val="20"/>
          <w:szCs w:val="20"/>
        </w:rPr>
        <w:t xml:space="preserve"> </w:t>
      </w:r>
      <w:r w:rsidR="00085CB7" w:rsidRPr="008C267C">
        <w:rPr>
          <w:rFonts w:ascii="Arial" w:hAnsi="Arial" w:cs="Arial"/>
          <w:sz w:val="20"/>
          <w:szCs w:val="20"/>
        </w:rPr>
        <w:t>Slednji dokument je celovit pregled in ocena izvajanja NGP</w:t>
      </w:r>
      <w:r w:rsidR="00CE4C11" w:rsidRPr="008C267C">
        <w:rPr>
          <w:rFonts w:ascii="Arial" w:hAnsi="Arial" w:cs="Arial"/>
          <w:sz w:val="20"/>
          <w:szCs w:val="20"/>
        </w:rPr>
        <w:t xml:space="preserve"> do leta 2014</w:t>
      </w:r>
      <w:r w:rsidR="00085CB7" w:rsidRPr="008C267C">
        <w:rPr>
          <w:rFonts w:ascii="Arial" w:hAnsi="Arial" w:cs="Arial"/>
          <w:sz w:val="20"/>
          <w:szCs w:val="20"/>
        </w:rPr>
        <w:t>, s čimer</w:t>
      </w:r>
      <w:r w:rsidR="00CE4C11" w:rsidRPr="008C267C">
        <w:rPr>
          <w:rFonts w:ascii="Arial" w:hAnsi="Arial" w:cs="Arial"/>
          <w:sz w:val="20"/>
          <w:szCs w:val="20"/>
        </w:rPr>
        <w:t xml:space="preserve"> je takrat</w:t>
      </w:r>
      <w:r w:rsidR="00085CB7" w:rsidRPr="008C267C">
        <w:rPr>
          <w:rFonts w:ascii="Arial" w:hAnsi="Arial" w:cs="Arial"/>
          <w:sz w:val="20"/>
          <w:szCs w:val="20"/>
        </w:rPr>
        <w:t xml:space="preserve"> predstavlja</w:t>
      </w:r>
      <w:r w:rsidR="00CE4C11" w:rsidRPr="008C267C">
        <w:rPr>
          <w:rFonts w:ascii="Arial" w:hAnsi="Arial" w:cs="Arial"/>
          <w:sz w:val="20"/>
          <w:szCs w:val="20"/>
        </w:rPr>
        <w:t>l</w:t>
      </w:r>
      <w:r w:rsidR="00085CB7" w:rsidRPr="008C267C">
        <w:rPr>
          <w:rFonts w:ascii="Arial" w:hAnsi="Arial" w:cs="Arial"/>
          <w:sz w:val="20"/>
          <w:szCs w:val="20"/>
        </w:rPr>
        <w:t xml:space="preserve"> aktualno stanje na področju trajnostnega gospodarjenja z goz</w:t>
      </w:r>
      <w:r w:rsidR="00CE4C11" w:rsidRPr="008C267C">
        <w:rPr>
          <w:rFonts w:ascii="Arial" w:hAnsi="Arial" w:cs="Arial"/>
          <w:sz w:val="20"/>
          <w:szCs w:val="20"/>
        </w:rPr>
        <w:t>dovi v Sloveniji.</w:t>
      </w:r>
      <w:r w:rsidR="007C6F2D">
        <w:rPr>
          <w:rFonts w:ascii="Arial" w:hAnsi="Arial" w:cs="Arial"/>
          <w:sz w:val="20"/>
          <w:szCs w:val="20"/>
        </w:rPr>
        <w:t xml:space="preserve"> Operativni program za izvajanje nacionalnega gozdnega programa 2017–2021 (</w:t>
      </w:r>
      <w:r w:rsidR="00CE4C11" w:rsidRPr="008C267C">
        <w:rPr>
          <w:rFonts w:ascii="Arial" w:hAnsi="Arial" w:cs="Arial"/>
          <w:sz w:val="20"/>
          <w:szCs w:val="20"/>
        </w:rPr>
        <w:t>OP</w:t>
      </w:r>
      <w:r w:rsidR="00085CB7" w:rsidRPr="008C267C">
        <w:rPr>
          <w:rFonts w:ascii="Arial" w:hAnsi="Arial" w:cs="Arial"/>
          <w:sz w:val="20"/>
          <w:szCs w:val="20"/>
        </w:rPr>
        <w:t>NGP</w:t>
      </w:r>
      <w:r w:rsidR="00CE4C11" w:rsidRPr="008C267C">
        <w:rPr>
          <w:rFonts w:ascii="Arial" w:hAnsi="Arial" w:cs="Arial"/>
          <w:sz w:val="20"/>
          <w:szCs w:val="20"/>
        </w:rPr>
        <w:t xml:space="preserve"> 2017–2021</w:t>
      </w:r>
      <w:r w:rsidR="007C6F2D">
        <w:rPr>
          <w:rFonts w:ascii="Arial" w:hAnsi="Arial" w:cs="Arial"/>
          <w:sz w:val="20"/>
          <w:szCs w:val="20"/>
        </w:rPr>
        <w:t>)</w:t>
      </w:r>
      <w:r w:rsidR="00CE4C11" w:rsidRPr="008C267C">
        <w:rPr>
          <w:rFonts w:ascii="Arial" w:hAnsi="Arial" w:cs="Arial"/>
          <w:sz w:val="20"/>
          <w:szCs w:val="20"/>
        </w:rPr>
        <w:t xml:space="preserve"> je povzel </w:t>
      </w:r>
      <w:r w:rsidR="00085CB7" w:rsidRPr="008C267C">
        <w:rPr>
          <w:rFonts w:ascii="Arial" w:hAnsi="Arial" w:cs="Arial"/>
          <w:sz w:val="20"/>
          <w:szCs w:val="20"/>
        </w:rPr>
        <w:t>veljavne in izvajane operativne dokumente s področja gozdov in gozda</w:t>
      </w:r>
      <w:r w:rsidR="004B55BF" w:rsidRPr="008C267C">
        <w:rPr>
          <w:rFonts w:ascii="Arial" w:hAnsi="Arial" w:cs="Arial"/>
          <w:sz w:val="20"/>
          <w:szCs w:val="20"/>
        </w:rPr>
        <w:t>rs</w:t>
      </w:r>
      <w:r w:rsidR="00085CB7" w:rsidRPr="008C267C">
        <w:rPr>
          <w:rFonts w:ascii="Arial" w:hAnsi="Arial" w:cs="Arial"/>
          <w:sz w:val="20"/>
          <w:szCs w:val="20"/>
        </w:rPr>
        <w:t xml:space="preserve">tva </w:t>
      </w:r>
      <w:r w:rsidR="007D69A7" w:rsidRPr="008C267C">
        <w:rPr>
          <w:rFonts w:ascii="Arial" w:hAnsi="Arial" w:cs="Arial"/>
          <w:sz w:val="20"/>
          <w:szCs w:val="20"/>
        </w:rPr>
        <w:t>oziroma</w:t>
      </w:r>
      <w:r w:rsidR="00085CB7" w:rsidRPr="008C267C">
        <w:rPr>
          <w:rFonts w:ascii="Arial" w:hAnsi="Arial" w:cs="Arial"/>
          <w:sz w:val="20"/>
          <w:szCs w:val="20"/>
        </w:rPr>
        <w:t xml:space="preserve"> gozdno</w:t>
      </w:r>
      <w:r w:rsidR="007D69A7" w:rsidRPr="008C267C">
        <w:rPr>
          <w:rFonts w:ascii="Arial" w:hAnsi="Arial" w:cs="Arial"/>
          <w:sz w:val="20"/>
          <w:szCs w:val="20"/>
        </w:rPr>
        <w:t>-</w:t>
      </w:r>
      <w:r w:rsidR="00085CB7" w:rsidRPr="008C267C">
        <w:rPr>
          <w:rFonts w:ascii="Arial" w:hAnsi="Arial" w:cs="Arial"/>
          <w:sz w:val="20"/>
          <w:szCs w:val="20"/>
        </w:rPr>
        <w:t xml:space="preserve">lesne verige ter </w:t>
      </w:r>
      <w:r w:rsidR="00085CB7" w:rsidRPr="008C267C">
        <w:rPr>
          <w:rFonts w:ascii="Arial" w:hAnsi="Arial" w:cs="Arial"/>
          <w:bCs/>
          <w:sz w:val="20"/>
          <w:szCs w:val="20"/>
        </w:rPr>
        <w:t>Akcijski načrt za sodelovanje v okviru mehanizma za usklajevanje sodelovanja med Kitajsko in državami CEE na področju gozda</w:t>
      </w:r>
      <w:r w:rsidR="004B55BF" w:rsidRPr="008C267C">
        <w:rPr>
          <w:rFonts w:ascii="Arial" w:hAnsi="Arial" w:cs="Arial"/>
          <w:bCs/>
          <w:sz w:val="20"/>
          <w:szCs w:val="20"/>
        </w:rPr>
        <w:t>rs</w:t>
      </w:r>
      <w:r w:rsidR="007A70FF" w:rsidRPr="008C267C">
        <w:rPr>
          <w:rFonts w:ascii="Arial" w:hAnsi="Arial" w:cs="Arial"/>
          <w:bCs/>
          <w:sz w:val="20"/>
          <w:szCs w:val="20"/>
        </w:rPr>
        <w:t xml:space="preserve">tva. </w:t>
      </w:r>
      <w:r w:rsidR="007A70FF" w:rsidRPr="008C267C">
        <w:rPr>
          <w:rFonts w:ascii="Arial" w:hAnsi="Arial" w:cs="Arial"/>
          <w:sz w:val="20"/>
          <w:szCs w:val="20"/>
        </w:rPr>
        <w:t>Kot</w:t>
      </w:r>
      <w:r w:rsidR="00CE4C11" w:rsidRPr="008C267C">
        <w:rPr>
          <w:rFonts w:ascii="Arial" w:hAnsi="Arial" w:cs="Arial"/>
          <w:sz w:val="20"/>
          <w:szCs w:val="20"/>
        </w:rPr>
        <w:t xml:space="preserve"> še nalaga ZG, je MKGP pripravil </w:t>
      </w:r>
      <w:r w:rsidR="007A70FF" w:rsidRPr="008C267C">
        <w:rPr>
          <w:rFonts w:ascii="Arial" w:hAnsi="Arial" w:cs="Arial"/>
          <w:sz w:val="20"/>
          <w:szCs w:val="20"/>
        </w:rPr>
        <w:t>Poročilo o izvajanju operativnega programa za izvajanje nacionalnega gozdnega programa za obdobje 2017–2021 (POPNG</w:t>
      </w:r>
      <w:r w:rsidR="00CE4C11" w:rsidRPr="008C267C">
        <w:rPr>
          <w:rFonts w:ascii="Arial" w:hAnsi="Arial" w:cs="Arial"/>
          <w:sz w:val="20"/>
          <w:szCs w:val="20"/>
        </w:rPr>
        <w:t>P</w:t>
      </w:r>
      <w:r w:rsidR="007A70FF" w:rsidRPr="008C267C">
        <w:rPr>
          <w:rFonts w:ascii="Arial" w:hAnsi="Arial" w:cs="Arial"/>
          <w:sz w:val="20"/>
          <w:szCs w:val="20"/>
        </w:rPr>
        <w:t xml:space="preserve"> 2017–2021).</w:t>
      </w:r>
      <w:r w:rsidR="007C6F2D" w:rsidRPr="007C6F2D">
        <w:rPr>
          <w:rFonts w:ascii="Arial" w:hAnsi="Arial" w:cs="Arial"/>
          <w:sz w:val="20"/>
          <w:szCs w:val="20"/>
        </w:rPr>
        <w:t xml:space="preserve"> </w:t>
      </w:r>
      <w:r w:rsidR="007C6F2D">
        <w:rPr>
          <w:rFonts w:ascii="Arial" w:hAnsi="Arial" w:cs="Arial"/>
          <w:sz w:val="20"/>
          <w:szCs w:val="20"/>
        </w:rPr>
        <w:t xml:space="preserve">Z </w:t>
      </w:r>
      <w:r w:rsidR="007C6F2D" w:rsidRPr="008C267C">
        <w:rPr>
          <w:rFonts w:ascii="Arial" w:hAnsi="Arial" w:cs="Arial"/>
          <w:sz w:val="20"/>
          <w:szCs w:val="20"/>
        </w:rPr>
        <w:t>POPNGP 2017–2021</w:t>
      </w:r>
      <w:r w:rsidR="007C6F2D">
        <w:rPr>
          <w:rFonts w:ascii="Arial" w:hAnsi="Arial" w:cs="Arial"/>
          <w:sz w:val="20"/>
          <w:szCs w:val="20"/>
        </w:rPr>
        <w:t xml:space="preserve"> je torej analizirano izvajanje </w:t>
      </w:r>
      <w:r w:rsidR="007C6F2D" w:rsidRPr="008C267C">
        <w:rPr>
          <w:rFonts w:ascii="Arial" w:hAnsi="Arial" w:cs="Arial"/>
          <w:sz w:val="20"/>
          <w:szCs w:val="20"/>
        </w:rPr>
        <w:t>OPNGP 2017–2021</w:t>
      </w:r>
      <w:r w:rsidR="007C6F2D">
        <w:rPr>
          <w:rFonts w:ascii="Arial" w:hAnsi="Arial" w:cs="Arial"/>
          <w:sz w:val="20"/>
          <w:szCs w:val="20"/>
        </w:rPr>
        <w:t xml:space="preserve">. </w:t>
      </w:r>
    </w:p>
    <w:p w14:paraId="51F56B47" w14:textId="77777777" w:rsidR="00085CB7" w:rsidRPr="008C267C" w:rsidRDefault="00085CB7" w:rsidP="00256BE0">
      <w:pPr>
        <w:pStyle w:val="Default"/>
        <w:jc w:val="both"/>
        <w:rPr>
          <w:rFonts w:ascii="Arial" w:hAnsi="Arial" w:cs="Arial"/>
          <w:sz w:val="20"/>
          <w:szCs w:val="20"/>
        </w:rPr>
      </w:pPr>
    </w:p>
    <w:p w14:paraId="3FFA516D" w14:textId="063AF4AD" w:rsidR="007C6F2D" w:rsidRDefault="00A6132D" w:rsidP="00256BE0">
      <w:pPr>
        <w:jc w:val="both"/>
        <w:rPr>
          <w:rFonts w:cs="Arial"/>
          <w:szCs w:val="20"/>
          <w:u w:val="single"/>
        </w:rPr>
      </w:pPr>
      <w:r>
        <w:rPr>
          <w:rFonts w:cs="Arial"/>
          <w:szCs w:val="20"/>
          <w:u w:val="single"/>
        </w:rPr>
        <w:t>Ključne ugotovitve Poročila</w:t>
      </w:r>
      <w:r w:rsidR="007C6F2D" w:rsidRPr="00BE69F3">
        <w:rPr>
          <w:rFonts w:cs="Arial"/>
          <w:szCs w:val="20"/>
          <w:u w:val="single"/>
        </w:rPr>
        <w:t xml:space="preserve"> o izvajanju operativnega programa za izvajanje nacionalnega gozdnega programa za obdobje 2017–2021</w:t>
      </w:r>
    </w:p>
    <w:p w14:paraId="58B2DF58" w14:textId="77777777" w:rsidR="00BE69F3" w:rsidRPr="00BE69F3" w:rsidRDefault="00BE69F3" w:rsidP="00256BE0">
      <w:pPr>
        <w:jc w:val="both"/>
        <w:rPr>
          <w:rFonts w:cs="Arial"/>
          <w:szCs w:val="20"/>
          <w:u w:val="single"/>
        </w:rPr>
      </w:pPr>
    </w:p>
    <w:p w14:paraId="40A4B600" w14:textId="2D3C41CC" w:rsidR="001A1C04" w:rsidRDefault="00764F61" w:rsidP="00256BE0">
      <w:pPr>
        <w:jc w:val="both"/>
        <w:rPr>
          <w:rFonts w:cs="Arial"/>
          <w:szCs w:val="20"/>
        </w:rPr>
      </w:pPr>
      <w:r>
        <w:rPr>
          <w:rFonts w:cs="Arial"/>
          <w:szCs w:val="20"/>
        </w:rPr>
        <w:t>Priprava</w:t>
      </w:r>
      <w:r w:rsidR="003A2B2B">
        <w:rPr>
          <w:rFonts w:cs="Arial"/>
          <w:szCs w:val="20"/>
        </w:rPr>
        <w:t xml:space="preserve"> in izvedba</w:t>
      </w:r>
      <w:r>
        <w:rPr>
          <w:rFonts w:cs="Arial"/>
          <w:szCs w:val="20"/>
        </w:rPr>
        <w:t xml:space="preserve"> </w:t>
      </w:r>
      <w:r w:rsidRPr="008C267C">
        <w:rPr>
          <w:rFonts w:cs="Arial"/>
          <w:szCs w:val="20"/>
        </w:rPr>
        <w:t>OPNGP 2017–2021</w:t>
      </w:r>
      <w:r w:rsidR="003A2B2B">
        <w:rPr>
          <w:rFonts w:cs="Arial"/>
          <w:szCs w:val="20"/>
        </w:rPr>
        <w:t xml:space="preserve"> sta nedvomno pripomogli k</w:t>
      </w:r>
      <w:r w:rsidRPr="00764F61">
        <w:rPr>
          <w:rFonts w:cs="Arial"/>
          <w:szCs w:val="20"/>
        </w:rPr>
        <w:t xml:space="preserve"> uspešnejšemu doseganju postavljenih ciljev in usmeritev v Resoluciji o nacionalnem go</w:t>
      </w:r>
      <w:r>
        <w:rPr>
          <w:rFonts w:cs="Arial"/>
          <w:szCs w:val="20"/>
        </w:rPr>
        <w:t>zdnem programu (</w:t>
      </w:r>
      <w:r w:rsidRPr="00764F61">
        <w:rPr>
          <w:rFonts w:cs="Arial"/>
          <w:szCs w:val="20"/>
        </w:rPr>
        <w:t>ReNGP). ReNGP je zelo obširen dokument in pod</w:t>
      </w:r>
      <w:r w:rsidR="003A2B2B">
        <w:rPr>
          <w:rFonts w:cs="Arial"/>
          <w:szCs w:val="20"/>
        </w:rPr>
        <w:t>robneje definira cilje za kar 12</w:t>
      </w:r>
      <w:r w:rsidRPr="00764F61">
        <w:rPr>
          <w:rFonts w:cs="Arial"/>
          <w:szCs w:val="20"/>
        </w:rPr>
        <w:t xml:space="preserve"> različnih področij, ki so relevantna za področje gozdarstva in gospodarjenja z gozdovi. Prav ta širok pregled pa nedvomno vodi v težjo preglednost in predvsem evidentiranje prioritet, ki v danem trenutku najbolj relevantno naslavljajo klj</w:t>
      </w:r>
      <w:r w:rsidR="001A1C04">
        <w:rPr>
          <w:rFonts w:cs="Arial"/>
          <w:szCs w:val="20"/>
        </w:rPr>
        <w:t xml:space="preserve">učne probleme. Prav ta del je </w:t>
      </w:r>
      <w:r w:rsidR="001A1C04" w:rsidRPr="008C267C">
        <w:rPr>
          <w:rFonts w:cs="Arial"/>
          <w:szCs w:val="20"/>
        </w:rPr>
        <w:t>OPNGP 2017–2021</w:t>
      </w:r>
      <w:r w:rsidR="001A1C04">
        <w:rPr>
          <w:rFonts w:cs="Arial"/>
          <w:szCs w:val="20"/>
        </w:rPr>
        <w:t xml:space="preserve"> </w:t>
      </w:r>
      <w:r w:rsidRPr="00764F61">
        <w:rPr>
          <w:rFonts w:cs="Arial"/>
          <w:szCs w:val="20"/>
        </w:rPr>
        <w:t xml:space="preserve"> ustrezno dopolnil in zagotovil preglednost nad prioritetami in s tem povezanimi cilji oziroma ukrepi</w:t>
      </w:r>
      <w:r w:rsidR="00324814">
        <w:rPr>
          <w:rFonts w:cs="Arial"/>
          <w:szCs w:val="20"/>
        </w:rPr>
        <w:t xml:space="preserve"> in nalogami</w:t>
      </w:r>
      <w:r w:rsidRPr="00764F61">
        <w:rPr>
          <w:rFonts w:cs="Arial"/>
          <w:szCs w:val="20"/>
        </w:rPr>
        <w:t>.</w:t>
      </w:r>
    </w:p>
    <w:p w14:paraId="179C40FD" w14:textId="77777777" w:rsidR="00764F61" w:rsidRDefault="00764F61" w:rsidP="00256BE0">
      <w:pPr>
        <w:jc w:val="both"/>
        <w:rPr>
          <w:rFonts w:cs="Arial"/>
          <w:szCs w:val="20"/>
        </w:rPr>
      </w:pPr>
    </w:p>
    <w:p w14:paraId="5F4F3C8C" w14:textId="2584830B" w:rsidR="00FD7D97" w:rsidRPr="00FD7D97" w:rsidRDefault="00CE4C11" w:rsidP="00256BE0">
      <w:pPr>
        <w:jc w:val="both"/>
        <w:rPr>
          <w:rFonts w:cs="Arial"/>
          <w:szCs w:val="20"/>
        </w:rPr>
      </w:pPr>
      <w:r w:rsidRPr="008C267C">
        <w:rPr>
          <w:rFonts w:cs="Arial"/>
          <w:szCs w:val="20"/>
        </w:rPr>
        <w:t>OP</w:t>
      </w:r>
      <w:r w:rsidR="00085CB7" w:rsidRPr="008C267C">
        <w:rPr>
          <w:rFonts w:cs="Arial"/>
          <w:szCs w:val="20"/>
        </w:rPr>
        <w:t>NGP</w:t>
      </w:r>
      <w:r w:rsidR="00F563B3" w:rsidRPr="008C267C">
        <w:rPr>
          <w:rFonts w:cs="Arial"/>
          <w:szCs w:val="20"/>
        </w:rPr>
        <w:t xml:space="preserve"> je</w:t>
      </w:r>
      <w:r w:rsidR="00764F61">
        <w:rPr>
          <w:rFonts w:cs="Arial"/>
          <w:szCs w:val="20"/>
        </w:rPr>
        <w:t xml:space="preserve"> torej</w:t>
      </w:r>
      <w:r w:rsidR="00B236CF" w:rsidRPr="008C267C">
        <w:rPr>
          <w:rFonts w:cs="Arial"/>
          <w:szCs w:val="20"/>
        </w:rPr>
        <w:t xml:space="preserve"> </w:t>
      </w:r>
      <w:r w:rsidR="00085CB7" w:rsidRPr="008C267C">
        <w:rPr>
          <w:rFonts w:cs="Arial"/>
          <w:szCs w:val="20"/>
        </w:rPr>
        <w:t xml:space="preserve">za obdobje </w:t>
      </w:r>
      <w:r w:rsidR="00113E67" w:rsidRPr="008C267C">
        <w:rPr>
          <w:rFonts w:cs="Arial"/>
          <w:szCs w:val="20"/>
        </w:rPr>
        <w:t>2017–2021</w:t>
      </w:r>
      <w:r w:rsidR="00F563B3" w:rsidRPr="008C267C">
        <w:rPr>
          <w:rFonts w:cs="Arial"/>
          <w:szCs w:val="20"/>
        </w:rPr>
        <w:t xml:space="preserve"> opredelil</w:t>
      </w:r>
      <w:r w:rsidR="00085CB7" w:rsidRPr="008C267C">
        <w:rPr>
          <w:rFonts w:cs="Arial"/>
          <w:szCs w:val="20"/>
        </w:rPr>
        <w:t xml:space="preserve"> aktualne prioritete na področju gozdov in gozda</w:t>
      </w:r>
      <w:r w:rsidR="004B55BF" w:rsidRPr="008C267C">
        <w:rPr>
          <w:rFonts w:cs="Arial"/>
          <w:szCs w:val="20"/>
        </w:rPr>
        <w:t>rs</w:t>
      </w:r>
      <w:r w:rsidR="00085CB7" w:rsidRPr="008C267C">
        <w:rPr>
          <w:rFonts w:cs="Arial"/>
          <w:szCs w:val="20"/>
        </w:rPr>
        <w:t>tva, iz katerih i</w:t>
      </w:r>
      <w:r w:rsidR="00064892" w:rsidRPr="008C267C">
        <w:rPr>
          <w:rFonts w:cs="Arial"/>
          <w:szCs w:val="20"/>
        </w:rPr>
        <w:t>zhajajo</w:t>
      </w:r>
      <w:r w:rsidR="00085CB7" w:rsidRPr="008C267C">
        <w:rPr>
          <w:rFonts w:cs="Arial"/>
          <w:szCs w:val="20"/>
        </w:rPr>
        <w:t xml:space="preserve"> ukrepi in naloge</w:t>
      </w:r>
      <w:r w:rsidR="00B236CF" w:rsidRPr="008C267C">
        <w:rPr>
          <w:rFonts w:cs="Arial"/>
          <w:szCs w:val="20"/>
        </w:rPr>
        <w:t xml:space="preserve"> gozdne politike</w:t>
      </w:r>
      <w:r w:rsidR="00085CB7" w:rsidRPr="008C267C">
        <w:rPr>
          <w:rFonts w:cs="Arial"/>
          <w:szCs w:val="20"/>
        </w:rPr>
        <w:t>.</w:t>
      </w:r>
      <w:r w:rsidR="009D1FBB" w:rsidRPr="008C267C">
        <w:rPr>
          <w:rFonts w:cs="Arial"/>
          <w:szCs w:val="20"/>
        </w:rPr>
        <w:t xml:space="preserve"> Analiza uresničevanja </w:t>
      </w:r>
      <w:r w:rsidR="00E07838" w:rsidRPr="008C267C">
        <w:rPr>
          <w:rFonts w:cs="Arial"/>
          <w:szCs w:val="20"/>
        </w:rPr>
        <w:t>OPNGP</w:t>
      </w:r>
      <w:r w:rsidR="00BE4EFD" w:rsidRPr="008C267C">
        <w:rPr>
          <w:rFonts w:cs="Arial"/>
          <w:szCs w:val="20"/>
        </w:rPr>
        <w:t xml:space="preserve"> 2017-2021 kaže, da s</w:t>
      </w:r>
      <w:r w:rsidR="00324814">
        <w:rPr>
          <w:rFonts w:cs="Arial"/>
          <w:szCs w:val="20"/>
        </w:rPr>
        <w:t xml:space="preserve">o se predviden naloge v grobem </w:t>
      </w:r>
      <w:r w:rsidR="00BE4EFD" w:rsidRPr="008C267C">
        <w:rPr>
          <w:rFonts w:cs="Arial"/>
          <w:szCs w:val="20"/>
        </w:rPr>
        <w:t>izvajale kot je bilo začrtano.</w:t>
      </w:r>
      <w:r w:rsidR="00FD7D97">
        <w:rPr>
          <w:rFonts w:cs="Arial"/>
          <w:szCs w:val="20"/>
        </w:rPr>
        <w:t xml:space="preserve"> </w:t>
      </w:r>
      <w:r w:rsidR="00FD7D97">
        <w:rPr>
          <w:rFonts w:cs="Arial"/>
        </w:rPr>
        <w:t>Tudi o</w:t>
      </w:r>
      <w:r w:rsidR="00FD7D97" w:rsidRPr="00F024EC">
        <w:rPr>
          <w:rFonts w:cs="Arial"/>
        </w:rPr>
        <w:t xml:space="preserve">bdobje </w:t>
      </w:r>
      <w:r w:rsidR="00FD7D97">
        <w:rPr>
          <w:rFonts w:cs="Arial"/>
        </w:rPr>
        <w:t>2017–2021 sodi v čas, ki je bil</w:t>
      </w:r>
      <w:r w:rsidR="00FD7D97" w:rsidRPr="00F024EC">
        <w:rPr>
          <w:rFonts w:cs="Arial"/>
        </w:rPr>
        <w:t xml:space="preserve"> v go</w:t>
      </w:r>
      <w:r w:rsidR="00FD7D97">
        <w:rPr>
          <w:rFonts w:cs="Arial"/>
        </w:rPr>
        <w:t>zdarstvu izjemen, celo dramatičen</w:t>
      </w:r>
      <w:r w:rsidR="00FD7D97" w:rsidRPr="00F024EC">
        <w:rPr>
          <w:rFonts w:cs="Arial"/>
        </w:rPr>
        <w:t>; po žledolomu zgodovinskih razsežnosti</w:t>
      </w:r>
      <w:r w:rsidR="00FD7D97">
        <w:rPr>
          <w:rFonts w:cs="Arial"/>
        </w:rPr>
        <w:t xml:space="preserve"> leta 2014</w:t>
      </w:r>
      <w:r w:rsidR="00FD7D97" w:rsidRPr="00F024EC">
        <w:rPr>
          <w:rFonts w:cs="Arial"/>
        </w:rPr>
        <w:t xml:space="preserve"> so sledile še druge večje ujme in posledična ogromna prenamnožitev podlubnikov. Panogi je ob usmerjanju javne gozdarske službe in sodelovanju vseh udeleženih deležnikov uspelo vse to zadovoljivo in v največji možni meri sanirati.</w:t>
      </w:r>
    </w:p>
    <w:p w14:paraId="2E84FA39" w14:textId="77777777" w:rsidR="00FD7D97" w:rsidRDefault="00FD7D97" w:rsidP="00256BE0">
      <w:pPr>
        <w:jc w:val="both"/>
        <w:rPr>
          <w:rFonts w:cs="Arial"/>
          <w:szCs w:val="20"/>
        </w:rPr>
      </w:pPr>
    </w:p>
    <w:p w14:paraId="3B5896DE" w14:textId="77777777" w:rsidR="001A1C04" w:rsidRDefault="00BE4EFD" w:rsidP="00256BE0">
      <w:pPr>
        <w:jc w:val="both"/>
        <w:rPr>
          <w:rFonts w:cs="Arial"/>
          <w:szCs w:val="20"/>
        </w:rPr>
      </w:pPr>
      <w:r w:rsidRPr="008C267C">
        <w:rPr>
          <w:rFonts w:cs="Arial"/>
          <w:szCs w:val="20"/>
        </w:rPr>
        <w:t>Pri tem pa gre vendarle izpostaviti, da na nekaterih področjih zaostajamo za načrti. Sem spa</w:t>
      </w:r>
      <w:r w:rsidR="00A348C2">
        <w:rPr>
          <w:rFonts w:cs="Arial"/>
          <w:szCs w:val="20"/>
        </w:rPr>
        <w:t>dajo predvsem posek, ki ne dosega</w:t>
      </w:r>
      <w:r w:rsidRPr="008C267C">
        <w:rPr>
          <w:rFonts w:cs="Arial"/>
          <w:szCs w:val="20"/>
        </w:rPr>
        <w:t xml:space="preserve"> </w:t>
      </w:r>
      <w:r w:rsidR="00A348C2">
        <w:rPr>
          <w:rFonts w:cs="Arial"/>
          <w:szCs w:val="20"/>
        </w:rPr>
        <w:t>možnega</w:t>
      </w:r>
      <w:r w:rsidR="00324814">
        <w:rPr>
          <w:rFonts w:cs="Arial"/>
          <w:szCs w:val="20"/>
        </w:rPr>
        <w:t xml:space="preserve"> ter izvajanje nege</w:t>
      </w:r>
      <w:r w:rsidR="00A348C2">
        <w:rPr>
          <w:rFonts w:cs="Arial"/>
          <w:szCs w:val="20"/>
        </w:rPr>
        <w:t xml:space="preserve">. </w:t>
      </w:r>
      <w:r w:rsidRPr="008C267C">
        <w:rPr>
          <w:rFonts w:cs="Arial"/>
          <w:szCs w:val="20"/>
        </w:rPr>
        <w:t>Med področji, ki prav tako ostajajo še naprej pereča</w:t>
      </w:r>
      <w:r w:rsidR="00324814">
        <w:rPr>
          <w:rFonts w:cs="Arial"/>
          <w:szCs w:val="20"/>
        </w:rPr>
        <w:t>,</w:t>
      </w:r>
      <w:r w:rsidRPr="008C267C">
        <w:rPr>
          <w:rFonts w:cs="Arial"/>
          <w:szCs w:val="20"/>
        </w:rPr>
        <w:t xml:space="preserve"> je </w:t>
      </w:r>
      <w:r w:rsidR="00A348C2">
        <w:rPr>
          <w:rFonts w:cs="Arial"/>
          <w:szCs w:val="20"/>
        </w:rPr>
        <w:t xml:space="preserve">tudi </w:t>
      </w:r>
      <w:r w:rsidRPr="008C267C">
        <w:rPr>
          <w:rFonts w:cs="Arial"/>
          <w:szCs w:val="20"/>
        </w:rPr>
        <w:t>gozdarski nadzor</w:t>
      </w:r>
      <w:r w:rsidR="00DC5AA0" w:rsidRPr="008C267C">
        <w:rPr>
          <w:rFonts w:cs="Arial"/>
          <w:szCs w:val="20"/>
        </w:rPr>
        <w:t>.</w:t>
      </w:r>
      <w:r w:rsidR="00A348C2">
        <w:rPr>
          <w:rFonts w:cs="Arial"/>
          <w:szCs w:val="20"/>
        </w:rPr>
        <w:t xml:space="preserve"> Gozdni dialog je v procesu priprave gozdno gospodarskih in lovs</w:t>
      </w:r>
      <w:r w:rsidR="00FD7D97">
        <w:rPr>
          <w:rFonts w:cs="Arial"/>
          <w:szCs w:val="20"/>
        </w:rPr>
        <w:t xml:space="preserve">ko upravljavskih načrtov sicer </w:t>
      </w:r>
      <w:r w:rsidR="00A348C2">
        <w:rPr>
          <w:rFonts w:cs="Arial"/>
          <w:szCs w:val="20"/>
        </w:rPr>
        <w:t xml:space="preserve">formalno zaživel, ni pa se mogel razviti, saj do sprememb in dopolnitev </w:t>
      </w:r>
      <w:r w:rsidR="001A1C04">
        <w:rPr>
          <w:rFonts w:cs="Arial"/>
          <w:szCs w:val="20"/>
        </w:rPr>
        <w:t>NGP</w:t>
      </w:r>
      <w:r w:rsidR="00A348C2">
        <w:rPr>
          <w:rFonts w:cs="Arial"/>
          <w:szCs w:val="20"/>
        </w:rPr>
        <w:t xml:space="preserve"> in krovnega področnega zakona ni prišlo. </w:t>
      </w:r>
    </w:p>
    <w:p w14:paraId="601BDF01" w14:textId="77777777" w:rsidR="001A1C04" w:rsidRDefault="001A1C04" w:rsidP="00256BE0">
      <w:pPr>
        <w:jc w:val="both"/>
        <w:rPr>
          <w:rFonts w:cs="Arial"/>
          <w:szCs w:val="20"/>
        </w:rPr>
      </w:pPr>
    </w:p>
    <w:p w14:paraId="1BA2D220" w14:textId="30DDB957" w:rsidR="00FD7D97" w:rsidRDefault="001A1C04" w:rsidP="00256BE0">
      <w:pPr>
        <w:jc w:val="both"/>
        <w:rPr>
          <w:rFonts w:cs="Arial"/>
          <w:szCs w:val="20"/>
        </w:rPr>
      </w:pPr>
      <w:r w:rsidRPr="008C267C">
        <w:rPr>
          <w:rFonts w:cs="Arial"/>
          <w:bCs/>
          <w:szCs w:val="20"/>
        </w:rPr>
        <w:t>Proračunska sredstva so bila porabljena v skladu s sprejetimi programi.</w:t>
      </w:r>
      <w:r>
        <w:rPr>
          <w:rFonts w:cs="Arial"/>
          <w:bCs/>
          <w:szCs w:val="20"/>
        </w:rPr>
        <w:t xml:space="preserve"> </w:t>
      </w:r>
      <w:r w:rsidR="00A348C2">
        <w:rPr>
          <w:rFonts w:cs="Arial"/>
          <w:szCs w:val="20"/>
        </w:rPr>
        <w:t>Poraba sredstev Programa razvoja podeželja</w:t>
      </w:r>
      <w:r w:rsidR="002E6DDF">
        <w:rPr>
          <w:rFonts w:cs="Arial"/>
          <w:szCs w:val="20"/>
        </w:rPr>
        <w:t xml:space="preserve"> (PRP)</w:t>
      </w:r>
      <w:r w:rsidR="00A348C2">
        <w:rPr>
          <w:rFonts w:cs="Arial"/>
          <w:szCs w:val="20"/>
        </w:rPr>
        <w:t xml:space="preserve"> se</w:t>
      </w:r>
      <w:r w:rsidR="00FD7D97">
        <w:rPr>
          <w:rFonts w:cs="Arial"/>
          <w:szCs w:val="20"/>
        </w:rPr>
        <w:t xml:space="preserve"> je</w:t>
      </w:r>
      <w:r w:rsidR="00A348C2">
        <w:rPr>
          <w:rFonts w:cs="Arial"/>
          <w:szCs w:val="20"/>
        </w:rPr>
        <w:t xml:space="preserve"> odvija</w:t>
      </w:r>
      <w:r w:rsidR="00FD7D97">
        <w:rPr>
          <w:rFonts w:cs="Arial"/>
          <w:szCs w:val="20"/>
        </w:rPr>
        <w:t>la</w:t>
      </w:r>
      <w:r w:rsidR="00A348C2">
        <w:rPr>
          <w:rFonts w:cs="Arial"/>
          <w:szCs w:val="20"/>
        </w:rPr>
        <w:t xml:space="preserve"> skladno z začrtanim</w:t>
      </w:r>
      <w:r w:rsidR="00F61DF0">
        <w:rPr>
          <w:rFonts w:cs="Arial"/>
          <w:szCs w:val="20"/>
        </w:rPr>
        <w:t xml:space="preserve">. </w:t>
      </w:r>
    </w:p>
    <w:p w14:paraId="372C02C4" w14:textId="77777777" w:rsidR="00FD7D97" w:rsidRDefault="00FD7D97" w:rsidP="00256BE0">
      <w:pPr>
        <w:jc w:val="both"/>
        <w:rPr>
          <w:rFonts w:cs="Arial"/>
          <w:szCs w:val="20"/>
        </w:rPr>
      </w:pPr>
    </w:p>
    <w:p w14:paraId="0CE4C22A" w14:textId="77777777" w:rsidR="00FD7D97" w:rsidRDefault="00F61DF0" w:rsidP="00256BE0">
      <w:pPr>
        <w:jc w:val="both"/>
        <w:rPr>
          <w:rFonts w:cs="Arial"/>
          <w:szCs w:val="20"/>
        </w:rPr>
      </w:pPr>
      <w:r w:rsidRPr="008C267C">
        <w:rPr>
          <w:rFonts w:cs="Arial"/>
          <w:szCs w:val="20"/>
        </w:rPr>
        <w:t xml:space="preserve">V obravnavanem obdobju so bile številne aktivnosti usmerjene k iskanju primernih objektov in površin za izvedbo in financiranje ukrepov za območja Natura 2000 v zasebnih gozdovih, predvsem na podlagi </w:t>
      </w:r>
      <w:r w:rsidRPr="008C267C">
        <w:rPr>
          <w:rFonts w:cs="Arial"/>
          <w:szCs w:val="20"/>
        </w:rPr>
        <w:lastRenderedPageBreak/>
        <w:t xml:space="preserve">finančnih virov iz Gozdnega sklada, manjši del tudi iz nacionalne sheme. Veliko pozornosti je bilo namenjenih ukrepu ''ohranjanje biotopov – naravni razvoj (ekocelice brez ukrepanja)''. </w:t>
      </w:r>
    </w:p>
    <w:p w14:paraId="2C96E263" w14:textId="77777777" w:rsidR="00FD7D97" w:rsidRDefault="00FD7D97" w:rsidP="00256BE0">
      <w:pPr>
        <w:jc w:val="both"/>
        <w:rPr>
          <w:rFonts w:cs="Arial"/>
          <w:szCs w:val="20"/>
        </w:rPr>
      </w:pPr>
    </w:p>
    <w:p w14:paraId="211D8914" w14:textId="1D0D9196" w:rsidR="00F61DF0" w:rsidRPr="00FD7D97" w:rsidRDefault="00FD7D97" w:rsidP="00256BE0">
      <w:pPr>
        <w:jc w:val="both"/>
        <w:rPr>
          <w:rFonts w:cs="Arial"/>
          <w:szCs w:val="20"/>
        </w:rPr>
      </w:pPr>
      <w:r w:rsidRPr="00FD7D97">
        <w:rPr>
          <w:rFonts w:cs="Arial"/>
          <w:szCs w:val="20"/>
        </w:rPr>
        <w:t>Slovenija je od 1. julija do 31. decembra 2021 predsedovala Svetu Evropske unije.</w:t>
      </w:r>
      <w:r>
        <w:rPr>
          <w:rFonts w:cs="Arial"/>
          <w:szCs w:val="20"/>
        </w:rPr>
        <w:t xml:space="preserve"> </w:t>
      </w:r>
      <w:r w:rsidRPr="00FD7D97">
        <w:rPr>
          <w:rFonts w:cs="Arial"/>
          <w:szCs w:val="20"/>
        </w:rPr>
        <w:t>Slovensko predsedstvo je tako med drugim z vsemi državami članicami pripravilo Sklepe Sveta o Strategiji EU za gozdove do leta 2030. V sklepih je poudarjeno, da je treba pri izvajanju strategije uporabiti uravnotežen pristop k varstvu gozdov, okoljskim ambicijam in socialno-ekonomski vlogi gozdarstva.</w:t>
      </w:r>
    </w:p>
    <w:p w14:paraId="5A972E4A" w14:textId="11979ADF" w:rsidR="007C6F2D" w:rsidRDefault="007C6F2D" w:rsidP="00256BE0">
      <w:pPr>
        <w:jc w:val="both"/>
        <w:rPr>
          <w:rFonts w:cs="Arial"/>
          <w:szCs w:val="20"/>
        </w:rPr>
      </w:pPr>
    </w:p>
    <w:p w14:paraId="2944FBB6" w14:textId="3CECCCF0" w:rsidR="003D693C" w:rsidRPr="00D43FCD" w:rsidRDefault="003D693C" w:rsidP="00256BE0">
      <w:pPr>
        <w:jc w:val="both"/>
        <w:rPr>
          <w:rFonts w:cs="Arial"/>
          <w:u w:val="single"/>
        </w:rPr>
      </w:pPr>
      <w:r w:rsidRPr="00D43FCD">
        <w:rPr>
          <w:rFonts w:cs="Arial"/>
          <w:u w:val="single"/>
        </w:rPr>
        <w:t>Področ</w:t>
      </w:r>
      <w:r w:rsidR="00D43FCD" w:rsidRPr="00D43FCD">
        <w:rPr>
          <w:rFonts w:cs="Arial"/>
          <w:u w:val="single"/>
        </w:rPr>
        <w:t>je divjadi in lovstva</w:t>
      </w:r>
    </w:p>
    <w:p w14:paraId="6B6F2472" w14:textId="16D73EA1" w:rsidR="00D43FCD" w:rsidRDefault="00D43FCD" w:rsidP="00256BE0">
      <w:pPr>
        <w:jc w:val="both"/>
        <w:rPr>
          <w:rFonts w:cs="Arial"/>
        </w:rPr>
      </w:pPr>
    </w:p>
    <w:p w14:paraId="6B6EB3CC" w14:textId="0BA9D974" w:rsidR="00D43FCD" w:rsidRPr="006E194B" w:rsidRDefault="00CA763D" w:rsidP="00256BE0">
      <w:pPr>
        <w:pStyle w:val="Default"/>
        <w:jc w:val="both"/>
        <w:rPr>
          <w:rFonts w:ascii="Arial" w:hAnsi="Arial" w:cs="Arial"/>
          <w:sz w:val="20"/>
          <w:szCs w:val="20"/>
        </w:rPr>
      </w:pPr>
      <w:r>
        <w:rPr>
          <w:rFonts w:ascii="Arial" w:hAnsi="Arial" w:cs="Arial"/>
          <w:sz w:val="20"/>
          <w:szCs w:val="20"/>
        </w:rPr>
        <w:t>Resolucija o nacionalnem gozdnem programu</w:t>
      </w:r>
      <w:r w:rsidR="002F05C3">
        <w:rPr>
          <w:rFonts w:ascii="Arial" w:hAnsi="Arial" w:cs="Arial"/>
          <w:sz w:val="20"/>
          <w:szCs w:val="20"/>
        </w:rPr>
        <w:t xml:space="preserve"> (</w:t>
      </w:r>
      <w:r w:rsidR="00D43FCD" w:rsidRPr="006E194B">
        <w:rPr>
          <w:rFonts w:ascii="Arial" w:hAnsi="Arial" w:cs="Arial"/>
          <w:sz w:val="20"/>
          <w:szCs w:val="20"/>
        </w:rPr>
        <w:t>ReNGP</w:t>
      </w:r>
      <w:r w:rsidR="002F05C3">
        <w:rPr>
          <w:rFonts w:ascii="Arial" w:hAnsi="Arial" w:cs="Arial"/>
          <w:sz w:val="20"/>
          <w:szCs w:val="20"/>
        </w:rPr>
        <w:t>)</w:t>
      </w:r>
      <w:r w:rsidR="00D43FCD" w:rsidRPr="006E194B">
        <w:rPr>
          <w:rFonts w:ascii="Arial" w:hAnsi="Arial" w:cs="Arial"/>
          <w:sz w:val="20"/>
          <w:szCs w:val="20"/>
        </w:rPr>
        <w:t xml:space="preserve"> vsebuje tudi Program upravljanja z divjadjo, ki ga v svojem 12. členu določa Zakon o divjadi in lovstvu ((Uradni list RS, št. 16/04, 120/0</w:t>
      </w:r>
      <w:r w:rsidR="00FD7D97">
        <w:rPr>
          <w:rFonts w:ascii="Arial" w:hAnsi="Arial" w:cs="Arial"/>
          <w:sz w:val="20"/>
          <w:szCs w:val="20"/>
        </w:rPr>
        <w:t>6-Odl.US, 17/08 in 46/14-ZON-C), (</w:t>
      </w:r>
      <w:r w:rsidR="00D43FCD" w:rsidRPr="006E194B">
        <w:rPr>
          <w:rFonts w:ascii="Arial" w:hAnsi="Arial" w:cs="Arial"/>
          <w:sz w:val="20"/>
          <w:szCs w:val="20"/>
        </w:rPr>
        <w:t>ZDLov). Program vsebuje temeljna izhodišča za upravljanje z divjadjo, določa življenjska območja za posamezne vrste divjadi in usmeritve ter pogoje za ohranitev in varstvo divjadi ter njenega življenjskega okolja. Določila Programa upravljanja z divjadjo se izvajajo preko načrtov upravljanja z divjadjo</w:t>
      </w:r>
      <w:r w:rsidR="00583770">
        <w:rPr>
          <w:rFonts w:ascii="Arial" w:hAnsi="Arial" w:cs="Arial"/>
          <w:sz w:val="20"/>
          <w:szCs w:val="20"/>
        </w:rPr>
        <w:t>,</w:t>
      </w:r>
      <w:r w:rsidR="00D43FCD" w:rsidRPr="006E194B">
        <w:rPr>
          <w:rFonts w:ascii="Arial" w:hAnsi="Arial" w:cs="Arial"/>
          <w:sz w:val="20"/>
          <w:szCs w:val="20"/>
        </w:rPr>
        <w:t xml:space="preserve"> v katerih so določeni ukrepi za ohranitev populacij vseh vrst divjadi in ukrepi v življenjskem okolju divjadi. Izvajalce ukrepov in financiranje določa IV. del ZDLov. </w:t>
      </w:r>
    </w:p>
    <w:p w14:paraId="001D18BC" w14:textId="41EC1828" w:rsidR="007C6F2D" w:rsidRDefault="007C6F2D" w:rsidP="00256BE0">
      <w:pPr>
        <w:jc w:val="both"/>
        <w:rPr>
          <w:rFonts w:cs="Arial"/>
        </w:rPr>
      </w:pPr>
    </w:p>
    <w:p w14:paraId="6A0CC66E" w14:textId="4552E6DD" w:rsidR="00324814" w:rsidRPr="00324814" w:rsidRDefault="00324814" w:rsidP="00256BE0">
      <w:pPr>
        <w:jc w:val="both"/>
        <w:rPr>
          <w:rFonts w:cs="Arial"/>
          <w:szCs w:val="20"/>
        </w:rPr>
      </w:pPr>
      <w:r w:rsidRPr="00324814">
        <w:rPr>
          <w:rFonts w:cs="Arial"/>
          <w:szCs w:val="20"/>
        </w:rPr>
        <w:t>V obdobju od 2017 do 2020 se je upravljanje z divjadjo dokaj uspešno izvajalo s pomočjo letnih lovsko upravljavskih načrtov lovsko upravljavskih območij</w:t>
      </w:r>
      <w:r w:rsidR="00141DA1">
        <w:rPr>
          <w:rFonts w:cs="Arial"/>
          <w:szCs w:val="20"/>
        </w:rPr>
        <w:t xml:space="preserve"> (LUO)</w:t>
      </w:r>
      <w:r w:rsidRPr="00324814">
        <w:rPr>
          <w:rFonts w:cs="Arial"/>
          <w:szCs w:val="20"/>
        </w:rPr>
        <w:t xml:space="preserve">. </w:t>
      </w:r>
      <w:r w:rsidR="002F05C3">
        <w:rPr>
          <w:rFonts w:cs="Arial"/>
          <w:szCs w:val="20"/>
        </w:rPr>
        <w:t>V t</w:t>
      </w:r>
      <w:r w:rsidRPr="00324814">
        <w:rPr>
          <w:rFonts w:cs="Arial"/>
          <w:szCs w:val="20"/>
        </w:rPr>
        <w:t xml:space="preserve">em času so se spremenili predpisi na področju načrtovanja upravljanja z divjadjo, kar je imelo za posledico, da so v letu 2021 prvič pričeli veljati dvoletni lovsko upravljavski načrti za </w:t>
      </w:r>
      <w:r w:rsidR="00141DA1">
        <w:rPr>
          <w:rFonts w:cs="Arial"/>
          <w:szCs w:val="20"/>
        </w:rPr>
        <w:t xml:space="preserve">LUO </w:t>
      </w:r>
      <w:r w:rsidR="00FD7D97">
        <w:rPr>
          <w:rFonts w:cs="Arial"/>
          <w:szCs w:val="20"/>
        </w:rPr>
        <w:t>za leti 2021 in 2022. To</w:t>
      </w:r>
      <w:r w:rsidRPr="00324814">
        <w:rPr>
          <w:rFonts w:cs="Arial"/>
          <w:szCs w:val="20"/>
        </w:rPr>
        <w:t xml:space="preserve"> je omogočilo bolj prilagodljivo upravljanje z di</w:t>
      </w:r>
      <w:r w:rsidR="00FD7D97">
        <w:rPr>
          <w:rFonts w:cs="Arial"/>
          <w:szCs w:val="20"/>
        </w:rPr>
        <w:t>vjadjo. Ne glede na navedeno so</w:t>
      </w:r>
      <w:r w:rsidRPr="00324814">
        <w:rPr>
          <w:rFonts w:cs="Arial"/>
          <w:szCs w:val="20"/>
        </w:rPr>
        <w:t xml:space="preserve"> na določenih območjih v Sloveniji še vedno problem</w:t>
      </w:r>
      <w:r w:rsidR="00FD7D97">
        <w:rPr>
          <w:rFonts w:cs="Arial"/>
          <w:szCs w:val="20"/>
        </w:rPr>
        <w:t>i</w:t>
      </w:r>
      <w:r w:rsidR="00141DA1">
        <w:rPr>
          <w:rFonts w:cs="Arial"/>
          <w:szCs w:val="20"/>
        </w:rPr>
        <w:t xml:space="preserve"> z preveliko</w:t>
      </w:r>
      <w:r w:rsidRPr="00324814">
        <w:rPr>
          <w:rFonts w:cs="Arial"/>
          <w:szCs w:val="20"/>
        </w:rPr>
        <w:t xml:space="preserve"> številčnostjo jelenjadi in divjih prašičev. </w:t>
      </w:r>
    </w:p>
    <w:p w14:paraId="19679E16" w14:textId="77777777" w:rsidR="00324814" w:rsidRPr="00324814" w:rsidRDefault="00324814" w:rsidP="00256BE0">
      <w:pPr>
        <w:jc w:val="both"/>
        <w:rPr>
          <w:rFonts w:cs="Arial"/>
          <w:szCs w:val="20"/>
        </w:rPr>
      </w:pPr>
    </w:p>
    <w:p w14:paraId="6CCAD381" w14:textId="77777777" w:rsidR="006161BF" w:rsidRPr="008C267C" w:rsidRDefault="006161BF" w:rsidP="00256BE0">
      <w:pPr>
        <w:pStyle w:val="Naslov1"/>
        <w:jc w:val="both"/>
      </w:pPr>
      <w:bookmarkStart w:id="5" w:name="_Toc119673480"/>
      <w:bookmarkStart w:id="6" w:name="_GoBack"/>
      <w:bookmarkEnd w:id="6"/>
      <w:r w:rsidRPr="008C267C">
        <w:t>Sredstva proračuna Republike Slovenije in proračunskega sklada za gozdove</w:t>
      </w:r>
      <w:bookmarkEnd w:id="5"/>
      <w:r w:rsidRPr="008C267C">
        <w:t xml:space="preserve"> </w:t>
      </w:r>
    </w:p>
    <w:p w14:paraId="74D2D117" w14:textId="19C973A1" w:rsidR="003A36A7" w:rsidRPr="008C267C" w:rsidRDefault="006161BF" w:rsidP="00256BE0">
      <w:pPr>
        <w:jc w:val="both"/>
        <w:rPr>
          <w:rFonts w:cs="Arial"/>
          <w:szCs w:val="20"/>
        </w:rPr>
      </w:pPr>
      <w:r w:rsidRPr="008C267C">
        <w:rPr>
          <w:rFonts w:cs="Arial"/>
          <w:szCs w:val="20"/>
        </w:rPr>
        <w:t>V preglednici 1 so navedena sredstva proračuna Republi</w:t>
      </w:r>
      <w:r w:rsidR="00CF71D6">
        <w:rPr>
          <w:rFonts w:cs="Arial"/>
          <w:szCs w:val="20"/>
        </w:rPr>
        <w:t>ke Slovenije</w:t>
      </w:r>
      <w:r w:rsidR="002E6DDF">
        <w:rPr>
          <w:rFonts w:cs="Arial"/>
          <w:szCs w:val="20"/>
        </w:rPr>
        <w:t xml:space="preserve"> (RS)</w:t>
      </w:r>
      <w:r w:rsidR="00CF71D6">
        <w:rPr>
          <w:rFonts w:cs="Arial"/>
          <w:szCs w:val="20"/>
        </w:rPr>
        <w:t>, ki jih MKGP</w:t>
      </w:r>
      <w:r w:rsidRPr="008C267C">
        <w:rPr>
          <w:rFonts w:cs="Arial"/>
          <w:szCs w:val="20"/>
        </w:rPr>
        <w:t xml:space="preserve"> za</w:t>
      </w:r>
      <w:r w:rsidR="00E04C39" w:rsidRPr="008C267C">
        <w:rPr>
          <w:rFonts w:cs="Arial"/>
          <w:szCs w:val="20"/>
        </w:rPr>
        <w:t>gotavlja za ukrepe na podlagi Zakona o gozdovih (ZG)</w:t>
      </w:r>
      <w:r w:rsidRPr="008C267C">
        <w:rPr>
          <w:rFonts w:cs="Arial"/>
          <w:szCs w:val="20"/>
        </w:rPr>
        <w:t>, Zakona o divjadi in lovstvu</w:t>
      </w:r>
      <w:r w:rsidR="00E04C39" w:rsidRPr="008C267C">
        <w:rPr>
          <w:rFonts w:cs="Arial"/>
          <w:szCs w:val="20"/>
        </w:rPr>
        <w:t xml:space="preserve"> (ZDLov)</w:t>
      </w:r>
      <w:r w:rsidRPr="008C267C">
        <w:rPr>
          <w:rFonts w:cs="Arial"/>
          <w:szCs w:val="20"/>
        </w:rPr>
        <w:t xml:space="preserve"> in Zakona o gospodarjenju z gozdovi v lasti RS</w:t>
      </w:r>
      <w:r w:rsidR="00E04C39" w:rsidRPr="008C267C">
        <w:rPr>
          <w:rFonts w:cs="Arial"/>
          <w:szCs w:val="20"/>
        </w:rPr>
        <w:t xml:space="preserve"> (ZGGLRS)</w:t>
      </w:r>
      <w:r w:rsidR="00771A99" w:rsidRPr="008C267C">
        <w:rPr>
          <w:rFonts w:cs="Arial"/>
          <w:szCs w:val="20"/>
        </w:rPr>
        <w:t xml:space="preserve"> in njihova poraba.</w:t>
      </w:r>
    </w:p>
    <w:p w14:paraId="09710269" w14:textId="77777777" w:rsidR="003A36A7" w:rsidRPr="008C267C" w:rsidRDefault="003A36A7" w:rsidP="00256BE0">
      <w:pPr>
        <w:jc w:val="both"/>
        <w:rPr>
          <w:rFonts w:cs="Arial"/>
          <w:szCs w:val="20"/>
        </w:rPr>
      </w:pPr>
    </w:p>
    <w:p w14:paraId="3914E573" w14:textId="023A76F0" w:rsidR="00390655" w:rsidRPr="008C267C" w:rsidRDefault="003A36A7" w:rsidP="00256BE0">
      <w:pPr>
        <w:jc w:val="both"/>
        <w:rPr>
          <w:rFonts w:cs="Arial"/>
          <w:bCs/>
          <w:szCs w:val="20"/>
        </w:rPr>
      </w:pPr>
      <w:r w:rsidRPr="008C267C">
        <w:rPr>
          <w:rFonts w:cs="Arial"/>
          <w:bCs/>
          <w:szCs w:val="20"/>
        </w:rPr>
        <w:t xml:space="preserve">Proračunska sredstva so bila porabljena v skladu s sprejetimi programi. </w:t>
      </w:r>
      <w:r w:rsidR="00771A99" w:rsidRPr="008C267C">
        <w:rPr>
          <w:rFonts w:cs="Arial"/>
          <w:bCs/>
          <w:szCs w:val="20"/>
        </w:rPr>
        <w:t xml:space="preserve">Javna gozdarska služba se je financirala na podlagi letnega programa dela in finančnega načrta, ki ju sprejema minister s sklepom. </w:t>
      </w:r>
      <w:r w:rsidRPr="008C267C">
        <w:rPr>
          <w:rFonts w:cs="Arial"/>
          <w:bCs/>
          <w:szCs w:val="20"/>
        </w:rPr>
        <w:t>Sredstva za javno gozdarsko službo so se povečal</w:t>
      </w:r>
      <w:r w:rsidR="002F05C3">
        <w:rPr>
          <w:rFonts w:cs="Arial"/>
          <w:bCs/>
          <w:szCs w:val="20"/>
        </w:rPr>
        <w:t>a zaradi rasti stroškov dela, kar</w:t>
      </w:r>
      <w:r w:rsidRPr="008C267C">
        <w:rPr>
          <w:rFonts w:cs="Arial"/>
          <w:bCs/>
          <w:szCs w:val="20"/>
        </w:rPr>
        <w:t xml:space="preserve"> je posledica povečanja plač in drugih osebnih prejemkov na podlagi predpisov, kolektivne pogodbe za gozdarstvo in dogovorov vlade s sindikati. Povečali so se tudi materialni stroški javne gozdarske službe, saj je ta služba izrazito terenskega značaja in je zanjo treba zagotavljati ustrezno višino materialnih stroškov za izvedbo vseh z zakonom določenih nalog. Ukrepi obnove, nege in varstva gozdov ter vzdrževanja življenjskega okolja prostoživečih živali so bili financirani v skladu z letnim programom vlaganj v gozdove in na njegovi podlagi izdanih odločb Zavoda za gozdove Slovenije</w:t>
      </w:r>
      <w:r w:rsidR="002F05C3">
        <w:rPr>
          <w:rFonts w:cs="Arial"/>
          <w:bCs/>
          <w:szCs w:val="20"/>
        </w:rPr>
        <w:t xml:space="preserve"> (ZGS)</w:t>
      </w:r>
      <w:r w:rsidRPr="008C267C">
        <w:rPr>
          <w:rFonts w:cs="Arial"/>
          <w:bCs/>
          <w:szCs w:val="20"/>
        </w:rPr>
        <w:t xml:space="preserve"> lastnikom gozdov. Gre za financiranje in sofinanciranje tistih ukrepov, ki jih ni mogoče umestiti v Program razvoja podeželja</w:t>
      </w:r>
      <w:r w:rsidR="002E6DDF">
        <w:rPr>
          <w:rFonts w:cs="Arial"/>
          <w:bCs/>
          <w:szCs w:val="20"/>
        </w:rPr>
        <w:t xml:space="preserve"> (PRP)</w:t>
      </w:r>
      <w:r w:rsidRPr="008C267C">
        <w:rPr>
          <w:rFonts w:cs="Arial"/>
          <w:bCs/>
          <w:szCs w:val="20"/>
        </w:rPr>
        <w:t xml:space="preserve"> in se zato zanje sredstva zagotavljajo v proračunu RS. Ukrepi vlaganj v gozdove so večinoma preseženi in doseženi na načrtovani ravni. Nekaj odstopanj beležimo le pri semenarski in drevesničarski dejavnosti, ker je financiranje tega ukrepa odvisno od semenenja oz. obroda drevesnih vrst in potreb po zalogah semena v semenski hranilnici. </w:t>
      </w:r>
    </w:p>
    <w:p w14:paraId="194466C6" w14:textId="77777777" w:rsidR="00771A99" w:rsidRPr="008C267C" w:rsidRDefault="00771A99" w:rsidP="00256BE0">
      <w:pPr>
        <w:jc w:val="both"/>
        <w:rPr>
          <w:rFonts w:cs="Arial"/>
          <w:bCs/>
          <w:szCs w:val="20"/>
        </w:rPr>
      </w:pPr>
    </w:p>
    <w:p w14:paraId="70FF971F" w14:textId="7C1C1207" w:rsidR="00390655" w:rsidRPr="008C267C" w:rsidRDefault="00390655" w:rsidP="00256BE0">
      <w:pPr>
        <w:jc w:val="both"/>
        <w:rPr>
          <w:rFonts w:cs="Arial"/>
          <w:szCs w:val="20"/>
        </w:rPr>
      </w:pPr>
      <w:r w:rsidRPr="008C267C">
        <w:rPr>
          <w:rFonts w:cs="Arial"/>
          <w:szCs w:val="20"/>
        </w:rPr>
        <w:t xml:space="preserve">Sredstva  za vlaganja v gozdove v obdobju 2017–2021 </w:t>
      </w:r>
      <w:r w:rsidR="00771A99" w:rsidRPr="008C267C">
        <w:rPr>
          <w:rFonts w:cs="Arial"/>
          <w:szCs w:val="20"/>
        </w:rPr>
        <w:t>niso zadoščala</w:t>
      </w:r>
      <w:r w:rsidRPr="008C267C">
        <w:rPr>
          <w:rFonts w:cs="Arial"/>
          <w:szCs w:val="20"/>
        </w:rPr>
        <w:t xml:space="preserve"> za (so)financiranje vseh ukrepov, ki so</w:t>
      </w:r>
      <w:r w:rsidR="00771A99" w:rsidRPr="008C267C">
        <w:rPr>
          <w:rFonts w:cs="Arial"/>
          <w:szCs w:val="20"/>
        </w:rPr>
        <w:t xml:space="preserve"> bili</w:t>
      </w:r>
      <w:r w:rsidRPr="008C267C">
        <w:rPr>
          <w:rFonts w:cs="Arial"/>
          <w:szCs w:val="20"/>
        </w:rPr>
        <w:t xml:space="preserve"> načrtovani v načrtih za gospodarjenje z gozdovi. Upoštevati je treba tudi, da je žledolom v </w:t>
      </w:r>
      <w:r w:rsidRPr="008C267C">
        <w:rPr>
          <w:rFonts w:cs="Arial"/>
          <w:szCs w:val="20"/>
        </w:rPr>
        <w:lastRenderedPageBreak/>
        <w:t>februarju 2014 prizadel okrog 60 odstotkov gozdov, kar je največja zabeležena naravna ujma v Sloveniji. ZGS je pripravil načrt sanacije v žledu poškodovanih gozdov. Sanacija se je</w:t>
      </w:r>
      <w:r w:rsidR="004D6936">
        <w:rPr>
          <w:rFonts w:cs="Arial"/>
          <w:szCs w:val="20"/>
        </w:rPr>
        <w:t xml:space="preserve"> bo</w:t>
      </w:r>
      <w:r w:rsidRPr="008C267C">
        <w:rPr>
          <w:rFonts w:cs="Arial"/>
          <w:szCs w:val="20"/>
        </w:rPr>
        <w:t xml:space="preserve"> izvajala do leta 202</w:t>
      </w:r>
      <w:r w:rsidR="004D6936">
        <w:rPr>
          <w:rFonts w:cs="Arial"/>
          <w:szCs w:val="20"/>
        </w:rPr>
        <w:t>5</w:t>
      </w:r>
      <w:r w:rsidR="00991E52">
        <w:rPr>
          <w:rFonts w:cs="Arial"/>
          <w:szCs w:val="20"/>
        </w:rPr>
        <w:t>. MKGP</w:t>
      </w:r>
      <w:r w:rsidRPr="008C267C">
        <w:rPr>
          <w:rFonts w:cs="Arial"/>
          <w:szCs w:val="20"/>
        </w:rPr>
        <w:t xml:space="preserve"> je zagotovilo,  da so se ukrepi sanacije  financirali iz Programa razvoja podeželja RS za obdobje 2014 – 2020</w:t>
      </w:r>
      <w:r w:rsidR="002E6DDF">
        <w:rPr>
          <w:rFonts w:cs="Arial"/>
          <w:szCs w:val="20"/>
        </w:rPr>
        <w:t xml:space="preserve"> (PRP 2014–2020)</w:t>
      </w:r>
      <w:r w:rsidRPr="008C267C">
        <w:rPr>
          <w:rFonts w:cs="Arial"/>
          <w:szCs w:val="20"/>
        </w:rPr>
        <w:t xml:space="preserve">. V tem programskem obdobju je bilo za </w:t>
      </w:r>
      <w:r w:rsidR="004D6936">
        <w:rPr>
          <w:rFonts w:cs="Arial"/>
          <w:szCs w:val="20"/>
        </w:rPr>
        <w:t>sanacijo gozdov zagotovljenih 14,05</w:t>
      </w:r>
      <w:r w:rsidRPr="008C267C">
        <w:rPr>
          <w:rFonts w:cs="Arial"/>
          <w:szCs w:val="20"/>
        </w:rPr>
        <w:t xml:space="preserve"> mio EUR. </w:t>
      </w:r>
    </w:p>
    <w:p w14:paraId="0DDE14EA" w14:textId="77777777" w:rsidR="00390655" w:rsidRPr="008C267C" w:rsidRDefault="00390655" w:rsidP="00256BE0">
      <w:pPr>
        <w:jc w:val="both"/>
        <w:rPr>
          <w:rFonts w:cs="Arial"/>
          <w:bCs/>
          <w:szCs w:val="20"/>
        </w:rPr>
      </w:pPr>
    </w:p>
    <w:p w14:paraId="0ADBD914" w14:textId="647D49C1" w:rsidR="00A348C2" w:rsidRDefault="00771A99" w:rsidP="00256BE0">
      <w:pPr>
        <w:jc w:val="both"/>
        <w:rPr>
          <w:rFonts w:cs="Arial"/>
          <w:bCs/>
          <w:szCs w:val="20"/>
        </w:rPr>
      </w:pPr>
      <w:r w:rsidRPr="008C267C">
        <w:rPr>
          <w:rFonts w:cs="Arial"/>
          <w:bCs/>
          <w:szCs w:val="20"/>
        </w:rPr>
        <w:t xml:space="preserve">Manjša od načrtovane je bila </w:t>
      </w:r>
      <w:r w:rsidR="003A36A7" w:rsidRPr="008C267C">
        <w:rPr>
          <w:rFonts w:cs="Arial"/>
          <w:bCs/>
          <w:szCs w:val="20"/>
        </w:rPr>
        <w:t>poraba sredstev za odškodnine zaradi omejevanja lastninske pravice v razglašenih varovalnih gozdovih in gozdnih rezervatih. Odškodnina se namreč plačuje glede na zahtevo lastnika razglašenega varovalnega gozda oz. gozdnega rezervata. Izplačani so bili vsi upravičeni zahtevki. Sredstva za financiranje popularizacije gozdov in gozdarstva so bila koriščena v skladu s sprejetim programom, ki ga sprejme minister in pri tem upošteva vse upravičene vloge (nevladni</w:t>
      </w:r>
      <w:r w:rsidR="00991E52">
        <w:rPr>
          <w:rFonts w:cs="Arial"/>
          <w:bCs/>
          <w:szCs w:val="20"/>
        </w:rPr>
        <w:t>h organizacij, namer MKGP</w:t>
      </w:r>
      <w:r w:rsidR="003A36A7" w:rsidRPr="008C267C">
        <w:rPr>
          <w:rFonts w:cs="Arial"/>
          <w:bCs/>
          <w:szCs w:val="20"/>
        </w:rPr>
        <w:t xml:space="preserve"> po nakupu oz. financiranju strokovne publicistike ipd.). Povečala so se tudi sredstva proračuna, s katerimi se sofinancira vzdrževanje gozdnih cest v deležu, ki ustreza javnemu značaju. Sredstva proračuna so v sorazmerju s sredstvi pristojbin lastnikov gozdov, ki pa se obračunajo glede na katastrski dohodek. Ta se je na podlagi Zakona o ugotavljanju katastrskega dohodka (Uradni list RS, št. 63/16) postopoma dvigoval od 2017 do 2020. Vendar  se je na podlagi Zakona o interventnih ukrepih za pomoč pri omilitvi posledic drugega vala epidemije </w:t>
      </w:r>
      <w:r w:rsidR="002E6DDF">
        <w:rPr>
          <w:rFonts w:cs="Arial"/>
          <w:bCs/>
          <w:szCs w:val="20"/>
        </w:rPr>
        <w:t>COVID-19</w:t>
      </w:r>
      <w:r w:rsidR="00583770" w:rsidRPr="00583770">
        <w:rPr>
          <w:rFonts w:cs="Arial"/>
          <w:bCs/>
          <w:szCs w:val="20"/>
        </w:rPr>
        <w:t xml:space="preserve"> </w:t>
      </w:r>
      <w:r w:rsidR="003A36A7" w:rsidRPr="008C267C">
        <w:rPr>
          <w:rFonts w:cs="Arial"/>
          <w:bCs/>
          <w:szCs w:val="20"/>
        </w:rPr>
        <w:t xml:space="preserve">(Uradni list RS, št. 203/20, 15/21 – ZDUOP, 82/21 – ZNB-C, 112/21 – ZNUPZ in 206/21 – ZDUPŠOP) za leto 2020 lastnikom gozdov upošteval katastrski dohodek le v višini 50%. V skladu z navedenimi dejstvi so se v proračunu RS zagotavljala tudi sredstva za sofinanciranje gozdnih cest. </w:t>
      </w:r>
    </w:p>
    <w:p w14:paraId="008B678B" w14:textId="77777777" w:rsidR="00A348C2" w:rsidRDefault="00A348C2" w:rsidP="00256BE0">
      <w:pPr>
        <w:jc w:val="both"/>
        <w:rPr>
          <w:rFonts w:cs="Arial"/>
          <w:bCs/>
          <w:szCs w:val="20"/>
        </w:rPr>
      </w:pPr>
    </w:p>
    <w:p w14:paraId="49715A7D" w14:textId="51107CAA" w:rsidR="003A36A7" w:rsidRPr="008C267C" w:rsidRDefault="003A36A7" w:rsidP="00256BE0">
      <w:pPr>
        <w:jc w:val="both"/>
        <w:rPr>
          <w:rFonts w:cs="Arial"/>
          <w:bCs/>
          <w:szCs w:val="20"/>
        </w:rPr>
      </w:pPr>
      <w:r w:rsidRPr="008C267C">
        <w:rPr>
          <w:rFonts w:cs="Arial"/>
          <w:bCs/>
          <w:szCs w:val="20"/>
        </w:rPr>
        <w:t xml:space="preserve">Močno povečanje je zaznati tudi pri porabi sredstev za odškodnine za škodo, ki jo na nelovnih površinah povzroča divjad. Razloga za to sta predvsem dva: </w:t>
      </w:r>
    </w:p>
    <w:p w14:paraId="1CA94228" w14:textId="77777777" w:rsidR="003A36A7" w:rsidRPr="008C267C" w:rsidRDefault="003A36A7" w:rsidP="00256BE0">
      <w:pPr>
        <w:jc w:val="both"/>
        <w:rPr>
          <w:rFonts w:cs="Arial"/>
          <w:bCs/>
          <w:szCs w:val="20"/>
        </w:rPr>
      </w:pPr>
      <w:r w:rsidRPr="008C267C">
        <w:rPr>
          <w:rFonts w:cs="Arial"/>
          <w:bCs/>
          <w:szCs w:val="20"/>
        </w:rPr>
        <w:t>1. Spremenjene razmere v okolju (določitev šakala kot lovne vrste in s tem prevzem odgovornosti za škodo, v letih s šibkim obrodom drevesnih vrst je divjad hrano iskala na nelovnih površinah v okolici naselij) in</w:t>
      </w:r>
    </w:p>
    <w:p w14:paraId="245BBCB8" w14:textId="77777777" w:rsidR="003A36A7" w:rsidRPr="008C267C" w:rsidRDefault="003A36A7" w:rsidP="00256BE0">
      <w:pPr>
        <w:jc w:val="both"/>
        <w:rPr>
          <w:rFonts w:cs="Arial"/>
          <w:b/>
          <w:bCs/>
          <w:iCs/>
          <w:sz w:val="24"/>
          <w:szCs w:val="28"/>
        </w:rPr>
      </w:pPr>
      <w:r w:rsidRPr="008C267C">
        <w:rPr>
          <w:rFonts w:cs="Arial"/>
          <w:bCs/>
          <w:szCs w:val="20"/>
        </w:rPr>
        <w:t>2. Povečano število upravičenih zahtevkov, ki je med drugim tudi posledica ozaveščanja upravičencev s strani stanovskih organizacij (Kmetijsko gozdarska zbornica Slovenije, Sindikat kmetov Slovenije ipd.).</w:t>
      </w:r>
    </w:p>
    <w:p w14:paraId="3175AC6B" w14:textId="307266BC" w:rsidR="006161BF" w:rsidRPr="008C267C" w:rsidRDefault="006161BF" w:rsidP="00256BE0">
      <w:pPr>
        <w:jc w:val="both"/>
        <w:rPr>
          <w:rFonts w:cs="Arial"/>
          <w:szCs w:val="20"/>
        </w:rPr>
      </w:pPr>
    </w:p>
    <w:p w14:paraId="507B2A62" w14:textId="5BEF560A" w:rsidR="006161BF" w:rsidRPr="008C267C" w:rsidRDefault="006161BF" w:rsidP="00256BE0">
      <w:pPr>
        <w:jc w:val="both"/>
        <w:rPr>
          <w:rFonts w:cs="Arial"/>
          <w:szCs w:val="20"/>
        </w:rPr>
      </w:pPr>
      <w:r w:rsidRPr="008C267C">
        <w:rPr>
          <w:rFonts w:cs="Arial"/>
          <w:szCs w:val="20"/>
        </w:rPr>
        <w:t>S sredstvi, ki se v proračunu zagotavljajo za znanstveno raziskovalno delo na področju gozdarstva, se na podlagi javnih razpisov in pozivov (so)financirajo raziskovalni programi ter domači in mednarodni raziskovalni projekti. Rezultati raziskovalnih programov in projektov pripomorejo k oblikovanju gozdne politike, k pripravi predpisov ali pa so prek izvajalcev javne gozdarske službe neposredno preneseni v gozdarsko prakso.</w:t>
      </w:r>
    </w:p>
    <w:p w14:paraId="2015C333" w14:textId="77777777" w:rsidR="006161BF" w:rsidRPr="008C267C" w:rsidRDefault="006161BF" w:rsidP="00256BE0">
      <w:pPr>
        <w:jc w:val="both"/>
        <w:rPr>
          <w:rFonts w:cs="Arial"/>
          <w:szCs w:val="20"/>
        </w:rPr>
      </w:pPr>
    </w:p>
    <w:p w14:paraId="7DEE4DF2" w14:textId="222BBC35" w:rsidR="006161BF" w:rsidRPr="008C267C" w:rsidRDefault="006161BF" w:rsidP="00256BE0">
      <w:pPr>
        <w:jc w:val="both"/>
        <w:rPr>
          <w:rFonts w:cs="Arial"/>
          <w:szCs w:val="20"/>
        </w:rPr>
      </w:pPr>
      <w:r w:rsidRPr="008C267C">
        <w:rPr>
          <w:rFonts w:cs="Arial"/>
          <w:szCs w:val="20"/>
        </w:rPr>
        <w:t>Na podlagi petega odstavka 33. člena Zakona o gospodarjenju z gozdovi v lasti R</w:t>
      </w:r>
      <w:r w:rsidR="002E6DDF">
        <w:rPr>
          <w:rFonts w:cs="Arial"/>
          <w:szCs w:val="20"/>
        </w:rPr>
        <w:t>S (ZGGLR)</w:t>
      </w:r>
      <w:r w:rsidRPr="008C267C">
        <w:rPr>
          <w:rFonts w:cs="Arial"/>
          <w:szCs w:val="20"/>
        </w:rPr>
        <w:t xml:space="preserve">. Vlada RS sprejme letni program porabe sredstev proračunskega sklada za gozdove. Sredstva proračunskega sklada za </w:t>
      </w:r>
      <w:r w:rsidR="00771A99" w:rsidRPr="008C267C">
        <w:rPr>
          <w:rFonts w:cs="Arial"/>
          <w:szCs w:val="20"/>
        </w:rPr>
        <w:t>gozdove (</w:t>
      </w:r>
      <w:r w:rsidRPr="008C267C">
        <w:rPr>
          <w:rFonts w:cs="Arial"/>
          <w:szCs w:val="20"/>
        </w:rPr>
        <w:t xml:space="preserve">Gozdni sklad) so v skladu z </w:t>
      </w:r>
      <w:r w:rsidR="00771A99" w:rsidRPr="008C267C">
        <w:rPr>
          <w:rFonts w:cs="Arial"/>
          <w:szCs w:val="20"/>
        </w:rPr>
        <w:t xml:space="preserve">ZGGLRS </w:t>
      </w:r>
      <w:r w:rsidRPr="008C267C">
        <w:rPr>
          <w:rFonts w:cs="Arial"/>
          <w:szCs w:val="20"/>
        </w:rPr>
        <w:t>namenjena postopkom denacionalizacije in izplačilu odškodnin zaradi nezmožnosti uporabe vrnjenih gozdov, pridobivanju gozdov, razpolaganju z državnimi gozdovi, ukrepom Nature 2000 v zasebnih gozdovih, obveznostim do občin (na podlagi 35. člena</w:t>
      </w:r>
      <w:r w:rsidR="00771A99" w:rsidRPr="008C267C">
        <w:rPr>
          <w:rFonts w:cs="Arial"/>
          <w:szCs w:val="20"/>
        </w:rPr>
        <w:t xml:space="preserve"> ZGGLRS</w:t>
      </w:r>
      <w:r w:rsidRPr="008C267C">
        <w:rPr>
          <w:rFonts w:cs="Arial"/>
          <w:szCs w:val="20"/>
        </w:rPr>
        <w:t xml:space="preserve">), obveznostim, ki izvirajo iz lastništva </w:t>
      </w:r>
      <w:r w:rsidR="00771A99" w:rsidRPr="008C267C">
        <w:rPr>
          <w:rFonts w:cs="Arial"/>
          <w:szCs w:val="20"/>
        </w:rPr>
        <w:t>R</w:t>
      </w:r>
      <w:r w:rsidR="002E6DDF">
        <w:rPr>
          <w:rFonts w:cs="Arial"/>
          <w:szCs w:val="20"/>
        </w:rPr>
        <w:t>S</w:t>
      </w:r>
      <w:r w:rsidR="00771A99" w:rsidRPr="008C267C">
        <w:rPr>
          <w:rFonts w:cs="Arial"/>
          <w:szCs w:val="20"/>
        </w:rPr>
        <w:t xml:space="preserve"> na gozdovih ter</w:t>
      </w:r>
      <w:r w:rsidRPr="008C267C">
        <w:rPr>
          <w:rFonts w:cs="Arial"/>
          <w:szCs w:val="20"/>
        </w:rPr>
        <w:t xml:space="preserve"> promociji rabe lesa in gozdno-lesnih verig.</w:t>
      </w:r>
    </w:p>
    <w:p w14:paraId="6C410C37" w14:textId="2D89490D" w:rsidR="00771A99" w:rsidRDefault="00771A99" w:rsidP="00256BE0">
      <w:pPr>
        <w:jc w:val="both"/>
        <w:rPr>
          <w:rFonts w:cs="Arial"/>
          <w:szCs w:val="20"/>
        </w:rPr>
      </w:pPr>
    </w:p>
    <w:p w14:paraId="0AF2FAB6" w14:textId="1D7E3E96" w:rsidR="00901ABF" w:rsidRPr="008C267C" w:rsidRDefault="00901ABF" w:rsidP="00256BE0">
      <w:pPr>
        <w:jc w:val="both"/>
        <w:rPr>
          <w:rFonts w:cs="Arial"/>
          <w:szCs w:val="20"/>
        </w:rPr>
      </w:pPr>
      <w:r w:rsidRPr="008C267C">
        <w:rPr>
          <w:rFonts w:cs="Arial"/>
          <w:szCs w:val="20"/>
        </w:rPr>
        <w:t>Za izvajanje politike na področju</w:t>
      </w:r>
      <w:r w:rsidR="00940EB7">
        <w:rPr>
          <w:rFonts w:cs="Arial"/>
          <w:szCs w:val="20"/>
        </w:rPr>
        <w:t xml:space="preserve"> gozdov in </w:t>
      </w:r>
      <w:r w:rsidRPr="008C267C">
        <w:rPr>
          <w:rFonts w:cs="Arial"/>
          <w:szCs w:val="20"/>
        </w:rPr>
        <w:t>gozdarstva</w:t>
      </w:r>
      <w:r w:rsidR="00940EB7">
        <w:rPr>
          <w:rFonts w:cs="Arial"/>
          <w:szCs w:val="20"/>
        </w:rPr>
        <w:t xml:space="preserve"> so se uporabljala</w:t>
      </w:r>
      <w:r>
        <w:rPr>
          <w:rFonts w:cs="Arial"/>
          <w:szCs w:val="20"/>
        </w:rPr>
        <w:t xml:space="preserve"> tudi</w:t>
      </w:r>
      <w:r w:rsidRPr="008C267C">
        <w:rPr>
          <w:rFonts w:cs="Arial"/>
          <w:szCs w:val="20"/>
        </w:rPr>
        <w:t xml:space="preserve"> evropska sredstva iz Evropskega kmetijskega sklada za razvoj podeže</w:t>
      </w:r>
      <w:r w:rsidR="002E6DDF">
        <w:rPr>
          <w:rFonts w:cs="Arial"/>
          <w:szCs w:val="20"/>
        </w:rPr>
        <w:t>lja (EKSRP). R</w:t>
      </w:r>
      <w:r w:rsidR="00B45B86">
        <w:rPr>
          <w:rFonts w:cs="Arial"/>
          <w:szCs w:val="20"/>
        </w:rPr>
        <w:t xml:space="preserve">epublika </w:t>
      </w:r>
      <w:r w:rsidR="002E6DDF">
        <w:rPr>
          <w:rFonts w:cs="Arial"/>
          <w:szCs w:val="20"/>
        </w:rPr>
        <w:t>S</w:t>
      </w:r>
      <w:r w:rsidR="00B45B86">
        <w:rPr>
          <w:rFonts w:cs="Arial"/>
          <w:szCs w:val="20"/>
        </w:rPr>
        <w:t>lovenija</w:t>
      </w:r>
      <w:r w:rsidRPr="008C267C">
        <w:rPr>
          <w:rFonts w:cs="Arial"/>
          <w:szCs w:val="20"/>
        </w:rPr>
        <w:t xml:space="preserve"> je v </w:t>
      </w:r>
      <w:r w:rsidR="002E6DDF">
        <w:rPr>
          <w:rFonts w:cs="Arial"/>
          <w:szCs w:val="20"/>
        </w:rPr>
        <w:t>PRP 2014–2020</w:t>
      </w:r>
      <w:r w:rsidRPr="008C267C">
        <w:rPr>
          <w:rFonts w:cs="Arial"/>
          <w:szCs w:val="20"/>
        </w:rPr>
        <w:t>, ki omogoča črpanje iz tega sklada</w:t>
      </w:r>
      <w:r w:rsidR="00B45B86">
        <w:rPr>
          <w:rFonts w:cs="Arial"/>
          <w:szCs w:val="20"/>
        </w:rPr>
        <w:t>,</w:t>
      </w:r>
      <w:r w:rsidRPr="008C267C">
        <w:rPr>
          <w:rFonts w:cs="Arial"/>
          <w:szCs w:val="20"/>
        </w:rPr>
        <w:t xml:space="preserve"> vključila tudi gozdarske ukrepe, kot so naložbe v mehanizacijo in opremo delo v gozdu, naložbe v predelavo lesa, naložbe v ureditev gozdne infrastrukture, sanacija gozdov poškodovanih zaradi ujem in ustanovitev skupin proizvajalcev na področju gozdarstva. Zaradi</w:t>
      </w:r>
      <w:r w:rsidR="002D22DC" w:rsidRPr="00D97F9B">
        <w:t xml:space="preserve"> zamika reforme skupne kmetijske politike</w:t>
      </w:r>
      <w:r w:rsidR="00654251">
        <w:t xml:space="preserve"> (SKP)</w:t>
      </w:r>
      <w:r w:rsidRPr="008C267C">
        <w:rPr>
          <w:rFonts w:cs="Arial"/>
          <w:szCs w:val="20"/>
        </w:rPr>
        <w:t xml:space="preserve"> se je podaljšalo izvajanje P</w:t>
      </w:r>
      <w:r w:rsidR="002E6DDF">
        <w:rPr>
          <w:rFonts w:cs="Arial"/>
          <w:szCs w:val="20"/>
        </w:rPr>
        <w:t xml:space="preserve">RP </w:t>
      </w:r>
      <w:r w:rsidRPr="008C267C">
        <w:rPr>
          <w:rFonts w:cs="Arial"/>
          <w:szCs w:val="20"/>
        </w:rPr>
        <w:t>2014-2020 v prehodno obdobje 2021-2022, izplačila pa se bodo lahko izvajala do konca leta 2025.</w:t>
      </w:r>
      <w:r>
        <w:rPr>
          <w:rFonts w:cs="Arial"/>
          <w:szCs w:val="20"/>
        </w:rPr>
        <w:t xml:space="preserve"> Več o predvidenih sredstvih in njihovi porabi je predstavljeno v nadalje</w:t>
      </w:r>
      <w:r w:rsidR="00016CF2">
        <w:rPr>
          <w:rFonts w:cs="Arial"/>
          <w:szCs w:val="20"/>
        </w:rPr>
        <w:t xml:space="preserve">vanju v okviru ukrepov in nalog </w:t>
      </w:r>
      <w:r w:rsidR="00016CF2" w:rsidRPr="008C267C">
        <w:rPr>
          <w:rFonts w:cs="Arial"/>
          <w:szCs w:val="20"/>
        </w:rPr>
        <w:t>OPNGP 2017–2021</w:t>
      </w:r>
      <w:r w:rsidR="00016CF2">
        <w:rPr>
          <w:rFonts w:cs="Arial"/>
          <w:szCs w:val="20"/>
        </w:rPr>
        <w:t>.</w:t>
      </w:r>
    </w:p>
    <w:p w14:paraId="0CB73F04" w14:textId="34FD3FB6" w:rsidR="00390655" w:rsidRPr="008C267C" w:rsidRDefault="00390655" w:rsidP="00256BE0">
      <w:pPr>
        <w:jc w:val="both"/>
        <w:rPr>
          <w:rFonts w:cs="Arial"/>
          <w:szCs w:val="20"/>
        </w:rPr>
      </w:pPr>
    </w:p>
    <w:p w14:paraId="10D88BC6" w14:textId="77777777" w:rsidR="00390655" w:rsidRPr="008C267C" w:rsidRDefault="00390655" w:rsidP="00256BE0">
      <w:pPr>
        <w:jc w:val="both"/>
        <w:rPr>
          <w:rFonts w:cs="Arial"/>
          <w:szCs w:val="20"/>
        </w:rPr>
      </w:pPr>
    </w:p>
    <w:p w14:paraId="5045E855" w14:textId="77777777" w:rsidR="00D02D0F" w:rsidRPr="008C267C" w:rsidRDefault="00D02D0F" w:rsidP="00D02D0F">
      <w:pPr>
        <w:pStyle w:val="Preglednica"/>
      </w:pPr>
      <w:bookmarkStart w:id="7" w:name="_Toc117060845"/>
      <w:r>
        <w:t xml:space="preserve">Preglednica </w:t>
      </w:r>
      <w:r>
        <w:fldChar w:fldCharType="begin"/>
      </w:r>
      <w:r>
        <w:instrText xml:space="preserve"> SEQ Preglednica \* ARABIC </w:instrText>
      </w:r>
      <w:r>
        <w:fldChar w:fldCharType="separate"/>
      </w:r>
      <w:r>
        <w:t>1</w:t>
      </w:r>
      <w:r>
        <w:fldChar w:fldCharType="end"/>
      </w:r>
      <w:r>
        <w:t>:</w:t>
      </w:r>
      <w:r w:rsidRPr="00B03E32">
        <w:t xml:space="preserve"> </w:t>
      </w:r>
      <w:r w:rsidRPr="008C267C">
        <w:t>Načrtovana in porabljena proračunska sredstev za naloge na področju gozdarstva od 2017 do 2021 (v 1.000 EUR)</w:t>
      </w:r>
      <w:bookmarkEnd w:id="7"/>
      <w:r w:rsidRPr="008C267C">
        <w:t xml:space="preserve"> </w:t>
      </w:r>
    </w:p>
    <w:p w14:paraId="24EEE012" w14:textId="77777777" w:rsidR="00D02D0F" w:rsidRPr="00B03E32" w:rsidRDefault="00D02D0F" w:rsidP="00D02D0F">
      <w:pPr>
        <w:pStyle w:val="Napis"/>
        <w:keepNext/>
      </w:pPr>
    </w:p>
    <w:tbl>
      <w:tblPr>
        <w:tblW w:w="70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A0" w:firstRow="1" w:lastRow="0" w:firstColumn="1" w:lastColumn="0" w:noHBand="0" w:noVBand="0"/>
      </w:tblPr>
      <w:tblGrid>
        <w:gridCol w:w="1758"/>
        <w:gridCol w:w="1061"/>
        <w:gridCol w:w="1061"/>
        <w:gridCol w:w="1061"/>
        <w:gridCol w:w="1061"/>
        <w:gridCol w:w="1062"/>
      </w:tblGrid>
      <w:tr w:rsidR="00D02D0F" w:rsidRPr="008C267C" w14:paraId="39FE3A7C" w14:textId="77777777" w:rsidTr="00F43FA2">
        <w:trPr>
          <w:trHeight w:val="706"/>
          <w:jc w:val="center"/>
        </w:trPr>
        <w:tc>
          <w:tcPr>
            <w:tcW w:w="1758" w:type="dxa"/>
            <w:tcBorders>
              <w:bottom w:val="single" w:sz="8" w:space="0" w:color="auto"/>
            </w:tcBorders>
            <w:shd w:val="clear" w:color="auto" w:fill="D9D9D9"/>
            <w:vAlign w:val="center"/>
          </w:tcPr>
          <w:p w14:paraId="7B16C82F" w14:textId="77777777" w:rsidR="00D02D0F" w:rsidRPr="008C267C" w:rsidRDefault="00D02D0F" w:rsidP="00F43FA2">
            <w:pPr>
              <w:jc w:val="both"/>
              <w:rPr>
                <w:rFonts w:cs="Arial"/>
                <w:b/>
                <w:snapToGrid w:val="0"/>
                <w:sz w:val="16"/>
                <w:szCs w:val="16"/>
              </w:rPr>
            </w:pPr>
          </w:p>
        </w:tc>
        <w:tc>
          <w:tcPr>
            <w:tcW w:w="1061" w:type="dxa"/>
            <w:tcBorders>
              <w:bottom w:val="single" w:sz="8" w:space="0" w:color="auto"/>
            </w:tcBorders>
            <w:shd w:val="clear" w:color="auto" w:fill="D9D9D9"/>
            <w:vAlign w:val="center"/>
          </w:tcPr>
          <w:p w14:paraId="340AB560" w14:textId="77777777" w:rsidR="00D02D0F" w:rsidRPr="008C267C" w:rsidRDefault="00D02D0F" w:rsidP="00F43FA2">
            <w:pPr>
              <w:jc w:val="center"/>
              <w:rPr>
                <w:rFonts w:cs="Arial"/>
                <w:b/>
                <w:snapToGrid w:val="0"/>
                <w:sz w:val="16"/>
                <w:szCs w:val="16"/>
              </w:rPr>
            </w:pPr>
            <w:r w:rsidRPr="008C267C">
              <w:rPr>
                <w:rFonts w:cs="Arial"/>
                <w:b/>
                <w:snapToGrid w:val="0"/>
                <w:sz w:val="16"/>
                <w:szCs w:val="16"/>
              </w:rPr>
              <w:t>2017</w:t>
            </w:r>
          </w:p>
        </w:tc>
        <w:tc>
          <w:tcPr>
            <w:tcW w:w="1061" w:type="dxa"/>
            <w:tcBorders>
              <w:bottom w:val="single" w:sz="8" w:space="0" w:color="auto"/>
            </w:tcBorders>
            <w:shd w:val="clear" w:color="auto" w:fill="D9D9D9"/>
            <w:vAlign w:val="center"/>
          </w:tcPr>
          <w:p w14:paraId="19DCF8EC" w14:textId="77777777" w:rsidR="00D02D0F" w:rsidRPr="008C267C" w:rsidRDefault="00D02D0F" w:rsidP="00F43FA2">
            <w:pPr>
              <w:jc w:val="center"/>
              <w:rPr>
                <w:rFonts w:cs="Arial"/>
                <w:b/>
                <w:snapToGrid w:val="0"/>
                <w:sz w:val="16"/>
                <w:szCs w:val="16"/>
              </w:rPr>
            </w:pPr>
            <w:r w:rsidRPr="008C267C">
              <w:rPr>
                <w:rFonts w:cs="Arial"/>
                <w:b/>
                <w:snapToGrid w:val="0"/>
                <w:sz w:val="16"/>
                <w:szCs w:val="16"/>
              </w:rPr>
              <w:t>2018</w:t>
            </w:r>
          </w:p>
        </w:tc>
        <w:tc>
          <w:tcPr>
            <w:tcW w:w="1061" w:type="dxa"/>
            <w:tcBorders>
              <w:bottom w:val="single" w:sz="8" w:space="0" w:color="auto"/>
            </w:tcBorders>
            <w:shd w:val="clear" w:color="auto" w:fill="D9D9D9"/>
            <w:vAlign w:val="center"/>
          </w:tcPr>
          <w:p w14:paraId="4D462F6E" w14:textId="77777777" w:rsidR="00D02D0F" w:rsidRPr="008C267C" w:rsidRDefault="00D02D0F" w:rsidP="00F43FA2">
            <w:pPr>
              <w:jc w:val="center"/>
              <w:rPr>
                <w:rFonts w:cs="Arial"/>
                <w:b/>
                <w:snapToGrid w:val="0"/>
                <w:sz w:val="16"/>
                <w:szCs w:val="16"/>
              </w:rPr>
            </w:pPr>
            <w:r w:rsidRPr="008C267C">
              <w:rPr>
                <w:rFonts w:cs="Arial"/>
                <w:b/>
                <w:snapToGrid w:val="0"/>
                <w:sz w:val="16"/>
                <w:szCs w:val="16"/>
              </w:rPr>
              <w:t>2019</w:t>
            </w:r>
          </w:p>
        </w:tc>
        <w:tc>
          <w:tcPr>
            <w:tcW w:w="1061" w:type="dxa"/>
            <w:tcBorders>
              <w:bottom w:val="single" w:sz="8" w:space="0" w:color="auto"/>
            </w:tcBorders>
            <w:shd w:val="clear" w:color="auto" w:fill="D9D9D9"/>
            <w:vAlign w:val="center"/>
          </w:tcPr>
          <w:p w14:paraId="1896638F" w14:textId="77777777" w:rsidR="00D02D0F" w:rsidRPr="008C267C" w:rsidRDefault="00D02D0F" w:rsidP="00F43FA2">
            <w:pPr>
              <w:jc w:val="center"/>
              <w:rPr>
                <w:rFonts w:cs="Arial"/>
                <w:b/>
                <w:snapToGrid w:val="0"/>
                <w:sz w:val="16"/>
                <w:szCs w:val="16"/>
              </w:rPr>
            </w:pPr>
            <w:r w:rsidRPr="008C267C">
              <w:rPr>
                <w:rFonts w:cs="Arial"/>
                <w:b/>
                <w:snapToGrid w:val="0"/>
                <w:sz w:val="16"/>
                <w:szCs w:val="16"/>
              </w:rPr>
              <w:t>2020</w:t>
            </w:r>
          </w:p>
        </w:tc>
        <w:tc>
          <w:tcPr>
            <w:tcW w:w="1062" w:type="dxa"/>
            <w:tcBorders>
              <w:bottom w:val="single" w:sz="8" w:space="0" w:color="auto"/>
            </w:tcBorders>
            <w:shd w:val="clear" w:color="auto" w:fill="D9D9D9"/>
            <w:vAlign w:val="center"/>
          </w:tcPr>
          <w:p w14:paraId="5C761B32" w14:textId="77777777" w:rsidR="00D02D0F" w:rsidRPr="008C267C" w:rsidRDefault="00D02D0F" w:rsidP="00F43FA2">
            <w:pPr>
              <w:jc w:val="center"/>
              <w:rPr>
                <w:rFonts w:cs="Arial"/>
                <w:b/>
                <w:snapToGrid w:val="0"/>
                <w:sz w:val="16"/>
                <w:szCs w:val="16"/>
              </w:rPr>
            </w:pPr>
            <w:r w:rsidRPr="008C267C">
              <w:rPr>
                <w:rFonts w:cs="Arial"/>
                <w:b/>
                <w:snapToGrid w:val="0"/>
                <w:sz w:val="16"/>
                <w:szCs w:val="16"/>
              </w:rPr>
              <w:t>2021</w:t>
            </w:r>
          </w:p>
        </w:tc>
      </w:tr>
      <w:tr w:rsidR="00D02D0F" w:rsidRPr="008C267C" w14:paraId="6F440F4F" w14:textId="77777777" w:rsidTr="00F43FA2">
        <w:trPr>
          <w:trHeight w:val="388"/>
          <w:jc w:val="center"/>
        </w:trPr>
        <w:tc>
          <w:tcPr>
            <w:tcW w:w="1758" w:type="dxa"/>
            <w:vMerge w:val="restart"/>
            <w:tcBorders>
              <w:top w:val="single" w:sz="8" w:space="0" w:color="auto"/>
              <w:left w:val="single" w:sz="8" w:space="0" w:color="auto"/>
            </w:tcBorders>
            <w:shd w:val="clear" w:color="auto" w:fill="D9D9D9"/>
            <w:vAlign w:val="center"/>
          </w:tcPr>
          <w:p w14:paraId="69168169" w14:textId="77777777" w:rsidR="00D02D0F" w:rsidRPr="00F52C32" w:rsidRDefault="00D02D0F" w:rsidP="00F43FA2">
            <w:pPr>
              <w:jc w:val="both"/>
              <w:rPr>
                <w:rFonts w:cs="Arial"/>
                <w:snapToGrid w:val="0"/>
                <w:sz w:val="16"/>
                <w:szCs w:val="16"/>
              </w:rPr>
            </w:pPr>
            <w:r w:rsidRPr="00F52C32">
              <w:rPr>
                <w:rFonts w:cs="Arial"/>
                <w:snapToGrid w:val="0"/>
                <w:sz w:val="16"/>
                <w:szCs w:val="16"/>
                <w:vertAlign w:val="superscript"/>
              </w:rPr>
              <w:t>1</w:t>
            </w:r>
            <w:r w:rsidRPr="00F52C32">
              <w:rPr>
                <w:rFonts w:cs="Arial"/>
                <w:snapToGrid w:val="0"/>
                <w:sz w:val="16"/>
                <w:szCs w:val="16"/>
              </w:rPr>
              <w:t>Javna gozdarska služba</w:t>
            </w:r>
          </w:p>
        </w:tc>
        <w:tc>
          <w:tcPr>
            <w:tcW w:w="1061" w:type="dxa"/>
            <w:tcBorders>
              <w:top w:val="single" w:sz="8" w:space="0" w:color="auto"/>
            </w:tcBorders>
          </w:tcPr>
          <w:p w14:paraId="1F6F753C" w14:textId="77777777" w:rsidR="00D02D0F" w:rsidRPr="007F23FB" w:rsidRDefault="00D02D0F" w:rsidP="00F43FA2">
            <w:pPr>
              <w:jc w:val="right"/>
              <w:rPr>
                <w:sz w:val="16"/>
                <w:szCs w:val="16"/>
              </w:rPr>
            </w:pPr>
            <w:r w:rsidRPr="007F23FB">
              <w:rPr>
                <w:sz w:val="16"/>
                <w:szCs w:val="16"/>
              </w:rPr>
              <w:t>20.694,0</w:t>
            </w:r>
          </w:p>
        </w:tc>
        <w:tc>
          <w:tcPr>
            <w:tcW w:w="1061" w:type="dxa"/>
            <w:tcBorders>
              <w:top w:val="single" w:sz="8" w:space="0" w:color="auto"/>
            </w:tcBorders>
          </w:tcPr>
          <w:p w14:paraId="11F13B58" w14:textId="77777777" w:rsidR="00D02D0F" w:rsidRPr="007F23FB" w:rsidRDefault="00D02D0F" w:rsidP="00F43FA2">
            <w:pPr>
              <w:jc w:val="right"/>
              <w:rPr>
                <w:sz w:val="16"/>
                <w:szCs w:val="16"/>
              </w:rPr>
            </w:pPr>
            <w:r w:rsidRPr="007F23FB">
              <w:rPr>
                <w:sz w:val="16"/>
                <w:szCs w:val="16"/>
              </w:rPr>
              <w:t>21.380,8</w:t>
            </w:r>
          </w:p>
        </w:tc>
        <w:tc>
          <w:tcPr>
            <w:tcW w:w="1061" w:type="dxa"/>
            <w:tcBorders>
              <w:top w:val="single" w:sz="8" w:space="0" w:color="auto"/>
            </w:tcBorders>
          </w:tcPr>
          <w:p w14:paraId="6E7E4973" w14:textId="77777777" w:rsidR="00D02D0F" w:rsidRPr="007F23FB" w:rsidRDefault="00D02D0F" w:rsidP="00F43FA2">
            <w:pPr>
              <w:jc w:val="right"/>
              <w:rPr>
                <w:sz w:val="16"/>
                <w:szCs w:val="16"/>
              </w:rPr>
            </w:pPr>
            <w:r w:rsidRPr="007F23FB">
              <w:rPr>
                <w:sz w:val="16"/>
                <w:szCs w:val="16"/>
              </w:rPr>
              <w:t>22.682,1</w:t>
            </w:r>
          </w:p>
        </w:tc>
        <w:tc>
          <w:tcPr>
            <w:tcW w:w="1061" w:type="dxa"/>
            <w:tcBorders>
              <w:top w:val="single" w:sz="8" w:space="0" w:color="auto"/>
            </w:tcBorders>
          </w:tcPr>
          <w:p w14:paraId="7DD4C09A" w14:textId="77777777" w:rsidR="00D02D0F" w:rsidRPr="007F23FB" w:rsidRDefault="00D02D0F" w:rsidP="00F43FA2">
            <w:pPr>
              <w:jc w:val="right"/>
              <w:rPr>
                <w:sz w:val="16"/>
                <w:szCs w:val="16"/>
              </w:rPr>
            </w:pPr>
            <w:r w:rsidRPr="007F23FB">
              <w:rPr>
                <w:sz w:val="16"/>
                <w:szCs w:val="16"/>
              </w:rPr>
              <w:t>23.559,1</w:t>
            </w:r>
          </w:p>
        </w:tc>
        <w:tc>
          <w:tcPr>
            <w:tcW w:w="1062" w:type="dxa"/>
            <w:tcBorders>
              <w:top w:val="single" w:sz="8" w:space="0" w:color="auto"/>
              <w:right w:val="single" w:sz="8" w:space="0" w:color="auto"/>
            </w:tcBorders>
          </w:tcPr>
          <w:p w14:paraId="65EDCFA6" w14:textId="77777777" w:rsidR="00D02D0F" w:rsidRPr="007F23FB" w:rsidRDefault="00D02D0F" w:rsidP="00F43FA2">
            <w:pPr>
              <w:jc w:val="right"/>
              <w:rPr>
                <w:sz w:val="16"/>
                <w:szCs w:val="16"/>
              </w:rPr>
            </w:pPr>
            <w:r w:rsidRPr="007F23FB">
              <w:rPr>
                <w:sz w:val="16"/>
                <w:szCs w:val="16"/>
              </w:rPr>
              <w:t>24.832,1</w:t>
            </w:r>
          </w:p>
        </w:tc>
      </w:tr>
      <w:tr w:rsidR="00D02D0F" w:rsidRPr="008C267C" w14:paraId="3B823798" w14:textId="77777777" w:rsidTr="00F43FA2">
        <w:trPr>
          <w:trHeight w:val="388"/>
          <w:jc w:val="center"/>
        </w:trPr>
        <w:tc>
          <w:tcPr>
            <w:tcW w:w="1758" w:type="dxa"/>
            <w:vMerge/>
            <w:tcBorders>
              <w:left w:val="single" w:sz="8" w:space="0" w:color="auto"/>
              <w:bottom w:val="single" w:sz="8" w:space="0" w:color="auto"/>
            </w:tcBorders>
            <w:shd w:val="clear" w:color="auto" w:fill="D9D9D9"/>
            <w:vAlign w:val="center"/>
          </w:tcPr>
          <w:p w14:paraId="210C3B25" w14:textId="77777777" w:rsidR="00D02D0F" w:rsidRPr="00F52C32" w:rsidRDefault="00D02D0F" w:rsidP="00F43FA2">
            <w:pPr>
              <w:jc w:val="both"/>
              <w:rPr>
                <w:snapToGrid w:val="0"/>
                <w:sz w:val="16"/>
                <w:szCs w:val="16"/>
              </w:rPr>
            </w:pPr>
          </w:p>
        </w:tc>
        <w:tc>
          <w:tcPr>
            <w:tcW w:w="1061" w:type="dxa"/>
            <w:tcBorders>
              <w:bottom w:val="single" w:sz="8" w:space="0" w:color="auto"/>
            </w:tcBorders>
          </w:tcPr>
          <w:p w14:paraId="6D45AE37" w14:textId="77777777" w:rsidR="00D02D0F" w:rsidRPr="007F23FB" w:rsidRDefault="00D02D0F" w:rsidP="00F43FA2">
            <w:pPr>
              <w:jc w:val="right"/>
              <w:rPr>
                <w:sz w:val="16"/>
                <w:szCs w:val="16"/>
              </w:rPr>
            </w:pPr>
            <w:r w:rsidRPr="007F23FB">
              <w:rPr>
                <w:sz w:val="16"/>
                <w:szCs w:val="16"/>
              </w:rPr>
              <w:t>21.103,3</w:t>
            </w:r>
          </w:p>
        </w:tc>
        <w:tc>
          <w:tcPr>
            <w:tcW w:w="1061" w:type="dxa"/>
            <w:tcBorders>
              <w:bottom w:val="single" w:sz="8" w:space="0" w:color="auto"/>
            </w:tcBorders>
          </w:tcPr>
          <w:p w14:paraId="25396187" w14:textId="77777777" w:rsidR="00D02D0F" w:rsidRPr="007F23FB" w:rsidRDefault="00D02D0F" w:rsidP="00F43FA2">
            <w:pPr>
              <w:jc w:val="right"/>
              <w:rPr>
                <w:sz w:val="16"/>
                <w:szCs w:val="16"/>
              </w:rPr>
            </w:pPr>
            <w:r w:rsidRPr="007F23FB">
              <w:rPr>
                <w:sz w:val="16"/>
                <w:szCs w:val="16"/>
              </w:rPr>
              <w:t>21.532,5</w:t>
            </w:r>
          </w:p>
        </w:tc>
        <w:tc>
          <w:tcPr>
            <w:tcW w:w="1061" w:type="dxa"/>
            <w:tcBorders>
              <w:bottom w:val="single" w:sz="8" w:space="0" w:color="auto"/>
            </w:tcBorders>
          </w:tcPr>
          <w:p w14:paraId="255F411A" w14:textId="77777777" w:rsidR="00D02D0F" w:rsidRPr="007F23FB" w:rsidRDefault="00D02D0F" w:rsidP="00F43FA2">
            <w:pPr>
              <w:jc w:val="right"/>
              <w:rPr>
                <w:sz w:val="16"/>
                <w:szCs w:val="16"/>
              </w:rPr>
            </w:pPr>
            <w:r w:rsidRPr="007F23FB">
              <w:rPr>
                <w:sz w:val="16"/>
                <w:szCs w:val="16"/>
              </w:rPr>
              <w:t>22.737,2</w:t>
            </w:r>
          </w:p>
        </w:tc>
        <w:tc>
          <w:tcPr>
            <w:tcW w:w="1061" w:type="dxa"/>
            <w:tcBorders>
              <w:bottom w:val="single" w:sz="8" w:space="0" w:color="auto"/>
            </w:tcBorders>
          </w:tcPr>
          <w:p w14:paraId="525139BE" w14:textId="77777777" w:rsidR="00D02D0F" w:rsidRPr="007F23FB" w:rsidRDefault="00D02D0F" w:rsidP="00F43FA2">
            <w:pPr>
              <w:jc w:val="right"/>
              <w:rPr>
                <w:sz w:val="16"/>
                <w:szCs w:val="16"/>
              </w:rPr>
            </w:pPr>
            <w:r w:rsidRPr="007F23FB">
              <w:rPr>
                <w:sz w:val="16"/>
                <w:szCs w:val="16"/>
              </w:rPr>
              <w:t>23.537,0</w:t>
            </w:r>
          </w:p>
        </w:tc>
        <w:tc>
          <w:tcPr>
            <w:tcW w:w="1062" w:type="dxa"/>
            <w:tcBorders>
              <w:bottom w:val="single" w:sz="8" w:space="0" w:color="auto"/>
              <w:right w:val="single" w:sz="8" w:space="0" w:color="auto"/>
            </w:tcBorders>
          </w:tcPr>
          <w:p w14:paraId="112109D0" w14:textId="77777777" w:rsidR="00D02D0F" w:rsidRPr="007F23FB" w:rsidRDefault="00D02D0F" w:rsidP="00F43FA2">
            <w:pPr>
              <w:jc w:val="right"/>
              <w:rPr>
                <w:sz w:val="16"/>
                <w:szCs w:val="16"/>
              </w:rPr>
            </w:pPr>
            <w:r w:rsidRPr="007F23FB">
              <w:rPr>
                <w:sz w:val="16"/>
                <w:szCs w:val="16"/>
              </w:rPr>
              <w:t>24.535,3</w:t>
            </w:r>
          </w:p>
        </w:tc>
      </w:tr>
      <w:tr w:rsidR="00D02D0F" w:rsidRPr="008C267C" w14:paraId="0AB78529" w14:textId="77777777" w:rsidTr="00F43FA2">
        <w:trPr>
          <w:trHeight w:val="46"/>
          <w:jc w:val="center"/>
        </w:trPr>
        <w:tc>
          <w:tcPr>
            <w:tcW w:w="1758" w:type="dxa"/>
            <w:vMerge w:val="restart"/>
            <w:tcBorders>
              <w:top w:val="single" w:sz="8" w:space="0" w:color="auto"/>
              <w:left w:val="single" w:sz="8" w:space="0" w:color="auto"/>
            </w:tcBorders>
            <w:shd w:val="clear" w:color="auto" w:fill="D9D9D9"/>
            <w:vAlign w:val="center"/>
          </w:tcPr>
          <w:p w14:paraId="0D9BA38E" w14:textId="77777777" w:rsidR="00D02D0F" w:rsidRPr="00F52C32" w:rsidRDefault="00D02D0F" w:rsidP="00F43FA2">
            <w:pPr>
              <w:jc w:val="both"/>
              <w:rPr>
                <w:rFonts w:cs="Arial"/>
                <w:snapToGrid w:val="0"/>
                <w:sz w:val="16"/>
                <w:szCs w:val="16"/>
              </w:rPr>
            </w:pPr>
            <w:r w:rsidRPr="00F52C32">
              <w:rPr>
                <w:rFonts w:cs="Arial"/>
                <w:snapToGrid w:val="0"/>
                <w:sz w:val="16"/>
                <w:szCs w:val="16"/>
              </w:rPr>
              <w:t>Obnova zasebnih gozdov</w:t>
            </w:r>
          </w:p>
        </w:tc>
        <w:tc>
          <w:tcPr>
            <w:tcW w:w="1061" w:type="dxa"/>
            <w:tcBorders>
              <w:top w:val="single" w:sz="8" w:space="0" w:color="auto"/>
            </w:tcBorders>
          </w:tcPr>
          <w:p w14:paraId="26DE3031" w14:textId="77777777" w:rsidR="00D02D0F" w:rsidRPr="007F23FB" w:rsidRDefault="00D02D0F" w:rsidP="00F43FA2">
            <w:pPr>
              <w:jc w:val="right"/>
              <w:rPr>
                <w:sz w:val="16"/>
                <w:szCs w:val="16"/>
              </w:rPr>
            </w:pPr>
            <w:r w:rsidRPr="007F23FB">
              <w:rPr>
                <w:sz w:val="16"/>
                <w:szCs w:val="16"/>
              </w:rPr>
              <w:t>173,0</w:t>
            </w:r>
          </w:p>
        </w:tc>
        <w:tc>
          <w:tcPr>
            <w:tcW w:w="1061" w:type="dxa"/>
            <w:tcBorders>
              <w:top w:val="single" w:sz="8" w:space="0" w:color="auto"/>
            </w:tcBorders>
          </w:tcPr>
          <w:p w14:paraId="34EB84B8" w14:textId="77777777" w:rsidR="00D02D0F" w:rsidRPr="007F23FB" w:rsidRDefault="00D02D0F" w:rsidP="00F43FA2">
            <w:pPr>
              <w:jc w:val="right"/>
              <w:rPr>
                <w:sz w:val="16"/>
                <w:szCs w:val="16"/>
              </w:rPr>
            </w:pPr>
            <w:r w:rsidRPr="007F23FB">
              <w:rPr>
                <w:sz w:val="16"/>
                <w:szCs w:val="16"/>
              </w:rPr>
              <w:t>213,0</w:t>
            </w:r>
          </w:p>
        </w:tc>
        <w:tc>
          <w:tcPr>
            <w:tcW w:w="1061" w:type="dxa"/>
            <w:tcBorders>
              <w:top w:val="single" w:sz="8" w:space="0" w:color="auto"/>
            </w:tcBorders>
          </w:tcPr>
          <w:p w14:paraId="4A4F542B" w14:textId="77777777" w:rsidR="00D02D0F" w:rsidRPr="007F23FB" w:rsidRDefault="00D02D0F" w:rsidP="00F43FA2">
            <w:pPr>
              <w:jc w:val="right"/>
              <w:rPr>
                <w:sz w:val="16"/>
                <w:szCs w:val="16"/>
              </w:rPr>
            </w:pPr>
            <w:r w:rsidRPr="007F23FB">
              <w:rPr>
                <w:sz w:val="16"/>
                <w:szCs w:val="16"/>
              </w:rPr>
              <w:t>213,0</w:t>
            </w:r>
          </w:p>
        </w:tc>
        <w:tc>
          <w:tcPr>
            <w:tcW w:w="1061" w:type="dxa"/>
            <w:tcBorders>
              <w:top w:val="single" w:sz="8" w:space="0" w:color="auto"/>
            </w:tcBorders>
          </w:tcPr>
          <w:p w14:paraId="605CE0D8" w14:textId="77777777" w:rsidR="00D02D0F" w:rsidRPr="007F23FB" w:rsidRDefault="00D02D0F" w:rsidP="00F43FA2">
            <w:pPr>
              <w:jc w:val="right"/>
              <w:rPr>
                <w:sz w:val="16"/>
                <w:szCs w:val="16"/>
              </w:rPr>
            </w:pPr>
            <w:r w:rsidRPr="007F23FB">
              <w:rPr>
                <w:sz w:val="16"/>
                <w:szCs w:val="16"/>
              </w:rPr>
              <w:t>210,4</w:t>
            </w:r>
          </w:p>
        </w:tc>
        <w:tc>
          <w:tcPr>
            <w:tcW w:w="1062" w:type="dxa"/>
            <w:tcBorders>
              <w:top w:val="single" w:sz="8" w:space="0" w:color="auto"/>
              <w:right w:val="single" w:sz="8" w:space="0" w:color="auto"/>
            </w:tcBorders>
          </w:tcPr>
          <w:p w14:paraId="662A9589" w14:textId="77777777" w:rsidR="00D02D0F" w:rsidRPr="007F23FB" w:rsidRDefault="00D02D0F" w:rsidP="00F43FA2">
            <w:pPr>
              <w:jc w:val="right"/>
              <w:rPr>
                <w:sz w:val="16"/>
                <w:szCs w:val="16"/>
              </w:rPr>
            </w:pPr>
            <w:r w:rsidRPr="007F23FB">
              <w:rPr>
                <w:sz w:val="16"/>
                <w:szCs w:val="16"/>
              </w:rPr>
              <w:t>213,0</w:t>
            </w:r>
          </w:p>
        </w:tc>
      </w:tr>
      <w:tr w:rsidR="00D02D0F" w:rsidRPr="008C267C" w14:paraId="1E60FF97" w14:textId="77777777" w:rsidTr="00F43FA2">
        <w:trPr>
          <w:trHeight w:val="240"/>
          <w:jc w:val="center"/>
        </w:trPr>
        <w:tc>
          <w:tcPr>
            <w:tcW w:w="1758" w:type="dxa"/>
            <w:vMerge/>
            <w:tcBorders>
              <w:left w:val="single" w:sz="8" w:space="0" w:color="auto"/>
              <w:bottom w:val="single" w:sz="8" w:space="0" w:color="auto"/>
            </w:tcBorders>
            <w:shd w:val="clear" w:color="auto" w:fill="D9D9D9"/>
            <w:vAlign w:val="center"/>
          </w:tcPr>
          <w:p w14:paraId="3D7C27F2" w14:textId="77777777" w:rsidR="00D02D0F" w:rsidRPr="00F52C32" w:rsidRDefault="00D02D0F" w:rsidP="00F43FA2">
            <w:pPr>
              <w:jc w:val="both"/>
              <w:rPr>
                <w:snapToGrid w:val="0"/>
                <w:sz w:val="16"/>
                <w:szCs w:val="16"/>
              </w:rPr>
            </w:pPr>
          </w:p>
        </w:tc>
        <w:tc>
          <w:tcPr>
            <w:tcW w:w="1061" w:type="dxa"/>
            <w:tcBorders>
              <w:bottom w:val="single" w:sz="8" w:space="0" w:color="auto"/>
            </w:tcBorders>
          </w:tcPr>
          <w:p w14:paraId="5F1555A4" w14:textId="77777777" w:rsidR="00D02D0F" w:rsidRPr="007F23FB" w:rsidRDefault="00D02D0F" w:rsidP="00F43FA2">
            <w:pPr>
              <w:jc w:val="right"/>
              <w:rPr>
                <w:sz w:val="16"/>
                <w:szCs w:val="16"/>
              </w:rPr>
            </w:pPr>
            <w:r w:rsidRPr="007F23FB">
              <w:rPr>
                <w:sz w:val="16"/>
                <w:szCs w:val="16"/>
              </w:rPr>
              <w:t>172,0</w:t>
            </w:r>
          </w:p>
        </w:tc>
        <w:tc>
          <w:tcPr>
            <w:tcW w:w="1061" w:type="dxa"/>
            <w:tcBorders>
              <w:bottom w:val="single" w:sz="8" w:space="0" w:color="auto"/>
            </w:tcBorders>
          </w:tcPr>
          <w:p w14:paraId="50834F8A" w14:textId="77777777" w:rsidR="00D02D0F" w:rsidRPr="007F23FB" w:rsidRDefault="00D02D0F" w:rsidP="00F43FA2">
            <w:pPr>
              <w:jc w:val="right"/>
              <w:rPr>
                <w:sz w:val="16"/>
                <w:szCs w:val="16"/>
              </w:rPr>
            </w:pPr>
            <w:r w:rsidRPr="007F23FB">
              <w:rPr>
                <w:sz w:val="16"/>
                <w:szCs w:val="16"/>
              </w:rPr>
              <w:t>212,9</w:t>
            </w:r>
          </w:p>
        </w:tc>
        <w:tc>
          <w:tcPr>
            <w:tcW w:w="1061" w:type="dxa"/>
            <w:tcBorders>
              <w:bottom w:val="single" w:sz="8" w:space="0" w:color="auto"/>
            </w:tcBorders>
          </w:tcPr>
          <w:p w14:paraId="588F4E9A" w14:textId="77777777" w:rsidR="00D02D0F" w:rsidRPr="007F23FB" w:rsidRDefault="00D02D0F" w:rsidP="00F43FA2">
            <w:pPr>
              <w:jc w:val="right"/>
              <w:rPr>
                <w:sz w:val="16"/>
                <w:szCs w:val="16"/>
              </w:rPr>
            </w:pPr>
            <w:r w:rsidRPr="007F23FB">
              <w:rPr>
                <w:sz w:val="16"/>
                <w:szCs w:val="16"/>
              </w:rPr>
              <w:t>234,9</w:t>
            </w:r>
          </w:p>
        </w:tc>
        <w:tc>
          <w:tcPr>
            <w:tcW w:w="1061" w:type="dxa"/>
            <w:tcBorders>
              <w:bottom w:val="single" w:sz="8" w:space="0" w:color="auto"/>
            </w:tcBorders>
          </w:tcPr>
          <w:p w14:paraId="0CC75240" w14:textId="77777777" w:rsidR="00D02D0F" w:rsidRPr="007F23FB" w:rsidRDefault="00D02D0F" w:rsidP="00F43FA2">
            <w:pPr>
              <w:jc w:val="right"/>
              <w:rPr>
                <w:sz w:val="16"/>
                <w:szCs w:val="16"/>
              </w:rPr>
            </w:pPr>
            <w:r w:rsidRPr="007F23FB">
              <w:rPr>
                <w:sz w:val="16"/>
                <w:szCs w:val="16"/>
              </w:rPr>
              <w:t>195,4</w:t>
            </w:r>
          </w:p>
        </w:tc>
        <w:tc>
          <w:tcPr>
            <w:tcW w:w="1062" w:type="dxa"/>
            <w:tcBorders>
              <w:bottom w:val="single" w:sz="8" w:space="0" w:color="auto"/>
              <w:right w:val="single" w:sz="8" w:space="0" w:color="auto"/>
            </w:tcBorders>
          </w:tcPr>
          <w:p w14:paraId="55AB0EBB" w14:textId="77777777" w:rsidR="00D02D0F" w:rsidRPr="007F23FB" w:rsidRDefault="00D02D0F" w:rsidP="00F43FA2">
            <w:pPr>
              <w:jc w:val="right"/>
              <w:rPr>
                <w:sz w:val="16"/>
                <w:szCs w:val="16"/>
              </w:rPr>
            </w:pPr>
            <w:r w:rsidRPr="007F23FB">
              <w:rPr>
                <w:sz w:val="16"/>
                <w:szCs w:val="16"/>
              </w:rPr>
              <w:t>190,0</w:t>
            </w:r>
          </w:p>
        </w:tc>
      </w:tr>
      <w:tr w:rsidR="00D02D0F" w:rsidRPr="008C267C" w14:paraId="441E10F2" w14:textId="77777777" w:rsidTr="00F43FA2">
        <w:trPr>
          <w:trHeight w:val="448"/>
          <w:jc w:val="center"/>
        </w:trPr>
        <w:tc>
          <w:tcPr>
            <w:tcW w:w="1758" w:type="dxa"/>
            <w:vMerge w:val="restart"/>
            <w:tcBorders>
              <w:top w:val="single" w:sz="8" w:space="0" w:color="auto"/>
              <w:left w:val="single" w:sz="8" w:space="0" w:color="auto"/>
            </w:tcBorders>
            <w:shd w:val="clear" w:color="auto" w:fill="D9D9D9"/>
            <w:vAlign w:val="center"/>
          </w:tcPr>
          <w:p w14:paraId="0A3A0DAA" w14:textId="77777777" w:rsidR="00D02D0F" w:rsidRPr="00F52C32" w:rsidRDefault="00D02D0F" w:rsidP="00F43FA2">
            <w:pPr>
              <w:pStyle w:val="tabelatext"/>
              <w:keepNext w:val="0"/>
              <w:keepLines w:val="0"/>
              <w:suppressAutoHyphens w:val="0"/>
              <w:spacing w:after="0" w:line="240" w:lineRule="auto"/>
              <w:jc w:val="both"/>
              <w:rPr>
                <w:snapToGrid w:val="0"/>
              </w:rPr>
            </w:pPr>
            <w:r w:rsidRPr="00F52C32">
              <w:rPr>
                <w:snapToGrid w:val="0"/>
              </w:rPr>
              <w:t>Obnova gozdov na pogoriščih</w:t>
            </w:r>
          </w:p>
          <w:p w14:paraId="702AE302" w14:textId="77777777" w:rsidR="00D02D0F" w:rsidRPr="00F52C32" w:rsidRDefault="00D02D0F" w:rsidP="00F43FA2">
            <w:pPr>
              <w:pStyle w:val="tabelatext"/>
              <w:keepNext w:val="0"/>
              <w:keepLines w:val="0"/>
              <w:suppressAutoHyphens w:val="0"/>
              <w:spacing w:after="0" w:line="240" w:lineRule="auto"/>
              <w:jc w:val="both"/>
              <w:rPr>
                <w:snapToGrid w:val="0"/>
              </w:rPr>
            </w:pPr>
            <w:r w:rsidRPr="00F52C32">
              <w:rPr>
                <w:snapToGrid w:val="0"/>
              </w:rPr>
              <w:t>in od ujm poškodovanih gozdov</w:t>
            </w:r>
          </w:p>
        </w:tc>
        <w:tc>
          <w:tcPr>
            <w:tcW w:w="1061" w:type="dxa"/>
            <w:tcBorders>
              <w:top w:val="single" w:sz="8" w:space="0" w:color="auto"/>
            </w:tcBorders>
          </w:tcPr>
          <w:p w14:paraId="3853C308" w14:textId="77777777" w:rsidR="00D02D0F" w:rsidRPr="007F23FB" w:rsidRDefault="00D02D0F" w:rsidP="00F43FA2">
            <w:pPr>
              <w:jc w:val="right"/>
              <w:rPr>
                <w:sz w:val="16"/>
                <w:szCs w:val="16"/>
              </w:rPr>
            </w:pPr>
            <w:r w:rsidRPr="007F23FB">
              <w:rPr>
                <w:sz w:val="16"/>
                <w:szCs w:val="16"/>
              </w:rPr>
              <w:t>185,0</w:t>
            </w:r>
          </w:p>
        </w:tc>
        <w:tc>
          <w:tcPr>
            <w:tcW w:w="1061" w:type="dxa"/>
            <w:tcBorders>
              <w:top w:val="single" w:sz="8" w:space="0" w:color="auto"/>
            </w:tcBorders>
          </w:tcPr>
          <w:p w14:paraId="006DD4C4" w14:textId="77777777" w:rsidR="00D02D0F" w:rsidRPr="007F23FB" w:rsidRDefault="00D02D0F" w:rsidP="00F43FA2">
            <w:pPr>
              <w:jc w:val="right"/>
              <w:rPr>
                <w:sz w:val="16"/>
                <w:szCs w:val="16"/>
              </w:rPr>
            </w:pPr>
            <w:r w:rsidRPr="007F23FB">
              <w:rPr>
                <w:sz w:val="16"/>
                <w:szCs w:val="16"/>
              </w:rPr>
              <w:t>185,0</w:t>
            </w:r>
          </w:p>
        </w:tc>
        <w:tc>
          <w:tcPr>
            <w:tcW w:w="1061" w:type="dxa"/>
            <w:tcBorders>
              <w:top w:val="single" w:sz="8" w:space="0" w:color="auto"/>
            </w:tcBorders>
          </w:tcPr>
          <w:p w14:paraId="108801ED" w14:textId="77777777" w:rsidR="00D02D0F" w:rsidRPr="007F23FB" w:rsidRDefault="00D02D0F" w:rsidP="00F43FA2">
            <w:pPr>
              <w:jc w:val="right"/>
              <w:rPr>
                <w:sz w:val="16"/>
                <w:szCs w:val="16"/>
              </w:rPr>
            </w:pPr>
            <w:r w:rsidRPr="007F23FB">
              <w:rPr>
                <w:sz w:val="16"/>
                <w:szCs w:val="16"/>
              </w:rPr>
              <w:t>185,0</w:t>
            </w:r>
          </w:p>
        </w:tc>
        <w:tc>
          <w:tcPr>
            <w:tcW w:w="1061" w:type="dxa"/>
            <w:tcBorders>
              <w:top w:val="single" w:sz="8" w:space="0" w:color="auto"/>
            </w:tcBorders>
          </w:tcPr>
          <w:p w14:paraId="4CBEA6B5" w14:textId="77777777" w:rsidR="00D02D0F" w:rsidRPr="007F23FB" w:rsidRDefault="00D02D0F" w:rsidP="00F43FA2">
            <w:pPr>
              <w:jc w:val="right"/>
              <w:rPr>
                <w:sz w:val="16"/>
                <w:szCs w:val="16"/>
              </w:rPr>
            </w:pPr>
            <w:r w:rsidRPr="007F23FB">
              <w:rPr>
                <w:sz w:val="16"/>
                <w:szCs w:val="16"/>
              </w:rPr>
              <w:t>182,9</w:t>
            </w:r>
          </w:p>
        </w:tc>
        <w:tc>
          <w:tcPr>
            <w:tcW w:w="1062" w:type="dxa"/>
            <w:tcBorders>
              <w:top w:val="single" w:sz="8" w:space="0" w:color="auto"/>
              <w:right w:val="single" w:sz="8" w:space="0" w:color="auto"/>
            </w:tcBorders>
          </w:tcPr>
          <w:p w14:paraId="490E4947" w14:textId="77777777" w:rsidR="00D02D0F" w:rsidRPr="007F23FB" w:rsidRDefault="00D02D0F" w:rsidP="00F43FA2">
            <w:pPr>
              <w:jc w:val="right"/>
              <w:rPr>
                <w:sz w:val="16"/>
                <w:szCs w:val="16"/>
              </w:rPr>
            </w:pPr>
            <w:r w:rsidRPr="007F23FB">
              <w:rPr>
                <w:sz w:val="16"/>
                <w:szCs w:val="16"/>
              </w:rPr>
              <w:t>185,0</w:t>
            </w:r>
          </w:p>
        </w:tc>
      </w:tr>
      <w:tr w:rsidR="00D02D0F" w:rsidRPr="008C267C" w14:paraId="76E86701" w14:textId="77777777" w:rsidTr="00F43FA2">
        <w:trPr>
          <w:trHeight w:val="448"/>
          <w:jc w:val="center"/>
        </w:trPr>
        <w:tc>
          <w:tcPr>
            <w:tcW w:w="1758" w:type="dxa"/>
            <w:vMerge/>
            <w:tcBorders>
              <w:left w:val="single" w:sz="8" w:space="0" w:color="auto"/>
              <w:bottom w:val="single" w:sz="8" w:space="0" w:color="auto"/>
            </w:tcBorders>
            <w:shd w:val="clear" w:color="auto" w:fill="D9D9D9"/>
            <w:vAlign w:val="center"/>
          </w:tcPr>
          <w:p w14:paraId="507CD9D2" w14:textId="77777777" w:rsidR="00D02D0F" w:rsidRPr="00F52C32" w:rsidRDefault="00D02D0F" w:rsidP="00F43FA2">
            <w:pPr>
              <w:pStyle w:val="tabelatext"/>
              <w:keepNext w:val="0"/>
              <w:keepLines w:val="0"/>
              <w:suppressAutoHyphens w:val="0"/>
              <w:spacing w:after="0" w:line="240" w:lineRule="auto"/>
              <w:jc w:val="both"/>
              <w:rPr>
                <w:snapToGrid w:val="0"/>
              </w:rPr>
            </w:pPr>
          </w:p>
        </w:tc>
        <w:tc>
          <w:tcPr>
            <w:tcW w:w="1061" w:type="dxa"/>
            <w:tcBorders>
              <w:bottom w:val="single" w:sz="8" w:space="0" w:color="auto"/>
            </w:tcBorders>
          </w:tcPr>
          <w:p w14:paraId="60BD392F" w14:textId="77777777" w:rsidR="00D02D0F" w:rsidRPr="007F23FB" w:rsidRDefault="00D02D0F" w:rsidP="00F43FA2">
            <w:pPr>
              <w:jc w:val="right"/>
              <w:rPr>
                <w:sz w:val="16"/>
                <w:szCs w:val="16"/>
              </w:rPr>
            </w:pPr>
            <w:r w:rsidRPr="007F23FB">
              <w:rPr>
                <w:sz w:val="16"/>
                <w:szCs w:val="16"/>
              </w:rPr>
              <w:t>195,0</w:t>
            </w:r>
          </w:p>
        </w:tc>
        <w:tc>
          <w:tcPr>
            <w:tcW w:w="1061" w:type="dxa"/>
            <w:tcBorders>
              <w:bottom w:val="single" w:sz="8" w:space="0" w:color="auto"/>
            </w:tcBorders>
          </w:tcPr>
          <w:p w14:paraId="5647AF7E" w14:textId="77777777" w:rsidR="00D02D0F" w:rsidRPr="007F23FB" w:rsidRDefault="00D02D0F" w:rsidP="00F43FA2">
            <w:pPr>
              <w:jc w:val="right"/>
              <w:rPr>
                <w:sz w:val="16"/>
                <w:szCs w:val="16"/>
              </w:rPr>
            </w:pPr>
            <w:r w:rsidRPr="007F23FB">
              <w:rPr>
                <w:sz w:val="16"/>
                <w:szCs w:val="16"/>
              </w:rPr>
              <w:t>184,7</w:t>
            </w:r>
          </w:p>
        </w:tc>
        <w:tc>
          <w:tcPr>
            <w:tcW w:w="1061" w:type="dxa"/>
            <w:tcBorders>
              <w:bottom w:val="single" w:sz="8" w:space="0" w:color="auto"/>
            </w:tcBorders>
          </w:tcPr>
          <w:p w14:paraId="17245270" w14:textId="77777777" w:rsidR="00D02D0F" w:rsidRPr="007F23FB" w:rsidRDefault="00D02D0F" w:rsidP="00F43FA2">
            <w:pPr>
              <w:jc w:val="right"/>
              <w:rPr>
                <w:sz w:val="16"/>
                <w:szCs w:val="16"/>
              </w:rPr>
            </w:pPr>
            <w:r w:rsidRPr="007F23FB">
              <w:rPr>
                <w:sz w:val="16"/>
                <w:szCs w:val="16"/>
              </w:rPr>
              <w:t>177,3</w:t>
            </w:r>
          </w:p>
        </w:tc>
        <w:tc>
          <w:tcPr>
            <w:tcW w:w="1061" w:type="dxa"/>
            <w:tcBorders>
              <w:bottom w:val="single" w:sz="8" w:space="0" w:color="auto"/>
            </w:tcBorders>
          </w:tcPr>
          <w:p w14:paraId="677B481C" w14:textId="77777777" w:rsidR="00D02D0F" w:rsidRPr="007F23FB" w:rsidRDefault="00D02D0F" w:rsidP="00F43FA2">
            <w:pPr>
              <w:jc w:val="right"/>
              <w:rPr>
                <w:sz w:val="16"/>
                <w:szCs w:val="16"/>
              </w:rPr>
            </w:pPr>
            <w:r w:rsidRPr="007F23FB">
              <w:rPr>
                <w:sz w:val="16"/>
                <w:szCs w:val="16"/>
              </w:rPr>
              <w:t>189,8</w:t>
            </w:r>
          </w:p>
        </w:tc>
        <w:tc>
          <w:tcPr>
            <w:tcW w:w="1062" w:type="dxa"/>
            <w:tcBorders>
              <w:bottom w:val="single" w:sz="8" w:space="0" w:color="auto"/>
              <w:right w:val="single" w:sz="8" w:space="0" w:color="auto"/>
            </w:tcBorders>
          </w:tcPr>
          <w:p w14:paraId="7F8A4790" w14:textId="77777777" w:rsidR="00D02D0F" w:rsidRPr="007F23FB" w:rsidRDefault="00D02D0F" w:rsidP="00F43FA2">
            <w:pPr>
              <w:jc w:val="right"/>
              <w:rPr>
                <w:sz w:val="16"/>
                <w:szCs w:val="16"/>
              </w:rPr>
            </w:pPr>
            <w:r w:rsidRPr="007F23FB">
              <w:rPr>
                <w:sz w:val="16"/>
                <w:szCs w:val="16"/>
              </w:rPr>
              <w:t>188,0</w:t>
            </w:r>
          </w:p>
        </w:tc>
      </w:tr>
      <w:tr w:rsidR="00D02D0F" w:rsidRPr="008C267C" w14:paraId="4C144E9B" w14:textId="77777777" w:rsidTr="00F43FA2">
        <w:trPr>
          <w:trHeight w:val="240"/>
          <w:jc w:val="center"/>
        </w:trPr>
        <w:tc>
          <w:tcPr>
            <w:tcW w:w="1758" w:type="dxa"/>
            <w:vMerge w:val="restart"/>
            <w:tcBorders>
              <w:top w:val="single" w:sz="8" w:space="0" w:color="auto"/>
              <w:left w:val="single" w:sz="8" w:space="0" w:color="auto"/>
              <w:bottom w:val="single" w:sz="6" w:space="0" w:color="auto"/>
              <w:right w:val="single" w:sz="4" w:space="0" w:color="auto"/>
            </w:tcBorders>
            <w:shd w:val="clear" w:color="auto" w:fill="D9D9D9"/>
            <w:vAlign w:val="center"/>
          </w:tcPr>
          <w:p w14:paraId="4CC48FC4" w14:textId="77777777" w:rsidR="00D02D0F" w:rsidRPr="00F52C32" w:rsidRDefault="00D02D0F" w:rsidP="00F43FA2">
            <w:pPr>
              <w:jc w:val="both"/>
              <w:rPr>
                <w:rFonts w:cs="Arial"/>
                <w:snapToGrid w:val="0"/>
                <w:sz w:val="16"/>
                <w:szCs w:val="16"/>
              </w:rPr>
            </w:pPr>
            <w:r w:rsidRPr="00F52C32">
              <w:rPr>
                <w:rFonts w:cs="Arial"/>
                <w:snapToGrid w:val="0"/>
                <w:sz w:val="16"/>
                <w:szCs w:val="16"/>
              </w:rPr>
              <w:t>Nega zasebnih gozdov</w:t>
            </w:r>
          </w:p>
        </w:tc>
        <w:tc>
          <w:tcPr>
            <w:tcW w:w="1061" w:type="dxa"/>
            <w:tcBorders>
              <w:top w:val="single" w:sz="8" w:space="0" w:color="auto"/>
              <w:left w:val="single" w:sz="4" w:space="0" w:color="auto"/>
              <w:bottom w:val="single" w:sz="4" w:space="0" w:color="auto"/>
              <w:right w:val="single" w:sz="4" w:space="0" w:color="auto"/>
            </w:tcBorders>
          </w:tcPr>
          <w:p w14:paraId="2BCC3C87" w14:textId="77777777" w:rsidR="00D02D0F" w:rsidRPr="007F23FB" w:rsidRDefault="00D02D0F" w:rsidP="00F43FA2">
            <w:pPr>
              <w:jc w:val="right"/>
              <w:rPr>
                <w:sz w:val="16"/>
                <w:szCs w:val="16"/>
              </w:rPr>
            </w:pPr>
            <w:r w:rsidRPr="007F23FB">
              <w:rPr>
                <w:sz w:val="16"/>
                <w:szCs w:val="16"/>
              </w:rPr>
              <w:t>345,6</w:t>
            </w:r>
          </w:p>
        </w:tc>
        <w:tc>
          <w:tcPr>
            <w:tcW w:w="1061" w:type="dxa"/>
            <w:tcBorders>
              <w:top w:val="single" w:sz="8" w:space="0" w:color="auto"/>
              <w:left w:val="single" w:sz="4" w:space="0" w:color="auto"/>
              <w:bottom w:val="single" w:sz="4" w:space="0" w:color="auto"/>
              <w:right w:val="single" w:sz="4" w:space="0" w:color="auto"/>
            </w:tcBorders>
          </w:tcPr>
          <w:p w14:paraId="553AD737" w14:textId="77777777" w:rsidR="00D02D0F" w:rsidRPr="007F23FB" w:rsidRDefault="00D02D0F" w:rsidP="00F43FA2">
            <w:pPr>
              <w:jc w:val="right"/>
              <w:rPr>
                <w:sz w:val="16"/>
                <w:szCs w:val="16"/>
              </w:rPr>
            </w:pPr>
            <w:r w:rsidRPr="007F23FB">
              <w:rPr>
                <w:sz w:val="16"/>
                <w:szCs w:val="16"/>
              </w:rPr>
              <w:t>345,6</w:t>
            </w:r>
          </w:p>
        </w:tc>
        <w:tc>
          <w:tcPr>
            <w:tcW w:w="1061" w:type="dxa"/>
            <w:tcBorders>
              <w:top w:val="single" w:sz="8" w:space="0" w:color="auto"/>
              <w:left w:val="single" w:sz="4" w:space="0" w:color="auto"/>
              <w:bottom w:val="single" w:sz="4" w:space="0" w:color="auto"/>
              <w:right w:val="single" w:sz="4" w:space="0" w:color="auto"/>
            </w:tcBorders>
          </w:tcPr>
          <w:p w14:paraId="4D5F4075" w14:textId="77777777" w:rsidR="00D02D0F" w:rsidRPr="007F23FB" w:rsidRDefault="00D02D0F" w:rsidP="00F43FA2">
            <w:pPr>
              <w:jc w:val="right"/>
              <w:rPr>
                <w:sz w:val="16"/>
                <w:szCs w:val="16"/>
              </w:rPr>
            </w:pPr>
            <w:r w:rsidRPr="007F23FB">
              <w:rPr>
                <w:sz w:val="16"/>
                <w:szCs w:val="16"/>
              </w:rPr>
              <w:t>380,6</w:t>
            </w:r>
          </w:p>
        </w:tc>
        <w:tc>
          <w:tcPr>
            <w:tcW w:w="1061" w:type="dxa"/>
            <w:tcBorders>
              <w:top w:val="single" w:sz="8" w:space="0" w:color="auto"/>
              <w:left w:val="single" w:sz="4" w:space="0" w:color="auto"/>
              <w:bottom w:val="single" w:sz="4" w:space="0" w:color="auto"/>
              <w:right w:val="single" w:sz="4" w:space="0" w:color="auto"/>
            </w:tcBorders>
          </w:tcPr>
          <w:p w14:paraId="5A389C6C" w14:textId="77777777" w:rsidR="00D02D0F" w:rsidRPr="007F23FB" w:rsidRDefault="00D02D0F" w:rsidP="00F43FA2">
            <w:pPr>
              <w:jc w:val="right"/>
              <w:rPr>
                <w:sz w:val="16"/>
                <w:szCs w:val="16"/>
              </w:rPr>
            </w:pPr>
            <w:r w:rsidRPr="007F23FB">
              <w:rPr>
                <w:sz w:val="16"/>
                <w:szCs w:val="16"/>
              </w:rPr>
              <w:t>376,0</w:t>
            </w:r>
          </w:p>
        </w:tc>
        <w:tc>
          <w:tcPr>
            <w:tcW w:w="1062" w:type="dxa"/>
            <w:tcBorders>
              <w:top w:val="single" w:sz="8" w:space="0" w:color="auto"/>
              <w:left w:val="single" w:sz="4" w:space="0" w:color="auto"/>
              <w:bottom w:val="single" w:sz="4" w:space="0" w:color="auto"/>
              <w:right w:val="single" w:sz="8" w:space="0" w:color="auto"/>
            </w:tcBorders>
          </w:tcPr>
          <w:p w14:paraId="48D5C5DB" w14:textId="77777777" w:rsidR="00D02D0F" w:rsidRPr="007F23FB" w:rsidRDefault="00D02D0F" w:rsidP="00F43FA2">
            <w:pPr>
              <w:jc w:val="right"/>
              <w:rPr>
                <w:sz w:val="16"/>
                <w:szCs w:val="16"/>
              </w:rPr>
            </w:pPr>
            <w:r w:rsidRPr="007F23FB">
              <w:rPr>
                <w:sz w:val="16"/>
                <w:szCs w:val="16"/>
              </w:rPr>
              <w:t>380,6</w:t>
            </w:r>
          </w:p>
        </w:tc>
      </w:tr>
      <w:tr w:rsidR="00D02D0F" w:rsidRPr="008C267C" w14:paraId="1F209FF6" w14:textId="77777777" w:rsidTr="00F43FA2">
        <w:trPr>
          <w:trHeight w:val="240"/>
          <w:jc w:val="center"/>
        </w:trPr>
        <w:tc>
          <w:tcPr>
            <w:tcW w:w="1758" w:type="dxa"/>
            <w:vMerge/>
            <w:tcBorders>
              <w:top w:val="single" w:sz="6" w:space="0" w:color="auto"/>
              <w:left w:val="single" w:sz="8" w:space="0" w:color="auto"/>
              <w:bottom w:val="single" w:sz="8" w:space="0" w:color="auto"/>
              <w:right w:val="single" w:sz="4" w:space="0" w:color="auto"/>
            </w:tcBorders>
            <w:shd w:val="clear" w:color="auto" w:fill="D9D9D9"/>
            <w:vAlign w:val="center"/>
          </w:tcPr>
          <w:p w14:paraId="4218674D" w14:textId="77777777" w:rsidR="00D02D0F" w:rsidRPr="00F52C32" w:rsidRDefault="00D02D0F" w:rsidP="00F43FA2">
            <w:pPr>
              <w:jc w:val="both"/>
              <w:rPr>
                <w:snapToGrid w:val="0"/>
                <w:sz w:val="16"/>
                <w:szCs w:val="16"/>
              </w:rPr>
            </w:pPr>
          </w:p>
        </w:tc>
        <w:tc>
          <w:tcPr>
            <w:tcW w:w="1061" w:type="dxa"/>
            <w:tcBorders>
              <w:top w:val="single" w:sz="4" w:space="0" w:color="auto"/>
              <w:left w:val="single" w:sz="4" w:space="0" w:color="auto"/>
              <w:bottom w:val="single" w:sz="8" w:space="0" w:color="auto"/>
              <w:right w:val="single" w:sz="4" w:space="0" w:color="auto"/>
            </w:tcBorders>
          </w:tcPr>
          <w:p w14:paraId="3D3FCA64" w14:textId="77777777" w:rsidR="00D02D0F" w:rsidRPr="007F23FB" w:rsidRDefault="00D02D0F" w:rsidP="00F43FA2">
            <w:pPr>
              <w:jc w:val="right"/>
              <w:rPr>
                <w:sz w:val="16"/>
                <w:szCs w:val="16"/>
              </w:rPr>
            </w:pPr>
            <w:r w:rsidRPr="007F23FB">
              <w:rPr>
                <w:sz w:val="16"/>
                <w:szCs w:val="16"/>
              </w:rPr>
              <w:t>332,7</w:t>
            </w:r>
          </w:p>
        </w:tc>
        <w:tc>
          <w:tcPr>
            <w:tcW w:w="1061" w:type="dxa"/>
            <w:tcBorders>
              <w:top w:val="single" w:sz="4" w:space="0" w:color="auto"/>
              <w:left w:val="single" w:sz="4" w:space="0" w:color="auto"/>
              <w:bottom w:val="single" w:sz="8" w:space="0" w:color="auto"/>
              <w:right w:val="single" w:sz="4" w:space="0" w:color="auto"/>
            </w:tcBorders>
          </w:tcPr>
          <w:p w14:paraId="53443ADD" w14:textId="77777777" w:rsidR="00D02D0F" w:rsidRPr="007F23FB" w:rsidRDefault="00D02D0F" w:rsidP="00F43FA2">
            <w:pPr>
              <w:jc w:val="right"/>
              <w:rPr>
                <w:sz w:val="16"/>
                <w:szCs w:val="16"/>
              </w:rPr>
            </w:pPr>
            <w:r w:rsidRPr="007F23FB">
              <w:rPr>
                <w:sz w:val="16"/>
                <w:szCs w:val="16"/>
              </w:rPr>
              <w:t>345,5</w:t>
            </w:r>
          </w:p>
        </w:tc>
        <w:tc>
          <w:tcPr>
            <w:tcW w:w="1061" w:type="dxa"/>
            <w:tcBorders>
              <w:top w:val="single" w:sz="4" w:space="0" w:color="auto"/>
              <w:left w:val="single" w:sz="4" w:space="0" w:color="auto"/>
              <w:bottom w:val="single" w:sz="8" w:space="0" w:color="auto"/>
              <w:right w:val="single" w:sz="4" w:space="0" w:color="auto"/>
            </w:tcBorders>
          </w:tcPr>
          <w:p w14:paraId="7B9316A2" w14:textId="77777777" w:rsidR="00D02D0F" w:rsidRPr="007F23FB" w:rsidRDefault="00D02D0F" w:rsidP="00F43FA2">
            <w:pPr>
              <w:jc w:val="right"/>
              <w:rPr>
                <w:sz w:val="16"/>
                <w:szCs w:val="16"/>
              </w:rPr>
            </w:pPr>
            <w:r w:rsidRPr="007F23FB">
              <w:rPr>
                <w:sz w:val="16"/>
                <w:szCs w:val="16"/>
              </w:rPr>
              <w:t>358,8</w:t>
            </w:r>
          </w:p>
        </w:tc>
        <w:tc>
          <w:tcPr>
            <w:tcW w:w="1061" w:type="dxa"/>
            <w:tcBorders>
              <w:top w:val="single" w:sz="4" w:space="0" w:color="auto"/>
              <w:left w:val="single" w:sz="4" w:space="0" w:color="auto"/>
              <w:bottom w:val="single" w:sz="8" w:space="0" w:color="auto"/>
              <w:right w:val="single" w:sz="4" w:space="0" w:color="auto"/>
            </w:tcBorders>
          </w:tcPr>
          <w:p w14:paraId="54D849B3" w14:textId="77777777" w:rsidR="00D02D0F" w:rsidRPr="007F23FB" w:rsidRDefault="00D02D0F" w:rsidP="00F43FA2">
            <w:pPr>
              <w:jc w:val="right"/>
              <w:rPr>
                <w:sz w:val="16"/>
                <w:szCs w:val="16"/>
              </w:rPr>
            </w:pPr>
            <w:r w:rsidRPr="007F23FB">
              <w:rPr>
                <w:sz w:val="16"/>
                <w:szCs w:val="16"/>
              </w:rPr>
              <w:t>376,0</w:t>
            </w:r>
          </w:p>
        </w:tc>
        <w:tc>
          <w:tcPr>
            <w:tcW w:w="1062" w:type="dxa"/>
            <w:tcBorders>
              <w:top w:val="single" w:sz="4" w:space="0" w:color="auto"/>
              <w:left w:val="single" w:sz="4" w:space="0" w:color="auto"/>
              <w:bottom w:val="single" w:sz="8" w:space="0" w:color="auto"/>
              <w:right w:val="single" w:sz="8" w:space="0" w:color="auto"/>
            </w:tcBorders>
          </w:tcPr>
          <w:p w14:paraId="089033D1" w14:textId="77777777" w:rsidR="00D02D0F" w:rsidRPr="007F23FB" w:rsidRDefault="00D02D0F" w:rsidP="00F43FA2">
            <w:pPr>
              <w:jc w:val="right"/>
              <w:rPr>
                <w:sz w:val="16"/>
                <w:szCs w:val="16"/>
              </w:rPr>
            </w:pPr>
            <w:r w:rsidRPr="007F23FB">
              <w:rPr>
                <w:sz w:val="16"/>
                <w:szCs w:val="16"/>
              </w:rPr>
              <w:t>380,6</w:t>
            </w:r>
          </w:p>
        </w:tc>
      </w:tr>
      <w:tr w:rsidR="00D02D0F" w:rsidRPr="008C267C" w14:paraId="2FB71810" w14:textId="77777777" w:rsidTr="00F43FA2">
        <w:trPr>
          <w:trHeight w:val="240"/>
          <w:jc w:val="center"/>
        </w:trPr>
        <w:tc>
          <w:tcPr>
            <w:tcW w:w="1758" w:type="dxa"/>
            <w:vMerge w:val="restart"/>
            <w:tcBorders>
              <w:top w:val="single" w:sz="8" w:space="0" w:color="auto"/>
              <w:left w:val="single" w:sz="8" w:space="0" w:color="auto"/>
            </w:tcBorders>
            <w:shd w:val="clear" w:color="auto" w:fill="D9D9D9"/>
            <w:vAlign w:val="center"/>
          </w:tcPr>
          <w:p w14:paraId="41A55B56" w14:textId="77777777" w:rsidR="00D02D0F" w:rsidRPr="00F52C32" w:rsidRDefault="00D02D0F" w:rsidP="00F43FA2">
            <w:pPr>
              <w:jc w:val="both"/>
              <w:rPr>
                <w:rFonts w:cs="Arial"/>
                <w:snapToGrid w:val="0"/>
                <w:sz w:val="16"/>
                <w:szCs w:val="16"/>
              </w:rPr>
            </w:pPr>
            <w:r w:rsidRPr="00F52C32">
              <w:rPr>
                <w:rFonts w:cs="Arial"/>
                <w:snapToGrid w:val="0"/>
                <w:sz w:val="16"/>
                <w:szCs w:val="16"/>
              </w:rPr>
              <w:t>Preventivno varstvo gozdov</w:t>
            </w:r>
          </w:p>
        </w:tc>
        <w:tc>
          <w:tcPr>
            <w:tcW w:w="1061" w:type="dxa"/>
            <w:tcBorders>
              <w:top w:val="single" w:sz="8" w:space="0" w:color="auto"/>
            </w:tcBorders>
          </w:tcPr>
          <w:p w14:paraId="7FADCA34" w14:textId="77777777" w:rsidR="00D02D0F" w:rsidRPr="007F23FB" w:rsidRDefault="00D02D0F" w:rsidP="00F43FA2">
            <w:pPr>
              <w:jc w:val="right"/>
              <w:rPr>
                <w:sz w:val="16"/>
                <w:szCs w:val="16"/>
              </w:rPr>
            </w:pPr>
            <w:r w:rsidRPr="007F23FB">
              <w:rPr>
                <w:sz w:val="16"/>
                <w:szCs w:val="16"/>
              </w:rPr>
              <w:t>140,0</w:t>
            </w:r>
          </w:p>
        </w:tc>
        <w:tc>
          <w:tcPr>
            <w:tcW w:w="1061" w:type="dxa"/>
            <w:tcBorders>
              <w:top w:val="single" w:sz="8" w:space="0" w:color="auto"/>
            </w:tcBorders>
          </w:tcPr>
          <w:p w14:paraId="49333689" w14:textId="77777777" w:rsidR="00D02D0F" w:rsidRPr="007F23FB" w:rsidRDefault="00D02D0F" w:rsidP="00F43FA2">
            <w:pPr>
              <w:jc w:val="right"/>
              <w:rPr>
                <w:sz w:val="16"/>
                <w:szCs w:val="16"/>
              </w:rPr>
            </w:pPr>
            <w:r w:rsidRPr="007F23FB">
              <w:rPr>
                <w:sz w:val="16"/>
                <w:szCs w:val="16"/>
              </w:rPr>
              <w:t>140,0</w:t>
            </w:r>
          </w:p>
        </w:tc>
        <w:tc>
          <w:tcPr>
            <w:tcW w:w="1061" w:type="dxa"/>
            <w:tcBorders>
              <w:top w:val="single" w:sz="8" w:space="0" w:color="auto"/>
            </w:tcBorders>
          </w:tcPr>
          <w:p w14:paraId="4CBFF32C" w14:textId="77777777" w:rsidR="00D02D0F" w:rsidRPr="007F23FB" w:rsidRDefault="00D02D0F" w:rsidP="00F43FA2">
            <w:pPr>
              <w:jc w:val="right"/>
              <w:rPr>
                <w:sz w:val="16"/>
                <w:szCs w:val="16"/>
              </w:rPr>
            </w:pPr>
            <w:r w:rsidRPr="007F23FB">
              <w:rPr>
                <w:sz w:val="16"/>
                <w:szCs w:val="16"/>
              </w:rPr>
              <w:t>140,0</w:t>
            </w:r>
          </w:p>
        </w:tc>
        <w:tc>
          <w:tcPr>
            <w:tcW w:w="1061" w:type="dxa"/>
            <w:tcBorders>
              <w:top w:val="single" w:sz="8" w:space="0" w:color="auto"/>
            </w:tcBorders>
          </w:tcPr>
          <w:p w14:paraId="7AE0AACF" w14:textId="77777777" w:rsidR="00D02D0F" w:rsidRPr="007F23FB" w:rsidRDefault="00D02D0F" w:rsidP="00F43FA2">
            <w:pPr>
              <w:jc w:val="right"/>
              <w:rPr>
                <w:sz w:val="16"/>
                <w:szCs w:val="16"/>
              </w:rPr>
            </w:pPr>
            <w:r w:rsidRPr="007F23FB">
              <w:rPr>
                <w:sz w:val="16"/>
                <w:szCs w:val="16"/>
              </w:rPr>
              <w:t>138,3</w:t>
            </w:r>
          </w:p>
        </w:tc>
        <w:tc>
          <w:tcPr>
            <w:tcW w:w="1062" w:type="dxa"/>
            <w:tcBorders>
              <w:top w:val="single" w:sz="8" w:space="0" w:color="auto"/>
              <w:right w:val="single" w:sz="8" w:space="0" w:color="auto"/>
            </w:tcBorders>
          </w:tcPr>
          <w:p w14:paraId="1805C083" w14:textId="77777777" w:rsidR="00D02D0F" w:rsidRPr="007F23FB" w:rsidRDefault="00D02D0F" w:rsidP="00F43FA2">
            <w:pPr>
              <w:jc w:val="right"/>
              <w:rPr>
                <w:sz w:val="16"/>
                <w:szCs w:val="16"/>
              </w:rPr>
            </w:pPr>
            <w:r w:rsidRPr="007F23FB">
              <w:rPr>
                <w:sz w:val="16"/>
                <w:szCs w:val="16"/>
              </w:rPr>
              <w:t>140,0</w:t>
            </w:r>
          </w:p>
        </w:tc>
      </w:tr>
      <w:tr w:rsidR="00D02D0F" w:rsidRPr="008C267C" w14:paraId="2DAE95C4" w14:textId="77777777" w:rsidTr="00F43FA2">
        <w:trPr>
          <w:trHeight w:val="240"/>
          <w:jc w:val="center"/>
        </w:trPr>
        <w:tc>
          <w:tcPr>
            <w:tcW w:w="1758" w:type="dxa"/>
            <w:vMerge/>
            <w:tcBorders>
              <w:left w:val="single" w:sz="8" w:space="0" w:color="auto"/>
              <w:bottom w:val="single" w:sz="8" w:space="0" w:color="auto"/>
            </w:tcBorders>
            <w:shd w:val="clear" w:color="auto" w:fill="D9D9D9"/>
            <w:vAlign w:val="center"/>
          </w:tcPr>
          <w:p w14:paraId="1E22F9AD" w14:textId="77777777" w:rsidR="00D02D0F" w:rsidRPr="00F52C32" w:rsidRDefault="00D02D0F" w:rsidP="00F43FA2">
            <w:pPr>
              <w:jc w:val="both"/>
              <w:rPr>
                <w:snapToGrid w:val="0"/>
                <w:sz w:val="16"/>
                <w:szCs w:val="16"/>
              </w:rPr>
            </w:pPr>
          </w:p>
        </w:tc>
        <w:tc>
          <w:tcPr>
            <w:tcW w:w="1061" w:type="dxa"/>
            <w:tcBorders>
              <w:bottom w:val="single" w:sz="8" w:space="0" w:color="auto"/>
            </w:tcBorders>
          </w:tcPr>
          <w:p w14:paraId="3ED12FD9" w14:textId="77777777" w:rsidR="00D02D0F" w:rsidRPr="007F23FB" w:rsidRDefault="00D02D0F" w:rsidP="00F43FA2">
            <w:pPr>
              <w:jc w:val="right"/>
              <w:rPr>
                <w:sz w:val="16"/>
                <w:szCs w:val="16"/>
              </w:rPr>
            </w:pPr>
            <w:r w:rsidRPr="007F23FB">
              <w:rPr>
                <w:sz w:val="16"/>
                <w:szCs w:val="16"/>
              </w:rPr>
              <w:t>149,9</w:t>
            </w:r>
          </w:p>
        </w:tc>
        <w:tc>
          <w:tcPr>
            <w:tcW w:w="1061" w:type="dxa"/>
            <w:tcBorders>
              <w:bottom w:val="single" w:sz="8" w:space="0" w:color="auto"/>
            </w:tcBorders>
          </w:tcPr>
          <w:p w14:paraId="7A25750A" w14:textId="77777777" w:rsidR="00D02D0F" w:rsidRPr="007F23FB" w:rsidRDefault="00D02D0F" w:rsidP="00F43FA2">
            <w:pPr>
              <w:jc w:val="right"/>
              <w:rPr>
                <w:sz w:val="16"/>
                <w:szCs w:val="16"/>
              </w:rPr>
            </w:pPr>
            <w:r w:rsidRPr="007F23FB">
              <w:rPr>
                <w:sz w:val="16"/>
                <w:szCs w:val="16"/>
              </w:rPr>
              <w:t>139,9</w:t>
            </w:r>
          </w:p>
        </w:tc>
        <w:tc>
          <w:tcPr>
            <w:tcW w:w="1061" w:type="dxa"/>
            <w:tcBorders>
              <w:bottom w:val="single" w:sz="8" w:space="0" w:color="auto"/>
            </w:tcBorders>
          </w:tcPr>
          <w:p w14:paraId="0A07FF57" w14:textId="77777777" w:rsidR="00D02D0F" w:rsidRPr="007F23FB" w:rsidRDefault="00D02D0F" w:rsidP="00F43FA2">
            <w:pPr>
              <w:jc w:val="right"/>
              <w:rPr>
                <w:sz w:val="16"/>
                <w:szCs w:val="16"/>
              </w:rPr>
            </w:pPr>
            <w:r w:rsidRPr="007F23FB">
              <w:rPr>
                <w:sz w:val="16"/>
                <w:szCs w:val="16"/>
              </w:rPr>
              <w:t>113,1</w:t>
            </w:r>
          </w:p>
        </w:tc>
        <w:tc>
          <w:tcPr>
            <w:tcW w:w="1061" w:type="dxa"/>
            <w:tcBorders>
              <w:bottom w:val="single" w:sz="8" w:space="0" w:color="auto"/>
            </w:tcBorders>
          </w:tcPr>
          <w:p w14:paraId="6FDB6613" w14:textId="77777777" w:rsidR="00D02D0F" w:rsidRPr="007F23FB" w:rsidRDefault="00D02D0F" w:rsidP="00F43FA2">
            <w:pPr>
              <w:jc w:val="right"/>
              <w:rPr>
                <w:sz w:val="16"/>
                <w:szCs w:val="16"/>
              </w:rPr>
            </w:pPr>
            <w:r w:rsidRPr="007F23FB">
              <w:rPr>
                <w:sz w:val="16"/>
                <w:szCs w:val="16"/>
              </w:rPr>
              <w:t>138,3</w:t>
            </w:r>
          </w:p>
        </w:tc>
        <w:tc>
          <w:tcPr>
            <w:tcW w:w="1062" w:type="dxa"/>
            <w:tcBorders>
              <w:bottom w:val="single" w:sz="8" w:space="0" w:color="auto"/>
              <w:right w:val="single" w:sz="8" w:space="0" w:color="auto"/>
            </w:tcBorders>
          </w:tcPr>
          <w:p w14:paraId="4EE7CCF4" w14:textId="77777777" w:rsidR="00D02D0F" w:rsidRPr="007F23FB" w:rsidRDefault="00D02D0F" w:rsidP="00F43FA2">
            <w:pPr>
              <w:jc w:val="right"/>
              <w:rPr>
                <w:sz w:val="16"/>
                <w:szCs w:val="16"/>
              </w:rPr>
            </w:pPr>
            <w:r w:rsidRPr="007F23FB">
              <w:rPr>
                <w:sz w:val="16"/>
                <w:szCs w:val="16"/>
              </w:rPr>
              <w:t>140,0</w:t>
            </w:r>
          </w:p>
        </w:tc>
      </w:tr>
      <w:tr w:rsidR="00D02D0F" w:rsidRPr="008C267C" w14:paraId="35BF0250" w14:textId="77777777" w:rsidTr="00F43FA2">
        <w:trPr>
          <w:trHeight w:val="240"/>
          <w:jc w:val="center"/>
        </w:trPr>
        <w:tc>
          <w:tcPr>
            <w:tcW w:w="1758" w:type="dxa"/>
            <w:vMerge w:val="restart"/>
            <w:tcBorders>
              <w:top w:val="single" w:sz="8" w:space="0" w:color="auto"/>
              <w:left w:val="single" w:sz="8" w:space="0" w:color="auto"/>
              <w:right w:val="single" w:sz="4" w:space="0" w:color="auto"/>
            </w:tcBorders>
            <w:shd w:val="clear" w:color="auto" w:fill="D9D9D9"/>
            <w:vAlign w:val="center"/>
          </w:tcPr>
          <w:p w14:paraId="1DB453FA" w14:textId="77777777" w:rsidR="00D02D0F" w:rsidRPr="00F52C32" w:rsidRDefault="00D02D0F" w:rsidP="00F43FA2">
            <w:pPr>
              <w:jc w:val="both"/>
              <w:rPr>
                <w:rFonts w:cs="Arial"/>
                <w:snapToGrid w:val="0"/>
                <w:sz w:val="16"/>
                <w:szCs w:val="16"/>
              </w:rPr>
            </w:pPr>
            <w:r w:rsidRPr="00F52C32">
              <w:rPr>
                <w:rFonts w:cs="Arial"/>
                <w:snapToGrid w:val="0"/>
                <w:sz w:val="16"/>
                <w:szCs w:val="16"/>
              </w:rPr>
              <w:t>Ostalo varstvo v zasebnih gozdov</w:t>
            </w:r>
          </w:p>
        </w:tc>
        <w:tc>
          <w:tcPr>
            <w:tcW w:w="1061" w:type="dxa"/>
            <w:tcBorders>
              <w:top w:val="single" w:sz="8" w:space="0" w:color="auto"/>
              <w:left w:val="single" w:sz="4" w:space="0" w:color="auto"/>
              <w:bottom w:val="single" w:sz="4" w:space="0" w:color="auto"/>
              <w:right w:val="single" w:sz="4" w:space="0" w:color="auto"/>
            </w:tcBorders>
          </w:tcPr>
          <w:p w14:paraId="2A065425" w14:textId="77777777" w:rsidR="00D02D0F" w:rsidRPr="007F23FB" w:rsidRDefault="00D02D0F" w:rsidP="00F43FA2">
            <w:pPr>
              <w:jc w:val="right"/>
              <w:rPr>
                <w:sz w:val="16"/>
                <w:szCs w:val="16"/>
              </w:rPr>
            </w:pPr>
            <w:r w:rsidRPr="007F23FB">
              <w:rPr>
                <w:sz w:val="16"/>
                <w:szCs w:val="16"/>
              </w:rPr>
              <w:t>215,0</w:t>
            </w:r>
          </w:p>
        </w:tc>
        <w:tc>
          <w:tcPr>
            <w:tcW w:w="1061" w:type="dxa"/>
            <w:tcBorders>
              <w:top w:val="single" w:sz="8" w:space="0" w:color="auto"/>
              <w:left w:val="single" w:sz="4" w:space="0" w:color="auto"/>
              <w:bottom w:val="single" w:sz="4" w:space="0" w:color="auto"/>
              <w:right w:val="single" w:sz="4" w:space="0" w:color="auto"/>
            </w:tcBorders>
          </w:tcPr>
          <w:p w14:paraId="4FD6DD5E" w14:textId="77777777" w:rsidR="00D02D0F" w:rsidRPr="007F23FB" w:rsidRDefault="00D02D0F" w:rsidP="00F43FA2">
            <w:pPr>
              <w:jc w:val="right"/>
              <w:rPr>
                <w:sz w:val="16"/>
                <w:szCs w:val="16"/>
              </w:rPr>
            </w:pPr>
            <w:r w:rsidRPr="007F23FB">
              <w:rPr>
                <w:sz w:val="16"/>
                <w:szCs w:val="16"/>
              </w:rPr>
              <w:t>215,0</w:t>
            </w:r>
          </w:p>
        </w:tc>
        <w:tc>
          <w:tcPr>
            <w:tcW w:w="1061" w:type="dxa"/>
            <w:tcBorders>
              <w:top w:val="single" w:sz="8" w:space="0" w:color="auto"/>
              <w:left w:val="single" w:sz="4" w:space="0" w:color="auto"/>
              <w:bottom w:val="single" w:sz="4" w:space="0" w:color="auto"/>
              <w:right w:val="single" w:sz="4" w:space="0" w:color="auto"/>
            </w:tcBorders>
          </w:tcPr>
          <w:p w14:paraId="00F73565" w14:textId="77777777" w:rsidR="00D02D0F" w:rsidRPr="007F23FB" w:rsidRDefault="00D02D0F" w:rsidP="00F43FA2">
            <w:pPr>
              <w:jc w:val="right"/>
              <w:rPr>
                <w:sz w:val="16"/>
                <w:szCs w:val="16"/>
              </w:rPr>
            </w:pPr>
            <w:r w:rsidRPr="007F23FB">
              <w:rPr>
                <w:sz w:val="16"/>
                <w:szCs w:val="16"/>
              </w:rPr>
              <w:t>215,0</w:t>
            </w:r>
          </w:p>
        </w:tc>
        <w:tc>
          <w:tcPr>
            <w:tcW w:w="1061" w:type="dxa"/>
            <w:tcBorders>
              <w:top w:val="single" w:sz="8" w:space="0" w:color="auto"/>
              <w:left w:val="single" w:sz="4" w:space="0" w:color="auto"/>
              <w:bottom w:val="single" w:sz="4" w:space="0" w:color="auto"/>
              <w:right w:val="single" w:sz="4" w:space="0" w:color="auto"/>
            </w:tcBorders>
          </w:tcPr>
          <w:p w14:paraId="26C819CB" w14:textId="77777777" w:rsidR="00D02D0F" w:rsidRPr="007F23FB" w:rsidRDefault="00D02D0F" w:rsidP="00F43FA2">
            <w:pPr>
              <w:jc w:val="right"/>
              <w:rPr>
                <w:sz w:val="16"/>
                <w:szCs w:val="16"/>
              </w:rPr>
            </w:pPr>
            <w:r w:rsidRPr="007F23FB">
              <w:rPr>
                <w:sz w:val="16"/>
                <w:szCs w:val="16"/>
              </w:rPr>
              <w:t>212,4</w:t>
            </w:r>
          </w:p>
        </w:tc>
        <w:tc>
          <w:tcPr>
            <w:tcW w:w="1062" w:type="dxa"/>
            <w:tcBorders>
              <w:top w:val="single" w:sz="8" w:space="0" w:color="auto"/>
              <w:left w:val="single" w:sz="4" w:space="0" w:color="auto"/>
              <w:bottom w:val="single" w:sz="4" w:space="0" w:color="auto"/>
              <w:right w:val="single" w:sz="8" w:space="0" w:color="auto"/>
            </w:tcBorders>
          </w:tcPr>
          <w:p w14:paraId="659239C4" w14:textId="77777777" w:rsidR="00D02D0F" w:rsidRPr="007F23FB" w:rsidRDefault="00D02D0F" w:rsidP="00F43FA2">
            <w:pPr>
              <w:jc w:val="right"/>
              <w:rPr>
                <w:sz w:val="16"/>
                <w:szCs w:val="16"/>
              </w:rPr>
            </w:pPr>
            <w:r w:rsidRPr="007F23FB">
              <w:rPr>
                <w:sz w:val="16"/>
                <w:szCs w:val="16"/>
              </w:rPr>
              <w:t>215,0</w:t>
            </w:r>
          </w:p>
        </w:tc>
      </w:tr>
      <w:tr w:rsidR="00D02D0F" w:rsidRPr="008C267C" w14:paraId="4FB5C84C" w14:textId="77777777" w:rsidTr="00F43FA2">
        <w:trPr>
          <w:trHeight w:val="240"/>
          <w:jc w:val="center"/>
        </w:trPr>
        <w:tc>
          <w:tcPr>
            <w:tcW w:w="1758" w:type="dxa"/>
            <w:vMerge/>
            <w:tcBorders>
              <w:left w:val="single" w:sz="8" w:space="0" w:color="auto"/>
              <w:bottom w:val="single" w:sz="8" w:space="0" w:color="auto"/>
              <w:right w:val="single" w:sz="4" w:space="0" w:color="auto"/>
            </w:tcBorders>
            <w:shd w:val="clear" w:color="auto" w:fill="D9D9D9"/>
            <w:vAlign w:val="center"/>
          </w:tcPr>
          <w:p w14:paraId="7BC87AA5" w14:textId="77777777" w:rsidR="00D02D0F" w:rsidRPr="00F52C32" w:rsidRDefault="00D02D0F" w:rsidP="00F43FA2">
            <w:pPr>
              <w:jc w:val="both"/>
              <w:rPr>
                <w:snapToGrid w:val="0"/>
                <w:sz w:val="16"/>
                <w:szCs w:val="16"/>
              </w:rPr>
            </w:pPr>
          </w:p>
        </w:tc>
        <w:tc>
          <w:tcPr>
            <w:tcW w:w="1061" w:type="dxa"/>
            <w:tcBorders>
              <w:top w:val="single" w:sz="4" w:space="0" w:color="auto"/>
              <w:left w:val="single" w:sz="4" w:space="0" w:color="auto"/>
              <w:bottom w:val="single" w:sz="8" w:space="0" w:color="auto"/>
              <w:right w:val="single" w:sz="4" w:space="0" w:color="auto"/>
            </w:tcBorders>
          </w:tcPr>
          <w:p w14:paraId="55160600" w14:textId="77777777" w:rsidR="00D02D0F" w:rsidRPr="007F23FB" w:rsidRDefault="00D02D0F" w:rsidP="00F43FA2">
            <w:pPr>
              <w:jc w:val="right"/>
              <w:rPr>
                <w:sz w:val="16"/>
                <w:szCs w:val="16"/>
              </w:rPr>
            </w:pPr>
            <w:r w:rsidRPr="007F23FB">
              <w:rPr>
                <w:sz w:val="16"/>
                <w:szCs w:val="16"/>
              </w:rPr>
              <w:t>215,0</w:t>
            </w:r>
          </w:p>
        </w:tc>
        <w:tc>
          <w:tcPr>
            <w:tcW w:w="1061" w:type="dxa"/>
            <w:tcBorders>
              <w:top w:val="single" w:sz="4" w:space="0" w:color="auto"/>
              <w:left w:val="single" w:sz="4" w:space="0" w:color="auto"/>
              <w:bottom w:val="single" w:sz="8" w:space="0" w:color="auto"/>
              <w:right w:val="single" w:sz="4" w:space="0" w:color="auto"/>
            </w:tcBorders>
          </w:tcPr>
          <w:p w14:paraId="48F103CB" w14:textId="77777777" w:rsidR="00D02D0F" w:rsidRPr="007F23FB" w:rsidRDefault="00D02D0F" w:rsidP="00F43FA2">
            <w:pPr>
              <w:jc w:val="right"/>
              <w:rPr>
                <w:sz w:val="16"/>
                <w:szCs w:val="16"/>
              </w:rPr>
            </w:pPr>
            <w:r w:rsidRPr="007F23FB">
              <w:rPr>
                <w:sz w:val="16"/>
                <w:szCs w:val="16"/>
              </w:rPr>
              <w:t>215,0</w:t>
            </w:r>
          </w:p>
        </w:tc>
        <w:tc>
          <w:tcPr>
            <w:tcW w:w="1061" w:type="dxa"/>
            <w:tcBorders>
              <w:top w:val="single" w:sz="4" w:space="0" w:color="auto"/>
              <w:left w:val="single" w:sz="4" w:space="0" w:color="auto"/>
              <w:bottom w:val="single" w:sz="8" w:space="0" w:color="auto"/>
              <w:right w:val="single" w:sz="4" w:space="0" w:color="auto"/>
            </w:tcBorders>
          </w:tcPr>
          <w:p w14:paraId="612B5BC2" w14:textId="77777777" w:rsidR="00D02D0F" w:rsidRPr="007F23FB" w:rsidRDefault="00D02D0F" w:rsidP="00F43FA2">
            <w:pPr>
              <w:jc w:val="right"/>
              <w:rPr>
                <w:sz w:val="16"/>
                <w:szCs w:val="16"/>
              </w:rPr>
            </w:pPr>
            <w:r w:rsidRPr="007F23FB">
              <w:rPr>
                <w:sz w:val="16"/>
                <w:szCs w:val="16"/>
              </w:rPr>
              <w:t>241,6</w:t>
            </w:r>
          </w:p>
        </w:tc>
        <w:tc>
          <w:tcPr>
            <w:tcW w:w="1061" w:type="dxa"/>
            <w:tcBorders>
              <w:top w:val="single" w:sz="4" w:space="0" w:color="auto"/>
              <w:left w:val="single" w:sz="4" w:space="0" w:color="auto"/>
              <w:bottom w:val="single" w:sz="8" w:space="0" w:color="auto"/>
              <w:right w:val="single" w:sz="4" w:space="0" w:color="auto"/>
            </w:tcBorders>
          </w:tcPr>
          <w:p w14:paraId="576C1996" w14:textId="77777777" w:rsidR="00D02D0F" w:rsidRPr="007F23FB" w:rsidRDefault="00D02D0F" w:rsidP="00F43FA2">
            <w:pPr>
              <w:jc w:val="right"/>
              <w:rPr>
                <w:sz w:val="16"/>
                <w:szCs w:val="16"/>
              </w:rPr>
            </w:pPr>
            <w:r w:rsidRPr="007F23FB">
              <w:rPr>
                <w:sz w:val="16"/>
                <w:szCs w:val="16"/>
              </w:rPr>
              <w:t>212,4</w:t>
            </w:r>
          </w:p>
        </w:tc>
        <w:tc>
          <w:tcPr>
            <w:tcW w:w="1062" w:type="dxa"/>
            <w:tcBorders>
              <w:top w:val="single" w:sz="4" w:space="0" w:color="auto"/>
              <w:left w:val="single" w:sz="4" w:space="0" w:color="auto"/>
              <w:bottom w:val="single" w:sz="8" w:space="0" w:color="auto"/>
              <w:right w:val="single" w:sz="8" w:space="0" w:color="auto"/>
            </w:tcBorders>
          </w:tcPr>
          <w:p w14:paraId="691E6FD9" w14:textId="77777777" w:rsidR="00D02D0F" w:rsidRPr="007F23FB" w:rsidRDefault="00D02D0F" w:rsidP="00F43FA2">
            <w:pPr>
              <w:jc w:val="right"/>
              <w:rPr>
                <w:sz w:val="16"/>
                <w:szCs w:val="16"/>
              </w:rPr>
            </w:pPr>
            <w:r w:rsidRPr="007F23FB">
              <w:rPr>
                <w:sz w:val="16"/>
                <w:szCs w:val="16"/>
              </w:rPr>
              <w:t>225,0</w:t>
            </w:r>
          </w:p>
        </w:tc>
      </w:tr>
      <w:tr w:rsidR="00D02D0F" w:rsidRPr="008C267C" w14:paraId="6429D35E" w14:textId="77777777" w:rsidTr="00F43FA2">
        <w:trPr>
          <w:trHeight w:val="240"/>
          <w:jc w:val="center"/>
        </w:trPr>
        <w:tc>
          <w:tcPr>
            <w:tcW w:w="1758" w:type="dxa"/>
            <w:vMerge w:val="restart"/>
            <w:tcBorders>
              <w:top w:val="single" w:sz="8" w:space="0" w:color="auto"/>
              <w:left w:val="single" w:sz="8" w:space="0" w:color="auto"/>
              <w:right w:val="single" w:sz="4" w:space="0" w:color="auto"/>
            </w:tcBorders>
            <w:shd w:val="clear" w:color="auto" w:fill="D9D9D9"/>
            <w:vAlign w:val="center"/>
          </w:tcPr>
          <w:p w14:paraId="0BD1FE1A" w14:textId="77777777" w:rsidR="00D02D0F" w:rsidRPr="00F52C32" w:rsidRDefault="00D02D0F" w:rsidP="00F43FA2">
            <w:pPr>
              <w:jc w:val="both"/>
              <w:rPr>
                <w:rFonts w:cs="Arial"/>
                <w:snapToGrid w:val="0"/>
                <w:sz w:val="16"/>
                <w:szCs w:val="16"/>
              </w:rPr>
            </w:pPr>
            <w:r w:rsidRPr="00F52C32">
              <w:rPr>
                <w:rFonts w:cs="Arial"/>
                <w:snapToGrid w:val="0"/>
                <w:sz w:val="16"/>
                <w:szCs w:val="16"/>
              </w:rPr>
              <w:t>Protipožarno varstvo gozdov na Krasu</w:t>
            </w:r>
          </w:p>
        </w:tc>
        <w:tc>
          <w:tcPr>
            <w:tcW w:w="1061" w:type="dxa"/>
            <w:tcBorders>
              <w:top w:val="single" w:sz="8" w:space="0" w:color="auto"/>
              <w:left w:val="single" w:sz="4" w:space="0" w:color="auto"/>
              <w:bottom w:val="single" w:sz="4" w:space="0" w:color="auto"/>
              <w:right w:val="single" w:sz="4" w:space="0" w:color="auto"/>
            </w:tcBorders>
          </w:tcPr>
          <w:p w14:paraId="120DF3E7" w14:textId="77777777" w:rsidR="00D02D0F" w:rsidRPr="007F23FB" w:rsidRDefault="00D02D0F" w:rsidP="00F43FA2">
            <w:pPr>
              <w:jc w:val="right"/>
              <w:rPr>
                <w:sz w:val="16"/>
                <w:szCs w:val="16"/>
              </w:rPr>
            </w:pPr>
            <w:r w:rsidRPr="007F23FB">
              <w:rPr>
                <w:sz w:val="16"/>
                <w:szCs w:val="16"/>
              </w:rPr>
              <w:t>150,0</w:t>
            </w:r>
          </w:p>
        </w:tc>
        <w:tc>
          <w:tcPr>
            <w:tcW w:w="1061" w:type="dxa"/>
            <w:tcBorders>
              <w:top w:val="single" w:sz="8" w:space="0" w:color="auto"/>
              <w:left w:val="single" w:sz="4" w:space="0" w:color="auto"/>
              <w:bottom w:val="single" w:sz="4" w:space="0" w:color="auto"/>
              <w:right w:val="single" w:sz="4" w:space="0" w:color="auto"/>
            </w:tcBorders>
          </w:tcPr>
          <w:p w14:paraId="3C52B132" w14:textId="77777777" w:rsidR="00D02D0F" w:rsidRPr="007F23FB" w:rsidRDefault="00D02D0F" w:rsidP="00F43FA2">
            <w:pPr>
              <w:jc w:val="right"/>
              <w:rPr>
                <w:sz w:val="16"/>
                <w:szCs w:val="16"/>
              </w:rPr>
            </w:pPr>
            <w:r w:rsidRPr="007F23FB">
              <w:rPr>
                <w:sz w:val="16"/>
                <w:szCs w:val="16"/>
              </w:rPr>
              <w:t>150,0</w:t>
            </w:r>
          </w:p>
        </w:tc>
        <w:tc>
          <w:tcPr>
            <w:tcW w:w="1061" w:type="dxa"/>
            <w:tcBorders>
              <w:top w:val="single" w:sz="8" w:space="0" w:color="auto"/>
              <w:left w:val="single" w:sz="4" w:space="0" w:color="auto"/>
              <w:bottom w:val="single" w:sz="4" w:space="0" w:color="auto"/>
              <w:right w:val="single" w:sz="4" w:space="0" w:color="auto"/>
            </w:tcBorders>
          </w:tcPr>
          <w:p w14:paraId="4B64A18E" w14:textId="77777777" w:rsidR="00D02D0F" w:rsidRPr="007F23FB" w:rsidRDefault="00D02D0F" w:rsidP="00F43FA2">
            <w:pPr>
              <w:jc w:val="right"/>
              <w:rPr>
                <w:sz w:val="16"/>
                <w:szCs w:val="16"/>
              </w:rPr>
            </w:pPr>
            <w:r w:rsidRPr="007F23FB">
              <w:rPr>
                <w:sz w:val="16"/>
                <w:szCs w:val="16"/>
              </w:rPr>
              <w:t>150,0</w:t>
            </w:r>
          </w:p>
        </w:tc>
        <w:tc>
          <w:tcPr>
            <w:tcW w:w="1061" w:type="dxa"/>
            <w:tcBorders>
              <w:top w:val="single" w:sz="8" w:space="0" w:color="auto"/>
              <w:left w:val="single" w:sz="4" w:space="0" w:color="auto"/>
              <w:bottom w:val="single" w:sz="4" w:space="0" w:color="auto"/>
              <w:right w:val="single" w:sz="4" w:space="0" w:color="auto"/>
            </w:tcBorders>
          </w:tcPr>
          <w:p w14:paraId="6E96AEFB" w14:textId="77777777" w:rsidR="00D02D0F" w:rsidRPr="007F23FB" w:rsidRDefault="00D02D0F" w:rsidP="00F43FA2">
            <w:pPr>
              <w:jc w:val="right"/>
              <w:rPr>
                <w:sz w:val="16"/>
                <w:szCs w:val="16"/>
              </w:rPr>
            </w:pPr>
            <w:r w:rsidRPr="007F23FB">
              <w:rPr>
                <w:sz w:val="16"/>
                <w:szCs w:val="16"/>
              </w:rPr>
              <w:t>148,2</w:t>
            </w:r>
          </w:p>
        </w:tc>
        <w:tc>
          <w:tcPr>
            <w:tcW w:w="1062" w:type="dxa"/>
            <w:tcBorders>
              <w:top w:val="single" w:sz="8" w:space="0" w:color="auto"/>
              <w:left w:val="single" w:sz="4" w:space="0" w:color="auto"/>
              <w:bottom w:val="single" w:sz="4" w:space="0" w:color="auto"/>
              <w:right w:val="single" w:sz="8" w:space="0" w:color="auto"/>
            </w:tcBorders>
          </w:tcPr>
          <w:p w14:paraId="25C3D0B1" w14:textId="77777777" w:rsidR="00D02D0F" w:rsidRPr="007F23FB" w:rsidRDefault="00D02D0F" w:rsidP="00F43FA2">
            <w:pPr>
              <w:jc w:val="right"/>
              <w:rPr>
                <w:sz w:val="16"/>
                <w:szCs w:val="16"/>
              </w:rPr>
            </w:pPr>
            <w:r w:rsidRPr="007F23FB">
              <w:rPr>
                <w:sz w:val="16"/>
                <w:szCs w:val="16"/>
              </w:rPr>
              <w:t>150,0</w:t>
            </w:r>
          </w:p>
        </w:tc>
      </w:tr>
      <w:tr w:rsidR="00D02D0F" w:rsidRPr="008C267C" w14:paraId="40F899E3" w14:textId="77777777" w:rsidTr="00F43FA2">
        <w:trPr>
          <w:trHeight w:val="240"/>
          <w:jc w:val="center"/>
        </w:trPr>
        <w:tc>
          <w:tcPr>
            <w:tcW w:w="1758" w:type="dxa"/>
            <w:vMerge/>
            <w:tcBorders>
              <w:left w:val="single" w:sz="8" w:space="0" w:color="auto"/>
              <w:bottom w:val="single" w:sz="8" w:space="0" w:color="auto"/>
              <w:right w:val="single" w:sz="4" w:space="0" w:color="auto"/>
            </w:tcBorders>
            <w:shd w:val="clear" w:color="auto" w:fill="D9D9D9"/>
            <w:vAlign w:val="center"/>
          </w:tcPr>
          <w:p w14:paraId="339E986A" w14:textId="77777777" w:rsidR="00D02D0F" w:rsidRPr="00F52C32" w:rsidRDefault="00D02D0F" w:rsidP="00F43FA2">
            <w:pPr>
              <w:jc w:val="both"/>
              <w:rPr>
                <w:snapToGrid w:val="0"/>
                <w:sz w:val="16"/>
                <w:szCs w:val="16"/>
              </w:rPr>
            </w:pPr>
          </w:p>
        </w:tc>
        <w:tc>
          <w:tcPr>
            <w:tcW w:w="1061" w:type="dxa"/>
            <w:tcBorders>
              <w:top w:val="single" w:sz="4" w:space="0" w:color="auto"/>
              <w:left w:val="single" w:sz="4" w:space="0" w:color="auto"/>
              <w:bottom w:val="single" w:sz="8" w:space="0" w:color="auto"/>
              <w:right w:val="single" w:sz="4" w:space="0" w:color="auto"/>
            </w:tcBorders>
          </w:tcPr>
          <w:p w14:paraId="6649D71F" w14:textId="77777777" w:rsidR="00D02D0F" w:rsidRPr="007F23FB" w:rsidRDefault="00D02D0F" w:rsidP="00F43FA2">
            <w:pPr>
              <w:jc w:val="right"/>
              <w:rPr>
                <w:sz w:val="16"/>
                <w:szCs w:val="16"/>
              </w:rPr>
            </w:pPr>
            <w:r w:rsidRPr="007F23FB">
              <w:rPr>
                <w:sz w:val="16"/>
                <w:szCs w:val="16"/>
              </w:rPr>
              <w:t>149,0</w:t>
            </w:r>
          </w:p>
        </w:tc>
        <w:tc>
          <w:tcPr>
            <w:tcW w:w="1061" w:type="dxa"/>
            <w:tcBorders>
              <w:top w:val="single" w:sz="4" w:space="0" w:color="auto"/>
              <w:left w:val="single" w:sz="4" w:space="0" w:color="auto"/>
              <w:bottom w:val="single" w:sz="8" w:space="0" w:color="auto"/>
              <w:right w:val="single" w:sz="4" w:space="0" w:color="auto"/>
            </w:tcBorders>
          </w:tcPr>
          <w:p w14:paraId="39CEBE71" w14:textId="77777777" w:rsidR="00D02D0F" w:rsidRPr="007F23FB" w:rsidRDefault="00D02D0F" w:rsidP="00F43FA2">
            <w:pPr>
              <w:jc w:val="right"/>
              <w:rPr>
                <w:sz w:val="16"/>
                <w:szCs w:val="16"/>
              </w:rPr>
            </w:pPr>
            <w:r w:rsidRPr="007F23FB">
              <w:rPr>
                <w:sz w:val="16"/>
                <w:szCs w:val="16"/>
              </w:rPr>
              <w:t>144,3</w:t>
            </w:r>
          </w:p>
        </w:tc>
        <w:tc>
          <w:tcPr>
            <w:tcW w:w="1061" w:type="dxa"/>
            <w:tcBorders>
              <w:top w:val="single" w:sz="4" w:space="0" w:color="auto"/>
              <w:left w:val="single" w:sz="4" w:space="0" w:color="auto"/>
              <w:bottom w:val="single" w:sz="8" w:space="0" w:color="auto"/>
              <w:right w:val="single" w:sz="4" w:space="0" w:color="auto"/>
            </w:tcBorders>
          </w:tcPr>
          <w:p w14:paraId="4B6CCA65" w14:textId="77777777" w:rsidR="00D02D0F" w:rsidRPr="007F23FB" w:rsidRDefault="00D02D0F" w:rsidP="00F43FA2">
            <w:pPr>
              <w:jc w:val="right"/>
              <w:rPr>
                <w:sz w:val="16"/>
                <w:szCs w:val="16"/>
              </w:rPr>
            </w:pPr>
            <w:r w:rsidRPr="007F23FB">
              <w:rPr>
                <w:sz w:val="16"/>
                <w:szCs w:val="16"/>
              </w:rPr>
              <w:t>159,9</w:t>
            </w:r>
          </w:p>
        </w:tc>
        <w:tc>
          <w:tcPr>
            <w:tcW w:w="1061" w:type="dxa"/>
            <w:tcBorders>
              <w:top w:val="single" w:sz="4" w:space="0" w:color="auto"/>
              <w:left w:val="single" w:sz="4" w:space="0" w:color="auto"/>
              <w:bottom w:val="single" w:sz="8" w:space="0" w:color="auto"/>
              <w:right w:val="single" w:sz="4" w:space="0" w:color="auto"/>
            </w:tcBorders>
          </w:tcPr>
          <w:p w14:paraId="279D5A43" w14:textId="77777777" w:rsidR="00D02D0F" w:rsidRPr="007F23FB" w:rsidRDefault="00D02D0F" w:rsidP="00F43FA2">
            <w:pPr>
              <w:jc w:val="right"/>
              <w:rPr>
                <w:sz w:val="16"/>
                <w:szCs w:val="16"/>
              </w:rPr>
            </w:pPr>
            <w:r w:rsidRPr="007F23FB">
              <w:rPr>
                <w:sz w:val="16"/>
                <w:szCs w:val="16"/>
              </w:rPr>
              <w:t>310,7</w:t>
            </w:r>
          </w:p>
        </w:tc>
        <w:tc>
          <w:tcPr>
            <w:tcW w:w="1062" w:type="dxa"/>
            <w:tcBorders>
              <w:top w:val="single" w:sz="4" w:space="0" w:color="auto"/>
              <w:left w:val="single" w:sz="4" w:space="0" w:color="auto"/>
              <w:bottom w:val="single" w:sz="8" w:space="0" w:color="auto"/>
              <w:right w:val="single" w:sz="8" w:space="0" w:color="auto"/>
            </w:tcBorders>
          </w:tcPr>
          <w:p w14:paraId="5A9C8073" w14:textId="77777777" w:rsidR="00D02D0F" w:rsidRPr="007F23FB" w:rsidRDefault="00D02D0F" w:rsidP="00F43FA2">
            <w:pPr>
              <w:jc w:val="right"/>
              <w:rPr>
                <w:sz w:val="16"/>
                <w:szCs w:val="16"/>
              </w:rPr>
            </w:pPr>
            <w:r w:rsidRPr="007F23FB">
              <w:rPr>
                <w:sz w:val="16"/>
                <w:szCs w:val="16"/>
              </w:rPr>
              <w:t>159,6</w:t>
            </w:r>
          </w:p>
        </w:tc>
      </w:tr>
      <w:tr w:rsidR="00D02D0F" w:rsidRPr="008C267C" w14:paraId="380095EE" w14:textId="77777777" w:rsidTr="00F43FA2">
        <w:trPr>
          <w:trHeight w:val="240"/>
          <w:jc w:val="center"/>
        </w:trPr>
        <w:tc>
          <w:tcPr>
            <w:tcW w:w="1758" w:type="dxa"/>
            <w:vMerge w:val="restart"/>
            <w:tcBorders>
              <w:top w:val="single" w:sz="8" w:space="0" w:color="auto"/>
              <w:left w:val="single" w:sz="8" w:space="0" w:color="auto"/>
              <w:right w:val="single" w:sz="4" w:space="0" w:color="auto"/>
            </w:tcBorders>
            <w:shd w:val="clear" w:color="auto" w:fill="D9D9D9"/>
            <w:vAlign w:val="center"/>
          </w:tcPr>
          <w:p w14:paraId="1C3478B4" w14:textId="77777777" w:rsidR="00D02D0F" w:rsidRPr="00F52C32" w:rsidRDefault="00D02D0F" w:rsidP="00F43FA2">
            <w:pPr>
              <w:spacing w:after="160" w:line="259" w:lineRule="auto"/>
              <w:jc w:val="both"/>
              <w:rPr>
                <w:snapToGrid w:val="0"/>
                <w:sz w:val="16"/>
                <w:szCs w:val="16"/>
              </w:rPr>
            </w:pPr>
            <w:r w:rsidRPr="00F52C32">
              <w:rPr>
                <w:snapToGrid w:val="0"/>
                <w:sz w:val="16"/>
                <w:szCs w:val="16"/>
              </w:rPr>
              <w:t>Semenarska in drevesničarska dejavnost</w:t>
            </w:r>
          </w:p>
        </w:tc>
        <w:tc>
          <w:tcPr>
            <w:tcW w:w="1061" w:type="dxa"/>
            <w:tcBorders>
              <w:top w:val="single" w:sz="8" w:space="0" w:color="auto"/>
              <w:left w:val="single" w:sz="4" w:space="0" w:color="auto"/>
              <w:bottom w:val="single" w:sz="4" w:space="0" w:color="auto"/>
              <w:right w:val="single" w:sz="4" w:space="0" w:color="auto"/>
            </w:tcBorders>
          </w:tcPr>
          <w:p w14:paraId="24073FB3" w14:textId="77777777" w:rsidR="00D02D0F" w:rsidRPr="007F23FB" w:rsidRDefault="00D02D0F" w:rsidP="00F43FA2">
            <w:pPr>
              <w:jc w:val="right"/>
              <w:rPr>
                <w:sz w:val="16"/>
                <w:szCs w:val="16"/>
              </w:rPr>
            </w:pPr>
            <w:r w:rsidRPr="007F23FB">
              <w:rPr>
                <w:sz w:val="16"/>
                <w:szCs w:val="16"/>
              </w:rPr>
              <w:t>6,0</w:t>
            </w:r>
          </w:p>
        </w:tc>
        <w:tc>
          <w:tcPr>
            <w:tcW w:w="1061" w:type="dxa"/>
            <w:tcBorders>
              <w:top w:val="single" w:sz="8" w:space="0" w:color="auto"/>
              <w:left w:val="single" w:sz="4" w:space="0" w:color="auto"/>
              <w:bottom w:val="single" w:sz="4" w:space="0" w:color="auto"/>
              <w:right w:val="single" w:sz="4" w:space="0" w:color="auto"/>
            </w:tcBorders>
          </w:tcPr>
          <w:p w14:paraId="4523733E" w14:textId="77777777" w:rsidR="00D02D0F" w:rsidRPr="007F23FB" w:rsidRDefault="00D02D0F" w:rsidP="00F43FA2">
            <w:pPr>
              <w:jc w:val="right"/>
              <w:rPr>
                <w:sz w:val="16"/>
                <w:szCs w:val="16"/>
              </w:rPr>
            </w:pPr>
            <w:r w:rsidRPr="007F23FB">
              <w:rPr>
                <w:sz w:val="16"/>
                <w:szCs w:val="16"/>
              </w:rPr>
              <w:t>6,0</w:t>
            </w:r>
          </w:p>
        </w:tc>
        <w:tc>
          <w:tcPr>
            <w:tcW w:w="1061" w:type="dxa"/>
            <w:tcBorders>
              <w:top w:val="single" w:sz="8" w:space="0" w:color="auto"/>
              <w:left w:val="single" w:sz="4" w:space="0" w:color="auto"/>
              <w:bottom w:val="single" w:sz="4" w:space="0" w:color="auto"/>
              <w:right w:val="single" w:sz="4" w:space="0" w:color="auto"/>
            </w:tcBorders>
          </w:tcPr>
          <w:p w14:paraId="7C08FAB8" w14:textId="77777777" w:rsidR="00D02D0F" w:rsidRPr="007F23FB" w:rsidRDefault="00D02D0F" w:rsidP="00F43FA2">
            <w:pPr>
              <w:jc w:val="right"/>
              <w:rPr>
                <w:sz w:val="16"/>
                <w:szCs w:val="16"/>
              </w:rPr>
            </w:pPr>
            <w:r w:rsidRPr="007F23FB">
              <w:rPr>
                <w:sz w:val="16"/>
                <w:szCs w:val="16"/>
              </w:rPr>
              <w:t>6,0</w:t>
            </w:r>
          </w:p>
        </w:tc>
        <w:tc>
          <w:tcPr>
            <w:tcW w:w="1061" w:type="dxa"/>
            <w:tcBorders>
              <w:top w:val="single" w:sz="8" w:space="0" w:color="auto"/>
              <w:left w:val="single" w:sz="4" w:space="0" w:color="auto"/>
              <w:bottom w:val="single" w:sz="4" w:space="0" w:color="auto"/>
              <w:right w:val="single" w:sz="4" w:space="0" w:color="auto"/>
            </w:tcBorders>
          </w:tcPr>
          <w:p w14:paraId="7F8765F1" w14:textId="77777777" w:rsidR="00D02D0F" w:rsidRPr="007F23FB" w:rsidRDefault="00D02D0F" w:rsidP="00F43FA2">
            <w:pPr>
              <w:jc w:val="right"/>
              <w:rPr>
                <w:sz w:val="16"/>
                <w:szCs w:val="16"/>
              </w:rPr>
            </w:pPr>
            <w:r w:rsidRPr="007F23FB">
              <w:rPr>
                <w:sz w:val="16"/>
                <w:szCs w:val="16"/>
              </w:rPr>
              <w:t>6,0</w:t>
            </w:r>
          </w:p>
        </w:tc>
        <w:tc>
          <w:tcPr>
            <w:tcW w:w="1062" w:type="dxa"/>
            <w:tcBorders>
              <w:top w:val="single" w:sz="8" w:space="0" w:color="auto"/>
              <w:left w:val="single" w:sz="4" w:space="0" w:color="auto"/>
              <w:bottom w:val="single" w:sz="4" w:space="0" w:color="auto"/>
              <w:right w:val="single" w:sz="8" w:space="0" w:color="auto"/>
            </w:tcBorders>
          </w:tcPr>
          <w:p w14:paraId="085ECD8F" w14:textId="77777777" w:rsidR="00D02D0F" w:rsidRPr="007F23FB" w:rsidRDefault="00D02D0F" w:rsidP="00F43FA2">
            <w:pPr>
              <w:jc w:val="right"/>
              <w:rPr>
                <w:sz w:val="16"/>
                <w:szCs w:val="16"/>
              </w:rPr>
            </w:pPr>
            <w:r w:rsidRPr="007F23FB">
              <w:rPr>
                <w:sz w:val="16"/>
                <w:szCs w:val="16"/>
              </w:rPr>
              <w:t>6,0</w:t>
            </w:r>
          </w:p>
        </w:tc>
      </w:tr>
      <w:tr w:rsidR="00D02D0F" w:rsidRPr="008C267C" w14:paraId="3577F3F6" w14:textId="77777777" w:rsidTr="00F43FA2">
        <w:trPr>
          <w:trHeight w:val="240"/>
          <w:jc w:val="center"/>
        </w:trPr>
        <w:tc>
          <w:tcPr>
            <w:tcW w:w="1758" w:type="dxa"/>
            <w:vMerge/>
            <w:tcBorders>
              <w:left w:val="single" w:sz="8" w:space="0" w:color="auto"/>
              <w:bottom w:val="single" w:sz="8" w:space="0" w:color="auto"/>
              <w:right w:val="single" w:sz="4" w:space="0" w:color="auto"/>
            </w:tcBorders>
            <w:shd w:val="clear" w:color="auto" w:fill="D9D9D9"/>
            <w:vAlign w:val="center"/>
          </w:tcPr>
          <w:p w14:paraId="0984A108" w14:textId="77777777" w:rsidR="00D02D0F" w:rsidRPr="00F52C32" w:rsidRDefault="00D02D0F" w:rsidP="00F43FA2">
            <w:pPr>
              <w:jc w:val="both"/>
              <w:rPr>
                <w:snapToGrid w:val="0"/>
                <w:sz w:val="16"/>
                <w:szCs w:val="16"/>
              </w:rPr>
            </w:pPr>
          </w:p>
        </w:tc>
        <w:tc>
          <w:tcPr>
            <w:tcW w:w="1061" w:type="dxa"/>
            <w:tcBorders>
              <w:top w:val="single" w:sz="4" w:space="0" w:color="auto"/>
              <w:left w:val="single" w:sz="4" w:space="0" w:color="auto"/>
              <w:bottom w:val="single" w:sz="8" w:space="0" w:color="auto"/>
              <w:right w:val="single" w:sz="4" w:space="0" w:color="auto"/>
            </w:tcBorders>
          </w:tcPr>
          <w:p w14:paraId="40227404" w14:textId="77777777" w:rsidR="00D02D0F" w:rsidRPr="007F23FB" w:rsidRDefault="00D02D0F" w:rsidP="00F43FA2">
            <w:pPr>
              <w:jc w:val="right"/>
              <w:rPr>
                <w:sz w:val="16"/>
                <w:szCs w:val="16"/>
              </w:rPr>
            </w:pPr>
            <w:r w:rsidRPr="007F23FB">
              <w:rPr>
                <w:sz w:val="16"/>
                <w:szCs w:val="16"/>
              </w:rPr>
              <w:t>3,1</w:t>
            </w:r>
          </w:p>
        </w:tc>
        <w:tc>
          <w:tcPr>
            <w:tcW w:w="1061" w:type="dxa"/>
            <w:tcBorders>
              <w:top w:val="single" w:sz="4" w:space="0" w:color="auto"/>
              <w:left w:val="single" w:sz="4" w:space="0" w:color="auto"/>
              <w:bottom w:val="single" w:sz="8" w:space="0" w:color="auto"/>
              <w:right w:val="single" w:sz="4" w:space="0" w:color="auto"/>
            </w:tcBorders>
          </w:tcPr>
          <w:p w14:paraId="04C99B91" w14:textId="77777777" w:rsidR="00D02D0F" w:rsidRPr="007F23FB" w:rsidRDefault="00D02D0F" w:rsidP="00F43FA2">
            <w:pPr>
              <w:jc w:val="right"/>
              <w:rPr>
                <w:sz w:val="16"/>
                <w:szCs w:val="16"/>
              </w:rPr>
            </w:pPr>
            <w:r w:rsidRPr="007F23FB">
              <w:rPr>
                <w:sz w:val="16"/>
                <w:szCs w:val="16"/>
              </w:rPr>
              <w:t>25,0</w:t>
            </w:r>
          </w:p>
        </w:tc>
        <w:tc>
          <w:tcPr>
            <w:tcW w:w="1061" w:type="dxa"/>
            <w:tcBorders>
              <w:top w:val="single" w:sz="4" w:space="0" w:color="auto"/>
              <w:left w:val="single" w:sz="4" w:space="0" w:color="auto"/>
              <w:bottom w:val="single" w:sz="8" w:space="0" w:color="auto"/>
              <w:right w:val="single" w:sz="4" w:space="0" w:color="auto"/>
            </w:tcBorders>
          </w:tcPr>
          <w:p w14:paraId="4561C28C" w14:textId="77777777" w:rsidR="00D02D0F" w:rsidRPr="007F23FB" w:rsidRDefault="00D02D0F" w:rsidP="00F43FA2">
            <w:pPr>
              <w:jc w:val="right"/>
              <w:rPr>
                <w:sz w:val="16"/>
                <w:szCs w:val="16"/>
              </w:rPr>
            </w:pPr>
            <w:r w:rsidRPr="007F23FB">
              <w:rPr>
                <w:sz w:val="16"/>
                <w:szCs w:val="16"/>
              </w:rPr>
              <w:t>3,3</w:t>
            </w:r>
          </w:p>
        </w:tc>
        <w:tc>
          <w:tcPr>
            <w:tcW w:w="1061" w:type="dxa"/>
            <w:tcBorders>
              <w:top w:val="single" w:sz="4" w:space="0" w:color="auto"/>
              <w:left w:val="single" w:sz="4" w:space="0" w:color="auto"/>
              <w:bottom w:val="single" w:sz="8" w:space="0" w:color="auto"/>
              <w:right w:val="single" w:sz="4" w:space="0" w:color="auto"/>
            </w:tcBorders>
          </w:tcPr>
          <w:p w14:paraId="52714987" w14:textId="77777777" w:rsidR="00D02D0F" w:rsidRPr="007F23FB" w:rsidRDefault="00D02D0F" w:rsidP="00F43FA2">
            <w:pPr>
              <w:jc w:val="right"/>
              <w:rPr>
                <w:sz w:val="16"/>
                <w:szCs w:val="16"/>
              </w:rPr>
            </w:pPr>
            <w:r w:rsidRPr="007F23FB">
              <w:rPr>
                <w:sz w:val="16"/>
                <w:szCs w:val="16"/>
              </w:rPr>
              <w:t>8,0</w:t>
            </w:r>
          </w:p>
        </w:tc>
        <w:tc>
          <w:tcPr>
            <w:tcW w:w="1062" w:type="dxa"/>
            <w:tcBorders>
              <w:top w:val="single" w:sz="4" w:space="0" w:color="auto"/>
              <w:left w:val="single" w:sz="4" w:space="0" w:color="auto"/>
              <w:bottom w:val="single" w:sz="8" w:space="0" w:color="auto"/>
              <w:right w:val="single" w:sz="8" w:space="0" w:color="auto"/>
            </w:tcBorders>
          </w:tcPr>
          <w:p w14:paraId="5F1EA39F" w14:textId="77777777" w:rsidR="00D02D0F" w:rsidRPr="007F23FB" w:rsidRDefault="00D02D0F" w:rsidP="00F43FA2">
            <w:pPr>
              <w:jc w:val="right"/>
              <w:rPr>
                <w:sz w:val="16"/>
                <w:szCs w:val="16"/>
              </w:rPr>
            </w:pPr>
            <w:r w:rsidRPr="007F23FB">
              <w:rPr>
                <w:sz w:val="16"/>
                <w:szCs w:val="16"/>
              </w:rPr>
              <w:t>3,6</w:t>
            </w:r>
          </w:p>
        </w:tc>
      </w:tr>
      <w:tr w:rsidR="00D02D0F" w:rsidRPr="008C267C" w14:paraId="4EDEED46" w14:textId="77777777" w:rsidTr="00F43FA2">
        <w:trPr>
          <w:trHeight w:val="240"/>
          <w:jc w:val="center"/>
        </w:trPr>
        <w:tc>
          <w:tcPr>
            <w:tcW w:w="1758" w:type="dxa"/>
            <w:vMerge w:val="restart"/>
            <w:tcBorders>
              <w:top w:val="single" w:sz="8" w:space="0" w:color="auto"/>
              <w:left w:val="single" w:sz="8" w:space="0" w:color="auto"/>
              <w:right w:val="single" w:sz="4" w:space="0" w:color="auto"/>
            </w:tcBorders>
            <w:shd w:val="clear" w:color="auto" w:fill="D9D9D9"/>
            <w:vAlign w:val="center"/>
          </w:tcPr>
          <w:p w14:paraId="55D6FF1B" w14:textId="77777777" w:rsidR="00D02D0F" w:rsidRPr="00F52C32" w:rsidRDefault="00D02D0F" w:rsidP="00F43FA2">
            <w:pPr>
              <w:spacing w:after="160" w:line="259" w:lineRule="auto"/>
              <w:jc w:val="both"/>
              <w:rPr>
                <w:snapToGrid w:val="0"/>
                <w:sz w:val="16"/>
                <w:szCs w:val="16"/>
              </w:rPr>
            </w:pPr>
            <w:r w:rsidRPr="00F52C32">
              <w:rPr>
                <w:snapToGrid w:val="0"/>
                <w:sz w:val="16"/>
                <w:szCs w:val="16"/>
              </w:rPr>
              <w:t>Izvršba odločba ZGS</w:t>
            </w:r>
          </w:p>
        </w:tc>
        <w:tc>
          <w:tcPr>
            <w:tcW w:w="1061" w:type="dxa"/>
            <w:tcBorders>
              <w:top w:val="single" w:sz="8" w:space="0" w:color="auto"/>
              <w:left w:val="single" w:sz="4" w:space="0" w:color="auto"/>
              <w:bottom w:val="single" w:sz="4" w:space="0" w:color="auto"/>
              <w:right w:val="single" w:sz="4" w:space="0" w:color="auto"/>
            </w:tcBorders>
          </w:tcPr>
          <w:p w14:paraId="34058760" w14:textId="77777777" w:rsidR="00D02D0F" w:rsidRPr="007F23FB" w:rsidRDefault="00D02D0F" w:rsidP="00F43FA2">
            <w:pPr>
              <w:jc w:val="right"/>
              <w:rPr>
                <w:sz w:val="16"/>
                <w:szCs w:val="16"/>
              </w:rPr>
            </w:pPr>
            <w:r w:rsidRPr="007F23FB">
              <w:rPr>
                <w:sz w:val="16"/>
                <w:szCs w:val="16"/>
              </w:rPr>
              <w:t>20,0</w:t>
            </w:r>
          </w:p>
        </w:tc>
        <w:tc>
          <w:tcPr>
            <w:tcW w:w="1061" w:type="dxa"/>
            <w:tcBorders>
              <w:top w:val="single" w:sz="8" w:space="0" w:color="auto"/>
              <w:left w:val="single" w:sz="4" w:space="0" w:color="auto"/>
              <w:bottom w:val="single" w:sz="4" w:space="0" w:color="auto"/>
              <w:right w:val="single" w:sz="4" w:space="0" w:color="auto"/>
            </w:tcBorders>
          </w:tcPr>
          <w:p w14:paraId="53273C2D" w14:textId="77777777" w:rsidR="00D02D0F" w:rsidRPr="007F23FB" w:rsidRDefault="00D02D0F" w:rsidP="00F43FA2">
            <w:pPr>
              <w:jc w:val="right"/>
              <w:rPr>
                <w:sz w:val="16"/>
                <w:szCs w:val="16"/>
              </w:rPr>
            </w:pPr>
            <w:r w:rsidRPr="007F23FB">
              <w:rPr>
                <w:sz w:val="16"/>
                <w:szCs w:val="16"/>
              </w:rPr>
              <w:t>20,0</w:t>
            </w:r>
          </w:p>
        </w:tc>
        <w:tc>
          <w:tcPr>
            <w:tcW w:w="1061" w:type="dxa"/>
            <w:tcBorders>
              <w:top w:val="single" w:sz="8" w:space="0" w:color="auto"/>
              <w:left w:val="single" w:sz="4" w:space="0" w:color="auto"/>
              <w:bottom w:val="single" w:sz="4" w:space="0" w:color="auto"/>
              <w:right w:val="single" w:sz="4" w:space="0" w:color="auto"/>
            </w:tcBorders>
          </w:tcPr>
          <w:p w14:paraId="233C5D12" w14:textId="77777777" w:rsidR="00D02D0F" w:rsidRPr="007F23FB" w:rsidRDefault="00D02D0F" w:rsidP="00F43FA2">
            <w:pPr>
              <w:jc w:val="right"/>
              <w:rPr>
                <w:sz w:val="16"/>
                <w:szCs w:val="16"/>
              </w:rPr>
            </w:pPr>
            <w:r w:rsidRPr="007F23FB">
              <w:rPr>
                <w:sz w:val="16"/>
                <w:szCs w:val="16"/>
              </w:rPr>
              <w:t>5,0</w:t>
            </w:r>
          </w:p>
        </w:tc>
        <w:tc>
          <w:tcPr>
            <w:tcW w:w="1061" w:type="dxa"/>
            <w:tcBorders>
              <w:top w:val="single" w:sz="8" w:space="0" w:color="auto"/>
              <w:left w:val="single" w:sz="4" w:space="0" w:color="auto"/>
              <w:bottom w:val="single" w:sz="4" w:space="0" w:color="auto"/>
              <w:right w:val="single" w:sz="4" w:space="0" w:color="auto"/>
            </w:tcBorders>
          </w:tcPr>
          <w:p w14:paraId="5DCB4365" w14:textId="77777777" w:rsidR="00D02D0F" w:rsidRPr="007F23FB" w:rsidRDefault="00D02D0F" w:rsidP="00F43FA2">
            <w:pPr>
              <w:jc w:val="right"/>
              <w:rPr>
                <w:sz w:val="16"/>
                <w:szCs w:val="16"/>
              </w:rPr>
            </w:pPr>
            <w:r w:rsidRPr="007F23FB">
              <w:rPr>
                <w:sz w:val="16"/>
                <w:szCs w:val="16"/>
              </w:rPr>
              <w:t>5,0</w:t>
            </w:r>
          </w:p>
        </w:tc>
        <w:tc>
          <w:tcPr>
            <w:tcW w:w="1062" w:type="dxa"/>
            <w:tcBorders>
              <w:top w:val="single" w:sz="8" w:space="0" w:color="auto"/>
              <w:left w:val="single" w:sz="4" w:space="0" w:color="auto"/>
              <w:bottom w:val="single" w:sz="4" w:space="0" w:color="auto"/>
              <w:right w:val="single" w:sz="8" w:space="0" w:color="auto"/>
            </w:tcBorders>
          </w:tcPr>
          <w:p w14:paraId="59E55AF2" w14:textId="77777777" w:rsidR="00D02D0F" w:rsidRPr="007F23FB" w:rsidRDefault="00D02D0F" w:rsidP="00F43FA2">
            <w:pPr>
              <w:jc w:val="right"/>
              <w:rPr>
                <w:sz w:val="16"/>
                <w:szCs w:val="16"/>
              </w:rPr>
            </w:pPr>
            <w:r w:rsidRPr="007F23FB">
              <w:rPr>
                <w:sz w:val="16"/>
                <w:szCs w:val="16"/>
              </w:rPr>
              <w:t>5,0</w:t>
            </w:r>
          </w:p>
        </w:tc>
      </w:tr>
      <w:tr w:rsidR="00D02D0F" w:rsidRPr="008C267C" w14:paraId="63F3EAF0" w14:textId="77777777" w:rsidTr="00F43FA2">
        <w:trPr>
          <w:trHeight w:val="240"/>
          <w:jc w:val="center"/>
        </w:trPr>
        <w:tc>
          <w:tcPr>
            <w:tcW w:w="1758" w:type="dxa"/>
            <w:vMerge/>
            <w:tcBorders>
              <w:left w:val="single" w:sz="8" w:space="0" w:color="auto"/>
              <w:bottom w:val="single" w:sz="8" w:space="0" w:color="auto"/>
              <w:right w:val="single" w:sz="4" w:space="0" w:color="auto"/>
            </w:tcBorders>
            <w:shd w:val="clear" w:color="auto" w:fill="D9D9D9"/>
            <w:vAlign w:val="center"/>
          </w:tcPr>
          <w:p w14:paraId="59417DD4" w14:textId="77777777" w:rsidR="00D02D0F" w:rsidRPr="00F52C32" w:rsidRDefault="00D02D0F" w:rsidP="00F43FA2">
            <w:pPr>
              <w:jc w:val="both"/>
              <w:rPr>
                <w:snapToGrid w:val="0"/>
                <w:sz w:val="16"/>
                <w:szCs w:val="16"/>
              </w:rPr>
            </w:pPr>
          </w:p>
        </w:tc>
        <w:tc>
          <w:tcPr>
            <w:tcW w:w="1061" w:type="dxa"/>
            <w:tcBorders>
              <w:top w:val="single" w:sz="4" w:space="0" w:color="auto"/>
              <w:left w:val="single" w:sz="4" w:space="0" w:color="auto"/>
              <w:bottom w:val="single" w:sz="8" w:space="0" w:color="auto"/>
              <w:right w:val="single" w:sz="4" w:space="0" w:color="auto"/>
            </w:tcBorders>
          </w:tcPr>
          <w:p w14:paraId="40852155" w14:textId="77777777" w:rsidR="00D02D0F" w:rsidRPr="007F23FB" w:rsidRDefault="00D02D0F" w:rsidP="00F43FA2">
            <w:pPr>
              <w:jc w:val="right"/>
              <w:rPr>
                <w:sz w:val="16"/>
                <w:szCs w:val="16"/>
              </w:rPr>
            </w:pPr>
            <w:r w:rsidRPr="007F23FB">
              <w:rPr>
                <w:sz w:val="16"/>
                <w:szCs w:val="16"/>
              </w:rPr>
              <w:t>1,0</w:t>
            </w:r>
          </w:p>
        </w:tc>
        <w:tc>
          <w:tcPr>
            <w:tcW w:w="1061" w:type="dxa"/>
            <w:tcBorders>
              <w:top w:val="single" w:sz="4" w:space="0" w:color="auto"/>
              <w:left w:val="single" w:sz="4" w:space="0" w:color="auto"/>
              <w:bottom w:val="single" w:sz="8" w:space="0" w:color="auto"/>
              <w:right w:val="single" w:sz="4" w:space="0" w:color="auto"/>
            </w:tcBorders>
          </w:tcPr>
          <w:p w14:paraId="4E5C8242" w14:textId="77777777" w:rsidR="00D02D0F" w:rsidRPr="007F23FB" w:rsidRDefault="00D02D0F" w:rsidP="00F43FA2">
            <w:pPr>
              <w:jc w:val="right"/>
              <w:rPr>
                <w:sz w:val="16"/>
                <w:szCs w:val="16"/>
              </w:rPr>
            </w:pPr>
            <w:r w:rsidRPr="007F23FB">
              <w:rPr>
                <w:sz w:val="16"/>
                <w:szCs w:val="16"/>
              </w:rPr>
              <w:t>0,0</w:t>
            </w:r>
          </w:p>
        </w:tc>
        <w:tc>
          <w:tcPr>
            <w:tcW w:w="1061" w:type="dxa"/>
            <w:tcBorders>
              <w:top w:val="single" w:sz="4" w:space="0" w:color="auto"/>
              <w:left w:val="single" w:sz="4" w:space="0" w:color="auto"/>
              <w:bottom w:val="single" w:sz="8" w:space="0" w:color="auto"/>
              <w:right w:val="single" w:sz="4" w:space="0" w:color="auto"/>
            </w:tcBorders>
          </w:tcPr>
          <w:p w14:paraId="4DFE09A6" w14:textId="77777777" w:rsidR="00D02D0F" w:rsidRPr="007F23FB" w:rsidRDefault="00D02D0F" w:rsidP="00F43FA2">
            <w:pPr>
              <w:jc w:val="right"/>
              <w:rPr>
                <w:sz w:val="16"/>
                <w:szCs w:val="16"/>
              </w:rPr>
            </w:pPr>
            <w:r w:rsidRPr="007F23FB">
              <w:rPr>
                <w:sz w:val="16"/>
                <w:szCs w:val="16"/>
              </w:rPr>
              <w:t>0,7</w:t>
            </w:r>
          </w:p>
        </w:tc>
        <w:tc>
          <w:tcPr>
            <w:tcW w:w="1061" w:type="dxa"/>
            <w:tcBorders>
              <w:top w:val="single" w:sz="4" w:space="0" w:color="auto"/>
              <w:left w:val="single" w:sz="4" w:space="0" w:color="auto"/>
              <w:bottom w:val="single" w:sz="8" w:space="0" w:color="auto"/>
              <w:right w:val="single" w:sz="4" w:space="0" w:color="auto"/>
            </w:tcBorders>
          </w:tcPr>
          <w:p w14:paraId="25C4FFD2" w14:textId="77777777" w:rsidR="00D02D0F" w:rsidRPr="007F23FB" w:rsidRDefault="00D02D0F" w:rsidP="00F43FA2">
            <w:pPr>
              <w:jc w:val="right"/>
              <w:rPr>
                <w:sz w:val="16"/>
                <w:szCs w:val="16"/>
              </w:rPr>
            </w:pPr>
            <w:r w:rsidRPr="007F23FB">
              <w:rPr>
                <w:sz w:val="16"/>
                <w:szCs w:val="16"/>
              </w:rPr>
              <w:t>1,9</w:t>
            </w:r>
          </w:p>
        </w:tc>
        <w:tc>
          <w:tcPr>
            <w:tcW w:w="1062" w:type="dxa"/>
            <w:tcBorders>
              <w:top w:val="single" w:sz="4" w:space="0" w:color="auto"/>
              <w:left w:val="single" w:sz="4" w:space="0" w:color="auto"/>
              <w:bottom w:val="single" w:sz="8" w:space="0" w:color="auto"/>
              <w:right w:val="single" w:sz="8" w:space="0" w:color="auto"/>
            </w:tcBorders>
          </w:tcPr>
          <w:p w14:paraId="1196DEF4" w14:textId="77777777" w:rsidR="00D02D0F" w:rsidRPr="007F23FB" w:rsidRDefault="00D02D0F" w:rsidP="00F43FA2">
            <w:pPr>
              <w:jc w:val="right"/>
              <w:rPr>
                <w:sz w:val="16"/>
                <w:szCs w:val="16"/>
              </w:rPr>
            </w:pPr>
            <w:r w:rsidRPr="007F23FB">
              <w:rPr>
                <w:sz w:val="16"/>
                <w:szCs w:val="16"/>
              </w:rPr>
              <w:t>3,4</w:t>
            </w:r>
          </w:p>
        </w:tc>
      </w:tr>
      <w:tr w:rsidR="00D02D0F" w:rsidRPr="008C267C" w14:paraId="68DE1205" w14:textId="77777777" w:rsidTr="00F43FA2">
        <w:trPr>
          <w:trHeight w:val="240"/>
          <w:jc w:val="center"/>
        </w:trPr>
        <w:tc>
          <w:tcPr>
            <w:tcW w:w="1758" w:type="dxa"/>
            <w:vMerge w:val="restart"/>
            <w:tcBorders>
              <w:top w:val="single" w:sz="8" w:space="0" w:color="auto"/>
              <w:left w:val="single" w:sz="8" w:space="0" w:color="auto"/>
              <w:right w:val="single" w:sz="4" w:space="0" w:color="auto"/>
            </w:tcBorders>
            <w:shd w:val="clear" w:color="auto" w:fill="D9D9D9"/>
            <w:vAlign w:val="center"/>
          </w:tcPr>
          <w:p w14:paraId="1F88F126" w14:textId="77777777" w:rsidR="00D02D0F" w:rsidRPr="00F52C32" w:rsidRDefault="00D02D0F" w:rsidP="00F43FA2">
            <w:pPr>
              <w:spacing w:after="160" w:line="259" w:lineRule="auto"/>
              <w:jc w:val="both"/>
              <w:rPr>
                <w:snapToGrid w:val="0"/>
                <w:sz w:val="16"/>
                <w:szCs w:val="16"/>
              </w:rPr>
            </w:pPr>
            <w:r w:rsidRPr="00F52C32">
              <w:rPr>
                <w:snapToGrid w:val="0"/>
                <w:sz w:val="16"/>
                <w:szCs w:val="16"/>
              </w:rPr>
              <w:t>Vzdrževanje življenjskega okolja prostoživečih živali</w:t>
            </w:r>
          </w:p>
        </w:tc>
        <w:tc>
          <w:tcPr>
            <w:tcW w:w="1061" w:type="dxa"/>
            <w:tcBorders>
              <w:top w:val="single" w:sz="8" w:space="0" w:color="auto"/>
              <w:left w:val="single" w:sz="4" w:space="0" w:color="auto"/>
              <w:bottom w:val="single" w:sz="4" w:space="0" w:color="auto"/>
              <w:right w:val="single" w:sz="4" w:space="0" w:color="auto"/>
            </w:tcBorders>
          </w:tcPr>
          <w:p w14:paraId="63981139" w14:textId="77777777" w:rsidR="00D02D0F" w:rsidRPr="007F23FB" w:rsidRDefault="00D02D0F" w:rsidP="00F43FA2">
            <w:pPr>
              <w:jc w:val="right"/>
              <w:rPr>
                <w:sz w:val="16"/>
                <w:szCs w:val="16"/>
              </w:rPr>
            </w:pPr>
            <w:r w:rsidRPr="007F23FB">
              <w:rPr>
                <w:sz w:val="16"/>
                <w:szCs w:val="16"/>
              </w:rPr>
              <w:t>70,0</w:t>
            </w:r>
          </w:p>
        </w:tc>
        <w:tc>
          <w:tcPr>
            <w:tcW w:w="1061" w:type="dxa"/>
            <w:tcBorders>
              <w:top w:val="single" w:sz="8" w:space="0" w:color="auto"/>
              <w:left w:val="single" w:sz="4" w:space="0" w:color="auto"/>
              <w:bottom w:val="single" w:sz="4" w:space="0" w:color="auto"/>
              <w:right w:val="single" w:sz="4" w:space="0" w:color="auto"/>
            </w:tcBorders>
          </w:tcPr>
          <w:p w14:paraId="5BD9B06A" w14:textId="77777777" w:rsidR="00D02D0F" w:rsidRPr="007F23FB" w:rsidRDefault="00D02D0F" w:rsidP="00F43FA2">
            <w:pPr>
              <w:jc w:val="right"/>
              <w:rPr>
                <w:sz w:val="16"/>
                <w:szCs w:val="16"/>
              </w:rPr>
            </w:pPr>
            <w:r w:rsidRPr="007F23FB">
              <w:rPr>
                <w:sz w:val="16"/>
                <w:szCs w:val="16"/>
              </w:rPr>
              <w:t>70,0</w:t>
            </w:r>
          </w:p>
        </w:tc>
        <w:tc>
          <w:tcPr>
            <w:tcW w:w="1061" w:type="dxa"/>
            <w:tcBorders>
              <w:top w:val="single" w:sz="8" w:space="0" w:color="auto"/>
              <w:left w:val="single" w:sz="4" w:space="0" w:color="auto"/>
              <w:bottom w:val="single" w:sz="4" w:space="0" w:color="auto"/>
              <w:right w:val="single" w:sz="4" w:space="0" w:color="auto"/>
            </w:tcBorders>
          </w:tcPr>
          <w:p w14:paraId="4951C440" w14:textId="77777777" w:rsidR="00D02D0F" w:rsidRPr="007F23FB" w:rsidRDefault="00D02D0F" w:rsidP="00F43FA2">
            <w:pPr>
              <w:jc w:val="right"/>
              <w:rPr>
                <w:sz w:val="16"/>
                <w:szCs w:val="16"/>
              </w:rPr>
            </w:pPr>
            <w:r w:rsidRPr="007F23FB">
              <w:rPr>
                <w:sz w:val="16"/>
                <w:szCs w:val="16"/>
              </w:rPr>
              <w:t>50,0</w:t>
            </w:r>
          </w:p>
        </w:tc>
        <w:tc>
          <w:tcPr>
            <w:tcW w:w="1061" w:type="dxa"/>
            <w:tcBorders>
              <w:top w:val="single" w:sz="8" w:space="0" w:color="auto"/>
              <w:left w:val="single" w:sz="4" w:space="0" w:color="auto"/>
              <w:bottom w:val="single" w:sz="4" w:space="0" w:color="auto"/>
              <w:right w:val="single" w:sz="4" w:space="0" w:color="auto"/>
            </w:tcBorders>
          </w:tcPr>
          <w:p w14:paraId="60E29ABF" w14:textId="77777777" w:rsidR="00D02D0F" w:rsidRPr="007F23FB" w:rsidRDefault="00D02D0F" w:rsidP="00F43FA2">
            <w:pPr>
              <w:jc w:val="right"/>
              <w:rPr>
                <w:sz w:val="16"/>
                <w:szCs w:val="16"/>
              </w:rPr>
            </w:pPr>
            <w:r w:rsidRPr="007F23FB">
              <w:rPr>
                <w:sz w:val="16"/>
                <w:szCs w:val="16"/>
              </w:rPr>
              <w:t>50,0</w:t>
            </w:r>
          </w:p>
        </w:tc>
        <w:tc>
          <w:tcPr>
            <w:tcW w:w="1062" w:type="dxa"/>
            <w:tcBorders>
              <w:top w:val="single" w:sz="8" w:space="0" w:color="auto"/>
              <w:left w:val="single" w:sz="4" w:space="0" w:color="auto"/>
              <w:bottom w:val="single" w:sz="4" w:space="0" w:color="auto"/>
              <w:right w:val="single" w:sz="8" w:space="0" w:color="auto"/>
            </w:tcBorders>
          </w:tcPr>
          <w:p w14:paraId="705786DF" w14:textId="77777777" w:rsidR="00D02D0F" w:rsidRPr="007F23FB" w:rsidRDefault="00D02D0F" w:rsidP="00F43FA2">
            <w:pPr>
              <w:jc w:val="right"/>
              <w:rPr>
                <w:sz w:val="16"/>
                <w:szCs w:val="16"/>
              </w:rPr>
            </w:pPr>
            <w:r w:rsidRPr="007F23FB">
              <w:rPr>
                <w:sz w:val="16"/>
                <w:szCs w:val="16"/>
              </w:rPr>
              <w:t>50,0</w:t>
            </w:r>
          </w:p>
        </w:tc>
      </w:tr>
      <w:tr w:rsidR="00D02D0F" w:rsidRPr="008C267C" w14:paraId="3DA41F74" w14:textId="77777777" w:rsidTr="00F43FA2">
        <w:trPr>
          <w:trHeight w:val="240"/>
          <w:jc w:val="center"/>
        </w:trPr>
        <w:tc>
          <w:tcPr>
            <w:tcW w:w="1758" w:type="dxa"/>
            <w:vMerge/>
            <w:tcBorders>
              <w:left w:val="single" w:sz="8" w:space="0" w:color="auto"/>
              <w:bottom w:val="single" w:sz="8" w:space="0" w:color="auto"/>
              <w:right w:val="single" w:sz="4" w:space="0" w:color="auto"/>
            </w:tcBorders>
            <w:shd w:val="clear" w:color="auto" w:fill="D9D9D9"/>
            <w:vAlign w:val="center"/>
          </w:tcPr>
          <w:p w14:paraId="2A663125" w14:textId="77777777" w:rsidR="00D02D0F" w:rsidRPr="00F52C32" w:rsidRDefault="00D02D0F" w:rsidP="00F43FA2">
            <w:pPr>
              <w:jc w:val="both"/>
              <w:rPr>
                <w:snapToGrid w:val="0"/>
                <w:sz w:val="16"/>
                <w:szCs w:val="16"/>
              </w:rPr>
            </w:pPr>
          </w:p>
        </w:tc>
        <w:tc>
          <w:tcPr>
            <w:tcW w:w="1061" w:type="dxa"/>
            <w:tcBorders>
              <w:top w:val="single" w:sz="4" w:space="0" w:color="auto"/>
              <w:left w:val="single" w:sz="4" w:space="0" w:color="auto"/>
              <w:bottom w:val="single" w:sz="8" w:space="0" w:color="auto"/>
              <w:right w:val="single" w:sz="4" w:space="0" w:color="auto"/>
            </w:tcBorders>
          </w:tcPr>
          <w:p w14:paraId="2D781E6D" w14:textId="77777777" w:rsidR="00D02D0F" w:rsidRPr="007F23FB" w:rsidRDefault="00D02D0F" w:rsidP="00F43FA2">
            <w:pPr>
              <w:jc w:val="right"/>
              <w:rPr>
                <w:sz w:val="16"/>
                <w:szCs w:val="16"/>
              </w:rPr>
            </w:pPr>
            <w:r w:rsidRPr="007F23FB">
              <w:rPr>
                <w:sz w:val="16"/>
                <w:szCs w:val="16"/>
              </w:rPr>
              <w:t>58,1</w:t>
            </w:r>
          </w:p>
        </w:tc>
        <w:tc>
          <w:tcPr>
            <w:tcW w:w="1061" w:type="dxa"/>
            <w:tcBorders>
              <w:top w:val="single" w:sz="4" w:space="0" w:color="auto"/>
              <w:left w:val="single" w:sz="4" w:space="0" w:color="auto"/>
              <w:bottom w:val="single" w:sz="8" w:space="0" w:color="auto"/>
              <w:right w:val="single" w:sz="4" w:space="0" w:color="auto"/>
            </w:tcBorders>
          </w:tcPr>
          <w:p w14:paraId="74340819" w14:textId="77777777" w:rsidR="00D02D0F" w:rsidRPr="007F23FB" w:rsidRDefault="00D02D0F" w:rsidP="00F43FA2">
            <w:pPr>
              <w:jc w:val="right"/>
              <w:rPr>
                <w:sz w:val="16"/>
                <w:szCs w:val="16"/>
              </w:rPr>
            </w:pPr>
            <w:r w:rsidRPr="007F23FB">
              <w:rPr>
                <w:sz w:val="16"/>
                <w:szCs w:val="16"/>
              </w:rPr>
              <w:t>53,7</w:t>
            </w:r>
          </w:p>
        </w:tc>
        <w:tc>
          <w:tcPr>
            <w:tcW w:w="1061" w:type="dxa"/>
            <w:tcBorders>
              <w:top w:val="single" w:sz="4" w:space="0" w:color="auto"/>
              <w:left w:val="single" w:sz="4" w:space="0" w:color="auto"/>
              <w:bottom w:val="single" w:sz="8" w:space="0" w:color="auto"/>
              <w:right w:val="single" w:sz="4" w:space="0" w:color="auto"/>
            </w:tcBorders>
          </w:tcPr>
          <w:p w14:paraId="0B279262" w14:textId="77777777" w:rsidR="00D02D0F" w:rsidRPr="007F23FB" w:rsidRDefault="00D02D0F" w:rsidP="00F43FA2">
            <w:pPr>
              <w:jc w:val="right"/>
              <w:rPr>
                <w:sz w:val="16"/>
                <w:szCs w:val="16"/>
              </w:rPr>
            </w:pPr>
            <w:r w:rsidRPr="007F23FB">
              <w:rPr>
                <w:sz w:val="16"/>
                <w:szCs w:val="16"/>
              </w:rPr>
              <w:t>50,0</w:t>
            </w:r>
          </w:p>
        </w:tc>
        <w:tc>
          <w:tcPr>
            <w:tcW w:w="1061" w:type="dxa"/>
            <w:tcBorders>
              <w:top w:val="single" w:sz="4" w:space="0" w:color="auto"/>
              <w:left w:val="single" w:sz="4" w:space="0" w:color="auto"/>
              <w:bottom w:val="single" w:sz="8" w:space="0" w:color="auto"/>
              <w:right w:val="single" w:sz="4" w:space="0" w:color="auto"/>
            </w:tcBorders>
          </w:tcPr>
          <w:p w14:paraId="08277147" w14:textId="77777777" w:rsidR="00D02D0F" w:rsidRPr="007F23FB" w:rsidRDefault="00D02D0F" w:rsidP="00F43FA2">
            <w:pPr>
              <w:jc w:val="right"/>
              <w:rPr>
                <w:sz w:val="16"/>
                <w:szCs w:val="16"/>
              </w:rPr>
            </w:pPr>
            <w:r w:rsidRPr="007F23FB">
              <w:rPr>
                <w:sz w:val="16"/>
                <w:szCs w:val="16"/>
              </w:rPr>
              <w:t>48,2</w:t>
            </w:r>
          </w:p>
        </w:tc>
        <w:tc>
          <w:tcPr>
            <w:tcW w:w="1062" w:type="dxa"/>
            <w:tcBorders>
              <w:top w:val="single" w:sz="4" w:space="0" w:color="auto"/>
              <w:left w:val="single" w:sz="4" w:space="0" w:color="auto"/>
              <w:bottom w:val="single" w:sz="8" w:space="0" w:color="auto"/>
              <w:right w:val="single" w:sz="8" w:space="0" w:color="auto"/>
            </w:tcBorders>
          </w:tcPr>
          <w:p w14:paraId="6C3162B1" w14:textId="77777777" w:rsidR="00D02D0F" w:rsidRPr="007F23FB" w:rsidRDefault="00D02D0F" w:rsidP="00F43FA2">
            <w:pPr>
              <w:jc w:val="right"/>
              <w:rPr>
                <w:sz w:val="16"/>
                <w:szCs w:val="16"/>
              </w:rPr>
            </w:pPr>
            <w:r w:rsidRPr="007F23FB">
              <w:rPr>
                <w:sz w:val="16"/>
                <w:szCs w:val="16"/>
              </w:rPr>
              <w:t>45,1</w:t>
            </w:r>
          </w:p>
        </w:tc>
      </w:tr>
      <w:tr w:rsidR="00D02D0F" w:rsidRPr="008C267C" w14:paraId="5827F238" w14:textId="77777777" w:rsidTr="00F43FA2">
        <w:trPr>
          <w:trHeight w:val="240"/>
          <w:jc w:val="center"/>
        </w:trPr>
        <w:tc>
          <w:tcPr>
            <w:tcW w:w="1758" w:type="dxa"/>
            <w:vMerge w:val="restart"/>
            <w:tcBorders>
              <w:top w:val="single" w:sz="8" w:space="0" w:color="auto"/>
              <w:left w:val="single" w:sz="8" w:space="0" w:color="auto"/>
              <w:right w:val="single" w:sz="4" w:space="0" w:color="auto"/>
            </w:tcBorders>
            <w:shd w:val="clear" w:color="auto" w:fill="D9D9D9"/>
            <w:vAlign w:val="center"/>
          </w:tcPr>
          <w:p w14:paraId="5C57886B" w14:textId="77777777" w:rsidR="00D02D0F" w:rsidRPr="00F52C32" w:rsidRDefault="00D02D0F" w:rsidP="00F43FA2">
            <w:pPr>
              <w:jc w:val="both"/>
              <w:rPr>
                <w:rFonts w:cs="Arial"/>
                <w:snapToGrid w:val="0"/>
                <w:sz w:val="16"/>
                <w:szCs w:val="16"/>
              </w:rPr>
            </w:pPr>
            <w:r w:rsidRPr="00F52C32">
              <w:rPr>
                <w:rFonts w:cs="Arial"/>
                <w:snapToGrid w:val="0"/>
                <w:sz w:val="16"/>
                <w:szCs w:val="16"/>
              </w:rPr>
              <w:t>Vzdrževanje gozdnih cest v zasebnih gozdovih</w:t>
            </w:r>
          </w:p>
        </w:tc>
        <w:tc>
          <w:tcPr>
            <w:tcW w:w="1061" w:type="dxa"/>
            <w:tcBorders>
              <w:top w:val="single" w:sz="8" w:space="0" w:color="auto"/>
              <w:left w:val="single" w:sz="4" w:space="0" w:color="auto"/>
              <w:bottom w:val="single" w:sz="4" w:space="0" w:color="auto"/>
              <w:right w:val="single" w:sz="4" w:space="0" w:color="auto"/>
            </w:tcBorders>
          </w:tcPr>
          <w:p w14:paraId="25196490" w14:textId="77777777" w:rsidR="00D02D0F" w:rsidRPr="007F23FB" w:rsidRDefault="00D02D0F" w:rsidP="00F43FA2">
            <w:pPr>
              <w:jc w:val="right"/>
              <w:rPr>
                <w:sz w:val="16"/>
                <w:szCs w:val="16"/>
              </w:rPr>
            </w:pPr>
            <w:r w:rsidRPr="007F23FB">
              <w:rPr>
                <w:sz w:val="16"/>
                <w:szCs w:val="16"/>
              </w:rPr>
              <w:t>912,7</w:t>
            </w:r>
          </w:p>
        </w:tc>
        <w:tc>
          <w:tcPr>
            <w:tcW w:w="1061" w:type="dxa"/>
            <w:tcBorders>
              <w:top w:val="single" w:sz="8" w:space="0" w:color="auto"/>
              <w:left w:val="single" w:sz="4" w:space="0" w:color="auto"/>
              <w:bottom w:val="single" w:sz="4" w:space="0" w:color="auto"/>
              <w:right w:val="single" w:sz="4" w:space="0" w:color="auto"/>
            </w:tcBorders>
          </w:tcPr>
          <w:p w14:paraId="5A33AD2C" w14:textId="77777777" w:rsidR="00D02D0F" w:rsidRPr="007F23FB" w:rsidRDefault="00D02D0F" w:rsidP="00F43FA2">
            <w:pPr>
              <w:jc w:val="right"/>
              <w:rPr>
                <w:sz w:val="16"/>
                <w:szCs w:val="16"/>
              </w:rPr>
            </w:pPr>
            <w:r w:rsidRPr="007F23FB">
              <w:rPr>
                <w:sz w:val="16"/>
                <w:szCs w:val="16"/>
              </w:rPr>
              <w:t>912,7</w:t>
            </w:r>
          </w:p>
        </w:tc>
        <w:tc>
          <w:tcPr>
            <w:tcW w:w="1061" w:type="dxa"/>
            <w:tcBorders>
              <w:top w:val="single" w:sz="8" w:space="0" w:color="auto"/>
              <w:left w:val="single" w:sz="4" w:space="0" w:color="auto"/>
              <w:bottom w:val="single" w:sz="4" w:space="0" w:color="auto"/>
              <w:right w:val="single" w:sz="4" w:space="0" w:color="auto"/>
            </w:tcBorders>
          </w:tcPr>
          <w:p w14:paraId="0B87480E" w14:textId="77777777" w:rsidR="00D02D0F" w:rsidRPr="007F23FB" w:rsidRDefault="00D02D0F" w:rsidP="00F43FA2">
            <w:pPr>
              <w:jc w:val="right"/>
              <w:rPr>
                <w:sz w:val="16"/>
                <w:szCs w:val="16"/>
              </w:rPr>
            </w:pPr>
            <w:r w:rsidRPr="007F23FB">
              <w:rPr>
                <w:sz w:val="16"/>
                <w:szCs w:val="16"/>
              </w:rPr>
              <w:t>1.078,2</w:t>
            </w:r>
          </w:p>
        </w:tc>
        <w:tc>
          <w:tcPr>
            <w:tcW w:w="1061" w:type="dxa"/>
            <w:tcBorders>
              <w:top w:val="single" w:sz="8" w:space="0" w:color="auto"/>
              <w:left w:val="single" w:sz="4" w:space="0" w:color="auto"/>
              <w:bottom w:val="single" w:sz="4" w:space="0" w:color="auto"/>
              <w:right w:val="single" w:sz="4" w:space="0" w:color="auto"/>
            </w:tcBorders>
          </w:tcPr>
          <w:p w14:paraId="5FE3F71C" w14:textId="77777777" w:rsidR="00D02D0F" w:rsidRPr="007F23FB" w:rsidRDefault="00D02D0F" w:rsidP="00F43FA2">
            <w:pPr>
              <w:jc w:val="right"/>
              <w:rPr>
                <w:sz w:val="16"/>
                <w:szCs w:val="16"/>
              </w:rPr>
            </w:pPr>
            <w:r w:rsidRPr="007F23FB">
              <w:rPr>
                <w:sz w:val="16"/>
                <w:szCs w:val="16"/>
              </w:rPr>
              <w:t>1.452,6</w:t>
            </w:r>
          </w:p>
        </w:tc>
        <w:tc>
          <w:tcPr>
            <w:tcW w:w="1062" w:type="dxa"/>
            <w:tcBorders>
              <w:top w:val="single" w:sz="8" w:space="0" w:color="auto"/>
              <w:left w:val="single" w:sz="4" w:space="0" w:color="auto"/>
              <w:bottom w:val="single" w:sz="4" w:space="0" w:color="auto"/>
              <w:right w:val="single" w:sz="8" w:space="0" w:color="auto"/>
            </w:tcBorders>
          </w:tcPr>
          <w:p w14:paraId="478BC596" w14:textId="77777777" w:rsidR="00D02D0F" w:rsidRPr="007F23FB" w:rsidRDefault="00D02D0F" w:rsidP="00F43FA2">
            <w:pPr>
              <w:jc w:val="right"/>
              <w:rPr>
                <w:sz w:val="16"/>
                <w:szCs w:val="16"/>
              </w:rPr>
            </w:pPr>
            <w:r w:rsidRPr="007F23FB">
              <w:rPr>
                <w:sz w:val="16"/>
                <w:szCs w:val="16"/>
              </w:rPr>
              <w:t>1.960,3</w:t>
            </w:r>
          </w:p>
        </w:tc>
      </w:tr>
      <w:tr w:rsidR="00D02D0F" w:rsidRPr="008C267C" w14:paraId="0949D10C" w14:textId="77777777" w:rsidTr="00F43FA2">
        <w:trPr>
          <w:trHeight w:val="240"/>
          <w:jc w:val="center"/>
        </w:trPr>
        <w:tc>
          <w:tcPr>
            <w:tcW w:w="1758" w:type="dxa"/>
            <w:vMerge/>
            <w:tcBorders>
              <w:left w:val="single" w:sz="8" w:space="0" w:color="auto"/>
              <w:bottom w:val="single" w:sz="8" w:space="0" w:color="auto"/>
              <w:right w:val="single" w:sz="4" w:space="0" w:color="auto"/>
            </w:tcBorders>
            <w:shd w:val="clear" w:color="auto" w:fill="D9D9D9"/>
            <w:vAlign w:val="center"/>
          </w:tcPr>
          <w:p w14:paraId="0F84294F" w14:textId="77777777" w:rsidR="00D02D0F" w:rsidRPr="00F52C32" w:rsidRDefault="00D02D0F" w:rsidP="00F43FA2">
            <w:pPr>
              <w:jc w:val="both"/>
              <w:rPr>
                <w:snapToGrid w:val="0"/>
                <w:sz w:val="16"/>
                <w:szCs w:val="16"/>
              </w:rPr>
            </w:pPr>
          </w:p>
        </w:tc>
        <w:tc>
          <w:tcPr>
            <w:tcW w:w="1061" w:type="dxa"/>
            <w:tcBorders>
              <w:top w:val="single" w:sz="4" w:space="0" w:color="auto"/>
              <w:left w:val="single" w:sz="4" w:space="0" w:color="auto"/>
              <w:bottom w:val="single" w:sz="8" w:space="0" w:color="auto"/>
              <w:right w:val="single" w:sz="4" w:space="0" w:color="auto"/>
            </w:tcBorders>
          </w:tcPr>
          <w:p w14:paraId="5C3182CE" w14:textId="77777777" w:rsidR="00D02D0F" w:rsidRPr="007F23FB" w:rsidRDefault="00D02D0F" w:rsidP="00F43FA2">
            <w:pPr>
              <w:jc w:val="right"/>
              <w:rPr>
                <w:sz w:val="16"/>
                <w:szCs w:val="16"/>
              </w:rPr>
            </w:pPr>
            <w:r w:rsidRPr="007F23FB">
              <w:rPr>
                <w:sz w:val="16"/>
                <w:szCs w:val="16"/>
              </w:rPr>
              <w:t>921,4</w:t>
            </w:r>
          </w:p>
        </w:tc>
        <w:tc>
          <w:tcPr>
            <w:tcW w:w="1061" w:type="dxa"/>
            <w:tcBorders>
              <w:top w:val="single" w:sz="4" w:space="0" w:color="auto"/>
              <w:left w:val="single" w:sz="4" w:space="0" w:color="auto"/>
              <w:bottom w:val="single" w:sz="8" w:space="0" w:color="auto"/>
              <w:right w:val="single" w:sz="4" w:space="0" w:color="auto"/>
            </w:tcBorders>
          </w:tcPr>
          <w:p w14:paraId="72740122" w14:textId="77777777" w:rsidR="00D02D0F" w:rsidRPr="007F23FB" w:rsidRDefault="00D02D0F" w:rsidP="00F43FA2">
            <w:pPr>
              <w:jc w:val="right"/>
              <w:rPr>
                <w:sz w:val="16"/>
                <w:szCs w:val="16"/>
              </w:rPr>
            </w:pPr>
            <w:r w:rsidRPr="007F23FB">
              <w:rPr>
                <w:sz w:val="16"/>
                <w:szCs w:val="16"/>
              </w:rPr>
              <w:t>909,5</w:t>
            </w:r>
          </w:p>
        </w:tc>
        <w:tc>
          <w:tcPr>
            <w:tcW w:w="1061" w:type="dxa"/>
            <w:tcBorders>
              <w:top w:val="single" w:sz="4" w:space="0" w:color="auto"/>
              <w:left w:val="single" w:sz="4" w:space="0" w:color="auto"/>
              <w:bottom w:val="single" w:sz="8" w:space="0" w:color="auto"/>
              <w:right w:val="single" w:sz="4" w:space="0" w:color="auto"/>
            </w:tcBorders>
          </w:tcPr>
          <w:p w14:paraId="675C6F8F" w14:textId="77777777" w:rsidR="00D02D0F" w:rsidRPr="007F23FB" w:rsidRDefault="00D02D0F" w:rsidP="00F43FA2">
            <w:pPr>
              <w:jc w:val="right"/>
              <w:rPr>
                <w:sz w:val="16"/>
                <w:szCs w:val="16"/>
              </w:rPr>
            </w:pPr>
            <w:r w:rsidRPr="007F23FB">
              <w:rPr>
                <w:sz w:val="16"/>
                <w:szCs w:val="16"/>
              </w:rPr>
              <w:t>1.063,7</w:t>
            </w:r>
          </w:p>
        </w:tc>
        <w:tc>
          <w:tcPr>
            <w:tcW w:w="1061" w:type="dxa"/>
            <w:tcBorders>
              <w:top w:val="single" w:sz="4" w:space="0" w:color="auto"/>
              <w:left w:val="single" w:sz="4" w:space="0" w:color="auto"/>
              <w:bottom w:val="single" w:sz="8" w:space="0" w:color="auto"/>
              <w:right w:val="single" w:sz="4" w:space="0" w:color="auto"/>
            </w:tcBorders>
          </w:tcPr>
          <w:p w14:paraId="6030A4AD" w14:textId="77777777" w:rsidR="00D02D0F" w:rsidRPr="007F23FB" w:rsidRDefault="00D02D0F" w:rsidP="00F43FA2">
            <w:pPr>
              <w:jc w:val="right"/>
              <w:rPr>
                <w:sz w:val="16"/>
                <w:szCs w:val="16"/>
              </w:rPr>
            </w:pPr>
            <w:r w:rsidRPr="007F23FB">
              <w:rPr>
                <w:sz w:val="16"/>
                <w:szCs w:val="16"/>
              </w:rPr>
              <w:t>1.167,7</w:t>
            </w:r>
          </w:p>
        </w:tc>
        <w:tc>
          <w:tcPr>
            <w:tcW w:w="1062" w:type="dxa"/>
            <w:tcBorders>
              <w:top w:val="single" w:sz="4" w:space="0" w:color="auto"/>
              <w:left w:val="single" w:sz="4" w:space="0" w:color="auto"/>
              <w:bottom w:val="single" w:sz="8" w:space="0" w:color="auto"/>
              <w:right w:val="single" w:sz="8" w:space="0" w:color="auto"/>
            </w:tcBorders>
          </w:tcPr>
          <w:p w14:paraId="452A77FC" w14:textId="77777777" w:rsidR="00D02D0F" w:rsidRPr="007F23FB" w:rsidRDefault="00D02D0F" w:rsidP="00F43FA2">
            <w:pPr>
              <w:jc w:val="right"/>
              <w:rPr>
                <w:sz w:val="16"/>
                <w:szCs w:val="16"/>
              </w:rPr>
            </w:pPr>
            <w:r w:rsidRPr="007F23FB">
              <w:rPr>
                <w:sz w:val="16"/>
                <w:szCs w:val="16"/>
              </w:rPr>
              <w:t>1.954,7</w:t>
            </w:r>
          </w:p>
        </w:tc>
      </w:tr>
      <w:tr w:rsidR="00D02D0F" w:rsidRPr="008C267C" w14:paraId="1A72F337" w14:textId="77777777" w:rsidTr="00F43FA2">
        <w:trPr>
          <w:trHeight w:val="240"/>
          <w:jc w:val="center"/>
        </w:trPr>
        <w:tc>
          <w:tcPr>
            <w:tcW w:w="1758" w:type="dxa"/>
            <w:vMerge w:val="restart"/>
            <w:tcBorders>
              <w:left w:val="single" w:sz="8" w:space="0" w:color="auto"/>
              <w:right w:val="single" w:sz="4" w:space="0" w:color="auto"/>
            </w:tcBorders>
            <w:shd w:val="clear" w:color="auto" w:fill="D9D9D9"/>
            <w:vAlign w:val="center"/>
          </w:tcPr>
          <w:p w14:paraId="6FE56C4F" w14:textId="77777777" w:rsidR="00D02D0F" w:rsidRPr="00F52C32" w:rsidRDefault="00D02D0F" w:rsidP="00F43FA2">
            <w:pPr>
              <w:jc w:val="both"/>
              <w:rPr>
                <w:snapToGrid w:val="0"/>
                <w:sz w:val="16"/>
                <w:szCs w:val="16"/>
              </w:rPr>
            </w:pPr>
            <w:r w:rsidRPr="00F52C32">
              <w:rPr>
                <w:snapToGrid w:val="0"/>
                <w:sz w:val="16"/>
                <w:szCs w:val="16"/>
              </w:rPr>
              <w:t>Vzdrževanje gozdnih cest v državnih gozdovih</w:t>
            </w:r>
          </w:p>
        </w:tc>
        <w:tc>
          <w:tcPr>
            <w:tcW w:w="1061" w:type="dxa"/>
            <w:tcBorders>
              <w:top w:val="single" w:sz="4" w:space="0" w:color="auto"/>
              <w:left w:val="single" w:sz="4" w:space="0" w:color="auto"/>
              <w:bottom w:val="single" w:sz="8" w:space="0" w:color="auto"/>
              <w:right w:val="single" w:sz="4" w:space="0" w:color="auto"/>
            </w:tcBorders>
          </w:tcPr>
          <w:p w14:paraId="4F790052" w14:textId="77777777" w:rsidR="00D02D0F" w:rsidRPr="007F23FB" w:rsidRDefault="00D02D0F" w:rsidP="00F43FA2">
            <w:pPr>
              <w:jc w:val="right"/>
              <w:rPr>
                <w:sz w:val="16"/>
                <w:szCs w:val="16"/>
              </w:rPr>
            </w:pPr>
            <w:r w:rsidRPr="007F23FB">
              <w:rPr>
                <w:sz w:val="16"/>
                <w:szCs w:val="16"/>
              </w:rPr>
              <w:t>360,4</w:t>
            </w:r>
          </w:p>
        </w:tc>
        <w:tc>
          <w:tcPr>
            <w:tcW w:w="1061" w:type="dxa"/>
            <w:tcBorders>
              <w:top w:val="single" w:sz="4" w:space="0" w:color="auto"/>
              <w:left w:val="single" w:sz="4" w:space="0" w:color="auto"/>
              <w:bottom w:val="single" w:sz="8" w:space="0" w:color="auto"/>
              <w:right w:val="single" w:sz="4" w:space="0" w:color="auto"/>
            </w:tcBorders>
          </w:tcPr>
          <w:p w14:paraId="700E19BC" w14:textId="77777777" w:rsidR="00D02D0F" w:rsidRPr="007F23FB" w:rsidRDefault="00D02D0F" w:rsidP="00F43FA2">
            <w:pPr>
              <w:jc w:val="right"/>
              <w:rPr>
                <w:sz w:val="16"/>
                <w:szCs w:val="16"/>
              </w:rPr>
            </w:pPr>
            <w:r w:rsidRPr="007F23FB">
              <w:rPr>
                <w:sz w:val="16"/>
                <w:szCs w:val="16"/>
              </w:rPr>
              <w:t>360,4</w:t>
            </w:r>
          </w:p>
        </w:tc>
        <w:tc>
          <w:tcPr>
            <w:tcW w:w="1061" w:type="dxa"/>
            <w:tcBorders>
              <w:top w:val="single" w:sz="4" w:space="0" w:color="auto"/>
              <w:left w:val="single" w:sz="4" w:space="0" w:color="auto"/>
              <w:bottom w:val="single" w:sz="8" w:space="0" w:color="auto"/>
              <w:right w:val="single" w:sz="4" w:space="0" w:color="auto"/>
            </w:tcBorders>
          </w:tcPr>
          <w:p w14:paraId="67FE3A3B" w14:textId="77777777" w:rsidR="00D02D0F" w:rsidRPr="007F23FB" w:rsidRDefault="00D02D0F" w:rsidP="00F43FA2">
            <w:pPr>
              <w:jc w:val="right"/>
              <w:rPr>
                <w:sz w:val="16"/>
                <w:szCs w:val="16"/>
              </w:rPr>
            </w:pPr>
            <w:r w:rsidRPr="007F23FB">
              <w:rPr>
                <w:sz w:val="16"/>
                <w:szCs w:val="16"/>
              </w:rPr>
              <w:t>360,4</w:t>
            </w:r>
          </w:p>
        </w:tc>
        <w:tc>
          <w:tcPr>
            <w:tcW w:w="1061" w:type="dxa"/>
            <w:tcBorders>
              <w:top w:val="single" w:sz="4" w:space="0" w:color="auto"/>
              <w:left w:val="single" w:sz="4" w:space="0" w:color="auto"/>
              <w:bottom w:val="single" w:sz="8" w:space="0" w:color="auto"/>
              <w:right w:val="single" w:sz="4" w:space="0" w:color="auto"/>
            </w:tcBorders>
          </w:tcPr>
          <w:p w14:paraId="1F0CC9DE" w14:textId="77777777" w:rsidR="00D02D0F" w:rsidRPr="007F23FB" w:rsidRDefault="00D02D0F" w:rsidP="00F43FA2">
            <w:pPr>
              <w:jc w:val="right"/>
              <w:rPr>
                <w:sz w:val="16"/>
                <w:szCs w:val="16"/>
              </w:rPr>
            </w:pPr>
            <w:r w:rsidRPr="007F23FB">
              <w:rPr>
                <w:sz w:val="16"/>
                <w:szCs w:val="16"/>
              </w:rPr>
              <w:t>485,6</w:t>
            </w:r>
          </w:p>
        </w:tc>
        <w:tc>
          <w:tcPr>
            <w:tcW w:w="1062" w:type="dxa"/>
            <w:tcBorders>
              <w:top w:val="single" w:sz="4" w:space="0" w:color="auto"/>
              <w:left w:val="single" w:sz="4" w:space="0" w:color="auto"/>
              <w:bottom w:val="single" w:sz="8" w:space="0" w:color="auto"/>
              <w:right w:val="single" w:sz="8" w:space="0" w:color="auto"/>
            </w:tcBorders>
          </w:tcPr>
          <w:p w14:paraId="48A91AB8" w14:textId="77777777" w:rsidR="00D02D0F" w:rsidRPr="007F23FB" w:rsidRDefault="00D02D0F" w:rsidP="00F43FA2">
            <w:pPr>
              <w:jc w:val="right"/>
              <w:rPr>
                <w:sz w:val="16"/>
                <w:szCs w:val="16"/>
              </w:rPr>
            </w:pPr>
            <w:r w:rsidRPr="007F23FB">
              <w:rPr>
                <w:sz w:val="16"/>
                <w:szCs w:val="16"/>
              </w:rPr>
              <w:t>655,3</w:t>
            </w:r>
          </w:p>
        </w:tc>
      </w:tr>
      <w:tr w:rsidR="00D02D0F" w:rsidRPr="008C267C" w14:paraId="33F4282C" w14:textId="77777777" w:rsidTr="00F43FA2">
        <w:trPr>
          <w:trHeight w:val="240"/>
          <w:jc w:val="center"/>
        </w:trPr>
        <w:tc>
          <w:tcPr>
            <w:tcW w:w="1758" w:type="dxa"/>
            <w:vMerge/>
            <w:tcBorders>
              <w:left w:val="single" w:sz="8" w:space="0" w:color="auto"/>
              <w:bottom w:val="single" w:sz="8" w:space="0" w:color="auto"/>
              <w:right w:val="single" w:sz="4" w:space="0" w:color="auto"/>
            </w:tcBorders>
            <w:shd w:val="clear" w:color="auto" w:fill="D9D9D9"/>
            <w:vAlign w:val="center"/>
          </w:tcPr>
          <w:p w14:paraId="46E94DD0" w14:textId="77777777" w:rsidR="00D02D0F" w:rsidRPr="00F52C32" w:rsidRDefault="00D02D0F" w:rsidP="00F43FA2">
            <w:pPr>
              <w:jc w:val="both"/>
              <w:rPr>
                <w:snapToGrid w:val="0"/>
                <w:sz w:val="16"/>
                <w:szCs w:val="16"/>
              </w:rPr>
            </w:pPr>
          </w:p>
        </w:tc>
        <w:tc>
          <w:tcPr>
            <w:tcW w:w="1061" w:type="dxa"/>
            <w:tcBorders>
              <w:top w:val="single" w:sz="4" w:space="0" w:color="auto"/>
              <w:left w:val="single" w:sz="4" w:space="0" w:color="auto"/>
              <w:bottom w:val="single" w:sz="8" w:space="0" w:color="auto"/>
              <w:right w:val="single" w:sz="4" w:space="0" w:color="auto"/>
            </w:tcBorders>
          </w:tcPr>
          <w:p w14:paraId="7F5AED50" w14:textId="77777777" w:rsidR="00D02D0F" w:rsidRPr="007F23FB" w:rsidRDefault="00D02D0F" w:rsidP="00F43FA2">
            <w:pPr>
              <w:jc w:val="right"/>
              <w:rPr>
                <w:sz w:val="16"/>
                <w:szCs w:val="16"/>
              </w:rPr>
            </w:pPr>
            <w:r w:rsidRPr="007F23FB">
              <w:rPr>
                <w:sz w:val="16"/>
                <w:szCs w:val="16"/>
              </w:rPr>
              <w:t>342,0</w:t>
            </w:r>
          </w:p>
        </w:tc>
        <w:tc>
          <w:tcPr>
            <w:tcW w:w="1061" w:type="dxa"/>
            <w:tcBorders>
              <w:top w:val="single" w:sz="4" w:space="0" w:color="auto"/>
              <w:left w:val="single" w:sz="4" w:space="0" w:color="auto"/>
              <w:bottom w:val="single" w:sz="8" w:space="0" w:color="auto"/>
              <w:right w:val="single" w:sz="4" w:space="0" w:color="auto"/>
            </w:tcBorders>
          </w:tcPr>
          <w:p w14:paraId="5E4F2493" w14:textId="77777777" w:rsidR="00D02D0F" w:rsidRPr="007F23FB" w:rsidRDefault="00D02D0F" w:rsidP="00F43FA2">
            <w:pPr>
              <w:jc w:val="right"/>
              <w:rPr>
                <w:sz w:val="16"/>
                <w:szCs w:val="16"/>
              </w:rPr>
            </w:pPr>
            <w:r w:rsidRPr="007F23FB">
              <w:rPr>
                <w:sz w:val="16"/>
                <w:szCs w:val="16"/>
              </w:rPr>
              <w:t>357,2</w:t>
            </w:r>
          </w:p>
        </w:tc>
        <w:tc>
          <w:tcPr>
            <w:tcW w:w="1061" w:type="dxa"/>
            <w:tcBorders>
              <w:top w:val="single" w:sz="4" w:space="0" w:color="auto"/>
              <w:left w:val="single" w:sz="4" w:space="0" w:color="auto"/>
              <w:bottom w:val="single" w:sz="8" w:space="0" w:color="auto"/>
              <w:right w:val="single" w:sz="4" w:space="0" w:color="auto"/>
            </w:tcBorders>
          </w:tcPr>
          <w:p w14:paraId="1D3B07D3" w14:textId="77777777" w:rsidR="00D02D0F" w:rsidRPr="007F23FB" w:rsidRDefault="00D02D0F" w:rsidP="00F43FA2">
            <w:pPr>
              <w:jc w:val="right"/>
              <w:rPr>
                <w:sz w:val="16"/>
                <w:szCs w:val="16"/>
              </w:rPr>
            </w:pPr>
            <w:r w:rsidRPr="007F23FB">
              <w:rPr>
                <w:sz w:val="16"/>
                <w:szCs w:val="16"/>
              </w:rPr>
              <w:t>356,6</w:t>
            </w:r>
          </w:p>
        </w:tc>
        <w:tc>
          <w:tcPr>
            <w:tcW w:w="1061" w:type="dxa"/>
            <w:tcBorders>
              <w:top w:val="single" w:sz="4" w:space="0" w:color="auto"/>
              <w:left w:val="single" w:sz="4" w:space="0" w:color="auto"/>
              <w:bottom w:val="single" w:sz="8" w:space="0" w:color="auto"/>
              <w:right w:val="single" w:sz="4" w:space="0" w:color="auto"/>
            </w:tcBorders>
          </w:tcPr>
          <w:p w14:paraId="7CA7FD1E" w14:textId="77777777" w:rsidR="00D02D0F" w:rsidRPr="007F23FB" w:rsidRDefault="00D02D0F" w:rsidP="00F43FA2">
            <w:pPr>
              <w:jc w:val="right"/>
              <w:rPr>
                <w:sz w:val="16"/>
                <w:szCs w:val="16"/>
              </w:rPr>
            </w:pPr>
            <w:r w:rsidRPr="007F23FB">
              <w:rPr>
                <w:sz w:val="16"/>
                <w:szCs w:val="16"/>
              </w:rPr>
              <w:t>490,5</w:t>
            </w:r>
          </w:p>
        </w:tc>
        <w:tc>
          <w:tcPr>
            <w:tcW w:w="1062" w:type="dxa"/>
            <w:tcBorders>
              <w:top w:val="single" w:sz="4" w:space="0" w:color="auto"/>
              <w:left w:val="single" w:sz="4" w:space="0" w:color="auto"/>
              <w:bottom w:val="single" w:sz="8" w:space="0" w:color="auto"/>
              <w:right w:val="single" w:sz="8" w:space="0" w:color="auto"/>
            </w:tcBorders>
          </w:tcPr>
          <w:p w14:paraId="53A67570" w14:textId="77777777" w:rsidR="00D02D0F" w:rsidRPr="007F23FB" w:rsidRDefault="00D02D0F" w:rsidP="00F43FA2">
            <w:pPr>
              <w:jc w:val="right"/>
              <w:rPr>
                <w:sz w:val="16"/>
                <w:szCs w:val="16"/>
              </w:rPr>
            </w:pPr>
            <w:r w:rsidRPr="007F23FB">
              <w:rPr>
                <w:sz w:val="16"/>
                <w:szCs w:val="16"/>
              </w:rPr>
              <w:t>639,9</w:t>
            </w:r>
          </w:p>
        </w:tc>
      </w:tr>
      <w:tr w:rsidR="00D02D0F" w:rsidRPr="008C267C" w14:paraId="72800B9A" w14:textId="77777777" w:rsidTr="00F43FA2">
        <w:trPr>
          <w:trHeight w:val="240"/>
          <w:jc w:val="center"/>
        </w:trPr>
        <w:tc>
          <w:tcPr>
            <w:tcW w:w="1758" w:type="dxa"/>
            <w:vMerge w:val="restart"/>
            <w:tcBorders>
              <w:top w:val="single" w:sz="8" w:space="0" w:color="auto"/>
              <w:left w:val="single" w:sz="8" w:space="0" w:color="auto"/>
              <w:right w:val="single" w:sz="4" w:space="0" w:color="auto"/>
            </w:tcBorders>
            <w:shd w:val="clear" w:color="auto" w:fill="D9D9D9"/>
            <w:vAlign w:val="center"/>
          </w:tcPr>
          <w:p w14:paraId="38B5FBB3" w14:textId="77777777" w:rsidR="00D02D0F" w:rsidRPr="00F52C32" w:rsidRDefault="00D02D0F" w:rsidP="00F43FA2">
            <w:pPr>
              <w:spacing w:after="160" w:line="259" w:lineRule="auto"/>
              <w:jc w:val="both"/>
              <w:rPr>
                <w:snapToGrid w:val="0"/>
                <w:sz w:val="16"/>
                <w:szCs w:val="16"/>
              </w:rPr>
            </w:pPr>
            <w:r w:rsidRPr="00F52C32">
              <w:rPr>
                <w:snapToGrid w:val="0"/>
                <w:sz w:val="16"/>
                <w:szCs w:val="16"/>
              </w:rPr>
              <w:t>Odškodnine zaradi razglasitve gozdov s posebnim namenom</w:t>
            </w:r>
          </w:p>
        </w:tc>
        <w:tc>
          <w:tcPr>
            <w:tcW w:w="1061" w:type="dxa"/>
            <w:tcBorders>
              <w:top w:val="single" w:sz="8" w:space="0" w:color="auto"/>
              <w:left w:val="single" w:sz="4" w:space="0" w:color="auto"/>
              <w:bottom w:val="single" w:sz="4" w:space="0" w:color="auto"/>
              <w:right w:val="single" w:sz="4" w:space="0" w:color="auto"/>
            </w:tcBorders>
          </w:tcPr>
          <w:p w14:paraId="3885C218" w14:textId="77777777" w:rsidR="00D02D0F" w:rsidRPr="007F23FB" w:rsidRDefault="00D02D0F" w:rsidP="00F43FA2">
            <w:pPr>
              <w:jc w:val="right"/>
              <w:rPr>
                <w:sz w:val="16"/>
                <w:szCs w:val="16"/>
              </w:rPr>
            </w:pPr>
            <w:r w:rsidRPr="007F23FB">
              <w:rPr>
                <w:sz w:val="16"/>
                <w:szCs w:val="16"/>
              </w:rPr>
              <w:t>6,0</w:t>
            </w:r>
          </w:p>
        </w:tc>
        <w:tc>
          <w:tcPr>
            <w:tcW w:w="1061" w:type="dxa"/>
            <w:tcBorders>
              <w:top w:val="single" w:sz="8" w:space="0" w:color="auto"/>
              <w:left w:val="single" w:sz="4" w:space="0" w:color="auto"/>
              <w:bottom w:val="single" w:sz="4" w:space="0" w:color="auto"/>
              <w:right w:val="single" w:sz="4" w:space="0" w:color="auto"/>
            </w:tcBorders>
          </w:tcPr>
          <w:p w14:paraId="7E73D1CE" w14:textId="77777777" w:rsidR="00D02D0F" w:rsidRPr="007F23FB" w:rsidRDefault="00D02D0F" w:rsidP="00F43FA2">
            <w:pPr>
              <w:jc w:val="right"/>
              <w:rPr>
                <w:sz w:val="16"/>
                <w:szCs w:val="16"/>
              </w:rPr>
            </w:pPr>
            <w:r w:rsidRPr="007F23FB">
              <w:rPr>
                <w:sz w:val="16"/>
                <w:szCs w:val="16"/>
              </w:rPr>
              <w:t>6,0</w:t>
            </w:r>
          </w:p>
        </w:tc>
        <w:tc>
          <w:tcPr>
            <w:tcW w:w="1061" w:type="dxa"/>
            <w:tcBorders>
              <w:top w:val="single" w:sz="8" w:space="0" w:color="auto"/>
              <w:left w:val="single" w:sz="4" w:space="0" w:color="auto"/>
              <w:bottom w:val="single" w:sz="4" w:space="0" w:color="auto"/>
              <w:right w:val="single" w:sz="4" w:space="0" w:color="auto"/>
            </w:tcBorders>
          </w:tcPr>
          <w:p w14:paraId="3C44C9CA" w14:textId="77777777" w:rsidR="00D02D0F" w:rsidRPr="007F23FB" w:rsidRDefault="00D02D0F" w:rsidP="00F43FA2">
            <w:pPr>
              <w:jc w:val="right"/>
              <w:rPr>
                <w:sz w:val="16"/>
                <w:szCs w:val="16"/>
              </w:rPr>
            </w:pPr>
            <w:r w:rsidRPr="007F23FB">
              <w:rPr>
                <w:sz w:val="16"/>
                <w:szCs w:val="16"/>
              </w:rPr>
              <w:t>6,0</w:t>
            </w:r>
          </w:p>
        </w:tc>
        <w:tc>
          <w:tcPr>
            <w:tcW w:w="1061" w:type="dxa"/>
            <w:tcBorders>
              <w:top w:val="single" w:sz="8" w:space="0" w:color="auto"/>
              <w:left w:val="single" w:sz="4" w:space="0" w:color="auto"/>
              <w:bottom w:val="single" w:sz="4" w:space="0" w:color="auto"/>
              <w:right w:val="single" w:sz="4" w:space="0" w:color="auto"/>
            </w:tcBorders>
          </w:tcPr>
          <w:p w14:paraId="35FE3143" w14:textId="77777777" w:rsidR="00D02D0F" w:rsidRPr="007F23FB" w:rsidRDefault="00D02D0F" w:rsidP="00F43FA2">
            <w:pPr>
              <w:jc w:val="right"/>
              <w:rPr>
                <w:sz w:val="16"/>
                <w:szCs w:val="16"/>
              </w:rPr>
            </w:pPr>
            <w:r w:rsidRPr="007F23FB">
              <w:rPr>
                <w:sz w:val="16"/>
                <w:szCs w:val="16"/>
              </w:rPr>
              <w:t>6,0</w:t>
            </w:r>
          </w:p>
        </w:tc>
        <w:tc>
          <w:tcPr>
            <w:tcW w:w="1062" w:type="dxa"/>
            <w:tcBorders>
              <w:top w:val="single" w:sz="8" w:space="0" w:color="auto"/>
              <w:left w:val="single" w:sz="4" w:space="0" w:color="auto"/>
              <w:bottom w:val="single" w:sz="4" w:space="0" w:color="auto"/>
              <w:right w:val="single" w:sz="8" w:space="0" w:color="auto"/>
            </w:tcBorders>
          </w:tcPr>
          <w:p w14:paraId="73B499E0" w14:textId="77777777" w:rsidR="00D02D0F" w:rsidRPr="007F23FB" w:rsidRDefault="00D02D0F" w:rsidP="00F43FA2">
            <w:pPr>
              <w:jc w:val="right"/>
              <w:rPr>
                <w:sz w:val="16"/>
                <w:szCs w:val="16"/>
              </w:rPr>
            </w:pPr>
            <w:r w:rsidRPr="007F23FB">
              <w:rPr>
                <w:sz w:val="16"/>
                <w:szCs w:val="16"/>
              </w:rPr>
              <w:t>6,0</w:t>
            </w:r>
          </w:p>
        </w:tc>
      </w:tr>
      <w:tr w:rsidR="00D02D0F" w:rsidRPr="008C267C" w14:paraId="04637AB3" w14:textId="77777777" w:rsidTr="00F43FA2">
        <w:trPr>
          <w:trHeight w:val="240"/>
          <w:jc w:val="center"/>
        </w:trPr>
        <w:tc>
          <w:tcPr>
            <w:tcW w:w="1758" w:type="dxa"/>
            <w:vMerge/>
            <w:tcBorders>
              <w:left w:val="single" w:sz="8" w:space="0" w:color="auto"/>
              <w:bottom w:val="single" w:sz="8" w:space="0" w:color="auto"/>
              <w:right w:val="single" w:sz="4" w:space="0" w:color="auto"/>
            </w:tcBorders>
            <w:shd w:val="clear" w:color="auto" w:fill="D9D9D9"/>
            <w:vAlign w:val="center"/>
          </w:tcPr>
          <w:p w14:paraId="3549FC12" w14:textId="77777777" w:rsidR="00D02D0F" w:rsidRPr="00F52C32" w:rsidRDefault="00D02D0F" w:rsidP="00F43FA2">
            <w:pPr>
              <w:jc w:val="both"/>
              <w:rPr>
                <w:snapToGrid w:val="0"/>
                <w:sz w:val="16"/>
                <w:szCs w:val="16"/>
              </w:rPr>
            </w:pPr>
          </w:p>
        </w:tc>
        <w:tc>
          <w:tcPr>
            <w:tcW w:w="1061" w:type="dxa"/>
            <w:tcBorders>
              <w:top w:val="single" w:sz="4" w:space="0" w:color="auto"/>
              <w:left w:val="single" w:sz="4" w:space="0" w:color="auto"/>
              <w:bottom w:val="single" w:sz="8" w:space="0" w:color="auto"/>
              <w:right w:val="single" w:sz="4" w:space="0" w:color="auto"/>
            </w:tcBorders>
          </w:tcPr>
          <w:p w14:paraId="72581262" w14:textId="77777777" w:rsidR="00D02D0F" w:rsidRPr="007F23FB" w:rsidRDefault="00D02D0F" w:rsidP="00F43FA2">
            <w:pPr>
              <w:jc w:val="right"/>
              <w:rPr>
                <w:sz w:val="16"/>
                <w:szCs w:val="16"/>
              </w:rPr>
            </w:pPr>
            <w:r w:rsidRPr="007F23FB">
              <w:rPr>
                <w:sz w:val="16"/>
                <w:szCs w:val="16"/>
              </w:rPr>
              <w:t>2,0</w:t>
            </w:r>
          </w:p>
        </w:tc>
        <w:tc>
          <w:tcPr>
            <w:tcW w:w="1061" w:type="dxa"/>
            <w:tcBorders>
              <w:top w:val="single" w:sz="4" w:space="0" w:color="auto"/>
              <w:left w:val="single" w:sz="4" w:space="0" w:color="auto"/>
              <w:bottom w:val="single" w:sz="8" w:space="0" w:color="auto"/>
              <w:right w:val="single" w:sz="4" w:space="0" w:color="auto"/>
            </w:tcBorders>
          </w:tcPr>
          <w:p w14:paraId="37C61D42" w14:textId="77777777" w:rsidR="00D02D0F" w:rsidRPr="007F23FB" w:rsidRDefault="00D02D0F" w:rsidP="00F43FA2">
            <w:pPr>
              <w:jc w:val="right"/>
              <w:rPr>
                <w:sz w:val="16"/>
                <w:szCs w:val="16"/>
              </w:rPr>
            </w:pPr>
            <w:r w:rsidRPr="007F23FB">
              <w:rPr>
                <w:sz w:val="16"/>
                <w:szCs w:val="16"/>
              </w:rPr>
              <w:t>2,0</w:t>
            </w:r>
          </w:p>
        </w:tc>
        <w:tc>
          <w:tcPr>
            <w:tcW w:w="1061" w:type="dxa"/>
            <w:tcBorders>
              <w:top w:val="single" w:sz="4" w:space="0" w:color="auto"/>
              <w:left w:val="single" w:sz="4" w:space="0" w:color="auto"/>
              <w:bottom w:val="single" w:sz="8" w:space="0" w:color="auto"/>
              <w:right w:val="single" w:sz="4" w:space="0" w:color="auto"/>
            </w:tcBorders>
          </w:tcPr>
          <w:p w14:paraId="465D36EE" w14:textId="77777777" w:rsidR="00D02D0F" w:rsidRPr="007F23FB" w:rsidRDefault="00D02D0F" w:rsidP="00F43FA2">
            <w:pPr>
              <w:jc w:val="right"/>
              <w:rPr>
                <w:sz w:val="16"/>
                <w:szCs w:val="16"/>
              </w:rPr>
            </w:pPr>
            <w:r w:rsidRPr="007F23FB">
              <w:rPr>
                <w:sz w:val="16"/>
                <w:szCs w:val="16"/>
              </w:rPr>
              <w:t>2,0</w:t>
            </w:r>
          </w:p>
        </w:tc>
        <w:tc>
          <w:tcPr>
            <w:tcW w:w="1061" w:type="dxa"/>
            <w:tcBorders>
              <w:top w:val="single" w:sz="4" w:space="0" w:color="auto"/>
              <w:left w:val="single" w:sz="4" w:space="0" w:color="auto"/>
              <w:bottom w:val="single" w:sz="8" w:space="0" w:color="auto"/>
              <w:right w:val="single" w:sz="4" w:space="0" w:color="auto"/>
            </w:tcBorders>
          </w:tcPr>
          <w:p w14:paraId="01112D05" w14:textId="77777777" w:rsidR="00D02D0F" w:rsidRPr="007F23FB" w:rsidRDefault="00D02D0F" w:rsidP="00F43FA2">
            <w:pPr>
              <w:jc w:val="right"/>
              <w:rPr>
                <w:sz w:val="16"/>
                <w:szCs w:val="16"/>
              </w:rPr>
            </w:pPr>
            <w:r w:rsidRPr="007F23FB">
              <w:rPr>
                <w:sz w:val="16"/>
                <w:szCs w:val="16"/>
              </w:rPr>
              <w:t>1,2</w:t>
            </w:r>
          </w:p>
        </w:tc>
        <w:tc>
          <w:tcPr>
            <w:tcW w:w="1062" w:type="dxa"/>
            <w:tcBorders>
              <w:top w:val="single" w:sz="4" w:space="0" w:color="auto"/>
              <w:left w:val="single" w:sz="4" w:space="0" w:color="auto"/>
              <w:bottom w:val="single" w:sz="8" w:space="0" w:color="auto"/>
              <w:right w:val="single" w:sz="8" w:space="0" w:color="auto"/>
            </w:tcBorders>
          </w:tcPr>
          <w:p w14:paraId="0AF8C328" w14:textId="77777777" w:rsidR="00D02D0F" w:rsidRPr="007F23FB" w:rsidRDefault="00D02D0F" w:rsidP="00F43FA2">
            <w:pPr>
              <w:jc w:val="right"/>
              <w:rPr>
                <w:sz w:val="16"/>
                <w:szCs w:val="16"/>
              </w:rPr>
            </w:pPr>
            <w:r w:rsidRPr="007F23FB">
              <w:rPr>
                <w:sz w:val="16"/>
                <w:szCs w:val="16"/>
              </w:rPr>
              <w:t>2,0</w:t>
            </w:r>
          </w:p>
        </w:tc>
      </w:tr>
      <w:tr w:rsidR="00D02D0F" w:rsidRPr="008C267C" w14:paraId="0FF1A7A7" w14:textId="77777777" w:rsidTr="00F43FA2">
        <w:trPr>
          <w:trHeight w:val="240"/>
          <w:jc w:val="center"/>
        </w:trPr>
        <w:tc>
          <w:tcPr>
            <w:tcW w:w="1758" w:type="dxa"/>
            <w:vMerge w:val="restart"/>
            <w:tcBorders>
              <w:top w:val="single" w:sz="8" w:space="0" w:color="auto"/>
              <w:left w:val="single" w:sz="8" w:space="0" w:color="auto"/>
              <w:right w:val="single" w:sz="4" w:space="0" w:color="auto"/>
            </w:tcBorders>
            <w:shd w:val="clear" w:color="auto" w:fill="D9D9D9"/>
            <w:vAlign w:val="center"/>
          </w:tcPr>
          <w:p w14:paraId="7766E799" w14:textId="77777777" w:rsidR="00D02D0F" w:rsidRPr="00F52C32" w:rsidRDefault="00D02D0F" w:rsidP="00F43FA2">
            <w:pPr>
              <w:jc w:val="both"/>
              <w:rPr>
                <w:rFonts w:cs="Arial"/>
                <w:snapToGrid w:val="0"/>
                <w:sz w:val="16"/>
                <w:szCs w:val="16"/>
              </w:rPr>
            </w:pPr>
            <w:r w:rsidRPr="00F52C32">
              <w:rPr>
                <w:rFonts w:cs="Arial"/>
                <w:snapToGrid w:val="0"/>
                <w:sz w:val="16"/>
                <w:szCs w:val="16"/>
              </w:rPr>
              <w:t>Podpora nevladnim organizacijam, strokovne prireditve, publicistika</w:t>
            </w:r>
          </w:p>
        </w:tc>
        <w:tc>
          <w:tcPr>
            <w:tcW w:w="1061" w:type="dxa"/>
            <w:tcBorders>
              <w:top w:val="single" w:sz="8" w:space="0" w:color="auto"/>
              <w:left w:val="single" w:sz="4" w:space="0" w:color="auto"/>
              <w:bottom w:val="single" w:sz="4" w:space="0" w:color="auto"/>
              <w:right w:val="single" w:sz="4" w:space="0" w:color="auto"/>
            </w:tcBorders>
          </w:tcPr>
          <w:p w14:paraId="41CFD47A" w14:textId="77777777" w:rsidR="00D02D0F" w:rsidRPr="007F23FB" w:rsidRDefault="00D02D0F" w:rsidP="00F43FA2">
            <w:pPr>
              <w:jc w:val="right"/>
              <w:rPr>
                <w:sz w:val="16"/>
                <w:szCs w:val="16"/>
              </w:rPr>
            </w:pPr>
            <w:r w:rsidRPr="007F23FB">
              <w:rPr>
                <w:sz w:val="16"/>
                <w:szCs w:val="16"/>
              </w:rPr>
              <w:t>3,7</w:t>
            </w:r>
          </w:p>
        </w:tc>
        <w:tc>
          <w:tcPr>
            <w:tcW w:w="1061" w:type="dxa"/>
            <w:tcBorders>
              <w:top w:val="single" w:sz="8" w:space="0" w:color="auto"/>
              <w:left w:val="single" w:sz="4" w:space="0" w:color="auto"/>
              <w:bottom w:val="single" w:sz="4" w:space="0" w:color="auto"/>
              <w:right w:val="single" w:sz="4" w:space="0" w:color="auto"/>
            </w:tcBorders>
          </w:tcPr>
          <w:p w14:paraId="5D17202A" w14:textId="77777777" w:rsidR="00D02D0F" w:rsidRPr="007F23FB" w:rsidRDefault="00D02D0F" w:rsidP="00F43FA2">
            <w:pPr>
              <w:jc w:val="right"/>
              <w:rPr>
                <w:sz w:val="16"/>
                <w:szCs w:val="16"/>
              </w:rPr>
            </w:pPr>
            <w:r w:rsidRPr="007F23FB">
              <w:rPr>
                <w:sz w:val="16"/>
                <w:szCs w:val="16"/>
              </w:rPr>
              <w:t>13,7</w:t>
            </w:r>
          </w:p>
        </w:tc>
        <w:tc>
          <w:tcPr>
            <w:tcW w:w="1061" w:type="dxa"/>
            <w:tcBorders>
              <w:top w:val="single" w:sz="8" w:space="0" w:color="auto"/>
              <w:left w:val="single" w:sz="4" w:space="0" w:color="auto"/>
              <w:bottom w:val="single" w:sz="4" w:space="0" w:color="auto"/>
              <w:right w:val="single" w:sz="4" w:space="0" w:color="auto"/>
            </w:tcBorders>
          </w:tcPr>
          <w:p w14:paraId="5B39CEE9" w14:textId="77777777" w:rsidR="00D02D0F" w:rsidRPr="007F23FB" w:rsidRDefault="00D02D0F" w:rsidP="00F43FA2">
            <w:pPr>
              <w:jc w:val="right"/>
              <w:rPr>
                <w:sz w:val="16"/>
                <w:szCs w:val="16"/>
              </w:rPr>
            </w:pPr>
            <w:r w:rsidRPr="007F23FB">
              <w:rPr>
                <w:sz w:val="16"/>
                <w:szCs w:val="16"/>
              </w:rPr>
              <w:t>13,7</w:t>
            </w:r>
          </w:p>
        </w:tc>
        <w:tc>
          <w:tcPr>
            <w:tcW w:w="1061" w:type="dxa"/>
            <w:tcBorders>
              <w:top w:val="single" w:sz="8" w:space="0" w:color="auto"/>
              <w:left w:val="single" w:sz="4" w:space="0" w:color="auto"/>
              <w:bottom w:val="single" w:sz="4" w:space="0" w:color="auto"/>
              <w:right w:val="single" w:sz="4" w:space="0" w:color="auto"/>
            </w:tcBorders>
          </w:tcPr>
          <w:p w14:paraId="53C3B0D0" w14:textId="77777777" w:rsidR="00D02D0F" w:rsidRPr="007F23FB" w:rsidRDefault="00D02D0F" w:rsidP="00F43FA2">
            <w:pPr>
              <w:jc w:val="right"/>
              <w:rPr>
                <w:sz w:val="16"/>
                <w:szCs w:val="16"/>
              </w:rPr>
            </w:pPr>
            <w:r w:rsidRPr="007F23FB">
              <w:rPr>
                <w:sz w:val="16"/>
                <w:szCs w:val="16"/>
              </w:rPr>
              <w:t>0,0</w:t>
            </w:r>
          </w:p>
        </w:tc>
        <w:tc>
          <w:tcPr>
            <w:tcW w:w="1062" w:type="dxa"/>
            <w:tcBorders>
              <w:top w:val="single" w:sz="8" w:space="0" w:color="auto"/>
              <w:left w:val="single" w:sz="4" w:space="0" w:color="auto"/>
              <w:bottom w:val="single" w:sz="4" w:space="0" w:color="auto"/>
              <w:right w:val="single" w:sz="8" w:space="0" w:color="auto"/>
            </w:tcBorders>
          </w:tcPr>
          <w:p w14:paraId="1562F22F" w14:textId="77777777" w:rsidR="00D02D0F" w:rsidRPr="007F23FB" w:rsidRDefault="00D02D0F" w:rsidP="00F43FA2">
            <w:pPr>
              <w:jc w:val="right"/>
              <w:rPr>
                <w:sz w:val="16"/>
                <w:szCs w:val="16"/>
              </w:rPr>
            </w:pPr>
            <w:r w:rsidRPr="007F23FB">
              <w:rPr>
                <w:sz w:val="16"/>
                <w:szCs w:val="16"/>
              </w:rPr>
              <w:t>13,7</w:t>
            </w:r>
          </w:p>
        </w:tc>
      </w:tr>
      <w:tr w:rsidR="00D02D0F" w:rsidRPr="008C267C" w14:paraId="128A68E6" w14:textId="77777777" w:rsidTr="00F43FA2">
        <w:trPr>
          <w:trHeight w:val="240"/>
          <w:jc w:val="center"/>
        </w:trPr>
        <w:tc>
          <w:tcPr>
            <w:tcW w:w="1758" w:type="dxa"/>
            <w:vMerge/>
            <w:tcBorders>
              <w:left w:val="single" w:sz="8" w:space="0" w:color="auto"/>
              <w:bottom w:val="single" w:sz="8" w:space="0" w:color="auto"/>
              <w:right w:val="single" w:sz="4" w:space="0" w:color="auto"/>
            </w:tcBorders>
            <w:shd w:val="clear" w:color="auto" w:fill="D9D9D9"/>
            <w:vAlign w:val="center"/>
          </w:tcPr>
          <w:p w14:paraId="44B97C72" w14:textId="77777777" w:rsidR="00D02D0F" w:rsidRPr="00F52C32" w:rsidRDefault="00D02D0F" w:rsidP="00F43FA2">
            <w:pPr>
              <w:jc w:val="both"/>
              <w:rPr>
                <w:snapToGrid w:val="0"/>
                <w:sz w:val="16"/>
                <w:szCs w:val="16"/>
              </w:rPr>
            </w:pPr>
          </w:p>
        </w:tc>
        <w:tc>
          <w:tcPr>
            <w:tcW w:w="1061" w:type="dxa"/>
            <w:tcBorders>
              <w:top w:val="single" w:sz="4" w:space="0" w:color="auto"/>
              <w:left w:val="single" w:sz="4" w:space="0" w:color="auto"/>
              <w:bottom w:val="single" w:sz="8" w:space="0" w:color="auto"/>
              <w:right w:val="single" w:sz="4" w:space="0" w:color="auto"/>
            </w:tcBorders>
          </w:tcPr>
          <w:p w14:paraId="1AE805E5" w14:textId="77777777" w:rsidR="00D02D0F" w:rsidRPr="007F23FB" w:rsidRDefault="00D02D0F" w:rsidP="00F43FA2">
            <w:pPr>
              <w:jc w:val="right"/>
              <w:rPr>
                <w:sz w:val="16"/>
                <w:szCs w:val="16"/>
              </w:rPr>
            </w:pPr>
            <w:r w:rsidRPr="007F23FB">
              <w:rPr>
                <w:sz w:val="16"/>
                <w:szCs w:val="16"/>
              </w:rPr>
              <w:t>2,7</w:t>
            </w:r>
          </w:p>
        </w:tc>
        <w:tc>
          <w:tcPr>
            <w:tcW w:w="1061" w:type="dxa"/>
            <w:tcBorders>
              <w:top w:val="single" w:sz="4" w:space="0" w:color="auto"/>
              <w:left w:val="single" w:sz="4" w:space="0" w:color="auto"/>
              <w:bottom w:val="single" w:sz="8" w:space="0" w:color="auto"/>
              <w:right w:val="single" w:sz="4" w:space="0" w:color="auto"/>
            </w:tcBorders>
          </w:tcPr>
          <w:p w14:paraId="5236EBEC" w14:textId="77777777" w:rsidR="00D02D0F" w:rsidRPr="007F23FB" w:rsidRDefault="00D02D0F" w:rsidP="00F43FA2">
            <w:pPr>
              <w:jc w:val="right"/>
              <w:rPr>
                <w:sz w:val="16"/>
                <w:szCs w:val="16"/>
              </w:rPr>
            </w:pPr>
            <w:r w:rsidRPr="007F23FB">
              <w:rPr>
                <w:sz w:val="16"/>
                <w:szCs w:val="16"/>
              </w:rPr>
              <w:t>5,3</w:t>
            </w:r>
          </w:p>
        </w:tc>
        <w:tc>
          <w:tcPr>
            <w:tcW w:w="1061" w:type="dxa"/>
            <w:tcBorders>
              <w:top w:val="single" w:sz="4" w:space="0" w:color="auto"/>
              <w:left w:val="single" w:sz="4" w:space="0" w:color="auto"/>
              <w:bottom w:val="single" w:sz="8" w:space="0" w:color="auto"/>
              <w:right w:val="single" w:sz="4" w:space="0" w:color="auto"/>
            </w:tcBorders>
          </w:tcPr>
          <w:p w14:paraId="20058C63" w14:textId="77777777" w:rsidR="00D02D0F" w:rsidRPr="007F23FB" w:rsidRDefault="00D02D0F" w:rsidP="00F43FA2">
            <w:pPr>
              <w:jc w:val="right"/>
              <w:rPr>
                <w:sz w:val="16"/>
                <w:szCs w:val="16"/>
              </w:rPr>
            </w:pPr>
            <w:r w:rsidRPr="007F23FB">
              <w:rPr>
                <w:sz w:val="16"/>
                <w:szCs w:val="16"/>
              </w:rPr>
              <w:t>0,0</w:t>
            </w:r>
          </w:p>
        </w:tc>
        <w:tc>
          <w:tcPr>
            <w:tcW w:w="1061" w:type="dxa"/>
            <w:tcBorders>
              <w:top w:val="single" w:sz="4" w:space="0" w:color="auto"/>
              <w:left w:val="single" w:sz="4" w:space="0" w:color="auto"/>
              <w:bottom w:val="single" w:sz="8" w:space="0" w:color="auto"/>
              <w:right w:val="single" w:sz="4" w:space="0" w:color="auto"/>
            </w:tcBorders>
          </w:tcPr>
          <w:p w14:paraId="0FE768AA" w14:textId="77777777" w:rsidR="00D02D0F" w:rsidRPr="007F23FB" w:rsidRDefault="00D02D0F" w:rsidP="00F43FA2">
            <w:pPr>
              <w:jc w:val="right"/>
              <w:rPr>
                <w:sz w:val="16"/>
                <w:szCs w:val="16"/>
              </w:rPr>
            </w:pPr>
            <w:r w:rsidRPr="007F23FB">
              <w:rPr>
                <w:sz w:val="16"/>
                <w:szCs w:val="16"/>
              </w:rPr>
              <w:t>0,0</w:t>
            </w:r>
          </w:p>
        </w:tc>
        <w:tc>
          <w:tcPr>
            <w:tcW w:w="1062" w:type="dxa"/>
            <w:tcBorders>
              <w:top w:val="single" w:sz="4" w:space="0" w:color="auto"/>
              <w:left w:val="single" w:sz="4" w:space="0" w:color="auto"/>
              <w:bottom w:val="single" w:sz="8" w:space="0" w:color="auto"/>
              <w:right w:val="single" w:sz="8" w:space="0" w:color="auto"/>
            </w:tcBorders>
          </w:tcPr>
          <w:p w14:paraId="3BA70C2A" w14:textId="77777777" w:rsidR="00D02D0F" w:rsidRPr="007F23FB" w:rsidRDefault="00D02D0F" w:rsidP="00F43FA2">
            <w:pPr>
              <w:jc w:val="right"/>
              <w:rPr>
                <w:sz w:val="16"/>
                <w:szCs w:val="16"/>
              </w:rPr>
            </w:pPr>
            <w:r w:rsidRPr="007F23FB">
              <w:rPr>
                <w:sz w:val="16"/>
                <w:szCs w:val="16"/>
              </w:rPr>
              <w:t>9,6</w:t>
            </w:r>
          </w:p>
        </w:tc>
      </w:tr>
      <w:tr w:rsidR="00D02D0F" w:rsidRPr="008C267C" w14:paraId="75DC4D71" w14:textId="77777777" w:rsidTr="00F43FA2">
        <w:trPr>
          <w:trHeight w:val="240"/>
          <w:jc w:val="center"/>
        </w:trPr>
        <w:tc>
          <w:tcPr>
            <w:tcW w:w="1758" w:type="dxa"/>
            <w:vMerge w:val="restart"/>
            <w:tcBorders>
              <w:top w:val="single" w:sz="8" w:space="0" w:color="auto"/>
              <w:left w:val="single" w:sz="8" w:space="0" w:color="auto"/>
              <w:right w:val="single" w:sz="4" w:space="0" w:color="auto"/>
            </w:tcBorders>
            <w:shd w:val="clear" w:color="auto" w:fill="D9D9D9"/>
            <w:vAlign w:val="center"/>
          </w:tcPr>
          <w:p w14:paraId="62E6F786" w14:textId="77777777" w:rsidR="00D02D0F" w:rsidRPr="00F52C32" w:rsidRDefault="00D02D0F" w:rsidP="00F43FA2">
            <w:pPr>
              <w:spacing w:after="160" w:line="259" w:lineRule="auto"/>
              <w:jc w:val="both"/>
              <w:rPr>
                <w:snapToGrid w:val="0"/>
                <w:sz w:val="16"/>
                <w:szCs w:val="16"/>
              </w:rPr>
            </w:pPr>
            <w:r w:rsidRPr="00F52C32">
              <w:rPr>
                <w:snapToGrid w:val="0"/>
                <w:sz w:val="16"/>
                <w:szCs w:val="16"/>
                <w:vertAlign w:val="superscript"/>
              </w:rPr>
              <w:t>2</w:t>
            </w:r>
            <w:r w:rsidRPr="00F52C32">
              <w:rPr>
                <w:snapToGrid w:val="0"/>
                <w:sz w:val="16"/>
                <w:szCs w:val="16"/>
              </w:rPr>
              <w:t>Znanstveno raziskovalno delo</w:t>
            </w:r>
          </w:p>
        </w:tc>
        <w:tc>
          <w:tcPr>
            <w:tcW w:w="1061" w:type="dxa"/>
            <w:tcBorders>
              <w:top w:val="single" w:sz="8" w:space="0" w:color="auto"/>
              <w:left w:val="single" w:sz="4" w:space="0" w:color="auto"/>
              <w:bottom w:val="single" w:sz="4" w:space="0" w:color="auto"/>
              <w:right w:val="single" w:sz="4" w:space="0" w:color="auto"/>
            </w:tcBorders>
          </w:tcPr>
          <w:p w14:paraId="51B2C3D1" w14:textId="77777777" w:rsidR="00D02D0F" w:rsidRPr="007F23FB" w:rsidRDefault="00D02D0F" w:rsidP="00F43FA2">
            <w:pPr>
              <w:jc w:val="right"/>
              <w:rPr>
                <w:sz w:val="16"/>
                <w:szCs w:val="16"/>
              </w:rPr>
            </w:pPr>
            <w:r w:rsidRPr="007F23FB">
              <w:rPr>
                <w:sz w:val="16"/>
                <w:szCs w:val="16"/>
              </w:rPr>
              <w:t>400,0</w:t>
            </w:r>
          </w:p>
        </w:tc>
        <w:tc>
          <w:tcPr>
            <w:tcW w:w="1061" w:type="dxa"/>
            <w:tcBorders>
              <w:top w:val="single" w:sz="8" w:space="0" w:color="auto"/>
              <w:left w:val="single" w:sz="4" w:space="0" w:color="auto"/>
              <w:bottom w:val="single" w:sz="4" w:space="0" w:color="auto"/>
              <w:right w:val="single" w:sz="4" w:space="0" w:color="auto"/>
            </w:tcBorders>
          </w:tcPr>
          <w:p w14:paraId="520F1798" w14:textId="77777777" w:rsidR="00D02D0F" w:rsidRPr="007F23FB" w:rsidRDefault="00D02D0F" w:rsidP="00F43FA2">
            <w:pPr>
              <w:jc w:val="right"/>
              <w:rPr>
                <w:sz w:val="16"/>
                <w:szCs w:val="16"/>
              </w:rPr>
            </w:pPr>
            <w:r w:rsidRPr="007F23FB">
              <w:rPr>
                <w:sz w:val="16"/>
                <w:szCs w:val="16"/>
              </w:rPr>
              <w:t>399,0</w:t>
            </w:r>
          </w:p>
        </w:tc>
        <w:tc>
          <w:tcPr>
            <w:tcW w:w="1061" w:type="dxa"/>
            <w:tcBorders>
              <w:top w:val="single" w:sz="8" w:space="0" w:color="auto"/>
              <w:left w:val="single" w:sz="4" w:space="0" w:color="auto"/>
              <w:bottom w:val="single" w:sz="4" w:space="0" w:color="auto"/>
              <w:right w:val="single" w:sz="4" w:space="0" w:color="auto"/>
            </w:tcBorders>
          </w:tcPr>
          <w:p w14:paraId="280906ED" w14:textId="77777777" w:rsidR="00D02D0F" w:rsidRPr="007F23FB" w:rsidRDefault="00D02D0F" w:rsidP="00F43FA2">
            <w:pPr>
              <w:jc w:val="right"/>
              <w:rPr>
                <w:sz w:val="16"/>
                <w:szCs w:val="16"/>
              </w:rPr>
            </w:pPr>
            <w:r w:rsidRPr="007F23FB">
              <w:rPr>
                <w:sz w:val="16"/>
                <w:szCs w:val="16"/>
              </w:rPr>
              <w:t>400,0</w:t>
            </w:r>
          </w:p>
        </w:tc>
        <w:tc>
          <w:tcPr>
            <w:tcW w:w="1061" w:type="dxa"/>
            <w:tcBorders>
              <w:top w:val="single" w:sz="8" w:space="0" w:color="auto"/>
              <w:left w:val="single" w:sz="4" w:space="0" w:color="auto"/>
              <w:bottom w:val="single" w:sz="4" w:space="0" w:color="auto"/>
              <w:right w:val="single" w:sz="4" w:space="0" w:color="auto"/>
            </w:tcBorders>
          </w:tcPr>
          <w:p w14:paraId="7D5B6A5E" w14:textId="77777777" w:rsidR="00D02D0F" w:rsidRPr="007F23FB" w:rsidRDefault="00D02D0F" w:rsidP="00F43FA2">
            <w:pPr>
              <w:jc w:val="right"/>
              <w:rPr>
                <w:sz w:val="16"/>
                <w:szCs w:val="16"/>
              </w:rPr>
            </w:pPr>
            <w:r w:rsidRPr="007F23FB">
              <w:rPr>
                <w:sz w:val="16"/>
                <w:szCs w:val="16"/>
              </w:rPr>
              <w:t>400,0</w:t>
            </w:r>
          </w:p>
        </w:tc>
        <w:tc>
          <w:tcPr>
            <w:tcW w:w="1062" w:type="dxa"/>
            <w:tcBorders>
              <w:top w:val="single" w:sz="8" w:space="0" w:color="auto"/>
              <w:left w:val="single" w:sz="4" w:space="0" w:color="auto"/>
              <w:bottom w:val="single" w:sz="4" w:space="0" w:color="auto"/>
              <w:right w:val="single" w:sz="8" w:space="0" w:color="auto"/>
            </w:tcBorders>
          </w:tcPr>
          <w:p w14:paraId="370C81CC" w14:textId="77777777" w:rsidR="00D02D0F" w:rsidRPr="007F23FB" w:rsidRDefault="00D02D0F" w:rsidP="00F43FA2">
            <w:pPr>
              <w:jc w:val="right"/>
              <w:rPr>
                <w:sz w:val="16"/>
                <w:szCs w:val="16"/>
              </w:rPr>
            </w:pPr>
            <w:r w:rsidRPr="007F23FB">
              <w:rPr>
                <w:sz w:val="16"/>
                <w:szCs w:val="16"/>
              </w:rPr>
              <w:t>400,0</w:t>
            </w:r>
          </w:p>
        </w:tc>
      </w:tr>
      <w:tr w:rsidR="00D02D0F" w:rsidRPr="008C267C" w14:paraId="0C7E338B" w14:textId="77777777" w:rsidTr="00F43FA2">
        <w:trPr>
          <w:trHeight w:val="240"/>
          <w:jc w:val="center"/>
        </w:trPr>
        <w:tc>
          <w:tcPr>
            <w:tcW w:w="1758" w:type="dxa"/>
            <w:vMerge/>
            <w:tcBorders>
              <w:left w:val="single" w:sz="8" w:space="0" w:color="auto"/>
              <w:bottom w:val="single" w:sz="8" w:space="0" w:color="auto"/>
              <w:right w:val="single" w:sz="4" w:space="0" w:color="auto"/>
            </w:tcBorders>
            <w:shd w:val="clear" w:color="auto" w:fill="D9D9D9"/>
            <w:vAlign w:val="center"/>
          </w:tcPr>
          <w:p w14:paraId="1F93DC31" w14:textId="77777777" w:rsidR="00D02D0F" w:rsidRPr="00F52C32" w:rsidRDefault="00D02D0F" w:rsidP="00F43FA2">
            <w:pPr>
              <w:jc w:val="both"/>
              <w:rPr>
                <w:snapToGrid w:val="0"/>
                <w:sz w:val="16"/>
                <w:szCs w:val="16"/>
              </w:rPr>
            </w:pPr>
          </w:p>
        </w:tc>
        <w:tc>
          <w:tcPr>
            <w:tcW w:w="1061" w:type="dxa"/>
            <w:tcBorders>
              <w:top w:val="single" w:sz="4" w:space="0" w:color="auto"/>
              <w:left w:val="single" w:sz="4" w:space="0" w:color="auto"/>
              <w:bottom w:val="single" w:sz="8" w:space="0" w:color="auto"/>
              <w:right w:val="single" w:sz="4" w:space="0" w:color="auto"/>
            </w:tcBorders>
          </w:tcPr>
          <w:p w14:paraId="06730C43" w14:textId="77777777" w:rsidR="00D02D0F" w:rsidRPr="007F23FB" w:rsidRDefault="00D02D0F" w:rsidP="00F43FA2">
            <w:pPr>
              <w:jc w:val="right"/>
              <w:rPr>
                <w:sz w:val="16"/>
                <w:szCs w:val="16"/>
              </w:rPr>
            </w:pPr>
            <w:r w:rsidRPr="007F23FB">
              <w:rPr>
                <w:sz w:val="16"/>
                <w:szCs w:val="16"/>
              </w:rPr>
              <w:t>399,5</w:t>
            </w:r>
          </w:p>
        </w:tc>
        <w:tc>
          <w:tcPr>
            <w:tcW w:w="1061" w:type="dxa"/>
            <w:tcBorders>
              <w:top w:val="single" w:sz="4" w:space="0" w:color="auto"/>
              <w:left w:val="single" w:sz="4" w:space="0" w:color="auto"/>
              <w:bottom w:val="single" w:sz="8" w:space="0" w:color="auto"/>
              <w:right w:val="single" w:sz="4" w:space="0" w:color="auto"/>
            </w:tcBorders>
          </w:tcPr>
          <w:p w14:paraId="06AA0C42" w14:textId="77777777" w:rsidR="00D02D0F" w:rsidRPr="007F23FB" w:rsidRDefault="00D02D0F" w:rsidP="00F43FA2">
            <w:pPr>
              <w:jc w:val="right"/>
              <w:rPr>
                <w:sz w:val="16"/>
                <w:szCs w:val="16"/>
              </w:rPr>
            </w:pPr>
            <w:r w:rsidRPr="007F23FB">
              <w:rPr>
                <w:sz w:val="16"/>
                <w:szCs w:val="16"/>
              </w:rPr>
              <w:t>397,8</w:t>
            </w:r>
          </w:p>
        </w:tc>
        <w:tc>
          <w:tcPr>
            <w:tcW w:w="1061" w:type="dxa"/>
            <w:tcBorders>
              <w:top w:val="single" w:sz="4" w:space="0" w:color="auto"/>
              <w:left w:val="single" w:sz="4" w:space="0" w:color="auto"/>
              <w:bottom w:val="single" w:sz="8" w:space="0" w:color="auto"/>
              <w:right w:val="single" w:sz="4" w:space="0" w:color="auto"/>
            </w:tcBorders>
          </w:tcPr>
          <w:p w14:paraId="44A4F001" w14:textId="77777777" w:rsidR="00D02D0F" w:rsidRPr="007F23FB" w:rsidRDefault="00D02D0F" w:rsidP="00F43FA2">
            <w:pPr>
              <w:jc w:val="right"/>
              <w:rPr>
                <w:sz w:val="16"/>
                <w:szCs w:val="16"/>
              </w:rPr>
            </w:pPr>
            <w:r w:rsidRPr="007F23FB">
              <w:rPr>
                <w:sz w:val="16"/>
                <w:szCs w:val="16"/>
              </w:rPr>
              <w:t>389,3</w:t>
            </w:r>
          </w:p>
        </w:tc>
        <w:tc>
          <w:tcPr>
            <w:tcW w:w="1061" w:type="dxa"/>
            <w:tcBorders>
              <w:top w:val="single" w:sz="4" w:space="0" w:color="auto"/>
              <w:left w:val="single" w:sz="4" w:space="0" w:color="auto"/>
              <w:bottom w:val="single" w:sz="8" w:space="0" w:color="auto"/>
              <w:right w:val="single" w:sz="4" w:space="0" w:color="auto"/>
            </w:tcBorders>
          </w:tcPr>
          <w:p w14:paraId="069840C4" w14:textId="77777777" w:rsidR="00D02D0F" w:rsidRPr="007F23FB" w:rsidRDefault="00D02D0F" w:rsidP="00F43FA2">
            <w:pPr>
              <w:jc w:val="right"/>
              <w:rPr>
                <w:sz w:val="16"/>
                <w:szCs w:val="16"/>
              </w:rPr>
            </w:pPr>
            <w:r w:rsidRPr="007F23FB">
              <w:rPr>
                <w:sz w:val="16"/>
                <w:szCs w:val="16"/>
              </w:rPr>
              <w:t>439,2</w:t>
            </w:r>
          </w:p>
        </w:tc>
        <w:tc>
          <w:tcPr>
            <w:tcW w:w="1062" w:type="dxa"/>
            <w:tcBorders>
              <w:top w:val="single" w:sz="4" w:space="0" w:color="auto"/>
              <w:left w:val="single" w:sz="4" w:space="0" w:color="auto"/>
              <w:bottom w:val="single" w:sz="8" w:space="0" w:color="auto"/>
              <w:right w:val="single" w:sz="8" w:space="0" w:color="auto"/>
            </w:tcBorders>
          </w:tcPr>
          <w:p w14:paraId="19F94FFC" w14:textId="77777777" w:rsidR="00D02D0F" w:rsidRPr="007F23FB" w:rsidRDefault="00D02D0F" w:rsidP="00F43FA2">
            <w:pPr>
              <w:jc w:val="right"/>
              <w:rPr>
                <w:sz w:val="16"/>
                <w:szCs w:val="16"/>
              </w:rPr>
            </w:pPr>
            <w:r w:rsidRPr="007F23FB">
              <w:rPr>
                <w:sz w:val="16"/>
                <w:szCs w:val="16"/>
              </w:rPr>
              <w:t>460,7</w:t>
            </w:r>
          </w:p>
        </w:tc>
      </w:tr>
      <w:tr w:rsidR="00D02D0F" w:rsidRPr="008C267C" w14:paraId="08549357" w14:textId="77777777" w:rsidTr="00F43FA2">
        <w:trPr>
          <w:trHeight w:val="240"/>
          <w:jc w:val="center"/>
        </w:trPr>
        <w:tc>
          <w:tcPr>
            <w:tcW w:w="1758" w:type="dxa"/>
            <w:vMerge w:val="restart"/>
            <w:tcBorders>
              <w:top w:val="single" w:sz="8" w:space="0" w:color="auto"/>
              <w:left w:val="single" w:sz="8" w:space="0" w:color="auto"/>
              <w:right w:val="single" w:sz="4" w:space="0" w:color="auto"/>
            </w:tcBorders>
            <w:shd w:val="clear" w:color="auto" w:fill="D9D9D9"/>
            <w:vAlign w:val="center"/>
          </w:tcPr>
          <w:p w14:paraId="608C096D" w14:textId="77777777" w:rsidR="00D02D0F" w:rsidRPr="00F52C32" w:rsidRDefault="00D02D0F" w:rsidP="00F43FA2">
            <w:pPr>
              <w:spacing w:after="160" w:line="259" w:lineRule="auto"/>
              <w:jc w:val="both"/>
              <w:rPr>
                <w:snapToGrid w:val="0"/>
                <w:sz w:val="16"/>
                <w:szCs w:val="16"/>
              </w:rPr>
            </w:pPr>
            <w:r w:rsidRPr="00F52C32">
              <w:rPr>
                <w:snapToGrid w:val="0"/>
                <w:sz w:val="16"/>
                <w:szCs w:val="16"/>
              </w:rPr>
              <w:t>Odškodnine za škodo od divjadi</w:t>
            </w:r>
          </w:p>
        </w:tc>
        <w:tc>
          <w:tcPr>
            <w:tcW w:w="1061" w:type="dxa"/>
            <w:tcBorders>
              <w:top w:val="single" w:sz="8" w:space="0" w:color="auto"/>
              <w:left w:val="single" w:sz="4" w:space="0" w:color="auto"/>
              <w:bottom w:val="single" w:sz="4" w:space="0" w:color="auto"/>
              <w:right w:val="single" w:sz="4" w:space="0" w:color="auto"/>
            </w:tcBorders>
          </w:tcPr>
          <w:p w14:paraId="775281B2" w14:textId="77777777" w:rsidR="00D02D0F" w:rsidRPr="007F23FB" w:rsidRDefault="00D02D0F" w:rsidP="00F43FA2">
            <w:pPr>
              <w:jc w:val="right"/>
              <w:rPr>
                <w:sz w:val="16"/>
                <w:szCs w:val="16"/>
              </w:rPr>
            </w:pPr>
            <w:r w:rsidRPr="007F23FB">
              <w:rPr>
                <w:sz w:val="16"/>
                <w:szCs w:val="16"/>
              </w:rPr>
              <w:t>156,0</w:t>
            </w:r>
          </w:p>
        </w:tc>
        <w:tc>
          <w:tcPr>
            <w:tcW w:w="1061" w:type="dxa"/>
            <w:tcBorders>
              <w:top w:val="single" w:sz="8" w:space="0" w:color="auto"/>
              <w:left w:val="single" w:sz="4" w:space="0" w:color="auto"/>
              <w:bottom w:val="single" w:sz="4" w:space="0" w:color="auto"/>
              <w:right w:val="single" w:sz="4" w:space="0" w:color="auto"/>
            </w:tcBorders>
          </w:tcPr>
          <w:p w14:paraId="33468778" w14:textId="77777777" w:rsidR="00D02D0F" w:rsidRPr="007F23FB" w:rsidRDefault="00D02D0F" w:rsidP="00F43FA2">
            <w:pPr>
              <w:jc w:val="right"/>
              <w:rPr>
                <w:sz w:val="16"/>
                <w:szCs w:val="16"/>
              </w:rPr>
            </w:pPr>
            <w:r w:rsidRPr="007F23FB">
              <w:rPr>
                <w:sz w:val="16"/>
                <w:szCs w:val="16"/>
              </w:rPr>
              <w:t>256,0</w:t>
            </w:r>
          </w:p>
        </w:tc>
        <w:tc>
          <w:tcPr>
            <w:tcW w:w="1061" w:type="dxa"/>
            <w:tcBorders>
              <w:top w:val="single" w:sz="8" w:space="0" w:color="auto"/>
              <w:left w:val="single" w:sz="4" w:space="0" w:color="auto"/>
              <w:bottom w:val="single" w:sz="4" w:space="0" w:color="auto"/>
              <w:right w:val="single" w:sz="4" w:space="0" w:color="auto"/>
            </w:tcBorders>
          </w:tcPr>
          <w:p w14:paraId="33C7DF89" w14:textId="77777777" w:rsidR="00D02D0F" w:rsidRPr="007F23FB" w:rsidRDefault="00D02D0F" w:rsidP="00F43FA2">
            <w:pPr>
              <w:jc w:val="right"/>
              <w:rPr>
                <w:sz w:val="16"/>
                <w:szCs w:val="16"/>
              </w:rPr>
            </w:pPr>
            <w:r w:rsidRPr="007F23FB">
              <w:rPr>
                <w:sz w:val="16"/>
                <w:szCs w:val="16"/>
              </w:rPr>
              <w:t>256,0</w:t>
            </w:r>
          </w:p>
        </w:tc>
        <w:tc>
          <w:tcPr>
            <w:tcW w:w="1061" w:type="dxa"/>
            <w:tcBorders>
              <w:top w:val="single" w:sz="8" w:space="0" w:color="auto"/>
              <w:left w:val="single" w:sz="4" w:space="0" w:color="auto"/>
              <w:bottom w:val="single" w:sz="4" w:space="0" w:color="auto"/>
              <w:right w:val="single" w:sz="4" w:space="0" w:color="auto"/>
            </w:tcBorders>
          </w:tcPr>
          <w:p w14:paraId="15D7558D" w14:textId="77777777" w:rsidR="00D02D0F" w:rsidRPr="007F23FB" w:rsidRDefault="00D02D0F" w:rsidP="00F43FA2">
            <w:pPr>
              <w:jc w:val="right"/>
              <w:rPr>
                <w:sz w:val="16"/>
                <w:szCs w:val="16"/>
              </w:rPr>
            </w:pPr>
            <w:r w:rsidRPr="007F23FB">
              <w:rPr>
                <w:sz w:val="16"/>
                <w:szCs w:val="16"/>
              </w:rPr>
              <w:t>395,2</w:t>
            </w:r>
          </w:p>
        </w:tc>
        <w:tc>
          <w:tcPr>
            <w:tcW w:w="1062" w:type="dxa"/>
            <w:tcBorders>
              <w:top w:val="single" w:sz="8" w:space="0" w:color="auto"/>
              <w:left w:val="single" w:sz="4" w:space="0" w:color="auto"/>
              <w:bottom w:val="single" w:sz="4" w:space="0" w:color="auto"/>
              <w:right w:val="single" w:sz="8" w:space="0" w:color="auto"/>
            </w:tcBorders>
          </w:tcPr>
          <w:p w14:paraId="00F9C058" w14:textId="77777777" w:rsidR="00D02D0F" w:rsidRPr="007F23FB" w:rsidRDefault="00D02D0F" w:rsidP="00F43FA2">
            <w:pPr>
              <w:jc w:val="right"/>
              <w:rPr>
                <w:sz w:val="16"/>
                <w:szCs w:val="16"/>
              </w:rPr>
            </w:pPr>
            <w:r w:rsidRPr="007F23FB">
              <w:rPr>
                <w:sz w:val="16"/>
                <w:szCs w:val="16"/>
              </w:rPr>
              <w:t>400,0</w:t>
            </w:r>
          </w:p>
        </w:tc>
      </w:tr>
      <w:tr w:rsidR="00D02D0F" w:rsidRPr="008C267C" w14:paraId="34B189A0" w14:textId="77777777" w:rsidTr="00F43FA2">
        <w:trPr>
          <w:trHeight w:val="240"/>
          <w:jc w:val="center"/>
        </w:trPr>
        <w:tc>
          <w:tcPr>
            <w:tcW w:w="1758" w:type="dxa"/>
            <w:vMerge/>
            <w:tcBorders>
              <w:left w:val="single" w:sz="8" w:space="0" w:color="auto"/>
              <w:bottom w:val="single" w:sz="8" w:space="0" w:color="auto"/>
              <w:right w:val="single" w:sz="4" w:space="0" w:color="auto"/>
            </w:tcBorders>
            <w:shd w:val="clear" w:color="auto" w:fill="D9D9D9"/>
            <w:vAlign w:val="center"/>
          </w:tcPr>
          <w:p w14:paraId="2FA519E5" w14:textId="77777777" w:rsidR="00D02D0F" w:rsidRPr="00C53A24" w:rsidRDefault="00D02D0F" w:rsidP="00F43FA2">
            <w:pPr>
              <w:jc w:val="both"/>
              <w:rPr>
                <w:snapToGrid w:val="0"/>
                <w:sz w:val="16"/>
                <w:szCs w:val="16"/>
                <w:highlight w:val="red"/>
              </w:rPr>
            </w:pPr>
          </w:p>
        </w:tc>
        <w:tc>
          <w:tcPr>
            <w:tcW w:w="1061" w:type="dxa"/>
            <w:tcBorders>
              <w:top w:val="single" w:sz="4" w:space="0" w:color="auto"/>
              <w:left w:val="single" w:sz="4" w:space="0" w:color="auto"/>
              <w:bottom w:val="single" w:sz="8" w:space="0" w:color="auto"/>
              <w:right w:val="single" w:sz="4" w:space="0" w:color="auto"/>
            </w:tcBorders>
          </w:tcPr>
          <w:p w14:paraId="6BDF2863" w14:textId="77777777" w:rsidR="00D02D0F" w:rsidRPr="007F23FB" w:rsidRDefault="00D02D0F" w:rsidP="00F43FA2">
            <w:pPr>
              <w:jc w:val="right"/>
              <w:rPr>
                <w:sz w:val="16"/>
                <w:szCs w:val="16"/>
              </w:rPr>
            </w:pPr>
            <w:r w:rsidRPr="007F23FB">
              <w:rPr>
                <w:sz w:val="16"/>
                <w:szCs w:val="16"/>
              </w:rPr>
              <w:t>240,4</w:t>
            </w:r>
          </w:p>
        </w:tc>
        <w:tc>
          <w:tcPr>
            <w:tcW w:w="1061" w:type="dxa"/>
            <w:tcBorders>
              <w:top w:val="single" w:sz="4" w:space="0" w:color="auto"/>
              <w:left w:val="single" w:sz="4" w:space="0" w:color="auto"/>
              <w:bottom w:val="single" w:sz="8" w:space="0" w:color="auto"/>
              <w:right w:val="single" w:sz="4" w:space="0" w:color="auto"/>
            </w:tcBorders>
          </w:tcPr>
          <w:p w14:paraId="6B1D5D61" w14:textId="77777777" w:rsidR="00D02D0F" w:rsidRPr="007F23FB" w:rsidRDefault="00D02D0F" w:rsidP="00F43FA2">
            <w:pPr>
              <w:jc w:val="right"/>
              <w:rPr>
                <w:sz w:val="16"/>
                <w:szCs w:val="16"/>
              </w:rPr>
            </w:pPr>
            <w:r w:rsidRPr="007F23FB">
              <w:rPr>
                <w:sz w:val="16"/>
                <w:szCs w:val="16"/>
              </w:rPr>
              <w:t>305,8</w:t>
            </w:r>
          </w:p>
        </w:tc>
        <w:tc>
          <w:tcPr>
            <w:tcW w:w="1061" w:type="dxa"/>
            <w:tcBorders>
              <w:top w:val="single" w:sz="4" w:space="0" w:color="auto"/>
              <w:left w:val="single" w:sz="4" w:space="0" w:color="auto"/>
              <w:bottom w:val="single" w:sz="8" w:space="0" w:color="auto"/>
              <w:right w:val="single" w:sz="4" w:space="0" w:color="auto"/>
            </w:tcBorders>
          </w:tcPr>
          <w:p w14:paraId="60943AC3" w14:textId="77777777" w:rsidR="00D02D0F" w:rsidRPr="007F23FB" w:rsidRDefault="00D02D0F" w:rsidP="00F43FA2">
            <w:pPr>
              <w:jc w:val="right"/>
              <w:rPr>
                <w:sz w:val="16"/>
                <w:szCs w:val="16"/>
              </w:rPr>
            </w:pPr>
            <w:r w:rsidRPr="007F23FB">
              <w:rPr>
                <w:sz w:val="16"/>
                <w:szCs w:val="16"/>
              </w:rPr>
              <w:t>278,4</w:t>
            </w:r>
          </w:p>
        </w:tc>
        <w:tc>
          <w:tcPr>
            <w:tcW w:w="1061" w:type="dxa"/>
            <w:tcBorders>
              <w:top w:val="single" w:sz="4" w:space="0" w:color="auto"/>
              <w:left w:val="single" w:sz="4" w:space="0" w:color="auto"/>
              <w:bottom w:val="single" w:sz="8" w:space="0" w:color="auto"/>
              <w:right w:val="single" w:sz="4" w:space="0" w:color="auto"/>
            </w:tcBorders>
          </w:tcPr>
          <w:p w14:paraId="319F33AA" w14:textId="77777777" w:rsidR="00D02D0F" w:rsidRPr="007F23FB" w:rsidRDefault="00D02D0F" w:rsidP="00F43FA2">
            <w:pPr>
              <w:jc w:val="right"/>
              <w:rPr>
                <w:sz w:val="16"/>
                <w:szCs w:val="16"/>
              </w:rPr>
            </w:pPr>
            <w:r w:rsidRPr="007F23FB">
              <w:rPr>
                <w:sz w:val="16"/>
                <w:szCs w:val="16"/>
              </w:rPr>
              <w:t>355,2</w:t>
            </w:r>
          </w:p>
        </w:tc>
        <w:tc>
          <w:tcPr>
            <w:tcW w:w="1062" w:type="dxa"/>
            <w:tcBorders>
              <w:top w:val="single" w:sz="4" w:space="0" w:color="auto"/>
              <w:left w:val="single" w:sz="4" w:space="0" w:color="auto"/>
              <w:bottom w:val="single" w:sz="8" w:space="0" w:color="auto"/>
              <w:right w:val="single" w:sz="8" w:space="0" w:color="auto"/>
            </w:tcBorders>
          </w:tcPr>
          <w:p w14:paraId="438DDF05" w14:textId="77777777" w:rsidR="00D02D0F" w:rsidRPr="007F23FB" w:rsidRDefault="00D02D0F" w:rsidP="00F43FA2">
            <w:pPr>
              <w:jc w:val="right"/>
              <w:rPr>
                <w:sz w:val="16"/>
                <w:szCs w:val="16"/>
              </w:rPr>
            </w:pPr>
            <w:r w:rsidRPr="007F23FB">
              <w:rPr>
                <w:sz w:val="16"/>
                <w:szCs w:val="16"/>
              </w:rPr>
              <w:t>395,2</w:t>
            </w:r>
          </w:p>
        </w:tc>
      </w:tr>
      <w:tr w:rsidR="00D02D0F" w:rsidRPr="008C267C" w14:paraId="1028096F" w14:textId="77777777" w:rsidTr="00F43FA2">
        <w:trPr>
          <w:trHeight w:val="240"/>
          <w:jc w:val="center"/>
        </w:trPr>
        <w:tc>
          <w:tcPr>
            <w:tcW w:w="1758" w:type="dxa"/>
            <w:vMerge w:val="restart"/>
            <w:tcBorders>
              <w:top w:val="single" w:sz="8" w:space="0" w:color="auto"/>
              <w:left w:val="single" w:sz="8" w:space="0" w:color="auto"/>
              <w:right w:val="single" w:sz="4" w:space="0" w:color="auto"/>
            </w:tcBorders>
            <w:shd w:val="clear" w:color="auto" w:fill="D9D9D9"/>
            <w:vAlign w:val="center"/>
          </w:tcPr>
          <w:p w14:paraId="19F98B8E" w14:textId="77777777" w:rsidR="00D02D0F" w:rsidRPr="008C267C" w:rsidRDefault="00D02D0F" w:rsidP="00F43FA2">
            <w:pPr>
              <w:jc w:val="both"/>
              <w:rPr>
                <w:rFonts w:cs="Arial"/>
                <w:snapToGrid w:val="0"/>
                <w:sz w:val="16"/>
                <w:szCs w:val="16"/>
              </w:rPr>
            </w:pPr>
            <w:r w:rsidRPr="008C267C">
              <w:rPr>
                <w:rFonts w:cs="Arial"/>
                <w:snapToGrid w:val="0"/>
                <w:sz w:val="16"/>
                <w:szCs w:val="16"/>
              </w:rPr>
              <w:t>Gozdni sklad</w:t>
            </w:r>
          </w:p>
        </w:tc>
        <w:tc>
          <w:tcPr>
            <w:tcW w:w="1061" w:type="dxa"/>
            <w:tcBorders>
              <w:top w:val="single" w:sz="8" w:space="0" w:color="auto"/>
              <w:left w:val="single" w:sz="4" w:space="0" w:color="auto"/>
              <w:bottom w:val="single" w:sz="4" w:space="0" w:color="auto"/>
              <w:right w:val="single" w:sz="4" w:space="0" w:color="auto"/>
            </w:tcBorders>
            <w:vAlign w:val="center"/>
          </w:tcPr>
          <w:p w14:paraId="156B848E" w14:textId="77777777" w:rsidR="00D02D0F" w:rsidRPr="008C267C" w:rsidRDefault="00D02D0F" w:rsidP="00F43FA2">
            <w:pPr>
              <w:jc w:val="right"/>
              <w:rPr>
                <w:rFonts w:cs="Arial"/>
                <w:sz w:val="16"/>
                <w:szCs w:val="16"/>
              </w:rPr>
            </w:pPr>
            <w:r w:rsidRPr="008C267C">
              <w:rPr>
                <w:rFonts w:cs="Arial"/>
                <w:sz w:val="16"/>
                <w:szCs w:val="16"/>
              </w:rPr>
              <w:t>10.426,1/</w:t>
            </w:r>
          </w:p>
          <w:p w14:paraId="58C8F761" w14:textId="77777777" w:rsidR="00D02D0F" w:rsidRPr="008C267C" w:rsidRDefault="00D02D0F" w:rsidP="00F43FA2">
            <w:pPr>
              <w:jc w:val="right"/>
              <w:rPr>
                <w:rFonts w:cs="Arial"/>
                <w:sz w:val="16"/>
                <w:szCs w:val="16"/>
              </w:rPr>
            </w:pPr>
            <w:r w:rsidRPr="008C267C">
              <w:rPr>
                <w:rFonts w:cs="Arial"/>
                <w:sz w:val="16"/>
                <w:szCs w:val="16"/>
              </w:rPr>
              <w:t>200,0*</w:t>
            </w:r>
          </w:p>
        </w:tc>
        <w:tc>
          <w:tcPr>
            <w:tcW w:w="1061" w:type="dxa"/>
            <w:tcBorders>
              <w:top w:val="single" w:sz="8" w:space="0" w:color="auto"/>
              <w:left w:val="single" w:sz="4" w:space="0" w:color="auto"/>
              <w:bottom w:val="single" w:sz="4" w:space="0" w:color="auto"/>
              <w:right w:val="single" w:sz="4" w:space="0" w:color="auto"/>
            </w:tcBorders>
            <w:vAlign w:val="center"/>
          </w:tcPr>
          <w:p w14:paraId="30C71C21" w14:textId="77777777" w:rsidR="00D02D0F" w:rsidRPr="008C267C" w:rsidRDefault="00D02D0F" w:rsidP="00F43FA2">
            <w:pPr>
              <w:jc w:val="right"/>
              <w:rPr>
                <w:rFonts w:cs="Arial"/>
                <w:sz w:val="16"/>
                <w:szCs w:val="16"/>
              </w:rPr>
            </w:pPr>
            <w:r w:rsidRPr="008C267C">
              <w:rPr>
                <w:rFonts w:cs="Arial"/>
                <w:sz w:val="16"/>
                <w:szCs w:val="16"/>
              </w:rPr>
              <w:t>10.426,1/**</w:t>
            </w:r>
          </w:p>
        </w:tc>
        <w:tc>
          <w:tcPr>
            <w:tcW w:w="1061" w:type="dxa"/>
            <w:tcBorders>
              <w:top w:val="single" w:sz="8" w:space="0" w:color="auto"/>
              <w:left w:val="single" w:sz="4" w:space="0" w:color="auto"/>
              <w:bottom w:val="single" w:sz="4" w:space="0" w:color="auto"/>
              <w:right w:val="single" w:sz="4" w:space="0" w:color="auto"/>
            </w:tcBorders>
            <w:vAlign w:val="center"/>
          </w:tcPr>
          <w:p w14:paraId="618EFA4C" w14:textId="77777777" w:rsidR="00D02D0F" w:rsidRPr="008C267C" w:rsidRDefault="00D02D0F" w:rsidP="00F43FA2">
            <w:pPr>
              <w:jc w:val="right"/>
              <w:rPr>
                <w:rFonts w:cs="Arial"/>
                <w:sz w:val="16"/>
                <w:szCs w:val="16"/>
              </w:rPr>
            </w:pPr>
            <w:r w:rsidRPr="008C267C">
              <w:rPr>
                <w:rFonts w:cs="Arial"/>
                <w:sz w:val="16"/>
                <w:szCs w:val="16"/>
              </w:rPr>
              <w:t>10.426,1/**</w:t>
            </w:r>
          </w:p>
        </w:tc>
        <w:tc>
          <w:tcPr>
            <w:tcW w:w="1061" w:type="dxa"/>
            <w:tcBorders>
              <w:top w:val="single" w:sz="8" w:space="0" w:color="auto"/>
              <w:left w:val="single" w:sz="4" w:space="0" w:color="auto"/>
              <w:bottom w:val="single" w:sz="4" w:space="0" w:color="auto"/>
              <w:right w:val="single" w:sz="4" w:space="0" w:color="auto"/>
            </w:tcBorders>
            <w:vAlign w:val="center"/>
          </w:tcPr>
          <w:p w14:paraId="45252D6B" w14:textId="77777777" w:rsidR="00D02D0F" w:rsidRPr="008C267C" w:rsidRDefault="00D02D0F" w:rsidP="00F43FA2">
            <w:pPr>
              <w:jc w:val="right"/>
              <w:rPr>
                <w:rFonts w:cs="Arial"/>
                <w:sz w:val="16"/>
                <w:szCs w:val="16"/>
              </w:rPr>
            </w:pPr>
            <w:r w:rsidRPr="008C267C">
              <w:rPr>
                <w:rFonts w:cs="Arial"/>
                <w:sz w:val="16"/>
                <w:szCs w:val="16"/>
              </w:rPr>
              <w:t>10.426,1/**</w:t>
            </w:r>
          </w:p>
        </w:tc>
        <w:tc>
          <w:tcPr>
            <w:tcW w:w="1062" w:type="dxa"/>
            <w:tcBorders>
              <w:top w:val="single" w:sz="8" w:space="0" w:color="auto"/>
              <w:left w:val="single" w:sz="4" w:space="0" w:color="auto"/>
              <w:bottom w:val="single" w:sz="4" w:space="0" w:color="auto"/>
              <w:right w:val="single" w:sz="8" w:space="0" w:color="auto"/>
            </w:tcBorders>
            <w:vAlign w:val="center"/>
          </w:tcPr>
          <w:p w14:paraId="3E4C4CB8" w14:textId="77777777" w:rsidR="00D02D0F" w:rsidRPr="008C267C" w:rsidRDefault="00D02D0F" w:rsidP="00F43FA2">
            <w:pPr>
              <w:jc w:val="right"/>
              <w:rPr>
                <w:rFonts w:cs="Arial"/>
                <w:sz w:val="16"/>
                <w:szCs w:val="16"/>
              </w:rPr>
            </w:pPr>
            <w:r w:rsidRPr="008C267C">
              <w:rPr>
                <w:rFonts w:cs="Arial"/>
                <w:sz w:val="16"/>
                <w:szCs w:val="16"/>
              </w:rPr>
              <w:t>10.426,1/**</w:t>
            </w:r>
          </w:p>
        </w:tc>
      </w:tr>
      <w:tr w:rsidR="00D02D0F" w:rsidRPr="008C267C" w14:paraId="140D2757" w14:textId="77777777" w:rsidTr="00F43FA2">
        <w:trPr>
          <w:trHeight w:val="240"/>
          <w:jc w:val="center"/>
        </w:trPr>
        <w:tc>
          <w:tcPr>
            <w:tcW w:w="1758" w:type="dxa"/>
            <w:vMerge/>
            <w:tcBorders>
              <w:left w:val="single" w:sz="8" w:space="0" w:color="auto"/>
              <w:bottom w:val="single" w:sz="8" w:space="0" w:color="auto"/>
              <w:right w:val="single" w:sz="4" w:space="0" w:color="auto"/>
            </w:tcBorders>
            <w:shd w:val="clear" w:color="auto" w:fill="D9D9D9"/>
            <w:vAlign w:val="center"/>
          </w:tcPr>
          <w:p w14:paraId="6AFEB1F3" w14:textId="77777777" w:rsidR="00D02D0F" w:rsidRPr="008C267C" w:rsidRDefault="00D02D0F" w:rsidP="00F43FA2">
            <w:pPr>
              <w:jc w:val="both"/>
              <w:rPr>
                <w:snapToGrid w:val="0"/>
                <w:sz w:val="16"/>
                <w:szCs w:val="16"/>
              </w:rPr>
            </w:pPr>
          </w:p>
        </w:tc>
        <w:tc>
          <w:tcPr>
            <w:tcW w:w="1061" w:type="dxa"/>
            <w:tcBorders>
              <w:top w:val="single" w:sz="4" w:space="0" w:color="auto"/>
              <w:left w:val="single" w:sz="4" w:space="0" w:color="auto"/>
              <w:bottom w:val="single" w:sz="8" w:space="0" w:color="auto"/>
              <w:right w:val="single" w:sz="4" w:space="0" w:color="auto"/>
            </w:tcBorders>
            <w:vAlign w:val="center"/>
          </w:tcPr>
          <w:p w14:paraId="47FDB42F" w14:textId="77777777" w:rsidR="00D02D0F" w:rsidRPr="008C267C" w:rsidRDefault="00D02D0F" w:rsidP="00F43FA2">
            <w:pPr>
              <w:jc w:val="right"/>
              <w:rPr>
                <w:sz w:val="16"/>
                <w:szCs w:val="16"/>
              </w:rPr>
            </w:pPr>
            <w:r w:rsidRPr="008C267C">
              <w:rPr>
                <w:sz w:val="16"/>
                <w:szCs w:val="16"/>
              </w:rPr>
              <w:t>1.677,4/</w:t>
            </w:r>
          </w:p>
          <w:p w14:paraId="6AF6411E" w14:textId="77777777" w:rsidR="00D02D0F" w:rsidRPr="008C267C" w:rsidRDefault="00D02D0F" w:rsidP="00F43FA2">
            <w:pPr>
              <w:jc w:val="right"/>
              <w:rPr>
                <w:sz w:val="16"/>
                <w:szCs w:val="16"/>
              </w:rPr>
            </w:pPr>
            <w:r w:rsidRPr="008C267C">
              <w:rPr>
                <w:sz w:val="16"/>
                <w:szCs w:val="16"/>
              </w:rPr>
              <w:t>7,8</w:t>
            </w:r>
          </w:p>
        </w:tc>
        <w:tc>
          <w:tcPr>
            <w:tcW w:w="1061" w:type="dxa"/>
            <w:tcBorders>
              <w:top w:val="single" w:sz="4" w:space="0" w:color="auto"/>
              <w:left w:val="single" w:sz="4" w:space="0" w:color="auto"/>
              <w:bottom w:val="single" w:sz="8" w:space="0" w:color="auto"/>
              <w:right w:val="single" w:sz="4" w:space="0" w:color="auto"/>
            </w:tcBorders>
            <w:vAlign w:val="center"/>
          </w:tcPr>
          <w:p w14:paraId="042D1822" w14:textId="77777777" w:rsidR="00D02D0F" w:rsidRPr="008C267C" w:rsidRDefault="00D02D0F" w:rsidP="00F43FA2">
            <w:pPr>
              <w:jc w:val="right"/>
              <w:rPr>
                <w:sz w:val="16"/>
                <w:szCs w:val="16"/>
              </w:rPr>
            </w:pPr>
            <w:r w:rsidRPr="008C267C">
              <w:rPr>
                <w:sz w:val="16"/>
                <w:szCs w:val="16"/>
              </w:rPr>
              <w:t>5.571,6/</w:t>
            </w:r>
          </w:p>
          <w:p w14:paraId="51038A1F" w14:textId="77777777" w:rsidR="00D02D0F" w:rsidRPr="008C267C" w:rsidRDefault="00D02D0F" w:rsidP="00F43FA2">
            <w:pPr>
              <w:jc w:val="right"/>
              <w:rPr>
                <w:sz w:val="16"/>
                <w:szCs w:val="16"/>
              </w:rPr>
            </w:pPr>
            <w:r w:rsidRPr="008C267C">
              <w:rPr>
                <w:sz w:val="16"/>
                <w:szCs w:val="16"/>
              </w:rPr>
              <w:t>164,9</w:t>
            </w:r>
          </w:p>
        </w:tc>
        <w:tc>
          <w:tcPr>
            <w:tcW w:w="1061" w:type="dxa"/>
            <w:tcBorders>
              <w:top w:val="single" w:sz="4" w:space="0" w:color="auto"/>
              <w:left w:val="single" w:sz="4" w:space="0" w:color="auto"/>
              <w:bottom w:val="single" w:sz="8" w:space="0" w:color="auto"/>
              <w:right w:val="single" w:sz="4" w:space="0" w:color="auto"/>
            </w:tcBorders>
            <w:vAlign w:val="center"/>
          </w:tcPr>
          <w:p w14:paraId="0FD6A2D4" w14:textId="77777777" w:rsidR="00D02D0F" w:rsidRPr="008C267C" w:rsidRDefault="00D02D0F" w:rsidP="00F43FA2">
            <w:pPr>
              <w:jc w:val="right"/>
              <w:rPr>
                <w:sz w:val="16"/>
                <w:szCs w:val="16"/>
              </w:rPr>
            </w:pPr>
            <w:r w:rsidRPr="008C267C">
              <w:rPr>
                <w:sz w:val="16"/>
                <w:szCs w:val="16"/>
              </w:rPr>
              <w:t>25.196,4/</w:t>
            </w:r>
          </w:p>
          <w:p w14:paraId="38315125" w14:textId="77777777" w:rsidR="00D02D0F" w:rsidRPr="008C267C" w:rsidRDefault="00D02D0F" w:rsidP="00F43FA2">
            <w:pPr>
              <w:jc w:val="right"/>
              <w:rPr>
                <w:sz w:val="16"/>
                <w:szCs w:val="16"/>
              </w:rPr>
            </w:pPr>
            <w:r w:rsidRPr="008C267C">
              <w:rPr>
                <w:sz w:val="16"/>
                <w:szCs w:val="16"/>
              </w:rPr>
              <w:t>669,3</w:t>
            </w:r>
          </w:p>
        </w:tc>
        <w:tc>
          <w:tcPr>
            <w:tcW w:w="1061" w:type="dxa"/>
            <w:tcBorders>
              <w:top w:val="single" w:sz="4" w:space="0" w:color="auto"/>
              <w:left w:val="single" w:sz="4" w:space="0" w:color="auto"/>
              <w:bottom w:val="single" w:sz="8" w:space="0" w:color="auto"/>
              <w:right w:val="single" w:sz="4" w:space="0" w:color="auto"/>
            </w:tcBorders>
            <w:vAlign w:val="center"/>
          </w:tcPr>
          <w:p w14:paraId="5702BFC6" w14:textId="77777777" w:rsidR="00D02D0F" w:rsidRPr="008C267C" w:rsidRDefault="00D02D0F" w:rsidP="00F43FA2">
            <w:pPr>
              <w:jc w:val="right"/>
              <w:rPr>
                <w:sz w:val="16"/>
                <w:szCs w:val="16"/>
              </w:rPr>
            </w:pPr>
            <w:r w:rsidRPr="008C267C">
              <w:rPr>
                <w:sz w:val="16"/>
                <w:szCs w:val="16"/>
              </w:rPr>
              <w:t>11.678,4/</w:t>
            </w:r>
          </w:p>
          <w:p w14:paraId="1F83E5C6" w14:textId="77777777" w:rsidR="00D02D0F" w:rsidRPr="008C267C" w:rsidRDefault="00D02D0F" w:rsidP="00F43FA2">
            <w:pPr>
              <w:jc w:val="right"/>
              <w:rPr>
                <w:sz w:val="16"/>
                <w:szCs w:val="16"/>
              </w:rPr>
            </w:pPr>
            <w:r w:rsidRPr="008C267C">
              <w:rPr>
                <w:sz w:val="16"/>
                <w:szCs w:val="16"/>
              </w:rPr>
              <w:t>802,3</w:t>
            </w:r>
          </w:p>
        </w:tc>
        <w:tc>
          <w:tcPr>
            <w:tcW w:w="1062" w:type="dxa"/>
            <w:tcBorders>
              <w:top w:val="single" w:sz="4" w:space="0" w:color="auto"/>
              <w:left w:val="single" w:sz="4" w:space="0" w:color="auto"/>
              <w:bottom w:val="single" w:sz="8" w:space="0" w:color="auto"/>
              <w:right w:val="single" w:sz="8" w:space="0" w:color="auto"/>
            </w:tcBorders>
            <w:vAlign w:val="center"/>
          </w:tcPr>
          <w:p w14:paraId="2212A46A" w14:textId="77777777" w:rsidR="00D02D0F" w:rsidRPr="008C267C" w:rsidRDefault="00D02D0F" w:rsidP="00F43FA2">
            <w:pPr>
              <w:jc w:val="right"/>
              <w:rPr>
                <w:sz w:val="16"/>
                <w:szCs w:val="16"/>
              </w:rPr>
            </w:pPr>
            <w:r w:rsidRPr="008C267C">
              <w:rPr>
                <w:sz w:val="16"/>
                <w:szCs w:val="16"/>
              </w:rPr>
              <w:t>17.312,8/</w:t>
            </w:r>
          </w:p>
          <w:p w14:paraId="403A34EC" w14:textId="77777777" w:rsidR="00D02D0F" w:rsidRPr="008C267C" w:rsidRDefault="00D02D0F" w:rsidP="00F43FA2">
            <w:pPr>
              <w:jc w:val="right"/>
              <w:rPr>
                <w:sz w:val="16"/>
                <w:szCs w:val="16"/>
              </w:rPr>
            </w:pPr>
            <w:r w:rsidRPr="008C267C">
              <w:rPr>
                <w:sz w:val="16"/>
                <w:szCs w:val="16"/>
              </w:rPr>
              <w:t>715,6</w:t>
            </w:r>
          </w:p>
        </w:tc>
      </w:tr>
      <w:tr w:rsidR="00D02D0F" w:rsidRPr="008C267C" w14:paraId="67A2DA64" w14:textId="77777777" w:rsidTr="00F43FA2">
        <w:trPr>
          <w:trHeight w:val="240"/>
          <w:jc w:val="center"/>
        </w:trPr>
        <w:tc>
          <w:tcPr>
            <w:tcW w:w="1758" w:type="dxa"/>
            <w:vMerge w:val="restart"/>
            <w:tcBorders>
              <w:top w:val="single" w:sz="8" w:space="0" w:color="auto"/>
              <w:left w:val="single" w:sz="8" w:space="0" w:color="auto"/>
              <w:bottom w:val="single" w:sz="8" w:space="0" w:color="auto"/>
              <w:right w:val="single" w:sz="4" w:space="0" w:color="auto"/>
            </w:tcBorders>
            <w:shd w:val="clear" w:color="auto" w:fill="D9D9D9"/>
            <w:vAlign w:val="center"/>
          </w:tcPr>
          <w:p w14:paraId="57AAF3C5" w14:textId="77777777" w:rsidR="00D02D0F" w:rsidRPr="008C267C" w:rsidRDefault="00D02D0F" w:rsidP="00F43FA2">
            <w:pPr>
              <w:jc w:val="both"/>
              <w:rPr>
                <w:rFonts w:cs="Arial"/>
                <w:snapToGrid w:val="0"/>
                <w:sz w:val="16"/>
                <w:szCs w:val="16"/>
              </w:rPr>
            </w:pPr>
            <w:r w:rsidRPr="008C267C">
              <w:rPr>
                <w:rFonts w:cs="Arial"/>
                <w:snapToGrid w:val="0"/>
                <w:sz w:val="16"/>
                <w:szCs w:val="16"/>
              </w:rPr>
              <w:t>Skupaj</w:t>
            </w:r>
          </w:p>
        </w:tc>
        <w:tc>
          <w:tcPr>
            <w:tcW w:w="1061" w:type="dxa"/>
            <w:tcBorders>
              <w:top w:val="single" w:sz="8" w:space="0" w:color="auto"/>
              <w:left w:val="single" w:sz="4" w:space="0" w:color="auto"/>
              <w:bottom w:val="single" w:sz="4" w:space="0" w:color="auto"/>
              <w:right w:val="single" w:sz="4" w:space="0" w:color="auto"/>
            </w:tcBorders>
          </w:tcPr>
          <w:p w14:paraId="5456AB20" w14:textId="77777777" w:rsidR="00D02D0F" w:rsidRPr="001A65FC" w:rsidRDefault="00D02D0F" w:rsidP="00F43FA2">
            <w:pPr>
              <w:jc w:val="right"/>
              <w:rPr>
                <w:sz w:val="16"/>
              </w:rPr>
            </w:pPr>
            <w:r w:rsidRPr="001A65FC">
              <w:rPr>
                <w:sz w:val="16"/>
              </w:rPr>
              <w:t>34.263,5</w:t>
            </w:r>
          </w:p>
        </w:tc>
        <w:tc>
          <w:tcPr>
            <w:tcW w:w="1061" w:type="dxa"/>
            <w:tcBorders>
              <w:top w:val="single" w:sz="8" w:space="0" w:color="auto"/>
              <w:left w:val="single" w:sz="4" w:space="0" w:color="auto"/>
              <w:bottom w:val="single" w:sz="4" w:space="0" w:color="auto"/>
              <w:right w:val="single" w:sz="4" w:space="0" w:color="auto"/>
            </w:tcBorders>
          </w:tcPr>
          <w:p w14:paraId="1BEFCD4F" w14:textId="77777777" w:rsidR="00D02D0F" w:rsidRPr="001A65FC" w:rsidRDefault="00D02D0F" w:rsidP="00F43FA2">
            <w:pPr>
              <w:jc w:val="right"/>
              <w:rPr>
                <w:sz w:val="16"/>
              </w:rPr>
            </w:pPr>
            <w:r w:rsidRPr="001A65FC">
              <w:rPr>
                <w:sz w:val="16"/>
              </w:rPr>
              <w:t>35.099,3</w:t>
            </w:r>
          </w:p>
        </w:tc>
        <w:tc>
          <w:tcPr>
            <w:tcW w:w="1061" w:type="dxa"/>
            <w:tcBorders>
              <w:top w:val="single" w:sz="8" w:space="0" w:color="auto"/>
              <w:left w:val="single" w:sz="4" w:space="0" w:color="auto"/>
              <w:bottom w:val="single" w:sz="4" w:space="0" w:color="auto"/>
              <w:right w:val="single" w:sz="4" w:space="0" w:color="auto"/>
            </w:tcBorders>
          </w:tcPr>
          <w:p w14:paraId="59A40BA4" w14:textId="77777777" w:rsidR="00D02D0F" w:rsidRPr="001A65FC" w:rsidRDefault="00D02D0F" w:rsidP="00F43FA2">
            <w:pPr>
              <w:jc w:val="right"/>
              <w:rPr>
                <w:sz w:val="16"/>
              </w:rPr>
            </w:pPr>
            <w:r w:rsidRPr="001A65FC">
              <w:rPr>
                <w:sz w:val="16"/>
              </w:rPr>
              <w:t>36.567,1</w:t>
            </w:r>
          </w:p>
        </w:tc>
        <w:tc>
          <w:tcPr>
            <w:tcW w:w="1061" w:type="dxa"/>
            <w:tcBorders>
              <w:top w:val="single" w:sz="8" w:space="0" w:color="auto"/>
              <w:left w:val="single" w:sz="4" w:space="0" w:color="auto"/>
              <w:bottom w:val="single" w:sz="4" w:space="0" w:color="auto"/>
              <w:right w:val="single" w:sz="4" w:space="0" w:color="auto"/>
            </w:tcBorders>
          </w:tcPr>
          <w:p w14:paraId="055F7869" w14:textId="77777777" w:rsidR="00D02D0F" w:rsidRPr="001A65FC" w:rsidRDefault="00D02D0F" w:rsidP="00F43FA2">
            <w:pPr>
              <w:jc w:val="right"/>
              <w:rPr>
                <w:sz w:val="16"/>
              </w:rPr>
            </w:pPr>
            <w:r w:rsidRPr="001A65FC">
              <w:rPr>
                <w:sz w:val="16"/>
              </w:rPr>
              <w:t>38.053,8</w:t>
            </w:r>
          </w:p>
        </w:tc>
        <w:tc>
          <w:tcPr>
            <w:tcW w:w="1062" w:type="dxa"/>
            <w:tcBorders>
              <w:top w:val="single" w:sz="8" w:space="0" w:color="auto"/>
              <w:left w:val="single" w:sz="4" w:space="0" w:color="auto"/>
              <w:bottom w:val="single" w:sz="4" w:space="0" w:color="auto"/>
              <w:right w:val="single" w:sz="8" w:space="0" w:color="auto"/>
            </w:tcBorders>
          </w:tcPr>
          <w:p w14:paraId="3A9B01DA" w14:textId="77777777" w:rsidR="00D02D0F" w:rsidRPr="001A65FC" w:rsidRDefault="00D02D0F" w:rsidP="00F43FA2">
            <w:pPr>
              <w:jc w:val="right"/>
              <w:rPr>
                <w:sz w:val="16"/>
              </w:rPr>
            </w:pPr>
            <w:r w:rsidRPr="001A65FC">
              <w:rPr>
                <w:sz w:val="16"/>
              </w:rPr>
              <w:t>40.038,1</w:t>
            </w:r>
          </w:p>
        </w:tc>
      </w:tr>
      <w:tr w:rsidR="00D02D0F" w:rsidRPr="008C267C" w14:paraId="31EF705C" w14:textId="77777777" w:rsidTr="00F43FA2">
        <w:trPr>
          <w:trHeight w:val="240"/>
          <w:jc w:val="center"/>
        </w:trPr>
        <w:tc>
          <w:tcPr>
            <w:tcW w:w="1758" w:type="dxa"/>
            <w:vMerge/>
            <w:tcBorders>
              <w:top w:val="single" w:sz="8" w:space="0" w:color="auto"/>
              <w:left w:val="single" w:sz="8" w:space="0" w:color="auto"/>
              <w:bottom w:val="single" w:sz="8" w:space="0" w:color="auto"/>
              <w:right w:val="single" w:sz="4" w:space="0" w:color="auto"/>
            </w:tcBorders>
            <w:shd w:val="clear" w:color="auto" w:fill="D9D9D9"/>
            <w:vAlign w:val="center"/>
          </w:tcPr>
          <w:p w14:paraId="6DA11221" w14:textId="77777777" w:rsidR="00D02D0F" w:rsidRPr="008C267C" w:rsidRDefault="00D02D0F" w:rsidP="00F43FA2">
            <w:pPr>
              <w:jc w:val="both"/>
              <w:rPr>
                <w:snapToGrid w:val="0"/>
                <w:sz w:val="16"/>
                <w:szCs w:val="16"/>
              </w:rPr>
            </w:pPr>
          </w:p>
        </w:tc>
        <w:tc>
          <w:tcPr>
            <w:tcW w:w="1061" w:type="dxa"/>
            <w:tcBorders>
              <w:top w:val="single" w:sz="4" w:space="0" w:color="auto"/>
              <w:left w:val="single" w:sz="4" w:space="0" w:color="auto"/>
              <w:bottom w:val="single" w:sz="8" w:space="0" w:color="auto"/>
              <w:right w:val="single" w:sz="4" w:space="0" w:color="auto"/>
            </w:tcBorders>
          </w:tcPr>
          <w:p w14:paraId="57417A17" w14:textId="77777777" w:rsidR="00D02D0F" w:rsidRPr="001A65FC" w:rsidRDefault="00D02D0F" w:rsidP="00F43FA2">
            <w:pPr>
              <w:jc w:val="right"/>
              <w:rPr>
                <w:sz w:val="16"/>
              </w:rPr>
            </w:pPr>
            <w:r w:rsidRPr="001A65FC">
              <w:rPr>
                <w:sz w:val="16"/>
              </w:rPr>
              <w:t>25.964,5</w:t>
            </w:r>
          </w:p>
        </w:tc>
        <w:tc>
          <w:tcPr>
            <w:tcW w:w="1061" w:type="dxa"/>
            <w:tcBorders>
              <w:top w:val="single" w:sz="4" w:space="0" w:color="auto"/>
              <w:left w:val="single" w:sz="4" w:space="0" w:color="auto"/>
              <w:bottom w:val="single" w:sz="8" w:space="0" w:color="auto"/>
              <w:right w:val="single" w:sz="4" w:space="0" w:color="auto"/>
            </w:tcBorders>
          </w:tcPr>
          <w:p w14:paraId="05F5B92C" w14:textId="77777777" w:rsidR="00D02D0F" w:rsidRPr="001A65FC" w:rsidRDefault="00D02D0F" w:rsidP="00F43FA2">
            <w:pPr>
              <w:jc w:val="right"/>
              <w:rPr>
                <w:sz w:val="16"/>
              </w:rPr>
            </w:pPr>
            <w:r w:rsidRPr="001A65FC">
              <w:rPr>
                <w:sz w:val="16"/>
              </w:rPr>
              <w:t>30.402,7</w:t>
            </w:r>
          </w:p>
        </w:tc>
        <w:tc>
          <w:tcPr>
            <w:tcW w:w="1061" w:type="dxa"/>
            <w:tcBorders>
              <w:top w:val="single" w:sz="4" w:space="0" w:color="auto"/>
              <w:left w:val="single" w:sz="4" w:space="0" w:color="auto"/>
              <w:bottom w:val="single" w:sz="8" w:space="0" w:color="auto"/>
              <w:right w:val="single" w:sz="4" w:space="0" w:color="auto"/>
            </w:tcBorders>
          </w:tcPr>
          <w:p w14:paraId="3ECD8747" w14:textId="77777777" w:rsidR="00D02D0F" w:rsidRPr="001A65FC" w:rsidRDefault="00D02D0F" w:rsidP="00F43FA2">
            <w:pPr>
              <w:jc w:val="right"/>
              <w:rPr>
                <w:sz w:val="16"/>
              </w:rPr>
            </w:pPr>
            <w:r w:rsidRPr="001A65FC">
              <w:rPr>
                <w:sz w:val="16"/>
              </w:rPr>
              <w:t>51.363,2</w:t>
            </w:r>
          </w:p>
        </w:tc>
        <w:tc>
          <w:tcPr>
            <w:tcW w:w="1061" w:type="dxa"/>
            <w:tcBorders>
              <w:top w:val="single" w:sz="4" w:space="0" w:color="auto"/>
              <w:left w:val="single" w:sz="4" w:space="0" w:color="auto"/>
              <w:bottom w:val="single" w:sz="8" w:space="0" w:color="auto"/>
              <w:right w:val="single" w:sz="4" w:space="0" w:color="auto"/>
            </w:tcBorders>
          </w:tcPr>
          <w:p w14:paraId="6DCB94C5" w14:textId="77777777" w:rsidR="00D02D0F" w:rsidRPr="001A65FC" w:rsidRDefault="00D02D0F" w:rsidP="00F43FA2">
            <w:pPr>
              <w:jc w:val="right"/>
              <w:rPr>
                <w:sz w:val="16"/>
              </w:rPr>
            </w:pPr>
            <w:r w:rsidRPr="001A65FC">
              <w:rPr>
                <w:sz w:val="16"/>
              </w:rPr>
              <w:t>39.149,9</w:t>
            </w:r>
          </w:p>
        </w:tc>
        <w:tc>
          <w:tcPr>
            <w:tcW w:w="1062" w:type="dxa"/>
            <w:tcBorders>
              <w:top w:val="single" w:sz="4" w:space="0" w:color="auto"/>
              <w:left w:val="single" w:sz="4" w:space="0" w:color="auto"/>
              <w:bottom w:val="single" w:sz="8" w:space="0" w:color="auto"/>
              <w:right w:val="single" w:sz="8" w:space="0" w:color="auto"/>
            </w:tcBorders>
          </w:tcPr>
          <w:p w14:paraId="36172B93" w14:textId="77777777" w:rsidR="00D02D0F" w:rsidRPr="001A65FC" w:rsidRDefault="00D02D0F" w:rsidP="00F43FA2">
            <w:pPr>
              <w:jc w:val="right"/>
              <w:rPr>
                <w:sz w:val="16"/>
              </w:rPr>
            </w:pPr>
            <w:r w:rsidRPr="001A65FC">
              <w:rPr>
                <w:sz w:val="16"/>
              </w:rPr>
              <w:t>46.645,5</w:t>
            </w:r>
          </w:p>
        </w:tc>
      </w:tr>
    </w:tbl>
    <w:p w14:paraId="49B6379D" w14:textId="77777777" w:rsidR="00D02D0F" w:rsidRDefault="00D02D0F" w:rsidP="00D02D0F"/>
    <w:p w14:paraId="6E8052BB" w14:textId="77777777" w:rsidR="00D02D0F" w:rsidRPr="008C267C" w:rsidRDefault="00D02D0F" w:rsidP="00D02D0F">
      <w:pPr>
        <w:jc w:val="both"/>
        <w:rPr>
          <w:sz w:val="16"/>
          <w:szCs w:val="16"/>
        </w:rPr>
      </w:pPr>
      <w:r w:rsidRPr="008C267C">
        <w:rPr>
          <w:sz w:val="16"/>
          <w:szCs w:val="16"/>
          <w:vertAlign w:val="superscript"/>
        </w:rPr>
        <w:t>1</w:t>
      </w:r>
      <w:r w:rsidRPr="008C267C">
        <w:rPr>
          <w:sz w:val="16"/>
          <w:szCs w:val="16"/>
        </w:rPr>
        <w:t xml:space="preserve">V vsakem okvirju so zgornji vrstici navedena načrtovana proračunska sredstva, v spodnji vrstici pa je navedena poraba. </w:t>
      </w:r>
    </w:p>
    <w:p w14:paraId="4BF2C1D3" w14:textId="77777777" w:rsidR="00D02D0F" w:rsidRPr="008C267C" w:rsidRDefault="00D02D0F" w:rsidP="00D02D0F">
      <w:pPr>
        <w:jc w:val="both"/>
        <w:rPr>
          <w:rFonts w:cs="Arial"/>
          <w:sz w:val="16"/>
          <w:szCs w:val="16"/>
          <w:vertAlign w:val="superscript"/>
        </w:rPr>
      </w:pPr>
      <w:r w:rsidRPr="008C267C">
        <w:rPr>
          <w:sz w:val="16"/>
          <w:szCs w:val="16"/>
          <w:vertAlign w:val="superscript"/>
        </w:rPr>
        <w:t>2</w:t>
      </w:r>
      <w:r>
        <w:rPr>
          <w:rFonts w:cs="Arial"/>
          <w:sz w:val="16"/>
          <w:szCs w:val="16"/>
        </w:rPr>
        <w:t>Navedena sredstva MKGP</w:t>
      </w:r>
      <w:r w:rsidRPr="008C267C">
        <w:rPr>
          <w:rFonts w:cs="Arial"/>
          <w:sz w:val="16"/>
          <w:szCs w:val="16"/>
        </w:rPr>
        <w:t xml:space="preserve"> namenja za podporo znanstveno raziskovalnemu delu s področja gozdarstva. Sredstva se namenjajo:</w:t>
      </w:r>
    </w:p>
    <w:p w14:paraId="3B029917" w14:textId="77777777" w:rsidR="00D02D0F" w:rsidRPr="008C267C" w:rsidRDefault="00D02D0F" w:rsidP="00D02D0F">
      <w:pPr>
        <w:jc w:val="both"/>
        <w:rPr>
          <w:rFonts w:cs="Arial"/>
          <w:sz w:val="16"/>
          <w:szCs w:val="16"/>
        </w:rPr>
      </w:pPr>
      <w:r w:rsidRPr="008C267C">
        <w:rPr>
          <w:rFonts w:cs="Arial"/>
          <w:sz w:val="16"/>
          <w:szCs w:val="16"/>
        </w:rPr>
        <w:t>- CRP projektom, ki se financirajo skupaj s sredstvi Javne agencije za raziskovalno dejavnost R</w:t>
      </w:r>
      <w:r>
        <w:rPr>
          <w:rFonts w:cs="Arial"/>
          <w:sz w:val="16"/>
          <w:szCs w:val="16"/>
        </w:rPr>
        <w:t>S</w:t>
      </w:r>
      <w:r w:rsidRPr="008C267C">
        <w:rPr>
          <w:rFonts w:cs="Arial"/>
          <w:sz w:val="16"/>
          <w:szCs w:val="16"/>
        </w:rPr>
        <w:t xml:space="preserve">, </w:t>
      </w:r>
    </w:p>
    <w:p w14:paraId="6DB7CE3C" w14:textId="77777777" w:rsidR="00D02D0F" w:rsidRPr="008C267C" w:rsidRDefault="00D02D0F" w:rsidP="00D02D0F">
      <w:pPr>
        <w:jc w:val="both"/>
        <w:rPr>
          <w:rFonts w:cs="Arial"/>
          <w:sz w:val="16"/>
          <w:szCs w:val="16"/>
        </w:rPr>
      </w:pPr>
      <w:r w:rsidRPr="008C267C">
        <w:rPr>
          <w:rFonts w:cs="Arial"/>
          <w:sz w:val="16"/>
          <w:szCs w:val="16"/>
        </w:rPr>
        <w:t>- sofinanciranju projektov v okviru mednarodnih razpisov (zlasti v okviru ERA-Net projektov).</w:t>
      </w:r>
    </w:p>
    <w:p w14:paraId="3F6FCD8E" w14:textId="77777777" w:rsidR="00D02D0F" w:rsidRPr="008C267C" w:rsidRDefault="00D02D0F" w:rsidP="00D02D0F">
      <w:pPr>
        <w:jc w:val="both"/>
        <w:rPr>
          <w:bCs/>
          <w:sz w:val="16"/>
          <w:szCs w:val="16"/>
        </w:rPr>
      </w:pPr>
    </w:p>
    <w:p w14:paraId="3F2DA0DF" w14:textId="77777777" w:rsidR="00D02D0F" w:rsidRPr="008C267C" w:rsidRDefault="00D02D0F" w:rsidP="00D02D0F">
      <w:pPr>
        <w:jc w:val="both"/>
        <w:rPr>
          <w:rFonts w:cs="Arial"/>
          <w:bCs/>
          <w:sz w:val="16"/>
          <w:szCs w:val="16"/>
        </w:rPr>
      </w:pPr>
      <w:r w:rsidRPr="008C267C">
        <w:rPr>
          <w:rFonts w:cs="Arial"/>
          <w:bCs/>
          <w:sz w:val="16"/>
          <w:szCs w:val="16"/>
        </w:rPr>
        <w:t xml:space="preserve">*Sredstva za </w:t>
      </w:r>
      <w:r w:rsidRPr="008C267C">
        <w:rPr>
          <w:rFonts w:cs="Arial"/>
          <w:sz w:val="16"/>
          <w:szCs w:val="16"/>
        </w:rPr>
        <w:t>ukrepe na območju Nature 2000 v zasebnih gozdovih v skladu s programom upravljanja območij Natura 2000 in programom vlaganj v gozdove, ki ga na podlagi Nacionalnega gozdnega programa pripravi Z</w:t>
      </w:r>
      <w:r>
        <w:rPr>
          <w:rFonts w:cs="Arial"/>
          <w:sz w:val="16"/>
          <w:szCs w:val="16"/>
        </w:rPr>
        <w:t>GS</w:t>
      </w:r>
      <w:r w:rsidRPr="008C267C">
        <w:rPr>
          <w:rFonts w:cs="Arial"/>
          <w:sz w:val="16"/>
          <w:szCs w:val="16"/>
        </w:rPr>
        <w:t xml:space="preserve"> v skladu z zakonom, ki ureja gozdove.</w:t>
      </w:r>
    </w:p>
    <w:p w14:paraId="54814E26" w14:textId="77777777" w:rsidR="00D02D0F" w:rsidRPr="008C267C" w:rsidRDefault="00D02D0F" w:rsidP="00D02D0F">
      <w:pPr>
        <w:jc w:val="both"/>
        <w:rPr>
          <w:rFonts w:cs="Arial"/>
          <w:sz w:val="16"/>
          <w:szCs w:val="16"/>
        </w:rPr>
      </w:pPr>
    </w:p>
    <w:p w14:paraId="7F9FD80D" w14:textId="77777777" w:rsidR="00D02D0F" w:rsidRPr="008C267C" w:rsidRDefault="00D02D0F" w:rsidP="00D02D0F">
      <w:pPr>
        <w:jc w:val="both"/>
        <w:rPr>
          <w:rFonts w:cs="Arial"/>
          <w:bCs/>
          <w:szCs w:val="20"/>
        </w:rPr>
      </w:pPr>
      <w:r w:rsidRPr="008C267C">
        <w:rPr>
          <w:rFonts w:cs="Arial"/>
          <w:sz w:val="16"/>
          <w:szCs w:val="16"/>
        </w:rPr>
        <w:t xml:space="preserve">**Letni program porabe sredstev Gozdnega </w:t>
      </w:r>
      <w:r>
        <w:rPr>
          <w:rFonts w:cs="Arial"/>
          <w:sz w:val="16"/>
          <w:szCs w:val="16"/>
        </w:rPr>
        <w:t>sklada Vlada RS</w:t>
      </w:r>
      <w:r w:rsidRPr="008C267C">
        <w:rPr>
          <w:rFonts w:cs="Arial"/>
          <w:sz w:val="16"/>
          <w:szCs w:val="16"/>
        </w:rPr>
        <w:t xml:space="preserve"> predvidoma sprejme v prvem tromesečju tekočega leta, načrtuje se, da bo delež sredstev Gozdnega sklada v letih 2018–2021 za ukrepe Natura 2000 vsaj na ravni iz leta 2016.</w:t>
      </w:r>
      <w:r w:rsidRPr="008C267C">
        <w:rPr>
          <w:rFonts w:cs="Arial"/>
          <w:bCs/>
          <w:szCs w:val="20"/>
        </w:rPr>
        <w:t xml:space="preserve"> </w:t>
      </w:r>
    </w:p>
    <w:p w14:paraId="2EDDA1D8" w14:textId="30134EB5" w:rsidR="006161BF" w:rsidRPr="00D02D0F" w:rsidRDefault="006161BF" w:rsidP="00D02D0F">
      <w:pPr>
        <w:jc w:val="both"/>
        <w:rPr>
          <w:rFonts w:cs="Arial"/>
          <w:bCs/>
          <w:szCs w:val="20"/>
        </w:rPr>
      </w:pPr>
    </w:p>
    <w:p w14:paraId="1A344654" w14:textId="3766F9ED" w:rsidR="00DC456C" w:rsidRPr="008C267C" w:rsidRDefault="00B579C9" w:rsidP="00256BE0">
      <w:pPr>
        <w:pStyle w:val="Naslov1"/>
        <w:jc w:val="both"/>
      </w:pPr>
      <w:bookmarkStart w:id="8" w:name="_Toc487454556"/>
      <w:bookmarkStart w:id="9" w:name="_Toc119673481"/>
      <w:r w:rsidRPr="008C267C">
        <w:t xml:space="preserve">Štiri prioritete </w:t>
      </w:r>
      <w:r w:rsidR="007D69A7" w:rsidRPr="008C267C">
        <w:t xml:space="preserve">in </w:t>
      </w:r>
      <w:r w:rsidR="00692B71" w:rsidRPr="008C267C">
        <w:t xml:space="preserve">deset ukrepov </w:t>
      </w:r>
      <w:r w:rsidR="00B50679" w:rsidRPr="008C267C">
        <w:t xml:space="preserve">OP NGP </w:t>
      </w:r>
      <w:bookmarkEnd w:id="8"/>
      <w:r w:rsidR="00113E67" w:rsidRPr="008C267C">
        <w:t>2017–2021</w:t>
      </w:r>
      <w:bookmarkEnd w:id="9"/>
    </w:p>
    <w:p w14:paraId="627AD164" w14:textId="6FA2B9B2" w:rsidR="00B50679" w:rsidRPr="008C267C" w:rsidRDefault="00CF71D6" w:rsidP="00256BE0">
      <w:pPr>
        <w:jc w:val="both"/>
        <w:rPr>
          <w:rFonts w:cs="Arial"/>
        </w:rPr>
      </w:pPr>
      <w:r>
        <w:rPr>
          <w:rFonts w:cs="Arial"/>
        </w:rPr>
        <w:t>MKGP</w:t>
      </w:r>
      <w:r w:rsidR="006A5296" w:rsidRPr="008C267C">
        <w:rPr>
          <w:rFonts w:cs="Arial"/>
        </w:rPr>
        <w:t xml:space="preserve"> </w:t>
      </w:r>
      <w:r w:rsidR="00B236CF" w:rsidRPr="008C267C">
        <w:rPr>
          <w:rFonts w:cs="Arial"/>
        </w:rPr>
        <w:t xml:space="preserve">je </w:t>
      </w:r>
      <w:r w:rsidR="00B50679" w:rsidRPr="008C267C">
        <w:rPr>
          <w:rFonts w:cs="Arial"/>
        </w:rPr>
        <w:t>od spre</w:t>
      </w:r>
      <w:r w:rsidR="00B236CF" w:rsidRPr="008C267C">
        <w:rPr>
          <w:rFonts w:cs="Arial"/>
        </w:rPr>
        <w:t>je</w:t>
      </w:r>
      <w:r>
        <w:rPr>
          <w:rFonts w:cs="Arial"/>
        </w:rPr>
        <w:t>tja ReNGP leta 2007 zagotavljal</w:t>
      </w:r>
      <w:r w:rsidR="00B50679" w:rsidRPr="008C267C">
        <w:rPr>
          <w:rFonts w:cs="Arial"/>
        </w:rPr>
        <w:t>, da so se cilji in usmeritve ReNGP, ki zajemajo različna področja, vezana na</w:t>
      </w:r>
      <w:r w:rsidR="00B236CF" w:rsidRPr="008C267C">
        <w:rPr>
          <w:rFonts w:cs="Arial"/>
        </w:rPr>
        <w:t xml:space="preserve"> gozd in gozda</w:t>
      </w:r>
      <w:r w:rsidR="004B55BF" w:rsidRPr="008C267C">
        <w:rPr>
          <w:rFonts w:cs="Arial"/>
        </w:rPr>
        <w:t>rs</w:t>
      </w:r>
      <w:r w:rsidR="00B236CF" w:rsidRPr="008C267C">
        <w:rPr>
          <w:rFonts w:cs="Arial"/>
        </w:rPr>
        <w:t>tvo</w:t>
      </w:r>
      <w:r w:rsidR="00314B75" w:rsidRPr="008C267C">
        <w:rPr>
          <w:rFonts w:cs="Arial"/>
        </w:rPr>
        <w:t xml:space="preserve"> ter upravljanje z divjadjo</w:t>
      </w:r>
      <w:r w:rsidR="00B236CF" w:rsidRPr="008C267C">
        <w:rPr>
          <w:rFonts w:cs="Arial"/>
        </w:rPr>
        <w:t>, vključ</w:t>
      </w:r>
      <w:r w:rsidR="00D52783" w:rsidRPr="008C267C">
        <w:rPr>
          <w:rFonts w:cs="Arial"/>
        </w:rPr>
        <w:t>eval</w:t>
      </w:r>
      <w:r w:rsidR="007D69A7" w:rsidRPr="008C267C">
        <w:rPr>
          <w:rFonts w:cs="Arial"/>
        </w:rPr>
        <w:t>i</w:t>
      </w:r>
      <w:r w:rsidR="00B50679" w:rsidRPr="008C267C">
        <w:rPr>
          <w:rFonts w:cs="Arial"/>
        </w:rPr>
        <w:t xml:space="preserve"> v vse operativne programe in</w:t>
      </w:r>
      <w:r w:rsidR="006A5296" w:rsidRPr="008C267C">
        <w:rPr>
          <w:rFonts w:cs="Arial"/>
        </w:rPr>
        <w:t xml:space="preserve"> </w:t>
      </w:r>
      <w:r w:rsidR="00B50679" w:rsidRPr="008C267C">
        <w:rPr>
          <w:rFonts w:cs="Arial"/>
        </w:rPr>
        <w:t>dokumente.</w:t>
      </w:r>
      <w:r w:rsidR="00F5382F" w:rsidRPr="008C267C">
        <w:rPr>
          <w:rFonts w:cs="Arial"/>
        </w:rPr>
        <w:t xml:space="preserve"> Sistem štirih prioritet </w:t>
      </w:r>
      <w:r w:rsidR="007D69A7" w:rsidRPr="008C267C">
        <w:rPr>
          <w:rFonts w:cs="Arial"/>
        </w:rPr>
        <w:t xml:space="preserve">in </w:t>
      </w:r>
      <w:r w:rsidR="00F5382F" w:rsidRPr="008C267C">
        <w:rPr>
          <w:rFonts w:cs="Arial"/>
        </w:rPr>
        <w:t>desetih ukrepov OP NGP, ki pokriva vse vidike trajnostnega gospodarjenja z gozdovi (</w:t>
      </w:r>
      <w:r w:rsidR="00334914" w:rsidRPr="008C267C">
        <w:rPr>
          <w:rFonts w:cs="Arial"/>
        </w:rPr>
        <w:t>okoljski, gospoda</w:t>
      </w:r>
      <w:r w:rsidR="004B55BF" w:rsidRPr="008C267C">
        <w:rPr>
          <w:rFonts w:cs="Arial"/>
        </w:rPr>
        <w:t>rs</w:t>
      </w:r>
      <w:r w:rsidR="00334914" w:rsidRPr="008C267C">
        <w:rPr>
          <w:rFonts w:cs="Arial"/>
        </w:rPr>
        <w:t>ki, družbeni</w:t>
      </w:r>
      <w:r w:rsidR="00F5382F" w:rsidRPr="008C267C">
        <w:rPr>
          <w:rFonts w:cs="Arial"/>
        </w:rPr>
        <w:t>)</w:t>
      </w:r>
      <w:r w:rsidR="007D69A7" w:rsidRPr="008C267C">
        <w:rPr>
          <w:rFonts w:cs="Arial"/>
        </w:rPr>
        <w:t>,</w:t>
      </w:r>
      <w:r w:rsidR="007D63D6" w:rsidRPr="008C267C">
        <w:rPr>
          <w:rFonts w:cs="Arial"/>
        </w:rPr>
        <w:t xml:space="preserve"> je tako na pregleden način določil</w:t>
      </w:r>
      <w:r w:rsidR="00F5382F" w:rsidRPr="008C267C">
        <w:rPr>
          <w:rFonts w:cs="Arial"/>
        </w:rPr>
        <w:t xml:space="preserve"> okvir in vsebino gozdne politike</w:t>
      </w:r>
      <w:r w:rsidR="007D63D6" w:rsidRPr="008C267C">
        <w:rPr>
          <w:rFonts w:cs="Arial"/>
        </w:rPr>
        <w:t xml:space="preserve"> za obdobje 2017–2021</w:t>
      </w:r>
      <w:r w:rsidR="00F5382F" w:rsidRPr="008C267C">
        <w:rPr>
          <w:rFonts w:cs="Arial"/>
        </w:rPr>
        <w:t>.</w:t>
      </w:r>
      <w:r w:rsidR="00064892" w:rsidRPr="008C267C">
        <w:rPr>
          <w:rFonts w:cs="Arial"/>
        </w:rPr>
        <w:t xml:space="preserve"> </w:t>
      </w:r>
    </w:p>
    <w:p w14:paraId="1CBFD11B" w14:textId="77777777" w:rsidR="00B579C9" w:rsidRPr="008C267C" w:rsidRDefault="00B579C9" w:rsidP="00256BE0">
      <w:pPr>
        <w:jc w:val="both"/>
        <w:rPr>
          <w:rFonts w:cs="Arial"/>
          <w:szCs w:val="20"/>
        </w:rPr>
      </w:pPr>
    </w:p>
    <w:p w14:paraId="05C5C23E" w14:textId="77777777" w:rsidR="000A2186" w:rsidRPr="008C267C" w:rsidRDefault="0041249E" w:rsidP="00256BE0">
      <w:pPr>
        <w:pStyle w:val="Preglednica"/>
      </w:pPr>
      <w:bookmarkStart w:id="10" w:name="_Toc117060846"/>
      <w:r w:rsidRPr="008C267C">
        <w:t>Priorite</w:t>
      </w:r>
      <w:r w:rsidR="00F5382F" w:rsidRPr="008C267C">
        <w:t xml:space="preserve">te in ukrepi OP NGP </w:t>
      </w:r>
      <w:r w:rsidR="00190AA0" w:rsidRPr="008C267C">
        <w:t>2017–2021</w:t>
      </w:r>
      <w:bookmarkEnd w:id="10"/>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58"/>
        <w:gridCol w:w="6304"/>
      </w:tblGrid>
      <w:tr w:rsidR="000A2186" w:rsidRPr="008C267C" w14:paraId="14256C71" w14:textId="77777777" w:rsidTr="00513DDA">
        <w:trPr>
          <w:trHeight w:val="473"/>
        </w:trPr>
        <w:tc>
          <w:tcPr>
            <w:tcW w:w="1522" w:type="pct"/>
            <w:shd w:val="clear" w:color="auto" w:fill="D9D9D9" w:themeFill="background1" w:themeFillShade="D9"/>
            <w:vAlign w:val="center"/>
          </w:tcPr>
          <w:p w14:paraId="0EB9784D" w14:textId="77777777" w:rsidR="000A2186" w:rsidRPr="008C267C" w:rsidRDefault="000A2186" w:rsidP="00256BE0">
            <w:pPr>
              <w:jc w:val="both"/>
              <w:rPr>
                <w:rFonts w:cs="Arial"/>
                <w:b/>
                <w:bCs/>
                <w:sz w:val="16"/>
                <w:szCs w:val="16"/>
                <w:lang w:eastAsia="zh-CN"/>
              </w:rPr>
            </w:pPr>
            <w:r w:rsidRPr="008C267C">
              <w:rPr>
                <w:rFonts w:cs="Arial"/>
                <w:b/>
                <w:bCs/>
                <w:sz w:val="16"/>
                <w:szCs w:val="16"/>
                <w:lang w:eastAsia="zh-CN"/>
              </w:rPr>
              <w:t>Prioriteta</w:t>
            </w:r>
          </w:p>
        </w:tc>
        <w:tc>
          <w:tcPr>
            <w:tcW w:w="3478" w:type="pct"/>
            <w:shd w:val="clear" w:color="auto" w:fill="D9D9D9" w:themeFill="background1" w:themeFillShade="D9"/>
            <w:vAlign w:val="center"/>
          </w:tcPr>
          <w:p w14:paraId="7C48E927" w14:textId="77777777" w:rsidR="000A2186" w:rsidRPr="008C267C" w:rsidRDefault="0041249E" w:rsidP="00256BE0">
            <w:pPr>
              <w:jc w:val="both"/>
              <w:rPr>
                <w:rFonts w:cs="Arial"/>
                <w:b/>
                <w:bCs/>
                <w:sz w:val="16"/>
                <w:szCs w:val="16"/>
                <w:lang w:eastAsia="zh-CN"/>
              </w:rPr>
            </w:pPr>
            <w:r w:rsidRPr="008C267C">
              <w:rPr>
                <w:rFonts w:cs="Arial"/>
                <w:b/>
                <w:bCs/>
                <w:sz w:val="16"/>
                <w:szCs w:val="16"/>
                <w:lang w:eastAsia="zh-CN"/>
              </w:rPr>
              <w:t>U</w:t>
            </w:r>
            <w:r w:rsidR="000A2186" w:rsidRPr="008C267C">
              <w:rPr>
                <w:rFonts w:cs="Arial"/>
                <w:b/>
                <w:bCs/>
                <w:sz w:val="16"/>
                <w:szCs w:val="16"/>
                <w:lang w:eastAsia="zh-CN"/>
              </w:rPr>
              <w:t>krep</w:t>
            </w:r>
          </w:p>
        </w:tc>
      </w:tr>
      <w:tr w:rsidR="00FF6A19" w:rsidRPr="008C267C" w14:paraId="530F8285" w14:textId="77777777" w:rsidTr="00513DDA">
        <w:trPr>
          <w:trHeight w:val="240"/>
        </w:trPr>
        <w:tc>
          <w:tcPr>
            <w:tcW w:w="1522" w:type="pct"/>
            <w:shd w:val="clear" w:color="auto" w:fill="auto"/>
            <w:vAlign w:val="center"/>
          </w:tcPr>
          <w:p w14:paraId="7ABDD47C" w14:textId="77777777" w:rsidR="00FF6A19" w:rsidRPr="008C267C" w:rsidRDefault="0041249E" w:rsidP="00256BE0">
            <w:pPr>
              <w:jc w:val="both"/>
              <w:rPr>
                <w:rFonts w:cs="Arial"/>
                <w:sz w:val="16"/>
                <w:szCs w:val="16"/>
              </w:rPr>
            </w:pPr>
            <w:r w:rsidRPr="008C267C">
              <w:rPr>
                <w:rFonts w:cs="Arial"/>
                <w:sz w:val="16"/>
                <w:szCs w:val="16"/>
              </w:rPr>
              <w:t xml:space="preserve">a) </w:t>
            </w:r>
            <w:r w:rsidR="00390EE4" w:rsidRPr="008C267C">
              <w:rPr>
                <w:rFonts w:cs="Arial"/>
                <w:sz w:val="16"/>
                <w:szCs w:val="16"/>
              </w:rPr>
              <w:t>Ohranjanje biotske raznov</w:t>
            </w:r>
            <w:r w:rsidR="004B55BF" w:rsidRPr="008C267C">
              <w:rPr>
                <w:rFonts w:cs="Arial"/>
                <w:sz w:val="16"/>
                <w:szCs w:val="16"/>
              </w:rPr>
              <w:t>rs</w:t>
            </w:r>
            <w:r w:rsidR="00390EE4" w:rsidRPr="008C267C">
              <w:rPr>
                <w:rFonts w:cs="Arial"/>
                <w:sz w:val="16"/>
                <w:szCs w:val="16"/>
              </w:rPr>
              <w:t>tnost gozdov na krajinski, ekosistemski, v</w:t>
            </w:r>
            <w:r w:rsidR="004B55BF" w:rsidRPr="008C267C">
              <w:rPr>
                <w:rFonts w:cs="Arial"/>
                <w:sz w:val="16"/>
                <w:szCs w:val="16"/>
              </w:rPr>
              <w:t>rs</w:t>
            </w:r>
            <w:r w:rsidR="00390EE4" w:rsidRPr="008C267C">
              <w:rPr>
                <w:rFonts w:cs="Arial"/>
                <w:sz w:val="16"/>
                <w:szCs w:val="16"/>
              </w:rPr>
              <w:t>tni in genski ravni ter spremljanje njihovega zdravja in vitalnosti.</w:t>
            </w:r>
          </w:p>
        </w:tc>
        <w:tc>
          <w:tcPr>
            <w:tcW w:w="3478" w:type="pct"/>
            <w:shd w:val="clear" w:color="auto" w:fill="auto"/>
            <w:vAlign w:val="center"/>
          </w:tcPr>
          <w:p w14:paraId="5F8D840B" w14:textId="3249AA82" w:rsidR="0068605A" w:rsidRPr="008C267C" w:rsidRDefault="0068605A" w:rsidP="00256BE0">
            <w:pPr>
              <w:jc w:val="both"/>
              <w:rPr>
                <w:rFonts w:cs="Arial"/>
                <w:sz w:val="16"/>
                <w:szCs w:val="16"/>
              </w:rPr>
            </w:pPr>
            <w:r w:rsidRPr="008C267C">
              <w:rPr>
                <w:rFonts w:cs="Arial"/>
                <w:sz w:val="16"/>
                <w:szCs w:val="16"/>
              </w:rPr>
              <w:t xml:space="preserve">1. </w:t>
            </w:r>
            <w:r w:rsidR="00EB68FE" w:rsidRPr="008C267C">
              <w:rPr>
                <w:rFonts w:eastAsiaTheme="minorHAnsi" w:cs="Arial"/>
                <w:sz w:val="16"/>
                <w:szCs w:val="16"/>
                <w:lang w:bidi="sd-Deva-IN"/>
              </w:rPr>
              <w:t>Krepitev ohranjanja biotske raznovrstnosti v gozdovih in zagotavljanje ugodnega stanja ohranjenosti ogroženih gozdnih vrst in habitatnih tipov, nadaljevanje zagotavljanja zdravja in vitalnosti gozdov z načini gospodarjenja, ki se prilagajajo naravnim danostim ob upoštevanju okolj</w:t>
            </w:r>
            <w:r w:rsidR="001268EB">
              <w:rPr>
                <w:rFonts w:eastAsiaTheme="minorHAnsi" w:cs="Arial"/>
                <w:sz w:val="16"/>
                <w:szCs w:val="16"/>
                <w:lang w:bidi="sd-Deva-IN"/>
              </w:rPr>
              <w:t xml:space="preserve">skih, gospodarskih in </w:t>
            </w:r>
            <w:r w:rsidR="00EB68FE" w:rsidRPr="008C267C">
              <w:rPr>
                <w:rFonts w:eastAsiaTheme="minorHAnsi" w:cs="Arial"/>
                <w:sz w:val="16"/>
                <w:szCs w:val="16"/>
                <w:lang w:bidi="sd-Deva-IN"/>
              </w:rPr>
              <w:t>družbenih vidikov gozdov</w:t>
            </w:r>
            <w:r w:rsidR="002C43DD" w:rsidRPr="008C267C">
              <w:rPr>
                <w:rFonts w:eastAsiaTheme="minorHAnsi" w:cs="Arial"/>
                <w:sz w:val="16"/>
                <w:szCs w:val="16"/>
                <w:lang w:bidi="sd-Deva-IN"/>
              </w:rPr>
              <w:t>.</w:t>
            </w:r>
          </w:p>
        </w:tc>
      </w:tr>
      <w:tr w:rsidR="000A2186" w:rsidRPr="008C267C" w14:paraId="17F41CE4" w14:textId="77777777" w:rsidTr="00513DDA">
        <w:trPr>
          <w:trHeight w:val="240"/>
        </w:trPr>
        <w:tc>
          <w:tcPr>
            <w:tcW w:w="1522" w:type="pct"/>
            <w:shd w:val="clear" w:color="auto" w:fill="auto"/>
            <w:vAlign w:val="center"/>
          </w:tcPr>
          <w:p w14:paraId="150F1112" w14:textId="77777777" w:rsidR="000A2186" w:rsidRPr="008C267C" w:rsidRDefault="0041249E" w:rsidP="00256BE0">
            <w:pPr>
              <w:jc w:val="both"/>
              <w:rPr>
                <w:rFonts w:cs="Arial"/>
                <w:sz w:val="16"/>
                <w:szCs w:val="16"/>
              </w:rPr>
            </w:pPr>
            <w:r w:rsidRPr="008C267C">
              <w:rPr>
                <w:rFonts w:cs="Arial"/>
                <w:sz w:val="16"/>
                <w:szCs w:val="16"/>
              </w:rPr>
              <w:t xml:space="preserve">b) </w:t>
            </w:r>
            <w:r w:rsidR="004319F2" w:rsidRPr="008C267C">
              <w:rPr>
                <w:rFonts w:cs="Arial"/>
                <w:sz w:val="16"/>
                <w:szCs w:val="16"/>
              </w:rPr>
              <w:t>Zagotavljanje trajnosti donosov gozdov in</w:t>
            </w:r>
            <w:r w:rsidR="00A617F3" w:rsidRPr="008C267C">
              <w:rPr>
                <w:rFonts w:cs="Arial"/>
                <w:sz w:val="16"/>
                <w:szCs w:val="16"/>
              </w:rPr>
              <w:t xml:space="preserve"> uveljavitev</w:t>
            </w:r>
            <w:r w:rsidR="004319F2" w:rsidRPr="008C267C">
              <w:rPr>
                <w:rFonts w:cs="Arial"/>
                <w:sz w:val="16"/>
                <w:szCs w:val="16"/>
              </w:rPr>
              <w:t xml:space="preserve"> vseh njihovih funkcij</w:t>
            </w:r>
            <w:r w:rsidR="002C43DD" w:rsidRPr="008C267C">
              <w:rPr>
                <w:rFonts w:cs="Arial"/>
                <w:sz w:val="16"/>
                <w:szCs w:val="16"/>
              </w:rPr>
              <w:t>.</w:t>
            </w:r>
          </w:p>
        </w:tc>
        <w:tc>
          <w:tcPr>
            <w:tcW w:w="3478" w:type="pct"/>
            <w:shd w:val="clear" w:color="auto" w:fill="auto"/>
            <w:vAlign w:val="center"/>
          </w:tcPr>
          <w:p w14:paraId="7E0E9077" w14:textId="77777777" w:rsidR="00A751D9" w:rsidRPr="008C267C" w:rsidRDefault="0068605A" w:rsidP="00256BE0">
            <w:pPr>
              <w:jc w:val="both"/>
              <w:rPr>
                <w:rFonts w:cs="Arial"/>
                <w:sz w:val="16"/>
                <w:szCs w:val="16"/>
              </w:rPr>
            </w:pPr>
            <w:r w:rsidRPr="008C267C">
              <w:rPr>
                <w:rFonts w:cs="Arial"/>
                <w:sz w:val="16"/>
                <w:szCs w:val="16"/>
              </w:rPr>
              <w:t>2</w:t>
            </w:r>
            <w:r w:rsidR="00FF6A19" w:rsidRPr="008C267C">
              <w:rPr>
                <w:rFonts w:cs="Arial"/>
                <w:sz w:val="16"/>
                <w:szCs w:val="16"/>
              </w:rPr>
              <w:t xml:space="preserve">. </w:t>
            </w:r>
            <w:r w:rsidR="004319F2" w:rsidRPr="008C267C">
              <w:rPr>
                <w:rFonts w:cs="Arial"/>
                <w:sz w:val="16"/>
                <w:szCs w:val="16"/>
              </w:rPr>
              <w:t xml:space="preserve">Povečevanje izkoriščenosti proizvodnega potenciala gozdnih rastišč </w:t>
            </w:r>
            <w:r w:rsidR="00A751D9" w:rsidRPr="008C267C">
              <w:rPr>
                <w:rFonts w:cs="Arial"/>
                <w:sz w:val="16"/>
                <w:szCs w:val="16"/>
              </w:rPr>
              <w:t>s spodbujanjem sečnje v zasebnih gozdovih</w:t>
            </w:r>
            <w:r w:rsidR="004319F2" w:rsidRPr="008C267C">
              <w:rPr>
                <w:rFonts w:cs="Arial"/>
                <w:sz w:val="16"/>
                <w:szCs w:val="16"/>
              </w:rPr>
              <w:t xml:space="preserve"> </w:t>
            </w:r>
            <w:r w:rsidRPr="008C267C">
              <w:rPr>
                <w:rFonts w:cs="Arial"/>
                <w:sz w:val="16"/>
                <w:szCs w:val="16"/>
              </w:rPr>
              <w:t>v skladu z</w:t>
            </w:r>
            <w:r w:rsidR="000E47EE" w:rsidRPr="008C267C">
              <w:rPr>
                <w:rFonts w:cs="Arial"/>
                <w:sz w:val="16"/>
                <w:szCs w:val="16"/>
              </w:rPr>
              <w:t xml:space="preserve"> </w:t>
            </w:r>
            <w:r w:rsidR="00A751D9" w:rsidRPr="008C267C">
              <w:rPr>
                <w:rFonts w:cs="Arial"/>
                <w:sz w:val="16"/>
                <w:szCs w:val="16"/>
              </w:rPr>
              <w:t xml:space="preserve">veljavnimi </w:t>
            </w:r>
            <w:r w:rsidR="000E47EE" w:rsidRPr="008C267C">
              <w:rPr>
                <w:rFonts w:cs="Arial"/>
                <w:sz w:val="16"/>
                <w:szCs w:val="16"/>
              </w:rPr>
              <w:t>gozdnogospoda</w:t>
            </w:r>
            <w:r w:rsidR="004B55BF" w:rsidRPr="008C267C">
              <w:rPr>
                <w:rFonts w:cs="Arial"/>
                <w:sz w:val="16"/>
                <w:szCs w:val="16"/>
              </w:rPr>
              <w:t>rs</w:t>
            </w:r>
            <w:r w:rsidR="000E47EE" w:rsidRPr="008C267C">
              <w:rPr>
                <w:rFonts w:cs="Arial"/>
                <w:sz w:val="16"/>
                <w:szCs w:val="16"/>
              </w:rPr>
              <w:t>kimi načrti</w:t>
            </w:r>
            <w:r w:rsidR="00A751D9" w:rsidRPr="008C267C">
              <w:rPr>
                <w:rFonts w:cs="Arial"/>
                <w:sz w:val="16"/>
                <w:szCs w:val="16"/>
              </w:rPr>
              <w:t>.</w:t>
            </w:r>
            <w:r w:rsidRPr="008C267C">
              <w:rPr>
                <w:rFonts w:cs="Arial"/>
                <w:sz w:val="16"/>
                <w:szCs w:val="16"/>
              </w:rPr>
              <w:t xml:space="preserve"> </w:t>
            </w:r>
          </w:p>
          <w:p w14:paraId="0FC91686" w14:textId="77777777" w:rsidR="00A751D9" w:rsidRPr="008C267C" w:rsidRDefault="00A751D9" w:rsidP="00256BE0">
            <w:pPr>
              <w:jc w:val="both"/>
              <w:rPr>
                <w:rFonts w:cs="Arial"/>
                <w:sz w:val="16"/>
                <w:szCs w:val="16"/>
              </w:rPr>
            </w:pPr>
          </w:p>
          <w:p w14:paraId="3071DEBC" w14:textId="77777777" w:rsidR="000A2186" w:rsidRPr="008C267C" w:rsidRDefault="0068605A" w:rsidP="00256BE0">
            <w:pPr>
              <w:jc w:val="both"/>
              <w:rPr>
                <w:rFonts w:cs="Arial"/>
                <w:sz w:val="16"/>
                <w:szCs w:val="16"/>
              </w:rPr>
            </w:pPr>
            <w:r w:rsidRPr="008C267C">
              <w:rPr>
                <w:rFonts w:cs="Arial"/>
                <w:sz w:val="16"/>
                <w:szCs w:val="16"/>
              </w:rPr>
              <w:t>3</w:t>
            </w:r>
            <w:r w:rsidR="00FF6A19" w:rsidRPr="008C267C">
              <w:rPr>
                <w:rFonts w:cs="Arial"/>
                <w:sz w:val="16"/>
                <w:szCs w:val="16"/>
              </w:rPr>
              <w:t>.</w:t>
            </w:r>
            <w:r w:rsidR="003478C5" w:rsidRPr="008C267C">
              <w:rPr>
                <w:rFonts w:cs="Arial"/>
                <w:sz w:val="16"/>
                <w:szCs w:val="16"/>
              </w:rPr>
              <w:t xml:space="preserve"> </w:t>
            </w:r>
            <w:r w:rsidR="00EE7FBE" w:rsidRPr="008C267C">
              <w:rPr>
                <w:rFonts w:cs="Arial"/>
                <w:sz w:val="16"/>
                <w:szCs w:val="16"/>
              </w:rPr>
              <w:t xml:space="preserve">Spodbujanje posodabljanja in profesionalizacije </w:t>
            </w:r>
            <w:r w:rsidR="004F33E3" w:rsidRPr="008C267C">
              <w:rPr>
                <w:rFonts w:cs="Arial"/>
                <w:sz w:val="16"/>
                <w:szCs w:val="16"/>
              </w:rPr>
              <w:t>gozdne proizvodnje ter vlaganj</w:t>
            </w:r>
            <w:r w:rsidR="00EE7FBE" w:rsidRPr="008C267C">
              <w:rPr>
                <w:rFonts w:cs="Arial"/>
                <w:sz w:val="16"/>
                <w:szCs w:val="16"/>
              </w:rPr>
              <w:t xml:space="preserve"> v gozdno infrastrukturo</w:t>
            </w:r>
            <w:r w:rsidR="00A751D9" w:rsidRPr="008C267C">
              <w:rPr>
                <w:rFonts w:cs="Arial"/>
                <w:sz w:val="16"/>
                <w:szCs w:val="16"/>
              </w:rPr>
              <w:t>.</w:t>
            </w:r>
          </w:p>
          <w:p w14:paraId="1B7A93C9" w14:textId="77777777" w:rsidR="0027063E" w:rsidRPr="008C267C" w:rsidRDefault="0027063E" w:rsidP="00256BE0">
            <w:pPr>
              <w:jc w:val="both"/>
              <w:rPr>
                <w:rFonts w:cs="Arial"/>
                <w:sz w:val="16"/>
                <w:szCs w:val="16"/>
              </w:rPr>
            </w:pPr>
          </w:p>
          <w:p w14:paraId="4884566B" w14:textId="77777777" w:rsidR="000A2186" w:rsidRPr="008C267C" w:rsidRDefault="0027063E" w:rsidP="00256BE0">
            <w:pPr>
              <w:jc w:val="both"/>
              <w:rPr>
                <w:rFonts w:cs="Arial"/>
                <w:sz w:val="16"/>
                <w:szCs w:val="16"/>
                <w:lang w:eastAsia="zh-CN"/>
              </w:rPr>
            </w:pPr>
            <w:r w:rsidRPr="008C267C">
              <w:rPr>
                <w:rFonts w:cs="Arial"/>
                <w:sz w:val="16"/>
                <w:szCs w:val="16"/>
              </w:rPr>
              <w:t>4</w:t>
            </w:r>
            <w:r w:rsidR="00FF6A19" w:rsidRPr="008C267C">
              <w:rPr>
                <w:rFonts w:cs="Arial"/>
                <w:sz w:val="16"/>
                <w:szCs w:val="16"/>
              </w:rPr>
              <w:t>.</w:t>
            </w:r>
            <w:r w:rsidR="00EE7FBE" w:rsidRPr="008C267C">
              <w:rPr>
                <w:rFonts w:cs="Arial"/>
                <w:sz w:val="16"/>
                <w:szCs w:val="16"/>
              </w:rPr>
              <w:t xml:space="preserve"> </w:t>
            </w:r>
            <w:r w:rsidR="00A471EC" w:rsidRPr="008C267C">
              <w:rPr>
                <w:rFonts w:cs="Arial"/>
                <w:sz w:val="16"/>
                <w:szCs w:val="16"/>
              </w:rPr>
              <w:t>Posodobitev kriterijev in indikatorjev za vr</w:t>
            </w:r>
            <w:r w:rsidR="00064892" w:rsidRPr="008C267C">
              <w:rPr>
                <w:rFonts w:cs="Arial"/>
                <w:sz w:val="16"/>
                <w:szCs w:val="16"/>
              </w:rPr>
              <w:t>ednotenje ekosistemskih funkcij</w:t>
            </w:r>
            <w:r w:rsidR="00A471EC" w:rsidRPr="008C267C">
              <w:rPr>
                <w:rFonts w:cs="Arial"/>
                <w:sz w:val="16"/>
                <w:szCs w:val="16"/>
              </w:rPr>
              <w:t xml:space="preserve"> gozdo</w:t>
            </w:r>
            <w:r w:rsidR="00151D6C" w:rsidRPr="008C267C">
              <w:rPr>
                <w:rFonts w:cs="Arial"/>
                <w:sz w:val="16"/>
                <w:szCs w:val="16"/>
              </w:rPr>
              <w:t xml:space="preserve">v ter </w:t>
            </w:r>
            <w:r w:rsidR="002758E4" w:rsidRPr="008C267C">
              <w:rPr>
                <w:rFonts w:cs="Arial"/>
                <w:sz w:val="16"/>
                <w:szCs w:val="16"/>
              </w:rPr>
              <w:t xml:space="preserve">za </w:t>
            </w:r>
            <w:r w:rsidR="00151D6C" w:rsidRPr="008C267C">
              <w:rPr>
                <w:rFonts w:cs="Arial"/>
                <w:sz w:val="16"/>
                <w:szCs w:val="16"/>
              </w:rPr>
              <w:t>razglasitev varovalnih gozdovi in gozdovih s posebnim namenom</w:t>
            </w:r>
            <w:r w:rsidR="002C43DD" w:rsidRPr="008C267C">
              <w:rPr>
                <w:rFonts w:cs="Arial"/>
                <w:sz w:val="16"/>
                <w:szCs w:val="16"/>
              </w:rPr>
              <w:t>.</w:t>
            </w:r>
          </w:p>
        </w:tc>
      </w:tr>
      <w:tr w:rsidR="000A2186" w:rsidRPr="008C267C" w14:paraId="2546A14D" w14:textId="77777777" w:rsidTr="00513DDA">
        <w:trPr>
          <w:trHeight w:val="2006"/>
        </w:trPr>
        <w:tc>
          <w:tcPr>
            <w:tcW w:w="1522" w:type="pct"/>
            <w:shd w:val="clear" w:color="auto" w:fill="auto"/>
            <w:vAlign w:val="center"/>
          </w:tcPr>
          <w:p w14:paraId="0B051E63" w14:textId="77777777" w:rsidR="000A2186" w:rsidRPr="008C267C" w:rsidRDefault="0041249E" w:rsidP="00256BE0">
            <w:pPr>
              <w:jc w:val="both"/>
              <w:rPr>
                <w:rFonts w:cs="Arial"/>
                <w:b/>
                <w:bCs/>
                <w:sz w:val="16"/>
                <w:szCs w:val="16"/>
                <w:lang w:eastAsia="zh-CN"/>
              </w:rPr>
            </w:pPr>
            <w:r w:rsidRPr="008C267C">
              <w:rPr>
                <w:rFonts w:cs="Arial"/>
                <w:sz w:val="16"/>
                <w:szCs w:val="16"/>
              </w:rPr>
              <w:lastRenderedPageBreak/>
              <w:t>c</w:t>
            </w:r>
            <w:r w:rsidR="00E11C11" w:rsidRPr="008C267C">
              <w:rPr>
                <w:rFonts w:cs="Arial"/>
                <w:sz w:val="16"/>
                <w:szCs w:val="16"/>
              </w:rPr>
              <w:t>) O</w:t>
            </w:r>
            <w:r w:rsidR="003F6D80" w:rsidRPr="008C267C">
              <w:rPr>
                <w:rFonts w:cs="Arial"/>
                <w:sz w:val="16"/>
                <w:szCs w:val="16"/>
              </w:rPr>
              <w:t>ptimizacija</w:t>
            </w:r>
            <w:r w:rsidR="000A2186" w:rsidRPr="008C267C">
              <w:rPr>
                <w:rFonts w:cs="Arial"/>
                <w:sz w:val="16"/>
                <w:szCs w:val="16"/>
              </w:rPr>
              <w:t xml:space="preserve"> </w:t>
            </w:r>
            <w:r w:rsidR="00064892" w:rsidRPr="008C267C">
              <w:rPr>
                <w:rFonts w:cs="Arial"/>
                <w:sz w:val="16"/>
                <w:szCs w:val="16"/>
              </w:rPr>
              <w:t>gospodarjenja z gozdovi</w:t>
            </w:r>
            <w:r w:rsidRPr="008C267C">
              <w:rPr>
                <w:rFonts w:cs="Arial"/>
                <w:sz w:val="16"/>
                <w:szCs w:val="16"/>
              </w:rPr>
              <w:t xml:space="preserve"> </w:t>
            </w:r>
            <w:r w:rsidR="00E11C11" w:rsidRPr="008C267C">
              <w:rPr>
                <w:rFonts w:cs="Arial"/>
                <w:sz w:val="16"/>
                <w:szCs w:val="16"/>
              </w:rPr>
              <w:t>z organizacijskega in finančnega vidika</w:t>
            </w:r>
            <w:r w:rsidR="002C43DD" w:rsidRPr="008C267C">
              <w:rPr>
                <w:rFonts w:cs="Arial"/>
                <w:sz w:val="16"/>
                <w:szCs w:val="16"/>
              </w:rPr>
              <w:t>.</w:t>
            </w:r>
          </w:p>
        </w:tc>
        <w:tc>
          <w:tcPr>
            <w:tcW w:w="3478" w:type="pct"/>
            <w:shd w:val="clear" w:color="auto" w:fill="auto"/>
            <w:vAlign w:val="center"/>
          </w:tcPr>
          <w:p w14:paraId="5E6B8159" w14:textId="77777777" w:rsidR="00891068" w:rsidRPr="008C267C" w:rsidRDefault="00891068" w:rsidP="00256BE0">
            <w:pPr>
              <w:jc w:val="both"/>
              <w:rPr>
                <w:rFonts w:cs="Arial"/>
                <w:sz w:val="16"/>
                <w:szCs w:val="16"/>
              </w:rPr>
            </w:pPr>
            <w:r w:rsidRPr="008C267C">
              <w:rPr>
                <w:rFonts w:cs="Arial"/>
                <w:sz w:val="16"/>
                <w:szCs w:val="16"/>
              </w:rPr>
              <w:t>5. Prilagajanje gozdne infrastrukture</w:t>
            </w:r>
            <w:r w:rsidR="009469A4" w:rsidRPr="008C267C">
              <w:rPr>
                <w:rFonts w:cs="Arial"/>
                <w:sz w:val="16"/>
                <w:szCs w:val="16"/>
              </w:rPr>
              <w:t xml:space="preserve"> in režimov uporabe</w:t>
            </w:r>
            <w:r w:rsidRPr="008C267C">
              <w:rPr>
                <w:rFonts w:cs="Arial"/>
                <w:sz w:val="16"/>
                <w:szCs w:val="16"/>
              </w:rPr>
              <w:t xml:space="preserve"> soc</w:t>
            </w:r>
            <w:r w:rsidR="00064892" w:rsidRPr="008C267C">
              <w:rPr>
                <w:rFonts w:cs="Arial"/>
                <w:sz w:val="16"/>
                <w:szCs w:val="16"/>
              </w:rPr>
              <w:t>ialnim funkcijam in izboljšanje</w:t>
            </w:r>
            <w:r w:rsidRPr="008C267C">
              <w:rPr>
                <w:rFonts w:cs="Arial"/>
                <w:sz w:val="16"/>
                <w:szCs w:val="16"/>
              </w:rPr>
              <w:t xml:space="preserve"> nadzora nad dogajanji v gozdovih</w:t>
            </w:r>
            <w:r w:rsidR="00680D13" w:rsidRPr="008C267C">
              <w:rPr>
                <w:rFonts w:cs="Arial"/>
                <w:sz w:val="16"/>
                <w:szCs w:val="16"/>
              </w:rPr>
              <w:t>.</w:t>
            </w:r>
          </w:p>
          <w:p w14:paraId="5D4E14D0" w14:textId="77777777" w:rsidR="00891068" w:rsidRPr="008C267C" w:rsidRDefault="00891068" w:rsidP="00256BE0">
            <w:pPr>
              <w:jc w:val="both"/>
              <w:rPr>
                <w:rFonts w:cs="Arial"/>
                <w:sz w:val="16"/>
                <w:szCs w:val="16"/>
              </w:rPr>
            </w:pPr>
          </w:p>
          <w:p w14:paraId="17815578" w14:textId="77777777" w:rsidR="00891068" w:rsidRPr="008C267C" w:rsidRDefault="0027063E" w:rsidP="00256BE0">
            <w:pPr>
              <w:jc w:val="both"/>
              <w:rPr>
                <w:rFonts w:cs="Arial"/>
                <w:sz w:val="16"/>
                <w:szCs w:val="16"/>
              </w:rPr>
            </w:pPr>
            <w:r w:rsidRPr="008C267C">
              <w:rPr>
                <w:rFonts w:cs="Arial"/>
                <w:sz w:val="16"/>
                <w:szCs w:val="16"/>
              </w:rPr>
              <w:t>6</w:t>
            </w:r>
            <w:r w:rsidR="000A2186" w:rsidRPr="008C267C">
              <w:rPr>
                <w:rFonts w:cs="Arial"/>
                <w:sz w:val="16"/>
                <w:szCs w:val="16"/>
              </w:rPr>
              <w:t xml:space="preserve">. </w:t>
            </w:r>
            <w:r w:rsidR="004F33E3" w:rsidRPr="008C267C">
              <w:rPr>
                <w:rFonts w:cs="Arial"/>
                <w:sz w:val="16"/>
                <w:szCs w:val="16"/>
              </w:rPr>
              <w:t xml:space="preserve">Spremljanje uspešnosti gospodarjenja z gozdovi v lasti </w:t>
            </w:r>
            <w:r w:rsidR="008B414E" w:rsidRPr="008C267C">
              <w:rPr>
                <w:rFonts w:cs="Arial"/>
                <w:sz w:val="16"/>
                <w:szCs w:val="16"/>
              </w:rPr>
              <w:t>Republike Slovenije.</w:t>
            </w:r>
          </w:p>
          <w:p w14:paraId="57B89144" w14:textId="77777777" w:rsidR="008B414E" w:rsidRPr="008C267C" w:rsidRDefault="008B414E" w:rsidP="00256BE0">
            <w:pPr>
              <w:jc w:val="both"/>
              <w:rPr>
                <w:rFonts w:cs="Arial"/>
                <w:sz w:val="16"/>
                <w:szCs w:val="16"/>
              </w:rPr>
            </w:pPr>
          </w:p>
          <w:p w14:paraId="5EA9D224" w14:textId="77777777" w:rsidR="0027063E" w:rsidRPr="008C267C" w:rsidRDefault="0027063E" w:rsidP="00256BE0">
            <w:pPr>
              <w:jc w:val="both"/>
              <w:rPr>
                <w:rFonts w:cs="Arial"/>
                <w:sz w:val="16"/>
                <w:szCs w:val="16"/>
                <w:lang w:eastAsia="zh-CN"/>
              </w:rPr>
            </w:pPr>
            <w:r w:rsidRPr="008C267C">
              <w:rPr>
                <w:rFonts w:cs="Arial"/>
                <w:sz w:val="16"/>
                <w:szCs w:val="16"/>
                <w:lang w:eastAsia="zh-CN"/>
              </w:rPr>
              <w:t xml:space="preserve">7. </w:t>
            </w:r>
            <w:r w:rsidR="000554D0" w:rsidRPr="008C267C">
              <w:rPr>
                <w:rFonts w:cs="Arial"/>
                <w:sz w:val="16"/>
                <w:szCs w:val="16"/>
                <w:lang w:eastAsia="zh-CN"/>
              </w:rPr>
              <w:t>Zagotavljati ustrezno višino proračunskih in evropskih sredstev za gozdove in gozda</w:t>
            </w:r>
            <w:r w:rsidR="004B55BF" w:rsidRPr="008C267C">
              <w:rPr>
                <w:rFonts w:cs="Arial"/>
                <w:sz w:val="16"/>
                <w:szCs w:val="16"/>
                <w:lang w:eastAsia="zh-CN"/>
              </w:rPr>
              <w:t>rs</w:t>
            </w:r>
            <w:r w:rsidR="000554D0" w:rsidRPr="008C267C">
              <w:rPr>
                <w:rFonts w:cs="Arial"/>
                <w:sz w:val="16"/>
                <w:szCs w:val="16"/>
                <w:lang w:eastAsia="zh-CN"/>
              </w:rPr>
              <w:t>tvo.</w:t>
            </w:r>
          </w:p>
          <w:p w14:paraId="33EF9342" w14:textId="77777777" w:rsidR="000554D0" w:rsidRPr="008C267C" w:rsidRDefault="000554D0" w:rsidP="00256BE0">
            <w:pPr>
              <w:jc w:val="both"/>
              <w:rPr>
                <w:rFonts w:cs="Arial"/>
                <w:sz w:val="16"/>
                <w:szCs w:val="16"/>
                <w:lang w:eastAsia="zh-CN"/>
              </w:rPr>
            </w:pPr>
          </w:p>
          <w:p w14:paraId="08F11F33" w14:textId="77777777" w:rsidR="000A2186" w:rsidRPr="008C267C" w:rsidRDefault="0068605A" w:rsidP="00256BE0">
            <w:pPr>
              <w:jc w:val="both"/>
              <w:rPr>
                <w:rFonts w:cs="Arial"/>
                <w:sz w:val="16"/>
                <w:szCs w:val="16"/>
                <w:lang w:eastAsia="zh-CN"/>
              </w:rPr>
            </w:pPr>
            <w:r w:rsidRPr="008C267C">
              <w:rPr>
                <w:rFonts w:cs="Arial"/>
                <w:sz w:val="16"/>
                <w:szCs w:val="16"/>
                <w:lang w:eastAsia="zh-CN"/>
              </w:rPr>
              <w:t>8</w:t>
            </w:r>
            <w:r w:rsidR="000A2186" w:rsidRPr="008C267C">
              <w:rPr>
                <w:rFonts w:cs="Arial"/>
                <w:sz w:val="16"/>
                <w:szCs w:val="16"/>
                <w:lang w:eastAsia="zh-CN"/>
              </w:rPr>
              <w:t xml:space="preserve">. </w:t>
            </w:r>
            <w:r w:rsidR="003F6D80" w:rsidRPr="008C267C">
              <w:rPr>
                <w:rFonts w:cs="Arial"/>
                <w:sz w:val="16"/>
                <w:szCs w:val="16"/>
                <w:lang w:eastAsia="zh-CN"/>
              </w:rPr>
              <w:t>Spreje</w:t>
            </w:r>
            <w:r w:rsidR="007D69A7" w:rsidRPr="008C267C">
              <w:rPr>
                <w:rFonts w:cs="Arial"/>
                <w:sz w:val="16"/>
                <w:szCs w:val="16"/>
                <w:lang w:eastAsia="zh-CN"/>
              </w:rPr>
              <w:t>tje</w:t>
            </w:r>
            <w:r w:rsidR="003F6D80" w:rsidRPr="008C267C">
              <w:rPr>
                <w:rFonts w:cs="Arial"/>
                <w:sz w:val="16"/>
                <w:szCs w:val="16"/>
                <w:lang w:eastAsia="zh-CN"/>
              </w:rPr>
              <w:t xml:space="preserve"> regulativnih okvir</w:t>
            </w:r>
            <w:r w:rsidR="007D69A7" w:rsidRPr="008C267C">
              <w:rPr>
                <w:rFonts w:cs="Arial"/>
                <w:sz w:val="16"/>
                <w:szCs w:val="16"/>
                <w:lang w:eastAsia="zh-CN"/>
              </w:rPr>
              <w:t>ov</w:t>
            </w:r>
            <w:r w:rsidR="00E11C11" w:rsidRPr="008C267C">
              <w:rPr>
                <w:rFonts w:cs="Arial"/>
                <w:sz w:val="16"/>
                <w:szCs w:val="16"/>
                <w:lang w:eastAsia="zh-CN"/>
              </w:rPr>
              <w:t xml:space="preserve">, </w:t>
            </w:r>
            <w:r w:rsidR="000A2186" w:rsidRPr="008C267C">
              <w:rPr>
                <w:rFonts w:cs="Arial"/>
                <w:sz w:val="16"/>
                <w:szCs w:val="16"/>
                <w:lang w:eastAsia="zh-CN"/>
              </w:rPr>
              <w:t>ki vključujejo tudi prilag</w:t>
            </w:r>
            <w:r w:rsidR="00680D13" w:rsidRPr="008C267C">
              <w:rPr>
                <w:rFonts w:cs="Arial"/>
                <w:sz w:val="16"/>
                <w:szCs w:val="16"/>
                <w:lang w:eastAsia="zh-CN"/>
              </w:rPr>
              <w:t>oditve nalog in organiziranost</w:t>
            </w:r>
            <w:r w:rsidR="00A617F3" w:rsidRPr="008C267C">
              <w:rPr>
                <w:rFonts w:cs="Arial"/>
                <w:sz w:val="16"/>
                <w:szCs w:val="16"/>
                <w:lang w:eastAsia="zh-CN"/>
              </w:rPr>
              <w:t>i</w:t>
            </w:r>
            <w:r w:rsidR="00680D13" w:rsidRPr="008C267C">
              <w:rPr>
                <w:rFonts w:cs="Arial"/>
                <w:sz w:val="16"/>
                <w:szCs w:val="16"/>
                <w:lang w:eastAsia="zh-CN"/>
              </w:rPr>
              <w:t xml:space="preserve"> J</w:t>
            </w:r>
            <w:r w:rsidR="000A2186" w:rsidRPr="008C267C">
              <w:rPr>
                <w:rFonts w:cs="Arial"/>
                <w:sz w:val="16"/>
                <w:szCs w:val="16"/>
                <w:lang w:eastAsia="zh-CN"/>
              </w:rPr>
              <w:t>avne gozda</w:t>
            </w:r>
            <w:r w:rsidR="004B55BF" w:rsidRPr="008C267C">
              <w:rPr>
                <w:rFonts w:cs="Arial"/>
                <w:sz w:val="16"/>
                <w:szCs w:val="16"/>
                <w:lang w:eastAsia="zh-CN"/>
              </w:rPr>
              <w:t>rs</w:t>
            </w:r>
            <w:r w:rsidR="000A2186" w:rsidRPr="008C267C">
              <w:rPr>
                <w:rFonts w:cs="Arial"/>
                <w:sz w:val="16"/>
                <w:szCs w:val="16"/>
                <w:lang w:eastAsia="zh-CN"/>
              </w:rPr>
              <w:t>ke službe proračunskim zmožnostim</w:t>
            </w:r>
            <w:r w:rsidR="00680D13" w:rsidRPr="008C267C">
              <w:rPr>
                <w:rFonts w:cs="Arial"/>
                <w:sz w:val="16"/>
                <w:szCs w:val="16"/>
                <w:lang w:eastAsia="zh-CN"/>
              </w:rPr>
              <w:t>.</w:t>
            </w:r>
          </w:p>
        </w:tc>
      </w:tr>
      <w:tr w:rsidR="000A2186" w:rsidRPr="008C267C" w14:paraId="16CA2513" w14:textId="77777777" w:rsidTr="00513DDA">
        <w:trPr>
          <w:trHeight w:val="306"/>
        </w:trPr>
        <w:tc>
          <w:tcPr>
            <w:tcW w:w="1522" w:type="pct"/>
            <w:shd w:val="clear" w:color="auto" w:fill="auto"/>
            <w:vAlign w:val="center"/>
          </w:tcPr>
          <w:p w14:paraId="21A6BC2D" w14:textId="77777777" w:rsidR="000A2186" w:rsidRPr="008C267C" w:rsidRDefault="0041249E" w:rsidP="00256BE0">
            <w:pPr>
              <w:jc w:val="both"/>
              <w:rPr>
                <w:rFonts w:cs="Arial"/>
                <w:bCs/>
                <w:sz w:val="16"/>
                <w:szCs w:val="16"/>
                <w:lang w:eastAsia="zh-CN"/>
              </w:rPr>
            </w:pPr>
            <w:r w:rsidRPr="008C267C">
              <w:rPr>
                <w:rFonts w:cs="Arial"/>
                <w:bCs/>
                <w:sz w:val="16"/>
                <w:szCs w:val="16"/>
                <w:lang w:eastAsia="zh-CN"/>
              </w:rPr>
              <w:t>d</w:t>
            </w:r>
            <w:r w:rsidR="006E2A76" w:rsidRPr="008C267C">
              <w:rPr>
                <w:rFonts w:cs="Arial"/>
                <w:bCs/>
                <w:sz w:val="16"/>
                <w:szCs w:val="16"/>
                <w:lang w:eastAsia="zh-CN"/>
              </w:rPr>
              <w:t xml:space="preserve">) </w:t>
            </w:r>
            <w:r w:rsidR="000A2186" w:rsidRPr="008C267C">
              <w:rPr>
                <w:rFonts w:cs="Arial"/>
                <w:bCs/>
                <w:sz w:val="16"/>
                <w:szCs w:val="16"/>
                <w:lang w:eastAsia="zh-CN"/>
              </w:rPr>
              <w:t xml:space="preserve">Spodbujanje koordinacije in komunikacije med vsemi deležniki, povezanimi z </w:t>
            </w:r>
            <w:r w:rsidR="004F33E3" w:rsidRPr="008C267C">
              <w:rPr>
                <w:rFonts w:cs="Arial"/>
                <w:bCs/>
                <w:sz w:val="16"/>
                <w:szCs w:val="16"/>
                <w:lang w:eastAsia="zh-CN"/>
              </w:rPr>
              <w:t>gozdovi</w:t>
            </w:r>
            <w:r w:rsidR="004319F2" w:rsidRPr="008C267C">
              <w:rPr>
                <w:rFonts w:cs="Arial"/>
                <w:bCs/>
                <w:sz w:val="16"/>
                <w:szCs w:val="16"/>
                <w:lang w:eastAsia="zh-CN"/>
              </w:rPr>
              <w:t xml:space="preserve"> in gozda</w:t>
            </w:r>
            <w:r w:rsidR="004B55BF" w:rsidRPr="008C267C">
              <w:rPr>
                <w:rFonts w:cs="Arial"/>
                <w:bCs/>
                <w:sz w:val="16"/>
                <w:szCs w:val="16"/>
                <w:lang w:eastAsia="zh-CN"/>
              </w:rPr>
              <w:t>rs</w:t>
            </w:r>
            <w:r w:rsidR="004319F2" w:rsidRPr="008C267C">
              <w:rPr>
                <w:rFonts w:cs="Arial"/>
                <w:bCs/>
                <w:sz w:val="16"/>
                <w:szCs w:val="16"/>
                <w:lang w:eastAsia="zh-CN"/>
              </w:rPr>
              <w:t>tvom</w:t>
            </w:r>
            <w:r w:rsidR="002C43DD" w:rsidRPr="008C267C">
              <w:rPr>
                <w:rFonts w:cs="Arial"/>
                <w:bCs/>
                <w:sz w:val="16"/>
                <w:szCs w:val="16"/>
                <w:lang w:eastAsia="zh-CN"/>
              </w:rPr>
              <w:t xml:space="preserve"> pri projektih doma in na tujem.</w:t>
            </w:r>
          </w:p>
        </w:tc>
        <w:tc>
          <w:tcPr>
            <w:tcW w:w="3478" w:type="pct"/>
            <w:shd w:val="clear" w:color="auto" w:fill="auto"/>
            <w:vAlign w:val="center"/>
          </w:tcPr>
          <w:p w14:paraId="148DBC7A" w14:textId="77777777" w:rsidR="00D90EF0" w:rsidRPr="008C267C" w:rsidRDefault="0068605A" w:rsidP="00256BE0">
            <w:pPr>
              <w:pStyle w:val="Default"/>
              <w:jc w:val="both"/>
              <w:rPr>
                <w:rFonts w:ascii="Arial" w:eastAsia="Times New Roman" w:hAnsi="Arial" w:cs="Arial"/>
                <w:sz w:val="16"/>
                <w:szCs w:val="16"/>
              </w:rPr>
            </w:pPr>
            <w:r w:rsidRPr="008C267C">
              <w:rPr>
                <w:rFonts w:ascii="Arial" w:hAnsi="Arial" w:cs="Arial"/>
                <w:sz w:val="16"/>
                <w:szCs w:val="16"/>
              </w:rPr>
              <w:t>9</w:t>
            </w:r>
            <w:r w:rsidR="000A2186" w:rsidRPr="008C267C">
              <w:rPr>
                <w:rFonts w:ascii="Arial" w:hAnsi="Arial" w:cs="Arial"/>
                <w:sz w:val="16"/>
                <w:szCs w:val="16"/>
              </w:rPr>
              <w:t xml:space="preserve">. </w:t>
            </w:r>
            <w:r w:rsidR="004A27D8" w:rsidRPr="008C267C">
              <w:rPr>
                <w:rFonts w:ascii="Arial" w:hAnsi="Arial" w:cs="Arial"/>
                <w:sz w:val="16"/>
                <w:szCs w:val="16"/>
              </w:rPr>
              <w:t>Oblikovanje trajnega formalnega »Gozdnega dialoga« vseh deležnikov na področju gozdov in gozda</w:t>
            </w:r>
            <w:r w:rsidR="004B55BF" w:rsidRPr="008C267C">
              <w:rPr>
                <w:rFonts w:ascii="Arial" w:hAnsi="Arial" w:cs="Arial"/>
                <w:sz w:val="16"/>
                <w:szCs w:val="16"/>
              </w:rPr>
              <w:t>rs</w:t>
            </w:r>
            <w:r w:rsidR="004A27D8" w:rsidRPr="008C267C">
              <w:rPr>
                <w:rFonts w:ascii="Arial" w:hAnsi="Arial" w:cs="Arial"/>
                <w:sz w:val="16"/>
                <w:szCs w:val="16"/>
              </w:rPr>
              <w:t>tva</w:t>
            </w:r>
            <w:r w:rsidR="002C43DD" w:rsidRPr="008C267C">
              <w:rPr>
                <w:rFonts w:ascii="Arial" w:hAnsi="Arial" w:cs="Arial"/>
                <w:sz w:val="16"/>
                <w:szCs w:val="16"/>
              </w:rPr>
              <w:t>.</w:t>
            </w:r>
            <w:r w:rsidR="004A27D8" w:rsidRPr="008C267C">
              <w:rPr>
                <w:rFonts w:ascii="Arial" w:hAnsi="Arial" w:cs="Arial"/>
                <w:sz w:val="16"/>
                <w:szCs w:val="16"/>
              </w:rPr>
              <w:t xml:space="preserve"> </w:t>
            </w:r>
          </w:p>
          <w:p w14:paraId="1C845BA8" w14:textId="77777777" w:rsidR="00D90EF0" w:rsidRPr="008C267C" w:rsidRDefault="00D90EF0" w:rsidP="00256BE0">
            <w:pPr>
              <w:pStyle w:val="Default"/>
              <w:jc w:val="both"/>
              <w:rPr>
                <w:rFonts w:ascii="Arial" w:eastAsia="Times New Roman" w:hAnsi="Arial" w:cs="Arial"/>
                <w:sz w:val="16"/>
                <w:szCs w:val="16"/>
              </w:rPr>
            </w:pPr>
          </w:p>
          <w:p w14:paraId="1CBCEC83" w14:textId="77777777" w:rsidR="000A2186" w:rsidRPr="008C267C" w:rsidRDefault="0068605A" w:rsidP="00256BE0">
            <w:pPr>
              <w:pStyle w:val="Default"/>
              <w:jc w:val="both"/>
              <w:rPr>
                <w:rFonts w:ascii="Arial" w:hAnsi="Arial" w:cs="Arial"/>
                <w:sz w:val="16"/>
                <w:szCs w:val="16"/>
              </w:rPr>
            </w:pPr>
            <w:r w:rsidRPr="008C267C">
              <w:rPr>
                <w:rFonts w:ascii="Arial" w:eastAsia="Times New Roman" w:hAnsi="Arial" w:cs="Arial"/>
                <w:sz w:val="16"/>
                <w:szCs w:val="16"/>
              </w:rPr>
              <w:t>10</w:t>
            </w:r>
            <w:r w:rsidR="000A2186" w:rsidRPr="008C267C">
              <w:rPr>
                <w:rFonts w:ascii="Arial" w:eastAsia="Times New Roman" w:hAnsi="Arial" w:cs="Arial"/>
                <w:sz w:val="16"/>
                <w:szCs w:val="16"/>
              </w:rPr>
              <w:t xml:space="preserve">. </w:t>
            </w:r>
            <w:r w:rsidR="00EC216A" w:rsidRPr="008C267C">
              <w:rPr>
                <w:rFonts w:ascii="Arial" w:eastAsia="Times New Roman" w:hAnsi="Arial" w:cs="Arial"/>
                <w:sz w:val="16"/>
                <w:szCs w:val="16"/>
              </w:rPr>
              <w:t>Mednarodno sodelovanje</w:t>
            </w:r>
            <w:r w:rsidR="000202F4" w:rsidRPr="008C267C">
              <w:rPr>
                <w:rFonts w:ascii="Arial" w:eastAsia="Times New Roman" w:hAnsi="Arial" w:cs="Arial"/>
                <w:sz w:val="16"/>
                <w:szCs w:val="16"/>
              </w:rPr>
              <w:t xml:space="preserve"> na področju gozdov in gozda</w:t>
            </w:r>
            <w:r w:rsidR="004B55BF" w:rsidRPr="008C267C">
              <w:rPr>
                <w:rFonts w:ascii="Arial" w:eastAsia="Times New Roman" w:hAnsi="Arial" w:cs="Arial"/>
                <w:sz w:val="16"/>
                <w:szCs w:val="16"/>
              </w:rPr>
              <w:t>rs</w:t>
            </w:r>
            <w:r w:rsidR="000202F4" w:rsidRPr="008C267C">
              <w:rPr>
                <w:rFonts w:ascii="Arial" w:eastAsia="Times New Roman" w:hAnsi="Arial" w:cs="Arial"/>
                <w:sz w:val="16"/>
                <w:szCs w:val="16"/>
              </w:rPr>
              <w:t>tva</w:t>
            </w:r>
            <w:r w:rsidR="002C43DD" w:rsidRPr="008C267C">
              <w:rPr>
                <w:rFonts w:ascii="Arial" w:eastAsia="Times New Roman" w:hAnsi="Arial" w:cs="Arial"/>
                <w:sz w:val="16"/>
                <w:szCs w:val="16"/>
              </w:rPr>
              <w:t>.</w:t>
            </w:r>
          </w:p>
        </w:tc>
      </w:tr>
    </w:tbl>
    <w:p w14:paraId="3A825B09" w14:textId="77777777" w:rsidR="006161BF" w:rsidRPr="008C267C" w:rsidRDefault="006161BF" w:rsidP="00256BE0">
      <w:pPr>
        <w:jc w:val="both"/>
      </w:pPr>
    </w:p>
    <w:p w14:paraId="63FD0851" w14:textId="7D98A055" w:rsidR="00BA0E7F" w:rsidRPr="008C267C" w:rsidRDefault="002146D6" w:rsidP="00256BE0">
      <w:pPr>
        <w:pStyle w:val="Naslov2"/>
        <w:jc w:val="both"/>
        <w:rPr>
          <w:rFonts w:cs="Arial"/>
        </w:rPr>
      </w:pPr>
      <w:bookmarkStart w:id="11" w:name="_Toc119673482"/>
      <w:r>
        <w:rPr>
          <w:rFonts w:cs="Arial"/>
        </w:rPr>
        <w:t>Izvedba nalog</w:t>
      </w:r>
      <w:r w:rsidR="00302C63" w:rsidRPr="008C267C">
        <w:rPr>
          <w:rFonts w:cs="Arial"/>
        </w:rPr>
        <w:t xml:space="preserve"> za</w:t>
      </w:r>
      <w:r w:rsidR="0036450A" w:rsidRPr="008C267C">
        <w:rPr>
          <w:rFonts w:cs="Arial"/>
        </w:rPr>
        <w:t xml:space="preserve"> oblikovanj</w:t>
      </w:r>
      <w:r w:rsidR="0036450A" w:rsidRPr="008C267C">
        <w:rPr>
          <w:rFonts w:eastAsiaTheme="majorEastAsia" w:cs="Arial"/>
        </w:rPr>
        <w:t>e</w:t>
      </w:r>
      <w:r w:rsidR="0036450A" w:rsidRPr="008C267C">
        <w:rPr>
          <w:rFonts w:cs="Arial"/>
        </w:rPr>
        <w:t xml:space="preserve"> in </w:t>
      </w:r>
      <w:r w:rsidR="00302C63" w:rsidRPr="008C267C">
        <w:rPr>
          <w:rFonts w:cs="Arial"/>
        </w:rPr>
        <w:t xml:space="preserve">izvajanje </w:t>
      </w:r>
      <w:r w:rsidR="0036450A" w:rsidRPr="008C267C">
        <w:rPr>
          <w:rFonts w:cs="Arial"/>
        </w:rPr>
        <w:t>gozdne politike</w:t>
      </w:r>
      <w:r w:rsidR="007C2058" w:rsidRPr="008C267C">
        <w:rPr>
          <w:rFonts w:cs="Arial"/>
        </w:rPr>
        <w:t xml:space="preserve"> po prioritetah</w:t>
      </w:r>
      <w:bookmarkEnd w:id="11"/>
    </w:p>
    <w:p w14:paraId="1082C13D" w14:textId="77777777" w:rsidR="00117668" w:rsidRDefault="005659F9" w:rsidP="00256BE0">
      <w:pPr>
        <w:jc w:val="both"/>
        <w:rPr>
          <w:rFonts w:cs="Arial"/>
          <w:szCs w:val="20"/>
        </w:rPr>
      </w:pPr>
      <w:r w:rsidRPr="008C267C">
        <w:rPr>
          <w:rFonts w:cs="Arial"/>
          <w:szCs w:val="20"/>
        </w:rPr>
        <w:t xml:space="preserve">OP NGP </w:t>
      </w:r>
      <w:r w:rsidR="00113E67" w:rsidRPr="008C267C">
        <w:rPr>
          <w:rFonts w:cs="Arial"/>
          <w:szCs w:val="20"/>
        </w:rPr>
        <w:t>2017–2021</w:t>
      </w:r>
      <w:r w:rsidRPr="008C267C">
        <w:rPr>
          <w:rFonts w:cs="Arial"/>
          <w:szCs w:val="20"/>
        </w:rPr>
        <w:t xml:space="preserve"> oblikovanje in izvajanje gozdne politike opredeljuje na prioritetah in ukrepih. Za učinkovito izvajanje</w:t>
      </w:r>
      <w:r w:rsidR="00233CF3" w:rsidRPr="008C267C">
        <w:rPr>
          <w:rFonts w:cs="Arial"/>
          <w:szCs w:val="20"/>
        </w:rPr>
        <w:t xml:space="preserve"> in spremljanja</w:t>
      </w:r>
      <w:r w:rsidRPr="008C267C">
        <w:rPr>
          <w:rFonts w:cs="Arial"/>
          <w:szCs w:val="20"/>
        </w:rPr>
        <w:t xml:space="preserve"> je na posamezne prioritete in</w:t>
      </w:r>
      <w:r w:rsidR="00233CF3" w:rsidRPr="008C267C">
        <w:rPr>
          <w:rFonts w:cs="Arial"/>
          <w:szCs w:val="20"/>
        </w:rPr>
        <w:t xml:space="preserve"> </w:t>
      </w:r>
      <w:r w:rsidRPr="008C267C">
        <w:rPr>
          <w:rFonts w:cs="Arial"/>
          <w:szCs w:val="20"/>
        </w:rPr>
        <w:t>pripadajoče ukrepe vezan sistem</w:t>
      </w:r>
      <w:r w:rsidR="00064892" w:rsidRPr="008C267C">
        <w:rPr>
          <w:rFonts w:cs="Arial"/>
          <w:szCs w:val="20"/>
        </w:rPr>
        <w:t xml:space="preserve"> </w:t>
      </w:r>
      <w:r w:rsidR="00334914" w:rsidRPr="008C267C">
        <w:rPr>
          <w:rFonts w:cs="Arial"/>
          <w:szCs w:val="20"/>
        </w:rPr>
        <w:t>nalog</w:t>
      </w:r>
      <w:r w:rsidR="00233CF3" w:rsidRPr="008C267C">
        <w:rPr>
          <w:rFonts w:cs="Arial"/>
          <w:szCs w:val="20"/>
        </w:rPr>
        <w:t xml:space="preserve"> </w:t>
      </w:r>
      <w:r w:rsidR="007D69A7" w:rsidRPr="008C267C">
        <w:rPr>
          <w:rFonts w:cs="Arial"/>
          <w:szCs w:val="20"/>
        </w:rPr>
        <w:t>oziroma</w:t>
      </w:r>
      <w:r w:rsidR="00233CF3" w:rsidRPr="008C267C">
        <w:rPr>
          <w:rFonts w:cs="Arial"/>
          <w:szCs w:val="20"/>
        </w:rPr>
        <w:t xml:space="preserve"> aktivnosti, nosilce</w:t>
      </w:r>
      <w:r w:rsidR="002146D6">
        <w:rPr>
          <w:rFonts w:cs="Arial"/>
          <w:szCs w:val="20"/>
        </w:rPr>
        <w:t xml:space="preserve">v, </w:t>
      </w:r>
      <w:r w:rsidR="00334914" w:rsidRPr="008C267C">
        <w:rPr>
          <w:rFonts w:cs="Arial"/>
          <w:szCs w:val="20"/>
        </w:rPr>
        <w:t>rokov, potrebnih sredstev</w:t>
      </w:r>
      <w:r w:rsidR="00233CF3" w:rsidRPr="008C267C">
        <w:rPr>
          <w:rFonts w:cs="Arial"/>
          <w:szCs w:val="20"/>
        </w:rPr>
        <w:t>, indikatorje</w:t>
      </w:r>
      <w:r w:rsidR="00334914" w:rsidRPr="008C267C">
        <w:rPr>
          <w:rFonts w:cs="Arial"/>
          <w:szCs w:val="20"/>
        </w:rPr>
        <w:t>v in ciljnih</w:t>
      </w:r>
      <w:r w:rsidR="00233CF3" w:rsidRPr="008C267C">
        <w:rPr>
          <w:rFonts w:cs="Arial"/>
          <w:szCs w:val="20"/>
        </w:rPr>
        <w:t xml:space="preserve"> vrednosti.</w:t>
      </w:r>
      <w:r w:rsidR="00064892" w:rsidRPr="008C267C">
        <w:rPr>
          <w:rFonts w:cs="Arial"/>
          <w:szCs w:val="20"/>
        </w:rPr>
        <w:t xml:space="preserve"> </w:t>
      </w:r>
      <w:r w:rsidR="007975B3" w:rsidRPr="008C267C">
        <w:rPr>
          <w:rFonts w:cs="Arial"/>
          <w:szCs w:val="20"/>
        </w:rPr>
        <w:t>V vseh preglednicah so v s</w:t>
      </w:r>
      <w:r w:rsidR="00A7195F" w:rsidRPr="008C267C">
        <w:rPr>
          <w:rFonts w:cs="Arial"/>
          <w:szCs w:val="20"/>
        </w:rPr>
        <w:t>tolpcu »Sredstva« navedeni viri.</w:t>
      </w:r>
      <w:r w:rsidR="007975B3" w:rsidRPr="008C267C">
        <w:rPr>
          <w:rFonts w:cs="Arial"/>
          <w:szCs w:val="20"/>
        </w:rPr>
        <w:t xml:space="preserve"> Podrobnejša</w:t>
      </w:r>
      <w:r w:rsidR="005F4B81" w:rsidRPr="008C267C">
        <w:rPr>
          <w:rFonts w:cs="Arial"/>
          <w:szCs w:val="20"/>
        </w:rPr>
        <w:t xml:space="preserve"> predvidena</w:t>
      </w:r>
      <w:r w:rsidR="007975B3" w:rsidRPr="008C267C">
        <w:rPr>
          <w:rFonts w:cs="Arial"/>
          <w:szCs w:val="20"/>
        </w:rPr>
        <w:t xml:space="preserve"> višina</w:t>
      </w:r>
      <w:r w:rsidR="005F4B81" w:rsidRPr="008C267C">
        <w:rPr>
          <w:rFonts w:cs="Arial"/>
          <w:szCs w:val="20"/>
        </w:rPr>
        <w:t xml:space="preserve"> in poraba</w:t>
      </w:r>
      <w:r w:rsidR="007975B3" w:rsidRPr="008C267C">
        <w:rPr>
          <w:rFonts w:cs="Arial"/>
          <w:szCs w:val="20"/>
        </w:rPr>
        <w:t xml:space="preserve"> sredstev na letni oz. programski ra</w:t>
      </w:r>
      <w:r w:rsidR="005A53F2">
        <w:rPr>
          <w:rFonts w:cs="Arial"/>
          <w:szCs w:val="20"/>
        </w:rPr>
        <w:t xml:space="preserve">vni je opredeljena </w:t>
      </w:r>
      <w:r w:rsidR="005F4B81" w:rsidRPr="008C267C">
        <w:rPr>
          <w:rFonts w:cs="Arial"/>
          <w:szCs w:val="20"/>
        </w:rPr>
        <w:t>preglednici</w:t>
      </w:r>
      <w:r w:rsidR="005A53F2">
        <w:rPr>
          <w:rFonts w:cs="Arial"/>
          <w:szCs w:val="20"/>
        </w:rPr>
        <w:t xml:space="preserve"> številka 1</w:t>
      </w:r>
      <w:r w:rsidR="005F4B81" w:rsidRPr="008C267C">
        <w:rPr>
          <w:rFonts w:cs="Arial"/>
          <w:szCs w:val="20"/>
        </w:rPr>
        <w:t>.</w:t>
      </w:r>
      <w:r w:rsidR="002146D6">
        <w:rPr>
          <w:rFonts w:cs="Arial"/>
          <w:szCs w:val="20"/>
        </w:rPr>
        <w:t xml:space="preserve"> </w:t>
      </w:r>
    </w:p>
    <w:p w14:paraId="73594260" w14:textId="48AA03CB" w:rsidR="00117668" w:rsidRDefault="00117668" w:rsidP="00256BE0">
      <w:pPr>
        <w:jc w:val="both"/>
        <w:rPr>
          <w:rFonts w:cs="Arial"/>
          <w:szCs w:val="20"/>
        </w:rPr>
      </w:pPr>
    </w:p>
    <w:p w14:paraId="7D34F106" w14:textId="3E7F166D" w:rsidR="00692B71" w:rsidRPr="00117668" w:rsidRDefault="00117668" w:rsidP="00256BE0">
      <w:pPr>
        <w:pStyle w:val="Default"/>
        <w:jc w:val="both"/>
        <w:rPr>
          <w:rFonts w:ascii="Arial" w:hAnsi="Arial" w:cs="Arial"/>
          <w:sz w:val="20"/>
          <w:szCs w:val="20"/>
        </w:rPr>
      </w:pPr>
      <w:r w:rsidRPr="008C267C">
        <w:rPr>
          <w:rFonts w:ascii="Arial" w:hAnsi="Arial" w:cs="Arial"/>
          <w:sz w:val="20"/>
          <w:szCs w:val="20"/>
        </w:rPr>
        <w:t xml:space="preserve">POPNG 2017–2021 sledi strukturi OPNGP 2017-202, pri čemer pa se posamezne preglednice po potrebi zaradi boljše preglednosti podvajajo. Tako npr. preglednica številka 2 vsebuje naloge v okviru prioritete a), preglednica 3 pa predstavlja realizacijo pripadajočih nalog. Tak pristop je uporabljen povsod, kjer narava nalog ne omogoča podajanja rezultatov v časovnem nizu od </w:t>
      </w:r>
      <w:r>
        <w:rPr>
          <w:rFonts w:ascii="Arial" w:hAnsi="Arial" w:cs="Arial"/>
          <w:sz w:val="20"/>
          <w:szCs w:val="20"/>
        </w:rPr>
        <w:t xml:space="preserve">leta </w:t>
      </w:r>
      <w:r w:rsidRPr="008C267C">
        <w:rPr>
          <w:rFonts w:ascii="Arial" w:hAnsi="Arial" w:cs="Arial"/>
          <w:sz w:val="20"/>
          <w:szCs w:val="20"/>
        </w:rPr>
        <w:t>2017do</w:t>
      </w:r>
      <w:r>
        <w:rPr>
          <w:rFonts w:ascii="Arial" w:hAnsi="Arial" w:cs="Arial"/>
          <w:sz w:val="20"/>
          <w:szCs w:val="20"/>
        </w:rPr>
        <w:t xml:space="preserve"> leta</w:t>
      </w:r>
      <w:r w:rsidRPr="008C267C">
        <w:rPr>
          <w:rFonts w:ascii="Arial" w:hAnsi="Arial" w:cs="Arial"/>
          <w:sz w:val="20"/>
          <w:szCs w:val="20"/>
        </w:rPr>
        <w:t xml:space="preserve"> 2021.</w:t>
      </w:r>
      <w:r>
        <w:rPr>
          <w:rFonts w:ascii="Arial" w:hAnsi="Arial" w:cs="Arial"/>
          <w:sz w:val="20"/>
          <w:szCs w:val="20"/>
        </w:rPr>
        <w:t xml:space="preserve"> </w:t>
      </w:r>
      <w:r w:rsidRPr="00117668">
        <w:rPr>
          <w:rFonts w:ascii="Arial" w:hAnsi="Arial" w:cs="Arial"/>
          <w:sz w:val="20"/>
          <w:szCs w:val="20"/>
        </w:rPr>
        <w:t>Kjer je smiselno</w:t>
      </w:r>
      <w:r w:rsidR="001268EB">
        <w:rPr>
          <w:rFonts w:ascii="Arial" w:hAnsi="Arial" w:cs="Arial"/>
          <w:sz w:val="20"/>
          <w:szCs w:val="20"/>
        </w:rPr>
        <w:t xml:space="preserve">, </w:t>
      </w:r>
      <w:r w:rsidRPr="00117668">
        <w:rPr>
          <w:rFonts w:ascii="Arial" w:hAnsi="Arial" w:cs="Arial"/>
          <w:sz w:val="20"/>
          <w:szCs w:val="20"/>
        </w:rPr>
        <w:t>je r</w:t>
      </w:r>
      <w:r w:rsidR="001268EB">
        <w:rPr>
          <w:rFonts w:ascii="Arial" w:hAnsi="Arial" w:cs="Arial"/>
          <w:sz w:val="20"/>
          <w:szCs w:val="20"/>
        </w:rPr>
        <w:t xml:space="preserve">ealizacija nalog </w:t>
      </w:r>
      <w:r w:rsidR="002146D6" w:rsidRPr="00117668">
        <w:rPr>
          <w:rFonts w:ascii="Arial" w:hAnsi="Arial" w:cs="Arial"/>
          <w:sz w:val="20"/>
          <w:szCs w:val="20"/>
        </w:rPr>
        <w:t xml:space="preserve">opisana </w:t>
      </w:r>
      <w:r w:rsidRPr="00117668">
        <w:rPr>
          <w:rFonts w:ascii="Arial" w:hAnsi="Arial" w:cs="Arial"/>
          <w:sz w:val="20"/>
          <w:szCs w:val="20"/>
        </w:rPr>
        <w:t>tudi</w:t>
      </w:r>
      <w:r w:rsidR="002146D6" w:rsidRPr="00117668">
        <w:rPr>
          <w:rFonts w:ascii="Arial" w:hAnsi="Arial" w:cs="Arial"/>
          <w:sz w:val="20"/>
          <w:szCs w:val="20"/>
        </w:rPr>
        <w:t xml:space="preserve"> v ločenih odstavkih.</w:t>
      </w:r>
    </w:p>
    <w:p w14:paraId="252D9C03" w14:textId="6F6D28D8" w:rsidR="00CF71A1" w:rsidRPr="008C267C" w:rsidRDefault="00CF71A1" w:rsidP="00256BE0">
      <w:pPr>
        <w:jc w:val="both"/>
        <w:rPr>
          <w:rFonts w:cs="Arial"/>
          <w:szCs w:val="20"/>
        </w:rPr>
      </w:pPr>
    </w:p>
    <w:p w14:paraId="61C6E54C" w14:textId="77777777" w:rsidR="00193751" w:rsidRPr="008C267C" w:rsidRDefault="00FA283D" w:rsidP="00256BE0">
      <w:pPr>
        <w:pStyle w:val="Naslov3"/>
        <w:jc w:val="both"/>
        <w:rPr>
          <w:lang w:val="sl-SI"/>
        </w:rPr>
      </w:pPr>
      <w:bookmarkStart w:id="12" w:name="_Toc487454557"/>
      <w:bookmarkStart w:id="13" w:name="_Toc119673483"/>
      <w:r w:rsidRPr="008C267C">
        <w:rPr>
          <w:lang w:val="sl-SI"/>
        </w:rPr>
        <w:t xml:space="preserve">Prioriteta </w:t>
      </w:r>
      <w:r w:rsidR="00193751" w:rsidRPr="008C267C">
        <w:rPr>
          <w:lang w:val="sl-SI"/>
        </w:rPr>
        <w:t>a</w:t>
      </w:r>
      <w:r w:rsidRPr="008C267C">
        <w:rPr>
          <w:lang w:val="sl-SI"/>
        </w:rPr>
        <w:t>)</w:t>
      </w:r>
      <w:r w:rsidR="00193751" w:rsidRPr="008C267C">
        <w:rPr>
          <w:lang w:val="sl-SI"/>
        </w:rPr>
        <w:t xml:space="preserve"> Ohranjanje biotske raznov</w:t>
      </w:r>
      <w:r w:rsidR="004B55BF" w:rsidRPr="008C267C">
        <w:rPr>
          <w:lang w:val="sl-SI"/>
        </w:rPr>
        <w:t>rs</w:t>
      </w:r>
      <w:r w:rsidR="00193751" w:rsidRPr="008C267C">
        <w:rPr>
          <w:lang w:val="sl-SI"/>
        </w:rPr>
        <w:t>tnost gozdov na krajinski, ekosistemski, v</w:t>
      </w:r>
      <w:r w:rsidR="004B55BF" w:rsidRPr="008C267C">
        <w:rPr>
          <w:lang w:val="sl-SI"/>
        </w:rPr>
        <w:t>rs</w:t>
      </w:r>
      <w:r w:rsidR="00193751" w:rsidRPr="008C267C">
        <w:rPr>
          <w:lang w:val="sl-SI"/>
        </w:rPr>
        <w:t xml:space="preserve">tni in genski ravni ter </w:t>
      </w:r>
      <w:r w:rsidR="00920E85" w:rsidRPr="008C267C">
        <w:rPr>
          <w:lang w:val="sl-SI"/>
        </w:rPr>
        <w:t xml:space="preserve">spremljanje </w:t>
      </w:r>
      <w:r w:rsidR="00193751" w:rsidRPr="008C267C">
        <w:rPr>
          <w:lang w:val="sl-SI"/>
        </w:rPr>
        <w:t>njihovega zdravja in vitalnosti</w:t>
      </w:r>
      <w:bookmarkEnd w:id="12"/>
      <w:bookmarkEnd w:id="13"/>
      <w:r w:rsidR="00920E85" w:rsidRPr="008C267C">
        <w:rPr>
          <w:lang w:val="sl-SI"/>
        </w:rPr>
        <w:t xml:space="preserve"> </w:t>
      </w:r>
    </w:p>
    <w:p w14:paraId="26577605" w14:textId="70841D87" w:rsidR="00C4502D" w:rsidRPr="008C267C" w:rsidRDefault="00C4502D" w:rsidP="00256BE0">
      <w:pPr>
        <w:jc w:val="both"/>
        <w:rPr>
          <w:rFonts w:cs="Arial"/>
          <w:szCs w:val="20"/>
        </w:rPr>
      </w:pPr>
      <w:r w:rsidRPr="008C267C">
        <w:rPr>
          <w:rFonts w:cs="Arial"/>
          <w:szCs w:val="20"/>
        </w:rPr>
        <w:t xml:space="preserve">Ta prioriteta se </w:t>
      </w:r>
      <w:r w:rsidR="00570C46" w:rsidRPr="008C267C">
        <w:rPr>
          <w:rFonts w:cs="Arial"/>
          <w:szCs w:val="20"/>
        </w:rPr>
        <w:t xml:space="preserve">s </w:t>
      </w:r>
      <w:r w:rsidRPr="008C267C">
        <w:rPr>
          <w:rFonts w:cs="Arial"/>
          <w:szCs w:val="20"/>
        </w:rPr>
        <w:t>p</w:t>
      </w:r>
      <w:r w:rsidR="00064892" w:rsidRPr="008C267C">
        <w:rPr>
          <w:rFonts w:cs="Arial"/>
          <w:szCs w:val="20"/>
        </w:rPr>
        <w:t>ripadajočimi ukrepi in nalogami</w:t>
      </w:r>
      <w:r w:rsidRPr="008C267C">
        <w:rPr>
          <w:rFonts w:cs="Arial"/>
          <w:szCs w:val="20"/>
        </w:rPr>
        <w:t xml:space="preserve"> navezuje na okoljski vidik trajnostnega gospodarjenja z gozdovi. Kljub vse bolj obremenjenemu okolju in ekstremnim vremenskim dogodkom kot posledici podnebnih sprememb</w:t>
      </w:r>
      <w:r w:rsidR="00570C46" w:rsidRPr="008C267C">
        <w:rPr>
          <w:rFonts w:cs="Arial"/>
          <w:szCs w:val="20"/>
        </w:rPr>
        <w:t>,</w:t>
      </w:r>
      <w:r w:rsidRPr="008C267C">
        <w:rPr>
          <w:rFonts w:cs="Arial"/>
          <w:szCs w:val="20"/>
        </w:rPr>
        <w:t xml:space="preserve"> gozdu pri ohranjanju biotske raznov</w:t>
      </w:r>
      <w:r w:rsidR="004B55BF" w:rsidRPr="008C267C">
        <w:rPr>
          <w:rFonts w:cs="Arial"/>
          <w:szCs w:val="20"/>
        </w:rPr>
        <w:t>rs</w:t>
      </w:r>
      <w:r w:rsidRPr="008C267C">
        <w:rPr>
          <w:rFonts w:cs="Arial"/>
          <w:szCs w:val="20"/>
        </w:rPr>
        <w:t>tnosti in ekološkega ravnotežja v naravi še uspeva izpolnjevati njegovo</w:t>
      </w:r>
      <w:r w:rsidR="00016CF2">
        <w:rPr>
          <w:rFonts w:cs="Arial"/>
          <w:szCs w:val="20"/>
        </w:rPr>
        <w:t xml:space="preserve"> izjemno pomembno vlogo, kar se je</w:t>
      </w:r>
      <w:r w:rsidR="00570C46" w:rsidRPr="008C267C">
        <w:rPr>
          <w:rFonts w:cs="Arial"/>
          <w:szCs w:val="20"/>
        </w:rPr>
        <w:t xml:space="preserve"> s primernimi ukrepi in </w:t>
      </w:r>
      <w:r w:rsidR="00016CF2">
        <w:rPr>
          <w:rFonts w:cs="Arial"/>
          <w:szCs w:val="20"/>
        </w:rPr>
        <w:t>razpoložljivimi</w:t>
      </w:r>
      <w:r w:rsidR="00570C46" w:rsidRPr="008C267C">
        <w:rPr>
          <w:rFonts w:cs="Arial"/>
          <w:szCs w:val="20"/>
        </w:rPr>
        <w:t xml:space="preserve"> sredstvi</w:t>
      </w:r>
      <w:r w:rsidRPr="008C267C">
        <w:rPr>
          <w:rFonts w:cs="Arial"/>
          <w:szCs w:val="20"/>
        </w:rPr>
        <w:t xml:space="preserve"> prior</w:t>
      </w:r>
      <w:r w:rsidR="00064892" w:rsidRPr="008C267C">
        <w:rPr>
          <w:rFonts w:cs="Arial"/>
          <w:szCs w:val="20"/>
        </w:rPr>
        <w:t xml:space="preserve">itetno </w:t>
      </w:r>
      <w:r w:rsidR="002146D6">
        <w:rPr>
          <w:rFonts w:cs="Arial"/>
          <w:szCs w:val="20"/>
        </w:rPr>
        <w:t xml:space="preserve">tudi </w:t>
      </w:r>
      <w:r w:rsidR="00016CF2">
        <w:rPr>
          <w:rFonts w:cs="Arial"/>
          <w:szCs w:val="20"/>
        </w:rPr>
        <w:t>ohranjalo</w:t>
      </w:r>
      <w:r w:rsidR="00064892" w:rsidRPr="008C267C">
        <w:rPr>
          <w:rFonts w:cs="Arial"/>
          <w:szCs w:val="20"/>
        </w:rPr>
        <w:t xml:space="preserve">. </w:t>
      </w:r>
    </w:p>
    <w:p w14:paraId="04575664" w14:textId="77777777" w:rsidR="00DC5AA0" w:rsidRPr="008C267C" w:rsidRDefault="00DC5AA0" w:rsidP="00256BE0">
      <w:pPr>
        <w:jc w:val="both"/>
        <w:rPr>
          <w:rFonts w:cs="Arial"/>
          <w:szCs w:val="20"/>
        </w:rPr>
      </w:pPr>
    </w:p>
    <w:p w14:paraId="2599F320" w14:textId="4FDCD148" w:rsidR="005659F9" w:rsidRPr="008C267C" w:rsidRDefault="00334914" w:rsidP="00256BE0">
      <w:pPr>
        <w:pStyle w:val="Naslov4"/>
        <w:jc w:val="both"/>
        <w:rPr>
          <w:lang w:val="sl-SI"/>
        </w:rPr>
      </w:pPr>
      <w:bookmarkStart w:id="14" w:name="_Toc119673484"/>
      <w:r w:rsidRPr="008C267C">
        <w:rPr>
          <w:lang w:val="sl-SI"/>
        </w:rPr>
        <w:t>U</w:t>
      </w:r>
      <w:r w:rsidR="004017FA" w:rsidRPr="008C267C">
        <w:rPr>
          <w:lang w:val="sl-SI"/>
        </w:rPr>
        <w:t>krep</w:t>
      </w:r>
      <w:r w:rsidRPr="008C267C">
        <w:rPr>
          <w:lang w:val="sl-SI"/>
        </w:rPr>
        <w:t xml:space="preserve"> 1</w:t>
      </w:r>
      <w:r w:rsidR="00626613" w:rsidRPr="008C267C">
        <w:rPr>
          <w:lang w:val="sl-SI"/>
        </w:rPr>
        <w:t>:</w:t>
      </w:r>
      <w:r w:rsidRPr="008C267C">
        <w:rPr>
          <w:lang w:val="sl-SI"/>
        </w:rPr>
        <w:t xml:space="preserve"> </w:t>
      </w:r>
      <w:r w:rsidR="00765D7A" w:rsidRPr="008C267C">
        <w:rPr>
          <w:rFonts w:eastAsiaTheme="minorHAnsi"/>
          <w:lang w:val="sl-SI" w:bidi="sd-Deva-IN"/>
        </w:rPr>
        <w:t>Krepitev ohranjanja biotske raznov</w:t>
      </w:r>
      <w:r w:rsidR="004B55BF" w:rsidRPr="008C267C">
        <w:rPr>
          <w:rFonts w:eastAsiaTheme="minorHAnsi"/>
          <w:lang w:val="sl-SI" w:bidi="sd-Deva-IN"/>
        </w:rPr>
        <w:t>rs</w:t>
      </w:r>
      <w:r w:rsidR="00765D7A" w:rsidRPr="008C267C">
        <w:rPr>
          <w:rFonts w:eastAsiaTheme="minorHAnsi"/>
          <w:lang w:val="sl-SI" w:bidi="sd-Deva-IN"/>
        </w:rPr>
        <w:t>tnosti v gozdovih in zagotavljanje ugodnega stanja ohranjenosti ogroženih gozdnih v</w:t>
      </w:r>
      <w:r w:rsidR="004B55BF" w:rsidRPr="008C267C">
        <w:rPr>
          <w:rFonts w:eastAsiaTheme="minorHAnsi"/>
          <w:lang w:val="sl-SI" w:bidi="sd-Deva-IN"/>
        </w:rPr>
        <w:t>rs</w:t>
      </w:r>
      <w:r w:rsidR="00765D7A" w:rsidRPr="008C267C">
        <w:rPr>
          <w:rFonts w:eastAsiaTheme="minorHAnsi"/>
          <w:lang w:val="sl-SI" w:bidi="sd-Deva-IN"/>
        </w:rPr>
        <w:t>t in habitatnih tipov, nadaljevanje zagotavljanja zdravja in vitalnosti gozdov z načini gospodarjenja, ki se prilagajajo naravnim danostim ob upoštevanju okoljskih, gospoda</w:t>
      </w:r>
      <w:r w:rsidR="004B55BF" w:rsidRPr="008C267C">
        <w:rPr>
          <w:rFonts w:eastAsiaTheme="minorHAnsi"/>
          <w:lang w:val="sl-SI" w:bidi="sd-Deva-IN"/>
        </w:rPr>
        <w:t>rs</w:t>
      </w:r>
      <w:r w:rsidR="001268EB">
        <w:rPr>
          <w:rFonts w:eastAsiaTheme="minorHAnsi"/>
          <w:lang w:val="sl-SI" w:bidi="sd-Deva-IN"/>
        </w:rPr>
        <w:t xml:space="preserve">kih in </w:t>
      </w:r>
      <w:r w:rsidR="00765D7A" w:rsidRPr="008C267C">
        <w:rPr>
          <w:rFonts w:eastAsiaTheme="minorHAnsi"/>
          <w:lang w:val="sl-SI" w:bidi="sd-Deva-IN"/>
        </w:rPr>
        <w:t>družbenih vidikov gozdov</w:t>
      </w:r>
      <w:bookmarkEnd w:id="14"/>
    </w:p>
    <w:p w14:paraId="1E10E054" w14:textId="6DBC20F4" w:rsidR="00C4502D" w:rsidRPr="008C267C" w:rsidRDefault="002146D6" w:rsidP="00256BE0">
      <w:pPr>
        <w:jc w:val="both"/>
        <w:rPr>
          <w:rFonts w:cs="Arial"/>
          <w:szCs w:val="20"/>
        </w:rPr>
      </w:pPr>
      <w:r>
        <w:rPr>
          <w:rFonts w:cs="Arial"/>
          <w:szCs w:val="20"/>
        </w:rPr>
        <w:t>Z</w:t>
      </w:r>
      <w:r w:rsidR="00C4502D" w:rsidRPr="008C267C">
        <w:rPr>
          <w:rFonts w:cs="Arial"/>
          <w:szCs w:val="20"/>
        </w:rPr>
        <w:t xml:space="preserve"> u</w:t>
      </w:r>
      <w:r>
        <w:rPr>
          <w:rFonts w:cs="Arial"/>
          <w:szCs w:val="20"/>
        </w:rPr>
        <w:t xml:space="preserve">krepom </w:t>
      </w:r>
      <w:r w:rsidR="00016CF2">
        <w:rPr>
          <w:rFonts w:cs="Arial"/>
          <w:szCs w:val="20"/>
        </w:rPr>
        <w:t>se je</w:t>
      </w:r>
      <w:r>
        <w:rPr>
          <w:rFonts w:cs="Arial"/>
          <w:szCs w:val="20"/>
        </w:rPr>
        <w:t xml:space="preserve"> </w:t>
      </w:r>
      <w:r w:rsidR="00016CF2">
        <w:rPr>
          <w:rFonts w:cs="Arial"/>
          <w:szCs w:val="20"/>
        </w:rPr>
        <w:t>stremelo</w:t>
      </w:r>
      <w:r>
        <w:rPr>
          <w:rFonts w:cs="Arial"/>
          <w:szCs w:val="20"/>
        </w:rPr>
        <w:t xml:space="preserve"> za</w:t>
      </w:r>
      <w:r w:rsidR="00C4502D" w:rsidRPr="008C267C">
        <w:rPr>
          <w:rFonts w:cs="Arial"/>
          <w:szCs w:val="20"/>
        </w:rPr>
        <w:t xml:space="preserve"> povečanje</w:t>
      </w:r>
      <w:r>
        <w:rPr>
          <w:rFonts w:cs="Arial"/>
          <w:szCs w:val="20"/>
        </w:rPr>
        <w:t>m</w:t>
      </w:r>
      <w:r w:rsidR="00C4502D" w:rsidRPr="008C267C">
        <w:rPr>
          <w:rFonts w:cs="Arial"/>
          <w:szCs w:val="20"/>
        </w:rPr>
        <w:t xml:space="preserve"> obsega uresničevanja GGN</w:t>
      </w:r>
      <w:r w:rsidR="007C0645" w:rsidRPr="008C267C">
        <w:rPr>
          <w:rFonts w:cs="Arial"/>
          <w:szCs w:val="20"/>
        </w:rPr>
        <w:t>O</w:t>
      </w:r>
      <w:r>
        <w:rPr>
          <w:rFonts w:cs="Arial"/>
          <w:szCs w:val="20"/>
        </w:rPr>
        <w:t>, pravočasno sanacijo</w:t>
      </w:r>
      <w:r w:rsidR="00C4502D" w:rsidRPr="008C267C">
        <w:rPr>
          <w:rFonts w:cs="Arial"/>
          <w:szCs w:val="20"/>
        </w:rPr>
        <w:t xml:space="preserve"> posledic naravnih ujm oz</w:t>
      </w:r>
      <w:r w:rsidR="00087CE6" w:rsidRPr="008C267C">
        <w:rPr>
          <w:rFonts w:cs="Arial"/>
          <w:szCs w:val="20"/>
        </w:rPr>
        <w:t>iroma</w:t>
      </w:r>
      <w:r w:rsidR="00C4502D" w:rsidRPr="008C267C">
        <w:rPr>
          <w:rFonts w:cs="Arial"/>
          <w:szCs w:val="20"/>
        </w:rPr>
        <w:t xml:space="preserve"> </w:t>
      </w:r>
      <w:r>
        <w:rPr>
          <w:rFonts w:cs="Arial"/>
          <w:szCs w:val="20"/>
        </w:rPr>
        <w:t>pravočasno izvedbo</w:t>
      </w:r>
      <w:r w:rsidR="00394D28" w:rsidRPr="008C267C">
        <w:rPr>
          <w:rFonts w:cs="Arial"/>
          <w:szCs w:val="20"/>
        </w:rPr>
        <w:t xml:space="preserve"> </w:t>
      </w:r>
      <w:r w:rsidR="00C4502D" w:rsidRPr="008C267C">
        <w:rPr>
          <w:rFonts w:cs="Arial"/>
          <w:szCs w:val="20"/>
        </w:rPr>
        <w:t>ukrepov va</w:t>
      </w:r>
      <w:r w:rsidR="004B55BF" w:rsidRPr="008C267C">
        <w:rPr>
          <w:rFonts w:cs="Arial"/>
          <w:szCs w:val="20"/>
        </w:rPr>
        <w:t>rs</w:t>
      </w:r>
      <w:r w:rsidR="00C4502D" w:rsidRPr="008C267C">
        <w:rPr>
          <w:rFonts w:cs="Arial"/>
          <w:szCs w:val="20"/>
        </w:rPr>
        <w:t>tva gozdov</w:t>
      </w:r>
      <w:r w:rsidR="00A617F3" w:rsidRPr="008C267C">
        <w:rPr>
          <w:rFonts w:cs="Arial"/>
          <w:szCs w:val="20"/>
        </w:rPr>
        <w:t xml:space="preserve"> </w:t>
      </w:r>
      <w:r w:rsidR="006A176C" w:rsidRPr="008C267C">
        <w:rPr>
          <w:rFonts w:cs="Arial"/>
          <w:szCs w:val="20"/>
        </w:rPr>
        <w:t>ob upoštevanju usmerit</w:t>
      </w:r>
      <w:r w:rsidR="00394D28" w:rsidRPr="008C267C">
        <w:rPr>
          <w:rFonts w:cs="Arial"/>
          <w:szCs w:val="20"/>
        </w:rPr>
        <w:t>e</w:t>
      </w:r>
      <w:r w:rsidR="006A176C" w:rsidRPr="008C267C">
        <w:rPr>
          <w:rFonts w:cs="Arial"/>
          <w:szCs w:val="20"/>
        </w:rPr>
        <w:t xml:space="preserve">v za </w:t>
      </w:r>
      <w:r w:rsidR="006A176C" w:rsidRPr="008C267C">
        <w:rPr>
          <w:rFonts w:cs="Arial"/>
          <w:szCs w:val="20"/>
        </w:rPr>
        <w:lastRenderedPageBreak/>
        <w:t>ohranjanje ugodnega stanja habitatnih tipov, v</w:t>
      </w:r>
      <w:r w:rsidR="004B55BF" w:rsidRPr="008C267C">
        <w:rPr>
          <w:rFonts w:cs="Arial"/>
          <w:szCs w:val="20"/>
        </w:rPr>
        <w:t>rs</w:t>
      </w:r>
      <w:r w:rsidR="006A176C" w:rsidRPr="008C267C">
        <w:rPr>
          <w:rFonts w:cs="Arial"/>
          <w:szCs w:val="20"/>
        </w:rPr>
        <w:t xml:space="preserve">t in njihovih habitatov na območjih Natura 2000 </w:t>
      </w:r>
      <w:r w:rsidR="00394D28" w:rsidRPr="008C267C">
        <w:rPr>
          <w:rFonts w:cs="Arial"/>
          <w:szCs w:val="20"/>
        </w:rPr>
        <w:t>ter</w:t>
      </w:r>
      <w:r w:rsidR="006A176C" w:rsidRPr="008C267C">
        <w:rPr>
          <w:rFonts w:cs="Arial"/>
          <w:szCs w:val="20"/>
        </w:rPr>
        <w:t xml:space="preserve"> zunaj njih okrepiti konkretne ukrepe ohranjanja v</w:t>
      </w:r>
      <w:r w:rsidR="004B55BF" w:rsidRPr="008C267C">
        <w:rPr>
          <w:rFonts w:cs="Arial"/>
          <w:szCs w:val="20"/>
        </w:rPr>
        <w:t>rs</w:t>
      </w:r>
      <w:r w:rsidR="006A176C" w:rsidRPr="008C267C">
        <w:rPr>
          <w:rFonts w:cs="Arial"/>
          <w:szCs w:val="20"/>
        </w:rPr>
        <w:t>t in habitatnih tipov.</w:t>
      </w:r>
    </w:p>
    <w:p w14:paraId="087AB7DB" w14:textId="77777777" w:rsidR="005659F9" w:rsidRPr="008C267C" w:rsidRDefault="005659F9" w:rsidP="00256BE0">
      <w:pPr>
        <w:jc w:val="both"/>
        <w:rPr>
          <w:rFonts w:cs="Arial"/>
          <w:szCs w:val="20"/>
        </w:rPr>
      </w:pPr>
    </w:p>
    <w:p w14:paraId="66EC0F05" w14:textId="381105AA" w:rsidR="0082170D" w:rsidRPr="008C267C" w:rsidRDefault="0082170D" w:rsidP="00256BE0">
      <w:pPr>
        <w:pStyle w:val="Preglednica"/>
        <w:rPr>
          <w:iCs/>
        </w:rPr>
      </w:pPr>
      <w:bookmarkStart w:id="15" w:name="_Toc117060847"/>
      <w:r w:rsidRPr="008C267C">
        <w:rPr>
          <w:iCs/>
        </w:rPr>
        <w:t>Naloge v okviru ukrepa 1</w:t>
      </w:r>
      <w:r w:rsidR="00626613" w:rsidRPr="008C267C">
        <w:rPr>
          <w:iCs/>
        </w:rPr>
        <w:t>:</w:t>
      </w:r>
      <w:r w:rsidRPr="008C267C">
        <w:rPr>
          <w:iCs/>
        </w:rPr>
        <w:t xml:space="preserve"> </w:t>
      </w:r>
      <w:r w:rsidR="00765D7A" w:rsidRPr="008C267C">
        <w:rPr>
          <w:rFonts w:eastAsiaTheme="minorHAnsi"/>
          <w:lang w:bidi="sd-Deva-IN"/>
        </w:rPr>
        <w:t>Krepitev ohranjanja biotske raznov</w:t>
      </w:r>
      <w:r w:rsidR="004B55BF" w:rsidRPr="008C267C">
        <w:rPr>
          <w:rFonts w:eastAsiaTheme="minorHAnsi"/>
          <w:lang w:bidi="sd-Deva-IN"/>
        </w:rPr>
        <w:t>rs</w:t>
      </w:r>
      <w:r w:rsidR="00765D7A" w:rsidRPr="008C267C">
        <w:rPr>
          <w:rFonts w:eastAsiaTheme="minorHAnsi"/>
          <w:lang w:bidi="sd-Deva-IN"/>
        </w:rPr>
        <w:t>tnosti v gozdovih in zagotavljanje ugodnega stanja ohranjenosti ogroženih gozdnih v</w:t>
      </w:r>
      <w:r w:rsidR="004B55BF" w:rsidRPr="008C267C">
        <w:rPr>
          <w:rFonts w:eastAsiaTheme="minorHAnsi"/>
          <w:lang w:bidi="sd-Deva-IN"/>
        </w:rPr>
        <w:t>rs</w:t>
      </w:r>
      <w:r w:rsidR="00765D7A" w:rsidRPr="008C267C">
        <w:rPr>
          <w:rFonts w:eastAsiaTheme="minorHAnsi"/>
          <w:lang w:bidi="sd-Deva-IN"/>
        </w:rPr>
        <w:t>t in habitatnih tipov, nadaljevanje zagotavljanja zdravja in vitalnosti gozdov z načini gospodarjenja, ki se prilagajajo naravnim danostim ob upoštevanju okoljskih, gospoda</w:t>
      </w:r>
      <w:r w:rsidR="004B55BF" w:rsidRPr="008C267C">
        <w:rPr>
          <w:rFonts w:eastAsiaTheme="minorHAnsi"/>
          <w:lang w:bidi="sd-Deva-IN"/>
        </w:rPr>
        <w:t>rs</w:t>
      </w:r>
      <w:r w:rsidR="001268EB">
        <w:rPr>
          <w:rFonts w:eastAsiaTheme="minorHAnsi"/>
          <w:lang w:bidi="sd-Deva-IN"/>
        </w:rPr>
        <w:t xml:space="preserve">kih in </w:t>
      </w:r>
      <w:r w:rsidR="00765D7A" w:rsidRPr="008C267C">
        <w:rPr>
          <w:rFonts w:eastAsiaTheme="minorHAnsi"/>
          <w:lang w:bidi="sd-Deva-IN"/>
        </w:rPr>
        <w:t>družbenih vidikov gozdov</w:t>
      </w:r>
      <w:bookmarkEnd w:id="15"/>
    </w:p>
    <w:tbl>
      <w:tblPr>
        <w:tblW w:w="5006"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1"/>
        <w:gridCol w:w="2018"/>
        <w:gridCol w:w="1521"/>
        <w:gridCol w:w="697"/>
        <w:gridCol w:w="1185"/>
        <w:gridCol w:w="1769"/>
        <w:gridCol w:w="1212"/>
      </w:tblGrid>
      <w:tr w:rsidR="00513DDA" w:rsidRPr="008C267C" w14:paraId="6B32E9A6" w14:textId="77777777" w:rsidTr="00F61AD0">
        <w:tc>
          <w:tcPr>
            <w:tcW w:w="0" w:type="auto"/>
            <w:shd w:val="clear" w:color="auto" w:fill="D9D9D9" w:themeFill="background1" w:themeFillShade="D9"/>
            <w:vAlign w:val="center"/>
          </w:tcPr>
          <w:p w14:paraId="09091114" w14:textId="77777777" w:rsidR="00F1520A" w:rsidRPr="008C267C" w:rsidRDefault="00F1520A" w:rsidP="00256BE0">
            <w:pPr>
              <w:spacing w:before="100" w:beforeAutospacing="1" w:after="100" w:afterAutospacing="1"/>
              <w:jc w:val="both"/>
              <w:rPr>
                <w:rFonts w:cs="Arial"/>
                <w:b/>
                <w:bCs/>
                <w:sz w:val="16"/>
                <w:szCs w:val="16"/>
              </w:rPr>
            </w:pPr>
            <w:r w:rsidRPr="008C267C">
              <w:rPr>
                <w:rFonts w:cs="Arial"/>
                <w:b/>
                <w:bCs/>
                <w:sz w:val="16"/>
                <w:szCs w:val="16"/>
              </w:rPr>
              <w:t>Ukrep</w:t>
            </w:r>
          </w:p>
        </w:tc>
        <w:tc>
          <w:tcPr>
            <w:tcW w:w="0" w:type="auto"/>
            <w:shd w:val="clear" w:color="auto" w:fill="D9D9D9" w:themeFill="background1" w:themeFillShade="D9"/>
            <w:vAlign w:val="center"/>
          </w:tcPr>
          <w:p w14:paraId="3BE0F313" w14:textId="77777777" w:rsidR="00F1520A" w:rsidRPr="008C267C" w:rsidRDefault="00F1520A" w:rsidP="00256BE0">
            <w:pPr>
              <w:spacing w:before="100" w:beforeAutospacing="1" w:after="100" w:afterAutospacing="1"/>
              <w:jc w:val="both"/>
              <w:rPr>
                <w:rFonts w:cs="Arial"/>
                <w:b/>
                <w:bCs/>
                <w:sz w:val="16"/>
                <w:szCs w:val="16"/>
              </w:rPr>
            </w:pPr>
            <w:r w:rsidRPr="008C267C">
              <w:rPr>
                <w:rFonts w:cs="Arial"/>
                <w:b/>
                <w:bCs/>
                <w:sz w:val="16"/>
                <w:szCs w:val="16"/>
              </w:rPr>
              <w:t>Naloge/aktivnosti</w:t>
            </w:r>
          </w:p>
        </w:tc>
        <w:tc>
          <w:tcPr>
            <w:tcW w:w="0" w:type="auto"/>
            <w:shd w:val="clear" w:color="auto" w:fill="D9D9D9" w:themeFill="background1" w:themeFillShade="D9"/>
            <w:vAlign w:val="center"/>
          </w:tcPr>
          <w:p w14:paraId="3FD9EC54" w14:textId="77777777" w:rsidR="00F1520A" w:rsidRPr="008C267C" w:rsidRDefault="00F1520A" w:rsidP="00256BE0">
            <w:pPr>
              <w:spacing w:before="100" w:beforeAutospacing="1" w:after="100" w:afterAutospacing="1"/>
              <w:jc w:val="both"/>
              <w:rPr>
                <w:rFonts w:cs="Arial"/>
                <w:b/>
                <w:bCs/>
                <w:sz w:val="16"/>
                <w:szCs w:val="16"/>
              </w:rPr>
            </w:pPr>
            <w:r w:rsidRPr="008C267C">
              <w:rPr>
                <w:rFonts w:cs="Arial"/>
                <w:b/>
                <w:bCs/>
                <w:sz w:val="16"/>
                <w:szCs w:val="16"/>
              </w:rPr>
              <w:t>Nosilci</w:t>
            </w:r>
          </w:p>
        </w:tc>
        <w:tc>
          <w:tcPr>
            <w:tcW w:w="0" w:type="auto"/>
            <w:shd w:val="clear" w:color="auto" w:fill="D9D9D9" w:themeFill="background1" w:themeFillShade="D9"/>
            <w:vAlign w:val="center"/>
          </w:tcPr>
          <w:p w14:paraId="264C36D9" w14:textId="77777777" w:rsidR="00F1520A" w:rsidRPr="008C267C" w:rsidRDefault="00F1520A" w:rsidP="00256BE0">
            <w:pPr>
              <w:spacing w:before="100" w:beforeAutospacing="1" w:after="100" w:afterAutospacing="1"/>
              <w:jc w:val="both"/>
              <w:rPr>
                <w:rFonts w:cs="Arial"/>
                <w:b/>
                <w:bCs/>
                <w:sz w:val="16"/>
                <w:szCs w:val="16"/>
              </w:rPr>
            </w:pPr>
            <w:r w:rsidRPr="008C267C">
              <w:rPr>
                <w:rFonts w:cs="Arial"/>
                <w:b/>
                <w:bCs/>
                <w:sz w:val="16"/>
                <w:szCs w:val="16"/>
              </w:rPr>
              <w:t>Rok</w:t>
            </w:r>
          </w:p>
        </w:tc>
        <w:tc>
          <w:tcPr>
            <w:tcW w:w="0" w:type="auto"/>
            <w:shd w:val="clear" w:color="auto" w:fill="D9D9D9" w:themeFill="background1" w:themeFillShade="D9"/>
            <w:vAlign w:val="center"/>
          </w:tcPr>
          <w:p w14:paraId="54E0DEA0" w14:textId="77777777" w:rsidR="00F1520A" w:rsidRPr="008C267C" w:rsidRDefault="00F1520A" w:rsidP="00256BE0">
            <w:pPr>
              <w:spacing w:before="100" w:beforeAutospacing="1" w:after="100" w:afterAutospacing="1"/>
              <w:jc w:val="both"/>
              <w:rPr>
                <w:rFonts w:cs="Arial"/>
                <w:b/>
                <w:bCs/>
                <w:sz w:val="16"/>
                <w:szCs w:val="16"/>
              </w:rPr>
            </w:pPr>
            <w:r w:rsidRPr="008C267C">
              <w:rPr>
                <w:rFonts w:cs="Arial"/>
                <w:b/>
                <w:bCs/>
                <w:sz w:val="16"/>
                <w:szCs w:val="16"/>
              </w:rPr>
              <w:t>Sredstva</w:t>
            </w:r>
          </w:p>
        </w:tc>
        <w:tc>
          <w:tcPr>
            <w:tcW w:w="0" w:type="auto"/>
            <w:shd w:val="clear" w:color="auto" w:fill="D9D9D9" w:themeFill="background1" w:themeFillShade="D9"/>
            <w:vAlign w:val="center"/>
          </w:tcPr>
          <w:p w14:paraId="51C97804" w14:textId="77777777" w:rsidR="00F1520A" w:rsidRPr="008C267C" w:rsidRDefault="00F1520A" w:rsidP="00256BE0">
            <w:pPr>
              <w:spacing w:before="100" w:beforeAutospacing="1" w:after="100" w:afterAutospacing="1"/>
              <w:jc w:val="both"/>
              <w:rPr>
                <w:rFonts w:cs="Arial"/>
                <w:b/>
                <w:bCs/>
                <w:sz w:val="16"/>
                <w:szCs w:val="16"/>
              </w:rPr>
            </w:pPr>
            <w:r w:rsidRPr="008C267C">
              <w:rPr>
                <w:rFonts w:cs="Arial"/>
                <w:b/>
                <w:bCs/>
                <w:sz w:val="16"/>
                <w:szCs w:val="16"/>
              </w:rPr>
              <w:t>Indikator</w:t>
            </w:r>
          </w:p>
        </w:tc>
        <w:tc>
          <w:tcPr>
            <w:tcW w:w="0" w:type="auto"/>
            <w:shd w:val="clear" w:color="auto" w:fill="D9D9D9" w:themeFill="background1" w:themeFillShade="D9"/>
            <w:vAlign w:val="center"/>
          </w:tcPr>
          <w:p w14:paraId="390E0DC4" w14:textId="77777777" w:rsidR="00F1520A" w:rsidRPr="008C267C" w:rsidRDefault="00F1520A" w:rsidP="00256BE0">
            <w:pPr>
              <w:spacing w:before="100" w:beforeAutospacing="1" w:after="100" w:afterAutospacing="1"/>
              <w:jc w:val="both"/>
              <w:rPr>
                <w:rFonts w:cs="Arial"/>
                <w:b/>
                <w:bCs/>
                <w:sz w:val="16"/>
                <w:szCs w:val="16"/>
              </w:rPr>
            </w:pPr>
            <w:r w:rsidRPr="008C267C">
              <w:rPr>
                <w:rFonts w:cs="Arial"/>
                <w:b/>
                <w:bCs/>
                <w:sz w:val="16"/>
                <w:szCs w:val="16"/>
              </w:rPr>
              <w:t>Ciljna</w:t>
            </w:r>
            <w:r w:rsidR="00BC0EF3" w:rsidRPr="008C267C">
              <w:rPr>
                <w:rFonts w:cs="Arial"/>
                <w:b/>
                <w:bCs/>
                <w:sz w:val="16"/>
                <w:szCs w:val="16"/>
              </w:rPr>
              <w:t xml:space="preserve"> </w:t>
            </w:r>
            <w:r w:rsidRPr="008C267C">
              <w:rPr>
                <w:rFonts w:cs="Arial"/>
                <w:b/>
                <w:bCs/>
                <w:sz w:val="16"/>
                <w:szCs w:val="16"/>
              </w:rPr>
              <w:t>vrednost</w:t>
            </w:r>
          </w:p>
        </w:tc>
      </w:tr>
      <w:tr w:rsidR="00F61AD0" w:rsidRPr="008C267C" w14:paraId="1DA63C4C" w14:textId="77777777" w:rsidTr="00F61AD0">
        <w:trPr>
          <w:trHeight w:val="2041"/>
        </w:trPr>
        <w:tc>
          <w:tcPr>
            <w:tcW w:w="0" w:type="auto"/>
            <w:vMerge w:val="restart"/>
            <w:shd w:val="clear" w:color="auto" w:fill="D9D9D9" w:themeFill="background1" w:themeFillShade="D9"/>
            <w:textDirection w:val="btLr"/>
            <w:vAlign w:val="center"/>
          </w:tcPr>
          <w:p w14:paraId="1B3A7028" w14:textId="77777777" w:rsidR="00F61AD0" w:rsidRPr="008C267C" w:rsidRDefault="00F61AD0" w:rsidP="00256BE0">
            <w:pPr>
              <w:spacing w:before="100" w:beforeAutospacing="1" w:after="100" w:afterAutospacing="1"/>
              <w:ind w:left="113" w:right="113"/>
              <w:jc w:val="both"/>
              <w:rPr>
                <w:rFonts w:cs="Arial"/>
                <w:b/>
                <w:bCs/>
                <w:sz w:val="16"/>
                <w:szCs w:val="16"/>
              </w:rPr>
            </w:pPr>
            <w:r w:rsidRPr="008C267C">
              <w:rPr>
                <w:rFonts w:eastAsiaTheme="minorHAnsi" w:cs="Arial"/>
                <w:b/>
                <w:bCs/>
                <w:sz w:val="16"/>
                <w:szCs w:val="16"/>
                <w:lang w:bidi="sd-Deva-IN"/>
              </w:rPr>
              <w:t>Krepitev ohranjanja biotske raznovrstnosti v gozdovih in zagotavljanje ugodnega stanja ohranjenosti ogroženih gozdnih vrst in habitatnih tipov</w:t>
            </w:r>
          </w:p>
        </w:tc>
        <w:tc>
          <w:tcPr>
            <w:tcW w:w="0" w:type="auto"/>
            <w:shd w:val="clear" w:color="auto" w:fill="auto"/>
            <w:vAlign w:val="center"/>
          </w:tcPr>
          <w:p w14:paraId="2BED62E8" w14:textId="77777777" w:rsidR="00F61AD0" w:rsidRPr="008C267C" w:rsidRDefault="00F61AD0" w:rsidP="00256BE0">
            <w:pPr>
              <w:spacing w:before="100" w:beforeAutospacing="1" w:after="100" w:afterAutospacing="1"/>
              <w:jc w:val="both"/>
              <w:rPr>
                <w:rFonts w:cs="Arial"/>
                <w:sz w:val="16"/>
                <w:szCs w:val="16"/>
              </w:rPr>
            </w:pPr>
            <w:r w:rsidRPr="008C267C">
              <w:rPr>
                <w:rFonts w:cs="Arial"/>
                <w:sz w:val="16"/>
                <w:szCs w:val="16"/>
              </w:rPr>
              <w:t>Biotska raznovrstnost - Uresničevanje GGN GGE</w:t>
            </w:r>
          </w:p>
        </w:tc>
        <w:tc>
          <w:tcPr>
            <w:tcW w:w="0" w:type="auto"/>
            <w:shd w:val="clear" w:color="auto" w:fill="auto"/>
            <w:vAlign w:val="center"/>
          </w:tcPr>
          <w:p w14:paraId="4CF836D9" w14:textId="77777777" w:rsidR="00F61AD0" w:rsidRPr="008C267C" w:rsidRDefault="00F61AD0" w:rsidP="00256BE0">
            <w:pPr>
              <w:spacing w:before="100" w:beforeAutospacing="1" w:after="100" w:afterAutospacing="1"/>
              <w:jc w:val="both"/>
              <w:rPr>
                <w:rFonts w:cs="Arial"/>
                <w:sz w:val="16"/>
                <w:szCs w:val="16"/>
              </w:rPr>
            </w:pPr>
            <w:r w:rsidRPr="008C267C">
              <w:rPr>
                <w:rFonts w:cs="Arial"/>
                <w:sz w:val="16"/>
                <w:szCs w:val="16"/>
              </w:rPr>
              <w:t>ZGS</w:t>
            </w:r>
          </w:p>
        </w:tc>
        <w:tc>
          <w:tcPr>
            <w:tcW w:w="0" w:type="auto"/>
            <w:shd w:val="clear" w:color="auto" w:fill="auto"/>
            <w:vAlign w:val="center"/>
          </w:tcPr>
          <w:p w14:paraId="695CF121" w14:textId="77777777" w:rsidR="00F61AD0" w:rsidRPr="008C267C" w:rsidRDefault="00F61AD0" w:rsidP="00256BE0">
            <w:pPr>
              <w:spacing w:before="100" w:beforeAutospacing="1" w:after="100" w:afterAutospacing="1"/>
              <w:jc w:val="both"/>
              <w:rPr>
                <w:rFonts w:cs="Arial"/>
                <w:sz w:val="16"/>
                <w:szCs w:val="16"/>
              </w:rPr>
            </w:pPr>
            <w:r w:rsidRPr="008C267C">
              <w:rPr>
                <w:rFonts w:cs="Arial"/>
                <w:sz w:val="16"/>
                <w:szCs w:val="16"/>
              </w:rPr>
              <w:t>Stalna naloga</w:t>
            </w:r>
          </w:p>
        </w:tc>
        <w:tc>
          <w:tcPr>
            <w:tcW w:w="0" w:type="auto"/>
            <w:shd w:val="clear" w:color="auto" w:fill="auto"/>
            <w:vAlign w:val="center"/>
          </w:tcPr>
          <w:p w14:paraId="2D9B7813" w14:textId="77777777" w:rsidR="00F61AD0" w:rsidRPr="008C267C" w:rsidRDefault="00F61AD0" w:rsidP="00256BE0">
            <w:pPr>
              <w:spacing w:before="100" w:beforeAutospacing="1" w:after="100" w:afterAutospacing="1"/>
              <w:jc w:val="both"/>
              <w:rPr>
                <w:rFonts w:cs="Arial"/>
                <w:sz w:val="16"/>
                <w:szCs w:val="16"/>
              </w:rPr>
            </w:pPr>
            <w:r w:rsidRPr="008C267C">
              <w:rPr>
                <w:rFonts w:cs="Arial"/>
                <w:sz w:val="16"/>
                <w:szCs w:val="16"/>
              </w:rPr>
              <w:t>V okviru financiranja javne gozdarske službe (JGS)</w:t>
            </w:r>
          </w:p>
        </w:tc>
        <w:tc>
          <w:tcPr>
            <w:tcW w:w="0" w:type="auto"/>
            <w:vAlign w:val="center"/>
          </w:tcPr>
          <w:p w14:paraId="405A38C2" w14:textId="77777777" w:rsidR="00F61AD0" w:rsidRPr="008C267C" w:rsidRDefault="00F61AD0" w:rsidP="00256BE0">
            <w:pPr>
              <w:spacing w:before="100" w:beforeAutospacing="1" w:after="100" w:afterAutospacing="1"/>
              <w:jc w:val="both"/>
              <w:rPr>
                <w:rFonts w:cs="Arial"/>
                <w:sz w:val="16"/>
                <w:szCs w:val="16"/>
              </w:rPr>
            </w:pPr>
            <w:r w:rsidRPr="008C267C">
              <w:rPr>
                <w:rFonts w:cs="Arial"/>
                <w:sz w:val="16"/>
                <w:szCs w:val="16"/>
              </w:rPr>
              <w:t>Razmerje med realiziranimi in načrtovanimi naravovarstvenimi ukrepi  (%)</w:t>
            </w:r>
          </w:p>
        </w:tc>
        <w:tc>
          <w:tcPr>
            <w:tcW w:w="0" w:type="auto"/>
            <w:vAlign w:val="center"/>
          </w:tcPr>
          <w:p w14:paraId="60404BBB" w14:textId="77777777" w:rsidR="00F61AD0" w:rsidRPr="008C267C" w:rsidRDefault="00F61AD0" w:rsidP="00256BE0">
            <w:pPr>
              <w:spacing w:before="100" w:beforeAutospacing="1" w:after="100" w:afterAutospacing="1"/>
              <w:jc w:val="both"/>
              <w:rPr>
                <w:rFonts w:cs="Arial"/>
                <w:sz w:val="16"/>
                <w:szCs w:val="16"/>
              </w:rPr>
            </w:pPr>
            <w:r w:rsidRPr="008C267C">
              <w:rPr>
                <w:rFonts w:cs="Arial"/>
                <w:sz w:val="16"/>
                <w:szCs w:val="16"/>
              </w:rPr>
              <w:t>100%</w:t>
            </w:r>
          </w:p>
        </w:tc>
      </w:tr>
      <w:tr w:rsidR="00F61AD0" w:rsidRPr="008C267C" w14:paraId="044A4463" w14:textId="77777777" w:rsidTr="00F61AD0">
        <w:tc>
          <w:tcPr>
            <w:tcW w:w="0" w:type="auto"/>
            <w:vMerge/>
            <w:shd w:val="clear" w:color="auto" w:fill="D9D9D9" w:themeFill="background1" w:themeFillShade="D9"/>
            <w:vAlign w:val="center"/>
          </w:tcPr>
          <w:p w14:paraId="0D63F0A7" w14:textId="77777777" w:rsidR="00F61AD0" w:rsidRPr="008C267C" w:rsidRDefault="00F61AD0" w:rsidP="00256BE0">
            <w:pPr>
              <w:spacing w:before="100" w:beforeAutospacing="1" w:after="100" w:afterAutospacing="1"/>
              <w:jc w:val="both"/>
              <w:rPr>
                <w:rFonts w:cs="Arial"/>
                <w:sz w:val="16"/>
                <w:szCs w:val="16"/>
              </w:rPr>
            </w:pPr>
          </w:p>
        </w:tc>
        <w:tc>
          <w:tcPr>
            <w:tcW w:w="0" w:type="auto"/>
            <w:shd w:val="clear" w:color="auto" w:fill="auto"/>
            <w:vAlign w:val="center"/>
          </w:tcPr>
          <w:p w14:paraId="4E13DD41" w14:textId="77777777" w:rsidR="00F61AD0" w:rsidRPr="008C267C" w:rsidRDefault="00F61AD0" w:rsidP="00256BE0">
            <w:pPr>
              <w:jc w:val="both"/>
              <w:rPr>
                <w:rFonts w:cs="Arial"/>
                <w:sz w:val="16"/>
                <w:szCs w:val="16"/>
              </w:rPr>
            </w:pPr>
            <w:r w:rsidRPr="008C267C">
              <w:rPr>
                <w:rFonts w:cs="Arial"/>
                <w:sz w:val="16"/>
                <w:szCs w:val="16"/>
              </w:rPr>
              <w:t>Zdravje in vitalnost gozdov - Izvedba programa sanacije Žledoloma 2014:</w:t>
            </w:r>
          </w:p>
          <w:p w14:paraId="6B1BF55B" w14:textId="77777777" w:rsidR="00F61AD0" w:rsidRPr="008C267C" w:rsidRDefault="00F61AD0" w:rsidP="00256BE0">
            <w:pPr>
              <w:jc w:val="both"/>
              <w:rPr>
                <w:rFonts w:cs="Arial"/>
                <w:sz w:val="16"/>
                <w:szCs w:val="16"/>
              </w:rPr>
            </w:pPr>
            <w:r w:rsidRPr="008C267C">
              <w:rPr>
                <w:rFonts w:cs="Arial"/>
                <w:sz w:val="16"/>
                <w:szCs w:val="16"/>
              </w:rPr>
              <w:t>–gozdne prometnice</w:t>
            </w:r>
          </w:p>
          <w:p w14:paraId="2AA08FBB" w14:textId="77777777" w:rsidR="00F61AD0" w:rsidRPr="008C267C" w:rsidRDefault="00F61AD0" w:rsidP="00256BE0">
            <w:pPr>
              <w:jc w:val="both"/>
              <w:rPr>
                <w:rFonts w:cs="Arial"/>
                <w:sz w:val="16"/>
                <w:szCs w:val="16"/>
              </w:rPr>
            </w:pPr>
            <w:r w:rsidRPr="008C267C">
              <w:rPr>
                <w:rFonts w:cs="Arial"/>
                <w:sz w:val="16"/>
                <w:szCs w:val="16"/>
              </w:rPr>
              <w:t>–obnova</w:t>
            </w:r>
          </w:p>
          <w:p w14:paraId="6CB6D385" w14:textId="77777777" w:rsidR="00F61AD0" w:rsidRPr="008C267C" w:rsidRDefault="00F61AD0" w:rsidP="00256BE0">
            <w:pPr>
              <w:jc w:val="both"/>
              <w:rPr>
                <w:rFonts w:cs="Arial"/>
                <w:sz w:val="16"/>
                <w:szCs w:val="16"/>
              </w:rPr>
            </w:pPr>
            <w:r w:rsidRPr="008C267C">
              <w:rPr>
                <w:rFonts w:cs="Arial"/>
                <w:sz w:val="16"/>
                <w:szCs w:val="16"/>
              </w:rPr>
              <w:t>–povezovanje</w:t>
            </w:r>
          </w:p>
        </w:tc>
        <w:tc>
          <w:tcPr>
            <w:tcW w:w="0" w:type="auto"/>
            <w:shd w:val="clear" w:color="auto" w:fill="auto"/>
            <w:vAlign w:val="center"/>
          </w:tcPr>
          <w:p w14:paraId="3CDD864F" w14:textId="77777777" w:rsidR="00F61AD0" w:rsidRPr="008C267C" w:rsidRDefault="00F61AD0" w:rsidP="00256BE0">
            <w:pPr>
              <w:jc w:val="both"/>
              <w:rPr>
                <w:rFonts w:cs="Arial"/>
                <w:sz w:val="16"/>
                <w:szCs w:val="16"/>
              </w:rPr>
            </w:pPr>
            <w:r w:rsidRPr="008C267C">
              <w:rPr>
                <w:rFonts w:cs="Arial"/>
                <w:sz w:val="16"/>
                <w:szCs w:val="16"/>
              </w:rPr>
              <w:t>MKGP,</w:t>
            </w:r>
          </w:p>
          <w:p w14:paraId="19765B3E" w14:textId="77777777" w:rsidR="00F61AD0" w:rsidRPr="008C267C" w:rsidRDefault="00F61AD0" w:rsidP="00256BE0">
            <w:pPr>
              <w:jc w:val="both"/>
              <w:rPr>
                <w:rFonts w:cs="Arial"/>
                <w:sz w:val="16"/>
                <w:szCs w:val="16"/>
              </w:rPr>
            </w:pPr>
            <w:r w:rsidRPr="008C267C">
              <w:rPr>
                <w:rFonts w:cs="Arial"/>
                <w:sz w:val="16"/>
                <w:szCs w:val="16"/>
              </w:rPr>
              <w:t>ZGS,</w:t>
            </w:r>
          </w:p>
          <w:p w14:paraId="6C972B7E" w14:textId="77777777" w:rsidR="00F61AD0" w:rsidRPr="008C267C" w:rsidRDefault="00F61AD0" w:rsidP="00256BE0">
            <w:pPr>
              <w:jc w:val="both"/>
              <w:rPr>
                <w:rFonts w:cs="Arial"/>
                <w:sz w:val="16"/>
                <w:szCs w:val="16"/>
              </w:rPr>
            </w:pPr>
            <w:r w:rsidRPr="008C267C">
              <w:rPr>
                <w:rFonts w:cs="Arial"/>
                <w:sz w:val="16"/>
                <w:szCs w:val="16"/>
              </w:rPr>
              <w:t>KGZS</w:t>
            </w:r>
          </w:p>
        </w:tc>
        <w:tc>
          <w:tcPr>
            <w:tcW w:w="0" w:type="auto"/>
            <w:shd w:val="clear" w:color="auto" w:fill="auto"/>
            <w:vAlign w:val="center"/>
          </w:tcPr>
          <w:p w14:paraId="7E6C7608" w14:textId="77777777" w:rsidR="00F61AD0" w:rsidRPr="008C267C" w:rsidRDefault="00F61AD0" w:rsidP="00256BE0">
            <w:pPr>
              <w:spacing w:before="100" w:beforeAutospacing="1" w:after="100" w:afterAutospacing="1"/>
              <w:jc w:val="both"/>
              <w:rPr>
                <w:rFonts w:cs="Arial"/>
                <w:sz w:val="16"/>
                <w:szCs w:val="16"/>
              </w:rPr>
            </w:pPr>
            <w:r w:rsidRPr="008C267C">
              <w:rPr>
                <w:rFonts w:cs="Arial"/>
                <w:sz w:val="16"/>
                <w:szCs w:val="16"/>
              </w:rPr>
              <w:t>2020</w:t>
            </w:r>
          </w:p>
        </w:tc>
        <w:tc>
          <w:tcPr>
            <w:tcW w:w="0" w:type="auto"/>
            <w:shd w:val="clear" w:color="auto" w:fill="auto"/>
            <w:vAlign w:val="center"/>
          </w:tcPr>
          <w:p w14:paraId="21F91B73" w14:textId="77777777" w:rsidR="00F61AD0" w:rsidRPr="008C267C" w:rsidRDefault="00F61AD0" w:rsidP="00256BE0">
            <w:pPr>
              <w:jc w:val="both"/>
              <w:rPr>
                <w:rFonts w:cs="Arial"/>
                <w:sz w:val="16"/>
                <w:szCs w:val="16"/>
              </w:rPr>
            </w:pPr>
            <w:r w:rsidRPr="008C267C">
              <w:rPr>
                <w:rFonts w:cs="Arial"/>
                <w:sz w:val="16"/>
                <w:szCs w:val="16"/>
              </w:rPr>
              <w:t>PRP</w:t>
            </w:r>
          </w:p>
          <w:p w14:paraId="6C9EDF12" w14:textId="77777777" w:rsidR="00F61AD0" w:rsidRPr="008C267C" w:rsidRDefault="00F61AD0" w:rsidP="00256BE0">
            <w:pPr>
              <w:jc w:val="both"/>
              <w:rPr>
                <w:rFonts w:cs="Arial"/>
                <w:sz w:val="16"/>
                <w:szCs w:val="16"/>
              </w:rPr>
            </w:pPr>
            <w:r w:rsidRPr="008C267C">
              <w:rPr>
                <w:rFonts w:cs="Arial"/>
                <w:sz w:val="16"/>
                <w:szCs w:val="16"/>
              </w:rPr>
              <w:t>2014–2020,</w:t>
            </w:r>
          </w:p>
          <w:p w14:paraId="25E09CA4" w14:textId="77777777" w:rsidR="00F61AD0" w:rsidRPr="008C267C" w:rsidRDefault="00F61AD0" w:rsidP="00256BE0">
            <w:pPr>
              <w:jc w:val="both"/>
              <w:rPr>
                <w:rFonts w:cs="Arial"/>
                <w:sz w:val="16"/>
                <w:szCs w:val="16"/>
              </w:rPr>
            </w:pPr>
            <w:r w:rsidRPr="008C267C">
              <w:rPr>
                <w:rFonts w:cs="Arial"/>
                <w:sz w:val="16"/>
                <w:szCs w:val="16"/>
              </w:rPr>
              <w:t>v okviru financiranja JGS</w:t>
            </w:r>
          </w:p>
        </w:tc>
        <w:tc>
          <w:tcPr>
            <w:tcW w:w="0" w:type="auto"/>
            <w:vAlign w:val="center"/>
          </w:tcPr>
          <w:p w14:paraId="34E61705" w14:textId="77777777" w:rsidR="00F61AD0" w:rsidRPr="008C267C" w:rsidRDefault="00F61AD0" w:rsidP="00256BE0">
            <w:pPr>
              <w:jc w:val="both"/>
              <w:rPr>
                <w:rFonts w:cs="Arial"/>
                <w:sz w:val="16"/>
                <w:szCs w:val="16"/>
              </w:rPr>
            </w:pPr>
            <w:r w:rsidRPr="008C267C">
              <w:rPr>
                <w:rFonts w:cs="Arial"/>
                <w:sz w:val="16"/>
                <w:szCs w:val="16"/>
              </w:rPr>
              <w:t>Stopnja realizacije programa (%)</w:t>
            </w:r>
          </w:p>
        </w:tc>
        <w:tc>
          <w:tcPr>
            <w:tcW w:w="0" w:type="auto"/>
            <w:vAlign w:val="center"/>
          </w:tcPr>
          <w:p w14:paraId="7A0DF3AE" w14:textId="77777777" w:rsidR="00F61AD0" w:rsidRPr="008C267C" w:rsidRDefault="00F61AD0" w:rsidP="00256BE0">
            <w:pPr>
              <w:jc w:val="both"/>
              <w:rPr>
                <w:rFonts w:cs="Arial"/>
                <w:sz w:val="16"/>
                <w:szCs w:val="16"/>
              </w:rPr>
            </w:pPr>
            <w:r w:rsidRPr="008C267C">
              <w:rPr>
                <w:rFonts w:cs="Arial"/>
                <w:sz w:val="16"/>
                <w:szCs w:val="16"/>
              </w:rPr>
              <w:t>100%</w:t>
            </w:r>
          </w:p>
        </w:tc>
      </w:tr>
      <w:tr w:rsidR="00F61AD0" w:rsidRPr="008C267C" w14:paraId="78F1ACD1" w14:textId="77777777" w:rsidTr="00F61AD0">
        <w:tc>
          <w:tcPr>
            <w:tcW w:w="0" w:type="auto"/>
            <w:vMerge/>
            <w:shd w:val="clear" w:color="auto" w:fill="D9D9D9" w:themeFill="background1" w:themeFillShade="D9"/>
            <w:vAlign w:val="center"/>
          </w:tcPr>
          <w:p w14:paraId="302E4C47" w14:textId="77777777" w:rsidR="00F61AD0" w:rsidRPr="008C267C" w:rsidRDefault="00F61AD0" w:rsidP="00256BE0">
            <w:pPr>
              <w:spacing w:before="100" w:beforeAutospacing="1" w:after="100" w:afterAutospacing="1"/>
              <w:jc w:val="both"/>
              <w:rPr>
                <w:rFonts w:cs="Arial"/>
                <w:sz w:val="16"/>
                <w:szCs w:val="16"/>
              </w:rPr>
            </w:pPr>
          </w:p>
        </w:tc>
        <w:tc>
          <w:tcPr>
            <w:tcW w:w="0" w:type="auto"/>
            <w:shd w:val="clear" w:color="auto" w:fill="auto"/>
            <w:vAlign w:val="center"/>
          </w:tcPr>
          <w:p w14:paraId="7B31101D" w14:textId="77777777" w:rsidR="00F61AD0" w:rsidRPr="008C267C" w:rsidRDefault="00F61AD0" w:rsidP="00256BE0">
            <w:pPr>
              <w:jc w:val="both"/>
              <w:rPr>
                <w:rFonts w:cs="Arial"/>
                <w:sz w:val="16"/>
                <w:szCs w:val="16"/>
              </w:rPr>
            </w:pPr>
            <w:r w:rsidRPr="008C267C">
              <w:rPr>
                <w:rFonts w:cs="Arial"/>
                <w:sz w:val="16"/>
                <w:szCs w:val="16"/>
              </w:rPr>
              <w:t>Zdravje in vitalnost gozdov - Povečanje učinkovitosti delovanja sistema varstva gozdov</w:t>
            </w:r>
          </w:p>
        </w:tc>
        <w:tc>
          <w:tcPr>
            <w:tcW w:w="0" w:type="auto"/>
            <w:shd w:val="clear" w:color="auto" w:fill="auto"/>
            <w:vAlign w:val="center"/>
          </w:tcPr>
          <w:p w14:paraId="24441DF3" w14:textId="77777777" w:rsidR="00F61AD0" w:rsidRPr="008C267C" w:rsidRDefault="00F61AD0" w:rsidP="00256BE0">
            <w:pPr>
              <w:spacing w:before="100" w:beforeAutospacing="1" w:after="100" w:afterAutospacing="1"/>
              <w:jc w:val="both"/>
              <w:rPr>
                <w:rFonts w:cs="Arial"/>
                <w:sz w:val="16"/>
                <w:szCs w:val="16"/>
              </w:rPr>
            </w:pPr>
            <w:r w:rsidRPr="008C267C">
              <w:rPr>
                <w:rFonts w:cs="Arial"/>
                <w:sz w:val="16"/>
                <w:szCs w:val="16"/>
              </w:rPr>
              <w:t>JGS, Skupina za obvladovanje biotskega ravnovesja in škodljivih organizmov v gozdovih</w:t>
            </w:r>
          </w:p>
        </w:tc>
        <w:tc>
          <w:tcPr>
            <w:tcW w:w="0" w:type="auto"/>
            <w:shd w:val="clear" w:color="auto" w:fill="auto"/>
            <w:vAlign w:val="center"/>
          </w:tcPr>
          <w:p w14:paraId="643DBF07" w14:textId="77777777" w:rsidR="00F61AD0" w:rsidRPr="008C267C" w:rsidRDefault="00F61AD0" w:rsidP="00256BE0">
            <w:pPr>
              <w:spacing w:before="100" w:beforeAutospacing="1" w:after="100" w:afterAutospacing="1"/>
              <w:jc w:val="both"/>
              <w:rPr>
                <w:rFonts w:cs="Arial"/>
                <w:sz w:val="16"/>
                <w:szCs w:val="16"/>
              </w:rPr>
            </w:pPr>
            <w:r w:rsidRPr="008C267C">
              <w:rPr>
                <w:rFonts w:cs="Arial"/>
                <w:sz w:val="16"/>
                <w:szCs w:val="16"/>
              </w:rPr>
              <w:t>Stalna naloga</w:t>
            </w:r>
          </w:p>
        </w:tc>
        <w:tc>
          <w:tcPr>
            <w:tcW w:w="0" w:type="auto"/>
            <w:shd w:val="clear" w:color="auto" w:fill="auto"/>
            <w:vAlign w:val="center"/>
          </w:tcPr>
          <w:p w14:paraId="2FD661E3" w14:textId="77777777" w:rsidR="00F61AD0" w:rsidRPr="008C267C" w:rsidRDefault="00F61AD0" w:rsidP="00256BE0">
            <w:pPr>
              <w:jc w:val="both"/>
              <w:rPr>
                <w:rFonts w:cs="Arial"/>
                <w:sz w:val="16"/>
                <w:szCs w:val="16"/>
              </w:rPr>
            </w:pPr>
            <w:r w:rsidRPr="008C267C">
              <w:rPr>
                <w:rFonts w:cs="Arial"/>
                <w:sz w:val="16"/>
                <w:szCs w:val="16"/>
              </w:rPr>
              <w:t>V okviru financiranja javne gozdarske službe (JGS)</w:t>
            </w:r>
          </w:p>
        </w:tc>
        <w:tc>
          <w:tcPr>
            <w:tcW w:w="0" w:type="auto"/>
            <w:vAlign w:val="center"/>
          </w:tcPr>
          <w:p w14:paraId="4E75FBFC" w14:textId="77777777" w:rsidR="00F61AD0" w:rsidRPr="008C267C" w:rsidRDefault="00F61AD0" w:rsidP="00256BE0">
            <w:pPr>
              <w:jc w:val="both"/>
              <w:rPr>
                <w:rFonts w:cs="Arial"/>
                <w:sz w:val="16"/>
                <w:szCs w:val="16"/>
              </w:rPr>
            </w:pPr>
            <w:r w:rsidRPr="008C267C">
              <w:rPr>
                <w:rFonts w:cs="Arial"/>
                <w:sz w:val="16"/>
                <w:szCs w:val="16"/>
              </w:rPr>
              <w:t>Količina in delež sanitarnega poseka</w:t>
            </w:r>
          </w:p>
        </w:tc>
        <w:tc>
          <w:tcPr>
            <w:tcW w:w="0" w:type="auto"/>
            <w:vAlign w:val="center"/>
          </w:tcPr>
          <w:p w14:paraId="1F50C711" w14:textId="77777777" w:rsidR="00F61AD0" w:rsidRPr="008C267C" w:rsidRDefault="00F61AD0" w:rsidP="00256BE0">
            <w:pPr>
              <w:jc w:val="both"/>
              <w:rPr>
                <w:rFonts w:cs="Arial"/>
                <w:sz w:val="16"/>
                <w:szCs w:val="16"/>
              </w:rPr>
            </w:pPr>
            <w:r w:rsidRPr="008C267C">
              <w:rPr>
                <w:rFonts w:cs="Arial"/>
                <w:sz w:val="16"/>
                <w:szCs w:val="16"/>
                <w:vertAlign w:val="superscript"/>
              </w:rPr>
              <w:t>1</w:t>
            </w:r>
            <w:r w:rsidRPr="008C267C">
              <w:rPr>
                <w:rFonts w:cs="Arial"/>
                <w:sz w:val="16"/>
                <w:szCs w:val="16"/>
              </w:rPr>
              <w:t>-</w:t>
            </w:r>
          </w:p>
        </w:tc>
      </w:tr>
      <w:tr w:rsidR="00F61AD0" w:rsidRPr="008C267C" w14:paraId="3D72C2DA" w14:textId="77777777" w:rsidTr="00F61AD0">
        <w:trPr>
          <w:trHeight w:val="809"/>
        </w:trPr>
        <w:tc>
          <w:tcPr>
            <w:tcW w:w="0" w:type="auto"/>
            <w:vMerge/>
            <w:shd w:val="clear" w:color="auto" w:fill="D9D9D9" w:themeFill="background1" w:themeFillShade="D9"/>
            <w:vAlign w:val="center"/>
          </w:tcPr>
          <w:p w14:paraId="6A7FBF5D" w14:textId="77777777" w:rsidR="00F61AD0" w:rsidRPr="008C267C" w:rsidRDefault="00F61AD0" w:rsidP="00256BE0">
            <w:pPr>
              <w:spacing w:before="100" w:beforeAutospacing="1" w:after="100" w:afterAutospacing="1"/>
              <w:jc w:val="both"/>
              <w:rPr>
                <w:rFonts w:cs="Arial"/>
                <w:sz w:val="16"/>
                <w:szCs w:val="16"/>
              </w:rPr>
            </w:pPr>
          </w:p>
        </w:tc>
        <w:tc>
          <w:tcPr>
            <w:tcW w:w="0" w:type="auto"/>
            <w:shd w:val="clear" w:color="auto" w:fill="auto"/>
            <w:vAlign w:val="center"/>
          </w:tcPr>
          <w:p w14:paraId="41DD534A" w14:textId="77777777" w:rsidR="00F61AD0" w:rsidRPr="008C267C" w:rsidRDefault="00F61AD0" w:rsidP="00256BE0">
            <w:pPr>
              <w:spacing w:before="100" w:beforeAutospacing="1" w:after="100" w:afterAutospacing="1"/>
              <w:jc w:val="both"/>
              <w:rPr>
                <w:rFonts w:cs="Arial"/>
                <w:sz w:val="16"/>
                <w:szCs w:val="16"/>
              </w:rPr>
            </w:pPr>
            <w:r w:rsidRPr="008C267C">
              <w:rPr>
                <w:rFonts w:cs="Arial"/>
                <w:sz w:val="16"/>
                <w:szCs w:val="16"/>
              </w:rPr>
              <w:t>Priprava letnih programov vlaganj v gozdove z upoštevanjem ukrepov Programa upravljanja z območji Natura 2000</w:t>
            </w:r>
          </w:p>
        </w:tc>
        <w:tc>
          <w:tcPr>
            <w:tcW w:w="0" w:type="auto"/>
            <w:shd w:val="clear" w:color="auto" w:fill="auto"/>
            <w:vAlign w:val="center"/>
          </w:tcPr>
          <w:p w14:paraId="62D10510" w14:textId="77777777" w:rsidR="00F61AD0" w:rsidRPr="008C267C" w:rsidRDefault="00F61AD0" w:rsidP="00256BE0">
            <w:pPr>
              <w:pStyle w:val="Brezrazmikov"/>
              <w:jc w:val="both"/>
              <w:rPr>
                <w:rFonts w:ascii="Arial" w:hAnsi="Arial" w:cs="Arial"/>
                <w:sz w:val="16"/>
                <w:szCs w:val="16"/>
                <w:lang w:val="sl-SI"/>
              </w:rPr>
            </w:pPr>
            <w:r w:rsidRPr="008C267C">
              <w:rPr>
                <w:rFonts w:ascii="Arial" w:hAnsi="Arial" w:cs="Arial"/>
                <w:sz w:val="16"/>
                <w:szCs w:val="16"/>
                <w:lang w:val="sl-SI"/>
              </w:rPr>
              <w:t>ZGS,</w:t>
            </w:r>
          </w:p>
          <w:p w14:paraId="07BC2616" w14:textId="77777777" w:rsidR="00F61AD0" w:rsidRPr="008C267C" w:rsidRDefault="00F61AD0" w:rsidP="00256BE0">
            <w:pPr>
              <w:pStyle w:val="Brezrazmikov"/>
              <w:jc w:val="both"/>
              <w:rPr>
                <w:rFonts w:ascii="Arial" w:hAnsi="Arial" w:cs="Arial"/>
                <w:sz w:val="16"/>
                <w:szCs w:val="16"/>
                <w:lang w:val="sl-SI"/>
              </w:rPr>
            </w:pPr>
            <w:r w:rsidRPr="008C267C">
              <w:rPr>
                <w:rFonts w:ascii="Arial" w:hAnsi="Arial" w:cs="Arial"/>
                <w:sz w:val="16"/>
                <w:szCs w:val="16"/>
                <w:lang w:val="sl-SI"/>
              </w:rPr>
              <w:t>ZRSVN</w:t>
            </w:r>
          </w:p>
        </w:tc>
        <w:tc>
          <w:tcPr>
            <w:tcW w:w="0" w:type="auto"/>
            <w:shd w:val="clear" w:color="auto" w:fill="auto"/>
            <w:vAlign w:val="center"/>
          </w:tcPr>
          <w:p w14:paraId="580DC35A" w14:textId="77777777" w:rsidR="00F61AD0" w:rsidRPr="008C267C" w:rsidRDefault="00F61AD0" w:rsidP="00256BE0">
            <w:pPr>
              <w:spacing w:before="100" w:beforeAutospacing="1" w:after="100" w:afterAutospacing="1"/>
              <w:jc w:val="both"/>
              <w:rPr>
                <w:rFonts w:cs="Arial"/>
                <w:sz w:val="16"/>
                <w:szCs w:val="16"/>
              </w:rPr>
            </w:pPr>
            <w:r w:rsidRPr="008C267C">
              <w:rPr>
                <w:rFonts w:cs="Arial"/>
                <w:sz w:val="16"/>
                <w:szCs w:val="16"/>
              </w:rPr>
              <w:t>Stalna naloga</w:t>
            </w:r>
          </w:p>
        </w:tc>
        <w:tc>
          <w:tcPr>
            <w:tcW w:w="0" w:type="auto"/>
            <w:shd w:val="clear" w:color="auto" w:fill="auto"/>
            <w:vAlign w:val="center"/>
          </w:tcPr>
          <w:p w14:paraId="230C37BA" w14:textId="77777777" w:rsidR="00F61AD0" w:rsidRPr="008C267C" w:rsidRDefault="00F61AD0" w:rsidP="00256BE0">
            <w:pPr>
              <w:jc w:val="both"/>
              <w:rPr>
                <w:rFonts w:cs="Arial"/>
                <w:sz w:val="16"/>
                <w:szCs w:val="16"/>
              </w:rPr>
            </w:pPr>
            <w:r w:rsidRPr="008C267C">
              <w:rPr>
                <w:rFonts w:cs="Arial"/>
                <w:sz w:val="16"/>
                <w:szCs w:val="16"/>
              </w:rPr>
              <w:t>V okviru financiranja javne gozdarske službe (JGS)</w:t>
            </w:r>
          </w:p>
        </w:tc>
        <w:tc>
          <w:tcPr>
            <w:tcW w:w="0" w:type="auto"/>
            <w:vAlign w:val="center"/>
          </w:tcPr>
          <w:p w14:paraId="26C2A0DB" w14:textId="77777777" w:rsidR="00F61AD0" w:rsidRPr="008C267C" w:rsidRDefault="00F61AD0" w:rsidP="00256BE0">
            <w:pPr>
              <w:jc w:val="both"/>
              <w:rPr>
                <w:rFonts w:cs="Arial"/>
                <w:sz w:val="16"/>
                <w:szCs w:val="16"/>
              </w:rPr>
            </w:pPr>
            <w:r w:rsidRPr="008C267C">
              <w:rPr>
                <w:rFonts w:cs="Arial"/>
                <w:sz w:val="16"/>
                <w:szCs w:val="16"/>
              </w:rPr>
              <w:t>Stopnja realizacije ukrepov (%)</w:t>
            </w:r>
          </w:p>
        </w:tc>
        <w:tc>
          <w:tcPr>
            <w:tcW w:w="0" w:type="auto"/>
            <w:vAlign w:val="center"/>
          </w:tcPr>
          <w:p w14:paraId="13A1B393" w14:textId="77777777" w:rsidR="00F61AD0" w:rsidRPr="008C267C" w:rsidRDefault="00F61AD0" w:rsidP="00256BE0">
            <w:pPr>
              <w:jc w:val="both"/>
              <w:rPr>
                <w:rFonts w:cs="Arial"/>
                <w:sz w:val="16"/>
                <w:szCs w:val="16"/>
              </w:rPr>
            </w:pPr>
            <w:r w:rsidRPr="008C267C">
              <w:rPr>
                <w:rFonts w:cs="Arial"/>
                <w:sz w:val="16"/>
                <w:szCs w:val="16"/>
              </w:rPr>
              <w:t>100%</w:t>
            </w:r>
          </w:p>
        </w:tc>
      </w:tr>
      <w:tr w:rsidR="00F61AD0" w:rsidRPr="008C267C" w14:paraId="7EB5DC4C" w14:textId="77777777" w:rsidTr="00F61AD0">
        <w:trPr>
          <w:trHeight w:val="808"/>
        </w:trPr>
        <w:tc>
          <w:tcPr>
            <w:tcW w:w="369" w:type="pct"/>
            <w:vMerge/>
            <w:shd w:val="clear" w:color="auto" w:fill="D9D9D9" w:themeFill="background1" w:themeFillShade="D9"/>
            <w:vAlign w:val="center"/>
          </w:tcPr>
          <w:p w14:paraId="76AA04BA" w14:textId="77777777" w:rsidR="00F61AD0" w:rsidRPr="008C267C" w:rsidRDefault="00F61AD0" w:rsidP="00256BE0">
            <w:pPr>
              <w:spacing w:before="100" w:beforeAutospacing="1" w:after="100" w:afterAutospacing="1"/>
              <w:jc w:val="both"/>
              <w:rPr>
                <w:rFonts w:cs="Arial"/>
                <w:sz w:val="16"/>
                <w:szCs w:val="16"/>
              </w:rPr>
            </w:pPr>
          </w:p>
        </w:tc>
        <w:tc>
          <w:tcPr>
            <w:tcW w:w="1112" w:type="pct"/>
            <w:shd w:val="clear" w:color="auto" w:fill="auto"/>
            <w:vAlign w:val="center"/>
          </w:tcPr>
          <w:p w14:paraId="7384441C" w14:textId="77777777" w:rsidR="00F61AD0" w:rsidRPr="008C267C" w:rsidRDefault="00F61AD0" w:rsidP="00256BE0">
            <w:pPr>
              <w:spacing w:before="100" w:beforeAutospacing="1" w:after="100" w:afterAutospacing="1"/>
              <w:jc w:val="both"/>
              <w:rPr>
                <w:rFonts w:cs="Arial"/>
                <w:sz w:val="16"/>
                <w:szCs w:val="16"/>
              </w:rPr>
            </w:pPr>
            <w:r w:rsidRPr="008C267C">
              <w:rPr>
                <w:rFonts w:cs="Arial"/>
                <w:sz w:val="16"/>
                <w:szCs w:val="16"/>
                <w:vertAlign w:val="superscript"/>
              </w:rPr>
              <w:t xml:space="preserve">2 </w:t>
            </w:r>
            <w:r w:rsidRPr="008C267C">
              <w:rPr>
                <w:rFonts w:cs="Arial"/>
                <w:sz w:val="16"/>
                <w:szCs w:val="16"/>
              </w:rPr>
              <w:t xml:space="preserve">Biotska raznovrstnost - izvedba ukrepov na območjih Nature 2000 v zasebnih in državnih gozdovih </w:t>
            </w:r>
          </w:p>
        </w:tc>
        <w:tc>
          <w:tcPr>
            <w:tcW w:w="838" w:type="pct"/>
            <w:shd w:val="clear" w:color="auto" w:fill="auto"/>
            <w:vAlign w:val="center"/>
          </w:tcPr>
          <w:p w14:paraId="3435DFC8" w14:textId="77777777" w:rsidR="00F61AD0" w:rsidRPr="008C267C" w:rsidRDefault="00F61AD0" w:rsidP="00256BE0">
            <w:pPr>
              <w:pStyle w:val="Brezrazmikov"/>
              <w:jc w:val="both"/>
              <w:rPr>
                <w:rFonts w:ascii="Arial" w:hAnsi="Arial" w:cs="Arial"/>
                <w:sz w:val="16"/>
                <w:szCs w:val="16"/>
                <w:lang w:val="sl-SI"/>
              </w:rPr>
            </w:pPr>
            <w:r w:rsidRPr="008C267C">
              <w:rPr>
                <w:rFonts w:ascii="Arial" w:hAnsi="Arial" w:cs="Arial"/>
                <w:sz w:val="16"/>
                <w:szCs w:val="16"/>
                <w:lang w:val="sl-SI"/>
              </w:rPr>
              <w:t>MKGP,</w:t>
            </w:r>
          </w:p>
          <w:p w14:paraId="11D6CE01" w14:textId="77777777" w:rsidR="00F61AD0" w:rsidRPr="008C267C" w:rsidRDefault="00F61AD0" w:rsidP="00256BE0">
            <w:pPr>
              <w:pStyle w:val="Brezrazmikov"/>
              <w:jc w:val="both"/>
              <w:rPr>
                <w:rFonts w:ascii="Arial" w:hAnsi="Arial" w:cs="Arial"/>
                <w:sz w:val="16"/>
                <w:szCs w:val="16"/>
                <w:lang w:val="sl-SI"/>
              </w:rPr>
            </w:pPr>
            <w:r w:rsidRPr="008C267C">
              <w:rPr>
                <w:rFonts w:ascii="Arial" w:hAnsi="Arial" w:cs="Arial"/>
                <w:sz w:val="16"/>
                <w:szCs w:val="16"/>
                <w:lang w:val="sl-SI"/>
              </w:rPr>
              <w:t>ZGS,</w:t>
            </w:r>
          </w:p>
          <w:p w14:paraId="78A9C7BD" w14:textId="77777777" w:rsidR="00F61AD0" w:rsidRPr="008C267C" w:rsidRDefault="00F61AD0" w:rsidP="00256BE0">
            <w:pPr>
              <w:pStyle w:val="Brezrazmikov"/>
              <w:jc w:val="both"/>
              <w:rPr>
                <w:rFonts w:ascii="Arial" w:hAnsi="Arial" w:cs="Arial"/>
                <w:sz w:val="16"/>
                <w:szCs w:val="16"/>
                <w:lang w:val="sl-SI"/>
              </w:rPr>
            </w:pPr>
            <w:r w:rsidRPr="008C267C">
              <w:rPr>
                <w:rFonts w:ascii="Arial" w:hAnsi="Arial" w:cs="Arial"/>
                <w:sz w:val="16"/>
                <w:szCs w:val="16"/>
                <w:lang w:val="sl-SI"/>
              </w:rPr>
              <w:t>MOP,</w:t>
            </w:r>
          </w:p>
          <w:p w14:paraId="24609386" w14:textId="77777777" w:rsidR="00F61AD0" w:rsidRPr="008C267C" w:rsidRDefault="00F61AD0" w:rsidP="00256BE0">
            <w:pPr>
              <w:pStyle w:val="Brezrazmikov"/>
              <w:jc w:val="both"/>
              <w:rPr>
                <w:rFonts w:ascii="Arial" w:hAnsi="Arial" w:cs="Arial"/>
                <w:sz w:val="16"/>
                <w:szCs w:val="16"/>
                <w:lang w:val="sl-SI"/>
              </w:rPr>
            </w:pPr>
            <w:r w:rsidRPr="008C267C">
              <w:rPr>
                <w:rFonts w:ascii="Arial" w:hAnsi="Arial" w:cs="Arial"/>
                <w:sz w:val="16"/>
                <w:szCs w:val="16"/>
                <w:lang w:val="sl-SI"/>
              </w:rPr>
              <w:t>ZRSVN,</w:t>
            </w:r>
          </w:p>
          <w:p w14:paraId="28084AE1" w14:textId="77777777" w:rsidR="00F61AD0" w:rsidRPr="008C267C" w:rsidRDefault="00F61AD0" w:rsidP="00256BE0">
            <w:pPr>
              <w:pStyle w:val="Brezrazmikov"/>
              <w:jc w:val="both"/>
              <w:rPr>
                <w:rFonts w:ascii="Arial" w:hAnsi="Arial" w:cs="Arial"/>
                <w:sz w:val="16"/>
                <w:szCs w:val="16"/>
                <w:lang w:val="sl-SI"/>
              </w:rPr>
            </w:pPr>
            <w:r w:rsidRPr="008C267C">
              <w:rPr>
                <w:rFonts w:ascii="Arial" w:hAnsi="Arial" w:cs="Arial"/>
                <w:sz w:val="16"/>
                <w:szCs w:val="16"/>
                <w:lang w:val="sl-SI"/>
              </w:rPr>
              <w:t>SiDG</w:t>
            </w:r>
          </w:p>
        </w:tc>
        <w:tc>
          <w:tcPr>
            <w:tcW w:w="384" w:type="pct"/>
            <w:shd w:val="clear" w:color="auto" w:fill="auto"/>
            <w:vAlign w:val="center"/>
          </w:tcPr>
          <w:p w14:paraId="612D735A" w14:textId="77777777" w:rsidR="00F61AD0" w:rsidRPr="008C267C" w:rsidRDefault="00F61AD0" w:rsidP="00256BE0">
            <w:pPr>
              <w:spacing w:before="100" w:beforeAutospacing="1" w:after="100" w:afterAutospacing="1"/>
              <w:jc w:val="both"/>
              <w:rPr>
                <w:rFonts w:cs="Arial"/>
                <w:sz w:val="16"/>
                <w:szCs w:val="16"/>
              </w:rPr>
            </w:pPr>
            <w:r w:rsidRPr="008C267C">
              <w:rPr>
                <w:rFonts w:cs="Arial"/>
                <w:sz w:val="16"/>
                <w:szCs w:val="16"/>
              </w:rPr>
              <w:t>Stalna naloga</w:t>
            </w:r>
          </w:p>
        </w:tc>
        <w:tc>
          <w:tcPr>
            <w:tcW w:w="653" w:type="pct"/>
            <w:shd w:val="clear" w:color="auto" w:fill="auto"/>
            <w:vAlign w:val="center"/>
          </w:tcPr>
          <w:p w14:paraId="27AF26D4" w14:textId="77777777" w:rsidR="00F61AD0" w:rsidRPr="008C267C" w:rsidRDefault="00F61AD0" w:rsidP="00256BE0">
            <w:pPr>
              <w:jc w:val="both"/>
              <w:rPr>
                <w:rFonts w:cs="Arial"/>
                <w:sz w:val="16"/>
                <w:szCs w:val="16"/>
              </w:rPr>
            </w:pPr>
            <w:r w:rsidRPr="008C267C">
              <w:rPr>
                <w:rFonts w:cs="Arial"/>
                <w:sz w:val="16"/>
                <w:szCs w:val="16"/>
              </w:rPr>
              <w:t>Gozdni sklad,</w:t>
            </w:r>
          </w:p>
          <w:p w14:paraId="05715269" w14:textId="77777777" w:rsidR="00F61AD0" w:rsidRPr="008C267C" w:rsidRDefault="00F61AD0" w:rsidP="00256BE0">
            <w:pPr>
              <w:jc w:val="both"/>
              <w:rPr>
                <w:rFonts w:cs="Arial"/>
                <w:sz w:val="16"/>
                <w:szCs w:val="16"/>
              </w:rPr>
            </w:pPr>
            <w:r w:rsidRPr="008C267C">
              <w:rPr>
                <w:rFonts w:cs="Arial"/>
                <w:sz w:val="16"/>
                <w:szCs w:val="16"/>
              </w:rPr>
              <w:t>SiDG</w:t>
            </w:r>
          </w:p>
        </w:tc>
        <w:tc>
          <w:tcPr>
            <w:tcW w:w="975" w:type="pct"/>
            <w:vAlign w:val="center"/>
          </w:tcPr>
          <w:p w14:paraId="67732CE1" w14:textId="77777777" w:rsidR="00F61AD0" w:rsidRPr="008C267C" w:rsidRDefault="00F61AD0" w:rsidP="00256BE0">
            <w:pPr>
              <w:spacing w:before="100" w:beforeAutospacing="1" w:after="100" w:afterAutospacing="1"/>
              <w:jc w:val="both"/>
              <w:rPr>
                <w:rFonts w:cs="Arial"/>
                <w:sz w:val="16"/>
                <w:szCs w:val="16"/>
              </w:rPr>
            </w:pPr>
            <w:r w:rsidRPr="008C267C">
              <w:rPr>
                <w:rFonts w:cs="Arial"/>
                <w:sz w:val="16"/>
                <w:szCs w:val="16"/>
              </w:rPr>
              <w:t>Površine izvedenih Natura 2000 ukrepov</w:t>
            </w:r>
          </w:p>
        </w:tc>
        <w:tc>
          <w:tcPr>
            <w:tcW w:w="668" w:type="pct"/>
            <w:vAlign w:val="center"/>
          </w:tcPr>
          <w:p w14:paraId="488DB06B" w14:textId="77777777" w:rsidR="00F61AD0" w:rsidRPr="008C267C" w:rsidRDefault="00F61AD0" w:rsidP="00256BE0">
            <w:pPr>
              <w:spacing w:before="100" w:beforeAutospacing="1" w:after="100" w:afterAutospacing="1"/>
              <w:jc w:val="both"/>
              <w:rPr>
                <w:rFonts w:cs="Arial"/>
                <w:sz w:val="16"/>
                <w:szCs w:val="16"/>
              </w:rPr>
            </w:pPr>
            <w:r w:rsidRPr="008C267C">
              <w:rPr>
                <w:rFonts w:cs="Arial"/>
                <w:sz w:val="16"/>
                <w:szCs w:val="16"/>
              </w:rPr>
              <w:t xml:space="preserve">Vsaj 600 ha </w:t>
            </w:r>
          </w:p>
        </w:tc>
      </w:tr>
      <w:tr w:rsidR="00F61AD0" w:rsidRPr="008C267C" w14:paraId="0551EE0F" w14:textId="77777777" w:rsidTr="00F61AD0">
        <w:tc>
          <w:tcPr>
            <w:tcW w:w="369" w:type="pct"/>
            <w:vMerge/>
            <w:shd w:val="clear" w:color="auto" w:fill="D9D9D9" w:themeFill="background1" w:themeFillShade="D9"/>
            <w:vAlign w:val="center"/>
          </w:tcPr>
          <w:p w14:paraId="21D1513D" w14:textId="77777777" w:rsidR="00F61AD0" w:rsidRPr="008C267C" w:rsidRDefault="00F61AD0" w:rsidP="00256BE0">
            <w:pPr>
              <w:spacing w:before="100" w:beforeAutospacing="1" w:after="100" w:afterAutospacing="1"/>
              <w:jc w:val="both"/>
              <w:rPr>
                <w:rFonts w:cs="Arial"/>
                <w:sz w:val="16"/>
                <w:szCs w:val="16"/>
              </w:rPr>
            </w:pPr>
          </w:p>
        </w:tc>
        <w:tc>
          <w:tcPr>
            <w:tcW w:w="1112" w:type="pct"/>
            <w:shd w:val="clear" w:color="auto" w:fill="auto"/>
            <w:vAlign w:val="center"/>
          </w:tcPr>
          <w:p w14:paraId="76264DED" w14:textId="77777777" w:rsidR="00F61AD0" w:rsidRPr="008C267C" w:rsidRDefault="00F61AD0" w:rsidP="00256BE0">
            <w:pPr>
              <w:spacing w:before="100" w:beforeAutospacing="1" w:after="100" w:afterAutospacing="1"/>
              <w:jc w:val="both"/>
              <w:rPr>
                <w:rFonts w:cs="Arial"/>
                <w:sz w:val="16"/>
                <w:szCs w:val="16"/>
              </w:rPr>
            </w:pPr>
            <w:r w:rsidRPr="008C267C">
              <w:rPr>
                <w:rFonts w:cs="Arial"/>
                <w:sz w:val="16"/>
                <w:szCs w:val="16"/>
              </w:rPr>
              <w:t>Pridobivanje gozdov/večanje deleža gozdov v lasti RS</w:t>
            </w:r>
          </w:p>
        </w:tc>
        <w:tc>
          <w:tcPr>
            <w:tcW w:w="838" w:type="pct"/>
            <w:shd w:val="clear" w:color="auto" w:fill="auto"/>
            <w:vAlign w:val="center"/>
          </w:tcPr>
          <w:p w14:paraId="368862DA" w14:textId="77777777" w:rsidR="00F61AD0" w:rsidRPr="008C267C" w:rsidRDefault="00F61AD0" w:rsidP="00256BE0">
            <w:pPr>
              <w:spacing w:before="100" w:beforeAutospacing="1" w:after="100" w:afterAutospacing="1"/>
              <w:jc w:val="both"/>
              <w:rPr>
                <w:rFonts w:cs="Arial"/>
                <w:sz w:val="16"/>
                <w:szCs w:val="16"/>
              </w:rPr>
            </w:pPr>
            <w:r w:rsidRPr="008C267C">
              <w:rPr>
                <w:rFonts w:cs="Arial"/>
                <w:sz w:val="16"/>
                <w:szCs w:val="16"/>
              </w:rPr>
              <w:t>MKGP</w:t>
            </w:r>
          </w:p>
        </w:tc>
        <w:tc>
          <w:tcPr>
            <w:tcW w:w="384" w:type="pct"/>
            <w:shd w:val="clear" w:color="auto" w:fill="auto"/>
            <w:vAlign w:val="center"/>
          </w:tcPr>
          <w:p w14:paraId="29451273" w14:textId="77777777" w:rsidR="00F61AD0" w:rsidRPr="008C267C" w:rsidRDefault="00F61AD0" w:rsidP="00256BE0">
            <w:pPr>
              <w:spacing w:before="100" w:beforeAutospacing="1" w:after="100" w:afterAutospacing="1"/>
              <w:jc w:val="both"/>
              <w:rPr>
                <w:rFonts w:cs="Arial"/>
                <w:sz w:val="16"/>
                <w:szCs w:val="16"/>
              </w:rPr>
            </w:pPr>
            <w:r w:rsidRPr="008C267C">
              <w:rPr>
                <w:rFonts w:cs="Arial"/>
                <w:sz w:val="16"/>
                <w:szCs w:val="16"/>
              </w:rPr>
              <w:t>Stalna naloga</w:t>
            </w:r>
          </w:p>
        </w:tc>
        <w:tc>
          <w:tcPr>
            <w:tcW w:w="653" w:type="pct"/>
            <w:shd w:val="clear" w:color="auto" w:fill="auto"/>
            <w:vAlign w:val="center"/>
          </w:tcPr>
          <w:p w14:paraId="59E183AB" w14:textId="77777777" w:rsidR="00F61AD0" w:rsidRPr="008C267C" w:rsidRDefault="00F61AD0" w:rsidP="00256BE0">
            <w:pPr>
              <w:spacing w:before="100" w:beforeAutospacing="1" w:after="100" w:afterAutospacing="1"/>
              <w:jc w:val="both"/>
              <w:rPr>
                <w:rFonts w:cs="Arial"/>
                <w:sz w:val="16"/>
                <w:szCs w:val="16"/>
              </w:rPr>
            </w:pPr>
            <w:r w:rsidRPr="008C267C">
              <w:rPr>
                <w:rFonts w:cs="Arial"/>
                <w:sz w:val="16"/>
                <w:szCs w:val="16"/>
              </w:rPr>
              <w:t>Gozdni sklad</w:t>
            </w:r>
          </w:p>
        </w:tc>
        <w:tc>
          <w:tcPr>
            <w:tcW w:w="975" w:type="pct"/>
            <w:vAlign w:val="center"/>
          </w:tcPr>
          <w:p w14:paraId="3B85124F" w14:textId="77777777" w:rsidR="00F61AD0" w:rsidRPr="008C267C" w:rsidRDefault="00F61AD0" w:rsidP="00256BE0">
            <w:pPr>
              <w:spacing w:before="100" w:beforeAutospacing="1" w:after="100" w:afterAutospacing="1"/>
              <w:jc w:val="both"/>
              <w:rPr>
                <w:rFonts w:cs="Arial"/>
                <w:sz w:val="16"/>
                <w:szCs w:val="16"/>
              </w:rPr>
            </w:pPr>
            <w:r w:rsidRPr="008C267C">
              <w:rPr>
                <w:rFonts w:cs="Arial"/>
                <w:sz w:val="16"/>
                <w:szCs w:val="16"/>
              </w:rPr>
              <w:t>Delež kupljenih površin za doseganje ciljev ohranjanja biotske raznovrstnosti</w:t>
            </w:r>
          </w:p>
        </w:tc>
        <w:tc>
          <w:tcPr>
            <w:tcW w:w="668" w:type="pct"/>
            <w:vAlign w:val="center"/>
          </w:tcPr>
          <w:p w14:paraId="7B1C3CB5" w14:textId="77777777" w:rsidR="00F61AD0" w:rsidRPr="008C267C" w:rsidRDefault="00F61AD0" w:rsidP="00256BE0">
            <w:pPr>
              <w:spacing w:before="100" w:beforeAutospacing="1" w:after="100" w:afterAutospacing="1"/>
              <w:jc w:val="both"/>
              <w:rPr>
                <w:rFonts w:cs="Arial"/>
                <w:sz w:val="16"/>
                <w:szCs w:val="16"/>
              </w:rPr>
            </w:pPr>
            <w:r w:rsidRPr="008C267C">
              <w:rPr>
                <w:rFonts w:cs="Arial"/>
                <w:sz w:val="16"/>
                <w:szCs w:val="16"/>
              </w:rPr>
              <w:t xml:space="preserve">Vsaj 10 % vseh odkupljenih površin je namenjenih doseganju ciljev ohranjanja </w:t>
            </w:r>
            <w:r w:rsidRPr="008C267C">
              <w:rPr>
                <w:rFonts w:cs="Arial"/>
                <w:sz w:val="16"/>
                <w:szCs w:val="16"/>
              </w:rPr>
              <w:lastRenderedPageBreak/>
              <w:t>biotske raznovrstnosti</w:t>
            </w:r>
          </w:p>
        </w:tc>
      </w:tr>
    </w:tbl>
    <w:p w14:paraId="33266421" w14:textId="0E477886" w:rsidR="00920E85" w:rsidRPr="008C267C" w:rsidRDefault="00920E85" w:rsidP="00256BE0">
      <w:pPr>
        <w:jc w:val="both"/>
        <w:rPr>
          <w:rFonts w:cs="Arial"/>
          <w:sz w:val="18"/>
          <w:szCs w:val="18"/>
        </w:rPr>
      </w:pPr>
      <w:r w:rsidRPr="008C267C">
        <w:rPr>
          <w:rFonts w:cs="Arial"/>
          <w:sz w:val="18"/>
          <w:szCs w:val="18"/>
          <w:vertAlign w:val="superscript"/>
        </w:rPr>
        <w:lastRenderedPageBreak/>
        <w:t>1</w:t>
      </w:r>
      <w:r w:rsidRPr="008C267C">
        <w:rPr>
          <w:rFonts w:cs="Arial"/>
          <w:sz w:val="18"/>
          <w:szCs w:val="18"/>
        </w:rPr>
        <w:t xml:space="preserve">Posledice podnebnih sprememb na področju </w:t>
      </w:r>
      <w:r w:rsidR="00CC5999">
        <w:rPr>
          <w:rFonts w:cs="Arial"/>
          <w:sz w:val="18"/>
          <w:szCs w:val="18"/>
        </w:rPr>
        <w:t>RS</w:t>
      </w:r>
      <w:r w:rsidR="00463B9B" w:rsidRPr="008C267C">
        <w:rPr>
          <w:rFonts w:cs="Arial"/>
          <w:sz w:val="18"/>
          <w:szCs w:val="18"/>
        </w:rPr>
        <w:t xml:space="preserve"> </w:t>
      </w:r>
      <w:r w:rsidR="00EF4219" w:rsidRPr="008C267C">
        <w:rPr>
          <w:rFonts w:cs="Arial"/>
          <w:sz w:val="18"/>
          <w:szCs w:val="18"/>
        </w:rPr>
        <w:t xml:space="preserve">in v </w:t>
      </w:r>
      <w:r w:rsidRPr="008C267C">
        <w:rPr>
          <w:rFonts w:cs="Arial"/>
          <w:sz w:val="18"/>
          <w:szCs w:val="18"/>
        </w:rPr>
        <w:t>gozdov</w:t>
      </w:r>
      <w:r w:rsidR="00EF4219" w:rsidRPr="008C267C">
        <w:rPr>
          <w:rFonts w:cs="Arial"/>
          <w:sz w:val="18"/>
          <w:szCs w:val="18"/>
        </w:rPr>
        <w:t xml:space="preserve">ih </w:t>
      </w:r>
      <w:r w:rsidRPr="008C267C">
        <w:rPr>
          <w:rFonts w:cs="Arial"/>
          <w:sz w:val="18"/>
          <w:szCs w:val="18"/>
        </w:rPr>
        <w:t>onemogočajo zanesljive ocene ciljnih vrednosti</w:t>
      </w:r>
      <w:r w:rsidR="0081198E" w:rsidRPr="008C267C">
        <w:rPr>
          <w:rFonts w:cs="Arial"/>
          <w:sz w:val="18"/>
          <w:szCs w:val="18"/>
        </w:rPr>
        <w:t>.</w:t>
      </w:r>
    </w:p>
    <w:p w14:paraId="62DC260B" w14:textId="77777777" w:rsidR="00920E85" w:rsidRPr="008C267C" w:rsidRDefault="00920E85" w:rsidP="00256BE0">
      <w:pPr>
        <w:jc w:val="both"/>
        <w:rPr>
          <w:rFonts w:cs="Arial"/>
          <w:sz w:val="18"/>
          <w:szCs w:val="18"/>
          <w:vertAlign w:val="superscript"/>
        </w:rPr>
      </w:pPr>
    </w:p>
    <w:p w14:paraId="32AC6EF4" w14:textId="6F87FD3E" w:rsidR="00790402" w:rsidRPr="008C267C" w:rsidRDefault="00920E85" w:rsidP="00256BE0">
      <w:pPr>
        <w:jc w:val="both"/>
        <w:rPr>
          <w:rFonts w:cs="Arial"/>
          <w:sz w:val="18"/>
          <w:szCs w:val="18"/>
        </w:rPr>
      </w:pPr>
      <w:r w:rsidRPr="008C267C">
        <w:rPr>
          <w:rFonts w:cs="Arial"/>
          <w:sz w:val="18"/>
          <w:szCs w:val="18"/>
          <w:vertAlign w:val="superscript"/>
        </w:rPr>
        <w:t>2</w:t>
      </w:r>
      <w:r w:rsidR="0041439C" w:rsidRPr="008C267C">
        <w:rPr>
          <w:rFonts w:cs="Arial"/>
          <w:sz w:val="18"/>
          <w:szCs w:val="18"/>
        </w:rPr>
        <w:t>Ukrepi na območju Na</w:t>
      </w:r>
      <w:r w:rsidR="00D4664A">
        <w:rPr>
          <w:rFonts w:cs="Arial"/>
          <w:sz w:val="18"/>
          <w:szCs w:val="18"/>
        </w:rPr>
        <w:t xml:space="preserve">ture 2000 v zasebnih gozdovih so se </w:t>
      </w:r>
      <w:r w:rsidR="0041439C" w:rsidRPr="008C267C">
        <w:rPr>
          <w:rFonts w:cs="Arial"/>
          <w:sz w:val="18"/>
          <w:szCs w:val="18"/>
        </w:rPr>
        <w:t xml:space="preserve">izvajali v skladu </w:t>
      </w:r>
      <w:r w:rsidR="0041439C" w:rsidRPr="008C267C">
        <w:rPr>
          <w:rFonts w:cs="Arial"/>
          <w:i/>
          <w:iCs/>
          <w:sz w:val="18"/>
          <w:szCs w:val="18"/>
        </w:rPr>
        <w:t>s</w:t>
      </w:r>
      <w:r w:rsidR="0041439C" w:rsidRPr="008C267C">
        <w:rPr>
          <w:rFonts w:cs="Arial"/>
          <w:sz w:val="18"/>
          <w:szCs w:val="18"/>
        </w:rPr>
        <w:t xml:space="preserve"> Programom upravljanja območij Natura 2000 in progr</w:t>
      </w:r>
      <w:r w:rsidR="00D4664A">
        <w:rPr>
          <w:rFonts w:cs="Arial"/>
          <w:sz w:val="18"/>
          <w:szCs w:val="18"/>
        </w:rPr>
        <w:t>amom vlaganj v gozdove, ki ga je</w:t>
      </w:r>
      <w:r w:rsidR="0041439C" w:rsidRPr="008C267C">
        <w:rPr>
          <w:rFonts w:cs="Arial"/>
          <w:sz w:val="18"/>
          <w:szCs w:val="18"/>
        </w:rPr>
        <w:t xml:space="preserve"> na podlagi </w:t>
      </w:r>
      <w:r w:rsidR="007C0645" w:rsidRPr="008C267C">
        <w:rPr>
          <w:rFonts w:cs="Arial"/>
          <w:sz w:val="18"/>
          <w:szCs w:val="18"/>
        </w:rPr>
        <w:t>NGP</w:t>
      </w:r>
      <w:r w:rsidR="0041439C" w:rsidRPr="008C267C">
        <w:rPr>
          <w:rFonts w:cs="Arial"/>
          <w:sz w:val="18"/>
          <w:szCs w:val="18"/>
        </w:rPr>
        <w:t xml:space="preserve"> pripravil </w:t>
      </w:r>
      <w:r w:rsidR="007C0645" w:rsidRPr="008C267C">
        <w:rPr>
          <w:rFonts w:cs="Arial"/>
          <w:sz w:val="18"/>
          <w:szCs w:val="18"/>
        </w:rPr>
        <w:t>ZGS</w:t>
      </w:r>
      <w:r w:rsidR="0041439C" w:rsidRPr="008C267C">
        <w:rPr>
          <w:rFonts w:cs="Arial"/>
          <w:sz w:val="18"/>
          <w:szCs w:val="18"/>
        </w:rPr>
        <w:t xml:space="preserve"> v skladu z zakonom, ki ureja gozdove.</w:t>
      </w:r>
    </w:p>
    <w:p w14:paraId="1C296341" w14:textId="77777777" w:rsidR="002D7C03" w:rsidRPr="008C267C" w:rsidRDefault="002D7C03" w:rsidP="00256BE0">
      <w:pPr>
        <w:spacing w:line="240" w:lineRule="auto"/>
        <w:jc w:val="both"/>
        <w:rPr>
          <w:rFonts w:cs="Arial"/>
        </w:rPr>
        <w:sectPr w:rsidR="002D7C03" w:rsidRPr="008C267C" w:rsidSect="008B4F0A">
          <w:headerReference w:type="default" r:id="rId9"/>
          <w:footerReference w:type="even" r:id="rId10"/>
          <w:footerReference w:type="default" r:id="rId11"/>
          <w:pgSz w:w="11906" w:h="16838"/>
          <w:pgMar w:top="1417" w:right="1417" w:bottom="1417" w:left="1417" w:header="737" w:footer="720" w:gutter="0"/>
          <w:cols w:space="720"/>
          <w:titlePg/>
          <w:docGrid w:linePitch="360"/>
        </w:sectPr>
      </w:pPr>
    </w:p>
    <w:p w14:paraId="7AD17B91" w14:textId="771D00B6" w:rsidR="00E61314" w:rsidRPr="008C267C" w:rsidRDefault="00E61314" w:rsidP="00256BE0">
      <w:pPr>
        <w:pStyle w:val="Preglednica"/>
        <w:rPr>
          <w:iCs/>
        </w:rPr>
      </w:pPr>
      <w:bookmarkStart w:id="16" w:name="_Toc117060848"/>
      <w:r w:rsidRPr="008C267C">
        <w:lastRenderedPageBreak/>
        <w:t>Realizacija nalog v</w:t>
      </w:r>
      <w:r w:rsidRPr="008C267C">
        <w:rPr>
          <w:iCs/>
        </w:rPr>
        <w:t xml:space="preserve"> okviru ukrepa 1: </w:t>
      </w:r>
      <w:r w:rsidRPr="008C267C">
        <w:rPr>
          <w:rFonts w:eastAsiaTheme="minorHAnsi"/>
          <w:lang w:bidi="sd-Deva-IN"/>
        </w:rPr>
        <w:t>Krepitev ohranjanja biotske raznovrstnosti v gozdovih in zagotavljanje ugodnega stanja ohranjenosti ogroženih gozdnih vrst in habitatnih tipov, nadaljevanje zagotavljanja zdravja in vitalnosti gozdov z načini gospodarjenja, ki se prilagajajo naravnim danostim ob upoštevanju okolj</w:t>
      </w:r>
      <w:r w:rsidR="001268EB">
        <w:rPr>
          <w:rFonts w:eastAsiaTheme="minorHAnsi"/>
          <w:lang w:bidi="sd-Deva-IN"/>
        </w:rPr>
        <w:t xml:space="preserve">skih, gospodarskih in </w:t>
      </w:r>
      <w:r w:rsidRPr="008C267C">
        <w:rPr>
          <w:rFonts w:eastAsiaTheme="minorHAnsi"/>
          <w:lang w:bidi="sd-Deva-IN"/>
        </w:rPr>
        <w:t>družbenih vidikov gozdov</w:t>
      </w:r>
      <w:bookmarkEnd w:id="16"/>
    </w:p>
    <w:tbl>
      <w:tblPr>
        <w:tblW w:w="13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0"/>
        <w:gridCol w:w="2172"/>
        <w:gridCol w:w="1896"/>
        <w:gridCol w:w="1804"/>
        <w:gridCol w:w="1417"/>
        <w:gridCol w:w="1417"/>
        <w:gridCol w:w="1417"/>
        <w:gridCol w:w="1417"/>
        <w:gridCol w:w="1417"/>
      </w:tblGrid>
      <w:tr w:rsidR="009B6822" w:rsidRPr="008C267C" w14:paraId="489481C9" w14:textId="77777777" w:rsidTr="009B6822">
        <w:trPr>
          <w:jc w:val="center"/>
        </w:trPr>
        <w:tc>
          <w:tcPr>
            <w:tcW w:w="0" w:type="auto"/>
            <w:shd w:val="clear" w:color="auto" w:fill="D9D9D9" w:themeFill="background1" w:themeFillShade="D9"/>
            <w:vAlign w:val="center"/>
          </w:tcPr>
          <w:p w14:paraId="517E6A67" w14:textId="77777777" w:rsidR="009B6822" w:rsidRPr="008C267C" w:rsidRDefault="009B6822" w:rsidP="00256BE0">
            <w:pPr>
              <w:spacing w:before="100" w:beforeAutospacing="1" w:after="100" w:afterAutospacing="1"/>
              <w:jc w:val="both"/>
              <w:rPr>
                <w:rFonts w:cs="Arial"/>
                <w:b/>
                <w:bCs/>
                <w:sz w:val="16"/>
                <w:szCs w:val="16"/>
              </w:rPr>
            </w:pPr>
            <w:r w:rsidRPr="008C267C">
              <w:rPr>
                <w:rFonts w:cs="Arial"/>
                <w:b/>
                <w:bCs/>
                <w:sz w:val="16"/>
                <w:szCs w:val="16"/>
              </w:rPr>
              <w:t>Ukrep</w:t>
            </w:r>
          </w:p>
        </w:tc>
        <w:tc>
          <w:tcPr>
            <w:tcW w:w="0" w:type="auto"/>
            <w:shd w:val="clear" w:color="auto" w:fill="D9D9D9" w:themeFill="background1" w:themeFillShade="D9"/>
            <w:vAlign w:val="center"/>
          </w:tcPr>
          <w:p w14:paraId="79C4CDA7" w14:textId="77777777" w:rsidR="009B6822" w:rsidRPr="008C267C" w:rsidRDefault="009B6822" w:rsidP="00256BE0">
            <w:pPr>
              <w:spacing w:before="100" w:beforeAutospacing="1" w:after="100" w:afterAutospacing="1"/>
              <w:jc w:val="both"/>
              <w:rPr>
                <w:rFonts w:cs="Arial"/>
                <w:b/>
                <w:bCs/>
                <w:sz w:val="16"/>
                <w:szCs w:val="16"/>
              </w:rPr>
            </w:pPr>
            <w:r w:rsidRPr="008C267C">
              <w:rPr>
                <w:rFonts w:cs="Arial"/>
                <w:b/>
                <w:bCs/>
                <w:sz w:val="16"/>
                <w:szCs w:val="16"/>
              </w:rPr>
              <w:t>Naloge/aktivnosti</w:t>
            </w:r>
          </w:p>
        </w:tc>
        <w:tc>
          <w:tcPr>
            <w:tcW w:w="0" w:type="auto"/>
            <w:shd w:val="clear" w:color="auto" w:fill="D9D9D9" w:themeFill="background1" w:themeFillShade="D9"/>
            <w:vAlign w:val="center"/>
          </w:tcPr>
          <w:p w14:paraId="0E127083" w14:textId="77777777" w:rsidR="009B6822" w:rsidRPr="008C267C" w:rsidRDefault="009B6822" w:rsidP="00256BE0">
            <w:pPr>
              <w:spacing w:before="100" w:beforeAutospacing="1" w:after="100" w:afterAutospacing="1"/>
              <w:jc w:val="both"/>
              <w:rPr>
                <w:rFonts w:cs="Arial"/>
                <w:b/>
                <w:bCs/>
                <w:sz w:val="16"/>
                <w:szCs w:val="16"/>
              </w:rPr>
            </w:pPr>
            <w:r w:rsidRPr="008C267C">
              <w:rPr>
                <w:rFonts w:cs="Arial"/>
                <w:b/>
                <w:bCs/>
                <w:sz w:val="16"/>
                <w:szCs w:val="16"/>
              </w:rPr>
              <w:t>Indikator</w:t>
            </w:r>
          </w:p>
        </w:tc>
        <w:tc>
          <w:tcPr>
            <w:tcW w:w="0" w:type="auto"/>
            <w:shd w:val="clear" w:color="auto" w:fill="D9D9D9" w:themeFill="background1" w:themeFillShade="D9"/>
            <w:vAlign w:val="center"/>
          </w:tcPr>
          <w:p w14:paraId="74731A58" w14:textId="77777777" w:rsidR="009B6822" w:rsidRPr="008C267C" w:rsidRDefault="009B6822" w:rsidP="00256BE0">
            <w:pPr>
              <w:spacing w:before="100" w:beforeAutospacing="1" w:after="100" w:afterAutospacing="1"/>
              <w:jc w:val="both"/>
              <w:rPr>
                <w:rFonts w:cs="Arial"/>
                <w:b/>
                <w:bCs/>
                <w:sz w:val="16"/>
                <w:szCs w:val="16"/>
              </w:rPr>
            </w:pPr>
            <w:r w:rsidRPr="008C267C">
              <w:rPr>
                <w:rFonts w:cs="Arial"/>
                <w:b/>
                <w:bCs/>
                <w:sz w:val="16"/>
                <w:szCs w:val="16"/>
              </w:rPr>
              <w:t>Ciljna vrednost</w:t>
            </w:r>
          </w:p>
        </w:tc>
        <w:tc>
          <w:tcPr>
            <w:tcW w:w="1417" w:type="dxa"/>
            <w:shd w:val="clear" w:color="auto" w:fill="D9D9D9" w:themeFill="background1" w:themeFillShade="D9"/>
          </w:tcPr>
          <w:p w14:paraId="7EC68A1E" w14:textId="77777777" w:rsidR="009B6822" w:rsidRPr="008C267C" w:rsidRDefault="009B6822" w:rsidP="00256BE0">
            <w:pPr>
              <w:spacing w:before="100" w:beforeAutospacing="1" w:after="100" w:afterAutospacing="1"/>
              <w:jc w:val="both"/>
              <w:rPr>
                <w:rFonts w:cs="Arial"/>
                <w:b/>
                <w:bCs/>
                <w:sz w:val="16"/>
                <w:szCs w:val="16"/>
              </w:rPr>
            </w:pPr>
            <w:r w:rsidRPr="008C267C">
              <w:rPr>
                <w:rFonts w:cs="Arial"/>
                <w:b/>
                <w:bCs/>
                <w:sz w:val="16"/>
                <w:szCs w:val="16"/>
              </w:rPr>
              <w:t>2017</w:t>
            </w:r>
          </w:p>
        </w:tc>
        <w:tc>
          <w:tcPr>
            <w:tcW w:w="1417" w:type="dxa"/>
            <w:shd w:val="clear" w:color="auto" w:fill="D9D9D9" w:themeFill="background1" w:themeFillShade="D9"/>
          </w:tcPr>
          <w:p w14:paraId="21AD8D52" w14:textId="77777777" w:rsidR="009B6822" w:rsidRPr="008C267C" w:rsidRDefault="009B6822" w:rsidP="00256BE0">
            <w:pPr>
              <w:spacing w:before="100" w:beforeAutospacing="1" w:after="100" w:afterAutospacing="1"/>
              <w:jc w:val="both"/>
              <w:rPr>
                <w:rFonts w:cs="Arial"/>
                <w:b/>
                <w:bCs/>
                <w:sz w:val="16"/>
                <w:szCs w:val="16"/>
              </w:rPr>
            </w:pPr>
            <w:r w:rsidRPr="008C267C">
              <w:rPr>
                <w:rFonts w:cs="Arial"/>
                <w:b/>
                <w:bCs/>
                <w:sz w:val="16"/>
                <w:szCs w:val="16"/>
              </w:rPr>
              <w:t>2018</w:t>
            </w:r>
          </w:p>
        </w:tc>
        <w:tc>
          <w:tcPr>
            <w:tcW w:w="1417" w:type="dxa"/>
            <w:shd w:val="clear" w:color="auto" w:fill="D9D9D9" w:themeFill="background1" w:themeFillShade="D9"/>
          </w:tcPr>
          <w:p w14:paraId="1A135656" w14:textId="77777777" w:rsidR="009B6822" w:rsidRPr="008C267C" w:rsidRDefault="009B6822" w:rsidP="00256BE0">
            <w:pPr>
              <w:spacing w:before="100" w:beforeAutospacing="1" w:after="100" w:afterAutospacing="1"/>
              <w:jc w:val="both"/>
              <w:rPr>
                <w:rFonts w:cs="Arial"/>
                <w:b/>
                <w:bCs/>
                <w:sz w:val="16"/>
                <w:szCs w:val="16"/>
              </w:rPr>
            </w:pPr>
            <w:r w:rsidRPr="008C267C">
              <w:rPr>
                <w:rFonts w:cs="Arial"/>
                <w:b/>
                <w:bCs/>
                <w:sz w:val="16"/>
                <w:szCs w:val="16"/>
              </w:rPr>
              <w:t>2019</w:t>
            </w:r>
          </w:p>
        </w:tc>
        <w:tc>
          <w:tcPr>
            <w:tcW w:w="1417" w:type="dxa"/>
            <w:shd w:val="clear" w:color="auto" w:fill="D9D9D9" w:themeFill="background1" w:themeFillShade="D9"/>
          </w:tcPr>
          <w:p w14:paraId="72E3E905" w14:textId="77777777" w:rsidR="009B6822" w:rsidRPr="008C267C" w:rsidRDefault="009B6822" w:rsidP="00256BE0">
            <w:pPr>
              <w:spacing w:before="100" w:beforeAutospacing="1" w:after="100" w:afterAutospacing="1"/>
              <w:jc w:val="both"/>
              <w:rPr>
                <w:rFonts w:cs="Arial"/>
                <w:b/>
                <w:bCs/>
                <w:sz w:val="16"/>
                <w:szCs w:val="16"/>
              </w:rPr>
            </w:pPr>
            <w:r w:rsidRPr="008C267C">
              <w:rPr>
                <w:rFonts w:cs="Arial"/>
                <w:b/>
                <w:bCs/>
                <w:sz w:val="16"/>
                <w:szCs w:val="16"/>
              </w:rPr>
              <w:t>2020</w:t>
            </w:r>
          </w:p>
        </w:tc>
        <w:tc>
          <w:tcPr>
            <w:tcW w:w="1417" w:type="dxa"/>
            <w:shd w:val="clear" w:color="auto" w:fill="D9D9D9" w:themeFill="background1" w:themeFillShade="D9"/>
          </w:tcPr>
          <w:p w14:paraId="2C6F6578" w14:textId="77777777" w:rsidR="009B6822" w:rsidRPr="008C267C" w:rsidRDefault="009B6822" w:rsidP="00256BE0">
            <w:pPr>
              <w:spacing w:before="100" w:beforeAutospacing="1" w:after="100" w:afterAutospacing="1"/>
              <w:jc w:val="both"/>
              <w:rPr>
                <w:rFonts w:cs="Arial"/>
                <w:b/>
                <w:bCs/>
                <w:sz w:val="16"/>
                <w:szCs w:val="16"/>
              </w:rPr>
            </w:pPr>
            <w:r w:rsidRPr="008C267C">
              <w:rPr>
                <w:rFonts w:cs="Arial"/>
                <w:b/>
                <w:bCs/>
                <w:sz w:val="16"/>
                <w:szCs w:val="16"/>
              </w:rPr>
              <w:t>2021</w:t>
            </w:r>
          </w:p>
        </w:tc>
      </w:tr>
      <w:tr w:rsidR="009B6822" w:rsidRPr="008C267C" w14:paraId="092FFD41" w14:textId="77777777" w:rsidTr="009B6822">
        <w:trPr>
          <w:trHeight w:val="6139"/>
          <w:jc w:val="center"/>
        </w:trPr>
        <w:tc>
          <w:tcPr>
            <w:tcW w:w="0" w:type="auto"/>
            <w:shd w:val="clear" w:color="auto" w:fill="D9D9D9" w:themeFill="background1" w:themeFillShade="D9"/>
            <w:textDirection w:val="btLr"/>
            <w:vAlign w:val="center"/>
          </w:tcPr>
          <w:p w14:paraId="0443EA05" w14:textId="77777777" w:rsidR="009B6822" w:rsidRPr="008C267C" w:rsidRDefault="009B6822" w:rsidP="00256BE0">
            <w:pPr>
              <w:spacing w:before="100" w:beforeAutospacing="1" w:after="100" w:afterAutospacing="1"/>
              <w:ind w:left="113" w:right="113"/>
              <w:jc w:val="both"/>
              <w:rPr>
                <w:rFonts w:cs="Arial"/>
                <w:b/>
                <w:bCs/>
                <w:sz w:val="16"/>
                <w:szCs w:val="16"/>
              </w:rPr>
            </w:pPr>
            <w:r w:rsidRPr="008C267C">
              <w:rPr>
                <w:rFonts w:eastAsiaTheme="minorHAnsi" w:cs="Arial"/>
                <w:b/>
                <w:bCs/>
                <w:sz w:val="16"/>
                <w:szCs w:val="16"/>
                <w:lang w:bidi="sd-Deva-IN"/>
              </w:rPr>
              <w:t>Krepitev ohranjanja biotske raznovrstnosti v gozdovih in zagotavljanje ugodnega stanja ohranjenosti ogroženih gozdnih vrst in habitatnih tipov</w:t>
            </w:r>
          </w:p>
        </w:tc>
        <w:tc>
          <w:tcPr>
            <w:tcW w:w="0" w:type="auto"/>
            <w:shd w:val="clear" w:color="auto" w:fill="auto"/>
            <w:vAlign w:val="center"/>
          </w:tcPr>
          <w:p w14:paraId="3C7567CE" w14:textId="77777777" w:rsidR="009B6822" w:rsidRPr="008C267C" w:rsidRDefault="009B6822" w:rsidP="00256BE0">
            <w:pPr>
              <w:spacing w:before="100" w:beforeAutospacing="1" w:after="100" w:afterAutospacing="1"/>
              <w:jc w:val="both"/>
              <w:rPr>
                <w:rFonts w:cs="Arial"/>
                <w:sz w:val="16"/>
                <w:szCs w:val="16"/>
              </w:rPr>
            </w:pPr>
            <w:r w:rsidRPr="008C267C">
              <w:rPr>
                <w:rFonts w:cs="Arial"/>
                <w:sz w:val="16"/>
                <w:szCs w:val="16"/>
              </w:rPr>
              <w:t>Biotska raznovrstnost - Uresničevanje GGN GGE</w:t>
            </w:r>
          </w:p>
        </w:tc>
        <w:tc>
          <w:tcPr>
            <w:tcW w:w="0" w:type="auto"/>
            <w:vAlign w:val="center"/>
          </w:tcPr>
          <w:p w14:paraId="7F1C2731" w14:textId="77777777" w:rsidR="009B6822" w:rsidRPr="008C267C" w:rsidRDefault="009B6822" w:rsidP="00256BE0">
            <w:pPr>
              <w:spacing w:before="100" w:beforeAutospacing="1" w:after="100" w:afterAutospacing="1"/>
              <w:jc w:val="both"/>
              <w:rPr>
                <w:rFonts w:cs="Arial"/>
                <w:sz w:val="16"/>
                <w:szCs w:val="16"/>
              </w:rPr>
            </w:pPr>
            <w:r w:rsidRPr="008C267C">
              <w:rPr>
                <w:rFonts w:cs="Arial"/>
                <w:sz w:val="16"/>
                <w:szCs w:val="16"/>
              </w:rPr>
              <w:t>Razmerje med realiziranimi in načrtovanimi naravovarstvenimi ukrepi  (%)</w:t>
            </w:r>
            <w:r w:rsidRPr="008C267C">
              <w:rPr>
                <w:rStyle w:val="Sprotnaopomba-sklic"/>
                <w:rFonts w:cs="Arial"/>
                <w:sz w:val="16"/>
                <w:szCs w:val="16"/>
              </w:rPr>
              <w:footnoteReference w:id="1"/>
            </w:r>
          </w:p>
        </w:tc>
        <w:tc>
          <w:tcPr>
            <w:tcW w:w="0" w:type="auto"/>
            <w:vAlign w:val="center"/>
          </w:tcPr>
          <w:p w14:paraId="76188F70" w14:textId="77777777" w:rsidR="009B6822" w:rsidRPr="008C267C" w:rsidRDefault="009B6822" w:rsidP="00256BE0">
            <w:pPr>
              <w:spacing w:before="100" w:beforeAutospacing="1" w:after="100" w:afterAutospacing="1"/>
              <w:jc w:val="both"/>
              <w:rPr>
                <w:rFonts w:cs="Arial"/>
                <w:sz w:val="16"/>
                <w:szCs w:val="16"/>
              </w:rPr>
            </w:pPr>
            <w:r w:rsidRPr="008C267C">
              <w:rPr>
                <w:rFonts w:cs="Arial"/>
                <w:sz w:val="16"/>
                <w:szCs w:val="16"/>
              </w:rPr>
              <w:t>100%</w:t>
            </w:r>
          </w:p>
        </w:tc>
        <w:tc>
          <w:tcPr>
            <w:tcW w:w="1417" w:type="dxa"/>
          </w:tcPr>
          <w:p w14:paraId="2743B9A5" w14:textId="77777777" w:rsidR="009B6822" w:rsidRPr="008C267C" w:rsidRDefault="009B6822" w:rsidP="00256BE0">
            <w:pPr>
              <w:spacing w:before="100" w:beforeAutospacing="1" w:after="100" w:afterAutospacing="1"/>
              <w:jc w:val="both"/>
              <w:rPr>
                <w:rFonts w:cs="Arial"/>
                <w:sz w:val="16"/>
                <w:szCs w:val="16"/>
              </w:rPr>
            </w:pPr>
            <w:r w:rsidRPr="008C267C">
              <w:rPr>
                <w:rFonts w:cs="Arial"/>
                <w:sz w:val="16"/>
                <w:szCs w:val="16"/>
              </w:rPr>
              <w:t>100 % načrtov GGN GGE sprejetih</w:t>
            </w:r>
          </w:p>
          <w:p w14:paraId="6C35AF74" w14:textId="77777777" w:rsidR="009B6822" w:rsidRPr="008C267C" w:rsidRDefault="009B6822" w:rsidP="00256BE0">
            <w:pPr>
              <w:spacing w:before="100" w:beforeAutospacing="1" w:after="100" w:afterAutospacing="1"/>
              <w:jc w:val="both"/>
              <w:rPr>
                <w:rFonts w:cs="Arial"/>
                <w:sz w:val="16"/>
                <w:szCs w:val="16"/>
              </w:rPr>
            </w:pPr>
            <w:r w:rsidRPr="008C267C">
              <w:rPr>
                <w:rFonts w:cs="Arial"/>
                <w:sz w:val="16"/>
                <w:szCs w:val="16"/>
              </w:rPr>
              <w:t>79 % ukrepov izvedenih, delno izvedenih ali v izvajanju.</w:t>
            </w:r>
          </w:p>
          <w:p w14:paraId="6298DE0A" w14:textId="77777777" w:rsidR="009B6822" w:rsidRPr="008C267C" w:rsidRDefault="009B6822" w:rsidP="00256BE0">
            <w:pPr>
              <w:spacing w:before="100" w:beforeAutospacing="1" w:after="100" w:afterAutospacing="1"/>
              <w:jc w:val="both"/>
              <w:rPr>
                <w:rFonts w:cs="Arial"/>
                <w:sz w:val="16"/>
                <w:szCs w:val="16"/>
              </w:rPr>
            </w:pPr>
            <w:r w:rsidRPr="008C267C">
              <w:rPr>
                <w:rFonts w:cs="Arial"/>
                <w:sz w:val="16"/>
                <w:szCs w:val="16"/>
              </w:rPr>
              <w:t>2 % ukrepov ni izvedenih</w:t>
            </w:r>
          </w:p>
          <w:p w14:paraId="1D8B0ADD" w14:textId="77777777" w:rsidR="009B6822" w:rsidRPr="008C267C" w:rsidRDefault="009B6822" w:rsidP="00256BE0">
            <w:pPr>
              <w:spacing w:before="100" w:beforeAutospacing="1" w:after="100" w:afterAutospacing="1"/>
              <w:jc w:val="both"/>
              <w:rPr>
                <w:rFonts w:cs="Arial"/>
                <w:sz w:val="16"/>
                <w:szCs w:val="16"/>
              </w:rPr>
            </w:pPr>
            <w:r w:rsidRPr="008C267C">
              <w:rPr>
                <w:rFonts w:cs="Arial"/>
                <w:sz w:val="16"/>
                <w:szCs w:val="16"/>
              </w:rPr>
              <w:t>19 % ukrepov še ni v postopku izvajanja.</w:t>
            </w:r>
          </w:p>
          <w:p w14:paraId="7A2C82F8" w14:textId="77777777" w:rsidR="009B6822" w:rsidRPr="008C267C" w:rsidRDefault="009B6822" w:rsidP="00256BE0">
            <w:pPr>
              <w:spacing w:before="100" w:beforeAutospacing="1" w:after="100" w:afterAutospacing="1"/>
              <w:jc w:val="both"/>
              <w:rPr>
                <w:rFonts w:cs="Arial"/>
                <w:sz w:val="16"/>
                <w:szCs w:val="16"/>
              </w:rPr>
            </w:pPr>
            <w:r w:rsidRPr="008C267C">
              <w:rPr>
                <w:rFonts w:cs="Arial"/>
                <w:sz w:val="16"/>
                <w:szCs w:val="16"/>
              </w:rPr>
              <w:t>Ukrep ekocelice brez ukrepanja v državnih gozdovih 471,6 ha</w:t>
            </w:r>
          </w:p>
        </w:tc>
        <w:tc>
          <w:tcPr>
            <w:tcW w:w="1417" w:type="dxa"/>
          </w:tcPr>
          <w:p w14:paraId="18A95743" w14:textId="77777777" w:rsidR="009B6822" w:rsidRPr="008C267C" w:rsidRDefault="009B6822" w:rsidP="00256BE0">
            <w:pPr>
              <w:spacing w:before="100" w:beforeAutospacing="1" w:after="100" w:afterAutospacing="1"/>
              <w:jc w:val="both"/>
              <w:rPr>
                <w:rFonts w:cs="Arial"/>
                <w:sz w:val="16"/>
                <w:szCs w:val="16"/>
              </w:rPr>
            </w:pPr>
            <w:r w:rsidRPr="008C267C">
              <w:rPr>
                <w:rFonts w:cs="Arial"/>
                <w:sz w:val="16"/>
                <w:szCs w:val="16"/>
              </w:rPr>
              <w:t>100 % načrtov GGN GGE sprejetih</w:t>
            </w:r>
          </w:p>
          <w:p w14:paraId="33855FDC" w14:textId="77777777" w:rsidR="009B6822" w:rsidRPr="008C267C" w:rsidRDefault="009B6822" w:rsidP="00256BE0">
            <w:pPr>
              <w:spacing w:before="100" w:beforeAutospacing="1" w:after="100" w:afterAutospacing="1"/>
              <w:jc w:val="both"/>
              <w:rPr>
                <w:rFonts w:cs="Arial"/>
                <w:sz w:val="16"/>
                <w:szCs w:val="16"/>
              </w:rPr>
            </w:pPr>
            <w:r w:rsidRPr="008C267C">
              <w:rPr>
                <w:rFonts w:cs="Arial"/>
                <w:sz w:val="16"/>
                <w:szCs w:val="16"/>
              </w:rPr>
              <w:t>81% ukrepov izvedenih, delno izvedenih ali v izvajanju.</w:t>
            </w:r>
          </w:p>
          <w:p w14:paraId="1EBB4F71" w14:textId="77777777" w:rsidR="009B6822" w:rsidRPr="008C267C" w:rsidRDefault="009B6822" w:rsidP="00256BE0">
            <w:pPr>
              <w:spacing w:before="100" w:beforeAutospacing="1" w:after="100" w:afterAutospacing="1"/>
              <w:jc w:val="both"/>
              <w:rPr>
                <w:rFonts w:cs="Arial"/>
                <w:sz w:val="16"/>
                <w:szCs w:val="16"/>
              </w:rPr>
            </w:pPr>
            <w:r w:rsidRPr="008C267C">
              <w:rPr>
                <w:rFonts w:cs="Arial"/>
                <w:sz w:val="16"/>
                <w:szCs w:val="16"/>
              </w:rPr>
              <w:t>2% ukrepov ni izvedenih</w:t>
            </w:r>
          </w:p>
          <w:p w14:paraId="12E377B2" w14:textId="77777777" w:rsidR="009B6822" w:rsidRPr="008C267C" w:rsidRDefault="009B6822" w:rsidP="00256BE0">
            <w:pPr>
              <w:spacing w:before="100" w:beforeAutospacing="1" w:after="100" w:afterAutospacing="1"/>
              <w:jc w:val="both"/>
              <w:rPr>
                <w:rFonts w:cs="Arial"/>
                <w:sz w:val="16"/>
                <w:szCs w:val="16"/>
              </w:rPr>
            </w:pPr>
            <w:r w:rsidRPr="008C267C">
              <w:rPr>
                <w:rFonts w:cs="Arial"/>
                <w:sz w:val="16"/>
                <w:szCs w:val="16"/>
              </w:rPr>
              <w:t>17% ukrepov še ni v postopku izvajanja</w:t>
            </w:r>
          </w:p>
          <w:p w14:paraId="3B73B2BE" w14:textId="77777777" w:rsidR="009B6822" w:rsidRPr="008C267C" w:rsidRDefault="009B6822" w:rsidP="00256BE0">
            <w:pPr>
              <w:spacing w:before="100" w:beforeAutospacing="1" w:after="100" w:afterAutospacing="1"/>
              <w:jc w:val="both"/>
              <w:rPr>
                <w:rFonts w:cs="Arial"/>
                <w:sz w:val="16"/>
                <w:szCs w:val="16"/>
              </w:rPr>
            </w:pPr>
            <w:r w:rsidRPr="008C267C">
              <w:rPr>
                <w:rFonts w:cs="Arial"/>
                <w:sz w:val="16"/>
                <w:szCs w:val="16"/>
              </w:rPr>
              <w:t>Ukrep ekocelice brez ukrepanja v zasebnih gozdovih 47,4 ha in v državnih gozdovih 304,4 ha</w:t>
            </w:r>
          </w:p>
        </w:tc>
        <w:tc>
          <w:tcPr>
            <w:tcW w:w="1417" w:type="dxa"/>
          </w:tcPr>
          <w:p w14:paraId="609CFD03" w14:textId="77777777" w:rsidR="009B6822" w:rsidRPr="008C267C" w:rsidRDefault="009B6822" w:rsidP="00256BE0">
            <w:pPr>
              <w:spacing w:before="100" w:beforeAutospacing="1" w:after="100" w:afterAutospacing="1"/>
              <w:jc w:val="both"/>
              <w:rPr>
                <w:rFonts w:cs="Arial"/>
                <w:sz w:val="16"/>
                <w:szCs w:val="16"/>
              </w:rPr>
            </w:pPr>
            <w:r w:rsidRPr="008C267C">
              <w:rPr>
                <w:rFonts w:cs="Arial"/>
                <w:sz w:val="16"/>
                <w:szCs w:val="16"/>
              </w:rPr>
              <w:t>100 % načrtov GGN GGE sprejetih</w:t>
            </w:r>
          </w:p>
          <w:p w14:paraId="01A33BB4" w14:textId="77777777" w:rsidR="009B6822" w:rsidRPr="008C267C" w:rsidRDefault="009B6822" w:rsidP="00256BE0">
            <w:pPr>
              <w:spacing w:before="100" w:beforeAutospacing="1" w:after="100" w:afterAutospacing="1"/>
              <w:jc w:val="both"/>
              <w:rPr>
                <w:rFonts w:cs="Arial"/>
                <w:sz w:val="16"/>
                <w:szCs w:val="16"/>
              </w:rPr>
            </w:pPr>
            <w:r w:rsidRPr="008C267C">
              <w:rPr>
                <w:rFonts w:cs="Arial"/>
                <w:sz w:val="16"/>
                <w:szCs w:val="16"/>
              </w:rPr>
              <w:t>88% ukrepov izvedenih, delno izvedenih ali v izvajanju.</w:t>
            </w:r>
          </w:p>
          <w:p w14:paraId="6E36132C" w14:textId="77777777" w:rsidR="009B6822" w:rsidRPr="008C267C" w:rsidRDefault="009B6822" w:rsidP="00256BE0">
            <w:pPr>
              <w:spacing w:before="100" w:beforeAutospacing="1" w:after="100" w:afterAutospacing="1"/>
              <w:jc w:val="both"/>
              <w:rPr>
                <w:rFonts w:cs="Arial"/>
                <w:sz w:val="16"/>
                <w:szCs w:val="16"/>
              </w:rPr>
            </w:pPr>
            <w:r w:rsidRPr="008C267C">
              <w:rPr>
                <w:rFonts w:cs="Arial"/>
                <w:sz w:val="16"/>
                <w:szCs w:val="16"/>
              </w:rPr>
              <w:t>2% ukrepov ni izvedenih</w:t>
            </w:r>
          </w:p>
          <w:p w14:paraId="2B8A7453" w14:textId="77777777" w:rsidR="009B6822" w:rsidRPr="008C267C" w:rsidRDefault="009B6822" w:rsidP="00256BE0">
            <w:pPr>
              <w:spacing w:before="100" w:beforeAutospacing="1" w:after="100" w:afterAutospacing="1"/>
              <w:jc w:val="both"/>
              <w:rPr>
                <w:rFonts w:cs="Arial"/>
                <w:sz w:val="16"/>
                <w:szCs w:val="16"/>
              </w:rPr>
            </w:pPr>
            <w:r w:rsidRPr="008C267C">
              <w:rPr>
                <w:rFonts w:cs="Arial"/>
                <w:sz w:val="16"/>
                <w:szCs w:val="16"/>
              </w:rPr>
              <w:t>10% ukrepov še ni v postopku izvajanja</w:t>
            </w:r>
          </w:p>
          <w:p w14:paraId="799D6466" w14:textId="77777777" w:rsidR="009B6822" w:rsidRPr="008C267C" w:rsidRDefault="009B6822" w:rsidP="00256BE0">
            <w:pPr>
              <w:spacing w:before="100" w:beforeAutospacing="1" w:after="100" w:afterAutospacing="1"/>
              <w:jc w:val="both"/>
              <w:rPr>
                <w:rFonts w:cs="Arial"/>
                <w:sz w:val="16"/>
                <w:szCs w:val="16"/>
              </w:rPr>
            </w:pPr>
            <w:r w:rsidRPr="008C267C">
              <w:rPr>
                <w:rFonts w:cs="Arial"/>
                <w:sz w:val="16"/>
                <w:szCs w:val="16"/>
              </w:rPr>
              <w:t>Ukrep ekocelice brez ukrepanja v zasebnih gozdovih 198,56 ha in v državnih gozdovih 34,4 ha</w:t>
            </w:r>
          </w:p>
        </w:tc>
        <w:tc>
          <w:tcPr>
            <w:tcW w:w="1417" w:type="dxa"/>
          </w:tcPr>
          <w:p w14:paraId="26218B80" w14:textId="77777777" w:rsidR="009B6822" w:rsidRPr="008C267C" w:rsidRDefault="009B6822" w:rsidP="00256BE0">
            <w:pPr>
              <w:spacing w:before="100" w:beforeAutospacing="1" w:after="100" w:afterAutospacing="1"/>
              <w:jc w:val="both"/>
              <w:rPr>
                <w:rFonts w:cs="Arial"/>
                <w:sz w:val="16"/>
                <w:szCs w:val="16"/>
              </w:rPr>
            </w:pPr>
            <w:r w:rsidRPr="008C267C">
              <w:rPr>
                <w:rFonts w:cs="Arial"/>
                <w:sz w:val="16"/>
                <w:szCs w:val="16"/>
              </w:rPr>
              <w:t>97 % načrtov GGN GGE sprejetih</w:t>
            </w:r>
          </w:p>
          <w:p w14:paraId="6FF17D72" w14:textId="77777777" w:rsidR="009B6822" w:rsidRPr="008C267C" w:rsidRDefault="009B6822" w:rsidP="00256BE0">
            <w:pPr>
              <w:spacing w:before="100" w:beforeAutospacing="1" w:after="100" w:afterAutospacing="1"/>
              <w:jc w:val="both"/>
              <w:rPr>
                <w:rFonts w:cs="Arial"/>
                <w:sz w:val="16"/>
                <w:szCs w:val="16"/>
              </w:rPr>
            </w:pPr>
            <w:r w:rsidRPr="008C267C">
              <w:rPr>
                <w:rFonts w:cs="Arial"/>
                <w:sz w:val="16"/>
                <w:szCs w:val="16"/>
              </w:rPr>
              <w:t>90 % ukrepov izvedenih, delno izvedenih ali v izvajanju.</w:t>
            </w:r>
          </w:p>
          <w:p w14:paraId="1E66775A" w14:textId="77777777" w:rsidR="009B6822" w:rsidRPr="008C267C" w:rsidRDefault="009B6822" w:rsidP="00256BE0">
            <w:pPr>
              <w:spacing w:before="100" w:beforeAutospacing="1" w:after="100" w:afterAutospacing="1"/>
              <w:jc w:val="both"/>
              <w:rPr>
                <w:rFonts w:cs="Arial"/>
                <w:sz w:val="16"/>
                <w:szCs w:val="16"/>
              </w:rPr>
            </w:pPr>
            <w:r w:rsidRPr="008C267C">
              <w:rPr>
                <w:rFonts w:cs="Arial"/>
                <w:sz w:val="16"/>
                <w:szCs w:val="16"/>
              </w:rPr>
              <w:t>2% ukrepov ni izvedenih</w:t>
            </w:r>
          </w:p>
          <w:p w14:paraId="5BFD71C3" w14:textId="77777777" w:rsidR="009B6822" w:rsidRPr="008C267C" w:rsidRDefault="009B6822" w:rsidP="00256BE0">
            <w:pPr>
              <w:spacing w:before="100" w:beforeAutospacing="1" w:after="100" w:afterAutospacing="1"/>
              <w:jc w:val="both"/>
              <w:rPr>
                <w:rFonts w:cs="Arial"/>
                <w:sz w:val="16"/>
                <w:szCs w:val="16"/>
              </w:rPr>
            </w:pPr>
            <w:r w:rsidRPr="008C267C">
              <w:rPr>
                <w:rFonts w:cs="Arial"/>
                <w:sz w:val="16"/>
                <w:szCs w:val="16"/>
              </w:rPr>
              <w:t>8% ukrepov še ni v postopku izvajanja</w:t>
            </w:r>
          </w:p>
          <w:p w14:paraId="25023D47" w14:textId="77777777" w:rsidR="009B6822" w:rsidRPr="008C267C" w:rsidRDefault="009B6822" w:rsidP="00256BE0">
            <w:pPr>
              <w:spacing w:before="100" w:beforeAutospacing="1" w:after="100" w:afterAutospacing="1"/>
              <w:jc w:val="both"/>
              <w:rPr>
                <w:rFonts w:cs="Arial"/>
                <w:sz w:val="16"/>
                <w:szCs w:val="16"/>
              </w:rPr>
            </w:pPr>
            <w:r w:rsidRPr="008C267C">
              <w:rPr>
                <w:rFonts w:cs="Arial"/>
                <w:sz w:val="16"/>
                <w:szCs w:val="16"/>
              </w:rPr>
              <w:t>Ukrep ekocelice brez ukrepanja v zasebnih gozdovih 157,05 ha in v državnih gozdovih 270,6 ha</w:t>
            </w:r>
          </w:p>
        </w:tc>
        <w:tc>
          <w:tcPr>
            <w:tcW w:w="1417" w:type="dxa"/>
          </w:tcPr>
          <w:p w14:paraId="61F594CC" w14:textId="77777777" w:rsidR="009B6822" w:rsidRPr="008C267C" w:rsidRDefault="009B6822" w:rsidP="00256BE0">
            <w:pPr>
              <w:spacing w:before="100" w:beforeAutospacing="1" w:after="100" w:afterAutospacing="1"/>
              <w:jc w:val="both"/>
              <w:rPr>
                <w:rFonts w:cs="Arial"/>
                <w:sz w:val="16"/>
                <w:szCs w:val="16"/>
              </w:rPr>
            </w:pPr>
            <w:r w:rsidRPr="008C267C">
              <w:rPr>
                <w:rFonts w:cs="Arial"/>
                <w:sz w:val="16"/>
                <w:szCs w:val="16"/>
              </w:rPr>
              <w:t>6 %</w:t>
            </w:r>
            <w:r w:rsidRPr="008C267C">
              <w:rPr>
                <w:rStyle w:val="Sprotnaopomba-sklic"/>
                <w:rFonts w:cs="Arial"/>
                <w:sz w:val="16"/>
                <w:szCs w:val="16"/>
              </w:rPr>
              <w:footnoteReference w:id="2"/>
            </w:r>
            <w:r w:rsidRPr="008C267C">
              <w:rPr>
                <w:rFonts w:cs="Arial"/>
                <w:sz w:val="16"/>
                <w:szCs w:val="16"/>
              </w:rPr>
              <w:t xml:space="preserve"> načrtov GGN GGE sprejetih</w:t>
            </w:r>
          </w:p>
          <w:p w14:paraId="255A454E" w14:textId="77777777" w:rsidR="009B6822" w:rsidRPr="008C267C" w:rsidRDefault="009B6822" w:rsidP="00256BE0">
            <w:pPr>
              <w:spacing w:before="100" w:beforeAutospacing="1" w:after="100" w:afterAutospacing="1"/>
              <w:jc w:val="both"/>
              <w:rPr>
                <w:rFonts w:cs="Arial"/>
                <w:sz w:val="16"/>
                <w:szCs w:val="16"/>
              </w:rPr>
            </w:pPr>
            <w:r w:rsidRPr="008C267C">
              <w:rPr>
                <w:rFonts w:cs="Arial"/>
                <w:sz w:val="16"/>
                <w:szCs w:val="16"/>
              </w:rPr>
              <w:t>90 % ukrepov izvedenih, delno izvedenih ali v izvajanju.</w:t>
            </w:r>
          </w:p>
          <w:p w14:paraId="13218A18" w14:textId="77777777" w:rsidR="009B6822" w:rsidRPr="008C267C" w:rsidRDefault="009B6822" w:rsidP="00256BE0">
            <w:pPr>
              <w:spacing w:before="100" w:beforeAutospacing="1" w:after="100" w:afterAutospacing="1"/>
              <w:jc w:val="both"/>
              <w:rPr>
                <w:rFonts w:cs="Arial"/>
                <w:sz w:val="16"/>
                <w:szCs w:val="16"/>
              </w:rPr>
            </w:pPr>
            <w:r w:rsidRPr="008C267C">
              <w:rPr>
                <w:rFonts w:cs="Arial"/>
                <w:sz w:val="16"/>
                <w:szCs w:val="16"/>
              </w:rPr>
              <w:t>2% ukrepov ni izvedenih</w:t>
            </w:r>
          </w:p>
          <w:p w14:paraId="08BB7C82" w14:textId="77777777" w:rsidR="009B6822" w:rsidRPr="008C267C" w:rsidRDefault="009B6822" w:rsidP="00256BE0">
            <w:pPr>
              <w:spacing w:before="100" w:beforeAutospacing="1" w:after="100" w:afterAutospacing="1"/>
              <w:jc w:val="both"/>
              <w:rPr>
                <w:rFonts w:cs="Arial"/>
                <w:sz w:val="16"/>
                <w:szCs w:val="16"/>
              </w:rPr>
            </w:pPr>
            <w:r w:rsidRPr="008C267C">
              <w:rPr>
                <w:rFonts w:cs="Arial"/>
                <w:sz w:val="16"/>
                <w:szCs w:val="16"/>
              </w:rPr>
              <w:t>8% ukrepov še ni v postopku izvajanja</w:t>
            </w:r>
          </w:p>
          <w:p w14:paraId="1BA44D23" w14:textId="77777777" w:rsidR="009B6822" w:rsidRPr="008C267C" w:rsidRDefault="009B6822" w:rsidP="00256BE0">
            <w:pPr>
              <w:spacing w:before="100" w:beforeAutospacing="1" w:after="100" w:afterAutospacing="1"/>
              <w:jc w:val="both"/>
              <w:rPr>
                <w:rFonts w:cs="Arial"/>
                <w:sz w:val="16"/>
                <w:szCs w:val="16"/>
              </w:rPr>
            </w:pPr>
            <w:r w:rsidRPr="008C267C">
              <w:rPr>
                <w:rFonts w:cs="Arial"/>
                <w:sz w:val="16"/>
                <w:szCs w:val="16"/>
              </w:rPr>
              <w:t>Ukrep ekocelice brez ukrepanja v zasebnih gozdovih 141,52 ha in v državnih gozdovih 93,9 ha ha</w:t>
            </w:r>
          </w:p>
        </w:tc>
      </w:tr>
      <w:tr w:rsidR="009B6822" w:rsidRPr="008C267C" w14:paraId="4D03B244" w14:textId="77777777" w:rsidTr="009B6822">
        <w:trPr>
          <w:jc w:val="center"/>
        </w:trPr>
        <w:tc>
          <w:tcPr>
            <w:tcW w:w="0" w:type="auto"/>
            <w:vMerge w:val="restart"/>
            <w:shd w:val="clear" w:color="auto" w:fill="D9D9D9" w:themeFill="background1" w:themeFillShade="D9"/>
            <w:textDirection w:val="btLr"/>
            <w:vAlign w:val="center"/>
          </w:tcPr>
          <w:p w14:paraId="1113494F" w14:textId="77777777" w:rsidR="009B6822" w:rsidRPr="008C267C" w:rsidRDefault="009B6822" w:rsidP="00256BE0">
            <w:pPr>
              <w:spacing w:before="100" w:beforeAutospacing="1" w:after="100" w:afterAutospacing="1"/>
              <w:jc w:val="both"/>
              <w:rPr>
                <w:rFonts w:cs="Arial"/>
                <w:sz w:val="16"/>
                <w:szCs w:val="16"/>
              </w:rPr>
            </w:pPr>
            <w:r w:rsidRPr="008C267C">
              <w:rPr>
                <w:rFonts w:eastAsiaTheme="minorHAnsi" w:cs="Arial"/>
                <w:b/>
                <w:bCs/>
                <w:sz w:val="16"/>
                <w:szCs w:val="16"/>
                <w:lang w:bidi="sd-Deva-IN"/>
              </w:rPr>
              <w:lastRenderedPageBreak/>
              <w:t>Krepitev ohranjanja biotske raznovrstnosti v gozdovih in zagotavljanje ugodnega stanja ohranjenosti ogroženih gozdnih vrst in habitatnih tipov</w:t>
            </w:r>
          </w:p>
        </w:tc>
        <w:tc>
          <w:tcPr>
            <w:tcW w:w="0" w:type="auto"/>
            <w:shd w:val="clear" w:color="auto" w:fill="auto"/>
            <w:vAlign w:val="center"/>
          </w:tcPr>
          <w:p w14:paraId="2BF012FF" w14:textId="77777777" w:rsidR="009B6822" w:rsidRPr="008C267C" w:rsidRDefault="009B6822" w:rsidP="00256BE0">
            <w:pPr>
              <w:jc w:val="both"/>
              <w:rPr>
                <w:rFonts w:cs="Arial"/>
                <w:sz w:val="16"/>
                <w:szCs w:val="16"/>
              </w:rPr>
            </w:pPr>
            <w:r w:rsidRPr="008C267C">
              <w:rPr>
                <w:rFonts w:cs="Arial"/>
                <w:sz w:val="16"/>
                <w:szCs w:val="16"/>
              </w:rPr>
              <w:t>Zdravje in vitalnost gozdov - Izvedba programa sanacije Žledoloma 2014:</w:t>
            </w:r>
          </w:p>
          <w:p w14:paraId="34159C6D" w14:textId="77777777" w:rsidR="009B6822" w:rsidRPr="008C267C" w:rsidRDefault="009B6822" w:rsidP="00256BE0">
            <w:pPr>
              <w:jc w:val="both"/>
              <w:rPr>
                <w:rFonts w:cs="Arial"/>
                <w:sz w:val="16"/>
                <w:szCs w:val="16"/>
              </w:rPr>
            </w:pPr>
            <w:r w:rsidRPr="008C267C">
              <w:rPr>
                <w:rFonts w:cs="Arial"/>
                <w:sz w:val="16"/>
                <w:szCs w:val="16"/>
              </w:rPr>
              <w:t>–gozdne prometnice</w:t>
            </w:r>
          </w:p>
          <w:p w14:paraId="3C1EC8A1" w14:textId="77777777" w:rsidR="009B6822" w:rsidRPr="008C267C" w:rsidRDefault="009B6822" w:rsidP="00256BE0">
            <w:pPr>
              <w:jc w:val="both"/>
              <w:rPr>
                <w:rFonts w:cs="Arial"/>
                <w:sz w:val="16"/>
                <w:szCs w:val="16"/>
              </w:rPr>
            </w:pPr>
            <w:r w:rsidRPr="008C267C">
              <w:rPr>
                <w:rFonts w:cs="Arial"/>
                <w:sz w:val="16"/>
                <w:szCs w:val="16"/>
              </w:rPr>
              <w:t>–obnova</w:t>
            </w:r>
            <w:r w:rsidRPr="004D6936">
              <w:rPr>
                <w:rFonts w:cs="Arial"/>
                <w:sz w:val="16"/>
                <w:szCs w:val="16"/>
              </w:rPr>
              <w:t>**</w:t>
            </w:r>
          </w:p>
          <w:p w14:paraId="0403A9D3" w14:textId="77777777" w:rsidR="009B6822" w:rsidRPr="008C267C" w:rsidRDefault="009B6822" w:rsidP="00256BE0">
            <w:pPr>
              <w:jc w:val="both"/>
              <w:rPr>
                <w:rFonts w:cs="Arial"/>
                <w:sz w:val="16"/>
                <w:szCs w:val="16"/>
              </w:rPr>
            </w:pPr>
            <w:r w:rsidRPr="008C267C">
              <w:rPr>
                <w:rFonts w:cs="Arial"/>
                <w:sz w:val="16"/>
                <w:szCs w:val="16"/>
              </w:rPr>
              <w:t>–povezovanje</w:t>
            </w:r>
          </w:p>
        </w:tc>
        <w:tc>
          <w:tcPr>
            <w:tcW w:w="0" w:type="auto"/>
            <w:vAlign w:val="center"/>
          </w:tcPr>
          <w:p w14:paraId="1B96B542" w14:textId="77777777" w:rsidR="009B6822" w:rsidRPr="008C267C" w:rsidRDefault="009B6822" w:rsidP="00256BE0">
            <w:pPr>
              <w:jc w:val="both"/>
              <w:rPr>
                <w:rFonts w:cs="Arial"/>
                <w:sz w:val="16"/>
                <w:szCs w:val="16"/>
              </w:rPr>
            </w:pPr>
            <w:r w:rsidRPr="008C267C">
              <w:rPr>
                <w:rFonts w:cs="Arial"/>
                <w:sz w:val="16"/>
                <w:szCs w:val="16"/>
              </w:rPr>
              <w:t>Stopnja realizacije programa (%)</w:t>
            </w:r>
          </w:p>
          <w:p w14:paraId="7FB461E4" w14:textId="6A45FDA9" w:rsidR="009B6822" w:rsidRPr="008C267C" w:rsidRDefault="00FA6881" w:rsidP="00256BE0">
            <w:pPr>
              <w:jc w:val="both"/>
              <w:rPr>
                <w:rFonts w:cs="Arial"/>
                <w:sz w:val="16"/>
                <w:szCs w:val="16"/>
              </w:rPr>
            </w:pPr>
            <w:r>
              <w:rPr>
                <w:rFonts w:cs="Arial"/>
                <w:sz w:val="16"/>
                <w:szCs w:val="16"/>
                <w:vertAlign w:val="superscript"/>
              </w:rPr>
              <w:t>1</w:t>
            </w:r>
            <w:r w:rsidR="009B6822" w:rsidRPr="008C267C">
              <w:rPr>
                <w:rFonts w:cs="Arial"/>
                <w:sz w:val="16"/>
                <w:szCs w:val="16"/>
              </w:rPr>
              <w:t>Vrednost izplačani sredstev (EUR)</w:t>
            </w:r>
          </w:p>
        </w:tc>
        <w:tc>
          <w:tcPr>
            <w:tcW w:w="0" w:type="auto"/>
            <w:vAlign w:val="center"/>
          </w:tcPr>
          <w:p w14:paraId="461C5B84" w14:textId="3DE91594" w:rsidR="009B6822" w:rsidRPr="008C267C" w:rsidRDefault="009B6822" w:rsidP="00256BE0">
            <w:pPr>
              <w:jc w:val="both"/>
              <w:rPr>
                <w:rFonts w:cs="Arial"/>
                <w:sz w:val="16"/>
                <w:szCs w:val="16"/>
              </w:rPr>
            </w:pPr>
            <w:r>
              <w:rPr>
                <w:rFonts w:cs="Arial"/>
                <w:sz w:val="16"/>
                <w:szCs w:val="16"/>
              </w:rPr>
              <w:t xml:space="preserve"> 70,89%/</w:t>
            </w:r>
            <w:r w:rsidRPr="008C267C">
              <w:rPr>
                <w:rFonts w:cs="Arial"/>
                <w:sz w:val="16"/>
                <w:szCs w:val="16"/>
              </w:rPr>
              <w:t>100%</w:t>
            </w:r>
          </w:p>
          <w:p w14:paraId="48EFC22D" w14:textId="77777777" w:rsidR="009B6822" w:rsidRPr="008C267C" w:rsidRDefault="009B6822" w:rsidP="00256BE0">
            <w:pPr>
              <w:jc w:val="both"/>
              <w:rPr>
                <w:rFonts w:cs="Arial"/>
                <w:sz w:val="16"/>
                <w:szCs w:val="16"/>
              </w:rPr>
            </w:pPr>
          </w:p>
          <w:p w14:paraId="30F90F6A" w14:textId="77777777" w:rsidR="009B6822" w:rsidRPr="008C267C" w:rsidRDefault="009B6822" w:rsidP="00256BE0">
            <w:pPr>
              <w:jc w:val="both"/>
              <w:rPr>
                <w:rFonts w:cs="Arial"/>
                <w:sz w:val="16"/>
                <w:szCs w:val="16"/>
              </w:rPr>
            </w:pPr>
          </w:p>
          <w:p w14:paraId="40CE42ED" w14:textId="1989787A" w:rsidR="009B6822" w:rsidRPr="008C267C" w:rsidRDefault="00FA6881" w:rsidP="009B6822">
            <w:pPr>
              <w:jc w:val="both"/>
              <w:rPr>
                <w:rFonts w:cs="Arial"/>
                <w:sz w:val="16"/>
                <w:szCs w:val="16"/>
              </w:rPr>
            </w:pPr>
            <w:r>
              <w:rPr>
                <w:rFonts w:cs="Arial"/>
                <w:sz w:val="16"/>
                <w:szCs w:val="16"/>
                <w:vertAlign w:val="superscript"/>
              </w:rPr>
              <w:t xml:space="preserve"> </w:t>
            </w:r>
            <w:r>
              <w:rPr>
                <w:rFonts w:cs="Arial"/>
                <w:sz w:val="16"/>
                <w:szCs w:val="16"/>
              </w:rPr>
              <w:t xml:space="preserve"> </w:t>
            </w:r>
            <w:r w:rsidR="009B6822" w:rsidRPr="008C267C">
              <w:rPr>
                <w:rFonts w:cs="Arial"/>
                <w:sz w:val="16"/>
                <w:szCs w:val="16"/>
              </w:rPr>
              <w:t>9.963.291,41</w:t>
            </w:r>
            <w:r w:rsidR="009B6822">
              <w:rPr>
                <w:rFonts w:cs="Arial"/>
                <w:sz w:val="16"/>
                <w:szCs w:val="16"/>
              </w:rPr>
              <w:t>/</w:t>
            </w:r>
          </w:p>
          <w:p w14:paraId="5DD131E5" w14:textId="60E887BE" w:rsidR="009B6822" w:rsidRPr="008C267C" w:rsidRDefault="009B6822" w:rsidP="00256BE0">
            <w:pPr>
              <w:jc w:val="both"/>
              <w:rPr>
                <w:rFonts w:cs="Arial"/>
                <w:sz w:val="16"/>
                <w:szCs w:val="16"/>
              </w:rPr>
            </w:pPr>
            <w:r w:rsidRPr="008C267C">
              <w:rPr>
                <w:rFonts w:cs="Arial"/>
                <w:sz w:val="16"/>
                <w:szCs w:val="16"/>
              </w:rPr>
              <w:t>14.054.400,00</w:t>
            </w:r>
          </w:p>
          <w:p w14:paraId="3D73F69B" w14:textId="77777777" w:rsidR="009B6822" w:rsidRPr="008C267C" w:rsidRDefault="009B6822" w:rsidP="00256BE0">
            <w:pPr>
              <w:jc w:val="both"/>
              <w:rPr>
                <w:rFonts w:cs="Arial"/>
                <w:sz w:val="16"/>
                <w:szCs w:val="16"/>
              </w:rPr>
            </w:pPr>
          </w:p>
        </w:tc>
        <w:tc>
          <w:tcPr>
            <w:tcW w:w="1417" w:type="dxa"/>
            <w:vAlign w:val="center"/>
          </w:tcPr>
          <w:p w14:paraId="24C87F0A" w14:textId="77777777" w:rsidR="009B6822" w:rsidRPr="008C267C" w:rsidRDefault="009B6822" w:rsidP="00256BE0">
            <w:pPr>
              <w:jc w:val="both"/>
              <w:rPr>
                <w:rFonts w:cs="Arial"/>
                <w:sz w:val="16"/>
                <w:szCs w:val="16"/>
              </w:rPr>
            </w:pPr>
            <w:r w:rsidRPr="008C267C">
              <w:rPr>
                <w:rFonts w:cs="Arial"/>
                <w:sz w:val="16"/>
                <w:szCs w:val="16"/>
              </w:rPr>
              <w:t>5,37%</w:t>
            </w:r>
          </w:p>
          <w:p w14:paraId="3ABE573C" w14:textId="77777777" w:rsidR="009B6822" w:rsidRPr="008C267C" w:rsidRDefault="009B6822" w:rsidP="00256BE0">
            <w:pPr>
              <w:jc w:val="both"/>
              <w:rPr>
                <w:rFonts w:cs="Arial"/>
                <w:sz w:val="16"/>
                <w:szCs w:val="16"/>
              </w:rPr>
            </w:pPr>
          </w:p>
          <w:p w14:paraId="33255FE8" w14:textId="77777777" w:rsidR="009B6822" w:rsidRPr="008C267C" w:rsidRDefault="009B6822" w:rsidP="00256BE0">
            <w:pPr>
              <w:jc w:val="both"/>
              <w:rPr>
                <w:rFonts w:cs="Arial"/>
                <w:sz w:val="16"/>
                <w:szCs w:val="16"/>
              </w:rPr>
            </w:pPr>
          </w:p>
          <w:p w14:paraId="3BDD0938" w14:textId="77777777" w:rsidR="009B6822" w:rsidRPr="008C267C" w:rsidRDefault="009B6822" w:rsidP="00256BE0">
            <w:pPr>
              <w:jc w:val="both"/>
              <w:rPr>
                <w:rFonts w:cs="Arial"/>
                <w:sz w:val="16"/>
                <w:szCs w:val="16"/>
              </w:rPr>
            </w:pPr>
            <w:r w:rsidRPr="008C267C">
              <w:rPr>
                <w:rFonts w:cs="Arial"/>
                <w:sz w:val="16"/>
                <w:szCs w:val="16"/>
              </w:rPr>
              <w:t>754.604,19</w:t>
            </w:r>
          </w:p>
          <w:p w14:paraId="29B77D31" w14:textId="77777777" w:rsidR="009B6822" w:rsidRPr="008C267C" w:rsidRDefault="009B6822" w:rsidP="00256BE0">
            <w:pPr>
              <w:jc w:val="both"/>
              <w:rPr>
                <w:rFonts w:cs="Arial"/>
                <w:sz w:val="16"/>
                <w:szCs w:val="16"/>
              </w:rPr>
            </w:pPr>
          </w:p>
        </w:tc>
        <w:tc>
          <w:tcPr>
            <w:tcW w:w="1417" w:type="dxa"/>
            <w:vAlign w:val="center"/>
          </w:tcPr>
          <w:p w14:paraId="7F4A7E17" w14:textId="77777777" w:rsidR="009B6822" w:rsidRPr="008C267C" w:rsidRDefault="009B6822" w:rsidP="00256BE0">
            <w:pPr>
              <w:jc w:val="both"/>
              <w:rPr>
                <w:rFonts w:cs="Arial"/>
                <w:sz w:val="16"/>
                <w:szCs w:val="16"/>
              </w:rPr>
            </w:pPr>
            <w:r w:rsidRPr="008C267C">
              <w:rPr>
                <w:rFonts w:cs="Arial"/>
                <w:sz w:val="16"/>
                <w:szCs w:val="16"/>
              </w:rPr>
              <w:t>8,41%</w:t>
            </w:r>
          </w:p>
          <w:p w14:paraId="67D42885" w14:textId="77777777" w:rsidR="009B6822" w:rsidRPr="008C267C" w:rsidRDefault="009B6822" w:rsidP="00256BE0">
            <w:pPr>
              <w:jc w:val="both"/>
              <w:rPr>
                <w:rFonts w:cs="Arial"/>
                <w:sz w:val="16"/>
                <w:szCs w:val="16"/>
              </w:rPr>
            </w:pPr>
          </w:p>
          <w:p w14:paraId="5123735F" w14:textId="77777777" w:rsidR="009B6822" w:rsidRPr="008C267C" w:rsidRDefault="009B6822" w:rsidP="00256BE0">
            <w:pPr>
              <w:jc w:val="both"/>
              <w:rPr>
                <w:rFonts w:cs="Arial"/>
                <w:sz w:val="16"/>
                <w:szCs w:val="16"/>
              </w:rPr>
            </w:pPr>
          </w:p>
          <w:p w14:paraId="580DE36B" w14:textId="77777777" w:rsidR="009B6822" w:rsidRPr="008C267C" w:rsidRDefault="009B6822" w:rsidP="00256BE0">
            <w:pPr>
              <w:jc w:val="both"/>
              <w:rPr>
                <w:rFonts w:cs="Arial"/>
                <w:sz w:val="16"/>
                <w:szCs w:val="16"/>
              </w:rPr>
            </w:pPr>
            <w:r w:rsidRPr="008C267C">
              <w:rPr>
                <w:rFonts w:cs="Arial"/>
                <w:sz w:val="16"/>
                <w:szCs w:val="16"/>
              </w:rPr>
              <w:t>1.181.883,94</w:t>
            </w:r>
          </w:p>
          <w:p w14:paraId="27DA6CE5" w14:textId="77777777" w:rsidR="009B6822" w:rsidRPr="008C267C" w:rsidRDefault="009B6822" w:rsidP="00256BE0">
            <w:pPr>
              <w:jc w:val="both"/>
              <w:rPr>
                <w:rFonts w:cs="Arial"/>
                <w:sz w:val="16"/>
                <w:szCs w:val="16"/>
              </w:rPr>
            </w:pPr>
          </w:p>
        </w:tc>
        <w:tc>
          <w:tcPr>
            <w:tcW w:w="1417" w:type="dxa"/>
            <w:vAlign w:val="center"/>
          </w:tcPr>
          <w:p w14:paraId="01904BB0" w14:textId="77777777" w:rsidR="009B6822" w:rsidRPr="008C267C" w:rsidRDefault="009B6822" w:rsidP="00256BE0">
            <w:pPr>
              <w:jc w:val="both"/>
              <w:rPr>
                <w:rFonts w:cs="Arial"/>
                <w:sz w:val="16"/>
                <w:szCs w:val="16"/>
              </w:rPr>
            </w:pPr>
            <w:r w:rsidRPr="008C267C">
              <w:rPr>
                <w:rFonts w:cs="Arial"/>
                <w:sz w:val="16"/>
                <w:szCs w:val="16"/>
              </w:rPr>
              <w:t>11,84%</w:t>
            </w:r>
          </w:p>
          <w:p w14:paraId="17B43EC9" w14:textId="77777777" w:rsidR="009B6822" w:rsidRPr="008C267C" w:rsidRDefault="009B6822" w:rsidP="00256BE0">
            <w:pPr>
              <w:jc w:val="both"/>
              <w:rPr>
                <w:rFonts w:cs="Arial"/>
                <w:sz w:val="16"/>
                <w:szCs w:val="16"/>
              </w:rPr>
            </w:pPr>
          </w:p>
          <w:p w14:paraId="78D96010" w14:textId="77777777" w:rsidR="009B6822" w:rsidRPr="008C267C" w:rsidRDefault="009B6822" w:rsidP="00256BE0">
            <w:pPr>
              <w:jc w:val="both"/>
              <w:rPr>
                <w:rFonts w:cs="Arial"/>
                <w:sz w:val="16"/>
                <w:szCs w:val="16"/>
              </w:rPr>
            </w:pPr>
          </w:p>
          <w:p w14:paraId="46473040" w14:textId="77777777" w:rsidR="009B6822" w:rsidRPr="008C267C" w:rsidRDefault="009B6822" w:rsidP="00256BE0">
            <w:pPr>
              <w:jc w:val="both"/>
              <w:rPr>
                <w:rFonts w:cs="Arial"/>
                <w:sz w:val="16"/>
                <w:szCs w:val="16"/>
              </w:rPr>
            </w:pPr>
            <w:r w:rsidRPr="008C267C">
              <w:rPr>
                <w:rFonts w:cs="Arial"/>
                <w:sz w:val="16"/>
                <w:szCs w:val="16"/>
              </w:rPr>
              <w:t>1.664.480,15</w:t>
            </w:r>
          </w:p>
          <w:p w14:paraId="3412CECF" w14:textId="77777777" w:rsidR="009B6822" w:rsidRPr="008C267C" w:rsidRDefault="009B6822" w:rsidP="00256BE0">
            <w:pPr>
              <w:jc w:val="both"/>
              <w:rPr>
                <w:rFonts w:cs="Arial"/>
                <w:sz w:val="16"/>
                <w:szCs w:val="16"/>
              </w:rPr>
            </w:pPr>
          </w:p>
        </w:tc>
        <w:tc>
          <w:tcPr>
            <w:tcW w:w="1417" w:type="dxa"/>
            <w:vAlign w:val="center"/>
          </w:tcPr>
          <w:p w14:paraId="5094A095" w14:textId="77777777" w:rsidR="009B6822" w:rsidRPr="008C267C" w:rsidRDefault="009B6822" w:rsidP="00256BE0">
            <w:pPr>
              <w:jc w:val="both"/>
              <w:rPr>
                <w:rFonts w:cs="Arial"/>
                <w:sz w:val="16"/>
                <w:szCs w:val="16"/>
              </w:rPr>
            </w:pPr>
            <w:r w:rsidRPr="008C267C">
              <w:rPr>
                <w:rFonts w:cs="Arial"/>
                <w:sz w:val="16"/>
                <w:szCs w:val="16"/>
              </w:rPr>
              <w:t>18,47%</w:t>
            </w:r>
          </w:p>
          <w:p w14:paraId="70E1559C" w14:textId="77777777" w:rsidR="009B6822" w:rsidRPr="008C267C" w:rsidRDefault="009B6822" w:rsidP="00256BE0">
            <w:pPr>
              <w:jc w:val="both"/>
              <w:rPr>
                <w:rFonts w:cs="Arial"/>
                <w:sz w:val="16"/>
                <w:szCs w:val="16"/>
              </w:rPr>
            </w:pPr>
          </w:p>
          <w:p w14:paraId="0F9E2794" w14:textId="77777777" w:rsidR="009B6822" w:rsidRPr="008C267C" w:rsidRDefault="009B6822" w:rsidP="00256BE0">
            <w:pPr>
              <w:jc w:val="both"/>
              <w:rPr>
                <w:rFonts w:cs="Arial"/>
                <w:sz w:val="16"/>
                <w:szCs w:val="16"/>
              </w:rPr>
            </w:pPr>
          </w:p>
          <w:p w14:paraId="41610D71" w14:textId="77777777" w:rsidR="009B6822" w:rsidRPr="008C267C" w:rsidRDefault="009B6822" w:rsidP="00256BE0">
            <w:pPr>
              <w:jc w:val="both"/>
              <w:rPr>
                <w:rFonts w:cs="Arial"/>
                <w:sz w:val="16"/>
                <w:szCs w:val="16"/>
              </w:rPr>
            </w:pPr>
            <w:r w:rsidRPr="008C267C">
              <w:rPr>
                <w:rFonts w:cs="Arial"/>
                <w:sz w:val="16"/>
                <w:szCs w:val="16"/>
              </w:rPr>
              <w:t>2.596.019,97</w:t>
            </w:r>
          </w:p>
          <w:p w14:paraId="434D7620" w14:textId="77777777" w:rsidR="009B6822" w:rsidRPr="008C267C" w:rsidRDefault="009B6822" w:rsidP="00256BE0">
            <w:pPr>
              <w:jc w:val="both"/>
              <w:rPr>
                <w:rFonts w:cs="Arial"/>
                <w:sz w:val="16"/>
                <w:szCs w:val="16"/>
              </w:rPr>
            </w:pPr>
          </w:p>
        </w:tc>
        <w:tc>
          <w:tcPr>
            <w:tcW w:w="1417" w:type="dxa"/>
            <w:vAlign w:val="center"/>
          </w:tcPr>
          <w:p w14:paraId="0DB98DCF" w14:textId="77777777" w:rsidR="009B6822" w:rsidRPr="008C267C" w:rsidRDefault="009B6822" w:rsidP="00256BE0">
            <w:pPr>
              <w:jc w:val="both"/>
              <w:rPr>
                <w:rFonts w:cs="Arial"/>
                <w:sz w:val="16"/>
                <w:szCs w:val="16"/>
              </w:rPr>
            </w:pPr>
            <w:r w:rsidRPr="008C267C">
              <w:rPr>
                <w:rFonts w:cs="Arial"/>
                <w:sz w:val="16"/>
                <w:szCs w:val="16"/>
              </w:rPr>
              <w:t>26,30%</w:t>
            </w:r>
          </w:p>
          <w:p w14:paraId="2281EC0F" w14:textId="77777777" w:rsidR="009B6822" w:rsidRPr="008C267C" w:rsidRDefault="009B6822" w:rsidP="00256BE0">
            <w:pPr>
              <w:jc w:val="both"/>
              <w:rPr>
                <w:rFonts w:cs="Arial"/>
                <w:sz w:val="16"/>
                <w:szCs w:val="16"/>
              </w:rPr>
            </w:pPr>
          </w:p>
          <w:p w14:paraId="6D49B537" w14:textId="77777777" w:rsidR="009B6822" w:rsidRPr="008C267C" w:rsidRDefault="009B6822" w:rsidP="00256BE0">
            <w:pPr>
              <w:jc w:val="both"/>
              <w:rPr>
                <w:rFonts w:cs="Arial"/>
                <w:sz w:val="16"/>
                <w:szCs w:val="16"/>
              </w:rPr>
            </w:pPr>
          </w:p>
          <w:p w14:paraId="3FBA00E8" w14:textId="77777777" w:rsidR="009B6822" w:rsidRPr="008C267C" w:rsidRDefault="009B6822" w:rsidP="00256BE0">
            <w:pPr>
              <w:jc w:val="both"/>
              <w:rPr>
                <w:rFonts w:cs="Arial"/>
                <w:sz w:val="16"/>
                <w:szCs w:val="16"/>
              </w:rPr>
            </w:pPr>
            <w:r w:rsidRPr="008C267C">
              <w:rPr>
                <w:rFonts w:cs="Arial"/>
                <w:sz w:val="16"/>
                <w:szCs w:val="16"/>
              </w:rPr>
              <w:t>3.766.303,16</w:t>
            </w:r>
          </w:p>
          <w:p w14:paraId="5DC19CEC" w14:textId="77777777" w:rsidR="009B6822" w:rsidRPr="008C267C" w:rsidRDefault="009B6822" w:rsidP="00256BE0">
            <w:pPr>
              <w:jc w:val="both"/>
              <w:rPr>
                <w:rFonts w:cs="Arial"/>
                <w:sz w:val="16"/>
                <w:szCs w:val="16"/>
              </w:rPr>
            </w:pPr>
          </w:p>
        </w:tc>
      </w:tr>
      <w:tr w:rsidR="009B6822" w:rsidRPr="008C267C" w14:paraId="77ADA668" w14:textId="77777777" w:rsidTr="009B6822">
        <w:trPr>
          <w:jc w:val="center"/>
        </w:trPr>
        <w:tc>
          <w:tcPr>
            <w:tcW w:w="0" w:type="auto"/>
            <w:vMerge/>
            <w:shd w:val="clear" w:color="auto" w:fill="D9D9D9" w:themeFill="background1" w:themeFillShade="D9"/>
            <w:vAlign w:val="center"/>
          </w:tcPr>
          <w:p w14:paraId="21DAB465" w14:textId="77777777" w:rsidR="009B6822" w:rsidRPr="008C267C" w:rsidRDefault="009B6822" w:rsidP="00256BE0">
            <w:pPr>
              <w:spacing w:before="100" w:beforeAutospacing="1" w:after="100" w:afterAutospacing="1"/>
              <w:jc w:val="both"/>
              <w:rPr>
                <w:rFonts w:cs="Arial"/>
                <w:sz w:val="16"/>
                <w:szCs w:val="16"/>
              </w:rPr>
            </w:pPr>
          </w:p>
        </w:tc>
        <w:tc>
          <w:tcPr>
            <w:tcW w:w="0" w:type="auto"/>
            <w:shd w:val="clear" w:color="auto" w:fill="auto"/>
            <w:vAlign w:val="center"/>
          </w:tcPr>
          <w:p w14:paraId="5E474A6D" w14:textId="77777777" w:rsidR="009B6822" w:rsidRPr="008C267C" w:rsidRDefault="009B6822" w:rsidP="00256BE0">
            <w:pPr>
              <w:jc w:val="both"/>
              <w:rPr>
                <w:rFonts w:cs="Arial"/>
                <w:sz w:val="16"/>
                <w:szCs w:val="16"/>
              </w:rPr>
            </w:pPr>
            <w:r w:rsidRPr="008C267C">
              <w:rPr>
                <w:rFonts w:cs="Arial"/>
                <w:sz w:val="16"/>
                <w:szCs w:val="16"/>
              </w:rPr>
              <w:t>Zdravje in vitalnost gozdov - Povečanje učinkovitosti delovanja sistema varstva gozdov</w:t>
            </w:r>
          </w:p>
        </w:tc>
        <w:tc>
          <w:tcPr>
            <w:tcW w:w="0" w:type="auto"/>
            <w:vAlign w:val="center"/>
          </w:tcPr>
          <w:p w14:paraId="6FFF193A" w14:textId="77777777" w:rsidR="009B6822" w:rsidRPr="008C267C" w:rsidRDefault="009B6822" w:rsidP="00256BE0">
            <w:pPr>
              <w:jc w:val="both"/>
              <w:rPr>
                <w:rFonts w:cs="Arial"/>
                <w:sz w:val="16"/>
                <w:szCs w:val="16"/>
              </w:rPr>
            </w:pPr>
            <w:r w:rsidRPr="008C267C">
              <w:rPr>
                <w:rFonts w:cs="Arial"/>
                <w:sz w:val="16"/>
                <w:szCs w:val="16"/>
              </w:rPr>
              <w:t>Količina (v m</w:t>
            </w:r>
            <w:r w:rsidRPr="008C267C">
              <w:rPr>
                <w:rFonts w:cs="Arial"/>
                <w:sz w:val="16"/>
                <w:szCs w:val="16"/>
                <w:vertAlign w:val="superscript"/>
              </w:rPr>
              <w:t>3</w:t>
            </w:r>
            <w:r w:rsidRPr="008C267C">
              <w:rPr>
                <w:rFonts w:cs="Arial"/>
                <w:sz w:val="16"/>
                <w:szCs w:val="16"/>
              </w:rPr>
              <w:t>) in delež sanitarnega poseka* v skupnem poseku</w:t>
            </w:r>
          </w:p>
        </w:tc>
        <w:tc>
          <w:tcPr>
            <w:tcW w:w="0" w:type="auto"/>
            <w:shd w:val="clear" w:color="auto" w:fill="auto"/>
            <w:vAlign w:val="center"/>
          </w:tcPr>
          <w:p w14:paraId="2877B9E9" w14:textId="125431F5" w:rsidR="009B6822" w:rsidRPr="008C267C" w:rsidRDefault="009B6822" w:rsidP="00256BE0">
            <w:pPr>
              <w:jc w:val="both"/>
              <w:rPr>
                <w:rFonts w:cs="Arial"/>
                <w:sz w:val="16"/>
                <w:szCs w:val="16"/>
              </w:rPr>
            </w:pPr>
            <w:r>
              <w:rPr>
                <w:rFonts w:cs="Arial"/>
                <w:sz w:val="16"/>
                <w:szCs w:val="16"/>
                <w:vertAlign w:val="superscript"/>
              </w:rPr>
              <w:t>2</w:t>
            </w:r>
            <w:r w:rsidRPr="008C267C">
              <w:rPr>
                <w:rFonts w:cs="Arial"/>
                <w:sz w:val="16"/>
                <w:szCs w:val="16"/>
              </w:rPr>
              <w:t>-</w:t>
            </w:r>
          </w:p>
        </w:tc>
        <w:tc>
          <w:tcPr>
            <w:tcW w:w="1417" w:type="dxa"/>
            <w:vAlign w:val="center"/>
          </w:tcPr>
          <w:p w14:paraId="1423F298" w14:textId="77777777" w:rsidR="009B6822" w:rsidRPr="008C267C" w:rsidRDefault="009B6822" w:rsidP="00256BE0">
            <w:pPr>
              <w:jc w:val="both"/>
              <w:rPr>
                <w:rFonts w:cs="Arial"/>
                <w:sz w:val="16"/>
                <w:szCs w:val="16"/>
              </w:rPr>
            </w:pPr>
            <w:r w:rsidRPr="008C267C">
              <w:rPr>
                <w:rFonts w:cs="Arial"/>
                <w:sz w:val="16"/>
                <w:szCs w:val="16"/>
              </w:rPr>
              <w:t>2.543.308</w:t>
            </w:r>
          </w:p>
          <w:p w14:paraId="421E679E" w14:textId="77777777" w:rsidR="009B6822" w:rsidRPr="008C267C" w:rsidRDefault="009B6822" w:rsidP="00256BE0">
            <w:pPr>
              <w:jc w:val="both"/>
              <w:rPr>
                <w:rFonts w:cs="Arial"/>
                <w:sz w:val="16"/>
                <w:szCs w:val="16"/>
                <w:vertAlign w:val="superscript"/>
              </w:rPr>
            </w:pPr>
            <w:r w:rsidRPr="008C267C">
              <w:rPr>
                <w:rFonts w:cs="Arial"/>
                <w:sz w:val="16"/>
                <w:szCs w:val="16"/>
              </w:rPr>
              <w:t>(51 %)</w:t>
            </w:r>
          </w:p>
        </w:tc>
        <w:tc>
          <w:tcPr>
            <w:tcW w:w="1417" w:type="dxa"/>
            <w:vAlign w:val="center"/>
          </w:tcPr>
          <w:p w14:paraId="2379ED4B" w14:textId="77777777" w:rsidR="009B6822" w:rsidRPr="008C267C" w:rsidRDefault="009B6822" w:rsidP="00256BE0">
            <w:pPr>
              <w:jc w:val="both"/>
              <w:rPr>
                <w:rFonts w:cs="Arial"/>
                <w:sz w:val="16"/>
                <w:szCs w:val="16"/>
              </w:rPr>
            </w:pPr>
            <w:r w:rsidRPr="008C267C">
              <w:rPr>
                <w:rFonts w:cs="Arial"/>
                <w:sz w:val="16"/>
                <w:szCs w:val="16"/>
              </w:rPr>
              <w:t>4.043.917</w:t>
            </w:r>
          </w:p>
          <w:p w14:paraId="1791285F" w14:textId="77777777" w:rsidR="009B6822" w:rsidRPr="008C267C" w:rsidRDefault="009B6822" w:rsidP="00256BE0">
            <w:pPr>
              <w:jc w:val="both"/>
              <w:rPr>
                <w:rFonts w:cs="Arial"/>
                <w:sz w:val="16"/>
                <w:szCs w:val="16"/>
                <w:vertAlign w:val="superscript"/>
              </w:rPr>
            </w:pPr>
            <w:r w:rsidRPr="008C267C">
              <w:rPr>
                <w:rFonts w:cs="Arial"/>
                <w:sz w:val="16"/>
                <w:szCs w:val="16"/>
              </w:rPr>
              <w:t>(67 %)</w:t>
            </w:r>
          </w:p>
        </w:tc>
        <w:tc>
          <w:tcPr>
            <w:tcW w:w="1417" w:type="dxa"/>
            <w:vAlign w:val="center"/>
          </w:tcPr>
          <w:p w14:paraId="36C67AFC" w14:textId="77777777" w:rsidR="009B6822" w:rsidRPr="008C267C" w:rsidRDefault="009B6822" w:rsidP="00256BE0">
            <w:pPr>
              <w:jc w:val="both"/>
              <w:rPr>
                <w:rFonts w:cs="Arial"/>
                <w:sz w:val="16"/>
                <w:szCs w:val="16"/>
              </w:rPr>
            </w:pPr>
            <w:r w:rsidRPr="008C267C">
              <w:rPr>
                <w:rFonts w:cs="Arial"/>
                <w:sz w:val="16"/>
                <w:szCs w:val="16"/>
              </w:rPr>
              <w:t>2.835.623</w:t>
            </w:r>
          </w:p>
          <w:p w14:paraId="7768F168" w14:textId="77777777" w:rsidR="009B6822" w:rsidRPr="008C267C" w:rsidRDefault="009B6822" w:rsidP="00256BE0">
            <w:pPr>
              <w:jc w:val="both"/>
              <w:rPr>
                <w:rFonts w:cs="Arial"/>
                <w:sz w:val="16"/>
                <w:szCs w:val="16"/>
                <w:vertAlign w:val="superscript"/>
              </w:rPr>
            </w:pPr>
            <w:r w:rsidRPr="008C267C">
              <w:rPr>
                <w:rFonts w:cs="Arial"/>
                <w:sz w:val="16"/>
                <w:szCs w:val="16"/>
              </w:rPr>
              <w:t>(54 %)</w:t>
            </w:r>
          </w:p>
        </w:tc>
        <w:tc>
          <w:tcPr>
            <w:tcW w:w="1417" w:type="dxa"/>
            <w:vAlign w:val="center"/>
          </w:tcPr>
          <w:p w14:paraId="10021726" w14:textId="77777777" w:rsidR="009B6822" w:rsidRPr="008C267C" w:rsidRDefault="009B6822" w:rsidP="00256BE0">
            <w:pPr>
              <w:jc w:val="both"/>
              <w:rPr>
                <w:rFonts w:cs="Arial"/>
                <w:sz w:val="16"/>
                <w:szCs w:val="16"/>
              </w:rPr>
            </w:pPr>
            <w:r w:rsidRPr="008C267C">
              <w:rPr>
                <w:rFonts w:cs="Arial"/>
                <w:sz w:val="16"/>
                <w:szCs w:val="16"/>
              </w:rPr>
              <w:t>1.757.167</w:t>
            </w:r>
          </w:p>
          <w:p w14:paraId="3B3EC3BA" w14:textId="77777777" w:rsidR="009B6822" w:rsidRPr="008C267C" w:rsidRDefault="009B6822" w:rsidP="00256BE0">
            <w:pPr>
              <w:jc w:val="both"/>
              <w:rPr>
                <w:rFonts w:cs="Arial"/>
                <w:sz w:val="16"/>
                <w:szCs w:val="16"/>
                <w:vertAlign w:val="superscript"/>
              </w:rPr>
            </w:pPr>
            <w:r w:rsidRPr="008C267C">
              <w:rPr>
                <w:rFonts w:cs="Arial"/>
                <w:sz w:val="16"/>
                <w:szCs w:val="16"/>
              </w:rPr>
              <w:t>(42 %)</w:t>
            </w:r>
          </w:p>
        </w:tc>
        <w:tc>
          <w:tcPr>
            <w:tcW w:w="1417" w:type="dxa"/>
            <w:vAlign w:val="center"/>
          </w:tcPr>
          <w:p w14:paraId="71E795E0" w14:textId="77777777" w:rsidR="009B6822" w:rsidRPr="008C267C" w:rsidRDefault="009B6822" w:rsidP="00256BE0">
            <w:pPr>
              <w:jc w:val="both"/>
              <w:rPr>
                <w:rFonts w:cs="Arial"/>
                <w:sz w:val="16"/>
                <w:szCs w:val="16"/>
              </w:rPr>
            </w:pPr>
            <w:r w:rsidRPr="008C267C">
              <w:rPr>
                <w:rFonts w:cs="Arial"/>
                <w:sz w:val="16"/>
                <w:szCs w:val="16"/>
              </w:rPr>
              <w:t>1.041.582</w:t>
            </w:r>
          </w:p>
          <w:p w14:paraId="5C6DB460" w14:textId="77777777" w:rsidR="009B6822" w:rsidRPr="008C267C" w:rsidRDefault="009B6822" w:rsidP="00256BE0">
            <w:pPr>
              <w:jc w:val="both"/>
              <w:rPr>
                <w:rFonts w:cs="Arial"/>
                <w:sz w:val="16"/>
                <w:szCs w:val="16"/>
                <w:vertAlign w:val="superscript"/>
              </w:rPr>
            </w:pPr>
            <w:r w:rsidRPr="008C267C">
              <w:rPr>
                <w:rFonts w:cs="Arial"/>
                <w:sz w:val="16"/>
                <w:szCs w:val="16"/>
              </w:rPr>
              <w:t>(26 %)</w:t>
            </w:r>
          </w:p>
        </w:tc>
      </w:tr>
      <w:tr w:rsidR="009B6822" w:rsidRPr="008C267C" w14:paraId="540822F5" w14:textId="77777777" w:rsidTr="009B6822">
        <w:trPr>
          <w:trHeight w:val="3017"/>
          <w:jc w:val="center"/>
        </w:trPr>
        <w:tc>
          <w:tcPr>
            <w:tcW w:w="0" w:type="auto"/>
            <w:vMerge/>
            <w:shd w:val="clear" w:color="auto" w:fill="D9D9D9" w:themeFill="background1" w:themeFillShade="D9"/>
            <w:vAlign w:val="center"/>
          </w:tcPr>
          <w:p w14:paraId="5BD5D452" w14:textId="77777777" w:rsidR="009B6822" w:rsidRPr="008C267C" w:rsidRDefault="009B6822" w:rsidP="00256BE0">
            <w:pPr>
              <w:spacing w:before="100" w:beforeAutospacing="1" w:after="100" w:afterAutospacing="1"/>
              <w:jc w:val="both"/>
              <w:rPr>
                <w:rFonts w:cs="Arial"/>
                <w:sz w:val="16"/>
                <w:szCs w:val="16"/>
              </w:rPr>
            </w:pPr>
          </w:p>
        </w:tc>
        <w:tc>
          <w:tcPr>
            <w:tcW w:w="0" w:type="auto"/>
            <w:shd w:val="clear" w:color="auto" w:fill="auto"/>
            <w:vAlign w:val="center"/>
          </w:tcPr>
          <w:p w14:paraId="353F4766" w14:textId="77777777" w:rsidR="009B6822" w:rsidRPr="008C267C" w:rsidRDefault="009B6822" w:rsidP="00256BE0">
            <w:pPr>
              <w:jc w:val="both"/>
              <w:rPr>
                <w:rFonts w:cs="Arial"/>
                <w:sz w:val="16"/>
                <w:szCs w:val="16"/>
              </w:rPr>
            </w:pPr>
            <w:r w:rsidRPr="008C267C">
              <w:rPr>
                <w:rFonts w:cs="Arial"/>
                <w:sz w:val="16"/>
                <w:szCs w:val="16"/>
              </w:rPr>
              <w:t>Priprava letnih programov vlaganj v gozdove z upoštevanjem ukrepov Programa upravljanja z območji Natura 2000</w:t>
            </w:r>
          </w:p>
        </w:tc>
        <w:tc>
          <w:tcPr>
            <w:tcW w:w="0" w:type="auto"/>
            <w:vAlign w:val="center"/>
          </w:tcPr>
          <w:p w14:paraId="57A2E653" w14:textId="77777777" w:rsidR="009B6822" w:rsidRPr="008C267C" w:rsidRDefault="009B6822" w:rsidP="00256BE0">
            <w:pPr>
              <w:jc w:val="both"/>
              <w:rPr>
                <w:rFonts w:cs="Arial"/>
                <w:sz w:val="16"/>
                <w:szCs w:val="16"/>
              </w:rPr>
            </w:pPr>
            <w:r w:rsidRPr="008C267C">
              <w:rPr>
                <w:rFonts w:cs="Arial"/>
                <w:sz w:val="16"/>
                <w:szCs w:val="16"/>
              </w:rPr>
              <w:t>Stopnja realizacije ukrepov (%)</w:t>
            </w:r>
          </w:p>
        </w:tc>
        <w:tc>
          <w:tcPr>
            <w:tcW w:w="0" w:type="auto"/>
            <w:vAlign w:val="center"/>
          </w:tcPr>
          <w:p w14:paraId="1F6AE8ED" w14:textId="77777777" w:rsidR="009B6822" w:rsidRPr="008C267C" w:rsidRDefault="009B6822" w:rsidP="00256BE0">
            <w:pPr>
              <w:jc w:val="both"/>
              <w:rPr>
                <w:rFonts w:cs="Arial"/>
                <w:sz w:val="16"/>
                <w:szCs w:val="16"/>
              </w:rPr>
            </w:pPr>
            <w:r w:rsidRPr="008C267C">
              <w:rPr>
                <w:rFonts w:cs="Arial"/>
                <w:sz w:val="16"/>
                <w:szCs w:val="16"/>
              </w:rPr>
              <w:t>100%</w:t>
            </w:r>
          </w:p>
        </w:tc>
        <w:tc>
          <w:tcPr>
            <w:tcW w:w="1417" w:type="dxa"/>
            <w:vAlign w:val="center"/>
          </w:tcPr>
          <w:p w14:paraId="63769FB7" w14:textId="77777777" w:rsidR="009B6822" w:rsidRPr="008C267C" w:rsidRDefault="009B6822" w:rsidP="00256BE0">
            <w:pPr>
              <w:jc w:val="both"/>
              <w:rPr>
                <w:rFonts w:cs="Arial"/>
                <w:sz w:val="16"/>
                <w:szCs w:val="16"/>
              </w:rPr>
            </w:pPr>
            <w:r w:rsidRPr="008C267C">
              <w:rPr>
                <w:rFonts w:cs="Arial"/>
                <w:sz w:val="16"/>
                <w:szCs w:val="16"/>
              </w:rPr>
              <w:t>99%</w:t>
            </w:r>
          </w:p>
        </w:tc>
        <w:tc>
          <w:tcPr>
            <w:tcW w:w="1417" w:type="dxa"/>
            <w:vAlign w:val="center"/>
          </w:tcPr>
          <w:p w14:paraId="58DA2498" w14:textId="77777777" w:rsidR="009B6822" w:rsidRPr="008C267C" w:rsidRDefault="009B6822" w:rsidP="00256BE0">
            <w:pPr>
              <w:jc w:val="both"/>
              <w:rPr>
                <w:rFonts w:cs="Arial"/>
                <w:sz w:val="16"/>
                <w:szCs w:val="16"/>
              </w:rPr>
            </w:pPr>
            <w:r w:rsidRPr="008C267C">
              <w:rPr>
                <w:rFonts w:cs="Arial"/>
                <w:sz w:val="16"/>
                <w:szCs w:val="16"/>
              </w:rPr>
              <w:t>99%</w:t>
            </w:r>
          </w:p>
        </w:tc>
        <w:tc>
          <w:tcPr>
            <w:tcW w:w="1417" w:type="dxa"/>
            <w:vAlign w:val="center"/>
          </w:tcPr>
          <w:p w14:paraId="43BAB163" w14:textId="77777777" w:rsidR="009B6822" w:rsidRPr="008C267C" w:rsidRDefault="009B6822" w:rsidP="00256BE0">
            <w:pPr>
              <w:jc w:val="both"/>
              <w:rPr>
                <w:rFonts w:cs="Arial"/>
                <w:sz w:val="16"/>
                <w:szCs w:val="16"/>
              </w:rPr>
            </w:pPr>
            <w:r w:rsidRPr="008C267C">
              <w:rPr>
                <w:rFonts w:cs="Arial"/>
                <w:sz w:val="16"/>
                <w:szCs w:val="16"/>
              </w:rPr>
              <w:t>99%</w:t>
            </w:r>
          </w:p>
        </w:tc>
        <w:tc>
          <w:tcPr>
            <w:tcW w:w="1417" w:type="dxa"/>
            <w:vAlign w:val="center"/>
          </w:tcPr>
          <w:p w14:paraId="6C33F875" w14:textId="77777777" w:rsidR="009B6822" w:rsidRPr="008C267C" w:rsidRDefault="009B6822" w:rsidP="00256BE0">
            <w:pPr>
              <w:jc w:val="both"/>
              <w:rPr>
                <w:rFonts w:cs="Arial"/>
                <w:sz w:val="16"/>
                <w:szCs w:val="16"/>
              </w:rPr>
            </w:pPr>
            <w:r w:rsidRPr="008C267C">
              <w:rPr>
                <w:rFonts w:cs="Arial"/>
                <w:sz w:val="16"/>
                <w:szCs w:val="16"/>
              </w:rPr>
              <w:t>99%</w:t>
            </w:r>
          </w:p>
        </w:tc>
        <w:tc>
          <w:tcPr>
            <w:tcW w:w="1417" w:type="dxa"/>
            <w:vAlign w:val="center"/>
          </w:tcPr>
          <w:p w14:paraId="20CF8403" w14:textId="77777777" w:rsidR="009B6822" w:rsidRPr="008C267C" w:rsidRDefault="009B6822" w:rsidP="00256BE0">
            <w:pPr>
              <w:jc w:val="both"/>
              <w:rPr>
                <w:rFonts w:cs="Arial"/>
                <w:sz w:val="16"/>
                <w:szCs w:val="16"/>
              </w:rPr>
            </w:pPr>
            <w:r w:rsidRPr="008C267C">
              <w:rPr>
                <w:rFonts w:cs="Arial"/>
                <w:sz w:val="16"/>
                <w:szCs w:val="16"/>
              </w:rPr>
              <w:t>98%</w:t>
            </w:r>
          </w:p>
        </w:tc>
      </w:tr>
      <w:tr w:rsidR="009B6822" w:rsidRPr="008C267C" w14:paraId="612306E7" w14:textId="77777777" w:rsidTr="009B6822">
        <w:trPr>
          <w:trHeight w:val="809"/>
          <w:jc w:val="center"/>
        </w:trPr>
        <w:tc>
          <w:tcPr>
            <w:tcW w:w="0" w:type="auto"/>
            <w:vMerge/>
            <w:shd w:val="clear" w:color="auto" w:fill="D9D9D9" w:themeFill="background1" w:themeFillShade="D9"/>
            <w:vAlign w:val="center"/>
          </w:tcPr>
          <w:p w14:paraId="5731EFDD" w14:textId="77777777" w:rsidR="009B6822" w:rsidRPr="008C267C" w:rsidRDefault="009B6822" w:rsidP="00256BE0">
            <w:pPr>
              <w:spacing w:before="100" w:beforeAutospacing="1" w:after="100" w:afterAutospacing="1"/>
              <w:jc w:val="both"/>
              <w:rPr>
                <w:rFonts w:cs="Arial"/>
                <w:sz w:val="16"/>
                <w:szCs w:val="16"/>
              </w:rPr>
            </w:pPr>
          </w:p>
        </w:tc>
        <w:tc>
          <w:tcPr>
            <w:tcW w:w="0" w:type="auto"/>
            <w:shd w:val="clear" w:color="auto" w:fill="auto"/>
            <w:vAlign w:val="center"/>
          </w:tcPr>
          <w:p w14:paraId="31CBC97A" w14:textId="77777777" w:rsidR="009B6822" w:rsidRPr="008C267C" w:rsidRDefault="009B6822" w:rsidP="00256BE0">
            <w:pPr>
              <w:spacing w:before="100" w:beforeAutospacing="1" w:after="100" w:afterAutospacing="1"/>
              <w:jc w:val="both"/>
              <w:rPr>
                <w:rFonts w:cs="Arial"/>
                <w:sz w:val="16"/>
                <w:szCs w:val="16"/>
              </w:rPr>
            </w:pPr>
            <w:r w:rsidRPr="008C267C">
              <w:rPr>
                <w:rFonts w:cs="Arial"/>
                <w:sz w:val="16"/>
                <w:szCs w:val="16"/>
              </w:rPr>
              <w:t>Pridobivanje gozdov/večanje deleža gozdov v lasti RS</w:t>
            </w:r>
          </w:p>
        </w:tc>
        <w:tc>
          <w:tcPr>
            <w:tcW w:w="0" w:type="auto"/>
            <w:vAlign w:val="center"/>
          </w:tcPr>
          <w:p w14:paraId="71FD1F24" w14:textId="77777777" w:rsidR="009B6822" w:rsidRPr="008C267C" w:rsidRDefault="009B6822" w:rsidP="00256BE0">
            <w:pPr>
              <w:jc w:val="both"/>
              <w:rPr>
                <w:rFonts w:cs="Arial"/>
                <w:sz w:val="16"/>
                <w:szCs w:val="16"/>
              </w:rPr>
            </w:pPr>
            <w:r w:rsidRPr="008C267C">
              <w:rPr>
                <w:rFonts w:cs="Arial"/>
                <w:sz w:val="16"/>
                <w:szCs w:val="16"/>
              </w:rPr>
              <w:t>Delež kupljenih površin za doseganje ciljev ohranjanja biotske raznovrstnosti</w:t>
            </w:r>
          </w:p>
        </w:tc>
        <w:tc>
          <w:tcPr>
            <w:tcW w:w="0" w:type="auto"/>
            <w:vAlign w:val="center"/>
          </w:tcPr>
          <w:p w14:paraId="16A08F68" w14:textId="77777777" w:rsidR="009B6822" w:rsidRPr="008C267C" w:rsidRDefault="009B6822" w:rsidP="00256BE0">
            <w:pPr>
              <w:jc w:val="both"/>
              <w:rPr>
                <w:rFonts w:cs="Arial"/>
                <w:sz w:val="16"/>
                <w:szCs w:val="16"/>
              </w:rPr>
            </w:pPr>
            <w:r w:rsidRPr="008C267C">
              <w:rPr>
                <w:rFonts w:cs="Arial"/>
                <w:sz w:val="16"/>
                <w:szCs w:val="16"/>
              </w:rPr>
              <w:t>Vsaj 10 % vseh odkupljenih površin je namenjenih doseganju ciljev ohranjanja biotske raznovrstnosti</w:t>
            </w:r>
          </w:p>
        </w:tc>
        <w:tc>
          <w:tcPr>
            <w:tcW w:w="1417" w:type="dxa"/>
            <w:vAlign w:val="center"/>
          </w:tcPr>
          <w:p w14:paraId="46AF565F" w14:textId="77777777" w:rsidR="009B6822" w:rsidRDefault="009B6822" w:rsidP="00256BE0">
            <w:pPr>
              <w:jc w:val="both"/>
              <w:rPr>
                <w:rFonts w:cs="Arial"/>
                <w:sz w:val="16"/>
                <w:szCs w:val="16"/>
              </w:rPr>
            </w:pPr>
            <w:r>
              <w:rPr>
                <w:rFonts w:cs="Arial"/>
                <w:sz w:val="16"/>
                <w:szCs w:val="16"/>
              </w:rPr>
              <w:t>4 ha/59 ha</w:t>
            </w:r>
          </w:p>
          <w:p w14:paraId="28AA4ED7" w14:textId="5D4DE8AD" w:rsidR="009B6822" w:rsidRPr="008C267C" w:rsidRDefault="009B6822" w:rsidP="00256BE0">
            <w:pPr>
              <w:jc w:val="both"/>
              <w:rPr>
                <w:rFonts w:cs="Arial"/>
                <w:sz w:val="16"/>
                <w:szCs w:val="16"/>
              </w:rPr>
            </w:pPr>
            <w:r>
              <w:rPr>
                <w:rFonts w:cs="Arial"/>
                <w:sz w:val="16"/>
                <w:szCs w:val="16"/>
              </w:rPr>
              <w:t>6,78%</w:t>
            </w:r>
          </w:p>
        </w:tc>
        <w:tc>
          <w:tcPr>
            <w:tcW w:w="1417" w:type="dxa"/>
            <w:vAlign w:val="center"/>
          </w:tcPr>
          <w:p w14:paraId="42AB63C1" w14:textId="77777777" w:rsidR="009B6822" w:rsidRDefault="009B6822" w:rsidP="00256BE0">
            <w:pPr>
              <w:jc w:val="both"/>
              <w:rPr>
                <w:rFonts w:cs="Arial"/>
                <w:sz w:val="16"/>
                <w:szCs w:val="16"/>
              </w:rPr>
            </w:pPr>
            <w:r>
              <w:rPr>
                <w:rFonts w:cs="Arial"/>
                <w:sz w:val="16"/>
                <w:szCs w:val="16"/>
              </w:rPr>
              <w:t>164 ha/499 ha</w:t>
            </w:r>
          </w:p>
          <w:p w14:paraId="289F6194" w14:textId="62F08781" w:rsidR="009B6822" w:rsidRPr="008C267C" w:rsidRDefault="009B6822" w:rsidP="00256BE0">
            <w:pPr>
              <w:jc w:val="both"/>
              <w:rPr>
                <w:rFonts w:cs="Arial"/>
                <w:sz w:val="16"/>
                <w:szCs w:val="16"/>
              </w:rPr>
            </w:pPr>
            <w:r>
              <w:rPr>
                <w:rFonts w:cs="Arial"/>
                <w:sz w:val="16"/>
                <w:szCs w:val="16"/>
              </w:rPr>
              <w:t>32,87 %</w:t>
            </w:r>
          </w:p>
        </w:tc>
        <w:tc>
          <w:tcPr>
            <w:tcW w:w="1417" w:type="dxa"/>
            <w:vAlign w:val="center"/>
          </w:tcPr>
          <w:p w14:paraId="04065F08" w14:textId="4900AC1F" w:rsidR="009B6822" w:rsidRDefault="00E77B85" w:rsidP="00256BE0">
            <w:pPr>
              <w:jc w:val="both"/>
              <w:rPr>
                <w:rFonts w:cs="Arial"/>
                <w:sz w:val="16"/>
                <w:szCs w:val="16"/>
              </w:rPr>
            </w:pPr>
            <w:r>
              <w:rPr>
                <w:rFonts w:cs="Arial"/>
                <w:sz w:val="16"/>
                <w:szCs w:val="16"/>
              </w:rPr>
              <w:t>124 ha/1</w:t>
            </w:r>
            <w:r w:rsidR="00B92E10">
              <w:rPr>
                <w:rFonts w:cs="Arial"/>
                <w:sz w:val="16"/>
                <w:szCs w:val="16"/>
              </w:rPr>
              <w:t>.</w:t>
            </w:r>
            <w:r>
              <w:rPr>
                <w:rFonts w:cs="Arial"/>
                <w:sz w:val="16"/>
                <w:szCs w:val="16"/>
              </w:rPr>
              <w:t>412 ha</w:t>
            </w:r>
          </w:p>
          <w:p w14:paraId="056F2B95" w14:textId="58304FF4" w:rsidR="00E77B85" w:rsidRPr="008C267C" w:rsidRDefault="00E77B85" w:rsidP="00256BE0">
            <w:pPr>
              <w:jc w:val="both"/>
              <w:rPr>
                <w:rFonts w:cs="Arial"/>
                <w:sz w:val="16"/>
                <w:szCs w:val="16"/>
              </w:rPr>
            </w:pPr>
            <w:r>
              <w:rPr>
                <w:rFonts w:cs="Arial"/>
                <w:sz w:val="16"/>
                <w:szCs w:val="16"/>
              </w:rPr>
              <w:t>8,78 %</w:t>
            </w:r>
          </w:p>
        </w:tc>
        <w:tc>
          <w:tcPr>
            <w:tcW w:w="1417" w:type="dxa"/>
            <w:vAlign w:val="center"/>
          </w:tcPr>
          <w:p w14:paraId="729E35C4" w14:textId="4E6FB4E7" w:rsidR="009B6822" w:rsidRDefault="00E77B85" w:rsidP="00256BE0">
            <w:pPr>
              <w:jc w:val="both"/>
              <w:rPr>
                <w:rFonts w:cs="Arial"/>
                <w:sz w:val="16"/>
                <w:szCs w:val="16"/>
              </w:rPr>
            </w:pPr>
            <w:r>
              <w:rPr>
                <w:rFonts w:cs="Arial"/>
                <w:sz w:val="16"/>
                <w:szCs w:val="16"/>
              </w:rPr>
              <w:t>753 ha/2</w:t>
            </w:r>
            <w:r w:rsidR="00B92E10">
              <w:rPr>
                <w:rFonts w:cs="Arial"/>
                <w:sz w:val="16"/>
                <w:szCs w:val="16"/>
              </w:rPr>
              <w:t>.</w:t>
            </w:r>
            <w:r>
              <w:rPr>
                <w:rFonts w:cs="Arial"/>
                <w:sz w:val="16"/>
                <w:szCs w:val="16"/>
              </w:rPr>
              <w:t>203 ha</w:t>
            </w:r>
          </w:p>
          <w:p w14:paraId="14E7AB2E" w14:textId="14B40CBC" w:rsidR="00E77B85" w:rsidRPr="008C267C" w:rsidRDefault="00E77B85" w:rsidP="00256BE0">
            <w:pPr>
              <w:jc w:val="both"/>
              <w:rPr>
                <w:rFonts w:cs="Arial"/>
                <w:sz w:val="16"/>
                <w:szCs w:val="16"/>
              </w:rPr>
            </w:pPr>
            <w:r>
              <w:rPr>
                <w:rFonts w:cs="Arial"/>
                <w:sz w:val="16"/>
                <w:szCs w:val="16"/>
              </w:rPr>
              <w:t>34,18 %</w:t>
            </w:r>
          </w:p>
        </w:tc>
        <w:tc>
          <w:tcPr>
            <w:tcW w:w="1417" w:type="dxa"/>
            <w:vAlign w:val="center"/>
          </w:tcPr>
          <w:p w14:paraId="596ACDE7" w14:textId="6FF9D583" w:rsidR="009B6822" w:rsidRDefault="00B92E10" w:rsidP="00256BE0">
            <w:pPr>
              <w:jc w:val="both"/>
              <w:rPr>
                <w:rFonts w:cs="Arial"/>
                <w:sz w:val="16"/>
                <w:szCs w:val="16"/>
              </w:rPr>
            </w:pPr>
            <w:r>
              <w:rPr>
                <w:rFonts w:cs="Arial"/>
                <w:sz w:val="16"/>
                <w:szCs w:val="16"/>
              </w:rPr>
              <w:t>401 ha/1.562</w:t>
            </w:r>
          </w:p>
          <w:p w14:paraId="169EB218" w14:textId="341D79F7" w:rsidR="00B92E10" w:rsidRPr="008C267C" w:rsidRDefault="00B92E10" w:rsidP="00256BE0">
            <w:pPr>
              <w:jc w:val="both"/>
              <w:rPr>
                <w:rFonts w:cs="Arial"/>
                <w:sz w:val="16"/>
                <w:szCs w:val="16"/>
              </w:rPr>
            </w:pPr>
            <w:r>
              <w:rPr>
                <w:rFonts w:cs="Arial"/>
                <w:sz w:val="16"/>
                <w:szCs w:val="16"/>
              </w:rPr>
              <w:t>25,67 %</w:t>
            </w:r>
          </w:p>
        </w:tc>
      </w:tr>
    </w:tbl>
    <w:p w14:paraId="0D56CCE1" w14:textId="77777777" w:rsidR="00901ABF" w:rsidRDefault="00901ABF" w:rsidP="00256BE0">
      <w:pPr>
        <w:jc w:val="both"/>
        <w:rPr>
          <w:rFonts w:cs="Arial"/>
          <w:sz w:val="16"/>
          <w:szCs w:val="16"/>
          <w:vertAlign w:val="superscript"/>
        </w:rPr>
      </w:pPr>
    </w:p>
    <w:p w14:paraId="39E62867" w14:textId="04996AEC" w:rsidR="00901ABF" w:rsidRPr="008C267C" w:rsidRDefault="00901ABF" w:rsidP="00256BE0">
      <w:pPr>
        <w:jc w:val="both"/>
        <w:rPr>
          <w:rFonts w:cs="Arial"/>
          <w:szCs w:val="20"/>
        </w:rPr>
      </w:pPr>
      <w:r>
        <w:rPr>
          <w:rFonts w:cs="Arial"/>
          <w:sz w:val="16"/>
          <w:szCs w:val="16"/>
          <w:vertAlign w:val="superscript"/>
        </w:rPr>
        <w:t>1</w:t>
      </w:r>
      <w:r w:rsidRPr="00901ABF">
        <w:rPr>
          <w:rFonts w:cs="Arial"/>
          <w:szCs w:val="20"/>
        </w:rPr>
        <w:t xml:space="preserve"> </w:t>
      </w:r>
      <w:r>
        <w:rPr>
          <w:rFonts w:cs="Arial"/>
          <w:sz w:val="16"/>
          <w:szCs w:val="16"/>
        </w:rPr>
        <w:t>S</w:t>
      </w:r>
      <w:r w:rsidRPr="00901ABF">
        <w:rPr>
          <w:rFonts w:cs="Arial"/>
          <w:sz w:val="16"/>
          <w:szCs w:val="16"/>
        </w:rPr>
        <w:t xml:space="preserve">redstva iz Evropskega kmetijskega sklada za razvoj podeželja (EKSRP). </w:t>
      </w:r>
    </w:p>
    <w:p w14:paraId="789C0CB7" w14:textId="105B67DD" w:rsidR="00901ABF" w:rsidRPr="00901ABF" w:rsidRDefault="00901ABF" w:rsidP="00256BE0">
      <w:pPr>
        <w:jc w:val="both"/>
        <w:rPr>
          <w:rFonts w:cs="Arial"/>
          <w:sz w:val="16"/>
          <w:szCs w:val="16"/>
        </w:rPr>
      </w:pPr>
    </w:p>
    <w:p w14:paraId="17CCB100" w14:textId="4AEF9BCA" w:rsidR="009E2249" w:rsidRPr="008C267C" w:rsidRDefault="00901ABF" w:rsidP="00256BE0">
      <w:pPr>
        <w:jc w:val="both"/>
        <w:rPr>
          <w:rFonts w:cs="Arial"/>
          <w:sz w:val="16"/>
          <w:szCs w:val="16"/>
        </w:rPr>
      </w:pPr>
      <w:r>
        <w:rPr>
          <w:rFonts w:cs="Arial"/>
          <w:sz w:val="16"/>
          <w:szCs w:val="16"/>
          <w:vertAlign w:val="superscript"/>
        </w:rPr>
        <w:t>2</w:t>
      </w:r>
      <w:r w:rsidR="009E2249" w:rsidRPr="008C267C">
        <w:rPr>
          <w:rFonts w:cs="Arial"/>
          <w:sz w:val="16"/>
          <w:szCs w:val="16"/>
        </w:rPr>
        <w:t>Posledice podnebnih sprememb</w:t>
      </w:r>
      <w:r w:rsidR="00CC5999">
        <w:rPr>
          <w:rFonts w:cs="Arial"/>
          <w:sz w:val="16"/>
          <w:szCs w:val="16"/>
        </w:rPr>
        <w:t xml:space="preserve"> na področju RS</w:t>
      </w:r>
      <w:r w:rsidR="009E2249" w:rsidRPr="008C267C">
        <w:rPr>
          <w:rFonts w:cs="Arial"/>
          <w:sz w:val="16"/>
          <w:szCs w:val="16"/>
        </w:rPr>
        <w:t xml:space="preserve"> in v gozdovih onemogočajo zanesljive ocene ciljnih vrednosti.</w:t>
      </w:r>
    </w:p>
    <w:p w14:paraId="22AF01C0" w14:textId="77777777" w:rsidR="002D7C03" w:rsidRPr="008C267C" w:rsidRDefault="002D7C03" w:rsidP="00256BE0">
      <w:pPr>
        <w:jc w:val="both"/>
        <w:rPr>
          <w:rFonts w:cs="Arial"/>
          <w:sz w:val="16"/>
          <w:szCs w:val="16"/>
        </w:rPr>
      </w:pPr>
    </w:p>
    <w:p w14:paraId="2EE2F7CC" w14:textId="77777777" w:rsidR="002D7C03" w:rsidRPr="008C267C" w:rsidRDefault="002D7C03" w:rsidP="00256BE0">
      <w:pPr>
        <w:spacing w:line="240" w:lineRule="auto"/>
        <w:jc w:val="both"/>
        <w:rPr>
          <w:rFonts w:cs="Arial"/>
          <w:b/>
        </w:rPr>
        <w:sectPr w:rsidR="002D7C03" w:rsidRPr="008C267C" w:rsidSect="002D7C03">
          <w:pgSz w:w="16838" w:h="11906" w:orient="landscape"/>
          <w:pgMar w:top="1417" w:right="1417" w:bottom="1417" w:left="1417" w:header="737" w:footer="720" w:gutter="0"/>
          <w:cols w:space="720"/>
          <w:titlePg/>
          <w:docGrid w:linePitch="360"/>
        </w:sectPr>
      </w:pPr>
    </w:p>
    <w:p w14:paraId="544906CE" w14:textId="77777777" w:rsidR="006B1539" w:rsidRPr="008C267C" w:rsidRDefault="006B1539" w:rsidP="00256BE0">
      <w:pPr>
        <w:spacing w:line="240" w:lineRule="auto"/>
        <w:jc w:val="both"/>
        <w:rPr>
          <w:rFonts w:cs="Arial"/>
          <w:b/>
          <w:szCs w:val="20"/>
        </w:rPr>
      </w:pPr>
      <w:r w:rsidRPr="008C267C">
        <w:rPr>
          <w:rFonts w:cs="Arial"/>
          <w:b/>
          <w:szCs w:val="20"/>
        </w:rPr>
        <w:lastRenderedPageBreak/>
        <w:t>Naloga: Zdravje in vitalnost gozdov - Izvedba programa sanacije naravnih nesreč:</w:t>
      </w:r>
    </w:p>
    <w:p w14:paraId="07531593" w14:textId="7BDB8EC1" w:rsidR="006B1539" w:rsidRPr="008C267C" w:rsidRDefault="00D7251F" w:rsidP="00256BE0">
      <w:pPr>
        <w:jc w:val="both"/>
        <w:rPr>
          <w:rFonts w:cs="Arial"/>
          <w:szCs w:val="20"/>
        </w:rPr>
      </w:pPr>
      <w:r>
        <w:rPr>
          <w:rFonts w:cs="Arial"/>
          <w:szCs w:val="20"/>
        </w:rPr>
        <w:t xml:space="preserve">             </w:t>
      </w:r>
      <w:r w:rsidR="006B1539" w:rsidRPr="008C267C">
        <w:rPr>
          <w:rFonts w:cs="Arial"/>
          <w:szCs w:val="20"/>
        </w:rPr>
        <w:t>–gozdne prometnice</w:t>
      </w:r>
    </w:p>
    <w:p w14:paraId="196F6F5D" w14:textId="1BCC9E83" w:rsidR="006B1539" w:rsidRPr="008C267C" w:rsidRDefault="00D7251F" w:rsidP="00256BE0">
      <w:pPr>
        <w:jc w:val="both"/>
        <w:rPr>
          <w:rFonts w:cs="Arial"/>
          <w:szCs w:val="20"/>
        </w:rPr>
      </w:pPr>
      <w:r>
        <w:rPr>
          <w:rFonts w:cs="Arial"/>
          <w:szCs w:val="20"/>
        </w:rPr>
        <w:t xml:space="preserve">             </w:t>
      </w:r>
      <w:r w:rsidR="006B1539" w:rsidRPr="008C267C">
        <w:rPr>
          <w:rFonts w:cs="Arial"/>
          <w:szCs w:val="20"/>
        </w:rPr>
        <w:t>–povezovanje</w:t>
      </w:r>
    </w:p>
    <w:p w14:paraId="630FF6C9" w14:textId="77777777" w:rsidR="006B1539" w:rsidRPr="008C267C" w:rsidRDefault="006B1539" w:rsidP="00256BE0">
      <w:pPr>
        <w:jc w:val="both"/>
        <w:rPr>
          <w:rFonts w:cs="Arial"/>
        </w:rPr>
      </w:pPr>
    </w:p>
    <w:p w14:paraId="693D8140" w14:textId="3BDF40C9" w:rsidR="005947FF" w:rsidRDefault="005947FF" w:rsidP="00256BE0">
      <w:pPr>
        <w:jc w:val="both"/>
        <w:rPr>
          <w:rFonts w:cs="Arial"/>
        </w:rPr>
      </w:pPr>
      <w:r>
        <w:rPr>
          <w:rFonts w:cs="Arial"/>
        </w:rPr>
        <w:t>Tudi o</w:t>
      </w:r>
      <w:r w:rsidRPr="00F024EC">
        <w:rPr>
          <w:rFonts w:cs="Arial"/>
        </w:rPr>
        <w:t xml:space="preserve">bdobje </w:t>
      </w:r>
      <w:r>
        <w:rPr>
          <w:rFonts w:cs="Arial"/>
        </w:rPr>
        <w:t>2017–2021 sodi v čas, ki je bil</w:t>
      </w:r>
      <w:r w:rsidRPr="00F024EC">
        <w:rPr>
          <w:rFonts w:cs="Arial"/>
        </w:rPr>
        <w:t xml:space="preserve"> v go</w:t>
      </w:r>
      <w:r>
        <w:rPr>
          <w:rFonts w:cs="Arial"/>
        </w:rPr>
        <w:t>zdarstvu izjemen, celo dramatičen</w:t>
      </w:r>
      <w:r w:rsidRPr="00F024EC">
        <w:rPr>
          <w:rFonts w:cs="Arial"/>
        </w:rPr>
        <w:t>; po žledolomu zgodovinskih razsežnosti</w:t>
      </w:r>
      <w:r>
        <w:rPr>
          <w:rFonts w:cs="Arial"/>
        </w:rPr>
        <w:t xml:space="preserve"> leta 2014</w:t>
      </w:r>
      <w:r w:rsidRPr="00F024EC">
        <w:rPr>
          <w:rFonts w:cs="Arial"/>
        </w:rPr>
        <w:t xml:space="preserve"> so sledile še druge večje ujme in posledična ogromna prenamnožitev podlubnikov. Panogi je ob usmerjanju javne gozdarske službe in sodelovanju vseh udeleženih deležnikov uspelo vse to zadovoljivo in v največji možni meri sanirati.</w:t>
      </w:r>
    </w:p>
    <w:p w14:paraId="7EC53FD3" w14:textId="77777777" w:rsidR="005947FF" w:rsidRPr="00F024EC" w:rsidRDefault="005947FF" w:rsidP="00256BE0">
      <w:pPr>
        <w:jc w:val="both"/>
        <w:rPr>
          <w:rFonts w:cs="Arial"/>
        </w:rPr>
      </w:pPr>
    </w:p>
    <w:p w14:paraId="767B591A" w14:textId="198A1FAD" w:rsidR="000414DB" w:rsidRPr="008C267C" w:rsidRDefault="000414DB" w:rsidP="00256BE0">
      <w:pPr>
        <w:jc w:val="both"/>
        <w:rPr>
          <w:rFonts w:cs="Arial"/>
        </w:rPr>
      </w:pPr>
      <w:r w:rsidRPr="008C267C">
        <w:rPr>
          <w:rFonts w:cs="Arial"/>
        </w:rPr>
        <w:t>Pri izvedbi programa sanacije gozdov s sredstvi Programa</w:t>
      </w:r>
      <w:r w:rsidR="00002336">
        <w:rPr>
          <w:rFonts w:cs="Arial"/>
        </w:rPr>
        <w:t xml:space="preserve"> razvoja podeželja 2014-2020 je bila konec leta 2021 dosežena 70,89 % stopnja</w:t>
      </w:r>
      <w:r w:rsidRPr="008C267C">
        <w:rPr>
          <w:rFonts w:cs="Arial"/>
        </w:rPr>
        <w:t xml:space="preserve"> realizacije programa. Lastnikom gozdov </w:t>
      </w:r>
      <w:r w:rsidR="00002336">
        <w:rPr>
          <w:rFonts w:cs="Arial"/>
        </w:rPr>
        <w:t xml:space="preserve"> izvedli</w:t>
      </w:r>
      <w:r w:rsidRPr="008C267C">
        <w:rPr>
          <w:rFonts w:cs="Arial"/>
        </w:rPr>
        <w:t xml:space="preserve"> del</w:t>
      </w:r>
      <w:r w:rsidR="00002336">
        <w:rPr>
          <w:rFonts w:cs="Arial"/>
        </w:rPr>
        <w:t>a</w:t>
      </w:r>
      <w:r w:rsidRPr="008C267C">
        <w:rPr>
          <w:rFonts w:cs="Arial"/>
        </w:rPr>
        <w:t xml:space="preserve"> za odpravo gozdov in obnovo go</w:t>
      </w:r>
      <w:r w:rsidR="00002336">
        <w:rPr>
          <w:rFonts w:cs="Arial"/>
        </w:rPr>
        <w:t>zda na površini 12.290 hektarjih</w:t>
      </w:r>
      <w:r w:rsidRPr="008C267C">
        <w:rPr>
          <w:rFonts w:cs="Arial"/>
        </w:rPr>
        <w:t xml:space="preserve"> in uredili 198 kilometrov vlak</w:t>
      </w:r>
      <w:r w:rsidR="00002336">
        <w:rPr>
          <w:rFonts w:cs="Arial"/>
        </w:rPr>
        <w:t>,</w:t>
      </w:r>
      <w:r w:rsidRPr="008C267C">
        <w:rPr>
          <w:rFonts w:cs="Arial"/>
        </w:rPr>
        <w:t xml:space="preserve"> potrebnih za izvedbo sanacije gozdov vse skupaj v vrednosti 9,96 milijona evrov. </w:t>
      </w:r>
    </w:p>
    <w:p w14:paraId="751643B6" w14:textId="77777777" w:rsidR="000414DB" w:rsidRPr="008C267C" w:rsidRDefault="000414DB" w:rsidP="00256BE0">
      <w:pPr>
        <w:jc w:val="both"/>
        <w:rPr>
          <w:rFonts w:cs="Arial"/>
        </w:rPr>
      </w:pPr>
    </w:p>
    <w:p w14:paraId="72309453" w14:textId="41CABAE1" w:rsidR="008A2722" w:rsidRDefault="004E1A24" w:rsidP="00256BE0">
      <w:pPr>
        <w:jc w:val="both"/>
        <w:rPr>
          <w:rFonts w:cs="Arial"/>
        </w:rPr>
      </w:pPr>
      <w:r w:rsidRPr="008C267C">
        <w:rPr>
          <w:rFonts w:cs="Arial"/>
        </w:rPr>
        <w:t>Zaradi zamika r</w:t>
      </w:r>
      <w:r w:rsidR="00654251">
        <w:rPr>
          <w:rFonts w:cs="Arial"/>
        </w:rPr>
        <w:t>eforme skupne SKP</w:t>
      </w:r>
      <w:r w:rsidRPr="008C267C">
        <w:rPr>
          <w:rFonts w:cs="Arial"/>
        </w:rPr>
        <w:t xml:space="preserve"> se programsko obdobje 2014-2020 podaljšuje za dve leti in sicer v leti 2021 in 2022, izplačila iz tega obdobja pa se bodo lahko vršila do leta 2025. Sredstva iz nove finančne perspektive 2021-2027 za leti 2021 in 2022 so se preusmerila v izvajanje trenutnega programskega obdobja.</w:t>
      </w:r>
    </w:p>
    <w:p w14:paraId="0E2138A2" w14:textId="68109E7C" w:rsidR="00016CF2" w:rsidRDefault="00016CF2" w:rsidP="00256BE0">
      <w:pPr>
        <w:jc w:val="both"/>
        <w:rPr>
          <w:rFonts w:cs="Arial"/>
        </w:rPr>
      </w:pPr>
    </w:p>
    <w:p w14:paraId="609CF9E6" w14:textId="3F4FCC4D" w:rsidR="00016CF2" w:rsidRDefault="00016CF2" w:rsidP="00256BE0">
      <w:pPr>
        <w:jc w:val="both"/>
        <w:rPr>
          <w:rFonts w:cs="Arial"/>
        </w:rPr>
      </w:pPr>
      <w:r>
        <w:rPr>
          <w:rFonts w:cs="Arial"/>
        </w:rPr>
        <w:t>Kljub sorazmerno uspešnemu sodelovanju ZGS, lastnikov gozdov ter izvajalcev gozdnih del in odkupovalcev lesa ni prišlo do trajnejšega poslovnega povezovanja vse deležnikov v gozdno-lesni verigi v smislu skupne prodaje lesa na podlagi dolgotrajnejših pogodb.</w:t>
      </w:r>
    </w:p>
    <w:p w14:paraId="4241EABA" w14:textId="6AAEED31" w:rsidR="0094121E" w:rsidRDefault="0094121E" w:rsidP="00256BE0">
      <w:pPr>
        <w:jc w:val="both"/>
        <w:rPr>
          <w:rFonts w:cs="Arial"/>
        </w:rPr>
      </w:pPr>
    </w:p>
    <w:p w14:paraId="53CE55F4" w14:textId="77777777" w:rsidR="0094121E" w:rsidRPr="008C267C" w:rsidRDefault="0094121E" w:rsidP="00256BE0">
      <w:pPr>
        <w:jc w:val="both"/>
        <w:rPr>
          <w:rFonts w:cs="Arial"/>
          <w:color w:val="0070C0"/>
          <w:szCs w:val="20"/>
        </w:rPr>
      </w:pPr>
    </w:p>
    <w:p w14:paraId="2B54D953" w14:textId="3B7E833C" w:rsidR="008A2722" w:rsidRPr="008C267C" w:rsidRDefault="006161BF" w:rsidP="00256BE0">
      <w:pPr>
        <w:jc w:val="both"/>
        <w:rPr>
          <w:rFonts w:cs="Arial"/>
          <w:b/>
          <w:szCs w:val="20"/>
        </w:rPr>
      </w:pPr>
      <w:r w:rsidRPr="008C267C">
        <w:rPr>
          <w:rFonts w:cs="Arial"/>
          <w:b/>
          <w:szCs w:val="20"/>
        </w:rPr>
        <w:t>Naloga</w:t>
      </w:r>
      <w:r w:rsidR="003B2028" w:rsidRPr="008C267C">
        <w:rPr>
          <w:rFonts w:cs="Arial"/>
          <w:b/>
          <w:szCs w:val="20"/>
        </w:rPr>
        <w:t>:</w:t>
      </w:r>
      <w:r w:rsidRPr="008C267C">
        <w:rPr>
          <w:rFonts w:cs="Arial"/>
          <w:b/>
          <w:szCs w:val="20"/>
        </w:rPr>
        <w:t xml:space="preserve"> </w:t>
      </w:r>
      <w:r w:rsidR="008A2722" w:rsidRPr="008C267C">
        <w:rPr>
          <w:rFonts w:cs="Arial"/>
          <w:b/>
          <w:szCs w:val="20"/>
        </w:rPr>
        <w:t>Zdravje in vitalnost gozdov - Izvedba programa sanacije Žledoloma 2014:</w:t>
      </w:r>
    </w:p>
    <w:p w14:paraId="71220FA1" w14:textId="77777777" w:rsidR="008A2722" w:rsidRPr="008C267C" w:rsidRDefault="008A2722" w:rsidP="00256BE0">
      <w:pPr>
        <w:jc w:val="both"/>
        <w:rPr>
          <w:rFonts w:cs="Arial"/>
          <w:b/>
          <w:szCs w:val="20"/>
        </w:rPr>
      </w:pPr>
      <w:r w:rsidRPr="008C267C">
        <w:rPr>
          <w:rFonts w:cs="Arial"/>
          <w:b/>
          <w:szCs w:val="20"/>
        </w:rPr>
        <w:t>–obnova**</w:t>
      </w:r>
    </w:p>
    <w:p w14:paraId="42BE8275" w14:textId="77777777" w:rsidR="008A2722" w:rsidRPr="008C267C" w:rsidRDefault="008A2722" w:rsidP="00256BE0">
      <w:pPr>
        <w:jc w:val="both"/>
        <w:rPr>
          <w:rFonts w:cs="Arial"/>
          <w:szCs w:val="20"/>
        </w:rPr>
      </w:pPr>
    </w:p>
    <w:p w14:paraId="3F334623" w14:textId="77777777" w:rsidR="00D4664A" w:rsidRPr="008C267C" w:rsidRDefault="00D4664A" w:rsidP="00256BE0">
      <w:pPr>
        <w:jc w:val="both"/>
        <w:rPr>
          <w:rFonts w:cs="Arial"/>
          <w:szCs w:val="20"/>
        </w:rPr>
      </w:pPr>
      <w:r w:rsidRPr="008C267C">
        <w:rPr>
          <w:rFonts w:cs="Arial"/>
          <w:szCs w:val="20"/>
        </w:rPr>
        <w:t>Leta 2014 je širše območje Slovenije prizadel žledolom, sledili pa so prenamnožitev podlubnikov v obdobju 2015–2019 ter vetroloma leta 2017 in 2018. V načrt sanacije poškodovanih gozdov v žledolomu je bila vključena poškodovanost gozdov zaradi prenamnožitve podlubnikov. Načrt sanacije poškodovanih gozdov zaradi žleda je bil zadnjič dopolnjen leta 2020.  Za sanacijo poškodovanih gozdov v vetrolomih 2017 in 2018 sta bila izdelana posebna načrta sanacije.</w:t>
      </w:r>
    </w:p>
    <w:p w14:paraId="018EAD6E" w14:textId="77777777" w:rsidR="00D4664A" w:rsidRDefault="00D4664A" w:rsidP="00256BE0">
      <w:pPr>
        <w:jc w:val="both"/>
        <w:rPr>
          <w:rFonts w:cs="Arial"/>
          <w:szCs w:val="20"/>
        </w:rPr>
      </w:pPr>
    </w:p>
    <w:p w14:paraId="219F9CCB" w14:textId="52221BBB" w:rsidR="005F5058" w:rsidRPr="008C267C" w:rsidRDefault="005F5058" w:rsidP="00256BE0">
      <w:pPr>
        <w:jc w:val="both"/>
        <w:rPr>
          <w:rFonts w:cs="Arial"/>
          <w:szCs w:val="20"/>
        </w:rPr>
      </w:pPr>
      <w:r w:rsidRPr="008C267C">
        <w:rPr>
          <w:rFonts w:cs="Arial"/>
          <w:szCs w:val="20"/>
        </w:rPr>
        <w:t xml:space="preserve">Preglednica: </w:t>
      </w:r>
      <w:r w:rsidR="001162EE" w:rsidRPr="008C267C">
        <w:rPr>
          <w:rFonts w:cs="Arial"/>
          <w:szCs w:val="20"/>
        </w:rPr>
        <w:t>Izvedba programa sanacije ž</w:t>
      </w:r>
      <w:r w:rsidRPr="008C267C">
        <w:rPr>
          <w:rFonts w:cs="Arial"/>
          <w:szCs w:val="20"/>
        </w:rPr>
        <w:t xml:space="preserve">ledoloma 2014 in realizacija </w:t>
      </w:r>
      <w:r w:rsidR="001162EE" w:rsidRPr="008C267C">
        <w:rPr>
          <w:rFonts w:cs="Arial"/>
          <w:szCs w:val="20"/>
        </w:rPr>
        <w:t xml:space="preserve">programa </w:t>
      </w:r>
      <w:r w:rsidRPr="008C267C">
        <w:rPr>
          <w:rFonts w:cs="Arial"/>
          <w:szCs w:val="20"/>
        </w:rPr>
        <w:t>od leta 201</w:t>
      </w:r>
      <w:r w:rsidR="00F31714">
        <w:rPr>
          <w:rFonts w:cs="Arial"/>
          <w:szCs w:val="20"/>
        </w:rPr>
        <w:t>7</w:t>
      </w:r>
      <w:r w:rsidRPr="008C267C">
        <w:rPr>
          <w:rFonts w:cs="Arial"/>
          <w:szCs w:val="20"/>
        </w:rPr>
        <w:t>-2021</w:t>
      </w:r>
    </w:p>
    <w:p w14:paraId="034EECDE" w14:textId="77777777" w:rsidR="005F5058" w:rsidRPr="008C267C" w:rsidRDefault="005F5058" w:rsidP="00256BE0">
      <w:pPr>
        <w:jc w:val="both"/>
        <w:rPr>
          <w:rFonts w:cs="Arial"/>
          <w:szCs w:val="20"/>
        </w:rPr>
      </w:pPr>
    </w:p>
    <w:tbl>
      <w:tblPr>
        <w:tblStyle w:val="Tabelamrea"/>
        <w:tblW w:w="0" w:type="auto"/>
        <w:tblLook w:val="04A0" w:firstRow="1" w:lastRow="0" w:firstColumn="1" w:lastColumn="0" w:noHBand="0" w:noVBand="1"/>
      </w:tblPr>
      <w:tblGrid>
        <w:gridCol w:w="988"/>
        <w:gridCol w:w="1312"/>
        <w:gridCol w:w="1088"/>
        <w:gridCol w:w="1035"/>
        <w:gridCol w:w="859"/>
        <w:gridCol w:w="945"/>
        <w:gridCol w:w="945"/>
        <w:gridCol w:w="945"/>
        <w:gridCol w:w="945"/>
      </w:tblGrid>
      <w:tr w:rsidR="005B7889" w:rsidRPr="008C267C" w14:paraId="49085D90" w14:textId="77777777" w:rsidTr="005B7889">
        <w:tc>
          <w:tcPr>
            <w:tcW w:w="988" w:type="dxa"/>
            <w:shd w:val="clear" w:color="auto" w:fill="BFBFBF" w:themeFill="background1" w:themeFillShade="BF"/>
            <w:vAlign w:val="center"/>
          </w:tcPr>
          <w:p w14:paraId="05E1C151" w14:textId="77777777" w:rsidR="005B7889" w:rsidRPr="008C267C" w:rsidRDefault="005B7889" w:rsidP="00256BE0">
            <w:pPr>
              <w:jc w:val="both"/>
              <w:rPr>
                <w:rFonts w:cs="Arial"/>
                <w:sz w:val="16"/>
                <w:szCs w:val="16"/>
              </w:rPr>
            </w:pPr>
          </w:p>
        </w:tc>
        <w:tc>
          <w:tcPr>
            <w:tcW w:w="1312" w:type="dxa"/>
            <w:shd w:val="clear" w:color="auto" w:fill="D9D9D9" w:themeFill="background1" w:themeFillShade="D9"/>
            <w:vAlign w:val="center"/>
          </w:tcPr>
          <w:p w14:paraId="40C1EA8A" w14:textId="77777777" w:rsidR="005B7889" w:rsidRPr="008C267C" w:rsidRDefault="005B7889" w:rsidP="00256BE0">
            <w:pPr>
              <w:jc w:val="both"/>
              <w:rPr>
                <w:rFonts w:cs="Arial"/>
                <w:b/>
                <w:sz w:val="16"/>
                <w:szCs w:val="16"/>
              </w:rPr>
            </w:pPr>
            <w:r w:rsidRPr="008C267C">
              <w:rPr>
                <w:rFonts w:cs="Arial"/>
                <w:b/>
                <w:sz w:val="16"/>
                <w:szCs w:val="16"/>
              </w:rPr>
              <w:t>Vzrok sanacije</w:t>
            </w:r>
          </w:p>
        </w:tc>
        <w:tc>
          <w:tcPr>
            <w:tcW w:w="1088" w:type="dxa"/>
            <w:shd w:val="clear" w:color="auto" w:fill="D9D9D9" w:themeFill="background1" w:themeFillShade="D9"/>
            <w:vAlign w:val="center"/>
          </w:tcPr>
          <w:p w14:paraId="6A4F7DBF" w14:textId="77777777" w:rsidR="005B7889" w:rsidRPr="008C267C" w:rsidRDefault="005B7889" w:rsidP="00256BE0">
            <w:pPr>
              <w:jc w:val="both"/>
              <w:rPr>
                <w:rFonts w:cs="Arial"/>
                <w:b/>
                <w:sz w:val="16"/>
                <w:szCs w:val="16"/>
              </w:rPr>
            </w:pPr>
            <w:r w:rsidRPr="008C267C">
              <w:rPr>
                <w:rFonts w:cs="Arial"/>
                <w:b/>
                <w:sz w:val="16"/>
                <w:szCs w:val="16"/>
              </w:rPr>
              <w:t>Načrtovana dela (ha)</w:t>
            </w:r>
          </w:p>
        </w:tc>
        <w:tc>
          <w:tcPr>
            <w:tcW w:w="1035" w:type="dxa"/>
            <w:shd w:val="clear" w:color="auto" w:fill="D9D9D9" w:themeFill="background1" w:themeFillShade="D9"/>
          </w:tcPr>
          <w:p w14:paraId="06980033" w14:textId="77777777" w:rsidR="005B7889" w:rsidRPr="008C267C" w:rsidRDefault="005B7889" w:rsidP="00256BE0">
            <w:pPr>
              <w:jc w:val="both"/>
              <w:rPr>
                <w:rFonts w:cs="Arial"/>
                <w:b/>
                <w:sz w:val="16"/>
                <w:szCs w:val="16"/>
              </w:rPr>
            </w:pPr>
            <w:r w:rsidRPr="008C267C">
              <w:rPr>
                <w:rFonts w:cs="Arial"/>
                <w:b/>
                <w:sz w:val="16"/>
                <w:szCs w:val="16"/>
              </w:rPr>
              <w:t>Realizacija 2014-2021</w:t>
            </w:r>
          </w:p>
        </w:tc>
        <w:tc>
          <w:tcPr>
            <w:tcW w:w="859" w:type="dxa"/>
            <w:shd w:val="clear" w:color="auto" w:fill="D9D9D9" w:themeFill="background1" w:themeFillShade="D9"/>
            <w:vAlign w:val="center"/>
          </w:tcPr>
          <w:p w14:paraId="104C6904" w14:textId="77777777" w:rsidR="005B7889" w:rsidRPr="008C267C" w:rsidRDefault="005B7889" w:rsidP="00256BE0">
            <w:pPr>
              <w:jc w:val="both"/>
              <w:rPr>
                <w:rFonts w:cs="Arial"/>
                <w:b/>
                <w:sz w:val="16"/>
                <w:szCs w:val="16"/>
              </w:rPr>
            </w:pPr>
            <w:r w:rsidRPr="008C267C">
              <w:rPr>
                <w:rFonts w:cs="Arial"/>
                <w:b/>
                <w:sz w:val="16"/>
                <w:szCs w:val="16"/>
              </w:rPr>
              <w:t>2017</w:t>
            </w:r>
          </w:p>
        </w:tc>
        <w:tc>
          <w:tcPr>
            <w:tcW w:w="945" w:type="dxa"/>
            <w:shd w:val="clear" w:color="auto" w:fill="D9D9D9" w:themeFill="background1" w:themeFillShade="D9"/>
            <w:vAlign w:val="center"/>
          </w:tcPr>
          <w:p w14:paraId="5E6572AD" w14:textId="77777777" w:rsidR="005B7889" w:rsidRPr="008C267C" w:rsidRDefault="005B7889" w:rsidP="00256BE0">
            <w:pPr>
              <w:jc w:val="both"/>
              <w:rPr>
                <w:rFonts w:cs="Arial"/>
                <w:b/>
                <w:sz w:val="16"/>
                <w:szCs w:val="16"/>
              </w:rPr>
            </w:pPr>
            <w:r w:rsidRPr="008C267C">
              <w:rPr>
                <w:rFonts w:cs="Arial"/>
                <w:b/>
                <w:sz w:val="16"/>
                <w:szCs w:val="16"/>
              </w:rPr>
              <w:t>2018</w:t>
            </w:r>
          </w:p>
        </w:tc>
        <w:tc>
          <w:tcPr>
            <w:tcW w:w="945" w:type="dxa"/>
            <w:shd w:val="clear" w:color="auto" w:fill="D9D9D9" w:themeFill="background1" w:themeFillShade="D9"/>
            <w:vAlign w:val="center"/>
          </w:tcPr>
          <w:p w14:paraId="74ED47D6" w14:textId="77777777" w:rsidR="005B7889" w:rsidRPr="008C267C" w:rsidRDefault="005B7889" w:rsidP="00256BE0">
            <w:pPr>
              <w:jc w:val="both"/>
              <w:rPr>
                <w:rFonts w:cs="Arial"/>
                <w:b/>
                <w:sz w:val="16"/>
                <w:szCs w:val="16"/>
              </w:rPr>
            </w:pPr>
            <w:r w:rsidRPr="008C267C">
              <w:rPr>
                <w:rFonts w:cs="Arial"/>
                <w:b/>
                <w:sz w:val="16"/>
                <w:szCs w:val="16"/>
              </w:rPr>
              <w:t>2019</w:t>
            </w:r>
          </w:p>
        </w:tc>
        <w:tc>
          <w:tcPr>
            <w:tcW w:w="945" w:type="dxa"/>
            <w:shd w:val="clear" w:color="auto" w:fill="D9D9D9" w:themeFill="background1" w:themeFillShade="D9"/>
            <w:vAlign w:val="center"/>
          </w:tcPr>
          <w:p w14:paraId="4DE9D9A6" w14:textId="77777777" w:rsidR="005B7889" w:rsidRPr="008C267C" w:rsidRDefault="005B7889" w:rsidP="00256BE0">
            <w:pPr>
              <w:jc w:val="both"/>
              <w:rPr>
                <w:rFonts w:cs="Arial"/>
                <w:b/>
                <w:sz w:val="16"/>
                <w:szCs w:val="16"/>
              </w:rPr>
            </w:pPr>
            <w:r w:rsidRPr="008C267C">
              <w:rPr>
                <w:rFonts w:cs="Arial"/>
                <w:b/>
                <w:sz w:val="16"/>
                <w:szCs w:val="16"/>
              </w:rPr>
              <w:t>2020</w:t>
            </w:r>
          </w:p>
        </w:tc>
        <w:tc>
          <w:tcPr>
            <w:tcW w:w="945" w:type="dxa"/>
            <w:shd w:val="clear" w:color="auto" w:fill="D9D9D9" w:themeFill="background1" w:themeFillShade="D9"/>
            <w:vAlign w:val="center"/>
          </w:tcPr>
          <w:p w14:paraId="1F4F875A" w14:textId="77777777" w:rsidR="005B7889" w:rsidRPr="008C267C" w:rsidRDefault="005B7889" w:rsidP="00256BE0">
            <w:pPr>
              <w:jc w:val="both"/>
              <w:rPr>
                <w:rFonts w:cs="Arial"/>
                <w:b/>
                <w:sz w:val="16"/>
                <w:szCs w:val="16"/>
              </w:rPr>
            </w:pPr>
            <w:r w:rsidRPr="008C267C">
              <w:rPr>
                <w:rFonts w:cs="Arial"/>
                <w:b/>
                <w:sz w:val="16"/>
                <w:szCs w:val="16"/>
              </w:rPr>
              <w:t>2021</w:t>
            </w:r>
          </w:p>
        </w:tc>
      </w:tr>
      <w:tr w:rsidR="005B7889" w:rsidRPr="008C267C" w14:paraId="43D9ECD7" w14:textId="77777777" w:rsidTr="005B7889">
        <w:tc>
          <w:tcPr>
            <w:tcW w:w="988" w:type="dxa"/>
            <w:shd w:val="clear" w:color="auto" w:fill="BFBFBF" w:themeFill="background1" w:themeFillShade="BF"/>
            <w:vAlign w:val="center"/>
          </w:tcPr>
          <w:p w14:paraId="60FA3D4B" w14:textId="77777777" w:rsidR="005B7889" w:rsidRPr="008C267C" w:rsidRDefault="005B7889" w:rsidP="00256BE0">
            <w:pPr>
              <w:jc w:val="both"/>
              <w:rPr>
                <w:rFonts w:cs="Arial"/>
                <w:b/>
                <w:sz w:val="16"/>
                <w:szCs w:val="16"/>
              </w:rPr>
            </w:pPr>
            <w:r w:rsidRPr="008C267C">
              <w:rPr>
                <w:rFonts w:cs="Arial"/>
                <w:b/>
                <w:sz w:val="16"/>
                <w:szCs w:val="16"/>
              </w:rPr>
              <w:t>Obnova s sadnjo (ha)</w:t>
            </w:r>
          </w:p>
        </w:tc>
        <w:tc>
          <w:tcPr>
            <w:tcW w:w="1312" w:type="dxa"/>
            <w:vAlign w:val="center"/>
          </w:tcPr>
          <w:p w14:paraId="7B0E5A3B" w14:textId="77777777" w:rsidR="005B7889" w:rsidRPr="008C267C" w:rsidRDefault="005B7889" w:rsidP="00256BE0">
            <w:pPr>
              <w:jc w:val="both"/>
              <w:rPr>
                <w:rFonts w:cs="Arial"/>
                <w:sz w:val="16"/>
                <w:szCs w:val="16"/>
              </w:rPr>
            </w:pPr>
            <w:r w:rsidRPr="008C267C">
              <w:rPr>
                <w:rFonts w:cs="Arial"/>
                <w:sz w:val="16"/>
                <w:szCs w:val="16"/>
              </w:rPr>
              <w:t>Žled in podlubniki 2014-2019</w:t>
            </w:r>
          </w:p>
        </w:tc>
        <w:tc>
          <w:tcPr>
            <w:tcW w:w="1088" w:type="dxa"/>
            <w:vAlign w:val="center"/>
          </w:tcPr>
          <w:p w14:paraId="70A89087" w14:textId="77777777" w:rsidR="005B7889" w:rsidRPr="008C267C" w:rsidRDefault="005B7889" w:rsidP="00256BE0">
            <w:pPr>
              <w:jc w:val="both"/>
              <w:rPr>
                <w:rFonts w:cs="Arial"/>
                <w:sz w:val="16"/>
                <w:szCs w:val="16"/>
              </w:rPr>
            </w:pPr>
            <w:r w:rsidRPr="008C267C">
              <w:rPr>
                <w:rFonts w:cs="Arial"/>
                <w:sz w:val="16"/>
                <w:szCs w:val="16"/>
              </w:rPr>
              <w:t>1.754</w:t>
            </w:r>
          </w:p>
        </w:tc>
        <w:tc>
          <w:tcPr>
            <w:tcW w:w="1035" w:type="dxa"/>
            <w:vAlign w:val="center"/>
          </w:tcPr>
          <w:p w14:paraId="0DBD7811" w14:textId="77777777" w:rsidR="005B7889" w:rsidRPr="008C267C" w:rsidRDefault="005B7889" w:rsidP="00256BE0">
            <w:pPr>
              <w:jc w:val="both"/>
              <w:rPr>
                <w:rFonts w:cs="Arial"/>
                <w:sz w:val="16"/>
                <w:szCs w:val="16"/>
              </w:rPr>
            </w:pPr>
            <w:r w:rsidRPr="008C267C">
              <w:rPr>
                <w:rFonts w:cs="Arial"/>
                <w:sz w:val="16"/>
                <w:szCs w:val="16"/>
              </w:rPr>
              <w:t>1.499</w:t>
            </w:r>
          </w:p>
        </w:tc>
        <w:tc>
          <w:tcPr>
            <w:tcW w:w="859" w:type="dxa"/>
            <w:vAlign w:val="center"/>
          </w:tcPr>
          <w:p w14:paraId="38B3E2BE" w14:textId="77777777" w:rsidR="005B7889" w:rsidRPr="008C267C" w:rsidRDefault="005B7889" w:rsidP="00256BE0">
            <w:pPr>
              <w:jc w:val="both"/>
              <w:rPr>
                <w:rFonts w:cs="Arial"/>
                <w:sz w:val="16"/>
                <w:szCs w:val="16"/>
              </w:rPr>
            </w:pPr>
            <w:r w:rsidRPr="008C267C">
              <w:rPr>
                <w:rFonts w:cs="Arial"/>
                <w:sz w:val="16"/>
                <w:szCs w:val="16"/>
              </w:rPr>
              <w:t>211</w:t>
            </w:r>
          </w:p>
        </w:tc>
        <w:tc>
          <w:tcPr>
            <w:tcW w:w="945" w:type="dxa"/>
            <w:vAlign w:val="center"/>
          </w:tcPr>
          <w:p w14:paraId="680E6033" w14:textId="77777777" w:rsidR="005B7889" w:rsidRPr="008C267C" w:rsidRDefault="005B7889" w:rsidP="00256BE0">
            <w:pPr>
              <w:jc w:val="both"/>
              <w:rPr>
                <w:rFonts w:cs="Arial"/>
                <w:sz w:val="16"/>
                <w:szCs w:val="16"/>
              </w:rPr>
            </w:pPr>
            <w:r w:rsidRPr="008C267C">
              <w:rPr>
                <w:rFonts w:cs="Arial"/>
                <w:sz w:val="16"/>
                <w:szCs w:val="16"/>
              </w:rPr>
              <w:t>262</w:t>
            </w:r>
          </w:p>
        </w:tc>
        <w:tc>
          <w:tcPr>
            <w:tcW w:w="945" w:type="dxa"/>
            <w:vAlign w:val="center"/>
          </w:tcPr>
          <w:p w14:paraId="0A8D61D1" w14:textId="77777777" w:rsidR="005B7889" w:rsidRPr="008C267C" w:rsidRDefault="005B7889" w:rsidP="00256BE0">
            <w:pPr>
              <w:jc w:val="both"/>
              <w:rPr>
                <w:rFonts w:cs="Arial"/>
                <w:sz w:val="16"/>
                <w:szCs w:val="16"/>
              </w:rPr>
            </w:pPr>
            <w:r w:rsidRPr="008C267C">
              <w:rPr>
                <w:rFonts w:cs="Arial"/>
                <w:sz w:val="16"/>
                <w:szCs w:val="16"/>
              </w:rPr>
              <w:t>269</w:t>
            </w:r>
          </w:p>
        </w:tc>
        <w:tc>
          <w:tcPr>
            <w:tcW w:w="945" w:type="dxa"/>
            <w:vAlign w:val="center"/>
          </w:tcPr>
          <w:p w14:paraId="6CEE47DE" w14:textId="77777777" w:rsidR="005B7889" w:rsidRPr="008C267C" w:rsidRDefault="005B7889" w:rsidP="00256BE0">
            <w:pPr>
              <w:jc w:val="both"/>
              <w:rPr>
                <w:rFonts w:cs="Arial"/>
                <w:sz w:val="16"/>
                <w:szCs w:val="16"/>
              </w:rPr>
            </w:pPr>
            <w:r w:rsidRPr="008C267C">
              <w:rPr>
                <w:rFonts w:cs="Arial"/>
                <w:sz w:val="16"/>
                <w:szCs w:val="16"/>
              </w:rPr>
              <w:t>393</w:t>
            </w:r>
          </w:p>
        </w:tc>
        <w:tc>
          <w:tcPr>
            <w:tcW w:w="945" w:type="dxa"/>
            <w:vAlign w:val="center"/>
          </w:tcPr>
          <w:p w14:paraId="0C4811A7" w14:textId="77777777" w:rsidR="005B7889" w:rsidRPr="008C267C" w:rsidRDefault="005B7889" w:rsidP="00256BE0">
            <w:pPr>
              <w:jc w:val="both"/>
              <w:rPr>
                <w:rFonts w:cs="Arial"/>
                <w:sz w:val="16"/>
                <w:szCs w:val="16"/>
              </w:rPr>
            </w:pPr>
            <w:r w:rsidRPr="008C267C">
              <w:rPr>
                <w:rFonts w:cs="Arial"/>
                <w:sz w:val="16"/>
                <w:szCs w:val="16"/>
              </w:rPr>
              <w:t>71</w:t>
            </w:r>
          </w:p>
        </w:tc>
      </w:tr>
    </w:tbl>
    <w:p w14:paraId="1A5FBE49" w14:textId="37A79CE3" w:rsidR="005F5058" w:rsidRPr="008C267C" w:rsidRDefault="005F5058" w:rsidP="00256BE0">
      <w:pPr>
        <w:jc w:val="both"/>
        <w:rPr>
          <w:rFonts w:cs="Arial"/>
          <w:sz w:val="18"/>
          <w:szCs w:val="18"/>
        </w:rPr>
      </w:pPr>
      <w:r w:rsidRPr="008C267C">
        <w:rPr>
          <w:rFonts w:cs="Arial"/>
          <w:sz w:val="18"/>
          <w:szCs w:val="18"/>
        </w:rPr>
        <w:t>Vir: ZGS (evidenca gozdnogojitvenih in varstvenih del 201</w:t>
      </w:r>
      <w:r w:rsidR="00F31714">
        <w:rPr>
          <w:rFonts w:cs="Arial"/>
          <w:sz w:val="18"/>
          <w:szCs w:val="18"/>
        </w:rPr>
        <w:t>7</w:t>
      </w:r>
      <w:r w:rsidRPr="008C267C">
        <w:rPr>
          <w:rFonts w:cs="Arial"/>
          <w:sz w:val="18"/>
          <w:szCs w:val="18"/>
        </w:rPr>
        <w:t>-2021, sanacijska obnova zaradi žleda in podlubnikov</w:t>
      </w:r>
      <w:r w:rsidR="00DB56F2" w:rsidRPr="008C267C">
        <w:rPr>
          <w:rFonts w:cs="Arial"/>
          <w:sz w:val="18"/>
          <w:szCs w:val="18"/>
        </w:rPr>
        <w:t>, vsi viri sredstev</w:t>
      </w:r>
      <w:r w:rsidRPr="008C267C">
        <w:rPr>
          <w:rFonts w:cs="Arial"/>
          <w:sz w:val="18"/>
          <w:szCs w:val="18"/>
        </w:rPr>
        <w:t>)</w:t>
      </w:r>
    </w:p>
    <w:p w14:paraId="1819D6F4" w14:textId="157AFBFD" w:rsidR="000414DB" w:rsidRPr="008C267C" w:rsidRDefault="000414DB" w:rsidP="00256BE0">
      <w:pPr>
        <w:jc w:val="both"/>
        <w:rPr>
          <w:rFonts w:cs="Arial"/>
        </w:rPr>
      </w:pPr>
    </w:p>
    <w:p w14:paraId="3257FB26" w14:textId="4D8FA516" w:rsidR="00445A8E" w:rsidRPr="008C267C" w:rsidRDefault="00445A8E" w:rsidP="00256BE0">
      <w:pPr>
        <w:jc w:val="both"/>
        <w:rPr>
          <w:rFonts w:cs="Arial"/>
        </w:rPr>
      </w:pPr>
      <w:r w:rsidRPr="008C267C">
        <w:rPr>
          <w:rFonts w:cs="Arial"/>
        </w:rPr>
        <w:t>Ob sanaciji žledoloma, vetrolomov in posledično razmnožitve podlubnikov sta bili količina in dinamika gradnje gozdnih prometnic vezani na zatečeno odprtost gozdov, cilje sanacije poškodovanih gozdov, ukrepe naravne in umetne obnove ter potrebe varstva gozdov. Gradnja gozdnih vlak je bila  pomembna tudi zaradi zmanjševanja sekundarnih škod zaradi namnožitve podlubnikov na</w:t>
      </w:r>
      <w:r w:rsidR="00AB4691" w:rsidRPr="008C267C">
        <w:rPr>
          <w:rFonts w:cs="Arial"/>
        </w:rPr>
        <w:t xml:space="preserve"> prizadetih območjih, ki so nastale</w:t>
      </w:r>
      <w:r w:rsidR="00080B42">
        <w:rPr>
          <w:rFonts w:cs="Arial"/>
        </w:rPr>
        <w:t>,</w:t>
      </w:r>
      <w:r w:rsidRPr="008C267C">
        <w:rPr>
          <w:rFonts w:cs="Arial"/>
        </w:rPr>
        <w:t xml:space="preserve"> oziroma jih</w:t>
      </w:r>
      <w:r w:rsidR="00AB4691" w:rsidRPr="008C267C">
        <w:rPr>
          <w:rFonts w:cs="Arial"/>
        </w:rPr>
        <w:t xml:space="preserve"> lahko</w:t>
      </w:r>
      <w:r w:rsidRPr="008C267C">
        <w:rPr>
          <w:rFonts w:cs="Arial"/>
        </w:rPr>
        <w:t xml:space="preserve"> pričakujemo v naslednjih letih.</w:t>
      </w:r>
    </w:p>
    <w:p w14:paraId="744AB698" w14:textId="77777777" w:rsidR="00445A8E" w:rsidRPr="008C267C" w:rsidRDefault="00445A8E" w:rsidP="00256BE0">
      <w:pPr>
        <w:jc w:val="both"/>
        <w:rPr>
          <w:rFonts w:cs="Arial"/>
        </w:rPr>
      </w:pPr>
    </w:p>
    <w:p w14:paraId="3894CA0E" w14:textId="77777777" w:rsidR="00D7251F" w:rsidRDefault="00D7251F" w:rsidP="00256BE0">
      <w:pPr>
        <w:jc w:val="both"/>
        <w:rPr>
          <w:rFonts w:cs="Arial"/>
          <w:szCs w:val="20"/>
        </w:rPr>
      </w:pPr>
    </w:p>
    <w:p w14:paraId="3C066FBC" w14:textId="77777777" w:rsidR="00D7251F" w:rsidRDefault="00D7251F" w:rsidP="00256BE0">
      <w:pPr>
        <w:jc w:val="both"/>
        <w:rPr>
          <w:rFonts w:cs="Arial"/>
          <w:szCs w:val="20"/>
        </w:rPr>
      </w:pPr>
    </w:p>
    <w:p w14:paraId="1893DFE3" w14:textId="77777777" w:rsidR="00D7251F" w:rsidRDefault="00D7251F" w:rsidP="00256BE0">
      <w:pPr>
        <w:jc w:val="both"/>
        <w:rPr>
          <w:rFonts w:cs="Arial"/>
          <w:szCs w:val="20"/>
        </w:rPr>
      </w:pPr>
    </w:p>
    <w:p w14:paraId="6CFD8DB9" w14:textId="77777777" w:rsidR="00D7251F" w:rsidRDefault="00D7251F" w:rsidP="00256BE0">
      <w:pPr>
        <w:jc w:val="both"/>
        <w:rPr>
          <w:rFonts w:cs="Arial"/>
          <w:szCs w:val="20"/>
        </w:rPr>
      </w:pPr>
    </w:p>
    <w:p w14:paraId="714BE498" w14:textId="36476BC1" w:rsidR="00445A8E" w:rsidRPr="008C267C" w:rsidRDefault="00445A8E" w:rsidP="00256BE0">
      <w:pPr>
        <w:jc w:val="both"/>
        <w:rPr>
          <w:rFonts w:cs="Arial"/>
          <w:szCs w:val="20"/>
        </w:rPr>
      </w:pPr>
      <w:r w:rsidRPr="008C267C">
        <w:rPr>
          <w:rFonts w:cs="Arial"/>
          <w:szCs w:val="20"/>
        </w:rPr>
        <w:lastRenderedPageBreak/>
        <w:t>Preglednica: Priprava/gradnja in rekonstrukcija gozdnih vlak na območju sanacije od leta 2017-2021</w:t>
      </w:r>
    </w:p>
    <w:p w14:paraId="078D9355" w14:textId="77777777" w:rsidR="00445A8E" w:rsidRPr="008C267C" w:rsidRDefault="00445A8E" w:rsidP="00256BE0">
      <w:pPr>
        <w:jc w:val="both"/>
        <w:rPr>
          <w:rFonts w:cs="Arial"/>
          <w:szCs w:val="20"/>
        </w:rPr>
      </w:pPr>
    </w:p>
    <w:tbl>
      <w:tblPr>
        <w:tblStyle w:val="Tabelamrea"/>
        <w:tblW w:w="0" w:type="auto"/>
        <w:tblLook w:val="04A0" w:firstRow="1" w:lastRow="0" w:firstColumn="1" w:lastColumn="0" w:noHBand="0" w:noVBand="1"/>
      </w:tblPr>
      <w:tblGrid>
        <w:gridCol w:w="1510"/>
        <w:gridCol w:w="1510"/>
        <w:gridCol w:w="1510"/>
        <w:gridCol w:w="1510"/>
        <w:gridCol w:w="1511"/>
        <w:gridCol w:w="1511"/>
      </w:tblGrid>
      <w:tr w:rsidR="008436EB" w:rsidRPr="008C267C" w14:paraId="7DFC0DB9" w14:textId="77777777" w:rsidTr="00A61036">
        <w:tc>
          <w:tcPr>
            <w:tcW w:w="1510" w:type="dxa"/>
            <w:shd w:val="clear" w:color="auto" w:fill="BFBFBF" w:themeFill="background1" w:themeFillShade="BF"/>
            <w:vAlign w:val="center"/>
          </w:tcPr>
          <w:p w14:paraId="5D59DDF2" w14:textId="77777777" w:rsidR="00445A8E" w:rsidRPr="008C267C" w:rsidRDefault="00445A8E" w:rsidP="00256BE0">
            <w:pPr>
              <w:jc w:val="both"/>
              <w:rPr>
                <w:rFonts w:cs="Arial"/>
                <w:sz w:val="16"/>
                <w:szCs w:val="16"/>
              </w:rPr>
            </w:pPr>
          </w:p>
        </w:tc>
        <w:tc>
          <w:tcPr>
            <w:tcW w:w="1510" w:type="dxa"/>
            <w:shd w:val="clear" w:color="auto" w:fill="D9D9D9" w:themeFill="background1" w:themeFillShade="D9"/>
            <w:vAlign w:val="center"/>
          </w:tcPr>
          <w:p w14:paraId="5BA48459" w14:textId="77777777" w:rsidR="00445A8E" w:rsidRPr="008C267C" w:rsidRDefault="00445A8E" w:rsidP="00256BE0">
            <w:pPr>
              <w:jc w:val="both"/>
              <w:rPr>
                <w:rFonts w:cs="Arial"/>
                <w:b/>
                <w:sz w:val="16"/>
                <w:szCs w:val="16"/>
              </w:rPr>
            </w:pPr>
            <w:r w:rsidRPr="008C267C">
              <w:rPr>
                <w:rFonts w:cs="Arial"/>
                <w:b/>
                <w:sz w:val="16"/>
                <w:szCs w:val="16"/>
              </w:rPr>
              <w:t>2017</w:t>
            </w:r>
          </w:p>
        </w:tc>
        <w:tc>
          <w:tcPr>
            <w:tcW w:w="1510" w:type="dxa"/>
            <w:shd w:val="clear" w:color="auto" w:fill="D9D9D9" w:themeFill="background1" w:themeFillShade="D9"/>
            <w:vAlign w:val="center"/>
          </w:tcPr>
          <w:p w14:paraId="517638B3" w14:textId="77777777" w:rsidR="00445A8E" w:rsidRPr="008C267C" w:rsidRDefault="00445A8E" w:rsidP="00256BE0">
            <w:pPr>
              <w:jc w:val="both"/>
              <w:rPr>
                <w:rFonts w:cs="Arial"/>
                <w:b/>
                <w:sz w:val="16"/>
                <w:szCs w:val="16"/>
              </w:rPr>
            </w:pPr>
            <w:r w:rsidRPr="008C267C">
              <w:rPr>
                <w:rFonts w:cs="Arial"/>
                <w:b/>
                <w:sz w:val="16"/>
                <w:szCs w:val="16"/>
              </w:rPr>
              <w:t>2018</w:t>
            </w:r>
          </w:p>
        </w:tc>
        <w:tc>
          <w:tcPr>
            <w:tcW w:w="1510" w:type="dxa"/>
            <w:shd w:val="clear" w:color="auto" w:fill="D9D9D9" w:themeFill="background1" w:themeFillShade="D9"/>
            <w:vAlign w:val="center"/>
          </w:tcPr>
          <w:p w14:paraId="3F6A1A39" w14:textId="77777777" w:rsidR="00445A8E" w:rsidRPr="008C267C" w:rsidRDefault="00445A8E" w:rsidP="00256BE0">
            <w:pPr>
              <w:jc w:val="both"/>
              <w:rPr>
                <w:rFonts w:cs="Arial"/>
                <w:b/>
                <w:sz w:val="16"/>
                <w:szCs w:val="16"/>
              </w:rPr>
            </w:pPr>
            <w:r w:rsidRPr="008C267C">
              <w:rPr>
                <w:rFonts w:cs="Arial"/>
                <w:b/>
                <w:sz w:val="16"/>
                <w:szCs w:val="16"/>
              </w:rPr>
              <w:t>2019</w:t>
            </w:r>
          </w:p>
        </w:tc>
        <w:tc>
          <w:tcPr>
            <w:tcW w:w="1511" w:type="dxa"/>
            <w:shd w:val="clear" w:color="auto" w:fill="D9D9D9" w:themeFill="background1" w:themeFillShade="D9"/>
            <w:vAlign w:val="center"/>
          </w:tcPr>
          <w:p w14:paraId="647CC576" w14:textId="77777777" w:rsidR="00445A8E" w:rsidRPr="008C267C" w:rsidRDefault="00445A8E" w:rsidP="00256BE0">
            <w:pPr>
              <w:jc w:val="both"/>
              <w:rPr>
                <w:rFonts w:cs="Arial"/>
                <w:b/>
                <w:sz w:val="16"/>
                <w:szCs w:val="16"/>
              </w:rPr>
            </w:pPr>
            <w:r w:rsidRPr="008C267C">
              <w:rPr>
                <w:rFonts w:cs="Arial"/>
                <w:b/>
                <w:sz w:val="16"/>
                <w:szCs w:val="16"/>
              </w:rPr>
              <w:t>2020</w:t>
            </w:r>
          </w:p>
        </w:tc>
        <w:tc>
          <w:tcPr>
            <w:tcW w:w="1511" w:type="dxa"/>
            <w:shd w:val="clear" w:color="auto" w:fill="D9D9D9" w:themeFill="background1" w:themeFillShade="D9"/>
            <w:vAlign w:val="center"/>
          </w:tcPr>
          <w:p w14:paraId="21B02805" w14:textId="77777777" w:rsidR="00445A8E" w:rsidRPr="008C267C" w:rsidRDefault="00445A8E" w:rsidP="00256BE0">
            <w:pPr>
              <w:jc w:val="both"/>
              <w:rPr>
                <w:rFonts w:cs="Arial"/>
                <w:b/>
                <w:sz w:val="16"/>
                <w:szCs w:val="16"/>
              </w:rPr>
            </w:pPr>
            <w:r w:rsidRPr="008C267C">
              <w:rPr>
                <w:rFonts w:cs="Arial"/>
                <w:b/>
                <w:sz w:val="16"/>
                <w:szCs w:val="16"/>
              </w:rPr>
              <w:t>2021</w:t>
            </w:r>
          </w:p>
        </w:tc>
      </w:tr>
      <w:tr w:rsidR="008436EB" w:rsidRPr="008C267C" w14:paraId="29FE8489" w14:textId="77777777" w:rsidTr="00A61036">
        <w:tc>
          <w:tcPr>
            <w:tcW w:w="1510" w:type="dxa"/>
            <w:shd w:val="clear" w:color="auto" w:fill="BFBFBF" w:themeFill="background1" w:themeFillShade="BF"/>
            <w:vAlign w:val="center"/>
          </w:tcPr>
          <w:p w14:paraId="49A75E1A" w14:textId="77777777" w:rsidR="00445A8E" w:rsidRPr="008C267C" w:rsidRDefault="00445A8E" w:rsidP="00256BE0">
            <w:pPr>
              <w:jc w:val="both"/>
              <w:rPr>
                <w:rFonts w:cs="Arial"/>
                <w:b/>
                <w:sz w:val="16"/>
                <w:szCs w:val="16"/>
              </w:rPr>
            </w:pPr>
            <w:r w:rsidRPr="008C267C">
              <w:rPr>
                <w:rFonts w:cs="Arial"/>
                <w:b/>
                <w:sz w:val="16"/>
                <w:szCs w:val="16"/>
              </w:rPr>
              <w:t>Novogradnja (km)</w:t>
            </w:r>
          </w:p>
        </w:tc>
        <w:tc>
          <w:tcPr>
            <w:tcW w:w="1510" w:type="dxa"/>
            <w:vAlign w:val="center"/>
          </w:tcPr>
          <w:p w14:paraId="34D1FADD" w14:textId="77777777" w:rsidR="00445A8E" w:rsidRPr="008C267C" w:rsidRDefault="00445A8E" w:rsidP="00256BE0">
            <w:pPr>
              <w:jc w:val="both"/>
              <w:rPr>
                <w:rFonts w:cs="Arial"/>
                <w:sz w:val="16"/>
                <w:szCs w:val="16"/>
              </w:rPr>
            </w:pPr>
            <w:r w:rsidRPr="008C267C">
              <w:rPr>
                <w:rFonts w:cs="Arial"/>
                <w:sz w:val="16"/>
                <w:szCs w:val="16"/>
              </w:rPr>
              <w:t>179,5</w:t>
            </w:r>
          </w:p>
        </w:tc>
        <w:tc>
          <w:tcPr>
            <w:tcW w:w="1510" w:type="dxa"/>
            <w:vAlign w:val="center"/>
          </w:tcPr>
          <w:p w14:paraId="7691CDF1" w14:textId="77777777" w:rsidR="00445A8E" w:rsidRPr="008C267C" w:rsidRDefault="00445A8E" w:rsidP="00256BE0">
            <w:pPr>
              <w:jc w:val="both"/>
              <w:rPr>
                <w:rFonts w:cs="Arial"/>
                <w:sz w:val="16"/>
                <w:szCs w:val="16"/>
              </w:rPr>
            </w:pPr>
            <w:r w:rsidRPr="008C267C">
              <w:rPr>
                <w:rFonts w:cs="Arial"/>
                <w:sz w:val="16"/>
                <w:szCs w:val="16"/>
              </w:rPr>
              <w:t>105,2</w:t>
            </w:r>
          </w:p>
        </w:tc>
        <w:tc>
          <w:tcPr>
            <w:tcW w:w="1510" w:type="dxa"/>
            <w:vAlign w:val="center"/>
          </w:tcPr>
          <w:p w14:paraId="529698B3" w14:textId="77777777" w:rsidR="00445A8E" w:rsidRPr="008C267C" w:rsidRDefault="00445A8E" w:rsidP="00256BE0">
            <w:pPr>
              <w:jc w:val="both"/>
              <w:rPr>
                <w:rFonts w:cs="Arial"/>
                <w:sz w:val="16"/>
                <w:szCs w:val="16"/>
              </w:rPr>
            </w:pPr>
            <w:r w:rsidRPr="008C267C">
              <w:rPr>
                <w:rFonts w:cs="Arial"/>
                <w:sz w:val="16"/>
                <w:szCs w:val="16"/>
              </w:rPr>
              <w:t>114,5</w:t>
            </w:r>
          </w:p>
        </w:tc>
        <w:tc>
          <w:tcPr>
            <w:tcW w:w="1511" w:type="dxa"/>
            <w:vAlign w:val="center"/>
          </w:tcPr>
          <w:p w14:paraId="766CF87F" w14:textId="77777777" w:rsidR="00445A8E" w:rsidRPr="008C267C" w:rsidRDefault="00445A8E" w:rsidP="00256BE0">
            <w:pPr>
              <w:jc w:val="both"/>
              <w:rPr>
                <w:rFonts w:cs="Arial"/>
                <w:sz w:val="16"/>
                <w:szCs w:val="16"/>
              </w:rPr>
            </w:pPr>
            <w:r w:rsidRPr="008C267C">
              <w:rPr>
                <w:rFonts w:cs="Arial"/>
                <w:sz w:val="16"/>
                <w:szCs w:val="16"/>
              </w:rPr>
              <w:t>98,2</w:t>
            </w:r>
          </w:p>
        </w:tc>
        <w:tc>
          <w:tcPr>
            <w:tcW w:w="1511" w:type="dxa"/>
            <w:vAlign w:val="center"/>
          </w:tcPr>
          <w:p w14:paraId="4D860870" w14:textId="77777777" w:rsidR="00445A8E" w:rsidRPr="008C267C" w:rsidRDefault="00445A8E" w:rsidP="00256BE0">
            <w:pPr>
              <w:jc w:val="both"/>
              <w:rPr>
                <w:rFonts w:cs="Arial"/>
                <w:sz w:val="16"/>
                <w:szCs w:val="16"/>
              </w:rPr>
            </w:pPr>
            <w:r w:rsidRPr="008C267C">
              <w:rPr>
                <w:rFonts w:cs="Arial"/>
                <w:sz w:val="16"/>
                <w:szCs w:val="16"/>
              </w:rPr>
              <w:t>31,7</w:t>
            </w:r>
          </w:p>
        </w:tc>
      </w:tr>
      <w:tr w:rsidR="008436EB" w:rsidRPr="008C267C" w14:paraId="34747378" w14:textId="77777777" w:rsidTr="00A61036">
        <w:tc>
          <w:tcPr>
            <w:tcW w:w="1510" w:type="dxa"/>
            <w:shd w:val="clear" w:color="auto" w:fill="BFBFBF" w:themeFill="background1" w:themeFillShade="BF"/>
            <w:vAlign w:val="center"/>
          </w:tcPr>
          <w:p w14:paraId="242F3910" w14:textId="77777777" w:rsidR="00445A8E" w:rsidRPr="008C267C" w:rsidRDefault="00445A8E" w:rsidP="00256BE0">
            <w:pPr>
              <w:jc w:val="both"/>
              <w:rPr>
                <w:rFonts w:cs="Arial"/>
                <w:b/>
                <w:sz w:val="16"/>
                <w:szCs w:val="16"/>
              </w:rPr>
            </w:pPr>
            <w:r w:rsidRPr="008C267C">
              <w:rPr>
                <w:rFonts w:cs="Arial"/>
                <w:b/>
                <w:sz w:val="16"/>
                <w:szCs w:val="16"/>
              </w:rPr>
              <w:t>Rekonstrukcija (km)</w:t>
            </w:r>
          </w:p>
        </w:tc>
        <w:tc>
          <w:tcPr>
            <w:tcW w:w="1510" w:type="dxa"/>
            <w:vAlign w:val="center"/>
          </w:tcPr>
          <w:p w14:paraId="42ACE49E" w14:textId="77777777" w:rsidR="00445A8E" w:rsidRPr="008C267C" w:rsidRDefault="00445A8E" w:rsidP="00256BE0">
            <w:pPr>
              <w:jc w:val="both"/>
              <w:rPr>
                <w:rFonts w:cs="Arial"/>
                <w:sz w:val="16"/>
                <w:szCs w:val="16"/>
              </w:rPr>
            </w:pPr>
            <w:r w:rsidRPr="008C267C">
              <w:rPr>
                <w:rFonts w:cs="Arial"/>
                <w:sz w:val="16"/>
                <w:szCs w:val="16"/>
              </w:rPr>
              <w:t>5,3</w:t>
            </w:r>
          </w:p>
        </w:tc>
        <w:tc>
          <w:tcPr>
            <w:tcW w:w="1510" w:type="dxa"/>
            <w:vAlign w:val="center"/>
          </w:tcPr>
          <w:p w14:paraId="7DCB5803" w14:textId="77777777" w:rsidR="00445A8E" w:rsidRPr="008C267C" w:rsidRDefault="00445A8E" w:rsidP="00256BE0">
            <w:pPr>
              <w:jc w:val="both"/>
              <w:rPr>
                <w:rFonts w:cs="Arial"/>
                <w:sz w:val="16"/>
                <w:szCs w:val="16"/>
              </w:rPr>
            </w:pPr>
            <w:r w:rsidRPr="008C267C">
              <w:rPr>
                <w:rFonts w:cs="Arial"/>
                <w:sz w:val="16"/>
                <w:szCs w:val="16"/>
              </w:rPr>
              <w:t>18,9</w:t>
            </w:r>
          </w:p>
        </w:tc>
        <w:tc>
          <w:tcPr>
            <w:tcW w:w="1510" w:type="dxa"/>
            <w:vAlign w:val="center"/>
          </w:tcPr>
          <w:p w14:paraId="7CFC6A64" w14:textId="77777777" w:rsidR="00445A8E" w:rsidRPr="008C267C" w:rsidRDefault="00445A8E" w:rsidP="00256BE0">
            <w:pPr>
              <w:jc w:val="both"/>
              <w:rPr>
                <w:rFonts w:cs="Arial"/>
                <w:sz w:val="16"/>
                <w:szCs w:val="16"/>
              </w:rPr>
            </w:pPr>
            <w:r w:rsidRPr="008C267C">
              <w:rPr>
                <w:rFonts w:cs="Arial"/>
                <w:sz w:val="16"/>
                <w:szCs w:val="16"/>
              </w:rPr>
              <w:t>22,7</w:t>
            </w:r>
          </w:p>
        </w:tc>
        <w:tc>
          <w:tcPr>
            <w:tcW w:w="1511" w:type="dxa"/>
            <w:vAlign w:val="center"/>
          </w:tcPr>
          <w:p w14:paraId="7A8A6F8B" w14:textId="77777777" w:rsidR="00445A8E" w:rsidRPr="008C267C" w:rsidRDefault="00445A8E" w:rsidP="00256BE0">
            <w:pPr>
              <w:jc w:val="both"/>
              <w:rPr>
                <w:rFonts w:cs="Arial"/>
                <w:sz w:val="16"/>
                <w:szCs w:val="16"/>
              </w:rPr>
            </w:pPr>
            <w:r w:rsidRPr="008C267C">
              <w:rPr>
                <w:rFonts w:cs="Arial"/>
                <w:sz w:val="16"/>
                <w:szCs w:val="16"/>
              </w:rPr>
              <w:t>16,9</w:t>
            </w:r>
          </w:p>
        </w:tc>
        <w:tc>
          <w:tcPr>
            <w:tcW w:w="1511" w:type="dxa"/>
            <w:vAlign w:val="center"/>
          </w:tcPr>
          <w:p w14:paraId="2BE61305" w14:textId="77777777" w:rsidR="00445A8E" w:rsidRPr="008C267C" w:rsidRDefault="00445A8E" w:rsidP="00256BE0">
            <w:pPr>
              <w:jc w:val="both"/>
              <w:rPr>
                <w:rFonts w:cs="Arial"/>
                <w:sz w:val="16"/>
                <w:szCs w:val="16"/>
              </w:rPr>
            </w:pPr>
            <w:r w:rsidRPr="008C267C">
              <w:rPr>
                <w:rFonts w:cs="Arial"/>
                <w:sz w:val="16"/>
                <w:szCs w:val="16"/>
              </w:rPr>
              <w:t>0</w:t>
            </w:r>
          </w:p>
        </w:tc>
      </w:tr>
    </w:tbl>
    <w:p w14:paraId="727E9576" w14:textId="77777777" w:rsidR="00445A8E" w:rsidRPr="008C267C" w:rsidRDefault="00445A8E" w:rsidP="00256BE0">
      <w:pPr>
        <w:jc w:val="both"/>
        <w:rPr>
          <w:rFonts w:cs="Arial"/>
          <w:sz w:val="16"/>
          <w:szCs w:val="16"/>
        </w:rPr>
      </w:pPr>
      <w:r w:rsidRPr="008C267C">
        <w:rPr>
          <w:rFonts w:cs="Arial"/>
          <w:sz w:val="16"/>
          <w:szCs w:val="16"/>
        </w:rPr>
        <w:t>Vir:ZGS</w:t>
      </w:r>
    </w:p>
    <w:p w14:paraId="46087890" w14:textId="77777777" w:rsidR="00016CF2" w:rsidRDefault="00016CF2" w:rsidP="00256BE0">
      <w:pPr>
        <w:jc w:val="both"/>
        <w:rPr>
          <w:rFonts w:cs="Arial"/>
          <w:b/>
          <w:szCs w:val="20"/>
        </w:rPr>
      </w:pPr>
    </w:p>
    <w:p w14:paraId="596E8C16" w14:textId="3BABB9EC" w:rsidR="006B1539" w:rsidRPr="008C267C" w:rsidRDefault="007D061D" w:rsidP="00256BE0">
      <w:pPr>
        <w:jc w:val="both"/>
        <w:rPr>
          <w:rFonts w:cs="Arial"/>
          <w:b/>
          <w:szCs w:val="20"/>
        </w:rPr>
      </w:pPr>
      <w:r w:rsidRPr="008C267C">
        <w:rPr>
          <w:rFonts w:cs="Arial"/>
          <w:b/>
          <w:szCs w:val="20"/>
        </w:rPr>
        <w:t>Naloga</w:t>
      </w:r>
      <w:r w:rsidR="006B1539" w:rsidRPr="008C267C">
        <w:rPr>
          <w:rFonts w:cs="Arial"/>
          <w:b/>
          <w:szCs w:val="20"/>
        </w:rPr>
        <w:t xml:space="preserve"> Zdravje in vitalnost gozdov - Povečanje učinkovitosti delovanja sistema varstva gozdov</w:t>
      </w:r>
    </w:p>
    <w:p w14:paraId="010115D7" w14:textId="77777777" w:rsidR="006B1539" w:rsidRPr="008C267C" w:rsidRDefault="006B1539" w:rsidP="00256BE0">
      <w:pPr>
        <w:jc w:val="both"/>
        <w:rPr>
          <w:rFonts w:cs="Arial"/>
          <w:szCs w:val="20"/>
        </w:rPr>
      </w:pPr>
    </w:p>
    <w:p w14:paraId="21AF9786" w14:textId="4797063F" w:rsidR="006B1539" w:rsidRPr="008C267C" w:rsidRDefault="00AB4691" w:rsidP="00256BE0">
      <w:pPr>
        <w:jc w:val="both"/>
        <w:rPr>
          <w:rFonts w:cs="Arial"/>
          <w:szCs w:val="20"/>
        </w:rPr>
      </w:pPr>
      <w:r w:rsidRPr="008C267C">
        <w:rPr>
          <w:rFonts w:cs="Arial"/>
          <w:szCs w:val="20"/>
        </w:rPr>
        <w:t>Gozdarski inštitut Slovenije (</w:t>
      </w:r>
      <w:r w:rsidR="006B1539" w:rsidRPr="008C267C">
        <w:rPr>
          <w:rFonts w:cs="Arial"/>
          <w:szCs w:val="20"/>
        </w:rPr>
        <w:t>GIS</w:t>
      </w:r>
      <w:r w:rsidRPr="008C267C">
        <w:rPr>
          <w:rFonts w:cs="Arial"/>
          <w:szCs w:val="20"/>
        </w:rPr>
        <w:t>)</w:t>
      </w:r>
      <w:r w:rsidR="009740AB">
        <w:rPr>
          <w:rFonts w:cs="Arial"/>
          <w:szCs w:val="20"/>
        </w:rPr>
        <w:t xml:space="preserve"> je v to nalogo</w:t>
      </w:r>
      <w:r w:rsidR="006B1539" w:rsidRPr="008C267C">
        <w:rPr>
          <w:rFonts w:cs="Arial"/>
          <w:szCs w:val="20"/>
        </w:rPr>
        <w:t xml:space="preserve"> vključen preko nalog</w:t>
      </w:r>
      <w:r w:rsidR="00080B42">
        <w:rPr>
          <w:rFonts w:cs="Arial"/>
          <w:szCs w:val="20"/>
        </w:rPr>
        <w:t xml:space="preserve"> javne gozdarske službe</w:t>
      </w:r>
      <w:r w:rsidR="006B1539" w:rsidRPr="008C267C">
        <w:rPr>
          <w:rFonts w:cs="Arial"/>
          <w:szCs w:val="20"/>
        </w:rPr>
        <w:t xml:space="preserve"> </w:t>
      </w:r>
      <w:r w:rsidR="00080B42">
        <w:rPr>
          <w:rFonts w:cs="Arial"/>
          <w:szCs w:val="20"/>
        </w:rPr>
        <w:t>(</w:t>
      </w:r>
      <w:r w:rsidR="006B1539" w:rsidRPr="008C267C">
        <w:rPr>
          <w:rFonts w:cs="Arial"/>
          <w:szCs w:val="20"/>
        </w:rPr>
        <w:t>JGS</w:t>
      </w:r>
      <w:r w:rsidR="00080B42">
        <w:rPr>
          <w:rFonts w:cs="Arial"/>
          <w:szCs w:val="20"/>
        </w:rPr>
        <w:t>)</w:t>
      </w:r>
      <w:r w:rsidR="006B1539" w:rsidRPr="008C267C">
        <w:rPr>
          <w:rFonts w:cs="Arial"/>
          <w:szCs w:val="20"/>
        </w:rPr>
        <w:t xml:space="preserve"> in sicer v dveh glavnih delih. </w:t>
      </w:r>
    </w:p>
    <w:p w14:paraId="6854AEEB" w14:textId="77777777" w:rsidR="006B1539" w:rsidRPr="008C267C" w:rsidRDefault="006B1539" w:rsidP="00256BE0">
      <w:pPr>
        <w:jc w:val="both"/>
        <w:rPr>
          <w:rFonts w:cs="Arial"/>
          <w:szCs w:val="20"/>
        </w:rPr>
      </w:pPr>
    </w:p>
    <w:p w14:paraId="13C75E67" w14:textId="26B1C74D" w:rsidR="006B1539" w:rsidRPr="008C267C" w:rsidRDefault="006B1539" w:rsidP="00256BE0">
      <w:pPr>
        <w:jc w:val="both"/>
        <w:rPr>
          <w:rFonts w:cs="Arial"/>
          <w:szCs w:val="20"/>
        </w:rPr>
      </w:pPr>
      <w:r w:rsidRPr="008C267C">
        <w:rPr>
          <w:rFonts w:cs="Arial"/>
          <w:szCs w:val="20"/>
        </w:rPr>
        <w:t>I.</w:t>
      </w:r>
      <w:r w:rsidRPr="008C267C">
        <w:rPr>
          <w:rFonts w:cs="Arial"/>
          <w:szCs w:val="20"/>
        </w:rPr>
        <w:tab/>
        <w:t>Usmerjanje in strokovno vodenje poročevalske, prognostične-diagnostične slu</w:t>
      </w:r>
      <w:r w:rsidR="005E43F5" w:rsidRPr="008C267C">
        <w:rPr>
          <w:rFonts w:cs="Arial"/>
          <w:szCs w:val="20"/>
        </w:rPr>
        <w:t>žbe za gozdove (</w:t>
      </w:r>
      <w:r w:rsidRPr="008C267C">
        <w:rPr>
          <w:rFonts w:cs="Arial"/>
          <w:szCs w:val="20"/>
        </w:rPr>
        <w:t>PPD)</w:t>
      </w:r>
    </w:p>
    <w:p w14:paraId="627D5C4C" w14:textId="77777777" w:rsidR="006B1539" w:rsidRPr="008C267C" w:rsidRDefault="006B1539" w:rsidP="00256BE0">
      <w:pPr>
        <w:jc w:val="both"/>
        <w:rPr>
          <w:rFonts w:cs="Arial"/>
          <w:szCs w:val="20"/>
        </w:rPr>
      </w:pPr>
    </w:p>
    <w:p w14:paraId="161BFB5C" w14:textId="68A63AB5" w:rsidR="006B1539" w:rsidRPr="008C267C" w:rsidRDefault="006B1539" w:rsidP="00256BE0">
      <w:pPr>
        <w:jc w:val="both"/>
        <w:rPr>
          <w:rFonts w:cs="Arial"/>
          <w:szCs w:val="20"/>
        </w:rPr>
      </w:pPr>
      <w:r w:rsidRPr="008C267C">
        <w:rPr>
          <w:rFonts w:cs="Arial"/>
          <w:szCs w:val="20"/>
        </w:rPr>
        <w:t>Namen službe PPD je poročati o škodljivih pojavih v gozdovih, predvideti večje nevarnosti v prihodnosti, načrtovati potrebne ukrepe za zmanjšanje škod in potencialnih groženj ter o vsem tem informirati JGS in druge državne inštitucije. Naštete naloge PPD izvaja po usmeritvah MKGP, ki skrbi za izvajanje nalog javne gozdarske službe. Naloge PPD izhajajo iz Z</w:t>
      </w:r>
      <w:r w:rsidR="005E43F5" w:rsidRPr="008C267C">
        <w:rPr>
          <w:rFonts w:cs="Arial"/>
          <w:szCs w:val="20"/>
        </w:rPr>
        <w:t>G</w:t>
      </w:r>
      <w:r w:rsidRPr="008C267C">
        <w:rPr>
          <w:rFonts w:cs="Arial"/>
          <w:szCs w:val="20"/>
        </w:rPr>
        <w:t xml:space="preserve"> in njemu podrejenih zakonskih predpisov.</w:t>
      </w:r>
      <w:r w:rsidR="005E43F5" w:rsidRPr="008C267C">
        <w:rPr>
          <w:rFonts w:cs="Arial"/>
          <w:szCs w:val="20"/>
        </w:rPr>
        <w:t xml:space="preserve"> </w:t>
      </w:r>
      <w:r w:rsidRPr="008C267C">
        <w:rPr>
          <w:rFonts w:cs="Arial"/>
          <w:szCs w:val="20"/>
        </w:rPr>
        <w:t>Posebna pozornost je namenjena spremljanju stanja gospodarskih in novih ne-reguliranih škodljivih organizmov ter ukrepom za omejevanje njihovega širjenja v Sloveniji.</w:t>
      </w:r>
    </w:p>
    <w:p w14:paraId="4A86B497" w14:textId="77777777" w:rsidR="006B1539" w:rsidRPr="008C267C" w:rsidRDefault="006B1539" w:rsidP="00256BE0">
      <w:pPr>
        <w:jc w:val="both"/>
        <w:rPr>
          <w:rFonts w:cs="Arial"/>
          <w:szCs w:val="20"/>
        </w:rPr>
      </w:pPr>
    </w:p>
    <w:p w14:paraId="76409E9C" w14:textId="27ECFDC8" w:rsidR="006B1539" w:rsidRPr="008C267C" w:rsidRDefault="006B1539" w:rsidP="00256BE0">
      <w:pPr>
        <w:jc w:val="both"/>
        <w:rPr>
          <w:rFonts w:cs="Arial"/>
          <w:szCs w:val="20"/>
        </w:rPr>
      </w:pPr>
      <w:r w:rsidRPr="008C267C">
        <w:rPr>
          <w:rFonts w:cs="Arial"/>
          <w:szCs w:val="20"/>
        </w:rPr>
        <w:t xml:space="preserve">Dolgoročni cilji naloge: spoznati škodljive biotske in abiotske dejavnike v gozdovih, beležiti in predvideti njihove vplive na gozd, najti ustrezne ukrepe za zmanjševanje njihovega škodljivega delovanja in jih uvajati v operativno gozdarstvo (JGS, ZGS). Izpolnjevati pravna določila Zakona o gozdovih in podzakonskih predpisov. </w:t>
      </w:r>
      <w:r w:rsidR="005E43F5" w:rsidRPr="008C267C">
        <w:rPr>
          <w:rFonts w:cs="Arial"/>
          <w:szCs w:val="20"/>
        </w:rPr>
        <w:t>GIS c</w:t>
      </w:r>
      <w:r w:rsidRPr="008C267C">
        <w:rPr>
          <w:rFonts w:cs="Arial"/>
          <w:szCs w:val="20"/>
        </w:rPr>
        <w:t>ilje dosega s spremljanjem pojavov poškodb škodljivih organizmov, evidentiranjem in diagnostiko ter pripravo postopkov za obvladovanje škodljivih organizmov. Pomembno osnovo za</w:t>
      </w:r>
      <w:r w:rsidR="00BC1565">
        <w:rPr>
          <w:rFonts w:cs="Arial"/>
          <w:szCs w:val="20"/>
        </w:rPr>
        <w:t xml:space="preserve"> doseganje ciljev predstavlja</w:t>
      </w:r>
      <w:r w:rsidRPr="008C267C">
        <w:rPr>
          <w:rFonts w:cs="Arial"/>
          <w:szCs w:val="20"/>
        </w:rPr>
        <w:t xml:space="preserve"> strokovno usposobljeno osebje, ki se nenehno izobražuje tako doma kot v tujini. Oddelek varstva gozdov, ki izvaja naloge PPD ima tudi javno pooblastilo Uprave RS za varno hrano, veterinarstvo in varstvo rastlin za izvajanje nalog diagnostičnih preiskav s področja entomologije in mikologije, za strokovne naloge na področju zdravstvenega varstva rastlin in naloge fitosanitarnih pregledov. Aktivnosti in njihov obseg je na letni ravni predstavljen v poročilu o varstvu gozdov.</w:t>
      </w:r>
    </w:p>
    <w:p w14:paraId="4CF05228" w14:textId="2DC14B65" w:rsidR="006B1539" w:rsidRPr="008C267C" w:rsidRDefault="006B1539" w:rsidP="00256BE0">
      <w:pPr>
        <w:jc w:val="both"/>
        <w:rPr>
          <w:rFonts w:cs="Arial"/>
          <w:szCs w:val="20"/>
        </w:rPr>
      </w:pPr>
    </w:p>
    <w:p w14:paraId="3A8CA37F" w14:textId="77777777" w:rsidR="006B1539" w:rsidRPr="008C267C" w:rsidRDefault="006B1539" w:rsidP="00256BE0">
      <w:pPr>
        <w:jc w:val="both"/>
        <w:rPr>
          <w:rFonts w:cs="Arial"/>
          <w:szCs w:val="20"/>
        </w:rPr>
      </w:pPr>
      <w:r w:rsidRPr="008C267C">
        <w:rPr>
          <w:rFonts w:cs="Arial"/>
          <w:szCs w:val="20"/>
        </w:rPr>
        <w:t>II.</w:t>
      </w:r>
      <w:r w:rsidRPr="008C267C">
        <w:rPr>
          <w:rFonts w:cs="Arial"/>
          <w:szCs w:val="20"/>
        </w:rPr>
        <w:tab/>
        <w:t>Usmerjanje in strokovno vodenje spremljanja stanja razvrednotenja in poškodovanosti gozdov (RPG)</w:t>
      </w:r>
    </w:p>
    <w:p w14:paraId="4069063E" w14:textId="77777777" w:rsidR="006B1539" w:rsidRPr="008C267C" w:rsidRDefault="006B1539" w:rsidP="00256BE0">
      <w:pPr>
        <w:jc w:val="both"/>
        <w:rPr>
          <w:rFonts w:cs="Arial"/>
          <w:szCs w:val="20"/>
        </w:rPr>
      </w:pPr>
    </w:p>
    <w:p w14:paraId="182160D4" w14:textId="06327D9C" w:rsidR="006B1539" w:rsidRPr="008C267C" w:rsidRDefault="006B1539" w:rsidP="00256BE0">
      <w:pPr>
        <w:jc w:val="both"/>
        <w:rPr>
          <w:rFonts w:cs="Arial"/>
          <w:szCs w:val="20"/>
        </w:rPr>
      </w:pPr>
      <w:r w:rsidRPr="008C267C">
        <w:rPr>
          <w:rFonts w:cs="Arial"/>
          <w:szCs w:val="20"/>
        </w:rPr>
        <w:t>Za izvajanje spremljanja stanja gozdov v okviru te naloge tega programa je v Sloveniji pristojen GIS. V Sloveniji se je tovrstno spremljanje stanje gozdov začelo izvajati na pobudo slovenske gozdarske stroke že leta 1985. V letu 2021 je tako program spremljanja razvrednotenja in poškodovanosti gozdov, ki je del aktivnosti mednarodnega sodelovanja na področju gozdov (I</w:t>
      </w:r>
      <w:r w:rsidR="005A53F2">
        <w:rPr>
          <w:rFonts w:cs="Arial"/>
          <w:szCs w:val="20"/>
        </w:rPr>
        <w:t>CP Forests), dopolnil že 36 let.</w:t>
      </w:r>
      <w:r w:rsidRPr="008C267C">
        <w:rPr>
          <w:rFonts w:cs="Arial"/>
          <w:szCs w:val="20"/>
        </w:rPr>
        <w:t xml:space="preserve"> Program ICP Forests je eden izmed šestih mednarodno usklajenih programov, v okviru katerih se proučuje vpliv onesnaženosti na gozdne ekosisteme, in je bil s strani UNECE ustanovljen leta 1980. Podlaga za ustanovitev pa je bila Konvencija o onesnaževanju zraka na velike razdalje preko meja (Convention on Long-range Transboundary Air Pollution – CLRTAP), ki jo je leta 1979 v Ženevi podpisalo 34 vlad in Evropska komisija.</w:t>
      </w:r>
    </w:p>
    <w:p w14:paraId="538C527F" w14:textId="77777777" w:rsidR="00A31851" w:rsidRPr="008C267C" w:rsidRDefault="00A31851" w:rsidP="00256BE0">
      <w:pPr>
        <w:jc w:val="both"/>
        <w:rPr>
          <w:rFonts w:cs="Arial"/>
          <w:szCs w:val="20"/>
        </w:rPr>
      </w:pPr>
    </w:p>
    <w:p w14:paraId="4945B5CB" w14:textId="77777777" w:rsidR="006B1539" w:rsidRPr="008C267C" w:rsidRDefault="006B1539" w:rsidP="00256BE0">
      <w:pPr>
        <w:jc w:val="both"/>
        <w:rPr>
          <w:rFonts w:cs="Arial"/>
          <w:szCs w:val="20"/>
        </w:rPr>
      </w:pPr>
      <w:r w:rsidRPr="008C267C">
        <w:rPr>
          <w:rFonts w:cs="Arial"/>
          <w:szCs w:val="20"/>
        </w:rPr>
        <w:t>Spremljava se izvaja na t.i. dveh ravneh - Raven I in Raven II. Prednost spremljanja stanja gozdov na dveh ravneh je v tem, da je prva namenjena spremljanju stanja gozdov na državni ravni, medtem ko monitoring na ploskvah Raven II služi boljšemu razumevanju odvisnosti med vitalnostjo drevja in vzroki ter posledicami dejavnikov stresa.</w:t>
      </w:r>
    </w:p>
    <w:p w14:paraId="125BF68E" w14:textId="77777777" w:rsidR="006B1539" w:rsidRPr="008C267C" w:rsidRDefault="006B1539" w:rsidP="00256BE0">
      <w:pPr>
        <w:jc w:val="both"/>
        <w:rPr>
          <w:rFonts w:cs="Arial"/>
          <w:szCs w:val="20"/>
        </w:rPr>
      </w:pPr>
    </w:p>
    <w:p w14:paraId="6D0E55D6" w14:textId="77777777" w:rsidR="006B1539" w:rsidRPr="008C267C" w:rsidRDefault="006B1539" w:rsidP="00256BE0">
      <w:pPr>
        <w:jc w:val="both"/>
        <w:rPr>
          <w:rFonts w:cs="Arial"/>
          <w:szCs w:val="20"/>
        </w:rPr>
      </w:pPr>
      <w:r w:rsidRPr="008C267C">
        <w:rPr>
          <w:rFonts w:cs="Arial"/>
          <w:szCs w:val="20"/>
        </w:rPr>
        <w:t>O vseh aktivnostih in rezultatih pripravi letno poročilo iz vsebin spremljanje razvrednotenja in poškodovanosti gozdov ter vplivov gozdov na blaženje podnebnih sprememb.</w:t>
      </w:r>
    </w:p>
    <w:p w14:paraId="59FFF20B" w14:textId="77777777" w:rsidR="00A31851" w:rsidRPr="008C267C" w:rsidRDefault="00A31851" w:rsidP="00256BE0">
      <w:pPr>
        <w:jc w:val="both"/>
        <w:rPr>
          <w:rFonts w:cs="Arial"/>
          <w:b/>
          <w:color w:val="4F81BD" w:themeColor="accent1"/>
          <w:szCs w:val="20"/>
        </w:rPr>
      </w:pPr>
    </w:p>
    <w:p w14:paraId="4AF58136" w14:textId="77777777" w:rsidR="00A31851" w:rsidRPr="008C267C" w:rsidRDefault="00A31851" w:rsidP="00256BE0">
      <w:pPr>
        <w:jc w:val="both"/>
        <w:rPr>
          <w:rFonts w:cs="Arial"/>
          <w:b/>
          <w:color w:val="4F81BD" w:themeColor="accent1"/>
          <w:szCs w:val="20"/>
        </w:rPr>
      </w:pPr>
    </w:p>
    <w:p w14:paraId="2138091B" w14:textId="0B3563FB" w:rsidR="001268EB" w:rsidRPr="001268EB" w:rsidRDefault="007D061D" w:rsidP="001268EB">
      <w:pPr>
        <w:ind w:left="426" w:hanging="426"/>
        <w:jc w:val="both"/>
        <w:rPr>
          <w:rFonts w:cs="Arial"/>
          <w:b/>
        </w:rPr>
      </w:pPr>
      <w:r w:rsidRPr="008C267C">
        <w:rPr>
          <w:rFonts w:cs="Arial"/>
          <w:b/>
          <w:szCs w:val="20"/>
        </w:rPr>
        <w:t>Naloga b</w:t>
      </w:r>
      <w:r w:rsidR="0053133D" w:rsidRPr="008C267C">
        <w:rPr>
          <w:rFonts w:cs="Arial"/>
          <w:b/>
          <w:szCs w:val="20"/>
        </w:rPr>
        <w:t>iotska raznov</w:t>
      </w:r>
      <w:r w:rsidR="001268EB">
        <w:rPr>
          <w:rFonts w:cs="Arial"/>
          <w:b/>
          <w:szCs w:val="20"/>
        </w:rPr>
        <w:t xml:space="preserve">rstnost - </w:t>
      </w:r>
      <w:r w:rsidRPr="008C267C">
        <w:rPr>
          <w:rFonts w:cs="Arial"/>
          <w:b/>
          <w:szCs w:val="20"/>
        </w:rPr>
        <w:t xml:space="preserve">Uresničevanje </w:t>
      </w:r>
      <w:r w:rsidR="001268EB" w:rsidRPr="001268EB">
        <w:rPr>
          <w:rFonts w:cs="Arial"/>
          <w:b/>
        </w:rPr>
        <w:t>gozdnogospodarskih načrtov gozdnogospodarskih enot</w:t>
      </w:r>
    </w:p>
    <w:p w14:paraId="476AE010" w14:textId="7B0C5BA9" w:rsidR="0053133D" w:rsidRPr="008C267C" w:rsidRDefault="0053133D" w:rsidP="00256BE0">
      <w:pPr>
        <w:jc w:val="both"/>
        <w:rPr>
          <w:rFonts w:cs="Arial"/>
          <w:b/>
          <w:szCs w:val="20"/>
        </w:rPr>
      </w:pPr>
    </w:p>
    <w:p w14:paraId="6A22B1C8" w14:textId="77777777" w:rsidR="0053133D" w:rsidRPr="008C267C" w:rsidRDefault="0053133D" w:rsidP="00256BE0">
      <w:pPr>
        <w:jc w:val="both"/>
        <w:rPr>
          <w:rFonts w:cs="Arial"/>
          <w:color w:val="4F81BD" w:themeColor="accent1"/>
          <w:szCs w:val="20"/>
        </w:rPr>
      </w:pPr>
    </w:p>
    <w:p w14:paraId="500B3C0B" w14:textId="0BFBEC44" w:rsidR="00B018AB" w:rsidRPr="001268EB" w:rsidRDefault="00B018AB" w:rsidP="001268EB">
      <w:pPr>
        <w:jc w:val="both"/>
      </w:pPr>
      <w:r w:rsidRPr="008C267C">
        <w:t xml:space="preserve">V obdobju 2017-2021 je izdelava </w:t>
      </w:r>
      <w:r w:rsidR="001268EB" w:rsidRPr="008C267C">
        <w:t>gozdnogospodarski načrt</w:t>
      </w:r>
      <w:r w:rsidR="001268EB">
        <w:t>ov gozdnogospodarskih enot (</w:t>
      </w:r>
      <w:r w:rsidRPr="008C267C">
        <w:t>GGN GGE</w:t>
      </w:r>
      <w:r w:rsidR="001268EB">
        <w:t xml:space="preserve">) </w:t>
      </w:r>
      <w:r w:rsidRPr="008C267C">
        <w:t>sledila časovnici zapisani v območnih gozdnogospodarskih načrtih in skladno s programom dela ZGS za posamezno leto. Zaradi dolgotrajnih postopkov pridobivanja mnenj so bili določeni načrti sprejeti z nekajmesečnim zamikom. V obdobju 2017-2021 so bili tako sprejeti vsi predvideni GGN GGE, z izjemo GGN GGE Šentjernej, za katerega je potrebno izvesti</w:t>
      </w:r>
      <w:r w:rsidR="001268EB">
        <w:t xml:space="preserve"> celostno presojo vplivov na okolje </w:t>
      </w:r>
      <w:r w:rsidRPr="008C267C">
        <w:t xml:space="preserve"> </w:t>
      </w:r>
      <w:r w:rsidR="001268EB">
        <w:t>(</w:t>
      </w:r>
      <w:r w:rsidRPr="008C267C">
        <w:t>CPVO</w:t>
      </w:r>
      <w:r w:rsidR="001268EB">
        <w:t>)</w:t>
      </w:r>
      <w:r w:rsidRPr="008C267C">
        <w:t>, izjemo pa predstavljajo tudi vsi GGN GGE 2021-2030, za katere je bil i</w:t>
      </w:r>
      <w:r w:rsidRPr="008C267C">
        <w:rPr>
          <w:color w:val="000000" w:themeColor="text1"/>
          <w:szCs w:val="22"/>
        </w:rPr>
        <w:t>zveden celoten postopek izdelave in sprejemanja, vendar pa zaradi nesprejetja nadrejenih načrtov (gozdnogospodarskih načrtov gozdnogospodarskih območij) še niso bili sprejeti s pravilniki o GGN GGE.</w:t>
      </w:r>
    </w:p>
    <w:p w14:paraId="5A0B4B89" w14:textId="77777777" w:rsidR="00B018AB" w:rsidRPr="008C267C" w:rsidRDefault="00B018AB" w:rsidP="00256BE0">
      <w:pPr>
        <w:jc w:val="both"/>
        <w:rPr>
          <w:rFonts w:cs="Arial"/>
          <w:color w:val="4F81BD" w:themeColor="accent1"/>
          <w:szCs w:val="20"/>
        </w:rPr>
      </w:pPr>
    </w:p>
    <w:p w14:paraId="7E5DA2EE" w14:textId="253FB675" w:rsidR="0053133D" w:rsidRPr="008C267C" w:rsidRDefault="0053133D" w:rsidP="00256BE0">
      <w:pPr>
        <w:jc w:val="both"/>
        <w:rPr>
          <w:rFonts w:cs="Arial"/>
          <w:szCs w:val="20"/>
        </w:rPr>
      </w:pPr>
      <w:r w:rsidRPr="008C267C">
        <w:rPr>
          <w:rFonts w:cs="Arial"/>
          <w:szCs w:val="20"/>
        </w:rPr>
        <w:t xml:space="preserve">Program upravljanja z območji Natura 2000 </w:t>
      </w:r>
      <w:r w:rsidR="00DF1EB6" w:rsidRPr="008C267C">
        <w:rPr>
          <w:rFonts w:cs="Arial"/>
          <w:szCs w:val="20"/>
        </w:rPr>
        <w:t xml:space="preserve">za obdobje </w:t>
      </w:r>
      <w:r w:rsidRPr="008C267C">
        <w:rPr>
          <w:rFonts w:cs="Arial"/>
          <w:szCs w:val="20"/>
        </w:rPr>
        <w:t>2015-20</w:t>
      </w:r>
      <w:r w:rsidR="00DF1EB6" w:rsidRPr="008C267C">
        <w:rPr>
          <w:rFonts w:cs="Arial"/>
          <w:szCs w:val="20"/>
        </w:rPr>
        <w:t>20 (</w:t>
      </w:r>
      <w:r w:rsidR="005E43F5" w:rsidRPr="008C267C">
        <w:rPr>
          <w:rFonts w:cs="Arial"/>
          <w:szCs w:val="20"/>
        </w:rPr>
        <w:t>P</w:t>
      </w:r>
      <w:r w:rsidR="00DF1EB6" w:rsidRPr="008C267C">
        <w:rPr>
          <w:rFonts w:cs="Arial"/>
          <w:szCs w:val="20"/>
        </w:rPr>
        <w:t>UN)</w:t>
      </w:r>
      <w:r w:rsidR="005E43F5" w:rsidRPr="008C267C">
        <w:rPr>
          <w:rFonts w:cs="Arial"/>
          <w:szCs w:val="20"/>
        </w:rPr>
        <w:t xml:space="preserve"> -</w:t>
      </w:r>
      <w:r w:rsidRPr="008C267C">
        <w:rPr>
          <w:rFonts w:cs="Arial"/>
          <w:szCs w:val="20"/>
        </w:rPr>
        <w:t xml:space="preserve"> </w:t>
      </w:r>
      <w:r w:rsidR="005E43F5" w:rsidRPr="008C267C">
        <w:rPr>
          <w:rFonts w:cs="Arial"/>
          <w:szCs w:val="20"/>
        </w:rPr>
        <w:t xml:space="preserve">podaljšan do 2022, </w:t>
      </w:r>
      <w:r w:rsidRPr="008C267C">
        <w:rPr>
          <w:rFonts w:cs="Arial"/>
          <w:szCs w:val="20"/>
        </w:rPr>
        <w:t>narekuje ukrepe prilagojene rabe naravnih dobrin, s katerimi se dosegajo varstveni</w:t>
      </w:r>
      <w:r w:rsidR="00DF1EB6" w:rsidRPr="008C267C">
        <w:rPr>
          <w:rFonts w:cs="Arial"/>
          <w:szCs w:val="20"/>
        </w:rPr>
        <w:t xml:space="preserve"> </w:t>
      </w:r>
      <w:r w:rsidRPr="008C267C">
        <w:rPr>
          <w:rFonts w:cs="Arial"/>
          <w:szCs w:val="20"/>
        </w:rPr>
        <w:t>cilji na področju gozdarstva in upravljanja z divjadjo. V PUN je seznam načrtov rabe</w:t>
      </w:r>
      <w:r w:rsidR="00DF1EB6" w:rsidRPr="008C267C">
        <w:rPr>
          <w:rFonts w:cs="Arial"/>
          <w:szCs w:val="20"/>
        </w:rPr>
        <w:t xml:space="preserve"> </w:t>
      </w:r>
      <w:r w:rsidR="004B2601" w:rsidRPr="008C267C">
        <w:rPr>
          <w:rFonts w:cs="Arial"/>
          <w:szCs w:val="20"/>
        </w:rPr>
        <w:t>naravnih dobrin</w:t>
      </w:r>
      <w:r w:rsidRPr="008C267C">
        <w:rPr>
          <w:rFonts w:cs="Arial"/>
          <w:szCs w:val="20"/>
        </w:rPr>
        <w:t>, ki so neposredno potrebni za varstvo Nature 2000. Za gozdarstvo so</w:t>
      </w:r>
      <w:r w:rsidR="00DF1EB6" w:rsidRPr="008C267C">
        <w:rPr>
          <w:rFonts w:cs="Arial"/>
          <w:szCs w:val="20"/>
        </w:rPr>
        <w:t xml:space="preserve"> </w:t>
      </w:r>
      <w:r w:rsidRPr="008C267C">
        <w:rPr>
          <w:rFonts w:cs="Arial"/>
          <w:szCs w:val="20"/>
        </w:rPr>
        <w:t>to gozdnogospodarski načrti gozdnogo</w:t>
      </w:r>
      <w:r w:rsidR="005E43F5" w:rsidRPr="008C267C">
        <w:rPr>
          <w:rFonts w:cs="Arial"/>
          <w:szCs w:val="20"/>
        </w:rPr>
        <w:t>spodarskih enot</w:t>
      </w:r>
      <w:r w:rsidRPr="008C267C">
        <w:rPr>
          <w:rFonts w:cs="Arial"/>
          <w:szCs w:val="20"/>
        </w:rPr>
        <w:t>, za upravljanje</w:t>
      </w:r>
      <w:r w:rsidR="00DF1EB6" w:rsidRPr="008C267C">
        <w:rPr>
          <w:rFonts w:cs="Arial"/>
          <w:szCs w:val="20"/>
        </w:rPr>
        <w:t xml:space="preserve"> </w:t>
      </w:r>
      <w:r w:rsidRPr="008C267C">
        <w:rPr>
          <w:rFonts w:cs="Arial"/>
          <w:szCs w:val="20"/>
        </w:rPr>
        <w:t>z divjadjo pa</w:t>
      </w:r>
      <w:r w:rsidR="00734D93" w:rsidRPr="008C267C">
        <w:rPr>
          <w:rFonts w:cs="Arial"/>
          <w:szCs w:val="20"/>
        </w:rPr>
        <w:t xml:space="preserve"> načrti</w:t>
      </w:r>
      <w:r w:rsidRPr="008C267C">
        <w:rPr>
          <w:rFonts w:cs="Arial"/>
          <w:szCs w:val="20"/>
        </w:rPr>
        <w:t xml:space="preserve"> lovsko-upravljavski</w:t>
      </w:r>
      <w:r w:rsidR="00734D93" w:rsidRPr="008C267C">
        <w:rPr>
          <w:rFonts w:cs="Arial"/>
          <w:szCs w:val="20"/>
        </w:rPr>
        <w:t>h</w:t>
      </w:r>
      <w:r w:rsidRPr="008C267C">
        <w:rPr>
          <w:rFonts w:cs="Arial"/>
          <w:szCs w:val="20"/>
        </w:rPr>
        <w:t xml:space="preserve"> </w:t>
      </w:r>
      <w:r w:rsidR="005E43F5" w:rsidRPr="008C267C">
        <w:rPr>
          <w:rFonts w:cs="Arial"/>
          <w:szCs w:val="20"/>
        </w:rPr>
        <w:t>območij (</w:t>
      </w:r>
      <w:r w:rsidRPr="008C267C">
        <w:rPr>
          <w:rFonts w:cs="Arial"/>
          <w:szCs w:val="20"/>
        </w:rPr>
        <w:t>LUO), za katere PUN definira podrobne varstvene cilje ter ukrepe za doseganje le-teh. Koncept upravljanja z omrežjem</w:t>
      </w:r>
      <w:r w:rsidR="00DF1EB6" w:rsidRPr="008C267C">
        <w:rPr>
          <w:rFonts w:cs="Arial"/>
          <w:szCs w:val="20"/>
        </w:rPr>
        <w:t xml:space="preserve"> </w:t>
      </w:r>
      <w:r w:rsidRPr="008C267C">
        <w:rPr>
          <w:rFonts w:cs="Arial"/>
          <w:szCs w:val="20"/>
        </w:rPr>
        <w:t>Natura 2000 v gozdnih ekosistemih temelji na (med)sektorskem upravljanju. Ključne operativne</w:t>
      </w:r>
      <w:r w:rsidR="00DF1EB6" w:rsidRPr="008C267C">
        <w:rPr>
          <w:rFonts w:cs="Arial"/>
          <w:szCs w:val="20"/>
        </w:rPr>
        <w:t xml:space="preserve"> </w:t>
      </w:r>
      <w:r w:rsidRPr="008C267C">
        <w:rPr>
          <w:rFonts w:cs="Arial"/>
          <w:szCs w:val="20"/>
        </w:rPr>
        <w:t xml:space="preserve">usmeritve za gospodarjenje z gozdovi so navedene v </w:t>
      </w:r>
      <w:r w:rsidR="00403DC7" w:rsidRPr="008C267C">
        <w:rPr>
          <w:rFonts w:cs="Arial"/>
          <w:szCs w:val="20"/>
        </w:rPr>
        <w:t>GGN GGE</w:t>
      </w:r>
      <w:r w:rsidRPr="008C267C">
        <w:rPr>
          <w:rFonts w:cs="Arial"/>
          <w:szCs w:val="20"/>
        </w:rPr>
        <w:t>, s katerimi se zagotavlja ekološke, socialne in proizvodne</w:t>
      </w:r>
      <w:r w:rsidR="00DF1EB6" w:rsidRPr="008C267C">
        <w:rPr>
          <w:rFonts w:cs="Arial"/>
          <w:szCs w:val="20"/>
        </w:rPr>
        <w:t xml:space="preserve"> </w:t>
      </w:r>
      <w:r w:rsidRPr="008C267C">
        <w:rPr>
          <w:rFonts w:cs="Arial"/>
          <w:szCs w:val="20"/>
        </w:rPr>
        <w:t>funkcije gozdov.</w:t>
      </w:r>
    </w:p>
    <w:p w14:paraId="69406E55" w14:textId="77777777" w:rsidR="00DF1EB6" w:rsidRPr="008C267C" w:rsidRDefault="00DF1EB6" w:rsidP="00256BE0">
      <w:pPr>
        <w:jc w:val="both"/>
        <w:rPr>
          <w:rFonts w:cs="Arial"/>
          <w:szCs w:val="20"/>
        </w:rPr>
      </w:pPr>
    </w:p>
    <w:p w14:paraId="67D5A60B" w14:textId="77777777" w:rsidR="0053133D" w:rsidRPr="008C267C" w:rsidRDefault="0053133D" w:rsidP="00256BE0">
      <w:pPr>
        <w:jc w:val="both"/>
        <w:rPr>
          <w:rFonts w:cs="Arial"/>
          <w:szCs w:val="20"/>
        </w:rPr>
      </w:pPr>
      <w:r w:rsidRPr="008C267C">
        <w:rPr>
          <w:rFonts w:cs="Arial"/>
          <w:szCs w:val="20"/>
        </w:rPr>
        <w:t>Varstveni ukrepi in podrobnejše varstvene usmeritve za prilagojeno rabo gozdov v PUN zajemajo 1.916 vrstic. Velika večina ukrepov (96 %) določa vključitev varstvenega cilja v GGN GGO</w:t>
      </w:r>
      <w:r w:rsidR="00DF1EB6" w:rsidRPr="008C267C">
        <w:rPr>
          <w:rFonts w:cs="Arial"/>
          <w:szCs w:val="20"/>
        </w:rPr>
        <w:t xml:space="preserve"> oziroma </w:t>
      </w:r>
      <w:r w:rsidRPr="008C267C">
        <w:rPr>
          <w:rFonts w:cs="Arial"/>
          <w:szCs w:val="20"/>
        </w:rPr>
        <w:t>GGE z načrtovanjem sektorskih ukrepov. Trenutno je izvedenih, delno izvedenih</w:t>
      </w:r>
      <w:r w:rsidR="00DF1EB6" w:rsidRPr="008C267C">
        <w:rPr>
          <w:rFonts w:cs="Arial"/>
          <w:szCs w:val="20"/>
        </w:rPr>
        <w:t xml:space="preserve"> </w:t>
      </w:r>
      <w:r w:rsidRPr="008C267C">
        <w:rPr>
          <w:rFonts w:cs="Arial"/>
          <w:szCs w:val="20"/>
        </w:rPr>
        <w:t>ukrepov ali ukrepov, ki se še izvajajo</w:t>
      </w:r>
      <w:r w:rsidR="00DF1EB6" w:rsidRPr="008C267C">
        <w:rPr>
          <w:rFonts w:cs="Arial"/>
          <w:szCs w:val="20"/>
        </w:rPr>
        <w:t xml:space="preserve"> 90%</w:t>
      </w:r>
      <w:r w:rsidRPr="008C267C">
        <w:rPr>
          <w:rFonts w:cs="Arial"/>
          <w:szCs w:val="20"/>
        </w:rPr>
        <w:t>, 8 % ukrepov še ni v postopku izvajanja,</w:t>
      </w:r>
      <w:r w:rsidR="00DF1EB6" w:rsidRPr="008C267C">
        <w:rPr>
          <w:rFonts w:cs="Arial"/>
          <w:szCs w:val="20"/>
        </w:rPr>
        <w:t xml:space="preserve"> </w:t>
      </w:r>
      <w:r w:rsidRPr="008C267C">
        <w:rPr>
          <w:rFonts w:cs="Arial"/>
          <w:szCs w:val="20"/>
        </w:rPr>
        <w:t xml:space="preserve">2 % ukrepov pa ne bosta izvedena, saj se pravilnik o varstvu gozdov v tem času </w:t>
      </w:r>
      <w:r w:rsidR="00DF1EB6" w:rsidRPr="008C267C">
        <w:rPr>
          <w:rFonts w:cs="Arial"/>
          <w:szCs w:val="20"/>
        </w:rPr>
        <w:t>ni</w:t>
      </w:r>
      <w:r w:rsidRPr="008C267C">
        <w:rPr>
          <w:rFonts w:cs="Arial"/>
          <w:szCs w:val="20"/>
        </w:rPr>
        <w:t xml:space="preserve"> spreminjal</w:t>
      </w:r>
      <w:r w:rsidR="00DF1EB6" w:rsidRPr="008C267C">
        <w:rPr>
          <w:rFonts w:cs="Arial"/>
          <w:szCs w:val="20"/>
        </w:rPr>
        <w:t xml:space="preserve">. </w:t>
      </w:r>
    </w:p>
    <w:p w14:paraId="0A4FD4CF" w14:textId="77777777" w:rsidR="00DF1EB6" w:rsidRPr="008C267C" w:rsidRDefault="00DF1EB6" w:rsidP="00256BE0">
      <w:pPr>
        <w:jc w:val="both"/>
        <w:rPr>
          <w:rFonts w:cs="Arial"/>
          <w:szCs w:val="20"/>
        </w:rPr>
      </w:pPr>
    </w:p>
    <w:p w14:paraId="33A3B063" w14:textId="77777777" w:rsidR="00DF1EB6" w:rsidRPr="008C267C" w:rsidRDefault="00DF1EB6" w:rsidP="00256BE0">
      <w:pPr>
        <w:jc w:val="both"/>
        <w:rPr>
          <w:rFonts w:cs="Arial"/>
        </w:rPr>
      </w:pPr>
      <w:r w:rsidRPr="008C267C">
        <w:rPr>
          <w:rFonts w:cs="Arial"/>
          <w:noProof/>
          <w:lang w:eastAsia="sl-SI"/>
        </w:rPr>
        <w:lastRenderedPageBreak/>
        <w:drawing>
          <wp:inline distT="0" distB="0" distL="0" distR="0" wp14:anchorId="201F133E" wp14:editId="6331E599">
            <wp:extent cx="5562600" cy="3400425"/>
            <wp:effectExtent l="0" t="0" r="0" b="9525"/>
            <wp:docPr id="2" name="Grafikon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29B29FBB" w14:textId="77777777" w:rsidR="00DF1EB6" w:rsidRPr="008C267C" w:rsidRDefault="00DF1EB6" w:rsidP="00256BE0">
      <w:pPr>
        <w:pStyle w:val="Napis"/>
        <w:jc w:val="both"/>
        <w:rPr>
          <w:rFonts w:cs="Arial"/>
          <w:b/>
          <w:i/>
          <w:color w:val="auto"/>
          <w:szCs w:val="20"/>
        </w:rPr>
      </w:pPr>
      <w:bookmarkStart w:id="17" w:name="_Toc52789055"/>
      <w:r w:rsidRPr="008C267C">
        <w:rPr>
          <w:rFonts w:cs="Arial"/>
          <w:i/>
          <w:color w:val="auto"/>
          <w:szCs w:val="20"/>
        </w:rPr>
        <w:t>Slika 1: Izvajanje ukrepov PUN (2015 – 2020/22) za sektor gozdarstvo v obdobju 2015 - 2020/21.</w:t>
      </w:r>
      <w:bookmarkEnd w:id="17"/>
    </w:p>
    <w:p w14:paraId="44A693A3" w14:textId="77777777" w:rsidR="00DF1EB6" w:rsidRPr="008C267C" w:rsidRDefault="00DF1EB6" w:rsidP="00256BE0">
      <w:pPr>
        <w:jc w:val="both"/>
        <w:rPr>
          <w:rFonts w:cs="Arial"/>
          <w:szCs w:val="20"/>
        </w:rPr>
      </w:pPr>
      <w:r w:rsidRPr="008C267C">
        <w:rPr>
          <w:rFonts w:cs="Arial"/>
          <w:szCs w:val="20"/>
        </w:rPr>
        <w:t>Kot varstveni ukrep je predvidena tudi ohranitev površin gozdnih rezervatov (38 vrstic), in sicer za 25 območij Natura 2000, za eno vrsto (hrošča brazdarja) in za 9 gozdnih habitatnih tipov. Površine gozdnih</w:t>
      </w:r>
    </w:p>
    <w:p w14:paraId="457AB1BA" w14:textId="77777777" w:rsidR="00DF1EB6" w:rsidRPr="008C267C" w:rsidRDefault="00DF1EB6" w:rsidP="00256BE0">
      <w:pPr>
        <w:jc w:val="both"/>
        <w:rPr>
          <w:rFonts w:cs="Arial"/>
          <w:szCs w:val="20"/>
        </w:rPr>
      </w:pPr>
      <w:r w:rsidRPr="008C267C">
        <w:rPr>
          <w:rFonts w:cs="Arial"/>
          <w:szCs w:val="20"/>
        </w:rPr>
        <w:t>rezervatov so se v poročanem obdobju leta 2020 zmanjšale za 82 ha (manj kot 1% površine gozdnih rezervatov) v primerjavi z letom 2015. Vzrok za spremembe predstavljajo uskladitve z dejansko rabo, stanjem v naravi in digitalnim katastrom. Večji spremembi sta predstavljali izbris rezervata Trstenik – Debele vrbe (Krakovski gozd) in določitev novega rezervata Črni vrh (Kočevsko). Na območju Drave se je upošteval naravni potek gozda ob strugi, kar je posledično pomenilo zmanjšanje gozdnega in naravnega rezervata Zlatoličje za približno 1 ha. Največje razlike so zaradi uskladitve zarisa po digitalnem katastru in dejanski rabi vidne še pri gozdnih rezervatih Pišnica, Kukla in Vršič (Julijske Alpe) ter manjše spremembe pri Zaplati in Hude stene (Kamniško Savinjske Alpe).</w:t>
      </w:r>
    </w:p>
    <w:p w14:paraId="0F00FA6D" w14:textId="77777777" w:rsidR="00DF1EB6" w:rsidRPr="008C267C" w:rsidRDefault="00DF1EB6" w:rsidP="00256BE0">
      <w:pPr>
        <w:jc w:val="both"/>
        <w:rPr>
          <w:rFonts w:cs="Arial"/>
          <w:szCs w:val="20"/>
        </w:rPr>
      </w:pPr>
    </w:p>
    <w:p w14:paraId="3393D082" w14:textId="77777777" w:rsidR="002E1727" w:rsidRPr="008C267C" w:rsidRDefault="00DF1EB6" w:rsidP="00256BE0">
      <w:pPr>
        <w:jc w:val="both"/>
        <w:rPr>
          <w:rFonts w:cs="Arial"/>
          <w:szCs w:val="20"/>
        </w:rPr>
      </w:pPr>
      <w:r w:rsidRPr="008C267C">
        <w:rPr>
          <w:rFonts w:cs="Arial"/>
          <w:szCs w:val="20"/>
        </w:rPr>
        <w:t>V obravnavanem obdobju so bile številne aktivnosti usmerjene k iskanju primernih objektov in površin za izvedbo in financiranje ukrepov za območja Natura 2000 v zasebnih gozdovih, predvsem na podlagi finančnih virov iz Gozdnega sklada, manjši del tudi iz nacionalne sheme. Veliko pozornosti je bilo namenjenih ukrepu ''ohranjanje biotopov – naravni razvoj (ekocelice brez ukrepanja)''. V obdobju med 201</w:t>
      </w:r>
      <w:r w:rsidR="002E1727" w:rsidRPr="008C267C">
        <w:rPr>
          <w:rFonts w:cs="Arial"/>
          <w:szCs w:val="20"/>
        </w:rPr>
        <w:t>7</w:t>
      </w:r>
      <w:r w:rsidRPr="008C267C">
        <w:rPr>
          <w:rFonts w:cs="Arial"/>
          <w:szCs w:val="20"/>
        </w:rPr>
        <w:t xml:space="preserve"> - 2021 je na podlagi tega ukrepa</w:t>
      </w:r>
      <w:r w:rsidR="002E1727" w:rsidRPr="008C267C">
        <w:rPr>
          <w:rFonts w:cs="Arial"/>
          <w:szCs w:val="20"/>
        </w:rPr>
        <w:t xml:space="preserve"> v zasebnih gozdovih</w:t>
      </w:r>
      <w:r w:rsidRPr="008C267C">
        <w:rPr>
          <w:rFonts w:cs="Arial"/>
          <w:szCs w:val="20"/>
        </w:rPr>
        <w:t xml:space="preserve"> </w:t>
      </w:r>
      <w:r w:rsidR="002E1727" w:rsidRPr="008C267C">
        <w:rPr>
          <w:rFonts w:cs="Arial"/>
          <w:szCs w:val="20"/>
        </w:rPr>
        <w:t xml:space="preserve">za 20 let </w:t>
      </w:r>
      <w:r w:rsidRPr="008C267C">
        <w:rPr>
          <w:rFonts w:cs="Arial"/>
          <w:szCs w:val="20"/>
        </w:rPr>
        <w:t>izločenih</w:t>
      </w:r>
      <w:r w:rsidR="002E1727" w:rsidRPr="008C267C">
        <w:rPr>
          <w:rFonts w:cs="Arial"/>
          <w:szCs w:val="20"/>
        </w:rPr>
        <w:t xml:space="preserve"> iz gospodarjenja oziroma prepuščenih naravnemu razvoju 544,53 ha gozdov ter v državnih gozdovih </w:t>
      </w:r>
      <w:r w:rsidR="00B018AB" w:rsidRPr="008C267C">
        <w:rPr>
          <w:rFonts w:cs="Arial"/>
          <w:szCs w:val="20"/>
        </w:rPr>
        <w:t>566,2</w:t>
      </w:r>
      <w:r w:rsidR="002E1727" w:rsidRPr="008C267C">
        <w:rPr>
          <w:rFonts w:cs="Arial"/>
          <w:szCs w:val="20"/>
        </w:rPr>
        <w:t xml:space="preserve"> ha gozdov, skupaj </w:t>
      </w:r>
      <w:r w:rsidR="00B018AB" w:rsidRPr="008C267C">
        <w:rPr>
          <w:rFonts w:cs="Arial"/>
          <w:szCs w:val="20"/>
        </w:rPr>
        <w:t>1.110,7</w:t>
      </w:r>
      <w:r w:rsidR="002E1727" w:rsidRPr="008C267C">
        <w:rPr>
          <w:rFonts w:cs="Arial"/>
          <w:szCs w:val="20"/>
        </w:rPr>
        <w:t xml:space="preserve"> ha s čimer je </w:t>
      </w:r>
      <w:r w:rsidR="00710269" w:rsidRPr="008C267C">
        <w:rPr>
          <w:rFonts w:cs="Arial"/>
          <w:szCs w:val="20"/>
        </w:rPr>
        <w:t>presežen</w:t>
      </w:r>
      <w:r w:rsidR="002E1727" w:rsidRPr="008C267C">
        <w:rPr>
          <w:rFonts w:cs="Arial"/>
          <w:szCs w:val="20"/>
        </w:rPr>
        <w:t xml:space="preserve"> cilj 600 ha gozdov prepuščenih naravnemu razvoju.</w:t>
      </w:r>
    </w:p>
    <w:p w14:paraId="48B2EBCF" w14:textId="77777777" w:rsidR="00DF1EB6" w:rsidRPr="008C267C" w:rsidRDefault="00DF1EB6" w:rsidP="00256BE0">
      <w:pPr>
        <w:jc w:val="both"/>
        <w:rPr>
          <w:rFonts w:cs="Arial"/>
          <w:szCs w:val="20"/>
        </w:rPr>
      </w:pPr>
      <w:r w:rsidRPr="008C267C">
        <w:rPr>
          <w:rFonts w:cs="Arial"/>
          <w:szCs w:val="20"/>
        </w:rPr>
        <w:t xml:space="preserve"> </w:t>
      </w:r>
    </w:p>
    <w:p w14:paraId="130D4336" w14:textId="77777777" w:rsidR="008B6840" w:rsidRPr="008C267C" w:rsidRDefault="008B6840" w:rsidP="00256BE0">
      <w:pPr>
        <w:jc w:val="both"/>
        <w:rPr>
          <w:rFonts w:cs="Arial"/>
          <w:szCs w:val="20"/>
        </w:rPr>
      </w:pPr>
      <w:r w:rsidRPr="008C267C">
        <w:rPr>
          <w:rFonts w:cs="Arial"/>
          <w:szCs w:val="20"/>
        </w:rPr>
        <w:t>Trenutno stanje puščene biomase v vseh gozdovih Nature 2000 je nad mejno vrednostjo 3%, in znaša tudi na ravni posameznih kompleksnih območjih Natura 2000 minimalno 4,3 %. Trenutna struktura puščene biomase v gozdu je v prid razširjenemu debelinskemu razredu A (nad 10 cm). Z usmerjanjem, naj se premakne struktura odmrlega in odmirajočega drevja v prid debelejšemu drevju B (nad 30 cm) in C (nad 50 cm) razširjenega debelinskega razreda, se bo kvaliteta habitata vrst, ki zahtevajo večje deleže puščene biomase v gozdu izboljšala.</w:t>
      </w:r>
    </w:p>
    <w:p w14:paraId="7ED82E61" w14:textId="77777777" w:rsidR="008B6840" w:rsidRPr="008C267C" w:rsidRDefault="008B6840" w:rsidP="00256BE0">
      <w:pPr>
        <w:jc w:val="both"/>
        <w:rPr>
          <w:rFonts w:cs="Arial"/>
          <w:szCs w:val="20"/>
        </w:rPr>
      </w:pPr>
    </w:p>
    <w:p w14:paraId="46782F2E" w14:textId="1591E205" w:rsidR="00DF1EB6" w:rsidRPr="008C267C" w:rsidRDefault="00DF1EB6" w:rsidP="00256BE0">
      <w:pPr>
        <w:jc w:val="both"/>
        <w:rPr>
          <w:rFonts w:cs="Arial"/>
          <w:szCs w:val="20"/>
        </w:rPr>
      </w:pPr>
      <w:r w:rsidRPr="008C267C">
        <w:rPr>
          <w:rFonts w:cs="Arial"/>
          <w:szCs w:val="20"/>
        </w:rPr>
        <w:t>Ravno tako se izvaja ohranjanje habitatnega drevja znotraj ukrepo</w:t>
      </w:r>
      <w:r w:rsidR="002E1727" w:rsidRPr="008C267C">
        <w:rPr>
          <w:rFonts w:cs="Arial"/>
          <w:szCs w:val="20"/>
        </w:rPr>
        <w:t xml:space="preserve">v </w:t>
      </w:r>
      <w:r w:rsidRPr="008C267C">
        <w:rPr>
          <w:rFonts w:cs="Arial"/>
          <w:szCs w:val="20"/>
        </w:rPr>
        <w:t>puščanja stoječe biomase v gozdu, puščanje podrte biomase v gozdu in vzdrževanje gnezdilnic. V</w:t>
      </w:r>
      <w:r w:rsidR="002E1727" w:rsidRPr="008C267C">
        <w:rPr>
          <w:rFonts w:cs="Arial"/>
          <w:szCs w:val="20"/>
        </w:rPr>
        <w:t xml:space="preserve"> obravnavanem obdobju</w:t>
      </w:r>
      <w:r w:rsidRPr="008C267C">
        <w:rPr>
          <w:rFonts w:cs="Arial"/>
          <w:szCs w:val="20"/>
        </w:rPr>
        <w:t xml:space="preserve"> je bila večina ukrepov namenjenih ukrepu ''načrtno puščanje stoječe biomase v gozdu'', in</w:t>
      </w:r>
      <w:r w:rsidR="002E1727" w:rsidRPr="008C267C">
        <w:rPr>
          <w:rFonts w:cs="Arial"/>
          <w:szCs w:val="20"/>
        </w:rPr>
        <w:t xml:space="preserve"> </w:t>
      </w:r>
      <w:r w:rsidRPr="008C267C">
        <w:rPr>
          <w:rFonts w:cs="Arial"/>
          <w:szCs w:val="20"/>
        </w:rPr>
        <w:t>sicer 12</w:t>
      </w:r>
      <w:r w:rsidR="002E1727" w:rsidRPr="008C267C">
        <w:rPr>
          <w:rFonts w:cs="Arial"/>
          <w:szCs w:val="20"/>
        </w:rPr>
        <w:t>86</w:t>
      </w:r>
      <w:r w:rsidRPr="008C267C">
        <w:rPr>
          <w:rFonts w:cs="Arial"/>
          <w:szCs w:val="20"/>
        </w:rPr>
        <w:t xml:space="preserve"> habitatnih </w:t>
      </w:r>
      <w:r w:rsidRPr="008C267C">
        <w:rPr>
          <w:rFonts w:cs="Arial"/>
          <w:szCs w:val="20"/>
        </w:rPr>
        <w:lastRenderedPageBreak/>
        <w:t>dreves s povprečnim premerom dobrih 5</w:t>
      </w:r>
      <w:r w:rsidR="002E1727" w:rsidRPr="008C267C">
        <w:rPr>
          <w:rFonts w:cs="Arial"/>
          <w:szCs w:val="20"/>
        </w:rPr>
        <w:t>7</w:t>
      </w:r>
      <w:r w:rsidRPr="008C267C">
        <w:rPr>
          <w:rFonts w:cs="Arial"/>
          <w:szCs w:val="20"/>
        </w:rPr>
        <w:t xml:space="preserve"> cm.</w:t>
      </w:r>
      <w:r w:rsidR="002E1727" w:rsidRPr="008C267C">
        <w:rPr>
          <w:rFonts w:cs="Arial"/>
          <w:szCs w:val="20"/>
        </w:rPr>
        <w:t xml:space="preserve"> V državnih gozdovih se je v obravnavanem obdobju evidentiralo v gozdu </w:t>
      </w:r>
      <w:r w:rsidR="00710269" w:rsidRPr="008C267C">
        <w:rPr>
          <w:rFonts w:cs="Arial"/>
          <w:szCs w:val="20"/>
        </w:rPr>
        <w:t>puščene biomase</w:t>
      </w:r>
      <w:r w:rsidR="002E1727" w:rsidRPr="008C267C">
        <w:rPr>
          <w:rFonts w:cs="Arial"/>
          <w:szCs w:val="20"/>
        </w:rPr>
        <w:t xml:space="preserve"> v </w:t>
      </w:r>
      <w:r w:rsidR="00BD5A46" w:rsidRPr="008C267C">
        <w:rPr>
          <w:rFonts w:cs="Arial"/>
          <w:szCs w:val="20"/>
        </w:rPr>
        <w:t xml:space="preserve">okvirni </w:t>
      </w:r>
      <w:r w:rsidR="002E1727" w:rsidRPr="008C267C">
        <w:rPr>
          <w:rFonts w:cs="Arial"/>
          <w:szCs w:val="20"/>
        </w:rPr>
        <w:t xml:space="preserve">višini 1% </w:t>
      </w:r>
      <w:r w:rsidR="00BD5A46" w:rsidRPr="008C267C">
        <w:rPr>
          <w:rFonts w:cs="Arial"/>
          <w:szCs w:val="20"/>
        </w:rPr>
        <w:t xml:space="preserve">letnega </w:t>
      </w:r>
      <w:r w:rsidR="002E1727" w:rsidRPr="008C267C">
        <w:rPr>
          <w:rFonts w:cs="Arial"/>
          <w:szCs w:val="20"/>
        </w:rPr>
        <w:t xml:space="preserve">poseka, kar pomeni </w:t>
      </w:r>
      <w:r w:rsidR="00BD5A46" w:rsidRPr="008C267C">
        <w:rPr>
          <w:rFonts w:cs="Arial"/>
          <w:szCs w:val="20"/>
        </w:rPr>
        <w:t xml:space="preserve">približno </w:t>
      </w:r>
      <w:r w:rsidR="002E1727" w:rsidRPr="008C267C">
        <w:rPr>
          <w:rFonts w:cs="Arial"/>
          <w:szCs w:val="20"/>
        </w:rPr>
        <w:t xml:space="preserve"> </w:t>
      </w:r>
      <w:r w:rsidR="00BD5A46" w:rsidRPr="008C267C">
        <w:rPr>
          <w:rFonts w:cs="Arial"/>
          <w:szCs w:val="20"/>
        </w:rPr>
        <w:t>65</w:t>
      </w:r>
      <w:r w:rsidR="009C0ED7">
        <w:rPr>
          <w:rFonts w:cs="Arial"/>
          <w:szCs w:val="20"/>
        </w:rPr>
        <w:t>.000 dreves in 70.000 m</w:t>
      </w:r>
      <w:r w:rsidR="009C0ED7">
        <w:rPr>
          <w:rFonts w:cs="Arial"/>
          <w:szCs w:val="20"/>
          <w:vertAlign w:val="superscript"/>
        </w:rPr>
        <w:t>3</w:t>
      </w:r>
      <w:r w:rsidR="00BD5A46" w:rsidRPr="008C267C">
        <w:rPr>
          <w:rFonts w:cs="Arial"/>
          <w:szCs w:val="20"/>
        </w:rPr>
        <w:t xml:space="preserve"> lesa.</w:t>
      </w:r>
      <w:r w:rsidR="002E1727" w:rsidRPr="008C267C">
        <w:rPr>
          <w:rFonts w:cs="Arial"/>
          <w:szCs w:val="20"/>
        </w:rPr>
        <w:t xml:space="preserve"> </w:t>
      </w:r>
    </w:p>
    <w:p w14:paraId="0BB6DFF1" w14:textId="77777777" w:rsidR="00710269" w:rsidRPr="008C267C" w:rsidRDefault="00710269" w:rsidP="00256BE0">
      <w:pPr>
        <w:jc w:val="both"/>
        <w:rPr>
          <w:rFonts w:cs="Arial"/>
          <w:szCs w:val="20"/>
        </w:rPr>
      </w:pPr>
    </w:p>
    <w:p w14:paraId="55E34E49" w14:textId="77777777" w:rsidR="00710269" w:rsidRPr="008C267C" w:rsidRDefault="00710269" w:rsidP="00256BE0">
      <w:pPr>
        <w:jc w:val="both"/>
        <w:rPr>
          <w:rFonts w:cs="Arial"/>
          <w:color w:val="4F81BD" w:themeColor="accent1"/>
          <w:szCs w:val="20"/>
        </w:rPr>
      </w:pPr>
    </w:p>
    <w:p w14:paraId="0C3F33B2" w14:textId="77777777" w:rsidR="009E2249" w:rsidRPr="008C267C" w:rsidRDefault="009E2249" w:rsidP="00256BE0">
      <w:pPr>
        <w:jc w:val="both"/>
        <w:rPr>
          <w:rFonts w:cs="Arial"/>
          <w:b/>
          <w:szCs w:val="20"/>
        </w:rPr>
      </w:pPr>
      <w:r w:rsidRPr="008C267C">
        <w:rPr>
          <w:rFonts w:cs="Arial"/>
          <w:b/>
          <w:szCs w:val="20"/>
        </w:rPr>
        <w:t>Naloga Pridobivanje gozdov/večanje deleža gozdov v lasti RS</w:t>
      </w:r>
    </w:p>
    <w:p w14:paraId="6FAED9BA" w14:textId="77777777" w:rsidR="009E2249" w:rsidRPr="008C267C" w:rsidRDefault="009E2249" w:rsidP="00256BE0">
      <w:pPr>
        <w:jc w:val="both"/>
        <w:rPr>
          <w:rFonts w:cs="Arial"/>
          <w:b/>
          <w:szCs w:val="20"/>
        </w:rPr>
      </w:pPr>
    </w:p>
    <w:p w14:paraId="21E398E7" w14:textId="25481264" w:rsidR="009E2249" w:rsidRPr="008C267C" w:rsidRDefault="009E2249" w:rsidP="00256BE0">
      <w:pPr>
        <w:jc w:val="both"/>
        <w:rPr>
          <w:rFonts w:cs="Arial"/>
          <w:color w:val="4F81BD" w:themeColor="accent1"/>
          <w:szCs w:val="20"/>
        </w:rPr>
      </w:pPr>
      <w:r w:rsidRPr="008C267C">
        <w:rPr>
          <w:rFonts w:cs="Arial"/>
          <w:szCs w:val="20"/>
        </w:rPr>
        <w:t xml:space="preserve">V obdobju veljavnosti OPNGP 2017-2021 je bilo skupaj odkupljenih </w:t>
      </w:r>
      <w:r w:rsidR="00080B42">
        <w:rPr>
          <w:rFonts w:cs="Arial"/>
          <w:szCs w:val="20"/>
        </w:rPr>
        <w:t>5.710</w:t>
      </w:r>
      <w:r w:rsidR="00FA1801" w:rsidRPr="008C267C">
        <w:rPr>
          <w:rFonts w:cs="Arial"/>
          <w:szCs w:val="20"/>
        </w:rPr>
        <w:t xml:space="preserve"> ha </w:t>
      </w:r>
      <w:r w:rsidR="00080B42">
        <w:rPr>
          <w:rFonts w:cs="Arial"/>
          <w:szCs w:val="20"/>
        </w:rPr>
        <w:t>gozdov, od katerih jih je bilo 1.446</w:t>
      </w:r>
      <w:r w:rsidR="00BC1565">
        <w:rPr>
          <w:rFonts w:cs="Arial"/>
          <w:szCs w:val="20"/>
        </w:rPr>
        <w:t xml:space="preserve"> </w:t>
      </w:r>
      <w:r w:rsidR="00FA1801" w:rsidRPr="008C267C">
        <w:rPr>
          <w:rFonts w:cs="Arial"/>
          <w:szCs w:val="20"/>
        </w:rPr>
        <w:t>ha namenjenih doseganju ciljev oh</w:t>
      </w:r>
      <w:r w:rsidR="00BC1565">
        <w:rPr>
          <w:rFonts w:cs="Arial"/>
          <w:szCs w:val="20"/>
        </w:rPr>
        <w:t xml:space="preserve">ranjanja biotske raznovrstnosti. </w:t>
      </w:r>
      <w:r w:rsidR="00080B42">
        <w:rPr>
          <w:rFonts w:cs="Arial"/>
          <w:szCs w:val="20"/>
        </w:rPr>
        <w:t>S tem smo presegli  cilj</w:t>
      </w:r>
      <w:r w:rsidR="00FA1801" w:rsidRPr="008C267C">
        <w:rPr>
          <w:rFonts w:cs="Arial"/>
          <w:szCs w:val="20"/>
        </w:rPr>
        <w:t xml:space="preserve">, po katerem naj bi bilo vsaj 10 % vseh odkupljenih površin namenjenih doseganju ciljev ohranjanja biotske raznovrstnosti. </w:t>
      </w:r>
      <w:r w:rsidRPr="008C267C">
        <w:rPr>
          <w:rFonts w:cs="Arial"/>
          <w:szCs w:val="20"/>
        </w:rPr>
        <w:t xml:space="preserve"> </w:t>
      </w:r>
    </w:p>
    <w:p w14:paraId="336D91C9" w14:textId="77777777" w:rsidR="00FA283D" w:rsidRPr="008C267C" w:rsidRDefault="00072502" w:rsidP="00256BE0">
      <w:pPr>
        <w:pStyle w:val="Naslov3"/>
        <w:jc w:val="both"/>
        <w:rPr>
          <w:lang w:val="sl-SI" w:eastAsia="zh-CN"/>
        </w:rPr>
      </w:pPr>
      <w:bookmarkStart w:id="18" w:name="_Toc487454558"/>
      <w:bookmarkStart w:id="19" w:name="_Toc119673485"/>
      <w:r w:rsidRPr="008C267C">
        <w:rPr>
          <w:lang w:val="sl-SI"/>
        </w:rPr>
        <w:t xml:space="preserve">Prioriteta </w:t>
      </w:r>
      <w:r w:rsidR="00FA283D" w:rsidRPr="008C267C">
        <w:rPr>
          <w:lang w:val="sl-SI"/>
        </w:rPr>
        <w:t>b) Zagotavljanje trajnosti donosov gozdov in</w:t>
      </w:r>
      <w:r w:rsidR="00A617F3" w:rsidRPr="008C267C">
        <w:rPr>
          <w:lang w:val="sl-SI"/>
        </w:rPr>
        <w:t xml:space="preserve"> uveljavitev</w:t>
      </w:r>
      <w:r w:rsidR="00FA283D" w:rsidRPr="008C267C">
        <w:rPr>
          <w:lang w:val="sl-SI"/>
        </w:rPr>
        <w:t xml:space="preserve"> vseh njihovih funkcij</w:t>
      </w:r>
      <w:bookmarkEnd w:id="18"/>
      <w:bookmarkEnd w:id="19"/>
    </w:p>
    <w:p w14:paraId="0D7EAAE2" w14:textId="5EBD8670" w:rsidR="00676656" w:rsidRPr="008C267C" w:rsidRDefault="00676656" w:rsidP="00256BE0">
      <w:pPr>
        <w:jc w:val="both"/>
        <w:rPr>
          <w:rFonts w:cs="Arial"/>
          <w:szCs w:val="20"/>
        </w:rPr>
      </w:pPr>
      <w:r w:rsidRPr="008C267C">
        <w:rPr>
          <w:rFonts w:cs="Arial"/>
          <w:szCs w:val="20"/>
        </w:rPr>
        <w:t xml:space="preserve">Ta prioriteta </w:t>
      </w:r>
      <w:r w:rsidR="00A11F1E" w:rsidRPr="008C267C">
        <w:rPr>
          <w:rFonts w:cs="Arial"/>
          <w:szCs w:val="20"/>
        </w:rPr>
        <w:t xml:space="preserve">se </w:t>
      </w:r>
      <w:r w:rsidR="006A176C" w:rsidRPr="008C267C">
        <w:rPr>
          <w:rFonts w:cs="Arial"/>
          <w:szCs w:val="20"/>
        </w:rPr>
        <w:t xml:space="preserve">prvenstveno </w:t>
      </w:r>
      <w:r w:rsidR="00A11F1E" w:rsidRPr="008C267C">
        <w:rPr>
          <w:rFonts w:cs="Arial"/>
          <w:szCs w:val="20"/>
        </w:rPr>
        <w:t>navezuje</w:t>
      </w:r>
      <w:r w:rsidR="006A176C" w:rsidRPr="008C267C">
        <w:rPr>
          <w:rFonts w:cs="Arial"/>
          <w:szCs w:val="20"/>
        </w:rPr>
        <w:t xml:space="preserve"> </w:t>
      </w:r>
      <w:r w:rsidR="00A11F1E" w:rsidRPr="008C267C">
        <w:rPr>
          <w:rFonts w:cs="Arial"/>
          <w:szCs w:val="20"/>
        </w:rPr>
        <w:t>na gospoda</w:t>
      </w:r>
      <w:r w:rsidR="004B55BF" w:rsidRPr="008C267C">
        <w:rPr>
          <w:rFonts w:cs="Arial"/>
          <w:szCs w:val="20"/>
        </w:rPr>
        <w:t>rs</w:t>
      </w:r>
      <w:r w:rsidR="00A11F1E" w:rsidRPr="008C267C">
        <w:rPr>
          <w:rFonts w:cs="Arial"/>
          <w:szCs w:val="20"/>
        </w:rPr>
        <w:t>ki</w:t>
      </w:r>
      <w:r w:rsidRPr="008C267C">
        <w:rPr>
          <w:rFonts w:cs="Arial"/>
          <w:szCs w:val="20"/>
        </w:rPr>
        <w:t xml:space="preserve"> vidik trajnostnega gospodarjenja z gozdovi</w:t>
      </w:r>
      <w:r w:rsidR="0025669E" w:rsidRPr="008C267C">
        <w:rPr>
          <w:rFonts w:cs="Arial"/>
          <w:szCs w:val="20"/>
        </w:rPr>
        <w:t>, ki</w:t>
      </w:r>
      <w:r w:rsidR="0026753C" w:rsidRPr="008C267C">
        <w:rPr>
          <w:rFonts w:cs="Arial"/>
          <w:szCs w:val="20"/>
        </w:rPr>
        <w:t>, kot kažejo podatki,</w:t>
      </w:r>
      <w:r w:rsidR="0025669E" w:rsidRPr="008C267C">
        <w:rPr>
          <w:rFonts w:cs="Arial"/>
          <w:szCs w:val="20"/>
        </w:rPr>
        <w:t xml:space="preserve"> </w:t>
      </w:r>
      <w:r w:rsidR="00AE1A9F" w:rsidRPr="008C267C">
        <w:rPr>
          <w:rFonts w:cs="Arial"/>
          <w:szCs w:val="20"/>
        </w:rPr>
        <w:t xml:space="preserve">še naprej ni </w:t>
      </w:r>
      <w:r w:rsidR="00B37BA3" w:rsidRPr="008C267C">
        <w:rPr>
          <w:rFonts w:cs="Arial"/>
          <w:szCs w:val="20"/>
        </w:rPr>
        <w:t>dovolj izkoriščen</w:t>
      </w:r>
      <w:r w:rsidR="0039413B" w:rsidRPr="008C267C">
        <w:rPr>
          <w:rFonts w:cs="Arial"/>
          <w:szCs w:val="20"/>
        </w:rPr>
        <w:t>.</w:t>
      </w:r>
      <w:r w:rsidR="006A176C" w:rsidRPr="008C267C">
        <w:rPr>
          <w:rFonts w:cs="Arial"/>
          <w:szCs w:val="20"/>
        </w:rPr>
        <w:t xml:space="preserve"> </w:t>
      </w:r>
      <w:r w:rsidRPr="008C267C">
        <w:rPr>
          <w:rFonts w:cs="Arial"/>
          <w:szCs w:val="20"/>
        </w:rPr>
        <w:t xml:space="preserve">Realizacija </w:t>
      </w:r>
      <w:r w:rsidR="00EC0D24" w:rsidRPr="008C267C">
        <w:rPr>
          <w:rFonts w:cs="Arial"/>
          <w:szCs w:val="20"/>
        </w:rPr>
        <w:t xml:space="preserve">rednega </w:t>
      </w:r>
      <w:r w:rsidRPr="008C267C">
        <w:rPr>
          <w:rFonts w:cs="Arial"/>
          <w:szCs w:val="20"/>
        </w:rPr>
        <w:t>možnega poseka</w:t>
      </w:r>
      <w:r w:rsidR="00584F95" w:rsidRPr="008C267C">
        <w:rPr>
          <w:rFonts w:cs="Arial"/>
          <w:szCs w:val="20"/>
        </w:rPr>
        <w:t xml:space="preserve"> je v letih 2017 in 2018 sicer</w:t>
      </w:r>
      <w:r w:rsidR="00AE1A9F" w:rsidRPr="008C267C">
        <w:rPr>
          <w:rFonts w:cs="Arial"/>
          <w:szCs w:val="20"/>
        </w:rPr>
        <w:t xml:space="preserve"> n</w:t>
      </w:r>
      <w:r w:rsidRPr="008C267C">
        <w:rPr>
          <w:rFonts w:cs="Arial"/>
          <w:szCs w:val="20"/>
        </w:rPr>
        <w:t>arašča</w:t>
      </w:r>
      <w:r w:rsidR="00AE1A9F" w:rsidRPr="008C267C">
        <w:rPr>
          <w:rFonts w:cs="Arial"/>
          <w:szCs w:val="20"/>
        </w:rPr>
        <w:t>la</w:t>
      </w:r>
      <w:r w:rsidRPr="008C267C">
        <w:rPr>
          <w:rFonts w:cs="Arial"/>
          <w:szCs w:val="20"/>
        </w:rPr>
        <w:t>,</w:t>
      </w:r>
      <w:r w:rsidR="00584F95" w:rsidRPr="008C267C">
        <w:rPr>
          <w:rFonts w:cs="Arial"/>
          <w:szCs w:val="20"/>
        </w:rPr>
        <w:t xml:space="preserve"> nato pa se je v nadaljevanju spet zmanjševala in </w:t>
      </w:r>
      <w:r w:rsidR="00AE1A9F" w:rsidRPr="008C267C">
        <w:rPr>
          <w:rFonts w:cs="Arial"/>
          <w:szCs w:val="20"/>
        </w:rPr>
        <w:t>v zasebnih gozdovih ni</w:t>
      </w:r>
      <w:r w:rsidRPr="008C267C">
        <w:rPr>
          <w:rFonts w:cs="Arial"/>
          <w:szCs w:val="20"/>
        </w:rPr>
        <w:t xml:space="preserve"> dosega</w:t>
      </w:r>
      <w:r w:rsidR="00AE1A9F" w:rsidRPr="008C267C">
        <w:rPr>
          <w:rFonts w:cs="Arial"/>
          <w:szCs w:val="20"/>
        </w:rPr>
        <w:t>la</w:t>
      </w:r>
      <w:r w:rsidRPr="008C267C">
        <w:rPr>
          <w:rFonts w:cs="Arial"/>
          <w:szCs w:val="20"/>
        </w:rPr>
        <w:t xml:space="preserve"> načrtovane.</w:t>
      </w:r>
      <w:r w:rsidR="006A176C" w:rsidRPr="008C267C">
        <w:rPr>
          <w:rFonts w:cs="Arial"/>
          <w:szCs w:val="20"/>
        </w:rPr>
        <w:t xml:space="preserve"> Raba gozdov za druge gospoda</w:t>
      </w:r>
      <w:r w:rsidR="004B55BF" w:rsidRPr="008C267C">
        <w:rPr>
          <w:rFonts w:cs="Arial"/>
          <w:szCs w:val="20"/>
        </w:rPr>
        <w:t>rs</w:t>
      </w:r>
      <w:r w:rsidR="006A176C" w:rsidRPr="008C267C">
        <w:rPr>
          <w:rFonts w:cs="Arial"/>
          <w:szCs w:val="20"/>
        </w:rPr>
        <w:t>ke dejavnosti (lovstvo, čebela</w:t>
      </w:r>
      <w:r w:rsidR="004B55BF" w:rsidRPr="008C267C">
        <w:rPr>
          <w:rFonts w:cs="Arial"/>
          <w:szCs w:val="20"/>
        </w:rPr>
        <w:t>rs</w:t>
      </w:r>
      <w:r w:rsidR="006A176C" w:rsidRPr="008C267C">
        <w:rPr>
          <w:rFonts w:cs="Arial"/>
          <w:szCs w:val="20"/>
        </w:rPr>
        <w:t>tvo, nabiranje plodov in drugih materialnih dobrin gozda, turizem in rekreacija idr.) se sicer povečuje, gospoda</w:t>
      </w:r>
      <w:r w:rsidR="004B55BF" w:rsidRPr="008C267C">
        <w:rPr>
          <w:rFonts w:cs="Arial"/>
          <w:szCs w:val="20"/>
        </w:rPr>
        <w:t>rs</w:t>
      </w:r>
      <w:r w:rsidR="006A176C" w:rsidRPr="008C267C">
        <w:rPr>
          <w:rFonts w:cs="Arial"/>
          <w:szCs w:val="20"/>
        </w:rPr>
        <w:t>ki učinki</w:t>
      </w:r>
      <w:r w:rsidR="00EC0D24" w:rsidRPr="008C267C">
        <w:rPr>
          <w:rFonts w:cs="Arial"/>
          <w:szCs w:val="20"/>
        </w:rPr>
        <w:t xml:space="preserve"> te rabe</w:t>
      </w:r>
      <w:r w:rsidR="00584F95" w:rsidRPr="008C267C">
        <w:rPr>
          <w:rFonts w:cs="Arial"/>
          <w:szCs w:val="20"/>
        </w:rPr>
        <w:t xml:space="preserve"> pa se ne merijo v zadostni meri</w:t>
      </w:r>
      <w:r w:rsidR="006A176C" w:rsidRPr="008C267C">
        <w:rPr>
          <w:rFonts w:cs="Arial"/>
          <w:szCs w:val="20"/>
        </w:rPr>
        <w:t xml:space="preserve">. </w:t>
      </w:r>
      <w:r w:rsidRPr="008C267C">
        <w:rPr>
          <w:rFonts w:cs="Arial"/>
          <w:szCs w:val="20"/>
        </w:rPr>
        <w:t>Predvsem na račun</w:t>
      </w:r>
      <w:r w:rsidR="008B414E" w:rsidRPr="008C267C">
        <w:rPr>
          <w:rFonts w:cs="Arial"/>
          <w:szCs w:val="20"/>
        </w:rPr>
        <w:t xml:space="preserve"> uveljavljenih</w:t>
      </w:r>
      <w:r w:rsidRPr="008C267C">
        <w:rPr>
          <w:rFonts w:cs="Arial"/>
          <w:szCs w:val="20"/>
        </w:rPr>
        <w:t xml:space="preserve"> ukrepov iz </w:t>
      </w:r>
      <w:r w:rsidR="00EC0D24" w:rsidRPr="008C267C">
        <w:rPr>
          <w:rFonts w:cs="Arial"/>
          <w:szCs w:val="20"/>
        </w:rPr>
        <w:t>PRP</w:t>
      </w:r>
      <w:r w:rsidRPr="008C267C">
        <w:rPr>
          <w:rFonts w:cs="Arial"/>
          <w:szCs w:val="20"/>
        </w:rPr>
        <w:t xml:space="preserve"> se</w:t>
      </w:r>
      <w:r w:rsidR="00584F95" w:rsidRPr="008C267C">
        <w:rPr>
          <w:rFonts w:cs="Arial"/>
          <w:szCs w:val="20"/>
        </w:rPr>
        <w:t xml:space="preserve"> je</w:t>
      </w:r>
      <w:r w:rsidRPr="008C267C">
        <w:rPr>
          <w:rFonts w:cs="Arial"/>
          <w:szCs w:val="20"/>
        </w:rPr>
        <w:t xml:space="preserve"> posodablja</w:t>
      </w:r>
      <w:r w:rsidR="00584F95" w:rsidRPr="008C267C">
        <w:rPr>
          <w:rFonts w:cs="Arial"/>
          <w:szCs w:val="20"/>
        </w:rPr>
        <w:t>la</w:t>
      </w:r>
      <w:r w:rsidRPr="008C267C">
        <w:rPr>
          <w:rFonts w:cs="Arial"/>
          <w:szCs w:val="20"/>
        </w:rPr>
        <w:t xml:space="preserve"> gozdna proizvodnj</w:t>
      </w:r>
      <w:r w:rsidR="00584F95" w:rsidRPr="008C267C">
        <w:rPr>
          <w:rFonts w:cs="Arial"/>
          <w:szCs w:val="20"/>
        </w:rPr>
        <w:t>a in izboljševala</w:t>
      </w:r>
      <w:r w:rsidR="00CE3E25" w:rsidRPr="008C267C">
        <w:rPr>
          <w:rFonts w:cs="Arial"/>
          <w:szCs w:val="20"/>
        </w:rPr>
        <w:t xml:space="preserve"> odprtost gozdov. </w:t>
      </w:r>
      <w:r w:rsidRPr="008C267C">
        <w:rPr>
          <w:rFonts w:cs="Arial"/>
          <w:szCs w:val="20"/>
        </w:rPr>
        <w:t>Obseg in vsebina strokovnega, načrtnega in dejavnejšega spodbujanja lastnikov gozdov za gospodarjenje in poslovno povezovanje ne dosegata želenih rezultatov, saj</w:t>
      </w:r>
      <w:r w:rsidR="00584F95" w:rsidRPr="008C267C">
        <w:rPr>
          <w:rFonts w:cs="Arial"/>
          <w:szCs w:val="20"/>
        </w:rPr>
        <w:t xml:space="preserve"> na tem področju beležimo le en primer</w:t>
      </w:r>
      <w:r w:rsidRPr="008C267C">
        <w:rPr>
          <w:rFonts w:cs="Arial"/>
          <w:szCs w:val="20"/>
        </w:rPr>
        <w:t xml:space="preserve"> tov</w:t>
      </w:r>
      <w:r w:rsidR="004B55BF" w:rsidRPr="008C267C">
        <w:rPr>
          <w:rFonts w:cs="Arial"/>
          <w:szCs w:val="20"/>
        </w:rPr>
        <w:t>rs</w:t>
      </w:r>
      <w:r w:rsidRPr="008C267C">
        <w:rPr>
          <w:rFonts w:cs="Arial"/>
          <w:szCs w:val="20"/>
        </w:rPr>
        <w:t>tnega sodelovanja</w:t>
      </w:r>
      <w:r w:rsidR="00584F95" w:rsidRPr="008C267C">
        <w:rPr>
          <w:rFonts w:cs="Arial"/>
          <w:szCs w:val="20"/>
        </w:rPr>
        <w:t>.</w:t>
      </w:r>
      <w:r w:rsidRPr="008C267C">
        <w:rPr>
          <w:rFonts w:cs="Arial"/>
          <w:szCs w:val="20"/>
        </w:rPr>
        <w:t xml:space="preserve"> </w:t>
      </w:r>
    </w:p>
    <w:p w14:paraId="4F6E51EE" w14:textId="77777777" w:rsidR="006A176C" w:rsidRPr="008C267C" w:rsidRDefault="006A176C" w:rsidP="00256BE0">
      <w:pPr>
        <w:jc w:val="both"/>
        <w:rPr>
          <w:rFonts w:cs="Arial"/>
          <w:szCs w:val="20"/>
        </w:rPr>
      </w:pPr>
    </w:p>
    <w:p w14:paraId="5649E948" w14:textId="77777777" w:rsidR="00676656" w:rsidRPr="008C267C" w:rsidRDefault="00A11F1E" w:rsidP="00256BE0">
      <w:pPr>
        <w:pStyle w:val="Naslov4"/>
        <w:jc w:val="both"/>
        <w:rPr>
          <w:rFonts w:cs="Arial"/>
          <w:lang w:val="sl-SI"/>
        </w:rPr>
      </w:pPr>
      <w:bookmarkStart w:id="20" w:name="_Toc119673486"/>
      <w:r w:rsidRPr="008C267C">
        <w:rPr>
          <w:rFonts w:cs="Arial"/>
          <w:lang w:val="sl-SI"/>
        </w:rPr>
        <w:t>U</w:t>
      </w:r>
      <w:r w:rsidR="00D044F4" w:rsidRPr="008C267C">
        <w:rPr>
          <w:rFonts w:cs="Arial"/>
          <w:lang w:val="sl-SI"/>
        </w:rPr>
        <w:t>krep</w:t>
      </w:r>
      <w:r w:rsidR="00626613" w:rsidRPr="008C267C">
        <w:rPr>
          <w:rFonts w:cs="Arial"/>
          <w:lang w:val="sl-SI"/>
        </w:rPr>
        <w:t xml:space="preserve"> 2: </w:t>
      </w:r>
      <w:r w:rsidR="00A751D9" w:rsidRPr="008C267C">
        <w:rPr>
          <w:rFonts w:cs="Arial"/>
          <w:bCs w:val="0"/>
          <w:lang w:val="sl-SI"/>
        </w:rPr>
        <w:t xml:space="preserve">Povečevanje izkoriščenosti proizvodnega potenciala gozdnih rastišč s spodbujanjem sečnje v zasebnih gozdovih v skladu z veljavnimi </w:t>
      </w:r>
      <w:r w:rsidR="00F33629" w:rsidRPr="008C267C">
        <w:rPr>
          <w:rFonts w:cs="Arial"/>
          <w:bCs w:val="0"/>
          <w:lang w:val="sl-SI"/>
        </w:rPr>
        <w:t>gozdnog</w:t>
      </w:r>
      <w:r w:rsidR="00A751D9" w:rsidRPr="008C267C">
        <w:rPr>
          <w:rFonts w:cs="Arial"/>
          <w:bCs w:val="0"/>
          <w:lang w:val="sl-SI"/>
        </w:rPr>
        <w:t>ospoda</w:t>
      </w:r>
      <w:r w:rsidR="004B55BF" w:rsidRPr="008C267C">
        <w:rPr>
          <w:rFonts w:cs="Arial"/>
          <w:bCs w:val="0"/>
          <w:lang w:val="sl-SI"/>
        </w:rPr>
        <w:t>rs</w:t>
      </w:r>
      <w:r w:rsidR="00A751D9" w:rsidRPr="008C267C">
        <w:rPr>
          <w:rFonts w:cs="Arial"/>
          <w:bCs w:val="0"/>
          <w:lang w:val="sl-SI"/>
        </w:rPr>
        <w:t>kimi načrti</w:t>
      </w:r>
      <w:bookmarkEnd w:id="20"/>
    </w:p>
    <w:p w14:paraId="6C87567B" w14:textId="77777777" w:rsidR="00421B35" w:rsidRPr="008C267C" w:rsidRDefault="00584F95" w:rsidP="00256BE0">
      <w:pPr>
        <w:jc w:val="both"/>
        <w:rPr>
          <w:rFonts w:cs="Arial"/>
          <w:szCs w:val="20"/>
        </w:rPr>
      </w:pPr>
      <w:r w:rsidRPr="008C267C">
        <w:rPr>
          <w:rFonts w:cs="Arial"/>
          <w:szCs w:val="20"/>
        </w:rPr>
        <w:t>Realizirani možni posek in izvedba</w:t>
      </w:r>
      <w:r w:rsidR="00AD32AC" w:rsidRPr="008C267C">
        <w:rPr>
          <w:rFonts w:cs="Arial"/>
          <w:szCs w:val="20"/>
        </w:rPr>
        <w:t xml:space="preserve"> negovalnih</w:t>
      </w:r>
      <w:r w:rsidR="005D13F1" w:rsidRPr="008C267C">
        <w:rPr>
          <w:rFonts w:cs="Arial"/>
          <w:szCs w:val="20"/>
        </w:rPr>
        <w:t xml:space="preserve"> </w:t>
      </w:r>
      <w:r w:rsidR="00064892" w:rsidRPr="008C267C">
        <w:rPr>
          <w:rFonts w:cs="Arial"/>
          <w:szCs w:val="20"/>
        </w:rPr>
        <w:t>del</w:t>
      </w:r>
      <w:r w:rsidR="00AD32AC" w:rsidRPr="008C267C">
        <w:rPr>
          <w:rFonts w:cs="Arial"/>
          <w:szCs w:val="20"/>
        </w:rPr>
        <w:t xml:space="preserve"> predvsem v zasebnih gozdov </w:t>
      </w:r>
      <w:r w:rsidRPr="008C267C">
        <w:rPr>
          <w:rFonts w:cs="Arial"/>
          <w:szCs w:val="20"/>
        </w:rPr>
        <w:t>zaostajata za</w:t>
      </w:r>
      <w:r w:rsidR="00AD32AC" w:rsidRPr="008C267C">
        <w:rPr>
          <w:rFonts w:cs="Arial"/>
          <w:szCs w:val="20"/>
        </w:rPr>
        <w:t xml:space="preserve"> velja</w:t>
      </w:r>
      <w:r w:rsidR="00064892" w:rsidRPr="008C267C">
        <w:rPr>
          <w:rFonts w:cs="Arial"/>
          <w:szCs w:val="20"/>
        </w:rPr>
        <w:t>vnimi načrti za gospodarjenje z</w:t>
      </w:r>
      <w:r w:rsidR="00AD32AC" w:rsidRPr="008C267C">
        <w:rPr>
          <w:rFonts w:cs="Arial"/>
          <w:szCs w:val="20"/>
        </w:rPr>
        <w:t xml:space="preserve"> gozdovi.</w:t>
      </w:r>
      <w:r w:rsidR="005D13F1" w:rsidRPr="008C267C">
        <w:rPr>
          <w:rFonts w:cs="Arial"/>
          <w:szCs w:val="20"/>
        </w:rPr>
        <w:t xml:space="preserve"> </w:t>
      </w:r>
    </w:p>
    <w:p w14:paraId="1F0D9908" w14:textId="77777777" w:rsidR="00421B35" w:rsidRPr="008C267C" w:rsidRDefault="00421B35" w:rsidP="00256BE0">
      <w:pPr>
        <w:spacing w:line="240" w:lineRule="auto"/>
        <w:jc w:val="both"/>
        <w:rPr>
          <w:rFonts w:cs="Arial"/>
          <w:szCs w:val="20"/>
        </w:rPr>
      </w:pPr>
      <w:r w:rsidRPr="008C267C">
        <w:rPr>
          <w:rFonts w:cs="Arial"/>
          <w:szCs w:val="20"/>
        </w:rPr>
        <w:br w:type="page"/>
      </w:r>
    </w:p>
    <w:p w14:paraId="29F12135" w14:textId="77777777" w:rsidR="004017FA" w:rsidRPr="008C267C" w:rsidRDefault="004017FA" w:rsidP="00256BE0">
      <w:pPr>
        <w:jc w:val="both"/>
        <w:rPr>
          <w:rFonts w:cs="Arial"/>
          <w:szCs w:val="20"/>
        </w:rPr>
      </w:pPr>
    </w:p>
    <w:p w14:paraId="2293C087" w14:textId="77777777" w:rsidR="00815BEF" w:rsidRPr="008C267C" w:rsidRDefault="0082170D" w:rsidP="00256BE0">
      <w:pPr>
        <w:pStyle w:val="Preglednica"/>
      </w:pPr>
      <w:bookmarkStart w:id="21" w:name="_Toc117060849"/>
      <w:r w:rsidRPr="008C267C">
        <w:t>Naloge v okviru ukrepa 2</w:t>
      </w:r>
      <w:r w:rsidR="00626613" w:rsidRPr="008C267C">
        <w:t>:</w:t>
      </w:r>
      <w:r w:rsidRPr="008C267C">
        <w:t xml:space="preserve"> </w:t>
      </w:r>
      <w:r w:rsidR="00A751D9" w:rsidRPr="008C267C">
        <w:t>Povečevanje izkoriščenosti proizvodnega potenciala gozdnih rastišč s spodbujanjem sečnje v zasebnih gozdovih v skladu z veljavnimi gozdnogospoda</w:t>
      </w:r>
      <w:r w:rsidR="004B55BF" w:rsidRPr="008C267C">
        <w:t>rs</w:t>
      </w:r>
      <w:r w:rsidR="00BD39AB" w:rsidRPr="008C267C">
        <w:t>kimi načrti</w:t>
      </w:r>
      <w:bookmarkEnd w:id="21"/>
      <w:r w:rsidR="00FA283D" w:rsidRPr="008C267C">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8"/>
        <w:gridCol w:w="2306"/>
        <w:gridCol w:w="1241"/>
        <w:gridCol w:w="1194"/>
        <w:gridCol w:w="1114"/>
        <w:gridCol w:w="1339"/>
        <w:gridCol w:w="892"/>
      </w:tblGrid>
      <w:tr w:rsidR="00CD75AC" w:rsidRPr="000670D6" w14:paraId="591D02B3" w14:textId="77777777" w:rsidTr="00C1205F">
        <w:tc>
          <w:tcPr>
            <w:tcW w:w="868" w:type="dxa"/>
            <w:shd w:val="clear" w:color="auto" w:fill="D9D9D9" w:themeFill="background1" w:themeFillShade="D9"/>
            <w:vAlign w:val="center"/>
          </w:tcPr>
          <w:p w14:paraId="194DBF75" w14:textId="77777777" w:rsidR="00CD75AC" w:rsidRPr="000670D6" w:rsidRDefault="00CD75AC" w:rsidP="00256BE0">
            <w:pPr>
              <w:jc w:val="both"/>
              <w:rPr>
                <w:rFonts w:cs="Arial"/>
                <w:b/>
                <w:bCs/>
                <w:sz w:val="16"/>
                <w:szCs w:val="16"/>
              </w:rPr>
            </w:pPr>
            <w:r w:rsidRPr="000670D6">
              <w:rPr>
                <w:rFonts w:cs="Arial"/>
                <w:b/>
                <w:bCs/>
                <w:sz w:val="16"/>
                <w:szCs w:val="16"/>
              </w:rPr>
              <w:t>Ukrep</w:t>
            </w:r>
          </w:p>
        </w:tc>
        <w:tc>
          <w:tcPr>
            <w:tcW w:w="0" w:type="auto"/>
            <w:shd w:val="clear" w:color="auto" w:fill="D9D9D9" w:themeFill="background1" w:themeFillShade="D9"/>
            <w:vAlign w:val="center"/>
          </w:tcPr>
          <w:p w14:paraId="56B698C2" w14:textId="77777777" w:rsidR="00CD75AC" w:rsidRPr="000670D6" w:rsidRDefault="00CD75AC" w:rsidP="00256BE0">
            <w:pPr>
              <w:jc w:val="both"/>
              <w:rPr>
                <w:rFonts w:cs="Arial"/>
                <w:b/>
                <w:bCs/>
                <w:sz w:val="16"/>
                <w:szCs w:val="16"/>
              </w:rPr>
            </w:pPr>
            <w:r w:rsidRPr="000670D6">
              <w:rPr>
                <w:rFonts w:cs="Arial"/>
                <w:b/>
                <w:bCs/>
                <w:sz w:val="16"/>
                <w:szCs w:val="16"/>
              </w:rPr>
              <w:t>Naloge/aktivnosti</w:t>
            </w:r>
          </w:p>
        </w:tc>
        <w:tc>
          <w:tcPr>
            <w:tcW w:w="0" w:type="auto"/>
            <w:shd w:val="clear" w:color="auto" w:fill="D9D9D9" w:themeFill="background1" w:themeFillShade="D9"/>
            <w:vAlign w:val="center"/>
          </w:tcPr>
          <w:p w14:paraId="360F3F97" w14:textId="77777777" w:rsidR="00CD75AC" w:rsidRPr="000670D6" w:rsidRDefault="00CD75AC" w:rsidP="00256BE0">
            <w:pPr>
              <w:jc w:val="both"/>
              <w:rPr>
                <w:rFonts w:cs="Arial"/>
                <w:b/>
                <w:bCs/>
                <w:sz w:val="16"/>
                <w:szCs w:val="16"/>
              </w:rPr>
            </w:pPr>
            <w:r w:rsidRPr="000670D6">
              <w:rPr>
                <w:rFonts w:cs="Arial"/>
                <w:b/>
                <w:bCs/>
                <w:sz w:val="16"/>
                <w:szCs w:val="16"/>
              </w:rPr>
              <w:t>Nosilci</w:t>
            </w:r>
          </w:p>
        </w:tc>
        <w:tc>
          <w:tcPr>
            <w:tcW w:w="0" w:type="auto"/>
            <w:shd w:val="clear" w:color="auto" w:fill="D9D9D9" w:themeFill="background1" w:themeFillShade="D9"/>
            <w:vAlign w:val="center"/>
          </w:tcPr>
          <w:p w14:paraId="02075A07" w14:textId="77777777" w:rsidR="00CD75AC" w:rsidRPr="000670D6" w:rsidRDefault="00CD75AC" w:rsidP="00256BE0">
            <w:pPr>
              <w:jc w:val="both"/>
              <w:rPr>
                <w:rFonts w:cs="Arial"/>
                <w:b/>
                <w:bCs/>
                <w:sz w:val="16"/>
                <w:szCs w:val="16"/>
              </w:rPr>
            </w:pPr>
            <w:r w:rsidRPr="000670D6">
              <w:rPr>
                <w:rFonts w:cs="Arial"/>
                <w:b/>
                <w:bCs/>
                <w:sz w:val="16"/>
                <w:szCs w:val="16"/>
              </w:rPr>
              <w:t>Rok</w:t>
            </w:r>
          </w:p>
        </w:tc>
        <w:tc>
          <w:tcPr>
            <w:tcW w:w="0" w:type="auto"/>
            <w:shd w:val="clear" w:color="auto" w:fill="D9D9D9" w:themeFill="background1" w:themeFillShade="D9"/>
            <w:vAlign w:val="center"/>
          </w:tcPr>
          <w:p w14:paraId="6F156DAC" w14:textId="77777777" w:rsidR="00CD75AC" w:rsidRPr="000670D6" w:rsidRDefault="00CD75AC" w:rsidP="00256BE0">
            <w:pPr>
              <w:jc w:val="both"/>
              <w:rPr>
                <w:rFonts w:cs="Arial"/>
                <w:b/>
                <w:bCs/>
                <w:sz w:val="16"/>
                <w:szCs w:val="16"/>
              </w:rPr>
            </w:pPr>
            <w:r w:rsidRPr="000670D6">
              <w:rPr>
                <w:rFonts w:cs="Arial"/>
                <w:b/>
                <w:bCs/>
                <w:sz w:val="16"/>
                <w:szCs w:val="16"/>
              </w:rPr>
              <w:t>Sredstva</w:t>
            </w:r>
          </w:p>
        </w:tc>
        <w:tc>
          <w:tcPr>
            <w:tcW w:w="0" w:type="auto"/>
            <w:shd w:val="clear" w:color="auto" w:fill="D9D9D9" w:themeFill="background1" w:themeFillShade="D9"/>
            <w:vAlign w:val="center"/>
          </w:tcPr>
          <w:p w14:paraId="241D42FE" w14:textId="77777777" w:rsidR="00CD75AC" w:rsidRPr="000670D6" w:rsidRDefault="00CD75AC" w:rsidP="00256BE0">
            <w:pPr>
              <w:jc w:val="both"/>
              <w:rPr>
                <w:rFonts w:cs="Arial"/>
                <w:b/>
                <w:bCs/>
                <w:sz w:val="16"/>
                <w:szCs w:val="16"/>
              </w:rPr>
            </w:pPr>
            <w:r w:rsidRPr="000670D6">
              <w:rPr>
                <w:rFonts w:cs="Arial"/>
                <w:b/>
                <w:bCs/>
                <w:sz w:val="16"/>
                <w:szCs w:val="16"/>
              </w:rPr>
              <w:t>Indikator</w:t>
            </w:r>
          </w:p>
        </w:tc>
        <w:tc>
          <w:tcPr>
            <w:tcW w:w="0" w:type="auto"/>
            <w:shd w:val="clear" w:color="auto" w:fill="D9D9D9" w:themeFill="background1" w:themeFillShade="D9"/>
            <w:vAlign w:val="center"/>
          </w:tcPr>
          <w:p w14:paraId="119FDD39" w14:textId="77777777" w:rsidR="00CD75AC" w:rsidRPr="000670D6" w:rsidRDefault="00CD75AC" w:rsidP="00256BE0">
            <w:pPr>
              <w:jc w:val="both"/>
              <w:rPr>
                <w:rFonts w:cs="Arial"/>
                <w:b/>
                <w:bCs/>
                <w:sz w:val="16"/>
                <w:szCs w:val="16"/>
              </w:rPr>
            </w:pPr>
            <w:r w:rsidRPr="000670D6">
              <w:rPr>
                <w:rFonts w:cs="Arial"/>
                <w:b/>
                <w:bCs/>
                <w:sz w:val="16"/>
                <w:szCs w:val="16"/>
              </w:rPr>
              <w:t>Ciljna</w:t>
            </w:r>
          </w:p>
          <w:p w14:paraId="3CF68A1B" w14:textId="77777777" w:rsidR="00CD75AC" w:rsidRPr="000670D6" w:rsidRDefault="00CD75AC" w:rsidP="00256BE0">
            <w:pPr>
              <w:jc w:val="both"/>
              <w:rPr>
                <w:rFonts w:cs="Arial"/>
                <w:b/>
                <w:bCs/>
                <w:sz w:val="16"/>
                <w:szCs w:val="16"/>
              </w:rPr>
            </w:pPr>
            <w:r w:rsidRPr="000670D6">
              <w:rPr>
                <w:rFonts w:cs="Arial"/>
                <w:b/>
                <w:bCs/>
                <w:sz w:val="16"/>
                <w:szCs w:val="16"/>
              </w:rPr>
              <w:t>vrednost</w:t>
            </w:r>
          </w:p>
        </w:tc>
      </w:tr>
      <w:tr w:rsidR="00C1205F" w:rsidRPr="000670D6" w14:paraId="75CFB571" w14:textId="77777777" w:rsidTr="00C1205F">
        <w:trPr>
          <w:trHeight w:val="2041"/>
        </w:trPr>
        <w:tc>
          <w:tcPr>
            <w:tcW w:w="868" w:type="dxa"/>
            <w:vMerge w:val="restart"/>
            <w:shd w:val="clear" w:color="auto" w:fill="D9D9D9" w:themeFill="background1" w:themeFillShade="D9"/>
            <w:textDirection w:val="btLr"/>
            <w:vAlign w:val="center"/>
          </w:tcPr>
          <w:p w14:paraId="48FD8583" w14:textId="77777777" w:rsidR="00C1205F" w:rsidRPr="000670D6" w:rsidRDefault="00C1205F" w:rsidP="00256BE0">
            <w:pPr>
              <w:spacing w:line="160" w:lineRule="atLeast"/>
              <w:jc w:val="both"/>
              <w:rPr>
                <w:rFonts w:cs="Arial"/>
                <w:b/>
                <w:sz w:val="16"/>
                <w:szCs w:val="16"/>
              </w:rPr>
            </w:pPr>
            <w:r w:rsidRPr="000670D6">
              <w:rPr>
                <w:rFonts w:cs="Arial"/>
                <w:b/>
                <w:iCs/>
                <w:sz w:val="16"/>
                <w:szCs w:val="16"/>
              </w:rPr>
              <w:t>Povečevanje izkoriščenosti proizvodnega potenciala gozdnih rastišč s spodbujanjem sečnje v zasebnih gozdovih v skladu z veljavnimi gozdnogospodarskimi načrti.</w:t>
            </w:r>
          </w:p>
        </w:tc>
        <w:tc>
          <w:tcPr>
            <w:tcW w:w="0" w:type="auto"/>
            <w:shd w:val="clear" w:color="auto" w:fill="auto"/>
            <w:vAlign w:val="center"/>
          </w:tcPr>
          <w:p w14:paraId="40F7CF6D" w14:textId="77777777" w:rsidR="00C1205F" w:rsidRPr="000670D6" w:rsidRDefault="00C1205F" w:rsidP="00256BE0">
            <w:pPr>
              <w:jc w:val="both"/>
              <w:rPr>
                <w:rFonts w:cs="Arial"/>
                <w:sz w:val="16"/>
                <w:szCs w:val="16"/>
              </w:rPr>
            </w:pPr>
            <w:r w:rsidRPr="000670D6">
              <w:rPr>
                <w:rFonts w:cs="Arial"/>
                <w:sz w:val="16"/>
                <w:szCs w:val="16"/>
              </w:rPr>
              <w:t>Uresničevanje GGN GGE</w:t>
            </w:r>
          </w:p>
        </w:tc>
        <w:tc>
          <w:tcPr>
            <w:tcW w:w="0" w:type="auto"/>
            <w:shd w:val="clear" w:color="auto" w:fill="auto"/>
            <w:vAlign w:val="center"/>
          </w:tcPr>
          <w:p w14:paraId="7DDD6475" w14:textId="77777777" w:rsidR="00C1205F" w:rsidRPr="000670D6" w:rsidRDefault="00C1205F" w:rsidP="00256BE0">
            <w:pPr>
              <w:jc w:val="both"/>
              <w:rPr>
                <w:rFonts w:cs="Arial"/>
                <w:sz w:val="16"/>
                <w:szCs w:val="16"/>
              </w:rPr>
            </w:pPr>
            <w:r w:rsidRPr="000670D6">
              <w:rPr>
                <w:rFonts w:cs="Arial"/>
                <w:sz w:val="16"/>
                <w:szCs w:val="16"/>
              </w:rPr>
              <w:t>ZGS</w:t>
            </w:r>
          </w:p>
        </w:tc>
        <w:tc>
          <w:tcPr>
            <w:tcW w:w="0" w:type="auto"/>
            <w:shd w:val="clear" w:color="auto" w:fill="auto"/>
            <w:vAlign w:val="center"/>
          </w:tcPr>
          <w:p w14:paraId="3163D0DE" w14:textId="77777777" w:rsidR="00C1205F" w:rsidRPr="000670D6" w:rsidRDefault="00C1205F" w:rsidP="00256BE0">
            <w:pPr>
              <w:jc w:val="both"/>
              <w:rPr>
                <w:rFonts w:cs="Arial"/>
                <w:sz w:val="16"/>
                <w:szCs w:val="16"/>
              </w:rPr>
            </w:pPr>
            <w:r w:rsidRPr="000670D6">
              <w:rPr>
                <w:rFonts w:cs="Arial"/>
                <w:sz w:val="16"/>
                <w:szCs w:val="16"/>
              </w:rPr>
              <w:t>Stalna naloga</w:t>
            </w:r>
          </w:p>
        </w:tc>
        <w:tc>
          <w:tcPr>
            <w:tcW w:w="0" w:type="auto"/>
            <w:shd w:val="clear" w:color="auto" w:fill="auto"/>
            <w:vAlign w:val="center"/>
          </w:tcPr>
          <w:p w14:paraId="5D50B1EF" w14:textId="77777777" w:rsidR="00C1205F" w:rsidRPr="000670D6" w:rsidRDefault="00C1205F" w:rsidP="00256BE0">
            <w:pPr>
              <w:jc w:val="both"/>
              <w:rPr>
                <w:rFonts w:cs="Arial"/>
                <w:sz w:val="16"/>
                <w:szCs w:val="16"/>
              </w:rPr>
            </w:pPr>
            <w:r w:rsidRPr="000670D6">
              <w:rPr>
                <w:rFonts w:cs="Arial"/>
                <w:sz w:val="16"/>
                <w:szCs w:val="16"/>
              </w:rPr>
              <w:t>V okviru financiranja JGS</w:t>
            </w:r>
          </w:p>
        </w:tc>
        <w:tc>
          <w:tcPr>
            <w:tcW w:w="0" w:type="auto"/>
            <w:vAlign w:val="center"/>
          </w:tcPr>
          <w:p w14:paraId="7BC6FD21" w14:textId="77777777" w:rsidR="00C1205F" w:rsidRPr="000670D6" w:rsidRDefault="00C1205F" w:rsidP="00256BE0">
            <w:pPr>
              <w:jc w:val="both"/>
              <w:rPr>
                <w:rFonts w:cs="Arial"/>
                <w:sz w:val="16"/>
                <w:szCs w:val="16"/>
              </w:rPr>
            </w:pPr>
            <w:r w:rsidRPr="000670D6">
              <w:rPr>
                <w:rFonts w:cs="Arial"/>
                <w:sz w:val="16"/>
                <w:szCs w:val="16"/>
              </w:rPr>
              <w:t>Razmerje med realiziranim in načrtovanim posekom (%)</w:t>
            </w:r>
          </w:p>
        </w:tc>
        <w:tc>
          <w:tcPr>
            <w:tcW w:w="0" w:type="auto"/>
            <w:vAlign w:val="center"/>
          </w:tcPr>
          <w:p w14:paraId="1BE9DCFE" w14:textId="77777777" w:rsidR="00C1205F" w:rsidRPr="000670D6" w:rsidRDefault="00C1205F" w:rsidP="00256BE0">
            <w:pPr>
              <w:jc w:val="both"/>
              <w:rPr>
                <w:rFonts w:cs="Arial"/>
                <w:sz w:val="16"/>
                <w:szCs w:val="16"/>
              </w:rPr>
            </w:pPr>
            <w:r w:rsidRPr="000670D6">
              <w:rPr>
                <w:rFonts w:cs="Arial"/>
                <w:sz w:val="16"/>
                <w:szCs w:val="16"/>
              </w:rPr>
              <w:t>100%</w:t>
            </w:r>
          </w:p>
        </w:tc>
      </w:tr>
      <w:tr w:rsidR="00C1205F" w:rsidRPr="000670D6" w14:paraId="4D70051E" w14:textId="77777777" w:rsidTr="00C1205F">
        <w:tc>
          <w:tcPr>
            <w:tcW w:w="868" w:type="dxa"/>
            <w:vMerge/>
            <w:shd w:val="clear" w:color="auto" w:fill="D9D9D9" w:themeFill="background1" w:themeFillShade="D9"/>
            <w:vAlign w:val="center"/>
          </w:tcPr>
          <w:p w14:paraId="3C70A098" w14:textId="77777777" w:rsidR="00C1205F" w:rsidRPr="000670D6" w:rsidRDefault="00C1205F" w:rsidP="00256BE0">
            <w:pPr>
              <w:jc w:val="both"/>
              <w:rPr>
                <w:rFonts w:cs="Arial"/>
                <w:sz w:val="16"/>
                <w:szCs w:val="16"/>
              </w:rPr>
            </w:pPr>
          </w:p>
        </w:tc>
        <w:tc>
          <w:tcPr>
            <w:tcW w:w="0" w:type="auto"/>
            <w:shd w:val="clear" w:color="auto" w:fill="auto"/>
            <w:vAlign w:val="center"/>
          </w:tcPr>
          <w:p w14:paraId="47CDBA77" w14:textId="77777777" w:rsidR="00C1205F" w:rsidRPr="000670D6" w:rsidRDefault="00C1205F" w:rsidP="00256BE0">
            <w:pPr>
              <w:jc w:val="both"/>
              <w:rPr>
                <w:rFonts w:cs="Arial"/>
                <w:sz w:val="16"/>
                <w:szCs w:val="16"/>
              </w:rPr>
            </w:pPr>
            <w:r w:rsidRPr="000670D6">
              <w:rPr>
                <w:rFonts w:cs="Arial"/>
                <w:sz w:val="16"/>
                <w:szCs w:val="16"/>
              </w:rPr>
              <w:t>Načrtovati ukrepe znotraj gozdnogospodarskega in gozdnogojitvenega načrtovanja</w:t>
            </w:r>
          </w:p>
        </w:tc>
        <w:tc>
          <w:tcPr>
            <w:tcW w:w="0" w:type="auto"/>
            <w:shd w:val="clear" w:color="auto" w:fill="auto"/>
            <w:vAlign w:val="center"/>
          </w:tcPr>
          <w:p w14:paraId="3A773981" w14:textId="77777777" w:rsidR="00C1205F" w:rsidRPr="000670D6" w:rsidRDefault="00C1205F" w:rsidP="00256BE0">
            <w:pPr>
              <w:jc w:val="both"/>
              <w:rPr>
                <w:rFonts w:cs="Arial"/>
                <w:sz w:val="16"/>
                <w:szCs w:val="16"/>
              </w:rPr>
            </w:pPr>
            <w:r w:rsidRPr="000670D6">
              <w:rPr>
                <w:rFonts w:cs="Arial"/>
                <w:sz w:val="16"/>
                <w:szCs w:val="16"/>
              </w:rPr>
              <w:t>ZGS</w:t>
            </w:r>
          </w:p>
        </w:tc>
        <w:tc>
          <w:tcPr>
            <w:tcW w:w="0" w:type="auto"/>
            <w:shd w:val="clear" w:color="auto" w:fill="auto"/>
            <w:vAlign w:val="center"/>
          </w:tcPr>
          <w:p w14:paraId="0AE5CE47" w14:textId="77777777" w:rsidR="00C1205F" w:rsidRPr="000670D6" w:rsidRDefault="00C1205F" w:rsidP="00256BE0">
            <w:pPr>
              <w:jc w:val="both"/>
              <w:rPr>
                <w:rFonts w:cs="Arial"/>
                <w:sz w:val="16"/>
                <w:szCs w:val="16"/>
              </w:rPr>
            </w:pPr>
            <w:r w:rsidRPr="000670D6">
              <w:rPr>
                <w:rFonts w:cs="Arial"/>
                <w:sz w:val="16"/>
                <w:szCs w:val="16"/>
              </w:rPr>
              <w:t>Stalna naloga</w:t>
            </w:r>
          </w:p>
        </w:tc>
        <w:tc>
          <w:tcPr>
            <w:tcW w:w="0" w:type="auto"/>
            <w:shd w:val="clear" w:color="auto" w:fill="auto"/>
            <w:vAlign w:val="center"/>
          </w:tcPr>
          <w:p w14:paraId="2D27270D" w14:textId="77777777" w:rsidR="00C1205F" w:rsidRPr="000670D6" w:rsidRDefault="00C1205F" w:rsidP="00256BE0">
            <w:pPr>
              <w:jc w:val="both"/>
              <w:rPr>
                <w:rFonts w:cs="Arial"/>
                <w:sz w:val="16"/>
                <w:szCs w:val="16"/>
              </w:rPr>
            </w:pPr>
            <w:r w:rsidRPr="000670D6">
              <w:rPr>
                <w:rFonts w:cs="Arial"/>
                <w:sz w:val="16"/>
                <w:szCs w:val="16"/>
              </w:rPr>
              <w:t>V okviru financiranja JGS</w:t>
            </w:r>
          </w:p>
        </w:tc>
        <w:tc>
          <w:tcPr>
            <w:tcW w:w="0" w:type="auto"/>
            <w:vAlign w:val="center"/>
          </w:tcPr>
          <w:p w14:paraId="5211EC79" w14:textId="77777777" w:rsidR="00C1205F" w:rsidRPr="000670D6" w:rsidRDefault="00C1205F" w:rsidP="00256BE0">
            <w:pPr>
              <w:jc w:val="both"/>
              <w:rPr>
                <w:rFonts w:cs="Arial"/>
                <w:sz w:val="16"/>
                <w:szCs w:val="16"/>
              </w:rPr>
            </w:pPr>
            <w:r w:rsidRPr="000670D6">
              <w:rPr>
                <w:rFonts w:cs="Arial"/>
                <w:sz w:val="16"/>
                <w:szCs w:val="16"/>
              </w:rPr>
              <w:t>_</w:t>
            </w:r>
          </w:p>
        </w:tc>
        <w:tc>
          <w:tcPr>
            <w:tcW w:w="0" w:type="auto"/>
            <w:vAlign w:val="center"/>
          </w:tcPr>
          <w:p w14:paraId="14A9B421" w14:textId="77777777" w:rsidR="00C1205F" w:rsidRPr="000670D6" w:rsidRDefault="00C1205F" w:rsidP="00256BE0">
            <w:pPr>
              <w:jc w:val="both"/>
              <w:rPr>
                <w:rFonts w:cs="Arial"/>
                <w:sz w:val="16"/>
                <w:szCs w:val="16"/>
              </w:rPr>
            </w:pPr>
            <w:r w:rsidRPr="000670D6">
              <w:rPr>
                <w:rFonts w:cs="Arial"/>
                <w:sz w:val="16"/>
                <w:szCs w:val="16"/>
              </w:rPr>
              <w:t>_</w:t>
            </w:r>
          </w:p>
        </w:tc>
      </w:tr>
      <w:tr w:rsidR="00C1205F" w:rsidRPr="000670D6" w14:paraId="04877651" w14:textId="77777777" w:rsidTr="00C1205F">
        <w:trPr>
          <w:trHeight w:val="809"/>
        </w:trPr>
        <w:tc>
          <w:tcPr>
            <w:tcW w:w="868" w:type="dxa"/>
            <w:vMerge/>
            <w:shd w:val="clear" w:color="auto" w:fill="D9D9D9" w:themeFill="background1" w:themeFillShade="D9"/>
            <w:vAlign w:val="center"/>
          </w:tcPr>
          <w:p w14:paraId="5D813367" w14:textId="77777777" w:rsidR="00C1205F" w:rsidRPr="000670D6" w:rsidRDefault="00C1205F" w:rsidP="00256BE0">
            <w:pPr>
              <w:jc w:val="both"/>
              <w:rPr>
                <w:rFonts w:cs="Arial"/>
                <w:sz w:val="16"/>
                <w:szCs w:val="16"/>
              </w:rPr>
            </w:pPr>
          </w:p>
        </w:tc>
        <w:tc>
          <w:tcPr>
            <w:tcW w:w="0" w:type="auto"/>
            <w:shd w:val="clear" w:color="auto" w:fill="auto"/>
            <w:vAlign w:val="center"/>
          </w:tcPr>
          <w:p w14:paraId="409DD8A6" w14:textId="77777777" w:rsidR="00C1205F" w:rsidRPr="000670D6" w:rsidRDefault="00C1205F" w:rsidP="00256BE0">
            <w:pPr>
              <w:spacing w:line="240" w:lineRule="auto"/>
              <w:jc w:val="both"/>
              <w:rPr>
                <w:rFonts w:cs="Arial"/>
                <w:sz w:val="16"/>
                <w:szCs w:val="16"/>
              </w:rPr>
            </w:pPr>
            <w:r w:rsidRPr="000670D6">
              <w:rPr>
                <w:rFonts w:cs="Arial"/>
                <w:sz w:val="16"/>
                <w:szCs w:val="16"/>
              </w:rPr>
              <w:t>Določitev ciljne lesne zaloge in ciljne strukture gozdov na ravni RS</w:t>
            </w:r>
          </w:p>
        </w:tc>
        <w:tc>
          <w:tcPr>
            <w:tcW w:w="0" w:type="auto"/>
            <w:shd w:val="clear" w:color="auto" w:fill="auto"/>
            <w:vAlign w:val="center"/>
          </w:tcPr>
          <w:p w14:paraId="028D372B" w14:textId="77777777" w:rsidR="00C1205F" w:rsidRPr="000670D6" w:rsidRDefault="00C1205F" w:rsidP="00256BE0">
            <w:pPr>
              <w:spacing w:line="240" w:lineRule="auto"/>
              <w:jc w:val="both"/>
              <w:rPr>
                <w:rFonts w:cs="Arial"/>
                <w:sz w:val="16"/>
                <w:szCs w:val="16"/>
              </w:rPr>
            </w:pPr>
            <w:r w:rsidRPr="000670D6">
              <w:rPr>
                <w:rFonts w:cs="Arial"/>
                <w:sz w:val="16"/>
                <w:szCs w:val="16"/>
              </w:rPr>
              <w:t>Raziskovalne organizacije</w:t>
            </w:r>
          </w:p>
        </w:tc>
        <w:tc>
          <w:tcPr>
            <w:tcW w:w="0" w:type="auto"/>
            <w:shd w:val="clear" w:color="auto" w:fill="auto"/>
            <w:vAlign w:val="center"/>
          </w:tcPr>
          <w:p w14:paraId="7E8A1E72" w14:textId="77777777" w:rsidR="00C1205F" w:rsidRPr="000670D6" w:rsidRDefault="00C1205F" w:rsidP="00256BE0">
            <w:pPr>
              <w:jc w:val="both"/>
              <w:rPr>
                <w:rFonts w:cs="Arial"/>
                <w:sz w:val="16"/>
                <w:szCs w:val="16"/>
              </w:rPr>
            </w:pPr>
            <w:r w:rsidRPr="000670D6">
              <w:rPr>
                <w:rFonts w:cs="Arial"/>
                <w:sz w:val="16"/>
                <w:szCs w:val="16"/>
              </w:rPr>
              <w:t>2018-2020</w:t>
            </w:r>
          </w:p>
        </w:tc>
        <w:tc>
          <w:tcPr>
            <w:tcW w:w="0" w:type="auto"/>
            <w:shd w:val="clear" w:color="auto" w:fill="auto"/>
            <w:vAlign w:val="center"/>
          </w:tcPr>
          <w:p w14:paraId="13BEF39B" w14:textId="77777777" w:rsidR="00C1205F" w:rsidRPr="000670D6" w:rsidRDefault="00C1205F" w:rsidP="00256BE0">
            <w:pPr>
              <w:jc w:val="both"/>
              <w:rPr>
                <w:rFonts w:cs="Arial"/>
                <w:sz w:val="16"/>
                <w:szCs w:val="16"/>
              </w:rPr>
            </w:pPr>
            <w:r w:rsidRPr="000670D6">
              <w:rPr>
                <w:rFonts w:cs="Arial"/>
                <w:sz w:val="16"/>
                <w:szCs w:val="16"/>
              </w:rPr>
              <w:t>V okviru CRP projekta</w:t>
            </w:r>
          </w:p>
        </w:tc>
        <w:tc>
          <w:tcPr>
            <w:tcW w:w="0" w:type="auto"/>
            <w:vAlign w:val="center"/>
          </w:tcPr>
          <w:p w14:paraId="1F9432FD" w14:textId="77777777" w:rsidR="00C1205F" w:rsidRPr="000670D6" w:rsidRDefault="00C1205F" w:rsidP="00256BE0">
            <w:pPr>
              <w:jc w:val="both"/>
              <w:rPr>
                <w:rFonts w:cs="Arial"/>
                <w:sz w:val="16"/>
                <w:szCs w:val="16"/>
              </w:rPr>
            </w:pPr>
            <w:r w:rsidRPr="000670D6">
              <w:rPr>
                <w:rFonts w:cs="Arial"/>
                <w:sz w:val="16"/>
                <w:szCs w:val="16"/>
              </w:rPr>
              <w:t>_</w:t>
            </w:r>
          </w:p>
        </w:tc>
        <w:tc>
          <w:tcPr>
            <w:tcW w:w="0" w:type="auto"/>
            <w:vAlign w:val="center"/>
          </w:tcPr>
          <w:p w14:paraId="1374D7CC" w14:textId="77777777" w:rsidR="00C1205F" w:rsidRPr="000670D6" w:rsidRDefault="00C1205F" w:rsidP="00256BE0">
            <w:pPr>
              <w:jc w:val="both"/>
              <w:rPr>
                <w:rFonts w:cs="Arial"/>
                <w:sz w:val="16"/>
                <w:szCs w:val="16"/>
              </w:rPr>
            </w:pPr>
            <w:r w:rsidRPr="000670D6">
              <w:rPr>
                <w:rFonts w:cs="Arial"/>
                <w:sz w:val="16"/>
                <w:szCs w:val="16"/>
              </w:rPr>
              <w:t>_</w:t>
            </w:r>
          </w:p>
        </w:tc>
      </w:tr>
      <w:tr w:rsidR="00C1205F" w:rsidRPr="000670D6" w14:paraId="34131E24" w14:textId="77777777" w:rsidTr="008D7504">
        <w:trPr>
          <w:trHeight w:val="1940"/>
        </w:trPr>
        <w:tc>
          <w:tcPr>
            <w:tcW w:w="868" w:type="dxa"/>
            <w:shd w:val="clear" w:color="auto" w:fill="D9D9D9" w:themeFill="background1" w:themeFillShade="D9"/>
            <w:textDirection w:val="btLr"/>
            <w:vAlign w:val="center"/>
          </w:tcPr>
          <w:p w14:paraId="5BD2C6A8" w14:textId="77777777" w:rsidR="00C1205F" w:rsidRPr="000670D6" w:rsidRDefault="00C1205F" w:rsidP="00256BE0">
            <w:pPr>
              <w:spacing w:line="0" w:lineRule="atLeast"/>
              <w:jc w:val="both"/>
              <w:rPr>
                <w:rFonts w:cs="Arial"/>
                <w:sz w:val="16"/>
                <w:szCs w:val="16"/>
              </w:rPr>
            </w:pPr>
            <w:r w:rsidRPr="000670D6">
              <w:rPr>
                <w:rFonts w:cs="Arial"/>
                <w:b/>
                <w:iCs/>
                <w:sz w:val="16"/>
                <w:szCs w:val="16"/>
              </w:rPr>
              <w:t>Povečevanje izkoriščenosti proizvodnega potenciala gozdnih rastišč s spodbujanjem sečnje v zasebnih gozdovih v skladu z veljavnimi gozdnogospodarskimi načrti.</w:t>
            </w:r>
          </w:p>
        </w:tc>
        <w:tc>
          <w:tcPr>
            <w:tcW w:w="0" w:type="auto"/>
            <w:shd w:val="clear" w:color="auto" w:fill="auto"/>
            <w:vAlign w:val="center"/>
          </w:tcPr>
          <w:p w14:paraId="401C14F1" w14:textId="77777777" w:rsidR="00C1205F" w:rsidRPr="000670D6" w:rsidRDefault="00C1205F" w:rsidP="00256BE0">
            <w:pPr>
              <w:spacing w:line="240" w:lineRule="auto"/>
              <w:jc w:val="both"/>
              <w:rPr>
                <w:rFonts w:cs="Arial"/>
                <w:b/>
                <w:bCs/>
                <w:sz w:val="16"/>
                <w:szCs w:val="16"/>
              </w:rPr>
            </w:pPr>
            <w:r w:rsidRPr="000670D6">
              <w:rPr>
                <w:rFonts w:cs="Arial"/>
                <w:sz w:val="16"/>
                <w:szCs w:val="16"/>
              </w:rPr>
              <w:t>Razpisi za ukrepe PRP za področje gozdarstva: Ustanovitev skupin in organizacij proizvajalcev – ukrep 9</w:t>
            </w:r>
          </w:p>
        </w:tc>
        <w:tc>
          <w:tcPr>
            <w:tcW w:w="0" w:type="auto"/>
            <w:shd w:val="clear" w:color="auto" w:fill="auto"/>
            <w:vAlign w:val="center"/>
          </w:tcPr>
          <w:p w14:paraId="105C2956" w14:textId="77777777" w:rsidR="00C1205F" w:rsidRPr="000670D6" w:rsidRDefault="00C1205F" w:rsidP="00256BE0">
            <w:pPr>
              <w:spacing w:line="240" w:lineRule="auto"/>
              <w:jc w:val="both"/>
              <w:rPr>
                <w:rFonts w:cs="Arial"/>
                <w:sz w:val="16"/>
                <w:szCs w:val="16"/>
              </w:rPr>
            </w:pPr>
            <w:r w:rsidRPr="000670D6">
              <w:rPr>
                <w:rFonts w:cs="Arial"/>
                <w:sz w:val="16"/>
                <w:szCs w:val="16"/>
              </w:rPr>
              <w:t>MKGP,</w:t>
            </w:r>
          </w:p>
          <w:p w14:paraId="3AAA7C2B" w14:textId="77777777" w:rsidR="00C1205F" w:rsidRPr="000670D6" w:rsidRDefault="00C1205F" w:rsidP="00256BE0">
            <w:pPr>
              <w:spacing w:line="240" w:lineRule="auto"/>
              <w:jc w:val="both"/>
              <w:rPr>
                <w:rFonts w:cs="Arial"/>
                <w:b/>
                <w:bCs/>
                <w:sz w:val="16"/>
                <w:szCs w:val="16"/>
              </w:rPr>
            </w:pPr>
            <w:r w:rsidRPr="000670D6">
              <w:rPr>
                <w:rFonts w:cs="Arial"/>
                <w:sz w:val="16"/>
                <w:szCs w:val="16"/>
              </w:rPr>
              <w:t>ZGS</w:t>
            </w:r>
          </w:p>
        </w:tc>
        <w:tc>
          <w:tcPr>
            <w:tcW w:w="0" w:type="auto"/>
            <w:shd w:val="clear" w:color="auto" w:fill="auto"/>
            <w:vAlign w:val="center"/>
          </w:tcPr>
          <w:p w14:paraId="396A52BE" w14:textId="77777777" w:rsidR="00C1205F" w:rsidRPr="000670D6" w:rsidRDefault="00C1205F" w:rsidP="00256BE0">
            <w:pPr>
              <w:spacing w:line="240" w:lineRule="auto"/>
              <w:jc w:val="both"/>
              <w:rPr>
                <w:rFonts w:cs="Arial"/>
                <w:b/>
                <w:bCs/>
                <w:sz w:val="16"/>
                <w:szCs w:val="16"/>
              </w:rPr>
            </w:pPr>
            <w:r w:rsidRPr="000670D6">
              <w:rPr>
                <w:rFonts w:cs="Arial"/>
                <w:sz w:val="16"/>
                <w:szCs w:val="16"/>
              </w:rPr>
              <w:t>Programsko obdobje 2014-2020</w:t>
            </w:r>
          </w:p>
        </w:tc>
        <w:tc>
          <w:tcPr>
            <w:tcW w:w="0" w:type="auto"/>
            <w:shd w:val="clear" w:color="auto" w:fill="auto"/>
            <w:vAlign w:val="center"/>
          </w:tcPr>
          <w:p w14:paraId="3EF503B0" w14:textId="77777777" w:rsidR="00C1205F" w:rsidRPr="000670D6" w:rsidRDefault="00C1205F" w:rsidP="00256BE0">
            <w:pPr>
              <w:spacing w:line="240" w:lineRule="auto"/>
              <w:jc w:val="both"/>
              <w:rPr>
                <w:rFonts w:cs="Arial"/>
                <w:sz w:val="16"/>
                <w:szCs w:val="16"/>
              </w:rPr>
            </w:pPr>
            <w:r w:rsidRPr="000670D6">
              <w:rPr>
                <w:rFonts w:cs="Arial"/>
                <w:sz w:val="16"/>
                <w:szCs w:val="16"/>
              </w:rPr>
              <w:t>PRP</w:t>
            </w:r>
          </w:p>
          <w:p w14:paraId="589B4769" w14:textId="77777777" w:rsidR="00C1205F" w:rsidRPr="000670D6" w:rsidRDefault="00C1205F" w:rsidP="00256BE0">
            <w:pPr>
              <w:spacing w:line="240" w:lineRule="auto"/>
              <w:jc w:val="both"/>
              <w:rPr>
                <w:rFonts w:cs="Arial"/>
                <w:b/>
                <w:bCs/>
                <w:sz w:val="16"/>
                <w:szCs w:val="16"/>
              </w:rPr>
            </w:pPr>
            <w:r w:rsidRPr="000670D6">
              <w:rPr>
                <w:rFonts w:cs="Arial"/>
                <w:sz w:val="16"/>
                <w:szCs w:val="16"/>
              </w:rPr>
              <w:t>2014-2020</w:t>
            </w:r>
          </w:p>
        </w:tc>
        <w:tc>
          <w:tcPr>
            <w:tcW w:w="0" w:type="auto"/>
            <w:vAlign w:val="center"/>
          </w:tcPr>
          <w:p w14:paraId="580F6421" w14:textId="77777777" w:rsidR="00C1205F" w:rsidRPr="000670D6" w:rsidRDefault="00C1205F" w:rsidP="00256BE0">
            <w:pPr>
              <w:spacing w:line="240" w:lineRule="auto"/>
              <w:jc w:val="both"/>
              <w:rPr>
                <w:rFonts w:cs="Arial"/>
                <w:sz w:val="16"/>
                <w:szCs w:val="16"/>
              </w:rPr>
            </w:pPr>
            <w:r w:rsidRPr="000670D6">
              <w:rPr>
                <w:rFonts w:cs="Arial"/>
                <w:sz w:val="16"/>
                <w:szCs w:val="16"/>
              </w:rPr>
              <w:t>Delež realiziranih ukrepov (%)</w:t>
            </w:r>
          </w:p>
        </w:tc>
        <w:tc>
          <w:tcPr>
            <w:tcW w:w="0" w:type="auto"/>
            <w:vAlign w:val="center"/>
          </w:tcPr>
          <w:p w14:paraId="61812FC9" w14:textId="77777777" w:rsidR="00C1205F" w:rsidRPr="000670D6" w:rsidRDefault="00C1205F" w:rsidP="00256BE0">
            <w:pPr>
              <w:spacing w:line="240" w:lineRule="auto"/>
              <w:jc w:val="both"/>
              <w:rPr>
                <w:rFonts w:cs="Arial"/>
                <w:sz w:val="16"/>
                <w:szCs w:val="16"/>
              </w:rPr>
            </w:pPr>
            <w:r w:rsidRPr="000670D6">
              <w:rPr>
                <w:rFonts w:cs="Arial"/>
                <w:sz w:val="16"/>
                <w:szCs w:val="16"/>
              </w:rPr>
              <w:t>100%</w:t>
            </w:r>
          </w:p>
        </w:tc>
      </w:tr>
    </w:tbl>
    <w:p w14:paraId="5C782909" w14:textId="77777777" w:rsidR="00E61314" w:rsidRPr="008C267C" w:rsidRDefault="00E61314" w:rsidP="00256BE0">
      <w:pPr>
        <w:jc w:val="both"/>
        <w:rPr>
          <w:rFonts w:cs="Arial"/>
          <w:szCs w:val="20"/>
        </w:rPr>
      </w:pPr>
    </w:p>
    <w:p w14:paraId="08CB35EF" w14:textId="77777777" w:rsidR="00E61314" w:rsidRPr="008C267C" w:rsidRDefault="00871D07" w:rsidP="00256BE0">
      <w:pPr>
        <w:pStyle w:val="Preglednica"/>
      </w:pPr>
      <w:bookmarkStart w:id="22" w:name="_Toc117060850"/>
      <w:r w:rsidRPr="008C267C">
        <w:t>Uresničevanje nalog</w:t>
      </w:r>
      <w:r w:rsidR="00E61314" w:rsidRPr="008C267C">
        <w:t xml:space="preserve"> v okviru ukrepa 2: Povečevanje izkoriščenosti proizvodnega potenciala gozdnih rastišč s spodbujanjem sečnje v zasebnih gozdovih v skladu z veljavnimi gozdnogospodarskimi načrti</w:t>
      </w:r>
      <w:bookmarkEnd w:id="22"/>
      <w:r w:rsidR="00E61314" w:rsidRPr="008C267C">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7"/>
        <w:gridCol w:w="2682"/>
        <w:gridCol w:w="1541"/>
        <w:gridCol w:w="977"/>
        <w:gridCol w:w="617"/>
        <w:gridCol w:w="617"/>
        <w:gridCol w:w="617"/>
        <w:gridCol w:w="617"/>
        <w:gridCol w:w="617"/>
      </w:tblGrid>
      <w:tr w:rsidR="00E61314" w:rsidRPr="00EC4414" w14:paraId="0093F5C8" w14:textId="77777777" w:rsidTr="00A52088">
        <w:trPr>
          <w:jc w:val="center"/>
        </w:trPr>
        <w:tc>
          <w:tcPr>
            <w:tcW w:w="777" w:type="dxa"/>
            <w:shd w:val="clear" w:color="auto" w:fill="D9D9D9" w:themeFill="background1" w:themeFillShade="D9"/>
            <w:vAlign w:val="center"/>
          </w:tcPr>
          <w:p w14:paraId="76E0C85E" w14:textId="77777777" w:rsidR="00E61314" w:rsidRPr="00EC4414" w:rsidRDefault="00E61314" w:rsidP="00256BE0">
            <w:pPr>
              <w:jc w:val="both"/>
              <w:rPr>
                <w:rFonts w:cs="Arial"/>
                <w:b/>
                <w:bCs/>
                <w:sz w:val="16"/>
                <w:szCs w:val="16"/>
              </w:rPr>
            </w:pPr>
            <w:r w:rsidRPr="00EC4414">
              <w:rPr>
                <w:rFonts w:cs="Arial"/>
                <w:b/>
                <w:bCs/>
                <w:sz w:val="16"/>
                <w:szCs w:val="16"/>
              </w:rPr>
              <w:t>Ukrep</w:t>
            </w:r>
          </w:p>
        </w:tc>
        <w:tc>
          <w:tcPr>
            <w:tcW w:w="2682" w:type="dxa"/>
            <w:shd w:val="clear" w:color="auto" w:fill="D9D9D9" w:themeFill="background1" w:themeFillShade="D9"/>
            <w:vAlign w:val="center"/>
          </w:tcPr>
          <w:p w14:paraId="2873C758" w14:textId="77777777" w:rsidR="00E61314" w:rsidRPr="00EC4414" w:rsidRDefault="00E61314" w:rsidP="00256BE0">
            <w:pPr>
              <w:jc w:val="both"/>
              <w:rPr>
                <w:rFonts w:cs="Arial"/>
                <w:b/>
                <w:bCs/>
                <w:sz w:val="16"/>
                <w:szCs w:val="16"/>
              </w:rPr>
            </w:pPr>
            <w:r w:rsidRPr="00EC4414">
              <w:rPr>
                <w:rFonts w:cs="Arial"/>
                <w:b/>
                <w:bCs/>
                <w:sz w:val="16"/>
                <w:szCs w:val="16"/>
              </w:rPr>
              <w:t>Naloge/aktivnosti</w:t>
            </w:r>
          </w:p>
        </w:tc>
        <w:tc>
          <w:tcPr>
            <w:tcW w:w="1541" w:type="dxa"/>
            <w:shd w:val="clear" w:color="auto" w:fill="D9D9D9" w:themeFill="background1" w:themeFillShade="D9"/>
            <w:vAlign w:val="center"/>
          </w:tcPr>
          <w:p w14:paraId="7CB344EB" w14:textId="77777777" w:rsidR="00E61314" w:rsidRPr="00EC4414" w:rsidRDefault="00E61314" w:rsidP="00256BE0">
            <w:pPr>
              <w:jc w:val="both"/>
              <w:rPr>
                <w:rFonts w:cs="Arial"/>
                <w:b/>
                <w:bCs/>
                <w:sz w:val="16"/>
                <w:szCs w:val="16"/>
              </w:rPr>
            </w:pPr>
            <w:r w:rsidRPr="00EC4414">
              <w:rPr>
                <w:rFonts w:cs="Arial"/>
                <w:b/>
                <w:bCs/>
                <w:sz w:val="16"/>
                <w:szCs w:val="16"/>
              </w:rPr>
              <w:t>Indikator</w:t>
            </w:r>
          </w:p>
        </w:tc>
        <w:tc>
          <w:tcPr>
            <w:tcW w:w="977" w:type="dxa"/>
            <w:shd w:val="clear" w:color="auto" w:fill="D9D9D9" w:themeFill="background1" w:themeFillShade="D9"/>
            <w:vAlign w:val="center"/>
          </w:tcPr>
          <w:p w14:paraId="0467F64B" w14:textId="77777777" w:rsidR="00E61314" w:rsidRPr="00EC4414" w:rsidRDefault="00E61314" w:rsidP="00256BE0">
            <w:pPr>
              <w:jc w:val="both"/>
              <w:rPr>
                <w:rFonts w:cs="Arial"/>
                <w:b/>
                <w:bCs/>
                <w:sz w:val="16"/>
                <w:szCs w:val="16"/>
              </w:rPr>
            </w:pPr>
            <w:r w:rsidRPr="00EC4414">
              <w:rPr>
                <w:rFonts w:cs="Arial"/>
                <w:b/>
                <w:bCs/>
                <w:sz w:val="16"/>
                <w:szCs w:val="16"/>
              </w:rPr>
              <w:t>Ciljna</w:t>
            </w:r>
          </w:p>
          <w:p w14:paraId="236045BC" w14:textId="77777777" w:rsidR="00E61314" w:rsidRPr="00EC4414" w:rsidRDefault="00E61314" w:rsidP="00256BE0">
            <w:pPr>
              <w:jc w:val="both"/>
              <w:rPr>
                <w:rFonts w:cs="Arial"/>
                <w:b/>
                <w:bCs/>
                <w:sz w:val="16"/>
                <w:szCs w:val="16"/>
              </w:rPr>
            </w:pPr>
            <w:r w:rsidRPr="00EC4414">
              <w:rPr>
                <w:rFonts w:cs="Arial"/>
                <w:b/>
                <w:bCs/>
                <w:sz w:val="16"/>
                <w:szCs w:val="16"/>
              </w:rPr>
              <w:t>vrednost</w:t>
            </w:r>
          </w:p>
        </w:tc>
        <w:tc>
          <w:tcPr>
            <w:tcW w:w="617" w:type="dxa"/>
            <w:shd w:val="clear" w:color="auto" w:fill="D9D9D9" w:themeFill="background1" w:themeFillShade="D9"/>
          </w:tcPr>
          <w:p w14:paraId="3F5FF066" w14:textId="77777777" w:rsidR="00E61314" w:rsidRPr="00EC4414" w:rsidRDefault="00E61314" w:rsidP="00256BE0">
            <w:pPr>
              <w:jc w:val="both"/>
              <w:rPr>
                <w:rFonts w:cs="Arial"/>
                <w:b/>
                <w:bCs/>
                <w:sz w:val="16"/>
                <w:szCs w:val="16"/>
              </w:rPr>
            </w:pPr>
            <w:r w:rsidRPr="00EC4414">
              <w:rPr>
                <w:rFonts w:cs="Arial"/>
                <w:b/>
                <w:bCs/>
                <w:sz w:val="16"/>
                <w:szCs w:val="16"/>
              </w:rPr>
              <w:t>2017</w:t>
            </w:r>
          </w:p>
        </w:tc>
        <w:tc>
          <w:tcPr>
            <w:tcW w:w="617" w:type="dxa"/>
            <w:shd w:val="clear" w:color="auto" w:fill="D9D9D9" w:themeFill="background1" w:themeFillShade="D9"/>
          </w:tcPr>
          <w:p w14:paraId="5E964E3F" w14:textId="77777777" w:rsidR="00E61314" w:rsidRPr="00EC4414" w:rsidRDefault="00E61314" w:rsidP="00256BE0">
            <w:pPr>
              <w:jc w:val="both"/>
              <w:rPr>
                <w:rFonts w:cs="Arial"/>
                <w:b/>
                <w:bCs/>
                <w:sz w:val="16"/>
                <w:szCs w:val="16"/>
              </w:rPr>
            </w:pPr>
            <w:r w:rsidRPr="00EC4414">
              <w:rPr>
                <w:rFonts w:cs="Arial"/>
                <w:b/>
                <w:bCs/>
                <w:sz w:val="16"/>
                <w:szCs w:val="16"/>
              </w:rPr>
              <w:t>2018</w:t>
            </w:r>
          </w:p>
        </w:tc>
        <w:tc>
          <w:tcPr>
            <w:tcW w:w="617" w:type="dxa"/>
            <w:shd w:val="clear" w:color="auto" w:fill="D9D9D9" w:themeFill="background1" w:themeFillShade="D9"/>
          </w:tcPr>
          <w:p w14:paraId="4744B4E2" w14:textId="77777777" w:rsidR="00E61314" w:rsidRPr="00EC4414" w:rsidRDefault="00E61314" w:rsidP="00256BE0">
            <w:pPr>
              <w:jc w:val="both"/>
              <w:rPr>
                <w:rFonts w:cs="Arial"/>
                <w:b/>
                <w:bCs/>
                <w:sz w:val="16"/>
                <w:szCs w:val="16"/>
              </w:rPr>
            </w:pPr>
            <w:r w:rsidRPr="00EC4414">
              <w:rPr>
                <w:rFonts w:cs="Arial"/>
                <w:b/>
                <w:bCs/>
                <w:sz w:val="16"/>
                <w:szCs w:val="16"/>
              </w:rPr>
              <w:t>2019</w:t>
            </w:r>
          </w:p>
        </w:tc>
        <w:tc>
          <w:tcPr>
            <w:tcW w:w="617" w:type="dxa"/>
            <w:shd w:val="clear" w:color="auto" w:fill="D9D9D9" w:themeFill="background1" w:themeFillShade="D9"/>
          </w:tcPr>
          <w:p w14:paraId="31DC0E74" w14:textId="77777777" w:rsidR="00E61314" w:rsidRPr="00EC4414" w:rsidRDefault="00E61314" w:rsidP="00256BE0">
            <w:pPr>
              <w:jc w:val="both"/>
              <w:rPr>
                <w:rFonts w:cs="Arial"/>
                <w:b/>
                <w:bCs/>
                <w:sz w:val="16"/>
                <w:szCs w:val="16"/>
              </w:rPr>
            </w:pPr>
            <w:r w:rsidRPr="00EC4414">
              <w:rPr>
                <w:rFonts w:cs="Arial"/>
                <w:b/>
                <w:bCs/>
                <w:sz w:val="16"/>
                <w:szCs w:val="16"/>
              </w:rPr>
              <w:t>2020</w:t>
            </w:r>
          </w:p>
        </w:tc>
        <w:tc>
          <w:tcPr>
            <w:tcW w:w="617" w:type="dxa"/>
            <w:shd w:val="clear" w:color="auto" w:fill="D9D9D9" w:themeFill="background1" w:themeFillShade="D9"/>
          </w:tcPr>
          <w:p w14:paraId="62235580" w14:textId="77777777" w:rsidR="00E61314" w:rsidRPr="00EC4414" w:rsidRDefault="00E61314" w:rsidP="00256BE0">
            <w:pPr>
              <w:jc w:val="both"/>
              <w:rPr>
                <w:rFonts w:cs="Arial"/>
                <w:b/>
                <w:bCs/>
                <w:sz w:val="16"/>
                <w:szCs w:val="16"/>
              </w:rPr>
            </w:pPr>
            <w:r w:rsidRPr="00EC4414">
              <w:rPr>
                <w:rFonts w:cs="Arial"/>
                <w:b/>
                <w:bCs/>
                <w:sz w:val="16"/>
                <w:szCs w:val="16"/>
              </w:rPr>
              <w:t>2021</w:t>
            </w:r>
          </w:p>
        </w:tc>
      </w:tr>
      <w:tr w:rsidR="00E61314" w:rsidRPr="00EC4414" w14:paraId="14EA2A97" w14:textId="77777777" w:rsidTr="00A52088">
        <w:trPr>
          <w:trHeight w:val="2041"/>
          <w:jc w:val="center"/>
        </w:trPr>
        <w:tc>
          <w:tcPr>
            <w:tcW w:w="777" w:type="dxa"/>
            <w:vMerge w:val="restart"/>
            <w:shd w:val="clear" w:color="auto" w:fill="D9D9D9" w:themeFill="background1" w:themeFillShade="D9"/>
            <w:textDirection w:val="btLr"/>
            <w:vAlign w:val="center"/>
          </w:tcPr>
          <w:p w14:paraId="624E5FE6" w14:textId="77777777" w:rsidR="00F65C59" w:rsidRPr="00EC4414" w:rsidRDefault="00E61314" w:rsidP="00256BE0">
            <w:pPr>
              <w:jc w:val="both"/>
              <w:rPr>
                <w:rFonts w:cs="Arial"/>
                <w:b/>
                <w:iCs/>
                <w:sz w:val="16"/>
                <w:szCs w:val="16"/>
              </w:rPr>
            </w:pPr>
            <w:r w:rsidRPr="00EC4414">
              <w:rPr>
                <w:rFonts w:cs="Arial"/>
                <w:b/>
                <w:iCs/>
                <w:sz w:val="16"/>
                <w:szCs w:val="16"/>
              </w:rPr>
              <w:t xml:space="preserve">Povečevanje izkoriščenosti proizvodnega potenciala gozdnih rastišč s spodbujanjem sečnje v </w:t>
            </w:r>
          </w:p>
          <w:p w14:paraId="4748AACF" w14:textId="1AA6CB79" w:rsidR="00E61314" w:rsidRPr="00EC4414" w:rsidRDefault="00E61314" w:rsidP="00256BE0">
            <w:pPr>
              <w:jc w:val="both"/>
              <w:rPr>
                <w:rFonts w:cs="Arial"/>
                <w:b/>
                <w:iCs/>
                <w:sz w:val="16"/>
                <w:szCs w:val="16"/>
              </w:rPr>
            </w:pPr>
            <w:r w:rsidRPr="00EC4414">
              <w:rPr>
                <w:rFonts w:cs="Arial"/>
                <w:b/>
                <w:iCs/>
                <w:sz w:val="16"/>
                <w:szCs w:val="16"/>
              </w:rPr>
              <w:t>zasebnih gozdovih v skladu z veljavnimi gozdnogospodarskimi načrti.</w:t>
            </w:r>
          </w:p>
        </w:tc>
        <w:tc>
          <w:tcPr>
            <w:tcW w:w="2682" w:type="dxa"/>
            <w:shd w:val="clear" w:color="auto" w:fill="auto"/>
            <w:vAlign w:val="center"/>
          </w:tcPr>
          <w:p w14:paraId="49CDA709" w14:textId="77777777" w:rsidR="00E61314" w:rsidRPr="00EC4414" w:rsidRDefault="00E61314" w:rsidP="00256BE0">
            <w:pPr>
              <w:jc w:val="both"/>
              <w:rPr>
                <w:rFonts w:cs="Arial"/>
                <w:sz w:val="16"/>
                <w:szCs w:val="16"/>
              </w:rPr>
            </w:pPr>
            <w:r w:rsidRPr="00EC4414">
              <w:rPr>
                <w:rFonts w:cs="Arial"/>
                <w:sz w:val="16"/>
                <w:szCs w:val="16"/>
              </w:rPr>
              <w:t>Uresničevanje GGN GGE</w:t>
            </w:r>
          </w:p>
        </w:tc>
        <w:tc>
          <w:tcPr>
            <w:tcW w:w="1541" w:type="dxa"/>
            <w:vAlign w:val="center"/>
          </w:tcPr>
          <w:p w14:paraId="718DCF6B" w14:textId="77777777" w:rsidR="00E61314" w:rsidRPr="00EC4414" w:rsidRDefault="00E61314" w:rsidP="00256BE0">
            <w:pPr>
              <w:jc w:val="both"/>
              <w:rPr>
                <w:rFonts w:cs="Arial"/>
                <w:sz w:val="16"/>
                <w:szCs w:val="16"/>
              </w:rPr>
            </w:pPr>
            <w:r w:rsidRPr="00EC4414">
              <w:rPr>
                <w:rFonts w:cs="Arial"/>
                <w:sz w:val="16"/>
                <w:szCs w:val="16"/>
              </w:rPr>
              <w:t>Razmerje med realiziranim in načrtovanim posekom (%)</w:t>
            </w:r>
          </w:p>
        </w:tc>
        <w:tc>
          <w:tcPr>
            <w:tcW w:w="977" w:type="dxa"/>
            <w:vAlign w:val="center"/>
          </w:tcPr>
          <w:p w14:paraId="685B4331" w14:textId="5BB3C7BC" w:rsidR="00E61314" w:rsidRPr="00EC4414" w:rsidRDefault="00016CF2" w:rsidP="00256BE0">
            <w:pPr>
              <w:jc w:val="both"/>
              <w:rPr>
                <w:rFonts w:cs="Arial"/>
                <w:sz w:val="16"/>
                <w:szCs w:val="16"/>
              </w:rPr>
            </w:pPr>
            <w:r w:rsidRPr="00EC4414">
              <w:rPr>
                <w:rFonts w:cs="Arial"/>
                <w:sz w:val="16"/>
                <w:szCs w:val="16"/>
              </w:rPr>
              <w:t>100</w:t>
            </w:r>
          </w:p>
        </w:tc>
        <w:tc>
          <w:tcPr>
            <w:tcW w:w="617" w:type="dxa"/>
            <w:vAlign w:val="center"/>
          </w:tcPr>
          <w:p w14:paraId="102D8A71" w14:textId="77777777" w:rsidR="00E61314" w:rsidRPr="00EC4414" w:rsidRDefault="00FC61A0" w:rsidP="00256BE0">
            <w:pPr>
              <w:jc w:val="both"/>
              <w:rPr>
                <w:rFonts w:cs="Arial"/>
                <w:sz w:val="16"/>
                <w:szCs w:val="16"/>
              </w:rPr>
            </w:pPr>
            <w:r w:rsidRPr="00EC4414">
              <w:rPr>
                <w:rFonts w:cs="Arial"/>
                <w:sz w:val="16"/>
                <w:szCs w:val="16"/>
              </w:rPr>
              <w:t>75</w:t>
            </w:r>
          </w:p>
        </w:tc>
        <w:tc>
          <w:tcPr>
            <w:tcW w:w="617" w:type="dxa"/>
            <w:vAlign w:val="center"/>
          </w:tcPr>
          <w:p w14:paraId="3E24CA26" w14:textId="77777777" w:rsidR="00E61314" w:rsidRPr="00EC4414" w:rsidRDefault="00FC61A0" w:rsidP="00256BE0">
            <w:pPr>
              <w:jc w:val="both"/>
              <w:rPr>
                <w:rFonts w:cs="Arial"/>
                <w:sz w:val="16"/>
                <w:szCs w:val="16"/>
              </w:rPr>
            </w:pPr>
            <w:r w:rsidRPr="00EC4414">
              <w:rPr>
                <w:rFonts w:cs="Arial"/>
                <w:sz w:val="16"/>
                <w:szCs w:val="16"/>
              </w:rPr>
              <w:t>89</w:t>
            </w:r>
          </w:p>
        </w:tc>
        <w:tc>
          <w:tcPr>
            <w:tcW w:w="617" w:type="dxa"/>
            <w:vAlign w:val="center"/>
          </w:tcPr>
          <w:p w14:paraId="246BD704" w14:textId="77777777" w:rsidR="00E61314" w:rsidRPr="00EC4414" w:rsidRDefault="00FC61A0" w:rsidP="00256BE0">
            <w:pPr>
              <w:jc w:val="both"/>
              <w:rPr>
                <w:rFonts w:cs="Arial"/>
                <w:sz w:val="16"/>
                <w:szCs w:val="16"/>
              </w:rPr>
            </w:pPr>
            <w:r w:rsidRPr="00EC4414">
              <w:rPr>
                <w:rFonts w:cs="Arial"/>
                <w:sz w:val="16"/>
                <w:szCs w:val="16"/>
              </w:rPr>
              <w:t>87</w:t>
            </w:r>
          </w:p>
        </w:tc>
        <w:tc>
          <w:tcPr>
            <w:tcW w:w="617" w:type="dxa"/>
            <w:vAlign w:val="center"/>
          </w:tcPr>
          <w:p w14:paraId="58248BAB" w14:textId="77777777" w:rsidR="00E61314" w:rsidRPr="00EC4414" w:rsidRDefault="00FC61A0" w:rsidP="00256BE0">
            <w:pPr>
              <w:jc w:val="both"/>
              <w:rPr>
                <w:rFonts w:cs="Arial"/>
                <w:sz w:val="16"/>
                <w:szCs w:val="16"/>
              </w:rPr>
            </w:pPr>
            <w:r w:rsidRPr="00EC4414">
              <w:rPr>
                <w:rFonts w:cs="Arial"/>
                <w:sz w:val="16"/>
                <w:szCs w:val="16"/>
              </w:rPr>
              <w:t>59</w:t>
            </w:r>
          </w:p>
        </w:tc>
        <w:tc>
          <w:tcPr>
            <w:tcW w:w="617" w:type="dxa"/>
            <w:vAlign w:val="center"/>
          </w:tcPr>
          <w:p w14:paraId="0D0F0973" w14:textId="77777777" w:rsidR="00E61314" w:rsidRPr="00EC4414" w:rsidRDefault="00FC61A0" w:rsidP="00256BE0">
            <w:pPr>
              <w:jc w:val="both"/>
              <w:rPr>
                <w:rFonts w:cs="Arial"/>
                <w:sz w:val="16"/>
                <w:szCs w:val="16"/>
              </w:rPr>
            </w:pPr>
            <w:r w:rsidRPr="00EC4414">
              <w:rPr>
                <w:rFonts w:cs="Arial"/>
                <w:sz w:val="16"/>
                <w:szCs w:val="16"/>
              </w:rPr>
              <w:t>57</w:t>
            </w:r>
          </w:p>
        </w:tc>
      </w:tr>
      <w:tr w:rsidR="00E61314" w:rsidRPr="00EC4414" w14:paraId="6B4AFCBE" w14:textId="77777777" w:rsidTr="00A52088">
        <w:trPr>
          <w:jc w:val="center"/>
        </w:trPr>
        <w:tc>
          <w:tcPr>
            <w:tcW w:w="777" w:type="dxa"/>
            <w:vMerge/>
            <w:shd w:val="clear" w:color="auto" w:fill="D9D9D9" w:themeFill="background1" w:themeFillShade="D9"/>
            <w:vAlign w:val="center"/>
          </w:tcPr>
          <w:p w14:paraId="7670A3F7" w14:textId="77777777" w:rsidR="00E61314" w:rsidRPr="00EC4414" w:rsidRDefault="00E61314" w:rsidP="00256BE0">
            <w:pPr>
              <w:jc w:val="both"/>
              <w:rPr>
                <w:rFonts w:cs="Arial"/>
                <w:sz w:val="16"/>
                <w:szCs w:val="16"/>
              </w:rPr>
            </w:pPr>
          </w:p>
        </w:tc>
        <w:tc>
          <w:tcPr>
            <w:tcW w:w="2682" w:type="dxa"/>
            <w:shd w:val="clear" w:color="auto" w:fill="auto"/>
            <w:vAlign w:val="center"/>
          </w:tcPr>
          <w:p w14:paraId="5A4F3503" w14:textId="77777777" w:rsidR="00E61314" w:rsidRPr="00EC4414" w:rsidRDefault="00E61314" w:rsidP="00256BE0">
            <w:pPr>
              <w:jc w:val="both"/>
              <w:rPr>
                <w:rFonts w:cs="Arial"/>
                <w:sz w:val="16"/>
                <w:szCs w:val="16"/>
              </w:rPr>
            </w:pPr>
            <w:r w:rsidRPr="00EC4414">
              <w:rPr>
                <w:rFonts w:cs="Arial"/>
                <w:sz w:val="16"/>
                <w:szCs w:val="16"/>
              </w:rPr>
              <w:t>Načrtovati ukrepe znotraj gozdnogospodarskega in gozdnogojitvenega načrtovanja</w:t>
            </w:r>
          </w:p>
        </w:tc>
        <w:tc>
          <w:tcPr>
            <w:tcW w:w="1541" w:type="dxa"/>
            <w:vAlign w:val="center"/>
          </w:tcPr>
          <w:p w14:paraId="2BB19EB7" w14:textId="77777777" w:rsidR="00E61314" w:rsidRPr="00EC4414" w:rsidRDefault="00E61314" w:rsidP="00256BE0">
            <w:pPr>
              <w:jc w:val="both"/>
              <w:rPr>
                <w:rFonts w:cs="Arial"/>
                <w:sz w:val="16"/>
                <w:szCs w:val="16"/>
              </w:rPr>
            </w:pPr>
            <w:r w:rsidRPr="00EC4414">
              <w:rPr>
                <w:rFonts w:cs="Arial"/>
                <w:sz w:val="16"/>
                <w:szCs w:val="16"/>
              </w:rPr>
              <w:t>_</w:t>
            </w:r>
          </w:p>
        </w:tc>
        <w:tc>
          <w:tcPr>
            <w:tcW w:w="977" w:type="dxa"/>
            <w:vAlign w:val="center"/>
          </w:tcPr>
          <w:p w14:paraId="5822982A" w14:textId="77777777" w:rsidR="00E61314" w:rsidRPr="00EC4414" w:rsidRDefault="00E61314" w:rsidP="00256BE0">
            <w:pPr>
              <w:jc w:val="both"/>
              <w:rPr>
                <w:rFonts w:cs="Arial"/>
                <w:sz w:val="16"/>
                <w:szCs w:val="16"/>
              </w:rPr>
            </w:pPr>
            <w:r w:rsidRPr="00EC4414">
              <w:rPr>
                <w:rFonts w:cs="Arial"/>
                <w:sz w:val="16"/>
                <w:szCs w:val="16"/>
              </w:rPr>
              <w:t>_</w:t>
            </w:r>
          </w:p>
        </w:tc>
        <w:tc>
          <w:tcPr>
            <w:tcW w:w="617" w:type="dxa"/>
            <w:vAlign w:val="center"/>
          </w:tcPr>
          <w:p w14:paraId="42345A40" w14:textId="77777777" w:rsidR="00E61314" w:rsidRPr="00EC4414" w:rsidRDefault="00216B31" w:rsidP="00256BE0">
            <w:pPr>
              <w:jc w:val="both"/>
              <w:rPr>
                <w:rFonts w:cs="Arial"/>
                <w:sz w:val="16"/>
                <w:szCs w:val="16"/>
              </w:rPr>
            </w:pPr>
            <w:r w:rsidRPr="00EC4414">
              <w:rPr>
                <w:rFonts w:cs="Arial"/>
                <w:sz w:val="16"/>
                <w:szCs w:val="16"/>
              </w:rPr>
              <w:t>_</w:t>
            </w:r>
          </w:p>
        </w:tc>
        <w:tc>
          <w:tcPr>
            <w:tcW w:w="617" w:type="dxa"/>
            <w:vAlign w:val="center"/>
          </w:tcPr>
          <w:p w14:paraId="6D771EAA" w14:textId="77777777" w:rsidR="00E61314" w:rsidRPr="00EC4414" w:rsidRDefault="00216B31" w:rsidP="00256BE0">
            <w:pPr>
              <w:jc w:val="both"/>
              <w:rPr>
                <w:rFonts w:cs="Arial"/>
                <w:sz w:val="16"/>
                <w:szCs w:val="16"/>
              </w:rPr>
            </w:pPr>
            <w:r w:rsidRPr="00EC4414">
              <w:rPr>
                <w:rFonts w:cs="Arial"/>
                <w:sz w:val="16"/>
                <w:szCs w:val="16"/>
              </w:rPr>
              <w:t>_</w:t>
            </w:r>
          </w:p>
        </w:tc>
        <w:tc>
          <w:tcPr>
            <w:tcW w:w="617" w:type="dxa"/>
            <w:vAlign w:val="center"/>
          </w:tcPr>
          <w:p w14:paraId="0DE062A9" w14:textId="77777777" w:rsidR="00E61314" w:rsidRPr="00EC4414" w:rsidRDefault="00216B31" w:rsidP="00256BE0">
            <w:pPr>
              <w:jc w:val="both"/>
              <w:rPr>
                <w:rFonts w:cs="Arial"/>
                <w:sz w:val="16"/>
                <w:szCs w:val="16"/>
              </w:rPr>
            </w:pPr>
            <w:r w:rsidRPr="00EC4414">
              <w:rPr>
                <w:rFonts w:cs="Arial"/>
                <w:sz w:val="16"/>
                <w:szCs w:val="16"/>
              </w:rPr>
              <w:t>_</w:t>
            </w:r>
          </w:p>
        </w:tc>
        <w:tc>
          <w:tcPr>
            <w:tcW w:w="617" w:type="dxa"/>
            <w:vAlign w:val="center"/>
          </w:tcPr>
          <w:p w14:paraId="7435AD75" w14:textId="77777777" w:rsidR="00E61314" w:rsidRPr="00EC4414" w:rsidRDefault="00216B31" w:rsidP="00256BE0">
            <w:pPr>
              <w:jc w:val="both"/>
              <w:rPr>
                <w:rFonts w:cs="Arial"/>
                <w:sz w:val="16"/>
                <w:szCs w:val="16"/>
              </w:rPr>
            </w:pPr>
            <w:r w:rsidRPr="00EC4414">
              <w:rPr>
                <w:rFonts w:cs="Arial"/>
                <w:sz w:val="16"/>
                <w:szCs w:val="16"/>
              </w:rPr>
              <w:t>_</w:t>
            </w:r>
          </w:p>
        </w:tc>
        <w:tc>
          <w:tcPr>
            <w:tcW w:w="617" w:type="dxa"/>
            <w:vAlign w:val="center"/>
          </w:tcPr>
          <w:p w14:paraId="4A4C46F5" w14:textId="77777777" w:rsidR="00E61314" w:rsidRPr="00EC4414" w:rsidRDefault="00216B31" w:rsidP="00256BE0">
            <w:pPr>
              <w:jc w:val="both"/>
              <w:rPr>
                <w:rFonts w:cs="Arial"/>
                <w:sz w:val="16"/>
                <w:szCs w:val="16"/>
              </w:rPr>
            </w:pPr>
            <w:r w:rsidRPr="00EC4414">
              <w:rPr>
                <w:rFonts w:cs="Arial"/>
                <w:sz w:val="16"/>
                <w:szCs w:val="16"/>
              </w:rPr>
              <w:t>_</w:t>
            </w:r>
          </w:p>
        </w:tc>
      </w:tr>
      <w:tr w:rsidR="00E61314" w:rsidRPr="00EC4414" w14:paraId="30F5390F" w14:textId="77777777" w:rsidTr="00A52088">
        <w:trPr>
          <w:trHeight w:val="809"/>
          <w:jc w:val="center"/>
        </w:trPr>
        <w:tc>
          <w:tcPr>
            <w:tcW w:w="777" w:type="dxa"/>
            <w:vMerge/>
            <w:shd w:val="clear" w:color="auto" w:fill="D9D9D9" w:themeFill="background1" w:themeFillShade="D9"/>
            <w:vAlign w:val="center"/>
          </w:tcPr>
          <w:p w14:paraId="36CEF9C3" w14:textId="77777777" w:rsidR="00E61314" w:rsidRPr="00EC4414" w:rsidRDefault="00E61314" w:rsidP="00256BE0">
            <w:pPr>
              <w:jc w:val="both"/>
              <w:rPr>
                <w:rFonts w:cs="Arial"/>
                <w:sz w:val="16"/>
                <w:szCs w:val="16"/>
              </w:rPr>
            </w:pPr>
          </w:p>
        </w:tc>
        <w:tc>
          <w:tcPr>
            <w:tcW w:w="2682" w:type="dxa"/>
            <w:shd w:val="clear" w:color="auto" w:fill="auto"/>
            <w:vAlign w:val="center"/>
          </w:tcPr>
          <w:p w14:paraId="3D5087AE" w14:textId="77777777" w:rsidR="00E61314" w:rsidRPr="00EC4414" w:rsidRDefault="00E61314" w:rsidP="00256BE0">
            <w:pPr>
              <w:spacing w:line="240" w:lineRule="auto"/>
              <w:jc w:val="both"/>
              <w:rPr>
                <w:rFonts w:cs="Arial"/>
                <w:sz w:val="16"/>
                <w:szCs w:val="16"/>
              </w:rPr>
            </w:pPr>
            <w:r w:rsidRPr="00EC4414">
              <w:rPr>
                <w:rFonts w:cs="Arial"/>
                <w:sz w:val="16"/>
                <w:szCs w:val="16"/>
              </w:rPr>
              <w:t>Določitev ciljne lesne zaloge in ciljne strukture gozdov na ravni RS</w:t>
            </w:r>
          </w:p>
        </w:tc>
        <w:tc>
          <w:tcPr>
            <w:tcW w:w="1541" w:type="dxa"/>
            <w:vAlign w:val="center"/>
          </w:tcPr>
          <w:p w14:paraId="5571EFE2" w14:textId="77777777" w:rsidR="00E61314" w:rsidRPr="00EC4414" w:rsidRDefault="00E61314" w:rsidP="00256BE0">
            <w:pPr>
              <w:jc w:val="both"/>
              <w:rPr>
                <w:rFonts w:cs="Arial"/>
                <w:sz w:val="16"/>
                <w:szCs w:val="16"/>
              </w:rPr>
            </w:pPr>
            <w:r w:rsidRPr="00EC4414">
              <w:rPr>
                <w:rFonts w:cs="Arial"/>
                <w:sz w:val="16"/>
                <w:szCs w:val="16"/>
              </w:rPr>
              <w:t>_</w:t>
            </w:r>
          </w:p>
        </w:tc>
        <w:tc>
          <w:tcPr>
            <w:tcW w:w="977" w:type="dxa"/>
            <w:vAlign w:val="center"/>
          </w:tcPr>
          <w:p w14:paraId="0F0C8A7F" w14:textId="77777777" w:rsidR="00E61314" w:rsidRPr="00EC4414" w:rsidRDefault="00E61314" w:rsidP="00256BE0">
            <w:pPr>
              <w:jc w:val="both"/>
              <w:rPr>
                <w:rFonts w:cs="Arial"/>
                <w:sz w:val="16"/>
                <w:szCs w:val="16"/>
              </w:rPr>
            </w:pPr>
            <w:r w:rsidRPr="00EC4414">
              <w:rPr>
                <w:rFonts w:cs="Arial"/>
                <w:sz w:val="16"/>
                <w:szCs w:val="16"/>
              </w:rPr>
              <w:t>_</w:t>
            </w:r>
          </w:p>
        </w:tc>
        <w:tc>
          <w:tcPr>
            <w:tcW w:w="617" w:type="dxa"/>
            <w:vAlign w:val="center"/>
          </w:tcPr>
          <w:p w14:paraId="6F29D1FF" w14:textId="77777777" w:rsidR="00E61314" w:rsidRPr="00EC4414" w:rsidRDefault="00216B31" w:rsidP="00256BE0">
            <w:pPr>
              <w:jc w:val="both"/>
              <w:rPr>
                <w:rFonts w:cs="Arial"/>
                <w:sz w:val="16"/>
                <w:szCs w:val="16"/>
              </w:rPr>
            </w:pPr>
            <w:r w:rsidRPr="00EC4414">
              <w:rPr>
                <w:rFonts w:cs="Arial"/>
                <w:sz w:val="16"/>
                <w:szCs w:val="16"/>
              </w:rPr>
              <w:t>_</w:t>
            </w:r>
          </w:p>
        </w:tc>
        <w:tc>
          <w:tcPr>
            <w:tcW w:w="617" w:type="dxa"/>
            <w:vAlign w:val="center"/>
          </w:tcPr>
          <w:p w14:paraId="326A15C1" w14:textId="77777777" w:rsidR="00E61314" w:rsidRPr="00EC4414" w:rsidRDefault="00216B31" w:rsidP="00256BE0">
            <w:pPr>
              <w:jc w:val="both"/>
              <w:rPr>
                <w:rFonts w:cs="Arial"/>
                <w:sz w:val="16"/>
                <w:szCs w:val="16"/>
              </w:rPr>
            </w:pPr>
            <w:r w:rsidRPr="00EC4414">
              <w:rPr>
                <w:rFonts w:cs="Arial"/>
                <w:sz w:val="16"/>
                <w:szCs w:val="16"/>
              </w:rPr>
              <w:t>_</w:t>
            </w:r>
          </w:p>
        </w:tc>
        <w:tc>
          <w:tcPr>
            <w:tcW w:w="617" w:type="dxa"/>
            <w:vAlign w:val="center"/>
          </w:tcPr>
          <w:p w14:paraId="2AD1592B" w14:textId="77777777" w:rsidR="00E61314" w:rsidRPr="00EC4414" w:rsidRDefault="00216B31" w:rsidP="00256BE0">
            <w:pPr>
              <w:jc w:val="both"/>
              <w:rPr>
                <w:rFonts w:cs="Arial"/>
                <w:sz w:val="16"/>
                <w:szCs w:val="16"/>
              </w:rPr>
            </w:pPr>
            <w:r w:rsidRPr="00EC4414">
              <w:rPr>
                <w:rFonts w:cs="Arial"/>
                <w:sz w:val="16"/>
                <w:szCs w:val="16"/>
              </w:rPr>
              <w:t>_</w:t>
            </w:r>
          </w:p>
        </w:tc>
        <w:tc>
          <w:tcPr>
            <w:tcW w:w="617" w:type="dxa"/>
            <w:vAlign w:val="center"/>
          </w:tcPr>
          <w:p w14:paraId="3C56881C" w14:textId="77777777" w:rsidR="00E61314" w:rsidRPr="00EC4414" w:rsidRDefault="00216B31" w:rsidP="00256BE0">
            <w:pPr>
              <w:jc w:val="both"/>
              <w:rPr>
                <w:rFonts w:cs="Arial"/>
                <w:sz w:val="16"/>
                <w:szCs w:val="16"/>
              </w:rPr>
            </w:pPr>
            <w:r w:rsidRPr="00EC4414">
              <w:rPr>
                <w:rFonts w:cs="Arial"/>
                <w:sz w:val="16"/>
                <w:szCs w:val="16"/>
              </w:rPr>
              <w:t>_</w:t>
            </w:r>
          </w:p>
        </w:tc>
        <w:tc>
          <w:tcPr>
            <w:tcW w:w="617" w:type="dxa"/>
            <w:vAlign w:val="center"/>
          </w:tcPr>
          <w:p w14:paraId="5EB06A92" w14:textId="77777777" w:rsidR="00E61314" w:rsidRPr="00EC4414" w:rsidRDefault="00216B31" w:rsidP="00256BE0">
            <w:pPr>
              <w:jc w:val="both"/>
              <w:rPr>
                <w:rFonts w:cs="Arial"/>
                <w:sz w:val="16"/>
                <w:szCs w:val="16"/>
              </w:rPr>
            </w:pPr>
            <w:r w:rsidRPr="00EC4414">
              <w:rPr>
                <w:rFonts w:cs="Arial"/>
                <w:sz w:val="16"/>
                <w:szCs w:val="16"/>
              </w:rPr>
              <w:t>_</w:t>
            </w:r>
          </w:p>
        </w:tc>
      </w:tr>
      <w:tr w:rsidR="00E61314" w:rsidRPr="00EC4414" w14:paraId="67601ACE" w14:textId="77777777" w:rsidTr="00A52088">
        <w:trPr>
          <w:trHeight w:val="1940"/>
          <w:jc w:val="center"/>
        </w:trPr>
        <w:tc>
          <w:tcPr>
            <w:tcW w:w="777" w:type="dxa"/>
            <w:vMerge/>
            <w:shd w:val="clear" w:color="auto" w:fill="D9D9D9" w:themeFill="background1" w:themeFillShade="D9"/>
            <w:vAlign w:val="center"/>
          </w:tcPr>
          <w:p w14:paraId="4A9ABC01" w14:textId="77777777" w:rsidR="00E61314" w:rsidRPr="00EC4414" w:rsidRDefault="00E61314" w:rsidP="00256BE0">
            <w:pPr>
              <w:jc w:val="both"/>
              <w:rPr>
                <w:rFonts w:cs="Arial"/>
                <w:sz w:val="16"/>
                <w:szCs w:val="16"/>
              </w:rPr>
            </w:pPr>
          </w:p>
        </w:tc>
        <w:tc>
          <w:tcPr>
            <w:tcW w:w="2682" w:type="dxa"/>
            <w:shd w:val="clear" w:color="auto" w:fill="auto"/>
            <w:vAlign w:val="center"/>
          </w:tcPr>
          <w:p w14:paraId="2D2B5E1D" w14:textId="77777777" w:rsidR="00E61314" w:rsidRPr="00EC4414" w:rsidRDefault="00E61314" w:rsidP="00256BE0">
            <w:pPr>
              <w:spacing w:line="240" w:lineRule="auto"/>
              <w:jc w:val="both"/>
              <w:rPr>
                <w:rFonts w:cs="Arial"/>
                <w:b/>
                <w:bCs/>
                <w:sz w:val="16"/>
                <w:szCs w:val="16"/>
              </w:rPr>
            </w:pPr>
            <w:r w:rsidRPr="00EC4414">
              <w:rPr>
                <w:rFonts w:cs="Arial"/>
                <w:sz w:val="16"/>
                <w:szCs w:val="16"/>
              </w:rPr>
              <w:t>Razpisi za ukrepe PRP za področje gozdarstva: Ustanovitev skupin in organizacij proizvajalcev – ukrep 9</w:t>
            </w:r>
          </w:p>
        </w:tc>
        <w:tc>
          <w:tcPr>
            <w:tcW w:w="1541" w:type="dxa"/>
            <w:vAlign w:val="center"/>
          </w:tcPr>
          <w:p w14:paraId="73C639A7" w14:textId="77777777" w:rsidR="00E61314" w:rsidRPr="00EC4414" w:rsidRDefault="00E61314" w:rsidP="00256BE0">
            <w:pPr>
              <w:spacing w:line="240" w:lineRule="auto"/>
              <w:jc w:val="both"/>
              <w:rPr>
                <w:rFonts w:cs="Arial"/>
                <w:sz w:val="16"/>
                <w:szCs w:val="16"/>
              </w:rPr>
            </w:pPr>
            <w:r w:rsidRPr="00EC4414">
              <w:rPr>
                <w:rFonts w:cs="Arial"/>
                <w:sz w:val="16"/>
                <w:szCs w:val="16"/>
              </w:rPr>
              <w:t>Delež realiziranih ukrepov (%)</w:t>
            </w:r>
          </w:p>
        </w:tc>
        <w:tc>
          <w:tcPr>
            <w:tcW w:w="977" w:type="dxa"/>
            <w:vAlign w:val="center"/>
          </w:tcPr>
          <w:p w14:paraId="169EA193" w14:textId="77777777" w:rsidR="00E61314" w:rsidRPr="00EC4414" w:rsidRDefault="00E61314" w:rsidP="00256BE0">
            <w:pPr>
              <w:spacing w:line="240" w:lineRule="auto"/>
              <w:jc w:val="both"/>
              <w:rPr>
                <w:rFonts w:cs="Arial"/>
                <w:sz w:val="16"/>
                <w:szCs w:val="16"/>
              </w:rPr>
            </w:pPr>
            <w:r w:rsidRPr="00EC4414">
              <w:rPr>
                <w:rFonts w:cs="Arial"/>
                <w:sz w:val="16"/>
                <w:szCs w:val="16"/>
              </w:rPr>
              <w:t>100%</w:t>
            </w:r>
          </w:p>
        </w:tc>
        <w:tc>
          <w:tcPr>
            <w:tcW w:w="617" w:type="dxa"/>
            <w:vAlign w:val="center"/>
          </w:tcPr>
          <w:p w14:paraId="5EA93913" w14:textId="77777777" w:rsidR="00E61314" w:rsidRPr="00EC4414" w:rsidRDefault="00216B31" w:rsidP="00256BE0">
            <w:pPr>
              <w:spacing w:line="240" w:lineRule="auto"/>
              <w:jc w:val="both"/>
              <w:rPr>
                <w:rFonts w:cs="Arial"/>
                <w:sz w:val="16"/>
                <w:szCs w:val="16"/>
              </w:rPr>
            </w:pPr>
            <w:r w:rsidRPr="00EC4414">
              <w:rPr>
                <w:rFonts w:cs="Arial"/>
                <w:sz w:val="16"/>
                <w:szCs w:val="16"/>
              </w:rPr>
              <w:t>_</w:t>
            </w:r>
          </w:p>
        </w:tc>
        <w:tc>
          <w:tcPr>
            <w:tcW w:w="617" w:type="dxa"/>
            <w:vAlign w:val="center"/>
          </w:tcPr>
          <w:p w14:paraId="1CFF8258" w14:textId="77777777" w:rsidR="00E61314" w:rsidRPr="00EC4414" w:rsidRDefault="00216B31" w:rsidP="00256BE0">
            <w:pPr>
              <w:spacing w:line="240" w:lineRule="auto"/>
              <w:jc w:val="both"/>
              <w:rPr>
                <w:rFonts w:cs="Arial"/>
                <w:sz w:val="16"/>
                <w:szCs w:val="16"/>
              </w:rPr>
            </w:pPr>
            <w:r w:rsidRPr="00EC4414">
              <w:rPr>
                <w:rFonts w:cs="Arial"/>
                <w:sz w:val="16"/>
                <w:szCs w:val="16"/>
              </w:rPr>
              <w:t>_</w:t>
            </w:r>
          </w:p>
        </w:tc>
        <w:tc>
          <w:tcPr>
            <w:tcW w:w="617" w:type="dxa"/>
            <w:vAlign w:val="center"/>
          </w:tcPr>
          <w:p w14:paraId="113827CA" w14:textId="77777777" w:rsidR="00E61314" w:rsidRPr="00EC4414" w:rsidRDefault="00216B31" w:rsidP="00256BE0">
            <w:pPr>
              <w:spacing w:line="240" w:lineRule="auto"/>
              <w:jc w:val="both"/>
              <w:rPr>
                <w:rFonts w:cs="Arial"/>
                <w:sz w:val="16"/>
                <w:szCs w:val="16"/>
              </w:rPr>
            </w:pPr>
            <w:r w:rsidRPr="00EC4414">
              <w:rPr>
                <w:rFonts w:cs="Arial"/>
                <w:sz w:val="16"/>
                <w:szCs w:val="16"/>
              </w:rPr>
              <w:t>_</w:t>
            </w:r>
          </w:p>
        </w:tc>
        <w:tc>
          <w:tcPr>
            <w:tcW w:w="617" w:type="dxa"/>
            <w:vAlign w:val="center"/>
          </w:tcPr>
          <w:p w14:paraId="325B1E3D" w14:textId="77777777" w:rsidR="00E61314" w:rsidRPr="00EC4414" w:rsidRDefault="00216B31" w:rsidP="00256BE0">
            <w:pPr>
              <w:spacing w:line="240" w:lineRule="auto"/>
              <w:jc w:val="both"/>
              <w:rPr>
                <w:rFonts w:cs="Arial"/>
                <w:sz w:val="16"/>
                <w:szCs w:val="16"/>
              </w:rPr>
            </w:pPr>
            <w:r w:rsidRPr="00EC4414">
              <w:rPr>
                <w:rFonts w:cs="Arial"/>
                <w:sz w:val="16"/>
                <w:szCs w:val="16"/>
              </w:rPr>
              <w:t>_</w:t>
            </w:r>
          </w:p>
        </w:tc>
        <w:tc>
          <w:tcPr>
            <w:tcW w:w="617" w:type="dxa"/>
            <w:vAlign w:val="center"/>
          </w:tcPr>
          <w:p w14:paraId="6CA3EA4A" w14:textId="77777777" w:rsidR="00E61314" w:rsidRPr="00EC4414" w:rsidRDefault="00216B31" w:rsidP="00256BE0">
            <w:pPr>
              <w:spacing w:line="240" w:lineRule="auto"/>
              <w:jc w:val="both"/>
              <w:rPr>
                <w:rFonts w:cs="Arial"/>
                <w:sz w:val="16"/>
                <w:szCs w:val="16"/>
              </w:rPr>
            </w:pPr>
            <w:r w:rsidRPr="00EC4414">
              <w:rPr>
                <w:rFonts w:cs="Arial"/>
                <w:sz w:val="16"/>
                <w:szCs w:val="16"/>
              </w:rPr>
              <w:t>1</w:t>
            </w:r>
          </w:p>
        </w:tc>
      </w:tr>
    </w:tbl>
    <w:p w14:paraId="6CF14FD6" w14:textId="77777777" w:rsidR="00E61314" w:rsidRPr="008C267C" w:rsidRDefault="00E61314" w:rsidP="00256BE0">
      <w:pPr>
        <w:jc w:val="both"/>
        <w:rPr>
          <w:rFonts w:cs="Arial"/>
          <w:szCs w:val="20"/>
        </w:rPr>
      </w:pPr>
    </w:p>
    <w:p w14:paraId="0090C061" w14:textId="77777777" w:rsidR="00402BDE" w:rsidRPr="008C267C" w:rsidRDefault="00402BDE" w:rsidP="00256BE0">
      <w:pPr>
        <w:jc w:val="both"/>
        <w:rPr>
          <w:rFonts w:cs="Arial"/>
          <w:b/>
          <w:szCs w:val="20"/>
        </w:rPr>
      </w:pPr>
      <w:r w:rsidRPr="008C267C">
        <w:rPr>
          <w:rFonts w:cs="Arial"/>
          <w:b/>
          <w:szCs w:val="20"/>
        </w:rPr>
        <w:t xml:space="preserve">Naloga </w:t>
      </w:r>
      <w:r w:rsidRPr="008C267C">
        <w:rPr>
          <w:rFonts w:cs="Arial"/>
          <w:b/>
          <w:sz w:val="18"/>
          <w:szCs w:val="18"/>
        </w:rPr>
        <w:t>Uresničevanje GGN GGE</w:t>
      </w:r>
    </w:p>
    <w:p w14:paraId="3AA56B9D" w14:textId="473AE4F0" w:rsidR="00EE31CA" w:rsidRDefault="00EE31CA" w:rsidP="00256BE0">
      <w:pPr>
        <w:jc w:val="both"/>
        <w:rPr>
          <w:rFonts w:cs="Arial"/>
          <w:szCs w:val="20"/>
        </w:rPr>
      </w:pPr>
    </w:p>
    <w:p w14:paraId="396D9DAF" w14:textId="55158779" w:rsidR="00EE31CA" w:rsidRDefault="00EE31CA" w:rsidP="00256BE0">
      <w:pPr>
        <w:jc w:val="both"/>
        <w:rPr>
          <w:rFonts w:cs="Arial"/>
          <w:szCs w:val="20"/>
          <w:u w:val="single"/>
        </w:rPr>
      </w:pPr>
      <w:r w:rsidRPr="00EE31CA">
        <w:rPr>
          <w:rFonts w:cs="Arial"/>
          <w:szCs w:val="20"/>
          <w:u w:val="single"/>
        </w:rPr>
        <w:t>Aktivnost Negovalna dela in njihova realizacija</w:t>
      </w:r>
    </w:p>
    <w:p w14:paraId="35FB194E" w14:textId="77777777" w:rsidR="00EE31CA" w:rsidRPr="00EE31CA" w:rsidRDefault="00EE31CA" w:rsidP="00256BE0">
      <w:pPr>
        <w:jc w:val="both"/>
        <w:rPr>
          <w:rFonts w:cs="Arial"/>
          <w:szCs w:val="20"/>
          <w:u w:val="single"/>
        </w:rPr>
      </w:pPr>
    </w:p>
    <w:p w14:paraId="04DD5E0C" w14:textId="54BA0C31" w:rsidR="00EE31CA" w:rsidRPr="00EE31CA" w:rsidRDefault="00EE31CA" w:rsidP="00256BE0">
      <w:pPr>
        <w:jc w:val="both"/>
        <w:rPr>
          <w:rFonts w:cs="Arial"/>
          <w:szCs w:val="20"/>
        </w:rPr>
      </w:pPr>
      <w:r>
        <w:rPr>
          <w:rFonts w:cs="Arial"/>
          <w:szCs w:val="20"/>
        </w:rPr>
        <w:t>V celotnem obdobju se je obseg realiziranih negovalnih del sicer povečeval, pa vendar je na koncu z 43 % še vedno občutno zaostajal za načrti.</w:t>
      </w:r>
      <w:r w:rsidR="00D91D3D">
        <w:rPr>
          <w:rFonts w:cs="Arial"/>
          <w:szCs w:val="20"/>
        </w:rPr>
        <w:t xml:space="preserve"> </w:t>
      </w:r>
      <w:r w:rsidR="00D91D3D" w:rsidRPr="00D91D3D">
        <w:rPr>
          <w:rFonts w:cs="Arial"/>
          <w:szCs w:val="20"/>
        </w:rPr>
        <w:t xml:space="preserve">Za izvedbo gozdnogojitvenih del so potrebna sredstva; trenutna sredstva za sofinanciranje vlaganj v gozdove ne zadoščajo za izvedbo nujnih del, kaj šele za njihov optimalni obseg. Težava je tudi usposobljenost lastnikov za izvajanje gozdnogojitvenih del. Večina lastnikov nima potrebnega znanja, saj jih nikoli niso izvajali. </w:t>
      </w:r>
    </w:p>
    <w:p w14:paraId="487CF486" w14:textId="01483C88" w:rsidR="00EE31CA" w:rsidRDefault="00EE31CA" w:rsidP="00256BE0">
      <w:pPr>
        <w:jc w:val="both"/>
        <w:rPr>
          <w:rFonts w:cs="Arial"/>
          <w:szCs w:val="20"/>
        </w:rPr>
      </w:pPr>
    </w:p>
    <w:p w14:paraId="0CB25D4C" w14:textId="6D148D48" w:rsidR="008532F7" w:rsidRDefault="008532F7" w:rsidP="00256BE0">
      <w:pPr>
        <w:jc w:val="both"/>
        <w:rPr>
          <w:rFonts w:cs="Arial"/>
          <w:szCs w:val="20"/>
        </w:rPr>
      </w:pPr>
      <w:r w:rsidRPr="008C267C">
        <w:rPr>
          <w:rFonts w:cs="Arial"/>
          <w:szCs w:val="20"/>
        </w:rPr>
        <w:t>Preglednica: Negovalna dela in njihova realizacija od leta 2017-2021</w:t>
      </w:r>
    </w:p>
    <w:p w14:paraId="4950B761" w14:textId="161BBB7D" w:rsidR="00EE31CA" w:rsidRPr="008C267C" w:rsidRDefault="00EE31CA" w:rsidP="00256BE0">
      <w:pPr>
        <w:jc w:val="both"/>
        <w:rPr>
          <w:rFonts w:cs="Arial"/>
          <w:szCs w:val="20"/>
        </w:rPr>
      </w:pPr>
    </w:p>
    <w:tbl>
      <w:tblPr>
        <w:tblStyle w:val="Tabelamrea"/>
        <w:tblW w:w="0" w:type="auto"/>
        <w:tblLook w:val="04A0" w:firstRow="1" w:lastRow="0" w:firstColumn="1" w:lastColumn="0" w:noHBand="0" w:noVBand="1"/>
      </w:tblPr>
      <w:tblGrid>
        <w:gridCol w:w="1510"/>
        <w:gridCol w:w="1510"/>
        <w:gridCol w:w="1510"/>
        <w:gridCol w:w="1510"/>
        <w:gridCol w:w="1511"/>
        <w:gridCol w:w="1511"/>
      </w:tblGrid>
      <w:tr w:rsidR="008532F7" w:rsidRPr="008C267C" w14:paraId="2C651912" w14:textId="77777777" w:rsidTr="00A52088">
        <w:tc>
          <w:tcPr>
            <w:tcW w:w="1510" w:type="dxa"/>
            <w:shd w:val="clear" w:color="auto" w:fill="BFBFBF" w:themeFill="background1" w:themeFillShade="BF"/>
            <w:vAlign w:val="center"/>
          </w:tcPr>
          <w:p w14:paraId="31B1E734" w14:textId="77777777" w:rsidR="008532F7" w:rsidRPr="008C267C" w:rsidRDefault="008532F7" w:rsidP="00256BE0">
            <w:pPr>
              <w:jc w:val="both"/>
              <w:rPr>
                <w:rFonts w:cs="Arial"/>
                <w:sz w:val="16"/>
                <w:szCs w:val="16"/>
              </w:rPr>
            </w:pPr>
          </w:p>
        </w:tc>
        <w:tc>
          <w:tcPr>
            <w:tcW w:w="1510" w:type="dxa"/>
            <w:shd w:val="clear" w:color="auto" w:fill="D9D9D9" w:themeFill="background1" w:themeFillShade="D9"/>
            <w:vAlign w:val="center"/>
          </w:tcPr>
          <w:p w14:paraId="10FF9162" w14:textId="77777777" w:rsidR="008532F7" w:rsidRPr="008C267C" w:rsidRDefault="008532F7" w:rsidP="00256BE0">
            <w:pPr>
              <w:jc w:val="both"/>
              <w:rPr>
                <w:rFonts w:cs="Arial"/>
                <w:b/>
                <w:sz w:val="16"/>
                <w:szCs w:val="16"/>
              </w:rPr>
            </w:pPr>
            <w:r w:rsidRPr="008C267C">
              <w:rPr>
                <w:rFonts w:cs="Arial"/>
                <w:b/>
                <w:sz w:val="16"/>
                <w:szCs w:val="16"/>
              </w:rPr>
              <w:t>2017</w:t>
            </w:r>
          </w:p>
        </w:tc>
        <w:tc>
          <w:tcPr>
            <w:tcW w:w="1510" w:type="dxa"/>
            <w:shd w:val="clear" w:color="auto" w:fill="D9D9D9" w:themeFill="background1" w:themeFillShade="D9"/>
            <w:vAlign w:val="center"/>
          </w:tcPr>
          <w:p w14:paraId="377907C3" w14:textId="77777777" w:rsidR="008532F7" w:rsidRPr="008C267C" w:rsidRDefault="008532F7" w:rsidP="00256BE0">
            <w:pPr>
              <w:jc w:val="both"/>
              <w:rPr>
                <w:rFonts w:cs="Arial"/>
                <w:b/>
                <w:sz w:val="16"/>
                <w:szCs w:val="16"/>
              </w:rPr>
            </w:pPr>
            <w:r w:rsidRPr="008C267C">
              <w:rPr>
                <w:rFonts w:cs="Arial"/>
                <w:b/>
                <w:sz w:val="16"/>
                <w:szCs w:val="16"/>
              </w:rPr>
              <w:t>2018</w:t>
            </w:r>
          </w:p>
        </w:tc>
        <w:tc>
          <w:tcPr>
            <w:tcW w:w="1510" w:type="dxa"/>
            <w:shd w:val="clear" w:color="auto" w:fill="D9D9D9" w:themeFill="background1" w:themeFillShade="D9"/>
            <w:vAlign w:val="center"/>
          </w:tcPr>
          <w:p w14:paraId="392B8F4B" w14:textId="77777777" w:rsidR="008532F7" w:rsidRPr="008C267C" w:rsidRDefault="008532F7" w:rsidP="00256BE0">
            <w:pPr>
              <w:jc w:val="both"/>
              <w:rPr>
                <w:rFonts w:cs="Arial"/>
                <w:b/>
                <w:sz w:val="16"/>
                <w:szCs w:val="16"/>
              </w:rPr>
            </w:pPr>
            <w:r w:rsidRPr="008C267C">
              <w:rPr>
                <w:rFonts w:cs="Arial"/>
                <w:b/>
                <w:sz w:val="16"/>
                <w:szCs w:val="16"/>
              </w:rPr>
              <w:t>2019</w:t>
            </w:r>
          </w:p>
        </w:tc>
        <w:tc>
          <w:tcPr>
            <w:tcW w:w="1511" w:type="dxa"/>
            <w:shd w:val="clear" w:color="auto" w:fill="D9D9D9" w:themeFill="background1" w:themeFillShade="D9"/>
            <w:vAlign w:val="center"/>
          </w:tcPr>
          <w:p w14:paraId="572506B6" w14:textId="77777777" w:rsidR="008532F7" w:rsidRPr="008C267C" w:rsidRDefault="008532F7" w:rsidP="00256BE0">
            <w:pPr>
              <w:jc w:val="both"/>
              <w:rPr>
                <w:rFonts w:cs="Arial"/>
                <w:b/>
                <w:sz w:val="16"/>
                <w:szCs w:val="16"/>
              </w:rPr>
            </w:pPr>
            <w:r w:rsidRPr="008C267C">
              <w:rPr>
                <w:rFonts w:cs="Arial"/>
                <w:b/>
                <w:sz w:val="16"/>
                <w:szCs w:val="16"/>
              </w:rPr>
              <w:t>2020</w:t>
            </w:r>
          </w:p>
        </w:tc>
        <w:tc>
          <w:tcPr>
            <w:tcW w:w="1511" w:type="dxa"/>
            <w:shd w:val="clear" w:color="auto" w:fill="D9D9D9" w:themeFill="background1" w:themeFillShade="D9"/>
            <w:vAlign w:val="center"/>
          </w:tcPr>
          <w:p w14:paraId="427F657C" w14:textId="77777777" w:rsidR="008532F7" w:rsidRPr="008C267C" w:rsidRDefault="008532F7" w:rsidP="00256BE0">
            <w:pPr>
              <w:jc w:val="both"/>
              <w:rPr>
                <w:rFonts w:cs="Arial"/>
                <w:b/>
                <w:sz w:val="16"/>
                <w:szCs w:val="16"/>
              </w:rPr>
            </w:pPr>
            <w:r w:rsidRPr="008C267C">
              <w:rPr>
                <w:rFonts w:cs="Arial"/>
                <w:b/>
                <w:sz w:val="16"/>
                <w:szCs w:val="16"/>
              </w:rPr>
              <w:t>2021</w:t>
            </w:r>
          </w:p>
        </w:tc>
      </w:tr>
      <w:tr w:rsidR="008532F7" w:rsidRPr="008C267C" w14:paraId="51006006" w14:textId="77777777" w:rsidTr="00A52088">
        <w:tc>
          <w:tcPr>
            <w:tcW w:w="1510" w:type="dxa"/>
            <w:shd w:val="clear" w:color="auto" w:fill="BFBFBF" w:themeFill="background1" w:themeFillShade="BF"/>
            <w:vAlign w:val="center"/>
          </w:tcPr>
          <w:p w14:paraId="3D7F84E8" w14:textId="77777777" w:rsidR="008532F7" w:rsidRPr="008C267C" w:rsidRDefault="008532F7" w:rsidP="00256BE0">
            <w:pPr>
              <w:jc w:val="both"/>
              <w:rPr>
                <w:rFonts w:cs="Arial"/>
                <w:b/>
                <w:sz w:val="16"/>
                <w:szCs w:val="16"/>
              </w:rPr>
            </w:pPr>
            <w:r w:rsidRPr="008C267C">
              <w:rPr>
                <w:rFonts w:cs="Arial"/>
                <w:b/>
                <w:sz w:val="16"/>
                <w:szCs w:val="16"/>
              </w:rPr>
              <w:t>Načrtovana negovalna dela (ha)</w:t>
            </w:r>
          </w:p>
        </w:tc>
        <w:tc>
          <w:tcPr>
            <w:tcW w:w="1510" w:type="dxa"/>
            <w:vAlign w:val="center"/>
          </w:tcPr>
          <w:p w14:paraId="601A890D" w14:textId="77777777" w:rsidR="008532F7" w:rsidRPr="008C267C" w:rsidRDefault="008532F7" w:rsidP="00256BE0">
            <w:pPr>
              <w:jc w:val="both"/>
              <w:rPr>
                <w:rFonts w:cs="Arial"/>
                <w:sz w:val="16"/>
                <w:szCs w:val="16"/>
              </w:rPr>
            </w:pPr>
            <w:r w:rsidRPr="008C267C">
              <w:rPr>
                <w:rFonts w:cs="Arial"/>
                <w:sz w:val="16"/>
                <w:szCs w:val="16"/>
              </w:rPr>
              <w:t>13.361</w:t>
            </w:r>
          </w:p>
        </w:tc>
        <w:tc>
          <w:tcPr>
            <w:tcW w:w="1510" w:type="dxa"/>
            <w:vAlign w:val="center"/>
          </w:tcPr>
          <w:p w14:paraId="7508B094" w14:textId="77777777" w:rsidR="008532F7" w:rsidRPr="008C267C" w:rsidRDefault="008532F7" w:rsidP="00256BE0">
            <w:pPr>
              <w:jc w:val="both"/>
              <w:rPr>
                <w:rFonts w:cs="Arial"/>
                <w:sz w:val="16"/>
                <w:szCs w:val="16"/>
              </w:rPr>
            </w:pPr>
            <w:r w:rsidRPr="008C267C">
              <w:rPr>
                <w:rFonts w:cs="Arial"/>
                <w:sz w:val="16"/>
                <w:szCs w:val="16"/>
              </w:rPr>
              <w:t>13.041</w:t>
            </w:r>
          </w:p>
        </w:tc>
        <w:tc>
          <w:tcPr>
            <w:tcW w:w="1510" w:type="dxa"/>
            <w:vAlign w:val="center"/>
          </w:tcPr>
          <w:p w14:paraId="696B1D71" w14:textId="77777777" w:rsidR="008532F7" w:rsidRPr="008C267C" w:rsidRDefault="008532F7" w:rsidP="00256BE0">
            <w:pPr>
              <w:jc w:val="both"/>
              <w:rPr>
                <w:rFonts w:cs="Arial"/>
                <w:sz w:val="16"/>
                <w:szCs w:val="16"/>
              </w:rPr>
            </w:pPr>
            <w:r w:rsidRPr="008C267C">
              <w:rPr>
                <w:rFonts w:cs="Arial"/>
                <w:sz w:val="16"/>
                <w:szCs w:val="16"/>
              </w:rPr>
              <w:t>13.431</w:t>
            </w:r>
          </w:p>
        </w:tc>
        <w:tc>
          <w:tcPr>
            <w:tcW w:w="1511" w:type="dxa"/>
            <w:vAlign w:val="center"/>
          </w:tcPr>
          <w:p w14:paraId="4D5565AC" w14:textId="77777777" w:rsidR="008532F7" w:rsidRPr="008C267C" w:rsidRDefault="008532F7" w:rsidP="00256BE0">
            <w:pPr>
              <w:jc w:val="both"/>
              <w:rPr>
                <w:rFonts w:cs="Arial"/>
                <w:sz w:val="16"/>
                <w:szCs w:val="16"/>
              </w:rPr>
            </w:pPr>
            <w:r w:rsidRPr="008C267C">
              <w:rPr>
                <w:rFonts w:cs="Arial"/>
                <w:sz w:val="16"/>
                <w:szCs w:val="16"/>
              </w:rPr>
              <w:t>13.310</w:t>
            </w:r>
          </w:p>
        </w:tc>
        <w:tc>
          <w:tcPr>
            <w:tcW w:w="1511" w:type="dxa"/>
            <w:vAlign w:val="center"/>
          </w:tcPr>
          <w:p w14:paraId="602A475B" w14:textId="77777777" w:rsidR="008532F7" w:rsidRPr="008C267C" w:rsidRDefault="008532F7" w:rsidP="00256BE0">
            <w:pPr>
              <w:jc w:val="both"/>
              <w:rPr>
                <w:rFonts w:cs="Arial"/>
                <w:color w:val="000000" w:themeColor="text1"/>
                <w:sz w:val="16"/>
                <w:szCs w:val="16"/>
              </w:rPr>
            </w:pPr>
            <w:r w:rsidRPr="008C267C">
              <w:rPr>
                <w:rFonts w:cs="Arial"/>
                <w:color w:val="000000" w:themeColor="text1"/>
                <w:sz w:val="16"/>
                <w:szCs w:val="16"/>
              </w:rPr>
              <w:t>13.199</w:t>
            </w:r>
          </w:p>
        </w:tc>
      </w:tr>
      <w:tr w:rsidR="008532F7" w:rsidRPr="008C267C" w14:paraId="4E762EEB" w14:textId="77777777" w:rsidTr="00A52088">
        <w:tc>
          <w:tcPr>
            <w:tcW w:w="1510" w:type="dxa"/>
            <w:shd w:val="clear" w:color="auto" w:fill="BFBFBF" w:themeFill="background1" w:themeFillShade="BF"/>
            <w:vAlign w:val="center"/>
          </w:tcPr>
          <w:p w14:paraId="1670AA96" w14:textId="77777777" w:rsidR="008532F7" w:rsidRPr="008C267C" w:rsidRDefault="008532F7" w:rsidP="00256BE0">
            <w:pPr>
              <w:jc w:val="both"/>
              <w:rPr>
                <w:rFonts w:cs="Arial"/>
                <w:b/>
                <w:sz w:val="16"/>
                <w:szCs w:val="16"/>
              </w:rPr>
            </w:pPr>
            <w:r w:rsidRPr="008C267C">
              <w:rPr>
                <w:rFonts w:cs="Arial"/>
                <w:b/>
                <w:sz w:val="16"/>
                <w:szCs w:val="16"/>
              </w:rPr>
              <w:t>Realizirana negovalna dela (ha)</w:t>
            </w:r>
          </w:p>
        </w:tc>
        <w:tc>
          <w:tcPr>
            <w:tcW w:w="1510" w:type="dxa"/>
            <w:vAlign w:val="center"/>
          </w:tcPr>
          <w:p w14:paraId="7B4CFF40" w14:textId="77777777" w:rsidR="008532F7" w:rsidRPr="008C267C" w:rsidRDefault="008532F7" w:rsidP="00256BE0">
            <w:pPr>
              <w:jc w:val="both"/>
              <w:rPr>
                <w:rFonts w:cs="Arial"/>
                <w:sz w:val="16"/>
                <w:szCs w:val="16"/>
              </w:rPr>
            </w:pPr>
            <w:r w:rsidRPr="008C267C">
              <w:rPr>
                <w:rFonts w:cs="Arial"/>
                <w:sz w:val="16"/>
                <w:szCs w:val="16"/>
              </w:rPr>
              <w:t>3.741</w:t>
            </w:r>
          </w:p>
        </w:tc>
        <w:tc>
          <w:tcPr>
            <w:tcW w:w="1510" w:type="dxa"/>
            <w:vAlign w:val="center"/>
          </w:tcPr>
          <w:p w14:paraId="53E93462" w14:textId="77777777" w:rsidR="008532F7" w:rsidRPr="008C267C" w:rsidRDefault="008532F7" w:rsidP="00256BE0">
            <w:pPr>
              <w:jc w:val="both"/>
              <w:rPr>
                <w:rFonts w:cs="Arial"/>
                <w:sz w:val="16"/>
                <w:szCs w:val="16"/>
              </w:rPr>
            </w:pPr>
            <w:r w:rsidRPr="008C267C">
              <w:rPr>
                <w:rFonts w:cs="Arial"/>
                <w:sz w:val="16"/>
                <w:szCs w:val="16"/>
              </w:rPr>
              <w:t>3.782</w:t>
            </w:r>
          </w:p>
        </w:tc>
        <w:tc>
          <w:tcPr>
            <w:tcW w:w="1510" w:type="dxa"/>
            <w:vAlign w:val="center"/>
          </w:tcPr>
          <w:p w14:paraId="348B7070" w14:textId="77777777" w:rsidR="008532F7" w:rsidRPr="008C267C" w:rsidRDefault="008532F7" w:rsidP="00256BE0">
            <w:pPr>
              <w:jc w:val="both"/>
              <w:rPr>
                <w:rFonts w:cs="Arial"/>
                <w:sz w:val="16"/>
                <w:szCs w:val="16"/>
              </w:rPr>
            </w:pPr>
            <w:r w:rsidRPr="008C267C">
              <w:rPr>
                <w:rFonts w:cs="Arial"/>
                <w:sz w:val="16"/>
                <w:szCs w:val="16"/>
              </w:rPr>
              <w:t>4.298</w:t>
            </w:r>
          </w:p>
        </w:tc>
        <w:tc>
          <w:tcPr>
            <w:tcW w:w="1511" w:type="dxa"/>
            <w:vAlign w:val="center"/>
          </w:tcPr>
          <w:p w14:paraId="6465548C" w14:textId="77777777" w:rsidR="008532F7" w:rsidRPr="008C267C" w:rsidRDefault="008532F7" w:rsidP="00256BE0">
            <w:pPr>
              <w:jc w:val="both"/>
              <w:rPr>
                <w:rFonts w:cs="Arial"/>
                <w:sz w:val="16"/>
                <w:szCs w:val="16"/>
              </w:rPr>
            </w:pPr>
            <w:r w:rsidRPr="008C267C">
              <w:rPr>
                <w:rFonts w:cs="Arial"/>
                <w:sz w:val="16"/>
                <w:szCs w:val="16"/>
              </w:rPr>
              <w:t>5.590</w:t>
            </w:r>
          </w:p>
        </w:tc>
        <w:tc>
          <w:tcPr>
            <w:tcW w:w="1511" w:type="dxa"/>
            <w:vAlign w:val="center"/>
          </w:tcPr>
          <w:p w14:paraId="1E69733A" w14:textId="77777777" w:rsidR="008532F7" w:rsidRPr="008C267C" w:rsidRDefault="008532F7" w:rsidP="00256BE0">
            <w:pPr>
              <w:jc w:val="both"/>
              <w:rPr>
                <w:rFonts w:cs="Arial"/>
                <w:color w:val="000000" w:themeColor="text1"/>
                <w:sz w:val="16"/>
                <w:szCs w:val="16"/>
              </w:rPr>
            </w:pPr>
            <w:r w:rsidRPr="008C267C">
              <w:rPr>
                <w:rFonts w:cs="Arial"/>
                <w:color w:val="000000" w:themeColor="text1"/>
                <w:sz w:val="16"/>
                <w:szCs w:val="16"/>
              </w:rPr>
              <w:t>5.696</w:t>
            </w:r>
          </w:p>
        </w:tc>
      </w:tr>
      <w:tr w:rsidR="008532F7" w:rsidRPr="008C267C" w14:paraId="24D3596F" w14:textId="77777777" w:rsidTr="00A52088">
        <w:tc>
          <w:tcPr>
            <w:tcW w:w="1510" w:type="dxa"/>
            <w:shd w:val="clear" w:color="auto" w:fill="BFBFBF" w:themeFill="background1" w:themeFillShade="BF"/>
            <w:vAlign w:val="center"/>
          </w:tcPr>
          <w:p w14:paraId="26F2C5B7" w14:textId="77777777" w:rsidR="008532F7" w:rsidRPr="008C267C" w:rsidRDefault="008532F7" w:rsidP="00256BE0">
            <w:pPr>
              <w:jc w:val="both"/>
              <w:rPr>
                <w:rFonts w:cs="Arial"/>
                <w:b/>
                <w:sz w:val="16"/>
                <w:szCs w:val="16"/>
              </w:rPr>
            </w:pPr>
            <w:r w:rsidRPr="008C267C">
              <w:rPr>
                <w:rFonts w:cs="Arial"/>
                <w:b/>
                <w:sz w:val="16"/>
                <w:szCs w:val="16"/>
              </w:rPr>
              <w:t>Delež realizacije (%)</w:t>
            </w:r>
          </w:p>
        </w:tc>
        <w:tc>
          <w:tcPr>
            <w:tcW w:w="1510" w:type="dxa"/>
            <w:vAlign w:val="center"/>
          </w:tcPr>
          <w:p w14:paraId="4A97B6E0" w14:textId="77777777" w:rsidR="008532F7" w:rsidRPr="008C267C" w:rsidRDefault="008532F7" w:rsidP="00256BE0">
            <w:pPr>
              <w:jc w:val="both"/>
              <w:rPr>
                <w:rFonts w:cs="Arial"/>
                <w:sz w:val="16"/>
                <w:szCs w:val="16"/>
              </w:rPr>
            </w:pPr>
            <w:r w:rsidRPr="008C267C">
              <w:rPr>
                <w:rFonts w:cs="Arial"/>
                <w:sz w:val="16"/>
                <w:szCs w:val="16"/>
              </w:rPr>
              <w:t>28</w:t>
            </w:r>
          </w:p>
        </w:tc>
        <w:tc>
          <w:tcPr>
            <w:tcW w:w="1510" w:type="dxa"/>
            <w:vAlign w:val="center"/>
          </w:tcPr>
          <w:p w14:paraId="394F8E76" w14:textId="77777777" w:rsidR="008532F7" w:rsidRPr="008C267C" w:rsidRDefault="008532F7" w:rsidP="00256BE0">
            <w:pPr>
              <w:jc w:val="both"/>
              <w:rPr>
                <w:rFonts w:cs="Arial"/>
                <w:sz w:val="16"/>
                <w:szCs w:val="16"/>
              </w:rPr>
            </w:pPr>
            <w:r w:rsidRPr="008C267C">
              <w:rPr>
                <w:rFonts w:cs="Arial"/>
                <w:sz w:val="16"/>
                <w:szCs w:val="16"/>
              </w:rPr>
              <w:t>29</w:t>
            </w:r>
          </w:p>
        </w:tc>
        <w:tc>
          <w:tcPr>
            <w:tcW w:w="1510" w:type="dxa"/>
            <w:vAlign w:val="center"/>
          </w:tcPr>
          <w:p w14:paraId="3C190B9A" w14:textId="77777777" w:rsidR="008532F7" w:rsidRPr="008C267C" w:rsidRDefault="008532F7" w:rsidP="00256BE0">
            <w:pPr>
              <w:jc w:val="both"/>
              <w:rPr>
                <w:rFonts w:cs="Arial"/>
                <w:sz w:val="16"/>
                <w:szCs w:val="16"/>
              </w:rPr>
            </w:pPr>
            <w:r w:rsidRPr="008C267C">
              <w:rPr>
                <w:rFonts w:cs="Arial"/>
                <w:sz w:val="16"/>
                <w:szCs w:val="16"/>
              </w:rPr>
              <w:t>32</w:t>
            </w:r>
          </w:p>
        </w:tc>
        <w:tc>
          <w:tcPr>
            <w:tcW w:w="1511" w:type="dxa"/>
            <w:vAlign w:val="center"/>
          </w:tcPr>
          <w:p w14:paraId="27DED868" w14:textId="77777777" w:rsidR="008532F7" w:rsidRPr="008C267C" w:rsidRDefault="008532F7" w:rsidP="00256BE0">
            <w:pPr>
              <w:jc w:val="both"/>
              <w:rPr>
                <w:rFonts w:cs="Arial"/>
                <w:sz w:val="16"/>
                <w:szCs w:val="16"/>
              </w:rPr>
            </w:pPr>
            <w:r w:rsidRPr="008C267C">
              <w:rPr>
                <w:rFonts w:cs="Arial"/>
                <w:sz w:val="16"/>
                <w:szCs w:val="16"/>
              </w:rPr>
              <w:t>42</w:t>
            </w:r>
          </w:p>
        </w:tc>
        <w:tc>
          <w:tcPr>
            <w:tcW w:w="1511" w:type="dxa"/>
            <w:vAlign w:val="center"/>
          </w:tcPr>
          <w:p w14:paraId="2B20CFDF" w14:textId="77777777" w:rsidR="008532F7" w:rsidRPr="008C267C" w:rsidRDefault="008532F7" w:rsidP="00256BE0">
            <w:pPr>
              <w:jc w:val="both"/>
              <w:rPr>
                <w:rFonts w:cs="Arial"/>
                <w:color w:val="000000" w:themeColor="text1"/>
                <w:sz w:val="16"/>
                <w:szCs w:val="16"/>
              </w:rPr>
            </w:pPr>
            <w:r w:rsidRPr="008C267C">
              <w:rPr>
                <w:rFonts w:cs="Arial"/>
                <w:color w:val="000000" w:themeColor="text1"/>
                <w:sz w:val="16"/>
                <w:szCs w:val="16"/>
              </w:rPr>
              <w:t>43</w:t>
            </w:r>
          </w:p>
        </w:tc>
      </w:tr>
    </w:tbl>
    <w:p w14:paraId="380CDB47" w14:textId="10D676CA" w:rsidR="00EE31CA" w:rsidRPr="00EC4414" w:rsidRDefault="008532F7" w:rsidP="00256BE0">
      <w:pPr>
        <w:jc w:val="both"/>
        <w:rPr>
          <w:rFonts w:cs="Arial"/>
          <w:sz w:val="16"/>
          <w:szCs w:val="16"/>
          <w:u w:val="single"/>
        </w:rPr>
      </w:pPr>
      <w:r w:rsidRPr="00EC4414">
        <w:rPr>
          <w:rFonts w:cs="Arial"/>
          <w:sz w:val="16"/>
          <w:szCs w:val="16"/>
        </w:rPr>
        <w:t>Vir:ZGS</w:t>
      </w:r>
    </w:p>
    <w:p w14:paraId="115D8660" w14:textId="77777777" w:rsidR="00EE31CA" w:rsidRDefault="00EE31CA" w:rsidP="00256BE0">
      <w:pPr>
        <w:jc w:val="both"/>
        <w:rPr>
          <w:rFonts w:cs="Arial"/>
          <w:szCs w:val="20"/>
          <w:u w:val="single"/>
        </w:rPr>
      </w:pPr>
    </w:p>
    <w:p w14:paraId="2953A96E" w14:textId="36706849" w:rsidR="00F13FF6" w:rsidRPr="008C267C" w:rsidRDefault="00F13FF6" w:rsidP="00256BE0">
      <w:pPr>
        <w:jc w:val="both"/>
        <w:rPr>
          <w:rFonts w:cs="Arial"/>
          <w:szCs w:val="20"/>
          <w:u w:val="single"/>
        </w:rPr>
      </w:pPr>
      <w:r w:rsidRPr="008C267C">
        <w:rPr>
          <w:rFonts w:cs="Arial"/>
          <w:szCs w:val="20"/>
          <w:u w:val="single"/>
        </w:rPr>
        <w:t>Posek</w:t>
      </w:r>
    </w:p>
    <w:p w14:paraId="0997B08A" w14:textId="7D00B880" w:rsidR="00FC61A0" w:rsidRDefault="00FC61A0" w:rsidP="00256BE0">
      <w:pPr>
        <w:jc w:val="both"/>
        <w:rPr>
          <w:rFonts w:cs="Arial"/>
          <w:szCs w:val="20"/>
        </w:rPr>
      </w:pPr>
      <w:r w:rsidRPr="008C267C">
        <w:rPr>
          <w:rFonts w:cs="Arial"/>
          <w:szCs w:val="20"/>
        </w:rPr>
        <w:t>V vseh letih obdobja 2017-2021 je izveden posek nižji od načrtovanega možnega poseka. V državnih gozdovih je bil posek realiziran blizu načrtovanega, medtem ko v zasebnih gozdovih precej zaostaja za načrtovanim možnim posekom. Zaradi sanacije posledic ujm iz preteklih let in gradacij podlubnikov, se je v letih 2017, 2018 in 2019 povečala skupna količina poseka. V zadnjih dveh letih pa je po večinoma zaključenih sanacijah posek zmanjšal na raven pred letom 2014. Primerjavo poseka v</w:t>
      </w:r>
      <w:r w:rsidRPr="008C267C">
        <w:rPr>
          <w:rFonts w:cs="Arial"/>
          <w:szCs w:val="20"/>
        </w:rPr>
        <w:br/>
        <w:t>obravnavanem obdobju (Preglednica 5) s posekom v preteklih letih in možnim posekom po gozdnogospodarskih načrtih GGE prikazuje spodnja slika.</w:t>
      </w:r>
    </w:p>
    <w:p w14:paraId="1FB31431" w14:textId="0804A148" w:rsidR="00EE31CA" w:rsidRDefault="00EE31CA" w:rsidP="00256BE0">
      <w:pPr>
        <w:jc w:val="both"/>
        <w:rPr>
          <w:rFonts w:cs="Arial"/>
          <w:szCs w:val="20"/>
        </w:rPr>
      </w:pPr>
    </w:p>
    <w:p w14:paraId="15E486E0" w14:textId="649C2250" w:rsidR="00EE31CA" w:rsidRPr="008C267C" w:rsidRDefault="00EE31CA" w:rsidP="00256BE0">
      <w:pPr>
        <w:pStyle w:val="Napis"/>
        <w:jc w:val="both"/>
        <w:rPr>
          <w:rFonts w:cs="Arial"/>
        </w:rPr>
      </w:pPr>
      <w:bookmarkStart w:id="23" w:name="_Toc66705747"/>
      <w:bookmarkStart w:id="24" w:name="_Toc86147190"/>
      <w:r w:rsidRPr="008C267C">
        <w:rPr>
          <w:rFonts w:cs="Arial"/>
        </w:rPr>
        <w:t xml:space="preserve">Preglednica </w:t>
      </w:r>
      <w:r w:rsidR="00B03E32">
        <w:rPr>
          <w:rFonts w:cs="Arial"/>
        </w:rPr>
        <w:fldChar w:fldCharType="begin"/>
      </w:r>
      <w:r w:rsidR="00B03E32">
        <w:rPr>
          <w:rFonts w:cs="Arial"/>
        </w:rPr>
        <w:instrText xml:space="preserve"> SEQ Preglednica \* ARABIC </w:instrText>
      </w:r>
      <w:r w:rsidR="00B03E32">
        <w:rPr>
          <w:rFonts w:cs="Arial"/>
        </w:rPr>
        <w:fldChar w:fldCharType="separate"/>
      </w:r>
      <w:r w:rsidR="007E3DAC">
        <w:rPr>
          <w:rFonts w:cs="Arial"/>
          <w:noProof/>
        </w:rPr>
        <w:t>2</w:t>
      </w:r>
      <w:r w:rsidR="00B03E32">
        <w:rPr>
          <w:rFonts w:cs="Arial"/>
        </w:rPr>
        <w:fldChar w:fldCharType="end"/>
      </w:r>
      <w:r w:rsidRPr="008C267C">
        <w:rPr>
          <w:rFonts w:cs="Arial"/>
        </w:rPr>
        <w:t>: Prirastek, posek in struktura poseka od leta 2017 do 20</w:t>
      </w:r>
      <w:bookmarkEnd w:id="23"/>
      <w:bookmarkEnd w:id="24"/>
      <w:r w:rsidRPr="008C267C">
        <w:rPr>
          <w:rFonts w:cs="Arial"/>
        </w:rPr>
        <w:t>21</w:t>
      </w:r>
    </w:p>
    <w:tbl>
      <w:tblPr>
        <w:tblW w:w="344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6"/>
        <w:gridCol w:w="928"/>
        <w:gridCol w:w="928"/>
        <w:gridCol w:w="928"/>
        <w:gridCol w:w="928"/>
        <w:gridCol w:w="928"/>
      </w:tblGrid>
      <w:tr w:rsidR="00EE31CA" w:rsidRPr="008C267C" w14:paraId="5FFA986C" w14:textId="77777777" w:rsidTr="00E93A59">
        <w:trPr>
          <w:trHeight w:val="227"/>
          <w:jc w:val="center"/>
        </w:trPr>
        <w:tc>
          <w:tcPr>
            <w:tcW w:w="1376" w:type="pct"/>
            <w:tcBorders>
              <w:bottom w:val="single" w:sz="4" w:space="0" w:color="auto"/>
            </w:tcBorders>
            <w:shd w:val="clear" w:color="auto" w:fill="D9D9D9" w:themeFill="background1" w:themeFillShade="D9"/>
            <w:vAlign w:val="center"/>
          </w:tcPr>
          <w:p w14:paraId="7B170D39" w14:textId="77777777" w:rsidR="00EE31CA" w:rsidRPr="008C267C" w:rsidRDefault="00EE31CA" w:rsidP="00256BE0">
            <w:pPr>
              <w:jc w:val="both"/>
              <w:rPr>
                <w:rFonts w:cs="Arial"/>
                <w:b/>
                <w:sz w:val="16"/>
                <w:szCs w:val="16"/>
              </w:rPr>
            </w:pPr>
            <w:r w:rsidRPr="008C267C">
              <w:rPr>
                <w:rFonts w:cs="Arial"/>
                <w:b/>
                <w:sz w:val="16"/>
                <w:szCs w:val="16"/>
              </w:rPr>
              <w:t>Indikator</w:t>
            </w:r>
          </w:p>
        </w:tc>
        <w:tc>
          <w:tcPr>
            <w:tcW w:w="743" w:type="pct"/>
            <w:shd w:val="clear" w:color="auto" w:fill="D9D9D9" w:themeFill="background1" w:themeFillShade="D9"/>
            <w:vAlign w:val="center"/>
          </w:tcPr>
          <w:p w14:paraId="3E633958" w14:textId="77777777" w:rsidR="00EE31CA" w:rsidRPr="008C267C" w:rsidRDefault="00EE31CA" w:rsidP="00256BE0">
            <w:pPr>
              <w:jc w:val="both"/>
              <w:rPr>
                <w:rFonts w:cs="Arial"/>
                <w:b/>
                <w:bCs/>
                <w:sz w:val="16"/>
                <w:szCs w:val="16"/>
                <w:lang w:eastAsia="en-GB"/>
              </w:rPr>
            </w:pPr>
            <w:r w:rsidRPr="008C267C">
              <w:rPr>
                <w:rFonts w:cs="Arial"/>
                <w:b/>
                <w:bCs/>
                <w:sz w:val="16"/>
                <w:szCs w:val="16"/>
                <w:lang w:eastAsia="en-GB"/>
              </w:rPr>
              <w:t>2017</w:t>
            </w:r>
          </w:p>
        </w:tc>
        <w:tc>
          <w:tcPr>
            <w:tcW w:w="743" w:type="pct"/>
            <w:shd w:val="clear" w:color="auto" w:fill="D9D9D9" w:themeFill="background1" w:themeFillShade="D9"/>
            <w:vAlign w:val="center"/>
          </w:tcPr>
          <w:p w14:paraId="7F9BC5B3" w14:textId="77777777" w:rsidR="00EE31CA" w:rsidRPr="008C267C" w:rsidRDefault="00EE31CA" w:rsidP="00256BE0">
            <w:pPr>
              <w:jc w:val="both"/>
              <w:rPr>
                <w:rFonts w:cs="Arial"/>
                <w:b/>
                <w:bCs/>
                <w:sz w:val="16"/>
                <w:szCs w:val="16"/>
                <w:lang w:eastAsia="en-GB"/>
              </w:rPr>
            </w:pPr>
            <w:r w:rsidRPr="008C267C">
              <w:rPr>
                <w:rFonts w:cs="Arial"/>
                <w:b/>
                <w:bCs/>
                <w:sz w:val="16"/>
                <w:szCs w:val="16"/>
                <w:lang w:eastAsia="en-GB"/>
              </w:rPr>
              <w:t>2018</w:t>
            </w:r>
          </w:p>
        </w:tc>
        <w:tc>
          <w:tcPr>
            <w:tcW w:w="743" w:type="pct"/>
            <w:shd w:val="clear" w:color="auto" w:fill="D9D9D9" w:themeFill="background1" w:themeFillShade="D9"/>
            <w:vAlign w:val="center"/>
          </w:tcPr>
          <w:p w14:paraId="15FC50FA" w14:textId="77777777" w:rsidR="00EE31CA" w:rsidRPr="008C267C" w:rsidRDefault="00EE31CA" w:rsidP="00256BE0">
            <w:pPr>
              <w:jc w:val="both"/>
              <w:rPr>
                <w:rFonts w:cs="Arial"/>
                <w:b/>
                <w:bCs/>
                <w:sz w:val="16"/>
                <w:szCs w:val="16"/>
                <w:lang w:eastAsia="en-GB"/>
              </w:rPr>
            </w:pPr>
            <w:r w:rsidRPr="008C267C">
              <w:rPr>
                <w:rFonts w:cs="Arial"/>
                <w:b/>
                <w:bCs/>
                <w:sz w:val="16"/>
                <w:szCs w:val="16"/>
                <w:lang w:eastAsia="en-GB"/>
              </w:rPr>
              <w:t>2019</w:t>
            </w:r>
          </w:p>
        </w:tc>
        <w:tc>
          <w:tcPr>
            <w:tcW w:w="743" w:type="pct"/>
            <w:shd w:val="clear" w:color="auto" w:fill="D9D9D9" w:themeFill="background1" w:themeFillShade="D9"/>
          </w:tcPr>
          <w:p w14:paraId="0BBB3E7F" w14:textId="77777777" w:rsidR="00EE31CA" w:rsidRPr="008C267C" w:rsidRDefault="00EE31CA" w:rsidP="00256BE0">
            <w:pPr>
              <w:jc w:val="both"/>
              <w:rPr>
                <w:rFonts w:cs="Arial"/>
                <w:b/>
                <w:bCs/>
                <w:sz w:val="16"/>
                <w:szCs w:val="16"/>
                <w:lang w:eastAsia="en-GB"/>
              </w:rPr>
            </w:pPr>
            <w:r w:rsidRPr="008C267C">
              <w:rPr>
                <w:rFonts w:cs="Arial"/>
                <w:b/>
                <w:bCs/>
                <w:sz w:val="16"/>
                <w:szCs w:val="16"/>
                <w:lang w:eastAsia="en-GB"/>
              </w:rPr>
              <w:t>2020</w:t>
            </w:r>
          </w:p>
        </w:tc>
        <w:tc>
          <w:tcPr>
            <w:tcW w:w="652" w:type="pct"/>
            <w:shd w:val="clear" w:color="auto" w:fill="D9D9D9" w:themeFill="background1" w:themeFillShade="D9"/>
          </w:tcPr>
          <w:p w14:paraId="2959400A" w14:textId="77777777" w:rsidR="00EE31CA" w:rsidRPr="008C267C" w:rsidRDefault="00EE31CA" w:rsidP="00256BE0">
            <w:pPr>
              <w:jc w:val="both"/>
              <w:rPr>
                <w:rFonts w:cs="Arial"/>
                <w:b/>
                <w:bCs/>
                <w:sz w:val="16"/>
                <w:szCs w:val="16"/>
                <w:lang w:eastAsia="en-GB"/>
              </w:rPr>
            </w:pPr>
            <w:r w:rsidRPr="008C267C">
              <w:rPr>
                <w:rFonts w:cs="Arial"/>
                <w:b/>
                <w:bCs/>
                <w:sz w:val="16"/>
                <w:szCs w:val="16"/>
                <w:lang w:eastAsia="en-GB"/>
              </w:rPr>
              <w:t>2021</w:t>
            </w:r>
          </w:p>
        </w:tc>
      </w:tr>
      <w:tr w:rsidR="00EE31CA" w:rsidRPr="008C267C" w14:paraId="7FC6104C" w14:textId="77777777" w:rsidTr="00E93A59">
        <w:trPr>
          <w:trHeight w:val="227"/>
          <w:jc w:val="center"/>
        </w:trPr>
        <w:tc>
          <w:tcPr>
            <w:tcW w:w="1376" w:type="pct"/>
            <w:shd w:val="clear" w:color="auto" w:fill="D9D9D9" w:themeFill="background1" w:themeFillShade="D9"/>
            <w:vAlign w:val="center"/>
          </w:tcPr>
          <w:p w14:paraId="2BB64A71" w14:textId="77777777" w:rsidR="00EE31CA" w:rsidRPr="008C267C" w:rsidRDefault="00EE31CA" w:rsidP="00256BE0">
            <w:pPr>
              <w:jc w:val="both"/>
              <w:rPr>
                <w:rFonts w:cs="Arial"/>
                <w:b/>
                <w:bCs/>
                <w:sz w:val="16"/>
                <w:szCs w:val="16"/>
              </w:rPr>
            </w:pPr>
            <w:r w:rsidRPr="008C267C">
              <w:rPr>
                <w:rFonts w:cs="Arial"/>
                <w:b/>
                <w:bCs/>
                <w:sz w:val="16"/>
                <w:szCs w:val="16"/>
              </w:rPr>
              <w:t>Prirastek (m</w:t>
            </w:r>
            <w:r w:rsidRPr="008C267C">
              <w:rPr>
                <w:rFonts w:cs="Arial"/>
                <w:b/>
                <w:bCs/>
                <w:sz w:val="16"/>
                <w:szCs w:val="16"/>
                <w:vertAlign w:val="superscript"/>
              </w:rPr>
              <w:t>3</w:t>
            </w:r>
            <w:r w:rsidRPr="008C267C">
              <w:rPr>
                <w:rFonts w:cs="Arial"/>
                <w:b/>
                <w:bCs/>
                <w:sz w:val="16"/>
                <w:szCs w:val="16"/>
              </w:rPr>
              <w:t>/ha)</w:t>
            </w:r>
          </w:p>
        </w:tc>
        <w:tc>
          <w:tcPr>
            <w:tcW w:w="743" w:type="pct"/>
            <w:vAlign w:val="center"/>
          </w:tcPr>
          <w:p w14:paraId="0B529769" w14:textId="77777777" w:rsidR="00EE31CA" w:rsidRPr="008C267C" w:rsidRDefault="00EE31CA" w:rsidP="00256BE0">
            <w:pPr>
              <w:jc w:val="both"/>
              <w:rPr>
                <w:rFonts w:cs="Arial"/>
                <w:bCs/>
                <w:sz w:val="16"/>
                <w:szCs w:val="16"/>
              </w:rPr>
            </w:pPr>
            <w:r w:rsidRPr="008C267C">
              <w:rPr>
                <w:rFonts w:cs="Arial"/>
                <w:bCs/>
                <w:sz w:val="16"/>
                <w:szCs w:val="16"/>
              </w:rPr>
              <w:t>7,36</w:t>
            </w:r>
          </w:p>
        </w:tc>
        <w:tc>
          <w:tcPr>
            <w:tcW w:w="743" w:type="pct"/>
            <w:vAlign w:val="center"/>
          </w:tcPr>
          <w:p w14:paraId="7A87601F" w14:textId="77777777" w:rsidR="00EE31CA" w:rsidRPr="008C267C" w:rsidRDefault="00EE31CA" w:rsidP="00256BE0">
            <w:pPr>
              <w:jc w:val="both"/>
              <w:rPr>
                <w:rFonts w:cs="Arial"/>
                <w:bCs/>
                <w:sz w:val="16"/>
                <w:szCs w:val="16"/>
              </w:rPr>
            </w:pPr>
            <w:r w:rsidRPr="008C267C">
              <w:rPr>
                <w:rFonts w:cs="Arial"/>
                <w:bCs/>
                <w:sz w:val="16"/>
                <w:szCs w:val="16"/>
              </w:rPr>
              <w:t>7,48</w:t>
            </w:r>
          </w:p>
        </w:tc>
        <w:tc>
          <w:tcPr>
            <w:tcW w:w="743" w:type="pct"/>
            <w:vAlign w:val="center"/>
          </w:tcPr>
          <w:p w14:paraId="367F8251" w14:textId="77777777" w:rsidR="00EE31CA" w:rsidRPr="008C267C" w:rsidRDefault="00EE31CA" w:rsidP="00256BE0">
            <w:pPr>
              <w:jc w:val="both"/>
              <w:rPr>
                <w:rFonts w:cs="Arial"/>
                <w:bCs/>
                <w:sz w:val="16"/>
                <w:szCs w:val="16"/>
              </w:rPr>
            </w:pPr>
            <w:r w:rsidRPr="008C267C">
              <w:rPr>
                <w:rFonts w:cs="Arial"/>
                <w:bCs/>
                <w:sz w:val="16"/>
                <w:szCs w:val="16"/>
              </w:rPr>
              <w:t>7,50</w:t>
            </w:r>
          </w:p>
        </w:tc>
        <w:tc>
          <w:tcPr>
            <w:tcW w:w="743" w:type="pct"/>
            <w:vAlign w:val="center"/>
          </w:tcPr>
          <w:p w14:paraId="54B73D68" w14:textId="77777777" w:rsidR="00EE31CA" w:rsidRPr="008C267C" w:rsidRDefault="00EE31CA" w:rsidP="00256BE0">
            <w:pPr>
              <w:jc w:val="both"/>
              <w:rPr>
                <w:rFonts w:cs="Arial"/>
                <w:bCs/>
                <w:sz w:val="16"/>
                <w:szCs w:val="16"/>
              </w:rPr>
            </w:pPr>
            <w:r w:rsidRPr="008C267C">
              <w:rPr>
                <w:rFonts w:cs="Arial"/>
                <w:bCs/>
                <w:sz w:val="16"/>
                <w:szCs w:val="16"/>
              </w:rPr>
              <w:t>7,48</w:t>
            </w:r>
          </w:p>
        </w:tc>
        <w:tc>
          <w:tcPr>
            <w:tcW w:w="652" w:type="pct"/>
            <w:vAlign w:val="center"/>
          </w:tcPr>
          <w:p w14:paraId="14BBB2C6" w14:textId="77777777" w:rsidR="00EE31CA" w:rsidRPr="008C267C" w:rsidRDefault="00EE31CA" w:rsidP="00256BE0">
            <w:pPr>
              <w:jc w:val="both"/>
              <w:rPr>
                <w:rFonts w:cs="Arial"/>
                <w:bCs/>
                <w:sz w:val="16"/>
                <w:szCs w:val="16"/>
              </w:rPr>
            </w:pPr>
            <w:r w:rsidRPr="008C267C">
              <w:rPr>
                <w:rFonts w:cs="Arial"/>
                <w:bCs/>
                <w:sz w:val="16"/>
                <w:szCs w:val="16"/>
              </w:rPr>
              <w:t>7,43</w:t>
            </w:r>
          </w:p>
        </w:tc>
      </w:tr>
      <w:tr w:rsidR="00EE31CA" w:rsidRPr="008C267C" w14:paraId="5F286CEA" w14:textId="77777777" w:rsidTr="00E93A59">
        <w:trPr>
          <w:trHeight w:val="227"/>
          <w:jc w:val="center"/>
        </w:trPr>
        <w:tc>
          <w:tcPr>
            <w:tcW w:w="1376" w:type="pct"/>
            <w:shd w:val="clear" w:color="auto" w:fill="D9D9D9" w:themeFill="background1" w:themeFillShade="D9"/>
            <w:vAlign w:val="center"/>
          </w:tcPr>
          <w:p w14:paraId="6C6C208E" w14:textId="77777777" w:rsidR="00EE31CA" w:rsidRPr="008C267C" w:rsidRDefault="00EE31CA" w:rsidP="00256BE0">
            <w:pPr>
              <w:jc w:val="both"/>
              <w:rPr>
                <w:rFonts w:cs="Arial"/>
                <w:b/>
                <w:bCs/>
                <w:sz w:val="16"/>
                <w:szCs w:val="16"/>
              </w:rPr>
            </w:pPr>
            <w:r w:rsidRPr="008C267C">
              <w:rPr>
                <w:rFonts w:cs="Arial"/>
                <w:b/>
                <w:bCs/>
                <w:sz w:val="16"/>
                <w:szCs w:val="16"/>
              </w:rPr>
              <w:t>Možni posek (m</w:t>
            </w:r>
            <w:r w:rsidRPr="008C267C">
              <w:rPr>
                <w:rFonts w:cs="Arial"/>
                <w:b/>
                <w:bCs/>
                <w:sz w:val="16"/>
                <w:szCs w:val="16"/>
                <w:vertAlign w:val="superscript"/>
              </w:rPr>
              <w:t>3</w:t>
            </w:r>
            <w:r w:rsidRPr="008C267C">
              <w:rPr>
                <w:rFonts w:cs="Arial"/>
                <w:b/>
                <w:bCs/>
                <w:sz w:val="16"/>
                <w:szCs w:val="16"/>
              </w:rPr>
              <w:t>/ha bruto)</w:t>
            </w:r>
          </w:p>
        </w:tc>
        <w:tc>
          <w:tcPr>
            <w:tcW w:w="743" w:type="pct"/>
            <w:vAlign w:val="center"/>
          </w:tcPr>
          <w:p w14:paraId="0B29C5A0" w14:textId="77777777" w:rsidR="00EE31CA" w:rsidRPr="008C267C" w:rsidRDefault="00EE31CA" w:rsidP="00256BE0">
            <w:pPr>
              <w:jc w:val="both"/>
              <w:rPr>
                <w:rFonts w:cs="Arial"/>
                <w:bCs/>
                <w:sz w:val="16"/>
                <w:szCs w:val="16"/>
              </w:rPr>
            </w:pPr>
            <w:r w:rsidRPr="008C267C">
              <w:rPr>
                <w:rFonts w:cs="Arial"/>
                <w:bCs/>
                <w:sz w:val="16"/>
                <w:szCs w:val="16"/>
              </w:rPr>
              <w:t>5,60</w:t>
            </w:r>
          </w:p>
        </w:tc>
        <w:tc>
          <w:tcPr>
            <w:tcW w:w="743" w:type="pct"/>
            <w:vAlign w:val="center"/>
          </w:tcPr>
          <w:p w14:paraId="5C8F3D1A" w14:textId="77777777" w:rsidR="00EE31CA" w:rsidRPr="008C267C" w:rsidRDefault="00EE31CA" w:rsidP="00256BE0">
            <w:pPr>
              <w:jc w:val="both"/>
              <w:rPr>
                <w:rFonts w:cs="Arial"/>
                <w:bCs/>
                <w:sz w:val="16"/>
                <w:szCs w:val="16"/>
              </w:rPr>
            </w:pPr>
            <w:r w:rsidRPr="008C267C">
              <w:rPr>
                <w:rFonts w:cs="Arial"/>
                <w:bCs/>
                <w:sz w:val="16"/>
                <w:szCs w:val="16"/>
              </w:rPr>
              <w:t>5,81</w:t>
            </w:r>
          </w:p>
        </w:tc>
        <w:tc>
          <w:tcPr>
            <w:tcW w:w="743" w:type="pct"/>
            <w:vAlign w:val="center"/>
          </w:tcPr>
          <w:p w14:paraId="7E27EE33" w14:textId="77777777" w:rsidR="00EE31CA" w:rsidRPr="008C267C" w:rsidRDefault="00EE31CA" w:rsidP="00256BE0">
            <w:pPr>
              <w:jc w:val="both"/>
              <w:rPr>
                <w:rFonts w:cs="Arial"/>
                <w:bCs/>
                <w:sz w:val="16"/>
                <w:szCs w:val="16"/>
              </w:rPr>
            </w:pPr>
            <w:r w:rsidRPr="008C267C">
              <w:rPr>
                <w:rFonts w:cs="Arial"/>
                <w:bCs/>
                <w:sz w:val="16"/>
                <w:szCs w:val="16"/>
              </w:rPr>
              <w:t>5,94</w:t>
            </w:r>
          </w:p>
        </w:tc>
        <w:tc>
          <w:tcPr>
            <w:tcW w:w="743" w:type="pct"/>
            <w:vAlign w:val="center"/>
          </w:tcPr>
          <w:p w14:paraId="5CEA1FF9" w14:textId="77777777" w:rsidR="00EE31CA" w:rsidRPr="008C267C" w:rsidRDefault="00EE31CA" w:rsidP="00256BE0">
            <w:pPr>
              <w:jc w:val="both"/>
              <w:rPr>
                <w:rFonts w:cs="Arial"/>
                <w:bCs/>
                <w:sz w:val="16"/>
                <w:szCs w:val="16"/>
              </w:rPr>
            </w:pPr>
            <w:r w:rsidRPr="008C267C">
              <w:rPr>
                <w:rFonts w:cs="Arial"/>
                <w:bCs/>
                <w:sz w:val="16"/>
                <w:szCs w:val="16"/>
              </w:rPr>
              <w:t>6,06</w:t>
            </w:r>
          </w:p>
        </w:tc>
        <w:tc>
          <w:tcPr>
            <w:tcW w:w="652" w:type="pct"/>
            <w:vAlign w:val="center"/>
          </w:tcPr>
          <w:p w14:paraId="1CD980A1" w14:textId="77777777" w:rsidR="00EE31CA" w:rsidRPr="008C267C" w:rsidRDefault="00EE31CA" w:rsidP="00256BE0">
            <w:pPr>
              <w:jc w:val="both"/>
              <w:rPr>
                <w:rFonts w:cs="Arial"/>
                <w:bCs/>
                <w:sz w:val="16"/>
                <w:szCs w:val="16"/>
              </w:rPr>
            </w:pPr>
            <w:r w:rsidRPr="008C267C">
              <w:rPr>
                <w:rFonts w:cs="Arial"/>
                <w:bCs/>
                <w:sz w:val="16"/>
                <w:szCs w:val="16"/>
              </w:rPr>
              <w:t>6,09</w:t>
            </w:r>
          </w:p>
        </w:tc>
      </w:tr>
      <w:tr w:rsidR="00EE31CA" w:rsidRPr="008C267C" w14:paraId="480C3910" w14:textId="77777777" w:rsidTr="00E93A59">
        <w:trPr>
          <w:trHeight w:val="227"/>
          <w:jc w:val="center"/>
        </w:trPr>
        <w:tc>
          <w:tcPr>
            <w:tcW w:w="1376" w:type="pct"/>
            <w:shd w:val="clear" w:color="auto" w:fill="D9D9D9" w:themeFill="background1" w:themeFillShade="D9"/>
            <w:vAlign w:val="center"/>
          </w:tcPr>
          <w:p w14:paraId="2CE73157" w14:textId="77777777" w:rsidR="00EE31CA" w:rsidRPr="008C267C" w:rsidRDefault="00EE31CA" w:rsidP="00256BE0">
            <w:pPr>
              <w:jc w:val="both"/>
              <w:rPr>
                <w:rFonts w:cs="Arial"/>
                <w:b/>
                <w:bCs/>
                <w:sz w:val="16"/>
                <w:szCs w:val="16"/>
              </w:rPr>
            </w:pPr>
            <w:r w:rsidRPr="008C267C">
              <w:rPr>
                <w:rFonts w:cs="Arial"/>
                <w:b/>
                <w:bCs/>
                <w:sz w:val="16"/>
                <w:szCs w:val="16"/>
              </w:rPr>
              <w:t>Možni posek (mio m</w:t>
            </w:r>
            <w:r w:rsidRPr="008C267C">
              <w:rPr>
                <w:rFonts w:cs="Arial"/>
                <w:b/>
                <w:bCs/>
                <w:sz w:val="16"/>
                <w:szCs w:val="16"/>
                <w:vertAlign w:val="superscript"/>
              </w:rPr>
              <w:t>3</w:t>
            </w:r>
            <w:r w:rsidRPr="008C267C">
              <w:rPr>
                <w:rFonts w:cs="Arial"/>
                <w:b/>
                <w:bCs/>
                <w:sz w:val="16"/>
                <w:szCs w:val="16"/>
              </w:rPr>
              <w:t xml:space="preserve"> bruto)</w:t>
            </w:r>
          </w:p>
        </w:tc>
        <w:tc>
          <w:tcPr>
            <w:tcW w:w="743" w:type="pct"/>
            <w:vAlign w:val="center"/>
          </w:tcPr>
          <w:p w14:paraId="3C5C9266" w14:textId="77777777" w:rsidR="00EE31CA" w:rsidRPr="008C267C" w:rsidRDefault="00EE31CA" w:rsidP="00256BE0">
            <w:pPr>
              <w:jc w:val="both"/>
              <w:rPr>
                <w:rFonts w:cs="Arial"/>
                <w:bCs/>
                <w:sz w:val="16"/>
                <w:szCs w:val="16"/>
              </w:rPr>
            </w:pPr>
            <w:r w:rsidRPr="008C267C">
              <w:rPr>
                <w:rFonts w:cs="Arial"/>
                <w:bCs/>
                <w:sz w:val="16"/>
                <w:szCs w:val="16"/>
              </w:rPr>
              <w:t>6.607.265</w:t>
            </w:r>
          </w:p>
        </w:tc>
        <w:tc>
          <w:tcPr>
            <w:tcW w:w="743" w:type="pct"/>
            <w:vAlign w:val="center"/>
          </w:tcPr>
          <w:p w14:paraId="46692AF2" w14:textId="77777777" w:rsidR="00EE31CA" w:rsidRPr="008C267C" w:rsidRDefault="00EE31CA" w:rsidP="00256BE0">
            <w:pPr>
              <w:jc w:val="both"/>
              <w:rPr>
                <w:rFonts w:cs="Arial"/>
                <w:bCs/>
                <w:sz w:val="16"/>
                <w:szCs w:val="16"/>
              </w:rPr>
            </w:pPr>
            <w:r w:rsidRPr="008C267C">
              <w:rPr>
                <w:rFonts w:cs="Arial"/>
                <w:bCs/>
                <w:sz w:val="16"/>
                <w:szCs w:val="16"/>
              </w:rPr>
              <w:t>6.837.356</w:t>
            </w:r>
          </w:p>
        </w:tc>
        <w:tc>
          <w:tcPr>
            <w:tcW w:w="743" w:type="pct"/>
            <w:vAlign w:val="center"/>
          </w:tcPr>
          <w:p w14:paraId="4BA1623A" w14:textId="77777777" w:rsidR="00EE31CA" w:rsidRPr="008C267C" w:rsidRDefault="00EE31CA" w:rsidP="00256BE0">
            <w:pPr>
              <w:jc w:val="both"/>
              <w:rPr>
                <w:rFonts w:cs="Arial"/>
                <w:bCs/>
                <w:sz w:val="16"/>
                <w:szCs w:val="16"/>
              </w:rPr>
            </w:pPr>
            <w:r w:rsidRPr="008C267C">
              <w:rPr>
                <w:rFonts w:cs="Arial"/>
                <w:bCs/>
                <w:sz w:val="16"/>
                <w:szCs w:val="16"/>
              </w:rPr>
              <w:t>6.985.621</w:t>
            </w:r>
          </w:p>
        </w:tc>
        <w:tc>
          <w:tcPr>
            <w:tcW w:w="743" w:type="pct"/>
            <w:vAlign w:val="center"/>
          </w:tcPr>
          <w:p w14:paraId="09421C85" w14:textId="77777777" w:rsidR="00EE31CA" w:rsidRPr="008C267C" w:rsidRDefault="00EE31CA" w:rsidP="00256BE0">
            <w:pPr>
              <w:jc w:val="both"/>
              <w:rPr>
                <w:rFonts w:cs="Arial"/>
                <w:bCs/>
                <w:sz w:val="16"/>
                <w:szCs w:val="16"/>
              </w:rPr>
            </w:pPr>
            <w:r w:rsidRPr="008C267C">
              <w:rPr>
                <w:rFonts w:cs="Arial"/>
                <w:bCs/>
                <w:sz w:val="16"/>
                <w:szCs w:val="16"/>
              </w:rPr>
              <w:t>7.129.761</w:t>
            </w:r>
          </w:p>
        </w:tc>
        <w:tc>
          <w:tcPr>
            <w:tcW w:w="652" w:type="pct"/>
            <w:vAlign w:val="center"/>
          </w:tcPr>
          <w:p w14:paraId="484CDECD" w14:textId="77777777" w:rsidR="00EE31CA" w:rsidRPr="008C267C" w:rsidRDefault="00EE31CA" w:rsidP="00256BE0">
            <w:pPr>
              <w:jc w:val="both"/>
              <w:rPr>
                <w:rFonts w:cs="Arial"/>
                <w:bCs/>
                <w:sz w:val="16"/>
                <w:szCs w:val="16"/>
              </w:rPr>
            </w:pPr>
            <w:r w:rsidRPr="008C267C">
              <w:rPr>
                <w:rFonts w:cs="Arial"/>
                <w:bCs/>
                <w:sz w:val="16"/>
                <w:szCs w:val="16"/>
              </w:rPr>
              <w:t>7.166.665</w:t>
            </w:r>
          </w:p>
        </w:tc>
      </w:tr>
      <w:tr w:rsidR="00EE31CA" w:rsidRPr="008C267C" w14:paraId="6EEE3D46" w14:textId="77777777" w:rsidTr="00E93A59">
        <w:trPr>
          <w:trHeight w:val="227"/>
          <w:jc w:val="center"/>
        </w:trPr>
        <w:tc>
          <w:tcPr>
            <w:tcW w:w="1376" w:type="pct"/>
            <w:shd w:val="clear" w:color="auto" w:fill="D9D9D9" w:themeFill="background1" w:themeFillShade="D9"/>
            <w:vAlign w:val="center"/>
          </w:tcPr>
          <w:p w14:paraId="17F5E572" w14:textId="77777777" w:rsidR="00EE31CA" w:rsidRPr="008C267C" w:rsidRDefault="00EE31CA" w:rsidP="00256BE0">
            <w:pPr>
              <w:jc w:val="both"/>
              <w:rPr>
                <w:rFonts w:cs="Arial"/>
                <w:b/>
                <w:bCs/>
                <w:sz w:val="16"/>
                <w:szCs w:val="16"/>
              </w:rPr>
            </w:pPr>
            <w:r w:rsidRPr="008C267C">
              <w:rPr>
                <w:rFonts w:cs="Arial"/>
                <w:b/>
                <w:bCs/>
                <w:sz w:val="16"/>
                <w:szCs w:val="16"/>
              </w:rPr>
              <w:t>Posek (m</w:t>
            </w:r>
            <w:r w:rsidRPr="008C267C">
              <w:rPr>
                <w:rFonts w:cs="Arial"/>
                <w:b/>
                <w:bCs/>
                <w:sz w:val="16"/>
                <w:szCs w:val="16"/>
                <w:vertAlign w:val="superscript"/>
              </w:rPr>
              <w:t>3</w:t>
            </w:r>
            <w:r w:rsidRPr="008C267C">
              <w:rPr>
                <w:rFonts w:cs="Arial"/>
                <w:b/>
                <w:bCs/>
                <w:sz w:val="16"/>
                <w:szCs w:val="16"/>
              </w:rPr>
              <w:t>/ha bruto)</w:t>
            </w:r>
          </w:p>
        </w:tc>
        <w:tc>
          <w:tcPr>
            <w:tcW w:w="743" w:type="pct"/>
            <w:vAlign w:val="center"/>
          </w:tcPr>
          <w:p w14:paraId="4F6FF698" w14:textId="77777777" w:rsidR="00EE31CA" w:rsidRPr="008C267C" w:rsidRDefault="00EE31CA" w:rsidP="00256BE0">
            <w:pPr>
              <w:jc w:val="both"/>
              <w:rPr>
                <w:rFonts w:cs="Arial"/>
                <w:bCs/>
                <w:sz w:val="16"/>
                <w:szCs w:val="16"/>
              </w:rPr>
            </w:pPr>
            <w:r w:rsidRPr="008C267C">
              <w:rPr>
                <w:rFonts w:cs="Arial"/>
                <w:bCs/>
                <w:sz w:val="16"/>
                <w:szCs w:val="16"/>
              </w:rPr>
              <w:t>4,22</w:t>
            </w:r>
          </w:p>
        </w:tc>
        <w:tc>
          <w:tcPr>
            <w:tcW w:w="743" w:type="pct"/>
            <w:vAlign w:val="center"/>
          </w:tcPr>
          <w:p w14:paraId="1553F731" w14:textId="77777777" w:rsidR="00EE31CA" w:rsidRPr="008C267C" w:rsidRDefault="00EE31CA" w:rsidP="00256BE0">
            <w:pPr>
              <w:jc w:val="both"/>
              <w:rPr>
                <w:rFonts w:cs="Arial"/>
                <w:bCs/>
                <w:sz w:val="16"/>
                <w:szCs w:val="16"/>
              </w:rPr>
            </w:pPr>
            <w:r w:rsidRPr="008C267C">
              <w:rPr>
                <w:rFonts w:cs="Arial"/>
                <w:bCs/>
                <w:sz w:val="16"/>
                <w:szCs w:val="16"/>
              </w:rPr>
              <w:t>5,15</w:t>
            </w:r>
          </w:p>
        </w:tc>
        <w:tc>
          <w:tcPr>
            <w:tcW w:w="743" w:type="pct"/>
            <w:vAlign w:val="center"/>
          </w:tcPr>
          <w:p w14:paraId="513EE1B3" w14:textId="77777777" w:rsidR="00EE31CA" w:rsidRPr="008C267C" w:rsidRDefault="00EE31CA" w:rsidP="00256BE0">
            <w:pPr>
              <w:jc w:val="both"/>
              <w:rPr>
                <w:rFonts w:cs="Arial"/>
                <w:bCs/>
                <w:sz w:val="16"/>
                <w:szCs w:val="16"/>
              </w:rPr>
            </w:pPr>
            <w:r w:rsidRPr="008C267C">
              <w:rPr>
                <w:rFonts w:cs="Arial"/>
                <w:bCs/>
                <w:sz w:val="16"/>
                <w:szCs w:val="16"/>
              </w:rPr>
              <w:t>4,49</w:t>
            </w:r>
          </w:p>
        </w:tc>
        <w:tc>
          <w:tcPr>
            <w:tcW w:w="743" w:type="pct"/>
            <w:vAlign w:val="center"/>
          </w:tcPr>
          <w:p w14:paraId="74657421" w14:textId="77777777" w:rsidR="00EE31CA" w:rsidRPr="008C267C" w:rsidRDefault="00EE31CA" w:rsidP="00256BE0">
            <w:pPr>
              <w:jc w:val="both"/>
              <w:rPr>
                <w:rFonts w:cs="Arial"/>
                <w:bCs/>
                <w:sz w:val="16"/>
                <w:szCs w:val="16"/>
              </w:rPr>
            </w:pPr>
            <w:r w:rsidRPr="008C267C">
              <w:rPr>
                <w:rFonts w:cs="Arial"/>
                <w:bCs/>
                <w:sz w:val="16"/>
                <w:szCs w:val="16"/>
              </w:rPr>
              <w:t>3,59</w:t>
            </w:r>
          </w:p>
        </w:tc>
        <w:tc>
          <w:tcPr>
            <w:tcW w:w="652" w:type="pct"/>
            <w:vAlign w:val="center"/>
          </w:tcPr>
          <w:p w14:paraId="7325099A" w14:textId="77777777" w:rsidR="00EE31CA" w:rsidRPr="008C267C" w:rsidRDefault="00EE31CA" w:rsidP="00256BE0">
            <w:pPr>
              <w:jc w:val="both"/>
              <w:rPr>
                <w:rFonts w:cs="Arial"/>
                <w:bCs/>
                <w:sz w:val="16"/>
                <w:szCs w:val="16"/>
              </w:rPr>
            </w:pPr>
            <w:r w:rsidRPr="008C267C">
              <w:rPr>
                <w:rFonts w:cs="Arial"/>
                <w:bCs/>
                <w:sz w:val="16"/>
                <w:szCs w:val="16"/>
              </w:rPr>
              <w:t>3,46</w:t>
            </w:r>
          </w:p>
        </w:tc>
      </w:tr>
      <w:tr w:rsidR="00EE31CA" w:rsidRPr="008C267C" w14:paraId="5AB3F330" w14:textId="77777777" w:rsidTr="00E93A59">
        <w:trPr>
          <w:trHeight w:val="227"/>
          <w:jc w:val="center"/>
        </w:trPr>
        <w:tc>
          <w:tcPr>
            <w:tcW w:w="1376" w:type="pct"/>
            <w:shd w:val="clear" w:color="auto" w:fill="D9D9D9" w:themeFill="background1" w:themeFillShade="D9"/>
            <w:vAlign w:val="center"/>
          </w:tcPr>
          <w:p w14:paraId="44B188A9" w14:textId="77777777" w:rsidR="00EE31CA" w:rsidRPr="008C267C" w:rsidRDefault="00EE31CA" w:rsidP="00256BE0">
            <w:pPr>
              <w:jc w:val="both"/>
              <w:rPr>
                <w:rFonts w:cs="Arial"/>
                <w:b/>
                <w:bCs/>
                <w:sz w:val="16"/>
                <w:szCs w:val="16"/>
              </w:rPr>
            </w:pPr>
            <w:r w:rsidRPr="008C267C">
              <w:rPr>
                <w:rFonts w:cs="Arial"/>
                <w:b/>
                <w:bCs/>
                <w:sz w:val="16"/>
                <w:szCs w:val="16"/>
              </w:rPr>
              <w:lastRenderedPageBreak/>
              <w:t>Posek (mio m</w:t>
            </w:r>
            <w:r w:rsidRPr="008C267C">
              <w:rPr>
                <w:rFonts w:cs="Arial"/>
                <w:b/>
                <w:bCs/>
                <w:sz w:val="16"/>
                <w:szCs w:val="16"/>
                <w:vertAlign w:val="superscript"/>
              </w:rPr>
              <w:t>3</w:t>
            </w:r>
            <w:r w:rsidRPr="008C267C">
              <w:rPr>
                <w:rFonts w:cs="Arial"/>
                <w:b/>
                <w:bCs/>
                <w:sz w:val="16"/>
                <w:szCs w:val="16"/>
              </w:rPr>
              <w:t xml:space="preserve"> bruto)</w:t>
            </w:r>
          </w:p>
        </w:tc>
        <w:tc>
          <w:tcPr>
            <w:tcW w:w="743" w:type="pct"/>
            <w:vAlign w:val="center"/>
          </w:tcPr>
          <w:p w14:paraId="69D49A54" w14:textId="77777777" w:rsidR="00EE31CA" w:rsidRPr="008C267C" w:rsidRDefault="00EE31CA" w:rsidP="00256BE0">
            <w:pPr>
              <w:jc w:val="both"/>
              <w:rPr>
                <w:rFonts w:cs="Arial"/>
                <w:bCs/>
                <w:sz w:val="16"/>
                <w:szCs w:val="16"/>
              </w:rPr>
            </w:pPr>
            <w:r w:rsidRPr="008C267C">
              <w:rPr>
                <w:rFonts w:cs="Arial"/>
                <w:bCs/>
                <w:sz w:val="16"/>
                <w:szCs w:val="16"/>
              </w:rPr>
              <w:t>4.984.635</w:t>
            </w:r>
          </w:p>
        </w:tc>
        <w:tc>
          <w:tcPr>
            <w:tcW w:w="743" w:type="pct"/>
            <w:vAlign w:val="center"/>
          </w:tcPr>
          <w:p w14:paraId="1C3167AD" w14:textId="77777777" w:rsidR="00EE31CA" w:rsidRPr="008C267C" w:rsidRDefault="00EE31CA" w:rsidP="00256BE0">
            <w:pPr>
              <w:jc w:val="both"/>
              <w:rPr>
                <w:rFonts w:cs="Arial"/>
                <w:bCs/>
                <w:sz w:val="16"/>
                <w:szCs w:val="16"/>
              </w:rPr>
            </w:pPr>
            <w:r w:rsidRPr="008C267C">
              <w:rPr>
                <w:rFonts w:cs="Arial"/>
                <w:bCs/>
                <w:sz w:val="16"/>
                <w:szCs w:val="16"/>
              </w:rPr>
              <w:t>6.060.959</w:t>
            </w:r>
          </w:p>
        </w:tc>
        <w:tc>
          <w:tcPr>
            <w:tcW w:w="743" w:type="pct"/>
            <w:vAlign w:val="center"/>
          </w:tcPr>
          <w:p w14:paraId="2E63258D" w14:textId="77777777" w:rsidR="00EE31CA" w:rsidRPr="008C267C" w:rsidRDefault="00EE31CA" w:rsidP="00256BE0">
            <w:pPr>
              <w:jc w:val="both"/>
              <w:rPr>
                <w:rFonts w:cs="Arial"/>
                <w:bCs/>
                <w:sz w:val="16"/>
                <w:szCs w:val="16"/>
              </w:rPr>
            </w:pPr>
            <w:r w:rsidRPr="008C267C">
              <w:rPr>
                <w:rFonts w:cs="Arial"/>
                <w:bCs/>
                <w:sz w:val="16"/>
                <w:szCs w:val="16"/>
              </w:rPr>
              <w:t>5.287.863</w:t>
            </w:r>
          </w:p>
        </w:tc>
        <w:tc>
          <w:tcPr>
            <w:tcW w:w="743" w:type="pct"/>
            <w:vAlign w:val="center"/>
          </w:tcPr>
          <w:p w14:paraId="2CA45390" w14:textId="77777777" w:rsidR="00EE31CA" w:rsidRPr="008C267C" w:rsidRDefault="00EE31CA" w:rsidP="00256BE0">
            <w:pPr>
              <w:jc w:val="both"/>
              <w:rPr>
                <w:rFonts w:cs="Arial"/>
                <w:bCs/>
                <w:sz w:val="16"/>
                <w:szCs w:val="16"/>
              </w:rPr>
            </w:pPr>
            <w:r w:rsidRPr="008C267C">
              <w:rPr>
                <w:rFonts w:cs="Arial"/>
                <w:bCs/>
                <w:sz w:val="16"/>
                <w:szCs w:val="16"/>
              </w:rPr>
              <w:t>4.227.474</w:t>
            </w:r>
          </w:p>
        </w:tc>
        <w:tc>
          <w:tcPr>
            <w:tcW w:w="652" w:type="pct"/>
            <w:vAlign w:val="center"/>
          </w:tcPr>
          <w:p w14:paraId="37267DC6" w14:textId="77777777" w:rsidR="00EE31CA" w:rsidRPr="008C267C" w:rsidRDefault="00EE31CA" w:rsidP="00256BE0">
            <w:pPr>
              <w:jc w:val="both"/>
              <w:rPr>
                <w:rFonts w:cs="Arial"/>
                <w:bCs/>
                <w:sz w:val="16"/>
                <w:szCs w:val="16"/>
              </w:rPr>
            </w:pPr>
            <w:r w:rsidRPr="008C267C">
              <w:rPr>
                <w:rFonts w:cs="Arial"/>
                <w:bCs/>
                <w:sz w:val="16"/>
                <w:szCs w:val="16"/>
              </w:rPr>
              <w:t>4.075.451</w:t>
            </w:r>
          </w:p>
        </w:tc>
      </w:tr>
      <w:tr w:rsidR="00EE31CA" w:rsidRPr="008C267C" w14:paraId="6A0B3CF5" w14:textId="77777777" w:rsidTr="00E93A59">
        <w:trPr>
          <w:trHeight w:val="227"/>
          <w:jc w:val="center"/>
        </w:trPr>
        <w:tc>
          <w:tcPr>
            <w:tcW w:w="1376" w:type="pct"/>
            <w:shd w:val="clear" w:color="auto" w:fill="D9D9D9" w:themeFill="background1" w:themeFillShade="D9"/>
            <w:vAlign w:val="center"/>
          </w:tcPr>
          <w:p w14:paraId="4485659C" w14:textId="77777777" w:rsidR="00EE31CA" w:rsidRPr="008C267C" w:rsidRDefault="00EE31CA" w:rsidP="00256BE0">
            <w:pPr>
              <w:jc w:val="both"/>
              <w:rPr>
                <w:rFonts w:cs="Arial"/>
                <w:b/>
                <w:bCs/>
                <w:sz w:val="16"/>
                <w:szCs w:val="16"/>
              </w:rPr>
            </w:pPr>
            <w:r w:rsidRPr="008C267C">
              <w:rPr>
                <w:rFonts w:cs="Arial"/>
                <w:b/>
                <w:bCs/>
                <w:sz w:val="16"/>
                <w:szCs w:val="16"/>
              </w:rPr>
              <w:t>Delež realizacije (%)</w:t>
            </w:r>
          </w:p>
        </w:tc>
        <w:tc>
          <w:tcPr>
            <w:tcW w:w="743" w:type="pct"/>
            <w:vAlign w:val="center"/>
          </w:tcPr>
          <w:p w14:paraId="4C97DE19" w14:textId="77777777" w:rsidR="00EE31CA" w:rsidRPr="008C267C" w:rsidRDefault="00EE31CA" w:rsidP="00256BE0">
            <w:pPr>
              <w:jc w:val="both"/>
              <w:rPr>
                <w:rFonts w:cs="Arial"/>
                <w:bCs/>
                <w:sz w:val="16"/>
                <w:szCs w:val="16"/>
              </w:rPr>
            </w:pPr>
            <w:r w:rsidRPr="008C267C">
              <w:rPr>
                <w:rFonts w:cs="Arial"/>
                <w:bCs/>
                <w:sz w:val="16"/>
                <w:szCs w:val="16"/>
              </w:rPr>
              <w:t>75</w:t>
            </w:r>
          </w:p>
        </w:tc>
        <w:tc>
          <w:tcPr>
            <w:tcW w:w="743" w:type="pct"/>
            <w:vAlign w:val="center"/>
          </w:tcPr>
          <w:p w14:paraId="79304968" w14:textId="77777777" w:rsidR="00EE31CA" w:rsidRPr="008C267C" w:rsidRDefault="00EE31CA" w:rsidP="00256BE0">
            <w:pPr>
              <w:jc w:val="both"/>
              <w:rPr>
                <w:rFonts w:cs="Arial"/>
                <w:bCs/>
                <w:sz w:val="16"/>
                <w:szCs w:val="16"/>
              </w:rPr>
            </w:pPr>
            <w:r w:rsidRPr="008C267C">
              <w:rPr>
                <w:rFonts w:cs="Arial"/>
                <w:bCs/>
                <w:sz w:val="16"/>
                <w:szCs w:val="16"/>
              </w:rPr>
              <w:t>89</w:t>
            </w:r>
          </w:p>
        </w:tc>
        <w:tc>
          <w:tcPr>
            <w:tcW w:w="743" w:type="pct"/>
            <w:vAlign w:val="center"/>
          </w:tcPr>
          <w:p w14:paraId="4C7D234D" w14:textId="77777777" w:rsidR="00EE31CA" w:rsidRPr="008C267C" w:rsidRDefault="00EE31CA" w:rsidP="00256BE0">
            <w:pPr>
              <w:jc w:val="both"/>
              <w:rPr>
                <w:rFonts w:cs="Arial"/>
                <w:bCs/>
                <w:sz w:val="16"/>
                <w:szCs w:val="16"/>
              </w:rPr>
            </w:pPr>
            <w:r w:rsidRPr="008C267C">
              <w:rPr>
                <w:rFonts w:cs="Arial"/>
                <w:bCs/>
                <w:sz w:val="16"/>
                <w:szCs w:val="16"/>
              </w:rPr>
              <w:t>87</w:t>
            </w:r>
          </w:p>
        </w:tc>
        <w:tc>
          <w:tcPr>
            <w:tcW w:w="743" w:type="pct"/>
            <w:vAlign w:val="center"/>
          </w:tcPr>
          <w:p w14:paraId="77C01903" w14:textId="77777777" w:rsidR="00EE31CA" w:rsidRPr="008C267C" w:rsidRDefault="00EE31CA" w:rsidP="00256BE0">
            <w:pPr>
              <w:jc w:val="both"/>
              <w:rPr>
                <w:rFonts w:cs="Arial"/>
                <w:bCs/>
                <w:sz w:val="16"/>
                <w:szCs w:val="16"/>
              </w:rPr>
            </w:pPr>
            <w:r w:rsidRPr="008C267C">
              <w:rPr>
                <w:rFonts w:cs="Arial"/>
                <w:bCs/>
                <w:sz w:val="16"/>
                <w:szCs w:val="16"/>
              </w:rPr>
              <w:t>59</w:t>
            </w:r>
          </w:p>
        </w:tc>
        <w:tc>
          <w:tcPr>
            <w:tcW w:w="652" w:type="pct"/>
            <w:vAlign w:val="center"/>
          </w:tcPr>
          <w:p w14:paraId="1F8C7257" w14:textId="77777777" w:rsidR="00EE31CA" w:rsidRPr="008C267C" w:rsidRDefault="00EE31CA" w:rsidP="00256BE0">
            <w:pPr>
              <w:jc w:val="both"/>
              <w:rPr>
                <w:rFonts w:cs="Arial"/>
                <w:bCs/>
                <w:sz w:val="16"/>
                <w:szCs w:val="16"/>
              </w:rPr>
            </w:pPr>
            <w:r w:rsidRPr="008C267C">
              <w:rPr>
                <w:rFonts w:cs="Arial"/>
                <w:bCs/>
                <w:sz w:val="16"/>
                <w:szCs w:val="16"/>
              </w:rPr>
              <w:t>57</w:t>
            </w:r>
          </w:p>
        </w:tc>
      </w:tr>
    </w:tbl>
    <w:p w14:paraId="4C2E7C8A" w14:textId="77777777" w:rsidR="00EE31CA" w:rsidRPr="008C267C" w:rsidRDefault="00EE31CA" w:rsidP="00256BE0">
      <w:pPr>
        <w:jc w:val="both"/>
        <w:rPr>
          <w:rFonts w:cs="Arial"/>
          <w:sz w:val="16"/>
          <w:szCs w:val="16"/>
        </w:rPr>
      </w:pPr>
      <w:r w:rsidRPr="008C267C">
        <w:rPr>
          <w:rFonts w:cs="Arial"/>
          <w:sz w:val="16"/>
          <w:szCs w:val="16"/>
        </w:rPr>
        <w:t>Vir: ZGS</w:t>
      </w:r>
    </w:p>
    <w:p w14:paraId="2E6C8570" w14:textId="77777777" w:rsidR="00EE31CA" w:rsidRPr="008C267C" w:rsidRDefault="00EE31CA" w:rsidP="00256BE0">
      <w:pPr>
        <w:jc w:val="both"/>
        <w:rPr>
          <w:rFonts w:cs="Arial"/>
          <w:sz w:val="16"/>
          <w:szCs w:val="16"/>
        </w:rPr>
      </w:pPr>
    </w:p>
    <w:p w14:paraId="1447E239" w14:textId="77777777" w:rsidR="00EE31CA" w:rsidRPr="008C267C" w:rsidRDefault="00EE31CA" w:rsidP="00256BE0">
      <w:pPr>
        <w:jc w:val="both"/>
        <w:rPr>
          <w:rFonts w:cs="Arial"/>
          <w:szCs w:val="20"/>
        </w:rPr>
      </w:pPr>
      <w:r w:rsidRPr="008C267C">
        <w:rPr>
          <w:rFonts w:cs="Arial"/>
          <w:szCs w:val="20"/>
        </w:rPr>
        <w:t>V obdobju 2017-2019 se je povprečni prirastek konstantno povečeval, od leta 2020 pa že dve leti beležimo rahlo zmanjšanje povprečnega letnega prirastka. Možni posek se je v obdobju 2017-2021 vseskozi povečeval in se v celotnem obdobju povečal za približno 8 %. Realizacija poseka se je v zadnjih dveh letih obdobja po večinoma zaključenih sanacijah ujm in gradacij podlubnikov zopet znižala pod 60 %.</w:t>
      </w:r>
    </w:p>
    <w:p w14:paraId="24BE5197" w14:textId="77777777" w:rsidR="00EE31CA" w:rsidRPr="008C267C" w:rsidRDefault="00EE31CA" w:rsidP="00256BE0">
      <w:pPr>
        <w:jc w:val="both"/>
        <w:rPr>
          <w:rFonts w:cs="Arial"/>
          <w:szCs w:val="20"/>
        </w:rPr>
      </w:pPr>
      <w:r w:rsidRPr="008C267C">
        <w:rPr>
          <w:rFonts w:cs="Arial"/>
          <w:szCs w:val="20"/>
        </w:rPr>
        <w:t xml:space="preserve">Očitno je, da se na tem področju  še vedno srečujemo s premajhno komunikacijo pristojnih organizacij in lesno predelovalne industrije z lastniki gozdov, njihovo poslovno nepovezanostjo ter pomanjkanjem promocijskih aktivnosti, ki bi lastnike gozdov animirali k večjemu poseku. </w:t>
      </w:r>
    </w:p>
    <w:p w14:paraId="34AC0366" w14:textId="77777777" w:rsidR="00EE31CA" w:rsidRPr="008C267C" w:rsidRDefault="00EE31CA" w:rsidP="00256BE0">
      <w:pPr>
        <w:jc w:val="both"/>
        <w:rPr>
          <w:rFonts w:cs="Arial"/>
          <w:szCs w:val="20"/>
        </w:rPr>
      </w:pPr>
    </w:p>
    <w:p w14:paraId="1B5C4DDD" w14:textId="77777777" w:rsidR="00E61314" w:rsidRPr="008C267C" w:rsidRDefault="00E61314" w:rsidP="00256BE0">
      <w:pPr>
        <w:jc w:val="both"/>
        <w:rPr>
          <w:rFonts w:cs="Arial"/>
          <w:szCs w:val="20"/>
        </w:rPr>
      </w:pPr>
    </w:p>
    <w:p w14:paraId="3F23E5CF" w14:textId="77777777" w:rsidR="008532F7" w:rsidRPr="008C267C" w:rsidRDefault="008532F7" w:rsidP="00256BE0">
      <w:pPr>
        <w:jc w:val="both"/>
        <w:rPr>
          <w:rFonts w:cs="Arial"/>
          <w:szCs w:val="20"/>
        </w:rPr>
      </w:pPr>
    </w:p>
    <w:p w14:paraId="5F341DD3" w14:textId="77777777" w:rsidR="00FC61A0" w:rsidRPr="008C267C" w:rsidRDefault="00FC61A0" w:rsidP="00256BE0">
      <w:pPr>
        <w:jc w:val="both"/>
        <w:rPr>
          <w:rFonts w:cs="Arial"/>
          <w:color w:val="FF0000"/>
          <w:sz w:val="18"/>
          <w:szCs w:val="18"/>
          <w:highlight w:val="yellow"/>
        </w:rPr>
      </w:pPr>
      <w:r w:rsidRPr="008C267C">
        <w:rPr>
          <w:rFonts w:cs="Arial"/>
          <w:noProof/>
          <w:lang w:eastAsia="sl-SI"/>
        </w:rPr>
        <w:drawing>
          <wp:inline distT="0" distB="0" distL="0" distR="0" wp14:anchorId="0C4201A4" wp14:editId="5B45A8FF">
            <wp:extent cx="5760720" cy="3027680"/>
            <wp:effectExtent l="0" t="0" r="0" b="1270"/>
            <wp:docPr id="3" name="Grafikon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sidRPr="008C267C">
        <w:rPr>
          <w:rFonts w:cs="Arial"/>
          <w:noProof/>
          <w:color w:val="FF0000"/>
        </w:rPr>
        <w:t xml:space="preserve"> </w:t>
      </w:r>
    </w:p>
    <w:p w14:paraId="6D690982" w14:textId="77777777" w:rsidR="00FC61A0" w:rsidRPr="008C267C" w:rsidRDefault="00FC61A0" w:rsidP="00256BE0">
      <w:pPr>
        <w:jc w:val="both"/>
        <w:rPr>
          <w:rFonts w:cs="Arial"/>
          <w:sz w:val="18"/>
          <w:szCs w:val="18"/>
          <w:highlight w:val="yellow"/>
        </w:rPr>
      </w:pPr>
    </w:p>
    <w:p w14:paraId="719EA29B" w14:textId="2A5F3476" w:rsidR="00FC61A0" w:rsidRPr="008C267C" w:rsidRDefault="00FC61A0" w:rsidP="00256BE0">
      <w:pPr>
        <w:pStyle w:val="Napis"/>
        <w:spacing w:after="0"/>
        <w:jc w:val="both"/>
        <w:rPr>
          <w:rFonts w:cs="Arial"/>
        </w:rPr>
      </w:pPr>
      <w:r w:rsidRPr="008C267C">
        <w:rPr>
          <w:rFonts w:cs="Arial"/>
        </w:rPr>
        <w:t xml:space="preserve">Slika </w:t>
      </w:r>
      <w:r w:rsidRPr="008C267C">
        <w:rPr>
          <w:rFonts w:cs="Arial"/>
          <w:b/>
          <w:bCs w:val="0"/>
        </w:rPr>
        <w:fldChar w:fldCharType="begin"/>
      </w:r>
      <w:r w:rsidRPr="008C267C">
        <w:rPr>
          <w:rFonts w:cs="Arial"/>
        </w:rPr>
        <w:instrText xml:space="preserve"> SEQ Slika \* ARABIC </w:instrText>
      </w:r>
      <w:r w:rsidRPr="008C267C">
        <w:rPr>
          <w:rFonts w:cs="Arial"/>
          <w:b/>
          <w:bCs w:val="0"/>
        </w:rPr>
        <w:fldChar w:fldCharType="separate"/>
      </w:r>
      <w:r w:rsidR="007E3DAC">
        <w:rPr>
          <w:rFonts w:cs="Arial"/>
          <w:noProof/>
        </w:rPr>
        <w:t>1</w:t>
      </w:r>
      <w:r w:rsidRPr="008C267C">
        <w:rPr>
          <w:rFonts w:cs="Arial"/>
          <w:b/>
          <w:bCs w:val="0"/>
        </w:rPr>
        <w:fldChar w:fldCharType="end"/>
      </w:r>
      <w:r w:rsidRPr="008C267C">
        <w:rPr>
          <w:rFonts w:cs="Arial"/>
        </w:rPr>
        <w:t>: Posek v obdobju 1991–2021 v milijonih m</w:t>
      </w:r>
      <w:r w:rsidRPr="008C267C">
        <w:rPr>
          <w:rFonts w:cs="Arial"/>
          <w:vertAlign w:val="superscript"/>
        </w:rPr>
        <w:t>3</w:t>
      </w:r>
      <w:r w:rsidRPr="008C267C">
        <w:rPr>
          <w:rFonts w:cs="Arial"/>
        </w:rPr>
        <w:t xml:space="preserve"> </w:t>
      </w:r>
    </w:p>
    <w:p w14:paraId="6DD1012D" w14:textId="77777777" w:rsidR="00E61314" w:rsidRPr="008C267C" w:rsidRDefault="00E61314" w:rsidP="00256BE0">
      <w:pPr>
        <w:jc w:val="both"/>
        <w:rPr>
          <w:rFonts w:cs="Arial"/>
          <w:szCs w:val="20"/>
        </w:rPr>
      </w:pPr>
    </w:p>
    <w:p w14:paraId="062718B5" w14:textId="77777777" w:rsidR="00A31851" w:rsidRPr="008C267C" w:rsidRDefault="00A31851" w:rsidP="00256BE0">
      <w:pPr>
        <w:spacing w:line="240" w:lineRule="auto"/>
        <w:jc w:val="both"/>
        <w:rPr>
          <w:rFonts w:cs="Arial"/>
          <w:b/>
          <w:szCs w:val="20"/>
        </w:rPr>
      </w:pPr>
    </w:p>
    <w:p w14:paraId="7AA26F9A" w14:textId="5AA8FE8B" w:rsidR="00A31851" w:rsidRPr="008C267C" w:rsidRDefault="00402BDE" w:rsidP="00256BE0">
      <w:pPr>
        <w:spacing w:line="240" w:lineRule="auto"/>
        <w:jc w:val="both"/>
        <w:rPr>
          <w:rFonts w:cs="Arial"/>
          <w:b/>
          <w:szCs w:val="20"/>
        </w:rPr>
      </w:pPr>
      <w:r w:rsidRPr="008C267C">
        <w:rPr>
          <w:rFonts w:cs="Arial"/>
          <w:b/>
          <w:szCs w:val="20"/>
        </w:rPr>
        <w:t>Naloga</w:t>
      </w:r>
      <w:r w:rsidR="00A31851" w:rsidRPr="008C267C">
        <w:rPr>
          <w:rFonts w:cs="Arial"/>
          <w:b/>
          <w:szCs w:val="20"/>
        </w:rPr>
        <w:t>: Določitev ciljne lesne zaloge in ciljne strukture gozdov na ravni RS</w:t>
      </w:r>
    </w:p>
    <w:p w14:paraId="44A06F8A" w14:textId="77777777" w:rsidR="00A31851" w:rsidRPr="008C267C" w:rsidRDefault="00A31851" w:rsidP="00256BE0">
      <w:pPr>
        <w:spacing w:line="240" w:lineRule="auto"/>
        <w:jc w:val="both"/>
        <w:rPr>
          <w:rFonts w:cs="Arial"/>
          <w:bCs/>
          <w:sz w:val="22"/>
        </w:rPr>
      </w:pPr>
    </w:p>
    <w:p w14:paraId="29E06FF2" w14:textId="00D0BF15" w:rsidR="00A31851" w:rsidRPr="008C267C" w:rsidRDefault="00A31851" w:rsidP="00256BE0">
      <w:pPr>
        <w:spacing w:line="240" w:lineRule="auto"/>
        <w:jc w:val="both"/>
        <w:rPr>
          <w:rFonts w:cs="Arial"/>
          <w:bCs/>
          <w:szCs w:val="20"/>
        </w:rPr>
      </w:pPr>
      <w:r w:rsidRPr="008C267C">
        <w:rPr>
          <w:rFonts w:cs="Arial"/>
          <w:bCs/>
          <w:szCs w:val="20"/>
        </w:rPr>
        <w:t>Po letu 2017 na to konkretno temo ni bilo razpisanega CRP projekta. V letu 2017 so raziskovalci GIS-a</w:t>
      </w:r>
      <w:r w:rsidR="00697209" w:rsidRPr="008C267C">
        <w:rPr>
          <w:rFonts w:cs="Arial"/>
          <w:bCs/>
          <w:szCs w:val="20"/>
        </w:rPr>
        <w:t xml:space="preserve"> in Biotehniške fakultete Oddelka za</w:t>
      </w:r>
      <w:r w:rsidR="000E32BE" w:rsidRPr="008C267C">
        <w:rPr>
          <w:rFonts w:cs="Arial"/>
          <w:bCs/>
          <w:szCs w:val="20"/>
        </w:rPr>
        <w:t xml:space="preserve"> gozdarstvo in</w:t>
      </w:r>
      <w:r w:rsidR="00697209" w:rsidRPr="008C267C">
        <w:rPr>
          <w:rFonts w:cs="Arial"/>
          <w:bCs/>
          <w:szCs w:val="20"/>
        </w:rPr>
        <w:t xml:space="preserve"> obnovljive gozdne vire</w:t>
      </w:r>
      <w:r w:rsidRPr="008C267C">
        <w:rPr>
          <w:rFonts w:cs="Arial"/>
          <w:bCs/>
          <w:szCs w:val="20"/>
        </w:rPr>
        <w:t xml:space="preserve"> v sklopu CRP projekta V4-1421 Presoja parametrov stanja in razvoja gozdov za namen uresničevanja ciljev Nacionalnega gozdnega programa pripravili oceno trajnostnega gospodarj</w:t>
      </w:r>
      <w:r w:rsidR="00697209" w:rsidRPr="008C267C">
        <w:rPr>
          <w:rFonts w:cs="Arial"/>
          <w:bCs/>
          <w:szCs w:val="20"/>
        </w:rPr>
        <w:t>enja z gozdovi (</w:t>
      </w:r>
      <w:r w:rsidRPr="008C267C">
        <w:rPr>
          <w:rFonts w:cs="Arial"/>
          <w:bCs/>
          <w:szCs w:val="20"/>
        </w:rPr>
        <w:t>TGG) v Sloveniji. V okviru tega je bila opredeljena tudi uravnotežena in optimalna lesna zaloga v gozdovih Slovenije, temeljila pa je na podatkih t.i. Monitoring gozdov in gozdnih ekosistemov iz leta 2012, ki ga izvaja GIS v okviru nalog JGS.</w:t>
      </w:r>
      <w:r w:rsidR="000E32BE" w:rsidRPr="008C267C">
        <w:rPr>
          <w:rFonts w:cs="Arial"/>
          <w:bCs/>
          <w:szCs w:val="20"/>
        </w:rPr>
        <w:t xml:space="preserve"> </w:t>
      </w:r>
      <w:r w:rsidRPr="008C267C">
        <w:rPr>
          <w:rFonts w:cs="Arial"/>
          <w:bCs/>
          <w:szCs w:val="20"/>
        </w:rPr>
        <w:t>Ključni sta dve poglavji tega prispevka:</w:t>
      </w:r>
    </w:p>
    <w:p w14:paraId="22335841" w14:textId="77777777" w:rsidR="008532F7" w:rsidRPr="008C267C" w:rsidRDefault="00A31851" w:rsidP="00256BE0">
      <w:pPr>
        <w:spacing w:line="240" w:lineRule="auto"/>
        <w:jc w:val="both"/>
        <w:rPr>
          <w:rFonts w:cs="Arial"/>
          <w:bCs/>
          <w:szCs w:val="20"/>
        </w:rPr>
      </w:pPr>
      <w:r w:rsidRPr="008C267C">
        <w:rPr>
          <w:rFonts w:cs="Arial"/>
          <w:bCs/>
          <w:szCs w:val="20"/>
        </w:rPr>
        <w:t xml:space="preserve"> </w:t>
      </w:r>
    </w:p>
    <w:p w14:paraId="26CD7814" w14:textId="77777777" w:rsidR="00A31851" w:rsidRPr="008C267C" w:rsidRDefault="00A31851" w:rsidP="00256BE0">
      <w:pPr>
        <w:spacing w:line="240" w:lineRule="auto"/>
        <w:jc w:val="both"/>
        <w:rPr>
          <w:rFonts w:cs="Arial"/>
          <w:bCs/>
          <w:szCs w:val="20"/>
          <w:u w:val="single"/>
        </w:rPr>
      </w:pPr>
      <w:r w:rsidRPr="008C267C">
        <w:rPr>
          <w:rFonts w:cs="Arial"/>
          <w:bCs/>
          <w:szCs w:val="20"/>
          <w:u w:val="single"/>
        </w:rPr>
        <w:t>Razvojne faze (starostni razredi)</w:t>
      </w:r>
    </w:p>
    <w:p w14:paraId="33844F2A" w14:textId="77777777" w:rsidR="00A31851" w:rsidRPr="008C267C" w:rsidRDefault="00A31851" w:rsidP="00256BE0">
      <w:pPr>
        <w:spacing w:line="240" w:lineRule="auto"/>
        <w:jc w:val="both"/>
        <w:rPr>
          <w:rFonts w:cs="Arial"/>
          <w:bCs/>
          <w:szCs w:val="20"/>
        </w:rPr>
      </w:pPr>
    </w:p>
    <w:p w14:paraId="75DDC510" w14:textId="7DB89297" w:rsidR="00A31851" w:rsidRPr="008C267C" w:rsidRDefault="00A31851" w:rsidP="00256BE0">
      <w:pPr>
        <w:spacing w:line="240" w:lineRule="auto"/>
        <w:jc w:val="both"/>
        <w:rPr>
          <w:rFonts w:cs="Arial"/>
          <w:bCs/>
          <w:szCs w:val="20"/>
        </w:rPr>
      </w:pPr>
      <w:r w:rsidRPr="008C267C">
        <w:rPr>
          <w:rFonts w:cs="Arial"/>
          <w:bCs/>
          <w:szCs w:val="20"/>
        </w:rPr>
        <w:lastRenderedPageBreak/>
        <w:t xml:space="preserve">Z vidika tega kazalca TGG je stanje gozdov neugodno. Problem neuravnoteženosti je značilen tako za nižinske kot za gorske gozdove in med njimi ni pomembnejših razlik. Za model trajnostnega razvoja gozdov Slovenije, ki je prikazan na Sliki 8, velja poudariti, da je bil razvit na osnovi dejanskih prehodnih dob. Ker proizvodna doba nižinskih gozdov znaša ca. 125 let, gorskih pa ca. </w:t>
      </w:r>
      <w:r w:rsidR="000E32BE" w:rsidRPr="008C267C">
        <w:rPr>
          <w:rFonts w:cs="Arial"/>
          <w:bCs/>
          <w:szCs w:val="20"/>
        </w:rPr>
        <w:t>150 let, je bila za model za Slovenijo</w:t>
      </w:r>
      <w:r w:rsidRPr="008C267C">
        <w:rPr>
          <w:rFonts w:cs="Arial"/>
          <w:bCs/>
          <w:szCs w:val="20"/>
        </w:rPr>
        <w:t xml:space="preserve"> določena proizvodna doba 135 let (upoštevajoč dejstvo da ca. 75 % gozdov leži v pasu 0-800 m nmv).     </w:t>
      </w:r>
    </w:p>
    <w:p w14:paraId="57DDE99A" w14:textId="77777777" w:rsidR="00A31851" w:rsidRPr="008C267C" w:rsidRDefault="00A31851" w:rsidP="00256BE0">
      <w:pPr>
        <w:spacing w:line="240" w:lineRule="auto"/>
        <w:jc w:val="both"/>
        <w:rPr>
          <w:rFonts w:cs="Arial"/>
          <w:noProof/>
          <w:lang w:eastAsia="sl-SI"/>
        </w:rPr>
      </w:pPr>
    </w:p>
    <w:p w14:paraId="77579D45" w14:textId="77777777" w:rsidR="00A31851" w:rsidRPr="008C267C" w:rsidRDefault="00A31851" w:rsidP="00256BE0">
      <w:pPr>
        <w:spacing w:line="240" w:lineRule="auto"/>
        <w:jc w:val="both"/>
        <w:rPr>
          <w:rFonts w:cs="Arial"/>
          <w:noProof/>
          <w:lang w:eastAsia="sl-SI"/>
        </w:rPr>
      </w:pPr>
      <w:r w:rsidRPr="008C267C">
        <w:rPr>
          <w:rFonts w:cs="Arial"/>
          <w:noProof/>
          <w:lang w:eastAsia="sl-SI"/>
        </w:rPr>
        <w:drawing>
          <wp:inline distT="0" distB="0" distL="0" distR="0" wp14:anchorId="1A71363A" wp14:editId="0439FEA7">
            <wp:extent cx="4000500" cy="2139950"/>
            <wp:effectExtent l="0" t="0" r="19050" b="1270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77396895" w14:textId="1FA2C625" w:rsidR="00A31851" w:rsidRPr="008C267C" w:rsidRDefault="00900E7C" w:rsidP="00256BE0">
      <w:pPr>
        <w:spacing w:line="240" w:lineRule="auto"/>
        <w:jc w:val="both"/>
        <w:rPr>
          <w:rFonts w:cs="Arial"/>
          <w:bCs/>
          <w:sz w:val="18"/>
          <w:szCs w:val="18"/>
        </w:rPr>
      </w:pPr>
      <w:r>
        <w:rPr>
          <w:rFonts w:cs="Arial"/>
          <w:bCs/>
          <w:sz w:val="18"/>
          <w:szCs w:val="18"/>
        </w:rPr>
        <w:t>Slika 2</w:t>
      </w:r>
      <w:r w:rsidR="00A31851" w:rsidRPr="008C267C">
        <w:rPr>
          <w:rFonts w:cs="Arial"/>
          <w:bCs/>
          <w:sz w:val="18"/>
          <w:szCs w:val="18"/>
        </w:rPr>
        <w:t>: Porazdelitev površin (y os) razvojnih faz v ha v letih 2007 in 2012 ter modelna vrednost (proizvodna doba =135 let). Model velja za vse gozdove Slovenije</w:t>
      </w:r>
    </w:p>
    <w:p w14:paraId="706E1A88" w14:textId="77777777" w:rsidR="00A31851" w:rsidRPr="008C267C" w:rsidRDefault="00A31851" w:rsidP="00256BE0">
      <w:pPr>
        <w:spacing w:line="240" w:lineRule="auto"/>
        <w:jc w:val="both"/>
        <w:rPr>
          <w:rFonts w:cs="Arial"/>
          <w:bCs/>
          <w:sz w:val="22"/>
        </w:rPr>
      </w:pPr>
    </w:p>
    <w:p w14:paraId="4AFCBDBB" w14:textId="77777777" w:rsidR="00A31851" w:rsidRPr="008C267C" w:rsidRDefault="00A31851" w:rsidP="00256BE0">
      <w:pPr>
        <w:spacing w:line="240" w:lineRule="auto"/>
        <w:jc w:val="both"/>
        <w:rPr>
          <w:rFonts w:cs="Arial"/>
          <w:bCs/>
          <w:szCs w:val="20"/>
          <w:u w:val="single"/>
        </w:rPr>
      </w:pPr>
      <w:r w:rsidRPr="008C267C">
        <w:rPr>
          <w:rFonts w:cs="Arial"/>
          <w:bCs/>
          <w:szCs w:val="20"/>
          <w:u w:val="single"/>
        </w:rPr>
        <w:t xml:space="preserve">Uravnotežena in optimalna lesna zaloga </w:t>
      </w:r>
    </w:p>
    <w:p w14:paraId="5D077F2E" w14:textId="77777777" w:rsidR="00A31851" w:rsidRPr="008C267C" w:rsidRDefault="00A31851" w:rsidP="00256BE0">
      <w:pPr>
        <w:spacing w:line="240" w:lineRule="auto"/>
        <w:jc w:val="both"/>
        <w:rPr>
          <w:rFonts w:cs="Arial"/>
          <w:szCs w:val="20"/>
        </w:rPr>
      </w:pPr>
    </w:p>
    <w:p w14:paraId="03A6F629" w14:textId="6D411067" w:rsidR="00A31851" w:rsidRPr="008C267C" w:rsidRDefault="000E32BE" w:rsidP="00256BE0">
      <w:pPr>
        <w:spacing w:line="240" w:lineRule="auto"/>
        <w:jc w:val="both"/>
        <w:rPr>
          <w:rFonts w:cs="Arial"/>
          <w:bCs/>
          <w:szCs w:val="20"/>
        </w:rPr>
      </w:pPr>
      <w:r w:rsidRPr="008C267C">
        <w:rPr>
          <w:rFonts w:cs="Arial"/>
          <w:bCs/>
          <w:szCs w:val="20"/>
        </w:rPr>
        <w:t>Izhajajoč iz lesne zaloge (LZ)</w:t>
      </w:r>
      <w:r w:rsidR="00A31851" w:rsidRPr="008C267C">
        <w:rPr>
          <w:rFonts w:cs="Arial"/>
          <w:bCs/>
          <w:szCs w:val="20"/>
        </w:rPr>
        <w:t xml:space="preserve"> po razvojnih fazah (Preglednica 1) in normalnega modela gozda (Slika 8), bi uravnotežena LZ slovenskih gozdov znašala ca. 290 m3 ha-1. Skladno s to vrednostjo bi optimalni LZ, izračunani s prirejenimi slovaškimi (Kotar 2003) in švicarskimi tablicami (Badoux 1969), znašali 439 m3 ha-1 oz. 323 m3 ha-1 (Slika 9).         </w:t>
      </w:r>
    </w:p>
    <w:p w14:paraId="373E2C55" w14:textId="77777777" w:rsidR="00A31851" w:rsidRPr="008C267C" w:rsidRDefault="00A31851" w:rsidP="00256BE0">
      <w:pPr>
        <w:spacing w:line="240" w:lineRule="auto"/>
        <w:jc w:val="both"/>
        <w:rPr>
          <w:rFonts w:cs="Arial"/>
        </w:rPr>
      </w:pPr>
    </w:p>
    <w:p w14:paraId="67377D83" w14:textId="77777777" w:rsidR="00A31851" w:rsidRPr="008C267C" w:rsidRDefault="00A31851" w:rsidP="00256BE0">
      <w:pPr>
        <w:spacing w:line="240" w:lineRule="auto"/>
        <w:jc w:val="both"/>
        <w:rPr>
          <w:rFonts w:cs="Arial"/>
        </w:rPr>
      </w:pPr>
      <w:r w:rsidRPr="008C267C">
        <w:rPr>
          <w:rFonts w:cs="Arial"/>
          <w:noProof/>
          <w:lang w:eastAsia="sl-SI"/>
        </w:rPr>
        <w:drawing>
          <wp:inline distT="0" distB="0" distL="0" distR="0" wp14:anchorId="3FEB0D42" wp14:editId="3768667B">
            <wp:extent cx="2800350" cy="2012950"/>
            <wp:effectExtent l="0" t="0" r="19050" b="2540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r w:rsidRPr="008C267C">
        <w:rPr>
          <w:rFonts w:cs="Arial"/>
          <w:noProof/>
          <w:lang w:eastAsia="sl-SI"/>
        </w:rPr>
        <w:t xml:space="preserve"> </w:t>
      </w:r>
      <w:r w:rsidRPr="008C267C">
        <w:rPr>
          <w:rFonts w:cs="Arial"/>
          <w:noProof/>
          <w:lang w:eastAsia="sl-SI"/>
        </w:rPr>
        <w:drawing>
          <wp:inline distT="0" distB="0" distL="0" distR="0" wp14:anchorId="3B305DCB" wp14:editId="498AF7CF">
            <wp:extent cx="2686050" cy="2025650"/>
            <wp:effectExtent l="0" t="0" r="19050" b="1270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56D6F31D" w14:textId="0775F67C" w:rsidR="00A31851" w:rsidRPr="008C267C" w:rsidRDefault="00A31851" w:rsidP="00256BE0">
      <w:pPr>
        <w:spacing w:line="240" w:lineRule="auto"/>
        <w:jc w:val="both"/>
        <w:rPr>
          <w:rFonts w:cs="Arial"/>
          <w:bCs/>
          <w:sz w:val="18"/>
          <w:szCs w:val="18"/>
        </w:rPr>
      </w:pPr>
      <w:r w:rsidRPr="008C267C">
        <w:rPr>
          <w:rFonts w:cs="Arial"/>
          <w:bCs/>
          <w:sz w:val="18"/>
          <w:szCs w:val="18"/>
        </w:rPr>
        <w:t>Slika</w:t>
      </w:r>
      <w:r w:rsidR="00900E7C">
        <w:rPr>
          <w:rFonts w:cs="Arial"/>
          <w:bCs/>
          <w:sz w:val="18"/>
          <w:szCs w:val="18"/>
        </w:rPr>
        <w:t xml:space="preserve"> 3</w:t>
      </w:r>
      <w:r w:rsidRPr="008C267C">
        <w:rPr>
          <w:rFonts w:cs="Arial"/>
          <w:bCs/>
          <w:sz w:val="18"/>
          <w:szCs w:val="18"/>
        </w:rPr>
        <w:t xml:space="preserve">: Optimalne višine LZ razvojnih faz  po slovaških (SKt_levo) in švicarskih tablicah (CHt_desno); LZ = optimalna zaloga; V = sedanja lesna zaloga RF. Parametri modela: </w:t>
      </w:r>
    </w:p>
    <w:p w14:paraId="0F39884A" w14:textId="77777777" w:rsidR="00A31851" w:rsidRPr="008C267C" w:rsidRDefault="00A31851" w:rsidP="00256BE0">
      <w:pPr>
        <w:spacing w:line="240" w:lineRule="auto"/>
        <w:jc w:val="both"/>
        <w:rPr>
          <w:rFonts w:cs="Arial"/>
          <w:bCs/>
          <w:sz w:val="18"/>
          <w:szCs w:val="18"/>
        </w:rPr>
      </w:pPr>
      <w:r w:rsidRPr="008C267C">
        <w:rPr>
          <w:rFonts w:cs="Arial"/>
          <w:bCs/>
          <w:sz w:val="18"/>
          <w:szCs w:val="18"/>
        </w:rPr>
        <w:t>SKt; bukev SI100=28, proizvodna raven 2; g. smreka SI100=30, raven proizvodnje 2; neto debeljad po redčenju; proizvodna doba 135 let;</w:t>
      </w:r>
    </w:p>
    <w:p w14:paraId="2D2E2FD0" w14:textId="77777777" w:rsidR="00A31851" w:rsidRPr="008C267C" w:rsidRDefault="00A31851" w:rsidP="00256BE0">
      <w:pPr>
        <w:spacing w:line="240" w:lineRule="auto"/>
        <w:jc w:val="both"/>
        <w:rPr>
          <w:rFonts w:cs="Arial"/>
          <w:bCs/>
          <w:sz w:val="18"/>
          <w:szCs w:val="18"/>
        </w:rPr>
      </w:pPr>
      <w:r w:rsidRPr="008C267C">
        <w:rPr>
          <w:rFonts w:cs="Arial"/>
          <w:bCs/>
          <w:sz w:val="18"/>
          <w:szCs w:val="18"/>
        </w:rPr>
        <w:t>CHt: bukev SI =18 (50 let); smreka SI =20 (50 let); proizvodna doba 135 let;</w:t>
      </w:r>
    </w:p>
    <w:p w14:paraId="5FED097D" w14:textId="77777777" w:rsidR="00A31851" w:rsidRPr="008C267C" w:rsidRDefault="00A31851" w:rsidP="00256BE0">
      <w:pPr>
        <w:spacing w:line="240" w:lineRule="auto"/>
        <w:jc w:val="both"/>
        <w:rPr>
          <w:rFonts w:cs="Arial"/>
        </w:rPr>
      </w:pPr>
    </w:p>
    <w:p w14:paraId="2391F2D4" w14:textId="6985B501" w:rsidR="00A31851" w:rsidRPr="008C267C" w:rsidRDefault="00A31851" w:rsidP="00256BE0">
      <w:pPr>
        <w:spacing w:line="240" w:lineRule="auto"/>
        <w:jc w:val="both"/>
        <w:rPr>
          <w:rFonts w:cs="Arial"/>
          <w:bCs/>
          <w:szCs w:val="20"/>
        </w:rPr>
      </w:pPr>
      <w:r w:rsidRPr="008C267C">
        <w:rPr>
          <w:rFonts w:cs="Arial"/>
          <w:bCs/>
          <w:szCs w:val="20"/>
        </w:rPr>
        <w:t>Glede določitve optimalne lesne zaloge je za slovenske</w:t>
      </w:r>
      <w:r w:rsidR="008137CB" w:rsidRPr="008C267C">
        <w:rPr>
          <w:rFonts w:cs="Arial"/>
          <w:bCs/>
          <w:szCs w:val="20"/>
        </w:rPr>
        <w:t xml:space="preserve"> razmere bolj relevanten podatek</w:t>
      </w:r>
      <w:r w:rsidRPr="008C267C">
        <w:rPr>
          <w:rFonts w:cs="Arial"/>
          <w:bCs/>
          <w:szCs w:val="20"/>
        </w:rPr>
        <w:t xml:space="preserve"> na podlagi švicarskih prirastoslovnih tablic.</w:t>
      </w:r>
    </w:p>
    <w:p w14:paraId="311D7081" w14:textId="77777777" w:rsidR="00402BDE" w:rsidRPr="008C267C" w:rsidRDefault="00402BDE" w:rsidP="00256BE0">
      <w:pPr>
        <w:spacing w:line="240" w:lineRule="auto"/>
        <w:jc w:val="both"/>
        <w:rPr>
          <w:rFonts w:cs="Arial"/>
          <w:bCs/>
          <w:szCs w:val="20"/>
        </w:rPr>
      </w:pPr>
    </w:p>
    <w:p w14:paraId="5171D543" w14:textId="77777777" w:rsidR="00402BDE" w:rsidRPr="008C267C" w:rsidRDefault="00402BDE" w:rsidP="00256BE0">
      <w:pPr>
        <w:jc w:val="both"/>
        <w:rPr>
          <w:rFonts w:cs="Arial"/>
          <w:b/>
          <w:szCs w:val="20"/>
        </w:rPr>
      </w:pPr>
      <w:r w:rsidRPr="008C267C">
        <w:rPr>
          <w:rFonts w:cs="Arial"/>
          <w:b/>
          <w:szCs w:val="20"/>
        </w:rPr>
        <w:t xml:space="preserve">Naloga </w:t>
      </w:r>
      <w:r w:rsidRPr="008C267C">
        <w:rPr>
          <w:rFonts w:cs="Arial"/>
          <w:b/>
          <w:sz w:val="18"/>
          <w:szCs w:val="18"/>
        </w:rPr>
        <w:t>Razpisi za ukrepe PRP za področje gozdarstva: Ustanovitev skupin in organizacij proizvajalcev – ukrep 9</w:t>
      </w:r>
    </w:p>
    <w:p w14:paraId="170F415C" w14:textId="77777777" w:rsidR="00402BDE" w:rsidRPr="008C267C" w:rsidRDefault="00402BDE" w:rsidP="00256BE0">
      <w:pPr>
        <w:jc w:val="both"/>
        <w:rPr>
          <w:rFonts w:cs="Arial"/>
          <w:szCs w:val="20"/>
        </w:rPr>
      </w:pPr>
      <w:r w:rsidRPr="008C267C">
        <w:rPr>
          <w:rFonts w:cs="Arial"/>
          <w:szCs w:val="20"/>
        </w:rPr>
        <w:lastRenderedPageBreak/>
        <w:t xml:space="preserve">V letu 2020 je bila na področju gozdarstva ustanovljena prva skupina proizvajalcev (Kmečka zadruga Sevnica z.o.o). V letu 2021 se je prijavila na javni razpis in pridobila sredstva za njeno ustanovitev in delovanje v višini 53.625,24 evrov. </w:t>
      </w:r>
    </w:p>
    <w:p w14:paraId="3C3B8B28" w14:textId="47A1BFD1" w:rsidR="00A31851" w:rsidRPr="008C267C" w:rsidRDefault="00A31851" w:rsidP="00256BE0">
      <w:pPr>
        <w:jc w:val="both"/>
        <w:rPr>
          <w:rFonts w:cs="Arial"/>
          <w:szCs w:val="20"/>
        </w:rPr>
      </w:pPr>
    </w:p>
    <w:p w14:paraId="5356636F" w14:textId="1FD1AADC" w:rsidR="00FA283D" w:rsidRPr="008C267C" w:rsidRDefault="00517A96" w:rsidP="00256BE0">
      <w:pPr>
        <w:pStyle w:val="Naslov4"/>
        <w:jc w:val="both"/>
        <w:rPr>
          <w:rFonts w:cs="Arial"/>
          <w:lang w:val="sl-SI"/>
        </w:rPr>
      </w:pPr>
      <w:bookmarkStart w:id="25" w:name="_Toc119673487"/>
      <w:r w:rsidRPr="008C267C">
        <w:rPr>
          <w:rFonts w:cs="Arial"/>
          <w:lang w:val="sl-SI"/>
        </w:rPr>
        <w:t>Ukrep</w:t>
      </w:r>
      <w:r w:rsidR="00BD39AB" w:rsidRPr="008C267C">
        <w:rPr>
          <w:rFonts w:cs="Arial"/>
          <w:lang w:val="sl-SI"/>
        </w:rPr>
        <w:t xml:space="preserve"> 3</w:t>
      </w:r>
      <w:r w:rsidR="00626613" w:rsidRPr="008C267C">
        <w:rPr>
          <w:rFonts w:cs="Arial"/>
          <w:lang w:val="sl-SI"/>
        </w:rPr>
        <w:t xml:space="preserve">: </w:t>
      </w:r>
      <w:r w:rsidR="0039413B" w:rsidRPr="008C267C">
        <w:rPr>
          <w:rFonts w:cs="Arial"/>
          <w:lang w:val="sl-SI"/>
        </w:rPr>
        <w:t xml:space="preserve">Spodbujanje posodabljanja in profesionalizacije </w:t>
      </w:r>
      <w:r w:rsidR="00B23F3C" w:rsidRPr="008C267C">
        <w:rPr>
          <w:rFonts w:cs="Arial"/>
          <w:lang w:val="sl-SI"/>
        </w:rPr>
        <w:t>gozdne proizvodnje ter vlaganj</w:t>
      </w:r>
      <w:r w:rsidR="0039413B" w:rsidRPr="008C267C">
        <w:rPr>
          <w:rFonts w:cs="Arial"/>
          <w:lang w:val="sl-SI"/>
        </w:rPr>
        <w:t xml:space="preserve"> v gozdno infrastrukturo</w:t>
      </w:r>
      <w:bookmarkEnd w:id="25"/>
    </w:p>
    <w:p w14:paraId="3431745D" w14:textId="005AAF2B" w:rsidR="0044472B" w:rsidRPr="008C267C" w:rsidRDefault="00216B31" w:rsidP="00256BE0">
      <w:pPr>
        <w:jc w:val="both"/>
        <w:rPr>
          <w:rFonts w:cs="Arial"/>
          <w:szCs w:val="20"/>
        </w:rPr>
      </w:pPr>
      <w:r w:rsidRPr="008C267C">
        <w:rPr>
          <w:rFonts w:cs="Arial"/>
          <w:szCs w:val="20"/>
        </w:rPr>
        <w:t>Ukrep je pripomogel k povečanju</w:t>
      </w:r>
      <w:r w:rsidR="004017FA" w:rsidRPr="008C267C">
        <w:rPr>
          <w:rFonts w:cs="Arial"/>
          <w:szCs w:val="20"/>
        </w:rPr>
        <w:t xml:space="preserve"> varnosti</w:t>
      </w:r>
      <w:r w:rsidRPr="008C267C">
        <w:rPr>
          <w:rFonts w:cs="Arial"/>
          <w:szCs w:val="20"/>
        </w:rPr>
        <w:t xml:space="preserve"> ter profesionalizaciji in učinkovitosti</w:t>
      </w:r>
      <w:r w:rsidR="004017FA" w:rsidRPr="008C267C">
        <w:rPr>
          <w:rFonts w:cs="Arial"/>
          <w:szCs w:val="20"/>
        </w:rPr>
        <w:t xml:space="preserve"> pri delu v gozdu.</w:t>
      </w:r>
      <w:r w:rsidR="00900E7C">
        <w:rPr>
          <w:rFonts w:cs="Arial"/>
          <w:szCs w:val="20"/>
        </w:rPr>
        <w:t xml:space="preserve"> </w:t>
      </w:r>
      <w:r w:rsidR="00301D41">
        <w:rPr>
          <w:rFonts w:cs="Arial"/>
          <w:szCs w:val="20"/>
        </w:rPr>
        <w:t>V</w:t>
      </w:r>
      <w:r w:rsidR="006A176C" w:rsidRPr="008C267C">
        <w:rPr>
          <w:rFonts w:cs="Arial"/>
          <w:szCs w:val="20"/>
        </w:rPr>
        <w:t>eliko šte</w:t>
      </w:r>
      <w:r w:rsidR="00301D41">
        <w:rPr>
          <w:rFonts w:cs="Arial"/>
          <w:szCs w:val="20"/>
        </w:rPr>
        <w:t>vilo nesreč pri delu v gozdu</w:t>
      </w:r>
      <w:r w:rsidR="006A176C" w:rsidRPr="008C267C">
        <w:rPr>
          <w:rFonts w:cs="Arial"/>
          <w:szCs w:val="20"/>
        </w:rPr>
        <w:t xml:space="preserve"> se kljub izobraževanju lastnikov gozdov</w:t>
      </w:r>
      <w:r w:rsidR="00B10AEB" w:rsidRPr="008C267C">
        <w:rPr>
          <w:rFonts w:cs="Arial"/>
          <w:szCs w:val="20"/>
        </w:rPr>
        <w:t>, predvsem zaradi zahtevnih razmer pri sanaciji žledoloma in namnožitve podlubnikov,</w:t>
      </w:r>
      <w:r w:rsidR="006A176C" w:rsidRPr="008C267C">
        <w:rPr>
          <w:rFonts w:cs="Arial"/>
          <w:szCs w:val="20"/>
        </w:rPr>
        <w:t xml:space="preserve"> povečuje. </w:t>
      </w:r>
      <w:r w:rsidR="006A176C" w:rsidRPr="008C267C">
        <w:rPr>
          <w:rFonts w:cs="Arial"/>
        </w:rPr>
        <w:t>Vlaganja</w:t>
      </w:r>
      <w:r w:rsidR="00EA4C07" w:rsidRPr="008C267C">
        <w:rPr>
          <w:rFonts w:cs="Arial"/>
        </w:rPr>
        <w:t xml:space="preserve"> v gozdno infrastrukturo</w:t>
      </w:r>
      <w:r w:rsidR="00402BDE" w:rsidRPr="008C267C">
        <w:rPr>
          <w:rFonts w:cs="Arial"/>
        </w:rPr>
        <w:t xml:space="preserve"> so izboljšala</w:t>
      </w:r>
      <w:r w:rsidR="006A176C" w:rsidRPr="008C267C">
        <w:rPr>
          <w:rFonts w:cs="Arial"/>
        </w:rPr>
        <w:t xml:space="preserve"> možnost</w:t>
      </w:r>
      <w:r w:rsidR="00402BDE" w:rsidRPr="008C267C">
        <w:rPr>
          <w:rFonts w:cs="Arial"/>
        </w:rPr>
        <w:t xml:space="preserve"> izkoriščanja gozdov, znižala stroške</w:t>
      </w:r>
      <w:r w:rsidR="00B10AEB" w:rsidRPr="008C267C">
        <w:rPr>
          <w:rFonts w:cs="Arial"/>
        </w:rPr>
        <w:t xml:space="preserve"> gosp</w:t>
      </w:r>
      <w:r w:rsidR="00402BDE" w:rsidRPr="008C267C">
        <w:rPr>
          <w:rFonts w:cs="Arial"/>
        </w:rPr>
        <w:t xml:space="preserve">odarjenja z gozdom, izboljšala </w:t>
      </w:r>
      <w:r w:rsidR="00EA4C07" w:rsidRPr="008C267C">
        <w:rPr>
          <w:rFonts w:cs="Arial"/>
        </w:rPr>
        <w:t>požarn</w:t>
      </w:r>
      <w:r w:rsidR="00402BDE" w:rsidRPr="008C267C">
        <w:rPr>
          <w:rFonts w:cs="Arial"/>
        </w:rPr>
        <w:t>o</w:t>
      </w:r>
      <w:r w:rsidR="00EA4C07" w:rsidRPr="008C267C">
        <w:rPr>
          <w:rFonts w:cs="Arial"/>
        </w:rPr>
        <w:t xml:space="preserve"> va</w:t>
      </w:r>
      <w:r w:rsidR="004B55BF" w:rsidRPr="008C267C">
        <w:rPr>
          <w:rFonts w:cs="Arial"/>
        </w:rPr>
        <w:t>rs</w:t>
      </w:r>
      <w:r w:rsidR="00EA4C07" w:rsidRPr="008C267C">
        <w:rPr>
          <w:rFonts w:cs="Arial"/>
        </w:rPr>
        <w:t>tv</w:t>
      </w:r>
      <w:r w:rsidR="00B10AEB" w:rsidRPr="008C267C">
        <w:rPr>
          <w:rFonts w:cs="Arial"/>
        </w:rPr>
        <w:t>o</w:t>
      </w:r>
      <w:r w:rsidR="00402BDE" w:rsidRPr="008C267C">
        <w:rPr>
          <w:rFonts w:cs="Arial"/>
        </w:rPr>
        <w:t xml:space="preserve"> gozdov ter</w:t>
      </w:r>
      <w:r w:rsidR="00EA4C07" w:rsidRPr="008C267C">
        <w:rPr>
          <w:rFonts w:cs="Arial"/>
        </w:rPr>
        <w:t xml:space="preserve"> </w:t>
      </w:r>
      <w:r w:rsidR="00402BDE" w:rsidRPr="008C267C">
        <w:rPr>
          <w:rFonts w:cs="Arial"/>
        </w:rPr>
        <w:t>nudila možnost hitrega in</w:t>
      </w:r>
      <w:r w:rsidR="00B10AEB" w:rsidRPr="008C267C">
        <w:rPr>
          <w:rFonts w:cs="Arial"/>
        </w:rPr>
        <w:t xml:space="preserve"> učinkovitega </w:t>
      </w:r>
      <w:r w:rsidR="00EA4C07" w:rsidRPr="008C267C">
        <w:rPr>
          <w:rFonts w:cs="Arial"/>
        </w:rPr>
        <w:t>ukrepanja v primeru vse bolj pogostih ujm</w:t>
      </w:r>
      <w:r w:rsidR="00B10AEB" w:rsidRPr="008C267C">
        <w:rPr>
          <w:rFonts w:cs="Arial"/>
        </w:rPr>
        <w:t>,</w:t>
      </w:r>
      <w:r w:rsidR="00EA4C07" w:rsidRPr="008C267C">
        <w:rPr>
          <w:rFonts w:cs="Arial"/>
        </w:rPr>
        <w:t xml:space="preserve"> </w:t>
      </w:r>
      <w:r w:rsidR="00B10AEB" w:rsidRPr="008C267C">
        <w:rPr>
          <w:rFonts w:cs="Arial"/>
        </w:rPr>
        <w:t>ki so</w:t>
      </w:r>
      <w:r w:rsidR="006A176C" w:rsidRPr="008C267C">
        <w:rPr>
          <w:rFonts w:cs="Arial"/>
        </w:rPr>
        <w:t xml:space="preserve"> p</w:t>
      </w:r>
      <w:r w:rsidR="00064892" w:rsidRPr="008C267C">
        <w:rPr>
          <w:rFonts w:cs="Arial"/>
        </w:rPr>
        <w:t>osledic</w:t>
      </w:r>
      <w:r w:rsidR="00B10AEB" w:rsidRPr="008C267C">
        <w:rPr>
          <w:rFonts w:cs="Arial"/>
        </w:rPr>
        <w:t>a</w:t>
      </w:r>
      <w:r w:rsidR="00064892" w:rsidRPr="008C267C">
        <w:rPr>
          <w:rFonts w:cs="Arial"/>
        </w:rPr>
        <w:t xml:space="preserve"> podnebnih sprememb</w:t>
      </w:r>
      <w:r w:rsidR="00B10AEB" w:rsidRPr="008C267C">
        <w:rPr>
          <w:rFonts w:cs="Arial"/>
        </w:rPr>
        <w:t>. Dobra gozdna infrastruktura ugodno vpliva</w:t>
      </w:r>
      <w:r w:rsidR="00064892" w:rsidRPr="008C267C">
        <w:rPr>
          <w:rFonts w:cs="Arial"/>
        </w:rPr>
        <w:t xml:space="preserve"> </w:t>
      </w:r>
      <w:r w:rsidR="00B10AEB" w:rsidRPr="008C267C">
        <w:rPr>
          <w:rFonts w:cs="Arial"/>
        </w:rPr>
        <w:t>na možnosti</w:t>
      </w:r>
      <w:r w:rsidR="00914D73" w:rsidRPr="008C267C">
        <w:rPr>
          <w:rFonts w:cs="Arial"/>
        </w:rPr>
        <w:t xml:space="preserve"> </w:t>
      </w:r>
      <w:r w:rsidR="006A176C" w:rsidRPr="008C267C">
        <w:rPr>
          <w:rFonts w:cs="Arial"/>
          <w:szCs w:val="20"/>
        </w:rPr>
        <w:t>prilagajanj</w:t>
      </w:r>
      <w:r w:rsidR="00B10AEB" w:rsidRPr="008C267C">
        <w:rPr>
          <w:rFonts w:cs="Arial"/>
          <w:szCs w:val="20"/>
        </w:rPr>
        <w:t>a</w:t>
      </w:r>
      <w:r w:rsidR="006A176C" w:rsidRPr="008C267C">
        <w:rPr>
          <w:rFonts w:cs="Arial"/>
          <w:szCs w:val="20"/>
        </w:rPr>
        <w:t xml:space="preserve"> različnim socialnim funkcijam gozda (rekreacijske poti, kolesa</w:t>
      </w:r>
      <w:r w:rsidR="004B55BF" w:rsidRPr="008C267C">
        <w:rPr>
          <w:rFonts w:cs="Arial"/>
          <w:szCs w:val="20"/>
        </w:rPr>
        <w:t>rs</w:t>
      </w:r>
      <w:r w:rsidR="00BD39AB" w:rsidRPr="008C267C">
        <w:rPr>
          <w:rFonts w:cs="Arial"/>
          <w:szCs w:val="20"/>
        </w:rPr>
        <w:t>ke poti, planinske poti, itn</w:t>
      </w:r>
      <w:r w:rsidR="006A176C" w:rsidRPr="008C267C">
        <w:rPr>
          <w:rFonts w:cs="Arial"/>
          <w:szCs w:val="20"/>
        </w:rPr>
        <w:t>.)</w:t>
      </w:r>
      <w:r w:rsidR="00914D73" w:rsidRPr="008C267C">
        <w:rPr>
          <w:rFonts w:cs="Arial"/>
          <w:szCs w:val="20"/>
        </w:rPr>
        <w:t>.</w:t>
      </w:r>
    </w:p>
    <w:p w14:paraId="6849E1DC" w14:textId="77777777" w:rsidR="0044472B" w:rsidRPr="008C267C" w:rsidRDefault="0044472B" w:rsidP="00256BE0">
      <w:pPr>
        <w:jc w:val="both"/>
        <w:rPr>
          <w:rFonts w:cs="Arial"/>
          <w:szCs w:val="20"/>
        </w:rPr>
      </w:pPr>
    </w:p>
    <w:p w14:paraId="756A9919" w14:textId="77777777" w:rsidR="00FA283D" w:rsidRPr="008C267C" w:rsidRDefault="00C1205F" w:rsidP="00256BE0">
      <w:pPr>
        <w:pStyle w:val="Preglednica"/>
        <w:rPr>
          <w:i/>
        </w:rPr>
      </w:pPr>
      <w:bookmarkStart w:id="26" w:name="_Toc117060851"/>
      <w:r w:rsidRPr="008C267C">
        <w:t>N</w:t>
      </w:r>
      <w:r w:rsidR="00BD39AB" w:rsidRPr="008C267C">
        <w:t>aloge v okviru ukrepa 3</w:t>
      </w:r>
      <w:r w:rsidR="00626613" w:rsidRPr="008C267C">
        <w:t xml:space="preserve">: </w:t>
      </w:r>
      <w:r w:rsidR="00B23F3C" w:rsidRPr="008C267C">
        <w:t>Spodbujanje posodabljanja in profesionalizacije gozdne proizvodnje ter vlaganj v gozdno infrastrukturo</w:t>
      </w:r>
      <w:bookmarkEnd w:id="26"/>
      <w:r w:rsidR="00FA283D" w:rsidRPr="008C267C">
        <w:rPr>
          <w:i/>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
        <w:gridCol w:w="2173"/>
        <w:gridCol w:w="1067"/>
        <w:gridCol w:w="1400"/>
        <w:gridCol w:w="1149"/>
        <w:gridCol w:w="1207"/>
        <w:gridCol w:w="1061"/>
      </w:tblGrid>
      <w:tr w:rsidR="00F1520A" w:rsidRPr="00466AAA" w14:paraId="56C6789F" w14:textId="77777777" w:rsidTr="007975B3">
        <w:tc>
          <w:tcPr>
            <w:tcW w:w="906" w:type="dxa"/>
            <w:shd w:val="clear" w:color="auto" w:fill="D9D9D9" w:themeFill="background1" w:themeFillShade="D9"/>
            <w:vAlign w:val="center"/>
          </w:tcPr>
          <w:p w14:paraId="15804EAB" w14:textId="77777777" w:rsidR="00F1520A" w:rsidRPr="00466AAA" w:rsidRDefault="00F1520A" w:rsidP="00256BE0">
            <w:pPr>
              <w:jc w:val="both"/>
              <w:rPr>
                <w:rFonts w:cs="Arial"/>
                <w:b/>
                <w:bCs/>
                <w:sz w:val="16"/>
                <w:szCs w:val="16"/>
              </w:rPr>
            </w:pPr>
            <w:r w:rsidRPr="00466AAA">
              <w:rPr>
                <w:rFonts w:cs="Arial"/>
                <w:b/>
                <w:bCs/>
                <w:sz w:val="16"/>
                <w:szCs w:val="16"/>
              </w:rPr>
              <w:t>Ukrep</w:t>
            </w:r>
          </w:p>
        </w:tc>
        <w:tc>
          <w:tcPr>
            <w:tcW w:w="2173" w:type="dxa"/>
            <w:shd w:val="clear" w:color="auto" w:fill="D9D9D9" w:themeFill="background1" w:themeFillShade="D9"/>
            <w:vAlign w:val="center"/>
          </w:tcPr>
          <w:p w14:paraId="7656AFE3" w14:textId="77777777" w:rsidR="00F1520A" w:rsidRPr="00466AAA" w:rsidRDefault="00F1520A" w:rsidP="00256BE0">
            <w:pPr>
              <w:jc w:val="both"/>
              <w:rPr>
                <w:rFonts w:cs="Arial"/>
                <w:b/>
                <w:bCs/>
                <w:sz w:val="16"/>
                <w:szCs w:val="16"/>
              </w:rPr>
            </w:pPr>
            <w:r w:rsidRPr="00466AAA">
              <w:rPr>
                <w:rFonts w:cs="Arial"/>
                <w:b/>
                <w:bCs/>
                <w:sz w:val="16"/>
                <w:szCs w:val="16"/>
              </w:rPr>
              <w:t>Naloge/aktivnosti</w:t>
            </w:r>
          </w:p>
        </w:tc>
        <w:tc>
          <w:tcPr>
            <w:tcW w:w="1067" w:type="dxa"/>
            <w:shd w:val="clear" w:color="auto" w:fill="D9D9D9" w:themeFill="background1" w:themeFillShade="D9"/>
            <w:vAlign w:val="center"/>
          </w:tcPr>
          <w:p w14:paraId="76A69963" w14:textId="77777777" w:rsidR="00F1520A" w:rsidRPr="00466AAA" w:rsidRDefault="00F1520A" w:rsidP="00256BE0">
            <w:pPr>
              <w:jc w:val="both"/>
              <w:rPr>
                <w:rFonts w:cs="Arial"/>
                <w:b/>
                <w:bCs/>
                <w:sz w:val="16"/>
                <w:szCs w:val="16"/>
              </w:rPr>
            </w:pPr>
            <w:r w:rsidRPr="00466AAA">
              <w:rPr>
                <w:rFonts w:cs="Arial"/>
                <w:b/>
                <w:bCs/>
                <w:sz w:val="16"/>
                <w:szCs w:val="16"/>
              </w:rPr>
              <w:t>Nosilci</w:t>
            </w:r>
          </w:p>
        </w:tc>
        <w:tc>
          <w:tcPr>
            <w:tcW w:w="1400" w:type="dxa"/>
            <w:shd w:val="clear" w:color="auto" w:fill="D9D9D9" w:themeFill="background1" w:themeFillShade="D9"/>
            <w:vAlign w:val="center"/>
          </w:tcPr>
          <w:p w14:paraId="705769F7" w14:textId="77777777" w:rsidR="00F1520A" w:rsidRPr="00466AAA" w:rsidRDefault="00F1520A" w:rsidP="00256BE0">
            <w:pPr>
              <w:jc w:val="both"/>
              <w:rPr>
                <w:rFonts w:cs="Arial"/>
                <w:b/>
                <w:bCs/>
                <w:sz w:val="16"/>
                <w:szCs w:val="16"/>
              </w:rPr>
            </w:pPr>
            <w:r w:rsidRPr="00466AAA">
              <w:rPr>
                <w:rFonts w:cs="Arial"/>
                <w:b/>
                <w:bCs/>
                <w:sz w:val="16"/>
                <w:szCs w:val="16"/>
              </w:rPr>
              <w:t>Rok</w:t>
            </w:r>
          </w:p>
        </w:tc>
        <w:tc>
          <w:tcPr>
            <w:tcW w:w="1149" w:type="dxa"/>
            <w:shd w:val="clear" w:color="auto" w:fill="D9D9D9" w:themeFill="background1" w:themeFillShade="D9"/>
            <w:vAlign w:val="center"/>
          </w:tcPr>
          <w:p w14:paraId="6489246F" w14:textId="77777777" w:rsidR="00F1520A" w:rsidRPr="00466AAA" w:rsidRDefault="00F1520A" w:rsidP="00256BE0">
            <w:pPr>
              <w:jc w:val="both"/>
              <w:rPr>
                <w:rFonts w:cs="Arial"/>
                <w:b/>
                <w:bCs/>
                <w:sz w:val="16"/>
                <w:szCs w:val="16"/>
              </w:rPr>
            </w:pPr>
            <w:r w:rsidRPr="00466AAA">
              <w:rPr>
                <w:rFonts w:cs="Arial"/>
                <w:b/>
                <w:bCs/>
                <w:sz w:val="16"/>
                <w:szCs w:val="16"/>
              </w:rPr>
              <w:t>Sredstva</w:t>
            </w:r>
          </w:p>
        </w:tc>
        <w:tc>
          <w:tcPr>
            <w:tcW w:w="1207" w:type="dxa"/>
            <w:shd w:val="clear" w:color="auto" w:fill="D9D9D9" w:themeFill="background1" w:themeFillShade="D9"/>
            <w:vAlign w:val="center"/>
          </w:tcPr>
          <w:p w14:paraId="7C47B254" w14:textId="77777777" w:rsidR="00F1520A" w:rsidRPr="00466AAA" w:rsidRDefault="00F1520A" w:rsidP="00256BE0">
            <w:pPr>
              <w:jc w:val="both"/>
              <w:rPr>
                <w:rFonts w:cs="Arial"/>
                <w:b/>
                <w:bCs/>
                <w:sz w:val="16"/>
                <w:szCs w:val="16"/>
              </w:rPr>
            </w:pPr>
            <w:r w:rsidRPr="00466AAA">
              <w:rPr>
                <w:rFonts w:cs="Arial"/>
                <w:b/>
                <w:bCs/>
                <w:sz w:val="16"/>
                <w:szCs w:val="16"/>
              </w:rPr>
              <w:t>Indikator</w:t>
            </w:r>
          </w:p>
        </w:tc>
        <w:tc>
          <w:tcPr>
            <w:tcW w:w="1061" w:type="dxa"/>
            <w:shd w:val="clear" w:color="auto" w:fill="D9D9D9" w:themeFill="background1" w:themeFillShade="D9"/>
            <w:vAlign w:val="center"/>
          </w:tcPr>
          <w:p w14:paraId="659131F5" w14:textId="77777777" w:rsidR="00F1520A" w:rsidRPr="00466AAA" w:rsidRDefault="00F1520A" w:rsidP="00256BE0">
            <w:pPr>
              <w:jc w:val="both"/>
              <w:rPr>
                <w:rFonts w:cs="Arial"/>
                <w:b/>
                <w:bCs/>
                <w:sz w:val="16"/>
                <w:szCs w:val="16"/>
              </w:rPr>
            </w:pPr>
            <w:r w:rsidRPr="00466AAA">
              <w:rPr>
                <w:rFonts w:cs="Arial"/>
                <w:b/>
                <w:bCs/>
                <w:sz w:val="16"/>
                <w:szCs w:val="16"/>
              </w:rPr>
              <w:t>Ciljna</w:t>
            </w:r>
          </w:p>
          <w:p w14:paraId="0E365E25" w14:textId="77777777" w:rsidR="00F1520A" w:rsidRPr="00466AAA" w:rsidRDefault="00F1520A" w:rsidP="00256BE0">
            <w:pPr>
              <w:jc w:val="both"/>
              <w:rPr>
                <w:rFonts w:cs="Arial"/>
                <w:b/>
                <w:bCs/>
                <w:sz w:val="16"/>
                <w:szCs w:val="16"/>
              </w:rPr>
            </w:pPr>
            <w:r w:rsidRPr="00466AAA">
              <w:rPr>
                <w:rFonts w:cs="Arial"/>
                <w:b/>
                <w:bCs/>
                <w:sz w:val="16"/>
                <w:szCs w:val="16"/>
              </w:rPr>
              <w:t>vrednost</w:t>
            </w:r>
          </w:p>
        </w:tc>
      </w:tr>
      <w:tr w:rsidR="007975B3" w:rsidRPr="00466AAA" w14:paraId="15AE84B4" w14:textId="77777777" w:rsidTr="007975B3">
        <w:trPr>
          <w:trHeight w:val="2041"/>
        </w:trPr>
        <w:tc>
          <w:tcPr>
            <w:tcW w:w="906" w:type="dxa"/>
            <w:vMerge w:val="restart"/>
            <w:shd w:val="clear" w:color="auto" w:fill="D9D9D9" w:themeFill="background1" w:themeFillShade="D9"/>
            <w:textDirection w:val="btLr"/>
            <w:vAlign w:val="center"/>
          </w:tcPr>
          <w:p w14:paraId="170E5B08" w14:textId="77777777" w:rsidR="007975B3" w:rsidRPr="00466AAA" w:rsidRDefault="007975B3" w:rsidP="00256BE0">
            <w:pPr>
              <w:jc w:val="both"/>
              <w:rPr>
                <w:rFonts w:cs="Arial"/>
                <w:b/>
                <w:bCs/>
                <w:sz w:val="16"/>
                <w:szCs w:val="16"/>
              </w:rPr>
            </w:pPr>
            <w:r w:rsidRPr="00466AAA">
              <w:rPr>
                <w:rFonts w:cs="Arial"/>
                <w:b/>
                <w:bCs/>
                <w:sz w:val="16"/>
                <w:szCs w:val="16"/>
              </w:rPr>
              <w:t>Spodbujanje profesionalizacije del v gozdovih</w:t>
            </w:r>
          </w:p>
          <w:p w14:paraId="1CC711A2" w14:textId="77777777" w:rsidR="007975B3" w:rsidRPr="00466AAA" w:rsidRDefault="007975B3" w:rsidP="00256BE0">
            <w:pPr>
              <w:jc w:val="both"/>
              <w:rPr>
                <w:rFonts w:cs="Arial"/>
                <w:b/>
                <w:bCs/>
                <w:sz w:val="16"/>
                <w:szCs w:val="16"/>
              </w:rPr>
            </w:pPr>
          </w:p>
        </w:tc>
        <w:tc>
          <w:tcPr>
            <w:tcW w:w="2173" w:type="dxa"/>
            <w:shd w:val="clear" w:color="auto" w:fill="auto"/>
            <w:vAlign w:val="center"/>
          </w:tcPr>
          <w:p w14:paraId="1BFC3185" w14:textId="77777777" w:rsidR="007975B3" w:rsidRPr="00466AAA" w:rsidRDefault="007975B3" w:rsidP="00256BE0">
            <w:pPr>
              <w:jc w:val="both"/>
              <w:rPr>
                <w:rFonts w:cs="Arial"/>
                <w:sz w:val="16"/>
                <w:szCs w:val="16"/>
              </w:rPr>
            </w:pPr>
            <w:r w:rsidRPr="00466AAA">
              <w:rPr>
                <w:rFonts w:cs="Arial"/>
                <w:sz w:val="16"/>
                <w:szCs w:val="16"/>
              </w:rPr>
              <w:t>Razpisi za ukrepe Programa razvoja podeželja za področje gozdarstva: – Naložbe v gozdarske tehnologije ter predelavo in mobilizacijo lesa</w:t>
            </w:r>
          </w:p>
          <w:p w14:paraId="3504819A" w14:textId="77777777" w:rsidR="007975B3" w:rsidRPr="00466AAA" w:rsidRDefault="007975B3" w:rsidP="00256BE0">
            <w:pPr>
              <w:jc w:val="both"/>
              <w:rPr>
                <w:rFonts w:cs="Arial"/>
                <w:sz w:val="16"/>
                <w:szCs w:val="16"/>
              </w:rPr>
            </w:pPr>
            <w:r w:rsidRPr="00466AAA">
              <w:rPr>
                <w:rFonts w:cs="Arial"/>
                <w:sz w:val="16"/>
                <w:szCs w:val="16"/>
              </w:rPr>
              <w:t>– podukrep 8.6</w:t>
            </w:r>
          </w:p>
        </w:tc>
        <w:tc>
          <w:tcPr>
            <w:tcW w:w="1067" w:type="dxa"/>
            <w:shd w:val="clear" w:color="auto" w:fill="auto"/>
            <w:vAlign w:val="center"/>
          </w:tcPr>
          <w:p w14:paraId="08ECB2F6" w14:textId="77777777" w:rsidR="007975B3" w:rsidRPr="00466AAA" w:rsidRDefault="007975B3" w:rsidP="00256BE0">
            <w:pPr>
              <w:jc w:val="both"/>
              <w:rPr>
                <w:rFonts w:cs="Arial"/>
                <w:sz w:val="16"/>
                <w:szCs w:val="16"/>
              </w:rPr>
            </w:pPr>
            <w:r w:rsidRPr="00466AAA">
              <w:rPr>
                <w:rFonts w:cs="Arial"/>
                <w:sz w:val="16"/>
                <w:szCs w:val="16"/>
              </w:rPr>
              <w:t>MKGP, ZGS</w:t>
            </w:r>
          </w:p>
        </w:tc>
        <w:tc>
          <w:tcPr>
            <w:tcW w:w="1400" w:type="dxa"/>
            <w:shd w:val="clear" w:color="auto" w:fill="auto"/>
            <w:vAlign w:val="center"/>
          </w:tcPr>
          <w:p w14:paraId="7B9A3BD0" w14:textId="77777777" w:rsidR="007975B3" w:rsidRPr="00466AAA" w:rsidRDefault="007975B3" w:rsidP="00256BE0">
            <w:pPr>
              <w:jc w:val="both"/>
              <w:rPr>
                <w:rFonts w:cs="Arial"/>
                <w:sz w:val="16"/>
                <w:szCs w:val="16"/>
              </w:rPr>
            </w:pPr>
            <w:r w:rsidRPr="00466AAA">
              <w:rPr>
                <w:rFonts w:cs="Arial"/>
                <w:sz w:val="16"/>
                <w:szCs w:val="16"/>
              </w:rPr>
              <w:t>Programsko obdobje 2014–2020</w:t>
            </w:r>
          </w:p>
        </w:tc>
        <w:tc>
          <w:tcPr>
            <w:tcW w:w="1149" w:type="dxa"/>
            <w:shd w:val="clear" w:color="auto" w:fill="auto"/>
            <w:vAlign w:val="center"/>
          </w:tcPr>
          <w:p w14:paraId="66F5A075" w14:textId="77777777" w:rsidR="00D67813" w:rsidRPr="00466AAA" w:rsidRDefault="00D67813" w:rsidP="00256BE0">
            <w:pPr>
              <w:jc w:val="both"/>
              <w:rPr>
                <w:rFonts w:cs="Arial"/>
                <w:sz w:val="16"/>
                <w:szCs w:val="16"/>
              </w:rPr>
            </w:pPr>
            <w:r w:rsidRPr="00466AAA">
              <w:rPr>
                <w:rFonts w:cs="Arial"/>
                <w:sz w:val="16"/>
                <w:szCs w:val="16"/>
              </w:rPr>
              <w:t>PRP</w:t>
            </w:r>
          </w:p>
          <w:p w14:paraId="7819991E" w14:textId="77777777" w:rsidR="007975B3" w:rsidRPr="00466AAA" w:rsidRDefault="007975B3" w:rsidP="00256BE0">
            <w:pPr>
              <w:jc w:val="both"/>
              <w:rPr>
                <w:rFonts w:cs="Arial"/>
                <w:sz w:val="16"/>
                <w:szCs w:val="16"/>
              </w:rPr>
            </w:pPr>
            <w:r w:rsidRPr="00466AAA">
              <w:rPr>
                <w:rFonts w:cs="Arial"/>
                <w:sz w:val="16"/>
                <w:szCs w:val="16"/>
              </w:rPr>
              <w:t>2014-2020</w:t>
            </w:r>
          </w:p>
        </w:tc>
        <w:tc>
          <w:tcPr>
            <w:tcW w:w="1207" w:type="dxa"/>
            <w:vAlign w:val="center"/>
          </w:tcPr>
          <w:p w14:paraId="09141454" w14:textId="77777777" w:rsidR="007975B3" w:rsidRPr="00466AAA" w:rsidRDefault="007975B3" w:rsidP="00256BE0">
            <w:pPr>
              <w:jc w:val="both"/>
              <w:rPr>
                <w:rFonts w:cs="Arial"/>
                <w:sz w:val="16"/>
                <w:szCs w:val="16"/>
              </w:rPr>
            </w:pPr>
            <w:r w:rsidRPr="00466AAA">
              <w:rPr>
                <w:rFonts w:cs="Arial"/>
                <w:sz w:val="16"/>
                <w:szCs w:val="16"/>
              </w:rPr>
              <w:t>Delež realiziranih ukrepov (%)</w:t>
            </w:r>
          </w:p>
        </w:tc>
        <w:tc>
          <w:tcPr>
            <w:tcW w:w="1061" w:type="dxa"/>
            <w:vAlign w:val="center"/>
          </w:tcPr>
          <w:p w14:paraId="625C9AE1" w14:textId="77777777" w:rsidR="007975B3" w:rsidRPr="00466AAA" w:rsidRDefault="007975B3" w:rsidP="00256BE0">
            <w:pPr>
              <w:spacing w:line="240" w:lineRule="auto"/>
              <w:jc w:val="both"/>
              <w:rPr>
                <w:rFonts w:cs="Arial"/>
                <w:sz w:val="16"/>
                <w:szCs w:val="16"/>
              </w:rPr>
            </w:pPr>
            <w:r w:rsidRPr="00466AAA">
              <w:rPr>
                <w:rFonts w:cs="Arial"/>
                <w:sz w:val="16"/>
                <w:szCs w:val="16"/>
              </w:rPr>
              <w:t>100%</w:t>
            </w:r>
          </w:p>
        </w:tc>
      </w:tr>
      <w:tr w:rsidR="007975B3" w:rsidRPr="00466AAA" w14:paraId="46B16F13" w14:textId="77777777" w:rsidTr="007975B3">
        <w:tc>
          <w:tcPr>
            <w:tcW w:w="906" w:type="dxa"/>
            <w:vMerge/>
            <w:shd w:val="clear" w:color="auto" w:fill="D9D9D9" w:themeFill="background1" w:themeFillShade="D9"/>
            <w:vAlign w:val="center"/>
          </w:tcPr>
          <w:p w14:paraId="6325B47F" w14:textId="77777777" w:rsidR="007975B3" w:rsidRPr="00466AAA" w:rsidRDefault="007975B3" w:rsidP="00256BE0">
            <w:pPr>
              <w:jc w:val="both"/>
              <w:rPr>
                <w:rFonts w:cs="Arial"/>
                <w:b/>
                <w:bCs/>
                <w:sz w:val="16"/>
                <w:szCs w:val="16"/>
              </w:rPr>
            </w:pPr>
          </w:p>
        </w:tc>
        <w:tc>
          <w:tcPr>
            <w:tcW w:w="2173" w:type="dxa"/>
            <w:shd w:val="clear" w:color="auto" w:fill="auto"/>
            <w:vAlign w:val="center"/>
          </w:tcPr>
          <w:p w14:paraId="388A5470" w14:textId="77777777" w:rsidR="007975B3" w:rsidRPr="00466AAA" w:rsidRDefault="007975B3" w:rsidP="00256BE0">
            <w:pPr>
              <w:jc w:val="both"/>
              <w:rPr>
                <w:rFonts w:cs="Arial"/>
                <w:b/>
                <w:bCs/>
                <w:sz w:val="16"/>
                <w:szCs w:val="16"/>
              </w:rPr>
            </w:pPr>
            <w:r w:rsidRPr="00466AAA">
              <w:rPr>
                <w:rFonts w:cs="Arial"/>
                <w:sz w:val="16"/>
                <w:szCs w:val="16"/>
              </w:rPr>
              <w:t>Naložbe v osnovna sredstva – ukrep 4 za namen povečanja odprtosti gozdov z gozdnimi prometnicami</w:t>
            </w:r>
          </w:p>
        </w:tc>
        <w:tc>
          <w:tcPr>
            <w:tcW w:w="1067" w:type="dxa"/>
            <w:shd w:val="clear" w:color="auto" w:fill="auto"/>
            <w:vAlign w:val="center"/>
          </w:tcPr>
          <w:p w14:paraId="2DD62089" w14:textId="77777777" w:rsidR="007975B3" w:rsidRPr="00466AAA" w:rsidRDefault="007975B3" w:rsidP="00256BE0">
            <w:pPr>
              <w:jc w:val="both"/>
              <w:rPr>
                <w:rFonts w:cs="Arial"/>
                <w:sz w:val="16"/>
                <w:szCs w:val="16"/>
              </w:rPr>
            </w:pPr>
            <w:r w:rsidRPr="00466AAA">
              <w:rPr>
                <w:rFonts w:cs="Arial"/>
                <w:sz w:val="16"/>
                <w:szCs w:val="16"/>
              </w:rPr>
              <w:t>MKGP, ZGS</w:t>
            </w:r>
          </w:p>
        </w:tc>
        <w:tc>
          <w:tcPr>
            <w:tcW w:w="1400" w:type="dxa"/>
            <w:shd w:val="clear" w:color="auto" w:fill="auto"/>
            <w:vAlign w:val="center"/>
          </w:tcPr>
          <w:p w14:paraId="0AAAE511" w14:textId="77777777" w:rsidR="007975B3" w:rsidRPr="00466AAA" w:rsidRDefault="007975B3" w:rsidP="00256BE0">
            <w:pPr>
              <w:jc w:val="both"/>
              <w:rPr>
                <w:rFonts w:cs="Arial"/>
                <w:sz w:val="16"/>
                <w:szCs w:val="16"/>
              </w:rPr>
            </w:pPr>
            <w:r w:rsidRPr="00466AAA">
              <w:rPr>
                <w:rFonts w:cs="Arial"/>
                <w:sz w:val="16"/>
                <w:szCs w:val="16"/>
              </w:rPr>
              <w:t>Programsko obdobje 2014–2020</w:t>
            </w:r>
          </w:p>
        </w:tc>
        <w:tc>
          <w:tcPr>
            <w:tcW w:w="1149" w:type="dxa"/>
            <w:shd w:val="clear" w:color="auto" w:fill="auto"/>
            <w:vAlign w:val="center"/>
          </w:tcPr>
          <w:p w14:paraId="5922609E" w14:textId="77777777" w:rsidR="00D67813" w:rsidRPr="00466AAA" w:rsidRDefault="007975B3" w:rsidP="00256BE0">
            <w:pPr>
              <w:jc w:val="both"/>
              <w:rPr>
                <w:rFonts w:cs="Arial"/>
                <w:sz w:val="16"/>
                <w:szCs w:val="16"/>
              </w:rPr>
            </w:pPr>
            <w:r w:rsidRPr="00466AAA">
              <w:rPr>
                <w:rFonts w:cs="Arial"/>
                <w:sz w:val="16"/>
                <w:szCs w:val="16"/>
              </w:rPr>
              <w:t>PRP</w:t>
            </w:r>
          </w:p>
          <w:p w14:paraId="16E16405" w14:textId="77777777" w:rsidR="007975B3" w:rsidRPr="00466AAA" w:rsidRDefault="007975B3" w:rsidP="00256BE0">
            <w:pPr>
              <w:jc w:val="both"/>
              <w:rPr>
                <w:rFonts w:cs="Arial"/>
                <w:b/>
                <w:bCs/>
                <w:sz w:val="16"/>
                <w:szCs w:val="16"/>
              </w:rPr>
            </w:pPr>
            <w:r w:rsidRPr="00466AAA">
              <w:rPr>
                <w:rFonts w:cs="Arial"/>
                <w:sz w:val="16"/>
                <w:szCs w:val="16"/>
              </w:rPr>
              <w:t>2014-2020</w:t>
            </w:r>
          </w:p>
        </w:tc>
        <w:tc>
          <w:tcPr>
            <w:tcW w:w="1207" w:type="dxa"/>
            <w:vAlign w:val="center"/>
          </w:tcPr>
          <w:p w14:paraId="5FC6C664" w14:textId="77777777" w:rsidR="007975B3" w:rsidRPr="00466AAA" w:rsidRDefault="007975B3" w:rsidP="00256BE0">
            <w:pPr>
              <w:jc w:val="both"/>
              <w:rPr>
                <w:rFonts w:cs="Arial"/>
                <w:sz w:val="16"/>
                <w:szCs w:val="16"/>
              </w:rPr>
            </w:pPr>
            <w:r w:rsidRPr="00466AAA">
              <w:rPr>
                <w:rFonts w:cs="Arial"/>
                <w:sz w:val="16"/>
                <w:szCs w:val="16"/>
              </w:rPr>
              <w:t>Delež realiziranih ukrepov (%)</w:t>
            </w:r>
          </w:p>
        </w:tc>
        <w:tc>
          <w:tcPr>
            <w:tcW w:w="1061" w:type="dxa"/>
            <w:vAlign w:val="center"/>
          </w:tcPr>
          <w:p w14:paraId="67B5DB78" w14:textId="77777777" w:rsidR="007975B3" w:rsidRPr="00466AAA" w:rsidRDefault="007975B3" w:rsidP="00256BE0">
            <w:pPr>
              <w:spacing w:line="240" w:lineRule="auto"/>
              <w:jc w:val="both"/>
              <w:rPr>
                <w:rFonts w:cs="Arial"/>
                <w:sz w:val="16"/>
                <w:szCs w:val="16"/>
              </w:rPr>
            </w:pPr>
            <w:r w:rsidRPr="00466AAA">
              <w:rPr>
                <w:rFonts w:cs="Arial"/>
                <w:sz w:val="16"/>
                <w:szCs w:val="16"/>
              </w:rPr>
              <w:t>100%</w:t>
            </w:r>
          </w:p>
        </w:tc>
      </w:tr>
    </w:tbl>
    <w:p w14:paraId="1FFEF5A2" w14:textId="77777777" w:rsidR="00807B30" w:rsidRPr="008C267C" w:rsidRDefault="00807B30" w:rsidP="00256BE0">
      <w:pPr>
        <w:jc w:val="both"/>
        <w:rPr>
          <w:rFonts w:cs="Arial"/>
          <w:b/>
          <w:bCs/>
          <w:szCs w:val="20"/>
        </w:rPr>
        <w:sectPr w:rsidR="00807B30" w:rsidRPr="008C267C" w:rsidSect="008B4F0A">
          <w:pgSz w:w="11906" w:h="16838"/>
          <w:pgMar w:top="1417" w:right="1417" w:bottom="1417" w:left="1417" w:header="737" w:footer="720" w:gutter="0"/>
          <w:cols w:space="720"/>
          <w:titlePg/>
          <w:docGrid w:linePitch="360"/>
        </w:sectPr>
      </w:pPr>
    </w:p>
    <w:p w14:paraId="13221781" w14:textId="77777777" w:rsidR="00F13FF6" w:rsidRPr="008C267C" w:rsidRDefault="00F13FF6" w:rsidP="00256BE0">
      <w:pPr>
        <w:pStyle w:val="Preglednica"/>
        <w:rPr>
          <w:i/>
        </w:rPr>
      </w:pPr>
      <w:bookmarkStart w:id="27" w:name="_Toc117060852"/>
      <w:r w:rsidRPr="008C267C">
        <w:lastRenderedPageBreak/>
        <w:t>Uresničevanje nalog v okviru ukrepa 3: Spodbujanje posodabljanja in profesionalizacije gozdne proizvodnje ter vlaganj v gozdno infrastrukturo</w:t>
      </w:r>
      <w:bookmarkEnd w:id="27"/>
      <w:r w:rsidRPr="008C267C">
        <w:rPr>
          <w:i/>
        </w:rPr>
        <w:t xml:space="preserve"> </w:t>
      </w:r>
    </w:p>
    <w:tbl>
      <w:tblPr>
        <w:tblW w:w="126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9"/>
        <w:gridCol w:w="2025"/>
        <w:gridCol w:w="1090"/>
        <w:gridCol w:w="1247"/>
        <w:gridCol w:w="1247"/>
        <w:gridCol w:w="1247"/>
        <w:gridCol w:w="1247"/>
        <w:gridCol w:w="1247"/>
        <w:gridCol w:w="1247"/>
        <w:gridCol w:w="1247"/>
      </w:tblGrid>
      <w:tr w:rsidR="00F13FF6" w:rsidRPr="008C267C" w14:paraId="4A117059" w14:textId="77777777" w:rsidTr="00C1205F">
        <w:tc>
          <w:tcPr>
            <w:tcW w:w="849" w:type="dxa"/>
            <w:shd w:val="clear" w:color="auto" w:fill="D9D9D9" w:themeFill="background1" w:themeFillShade="D9"/>
            <w:vAlign w:val="center"/>
          </w:tcPr>
          <w:p w14:paraId="1DEC6690" w14:textId="77777777" w:rsidR="00F13FF6" w:rsidRPr="008C267C" w:rsidRDefault="00F13FF6" w:rsidP="00256BE0">
            <w:pPr>
              <w:jc w:val="both"/>
              <w:rPr>
                <w:rFonts w:cs="Arial"/>
                <w:b/>
                <w:bCs/>
                <w:sz w:val="18"/>
                <w:szCs w:val="18"/>
              </w:rPr>
            </w:pPr>
            <w:r w:rsidRPr="008C267C">
              <w:rPr>
                <w:rFonts w:cs="Arial"/>
                <w:b/>
                <w:bCs/>
                <w:sz w:val="18"/>
                <w:szCs w:val="18"/>
              </w:rPr>
              <w:t>Ukrep</w:t>
            </w:r>
          </w:p>
        </w:tc>
        <w:tc>
          <w:tcPr>
            <w:tcW w:w="2025" w:type="dxa"/>
            <w:shd w:val="clear" w:color="auto" w:fill="D9D9D9" w:themeFill="background1" w:themeFillShade="D9"/>
            <w:vAlign w:val="center"/>
          </w:tcPr>
          <w:p w14:paraId="11276CB8" w14:textId="77777777" w:rsidR="00F13FF6" w:rsidRPr="008C267C" w:rsidRDefault="00F13FF6" w:rsidP="00256BE0">
            <w:pPr>
              <w:jc w:val="both"/>
              <w:rPr>
                <w:rFonts w:cs="Arial"/>
                <w:b/>
                <w:bCs/>
                <w:sz w:val="18"/>
                <w:szCs w:val="18"/>
              </w:rPr>
            </w:pPr>
            <w:r w:rsidRPr="008C267C">
              <w:rPr>
                <w:rFonts w:cs="Arial"/>
                <w:b/>
                <w:bCs/>
                <w:sz w:val="18"/>
                <w:szCs w:val="18"/>
              </w:rPr>
              <w:t>Naloge/aktivnosti</w:t>
            </w:r>
          </w:p>
        </w:tc>
        <w:tc>
          <w:tcPr>
            <w:tcW w:w="1090" w:type="dxa"/>
            <w:shd w:val="clear" w:color="auto" w:fill="D9D9D9" w:themeFill="background1" w:themeFillShade="D9"/>
            <w:vAlign w:val="center"/>
          </w:tcPr>
          <w:p w14:paraId="3082907B" w14:textId="77777777" w:rsidR="00F13FF6" w:rsidRPr="008C267C" w:rsidRDefault="00F13FF6" w:rsidP="00256BE0">
            <w:pPr>
              <w:jc w:val="both"/>
              <w:rPr>
                <w:rFonts w:cs="Arial"/>
                <w:b/>
                <w:bCs/>
                <w:sz w:val="18"/>
                <w:szCs w:val="18"/>
              </w:rPr>
            </w:pPr>
            <w:r w:rsidRPr="008C267C">
              <w:rPr>
                <w:rFonts w:cs="Arial"/>
                <w:b/>
                <w:bCs/>
                <w:sz w:val="18"/>
                <w:szCs w:val="18"/>
              </w:rPr>
              <w:t>Indikator</w:t>
            </w:r>
          </w:p>
        </w:tc>
        <w:tc>
          <w:tcPr>
            <w:tcW w:w="1247" w:type="dxa"/>
            <w:shd w:val="clear" w:color="auto" w:fill="D9D9D9" w:themeFill="background1" w:themeFillShade="D9"/>
            <w:vAlign w:val="center"/>
          </w:tcPr>
          <w:p w14:paraId="1BED9D05" w14:textId="77777777" w:rsidR="00F13FF6" w:rsidRPr="008C267C" w:rsidRDefault="00F13FF6" w:rsidP="00256BE0">
            <w:pPr>
              <w:jc w:val="both"/>
              <w:rPr>
                <w:rFonts w:cs="Arial"/>
                <w:b/>
                <w:bCs/>
                <w:sz w:val="18"/>
                <w:szCs w:val="18"/>
              </w:rPr>
            </w:pPr>
            <w:r w:rsidRPr="008C267C">
              <w:rPr>
                <w:rFonts w:cs="Arial"/>
                <w:b/>
                <w:bCs/>
                <w:sz w:val="18"/>
                <w:szCs w:val="18"/>
              </w:rPr>
              <w:t>Ciljna</w:t>
            </w:r>
          </w:p>
          <w:p w14:paraId="05AD9699" w14:textId="77777777" w:rsidR="00F13FF6" w:rsidRPr="008C267C" w:rsidRDefault="00F13FF6" w:rsidP="00256BE0">
            <w:pPr>
              <w:jc w:val="both"/>
              <w:rPr>
                <w:rFonts w:cs="Arial"/>
                <w:b/>
                <w:bCs/>
                <w:sz w:val="18"/>
                <w:szCs w:val="18"/>
              </w:rPr>
            </w:pPr>
            <w:r w:rsidRPr="008C267C">
              <w:rPr>
                <w:rFonts w:cs="Arial"/>
                <w:b/>
                <w:bCs/>
                <w:sz w:val="18"/>
                <w:szCs w:val="18"/>
              </w:rPr>
              <w:t>vrednost</w:t>
            </w:r>
          </w:p>
        </w:tc>
        <w:tc>
          <w:tcPr>
            <w:tcW w:w="1247" w:type="dxa"/>
            <w:shd w:val="clear" w:color="auto" w:fill="D9D9D9" w:themeFill="background1" w:themeFillShade="D9"/>
          </w:tcPr>
          <w:p w14:paraId="6F770D86" w14:textId="77777777" w:rsidR="00F13FF6" w:rsidRPr="008C267C" w:rsidRDefault="00F13FF6" w:rsidP="00256BE0">
            <w:pPr>
              <w:jc w:val="both"/>
              <w:rPr>
                <w:rFonts w:cs="Arial"/>
                <w:b/>
                <w:bCs/>
                <w:sz w:val="18"/>
                <w:szCs w:val="18"/>
              </w:rPr>
            </w:pPr>
            <w:r w:rsidRPr="008C267C">
              <w:rPr>
                <w:rFonts w:cs="Arial"/>
                <w:b/>
                <w:bCs/>
                <w:sz w:val="18"/>
                <w:szCs w:val="18"/>
              </w:rPr>
              <w:t>2017</w:t>
            </w:r>
          </w:p>
        </w:tc>
        <w:tc>
          <w:tcPr>
            <w:tcW w:w="1247" w:type="dxa"/>
            <w:shd w:val="clear" w:color="auto" w:fill="D9D9D9" w:themeFill="background1" w:themeFillShade="D9"/>
          </w:tcPr>
          <w:p w14:paraId="454EB262" w14:textId="77777777" w:rsidR="00F13FF6" w:rsidRPr="008C267C" w:rsidRDefault="00F13FF6" w:rsidP="00256BE0">
            <w:pPr>
              <w:jc w:val="both"/>
              <w:rPr>
                <w:rFonts w:cs="Arial"/>
                <w:b/>
                <w:bCs/>
                <w:sz w:val="18"/>
                <w:szCs w:val="18"/>
              </w:rPr>
            </w:pPr>
            <w:r w:rsidRPr="008C267C">
              <w:rPr>
                <w:rFonts w:cs="Arial"/>
                <w:b/>
                <w:bCs/>
                <w:sz w:val="18"/>
                <w:szCs w:val="18"/>
              </w:rPr>
              <w:t>2018</w:t>
            </w:r>
          </w:p>
        </w:tc>
        <w:tc>
          <w:tcPr>
            <w:tcW w:w="1247" w:type="dxa"/>
            <w:shd w:val="clear" w:color="auto" w:fill="D9D9D9" w:themeFill="background1" w:themeFillShade="D9"/>
          </w:tcPr>
          <w:p w14:paraId="771E383C" w14:textId="77777777" w:rsidR="00F13FF6" w:rsidRPr="008C267C" w:rsidRDefault="00F13FF6" w:rsidP="00256BE0">
            <w:pPr>
              <w:jc w:val="both"/>
              <w:rPr>
                <w:rFonts w:cs="Arial"/>
                <w:b/>
                <w:bCs/>
                <w:sz w:val="18"/>
                <w:szCs w:val="18"/>
              </w:rPr>
            </w:pPr>
            <w:r w:rsidRPr="008C267C">
              <w:rPr>
                <w:rFonts w:cs="Arial"/>
                <w:b/>
                <w:bCs/>
                <w:sz w:val="18"/>
                <w:szCs w:val="18"/>
              </w:rPr>
              <w:t>2019</w:t>
            </w:r>
          </w:p>
        </w:tc>
        <w:tc>
          <w:tcPr>
            <w:tcW w:w="1247" w:type="dxa"/>
            <w:shd w:val="clear" w:color="auto" w:fill="D9D9D9" w:themeFill="background1" w:themeFillShade="D9"/>
          </w:tcPr>
          <w:p w14:paraId="5D603F72" w14:textId="77777777" w:rsidR="00F13FF6" w:rsidRPr="008C267C" w:rsidRDefault="00F13FF6" w:rsidP="00256BE0">
            <w:pPr>
              <w:jc w:val="both"/>
              <w:rPr>
                <w:rFonts w:cs="Arial"/>
                <w:b/>
                <w:bCs/>
                <w:sz w:val="18"/>
                <w:szCs w:val="18"/>
              </w:rPr>
            </w:pPr>
            <w:r w:rsidRPr="008C267C">
              <w:rPr>
                <w:rFonts w:cs="Arial"/>
                <w:b/>
                <w:bCs/>
                <w:sz w:val="18"/>
                <w:szCs w:val="18"/>
              </w:rPr>
              <w:t>2020</w:t>
            </w:r>
          </w:p>
        </w:tc>
        <w:tc>
          <w:tcPr>
            <w:tcW w:w="1247" w:type="dxa"/>
            <w:shd w:val="clear" w:color="auto" w:fill="D9D9D9" w:themeFill="background1" w:themeFillShade="D9"/>
          </w:tcPr>
          <w:p w14:paraId="506ED6C0" w14:textId="77777777" w:rsidR="00F13FF6" w:rsidRPr="008C267C" w:rsidRDefault="00F13FF6" w:rsidP="00256BE0">
            <w:pPr>
              <w:jc w:val="both"/>
              <w:rPr>
                <w:rFonts w:cs="Arial"/>
                <w:b/>
                <w:bCs/>
                <w:sz w:val="18"/>
                <w:szCs w:val="18"/>
              </w:rPr>
            </w:pPr>
            <w:r w:rsidRPr="008C267C">
              <w:rPr>
                <w:rFonts w:cs="Arial"/>
                <w:b/>
                <w:bCs/>
                <w:sz w:val="18"/>
                <w:szCs w:val="18"/>
              </w:rPr>
              <w:t>2021</w:t>
            </w:r>
          </w:p>
        </w:tc>
        <w:tc>
          <w:tcPr>
            <w:tcW w:w="1247" w:type="dxa"/>
            <w:shd w:val="clear" w:color="auto" w:fill="D9D9D9" w:themeFill="background1" w:themeFillShade="D9"/>
          </w:tcPr>
          <w:p w14:paraId="47315187" w14:textId="77777777" w:rsidR="00F13FF6" w:rsidRPr="008C267C" w:rsidRDefault="00F13FF6" w:rsidP="00256BE0">
            <w:pPr>
              <w:jc w:val="both"/>
              <w:rPr>
                <w:rFonts w:cs="Arial"/>
                <w:b/>
                <w:bCs/>
                <w:sz w:val="18"/>
                <w:szCs w:val="18"/>
              </w:rPr>
            </w:pPr>
            <w:r w:rsidRPr="008C267C">
              <w:rPr>
                <w:rFonts w:cs="Arial"/>
                <w:b/>
                <w:bCs/>
                <w:sz w:val="18"/>
                <w:szCs w:val="18"/>
              </w:rPr>
              <w:t>SKUPAJ</w:t>
            </w:r>
          </w:p>
        </w:tc>
      </w:tr>
      <w:tr w:rsidR="00F13FF6" w:rsidRPr="008C267C" w14:paraId="5E46A453" w14:textId="77777777" w:rsidTr="00C1205F">
        <w:trPr>
          <w:trHeight w:val="2041"/>
        </w:trPr>
        <w:tc>
          <w:tcPr>
            <w:tcW w:w="849" w:type="dxa"/>
            <w:vMerge w:val="restart"/>
            <w:shd w:val="clear" w:color="auto" w:fill="D9D9D9" w:themeFill="background1" w:themeFillShade="D9"/>
            <w:textDirection w:val="btLr"/>
            <w:vAlign w:val="center"/>
          </w:tcPr>
          <w:p w14:paraId="1A0FEB0A" w14:textId="77777777" w:rsidR="00F13FF6" w:rsidRPr="008C267C" w:rsidRDefault="00F13FF6" w:rsidP="00256BE0">
            <w:pPr>
              <w:jc w:val="both"/>
              <w:rPr>
                <w:rFonts w:cs="Arial"/>
                <w:b/>
                <w:bCs/>
                <w:sz w:val="16"/>
                <w:szCs w:val="18"/>
              </w:rPr>
            </w:pPr>
            <w:r w:rsidRPr="008C267C">
              <w:rPr>
                <w:rFonts w:cs="Arial"/>
                <w:b/>
                <w:bCs/>
                <w:sz w:val="16"/>
                <w:szCs w:val="18"/>
              </w:rPr>
              <w:t>Spodbujanje profesionalizacije del v gozdovih</w:t>
            </w:r>
          </w:p>
          <w:p w14:paraId="6FB896E7" w14:textId="77777777" w:rsidR="00F13FF6" w:rsidRPr="008C267C" w:rsidRDefault="00F13FF6" w:rsidP="00256BE0">
            <w:pPr>
              <w:jc w:val="both"/>
              <w:rPr>
                <w:rFonts w:cs="Arial"/>
                <w:b/>
                <w:bCs/>
                <w:sz w:val="16"/>
                <w:szCs w:val="18"/>
              </w:rPr>
            </w:pPr>
          </w:p>
        </w:tc>
        <w:tc>
          <w:tcPr>
            <w:tcW w:w="2025" w:type="dxa"/>
            <w:shd w:val="clear" w:color="auto" w:fill="auto"/>
            <w:vAlign w:val="center"/>
          </w:tcPr>
          <w:p w14:paraId="17820592" w14:textId="77777777" w:rsidR="00F13FF6" w:rsidRPr="008C267C" w:rsidRDefault="00F13FF6" w:rsidP="00256BE0">
            <w:pPr>
              <w:jc w:val="both"/>
              <w:rPr>
                <w:rFonts w:cs="Arial"/>
                <w:sz w:val="16"/>
                <w:szCs w:val="18"/>
              </w:rPr>
            </w:pPr>
            <w:r w:rsidRPr="008C267C">
              <w:rPr>
                <w:rFonts w:cs="Arial"/>
                <w:sz w:val="16"/>
                <w:szCs w:val="18"/>
              </w:rPr>
              <w:t>Razpisi za ukrepe Programa razvoja podeželja za področje gozdarstva: – Naložbe v gozdarske tehnologije ter predelavo in mobilizacijo lesa</w:t>
            </w:r>
          </w:p>
          <w:p w14:paraId="721C6A02" w14:textId="77777777" w:rsidR="00F13FF6" w:rsidRPr="008C267C" w:rsidRDefault="00F13FF6" w:rsidP="00256BE0">
            <w:pPr>
              <w:jc w:val="both"/>
              <w:rPr>
                <w:rFonts w:cs="Arial"/>
                <w:sz w:val="16"/>
                <w:szCs w:val="18"/>
              </w:rPr>
            </w:pPr>
            <w:r w:rsidRPr="008C267C">
              <w:rPr>
                <w:rFonts w:cs="Arial"/>
                <w:sz w:val="16"/>
                <w:szCs w:val="18"/>
              </w:rPr>
              <w:t>– podukrep 8.6</w:t>
            </w:r>
          </w:p>
        </w:tc>
        <w:tc>
          <w:tcPr>
            <w:tcW w:w="1090" w:type="dxa"/>
            <w:vAlign w:val="center"/>
          </w:tcPr>
          <w:p w14:paraId="471BC2DE" w14:textId="77777777" w:rsidR="00F13FF6" w:rsidRPr="008C267C" w:rsidRDefault="00F13FF6" w:rsidP="00256BE0">
            <w:pPr>
              <w:jc w:val="both"/>
              <w:rPr>
                <w:rFonts w:cs="Arial"/>
                <w:sz w:val="16"/>
                <w:szCs w:val="18"/>
              </w:rPr>
            </w:pPr>
            <w:r w:rsidRPr="008C267C">
              <w:rPr>
                <w:rFonts w:cs="Arial"/>
                <w:sz w:val="16"/>
                <w:szCs w:val="18"/>
              </w:rPr>
              <w:t>Delež realiziranih ukrepov (%)</w:t>
            </w:r>
          </w:p>
          <w:p w14:paraId="0F0F871B" w14:textId="77777777" w:rsidR="00F13FF6" w:rsidRPr="008C267C" w:rsidRDefault="00F13FF6" w:rsidP="00256BE0">
            <w:pPr>
              <w:jc w:val="both"/>
              <w:rPr>
                <w:rFonts w:cs="Arial"/>
                <w:sz w:val="16"/>
                <w:szCs w:val="18"/>
              </w:rPr>
            </w:pPr>
          </w:p>
          <w:p w14:paraId="61BEE315" w14:textId="77777777" w:rsidR="00F13FF6" w:rsidRPr="008C267C" w:rsidRDefault="00F13FF6" w:rsidP="00256BE0">
            <w:pPr>
              <w:jc w:val="both"/>
              <w:rPr>
                <w:rFonts w:cs="Arial"/>
                <w:sz w:val="16"/>
                <w:szCs w:val="18"/>
              </w:rPr>
            </w:pPr>
            <w:r w:rsidRPr="008C267C">
              <w:rPr>
                <w:rFonts w:cs="Arial"/>
                <w:sz w:val="16"/>
                <w:szCs w:val="18"/>
              </w:rPr>
              <w:t>Vrednost izplačanih sredstev (EUR)</w:t>
            </w:r>
          </w:p>
        </w:tc>
        <w:tc>
          <w:tcPr>
            <w:tcW w:w="1247" w:type="dxa"/>
            <w:vAlign w:val="center"/>
          </w:tcPr>
          <w:p w14:paraId="731A9962" w14:textId="77777777" w:rsidR="00F13FF6" w:rsidRPr="008C267C" w:rsidRDefault="00F13FF6" w:rsidP="00256BE0">
            <w:pPr>
              <w:spacing w:line="240" w:lineRule="auto"/>
              <w:jc w:val="both"/>
              <w:rPr>
                <w:rFonts w:cs="Arial"/>
                <w:sz w:val="16"/>
                <w:szCs w:val="16"/>
              </w:rPr>
            </w:pPr>
            <w:r w:rsidRPr="008C267C">
              <w:rPr>
                <w:rFonts w:cs="Arial"/>
                <w:sz w:val="16"/>
                <w:szCs w:val="16"/>
              </w:rPr>
              <w:t>100%</w:t>
            </w:r>
          </w:p>
          <w:p w14:paraId="5E7B2F00" w14:textId="77777777" w:rsidR="00F13FF6" w:rsidRPr="008C267C" w:rsidRDefault="00F13FF6" w:rsidP="00256BE0">
            <w:pPr>
              <w:spacing w:line="240" w:lineRule="auto"/>
              <w:jc w:val="both"/>
              <w:rPr>
                <w:rFonts w:cs="Arial"/>
                <w:sz w:val="16"/>
                <w:szCs w:val="16"/>
              </w:rPr>
            </w:pPr>
          </w:p>
          <w:p w14:paraId="36C6EA24" w14:textId="77777777" w:rsidR="00F13FF6" w:rsidRPr="008C267C" w:rsidRDefault="00F13FF6" w:rsidP="00256BE0">
            <w:pPr>
              <w:spacing w:line="240" w:lineRule="auto"/>
              <w:jc w:val="both"/>
              <w:rPr>
                <w:rFonts w:cs="Arial"/>
                <w:sz w:val="16"/>
                <w:szCs w:val="16"/>
              </w:rPr>
            </w:pPr>
            <w:r w:rsidRPr="008C267C">
              <w:rPr>
                <w:rFonts w:cs="Arial"/>
                <w:sz w:val="16"/>
                <w:szCs w:val="16"/>
              </w:rPr>
              <w:t>46.826.666,67</w:t>
            </w:r>
          </w:p>
          <w:p w14:paraId="08114A70" w14:textId="77777777" w:rsidR="00F13FF6" w:rsidRPr="008C267C" w:rsidRDefault="00F13FF6" w:rsidP="00256BE0">
            <w:pPr>
              <w:spacing w:line="240" w:lineRule="auto"/>
              <w:jc w:val="both"/>
              <w:rPr>
                <w:rFonts w:cs="Arial"/>
                <w:sz w:val="16"/>
                <w:szCs w:val="16"/>
              </w:rPr>
            </w:pPr>
          </w:p>
        </w:tc>
        <w:tc>
          <w:tcPr>
            <w:tcW w:w="1247" w:type="dxa"/>
            <w:vAlign w:val="center"/>
          </w:tcPr>
          <w:p w14:paraId="1A61589F" w14:textId="77777777" w:rsidR="00F13FF6" w:rsidRPr="008C267C" w:rsidRDefault="00F13FF6" w:rsidP="00256BE0">
            <w:pPr>
              <w:spacing w:line="240" w:lineRule="auto"/>
              <w:jc w:val="both"/>
              <w:rPr>
                <w:rFonts w:cs="Arial"/>
                <w:sz w:val="16"/>
                <w:szCs w:val="16"/>
              </w:rPr>
            </w:pPr>
            <w:r w:rsidRPr="008C267C">
              <w:rPr>
                <w:rFonts w:cs="Arial"/>
                <w:sz w:val="16"/>
                <w:szCs w:val="16"/>
              </w:rPr>
              <w:t>4,97%</w:t>
            </w:r>
          </w:p>
          <w:p w14:paraId="23918C80" w14:textId="77777777" w:rsidR="00F13FF6" w:rsidRPr="008C267C" w:rsidRDefault="00F13FF6" w:rsidP="00256BE0">
            <w:pPr>
              <w:spacing w:line="240" w:lineRule="auto"/>
              <w:jc w:val="both"/>
              <w:rPr>
                <w:rFonts w:cs="Arial"/>
                <w:sz w:val="16"/>
                <w:szCs w:val="16"/>
              </w:rPr>
            </w:pPr>
          </w:p>
          <w:p w14:paraId="21C7E1F2" w14:textId="77777777" w:rsidR="00F13FF6" w:rsidRPr="008C267C" w:rsidRDefault="00F13FF6" w:rsidP="00256BE0">
            <w:pPr>
              <w:spacing w:line="240" w:lineRule="auto"/>
              <w:jc w:val="both"/>
              <w:rPr>
                <w:rFonts w:cs="Arial"/>
                <w:sz w:val="16"/>
                <w:szCs w:val="16"/>
              </w:rPr>
            </w:pPr>
            <w:r w:rsidRPr="008C267C">
              <w:rPr>
                <w:rFonts w:cs="Arial"/>
                <w:sz w:val="16"/>
                <w:szCs w:val="16"/>
              </w:rPr>
              <w:t>2.325.723,90</w:t>
            </w:r>
          </w:p>
          <w:p w14:paraId="0C33B36B" w14:textId="77777777" w:rsidR="00F13FF6" w:rsidRPr="008C267C" w:rsidRDefault="00F13FF6" w:rsidP="00256BE0">
            <w:pPr>
              <w:spacing w:line="240" w:lineRule="auto"/>
              <w:jc w:val="both"/>
              <w:rPr>
                <w:rFonts w:cs="Arial"/>
                <w:sz w:val="16"/>
                <w:szCs w:val="16"/>
              </w:rPr>
            </w:pPr>
          </w:p>
        </w:tc>
        <w:tc>
          <w:tcPr>
            <w:tcW w:w="1247" w:type="dxa"/>
            <w:vAlign w:val="center"/>
          </w:tcPr>
          <w:p w14:paraId="3676D3AF" w14:textId="77777777" w:rsidR="00F13FF6" w:rsidRPr="008C267C" w:rsidRDefault="00F13FF6" w:rsidP="00256BE0">
            <w:pPr>
              <w:spacing w:line="240" w:lineRule="auto"/>
              <w:jc w:val="both"/>
              <w:rPr>
                <w:rFonts w:cs="Arial"/>
                <w:sz w:val="16"/>
                <w:szCs w:val="16"/>
              </w:rPr>
            </w:pPr>
            <w:r w:rsidRPr="008C267C">
              <w:rPr>
                <w:rFonts w:cs="Arial"/>
                <w:sz w:val="16"/>
                <w:szCs w:val="16"/>
              </w:rPr>
              <w:t>11,75%</w:t>
            </w:r>
          </w:p>
          <w:p w14:paraId="07A3A2D1" w14:textId="77777777" w:rsidR="00F13FF6" w:rsidRPr="008C267C" w:rsidRDefault="00F13FF6" w:rsidP="00256BE0">
            <w:pPr>
              <w:spacing w:line="240" w:lineRule="auto"/>
              <w:jc w:val="both"/>
              <w:rPr>
                <w:rFonts w:cs="Arial"/>
                <w:sz w:val="16"/>
                <w:szCs w:val="16"/>
              </w:rPr>
            </w:pPr>
          </w:p>
          <w:p w14:paraId="2BA9CEEB" w14:textId="77777777" w:rsidR="00F13FF6" w:rsidRPr="008C267C" w:rsidRDefault="00F13FF6" w:rsidP="00256BE0">
            <w:pPr>
              <w:spacing w:line="240" w:lineRule="auto"/>
              <w:jc w:val="both"/>
              <w:rPr>
                <w:rFonts w:cs="Arial"/>
                <w:sz w:val="16"/>
                <w:szCs w:val="16"/>
              </w:rPr>
            </w:pPr>
            <w:r w:rsidRPr="008C267C">
              <w:rPr>
                <w:rFonts w:cs="Arial"/>
                <w:sz w:val="16"/>
                <w:szCs w:val="16"/>
              </w:rPr>
              <w:t>5.499.969,84</w:t>
            </w:r>
          </w:p>
          <w:p w14:paraId="2C73E08B" w14:textId="77777777" w:rsidR="00F13FF6" w:rsidRPr="008C267C" w:rsidRDefault="00F13FF6" w:rsidP="00256BE0">
            <w:pPr>
              <w:spacing w:line="240" w:lineRule="auto"/>
              <w:jc w:val="both"/>
              <w:rPr>
                <w:rFonts w:cs="Arial"/>
                <w:sz w:val="16"/>
                <w:szCs w:val="16"/>
              </w:rPr>
            </w:pPr>
          </w:p>
        </w:tc>
        <w:tc>
          <w:tcPr>
            <w:tcW w:w="1247" w:type="dxa"/>
            <w:vAlign w:val="center"/>
          </w:tcPr>
          <w:p w14:paraId="7479FFCC" w14:textId="77777777" w:rsidR="00F13FF6" w:rsidRPr="008C267C" w:rsidRDefault="00F13FF6" w:rsidP="00256BE0">
            <w:pPr>
              <w:spacing w:line="240" w:lineRule="auto"/>
              <w:jc w:val="both"/>
              <w:rPr>
                <w:rFonts w:cs="Arial"/>
                <w:sz w:val="16"/>
                <w:szCs w:val="16"/>
              </w:rPr>
            </w:pPr>
            <w:r w:rsidRPr="008C267C">
              <w:rPr>
                <w:rFonts w:cs="Arial"/>
                <w:sz w:val="16"/>
                <w:szCs w:val="16"/>
              </w:rPr>
              <w:t>8,47%</w:t>
            </w:r>
          </w:p>
          <w:p w14:paraId="07572402" w14:textId="77777777" w:rsidR="00F13FF6" w:rsidRPr="008C267C" w:rsidRDefault="00F13FF6" w:rsidP="00256BE0">
            <w:pPr>
              <w:spacing w:line="240" w:lineRule="auto"/>
              <w:jc w:val="both"/>
              <w:rPr>
                <w:rFonts w:cs="Arial"/>
                <w:sz w:val="16"/>
                <w:szCs w:val="16"/>
              </w:rPr>
            </w:pPr>
          </w:p>
          <w:p w14:paraId="350D0D9C" w14:textId="77777777" w:rsidR="00F13FF6" w:rsidRPr="008C267C" w:rsidRDefault="00F13FF6" w:rsidP="00256BE0">
            <w:pPr>
              <w:spacing w:line="240" w:lineRule="auto"/>
              <w:jc w:val="both"/>
              <w:rPr>
                <w:rFonts w:cs="Arial"/>
                <w:sz w:val="16"/>
                <w:szCs w:val="16"/>
              </w:rPr>
            </w:pPr>
            <w:r w:rsidRPr="008C267C">
              <w:rPr>
                <w:rFonts w:cs="Arial"/>
                <w:sz w:val="16"/>
                <w:szCs w:val="16"/>
              </w:rPr>
              <w:t>3.966.408,28</w:t>
            </w:r>
          </w:p>
          <w:p w14:paraId="50CFEBF1" w14:textId="77777777" w:rsidR="00F13FF6" w:rsidRPr="008C267C" w:rsidRDefault="00F13FF6" w:rsidP="00256BE0">
            <w:pPr>
              <w:spacing w:line="240" w:lineRule="auto"/>
              <w:jc w:val="both"/>
              <w:rPr>
                <w:rFonts w:cs="Arial"/>
                <w:sz w:val="16"/>
                <w:szCs w:val="16"/>
              </w:rPr>
            </w:pPr>
          </w:p>
        </w:tc>
        <w:tc>
          <w:tcPr>
            <w:tcW w:w="1247" w:type="dxa"/>
            <w:vAlign w:val="center"/>
          </w:tcPr>
          <w:p w14:paraId="539B6753" w14:textId="77777777" w:rsidR="00F13FF6" w:rsidRPr="008C267C" w:rsidRDefault="00F13FF6" w:rsidP="00256BE0">
            <w:pPr>
              <w:spacing w:line="240" w:lineRule="auto"/>
              <w:jc w:val="both"/>
              <w:rPr>
                <w:rFonts w:cs="Arial"/>
                <w:sz w:val="16"/>
                <w:szCs w:val="16"/>
              </w:rPr>
            </w:pPr>
            <w:r w:rsidRPr="008C267C">
              <w:rPr>
                <w:rFonts w:cs="Arial"/>
                <w:sz w:val="16"/>
                <w:szCs w:val="16"/>
              </w:rPr>
              <w:t>5,92%</w:t>
            </w:r>
          </w:p>
          <w:p w14:paraId="0BD7AEC7" w14:textId="77777777" w:rsidR="00F13FF6" w:rsidRPr="008C267C" w:rsidRDefault="00F13FF6" w:rsidP="00256BE0">
            <w:pPr>
              <w:spacing w:line="240" w:lineRule="auto"/>
              <w:jc w:val="both"/>
              <w:rPr>
                <w:rFonts w:cs="Arial"/>
                <w:sz w:val="16"/>
                <w:szCs w:val="16"/>
              </w:rPr>
            </w:pPr>
          </w:p>
          <w:p w14:paraId="6C58B0AD" w14:textId="77777777" w:rsidR="00F13FF6" w:rsidRPr="008C267C" w:rsidRDefault="00F13FF6" w:rsidP="00256BE0">
            <w:pPr>
              <w:spacing w:line="240" w:lineRule="auto"/>
              <w:jc w:val="both"/>
              <w:rPr>
                <w:rFonts w:cs="Arial"/>
                <w:sz w:val="16"/>
                <w:szCs w:val="16"/>
              </w:rPr>
            </w:pPr>
            <w:r w:rsidRPr="008C267C">
              <w:rPr>
                <w:rFonts w:cs="Arial"/>
                <w:sz w:val="16"/>
                <w:szCs w:val="16"/>
              </w:rPr>
              <w:t>2.772.612,48</w:t>
            </w:r>
          </w:p>
          <w:p w14:paraId="217ED961" w14:textId="77777777" w:rsidR="00F13FF6" w:rsidRPr="008C267C" w:rsidRDefault="00F13FF6" w:rsidP="00256BE0">
            <w:pPr>
              <w:spacing w:line="240" w:lineRule="auto"/>
              <w:jc w:val="both"/>
              <w:rPr>
                <w:rFonts w:cs="Arial"/>
                <w:sz w:val="16"/>
                <w:szCs w:val="16"/>
              </w:rPr>
            </w:pPr>
          </w:p>
        </w:tc>
        <w:tc>
          <w:tcPr>
            <w:tcW w:w="1247" w:type="dxa"/>
            <w:vAlign w:val="center"/>
          </w:tcPr>
          <w:p w14:paraId="1A6633E2" w14:textId="77777777" w:rsidR="00F13FF6" w:rsidRPr="008C267C" w:rsidRDefault="00F13FF6" w:rsidP="00256BE0">
            <w:pPr>
              <w:spacing w:line="240" w:lineRule="auto"/>
              <w:jc w:val="both"/>
              <w:rPr>
                <w:rFonts w:cs="Arial"/>
                <w:sz w:val="16"/>
                <w:szCs w:val="16"/>
              </w:rPr>
            </w:pPr>
            <w:r w:rsidRPr="008C267C">
              <w:rPr>
                <w:rFonts w:cs="Arial"/>
                <w:sz w:val="16"/>
                <w:szCs w:val="16"/>
              </w:rPr>
              <w:t>8,15%</w:t>
            </w:r>
          </w:p>
          <w:p w14:paraId="5DE1302E" w14:textId="77777777" w:rsidR="00F13FF6" w:rsidRPr="008C267C" w:rsidRDefault="00F13FF6" w:rsidP="00256BE0">
            <w:pPr>
              <w:spacing w:line="240" w:lineRule="auto"/>
              <w:jc w:val="both"/>
              <w:rPr>
                <w:rFonts w:cs="Arial"/>
                <w:sz w:val="16"/>
                <w:szCs w:val="16"/>
              </w:rPr>
            </w:pPr>
          </w:p>
          <w:p w14:paraId="23022EB4" w14:textId="77777777" w:rsidR="00F13FF6" w:rsidRPr="008C267C" w:rsidRDefault="00F13FF6" w:rsidP="00256BE0">
            <w:pPr>
              <w:spacing w:line="240" w:lineRule="auto"/>
              <w:jc w:val="both"/>
              <w:rPr>
                <w:rFonts w:cs="Arial"/>
                <w:sz w:val="16"/>
                <w:szCs w:val="16"/>
              </w:rPr>
            </w:pPr>
            <w:r w:rsidRPr="008C267C">
              <w:rPr>
                <w:rFonts w:cs="Arial"/>
                <w:sz w:val="16"/>
                <w:szCs w:val="16"/>
              </w:rPr>
              <w:t>3.815.430,36</w:t>
            </w:r>
          </w:p>
          <w:p w14:paraId="25C668A3" w14:textId="77777777" w:rsidR="00F13FF6" w:rsidRPr="008C267C" w:rsidRDefault="00F13FF6" w:rsidP="00256BE0">
            <w:pPr>
              <w:spacing w:line="240" w:lineRule="auto"/>
              <w:jc w:val="both"/>
              <w:rPr>
                <w:rFonts w:cs="Arial"/>
                <w:sz w:val="16"/>
                <w:szCs w:val="16"/>
              </w:rPr>
            </w:pPr>
          </w:p>
        </w:tc>
        <w:tc>
          <w:tcPr>
            <w:tcW w:w="1247" w:type="dxa"/>
            <w:vAlign w:val="center"/>
          </w:tcPr>
          <w:p w14:paraId="47A9065D" w14:textId="77777777" w:rsidR="00F13FF6" w:rsidRPr="008C267C" w:rsidRDefault="00F13FF6" w:rsidP="00256BE0">
            <w:pPr>
              <w:spacing w:line="240" w:lineRule="auto"/>
              <w:jc w:val="both"/>
              <w:rPr>
                <w:rFonts w:cs="Arial"/>
                <w:sz w:val="16"/>
                <w:szCs w:val="16"/>
              </w:rPr>
            </w:pPr>
            <w:r w:rsidRPr="008C267C">
              <w:rPr>
                <w:rFonts w:cs="Arial"/>
                <w:sz w:val="16"/>
                <w:szCs w:val="16"/>
              </w:rPr>
              <w:t>39,25%</w:t>
            </w:r>
          </w:p>
          <w:p w14:paraId="3A65ECC3" w14:textId="77777777" w:rsidR="00F13FF6" w:rsidRPr="008C267C" w:rsidRDefault="00F13FF6" w:rsidP="00256BE0">
            <w:pPr>
              <w:spacing w:line="240" w:lineRule="auto"/>
              <w:jc w:val="both"/>
              <w:rPr>
                <w:rFonts w:cs="Arial"/>
                <w:sz w:val="16"/>
                <w:szCs w:val="16"/>
              </w:rPr>
            </w:pPr>
          </w:p>
          <w:p w14:paraId="7338B98C" w14:textId="77777777" w:rsidR="00F13FF6" w:rsidRPr="008C267C" w:rsidRDefault="00F13FF6" w:rsidP="00256BE0">
            <w:pPr>
              <w:spacing w:line="240" w:lineRule="auto"/>
              <w:jc w:val="both"/>
              <w:rPr>
                <w:rFonts w:cs="Arial"/>
                <w:sz w:val="16"/>
                <w:szCs w:val="16"/>
              </w:rPr>
            </w:pPr>
            <w:r w:rsidRPr="008C267C">
              <w:rPr>
                <w:rFonts w:cs="Arial"/>
                <w:sz w:val="16"/>
                <w:szCs w:val="16"/>
              </w:rPr>
              <w:t>18.380.144,86</w:t>
            </w:r>
          </w:p>
          <w:p w14:paraId="62331F5A" w14:textId="77777777" w:rsidR="00F13FF6" w:rsidRPr="008C267C" w:rsidRDefault="00F13FF6" w:rsidP="00256BE0">
            <w:pPr>
              <w:spacing w:line="240" w:lineRule="auto"/>
              <w:jc w:val="both"/>
              <w:rPr>
                <w:rFonts w:cs="Arial"/>
                <w:sz w:val="16"/>
                <w:szCs w:val="16"/>
              </w:rPr>
            </w:pPr>
          </w:p>
        </w:tc>
      </w:tr>
      <w:tr w:rsidR="00F13FF6" w:rsidRPr="008C267C" w14:paraId="2C85540D" w14:textId="77777777" w:rsidTr="00C1205F">
        <w:tc>
          <w:tcPr>
            <w:tcW w:w="849" w:type="dxa"/>
            <w:vMerge/>
            <w:shd w:val="clear" w:color="auto" w:fill="D9D9D9" w:themeFill="background1" w:themeFillShade="D9"/>
            <w:vAlign w:val="center"/>
          </w:tcPr>
          <w:p w14:paraId="571ADBD1" w14:textId="77777777" w:rsidR="00F13FF6" w:rsidRPr="008C267C" w:rsidRDefault="00F13FF6" w:rsidP="00256BE0">
            <w:pPr>
              <w:jc w:val="both"/>
              <w:rPr>
                <w:rFonts w:cs="Arial"/>
                <w:b/>
                <w:bCs/>
                <w:sz w:val="18"/>
                <w:szCs w:val="18"/>
              </w:rPr>
            </w:pPr>
          </w:p>
        </w:tc>
        <w:tc>
          <w:tcPr>
            <w:tcW w:w="2025" w:type="dxa"/>
            <w:shd w:val="clear" w:color="auto" w:fill="auto"/>
            <w:vAlign w:val="center"/>
          </w:tcPr>
          <w:p w14:paraId="3C6FCEB2" w14:textId="77777777" w:rsidR="00F13FF6" w:rsidRPr="008C267C" w:rsidRDefault="00F13FF6" w:rsidP="00256BE0">
            <w:pPr>
              <w:jc w:val="both"/>
              <w:rPr>
                <w:rFonts w:cs="Arial"/>
                <w:b/>
                <w:bCs/>
                <w:sz w:val="16"/>
                <w:szCs w:val="18"/>
              </w:rPr>
            </w:pPr>
            <w:r w:rsidRPr="008C267C">
              <w:rPr>
                <w:rFonts w:cs="Arial"/>
                <w:sz w:val="16"/>
                <w:szCs w:val="18"/>
              </w:rPr>
              <w:t>Naložbe v osnovna sredstva – ukrep 4 za namen povečanja odprtosti gozdov z gozdnimi prometnicami</w:t>
            </w:r>
          </w:p>
        </w:tc>
        <w:tc>
          <w:tcPr>
            <w:tcW w:w="1090" w:type="dxa"/>
            <w:vAlign w:val="center"/>
          </w:tcPr>
          <w:p w14:paraId="2859607A" w14:textId="77777777" w:rsidR="00F13FF6" w:rsidRPr="008C267C" w:rsidRDefault="00F13FF6" w:rsidP="00256BE0">
            <w:pPr>
              <w:jc w:val="both"/>
              <w:rPr>
                <w:rFonts w:cs="Arial"/>
                <w:sz w:val="16"/>
                <w:szCs w:val="18"/>
              </w:rPr>
            </w:pPr>
            <w:r w:rsidRPr="008C267C">
              <w:rPr>
                <w:rFonts w:cs="Arial"/>
                <w:sz w:val="16"/>
                <w:szCs w:val="18"/>
              </w:rPr>
              <w:t>Delež realiziranih ukrepov (%)</w:t>
            </w:r>
          </w:p>
          <w:p w14:paraId="07D6EBAF" w14:textId="77777777" w:rsidR="00F13FF6" w:rsidRPr="008C267C" w:rsidRDefault="00F13FF6" w:rsidP="00256BE0">
            <w:pPr>
              <w:jc w:val="both"/>
              <w:rPr>
                <w:rFonts w:cs="Arial"/>
                <w:sz w:val="16"/>
                <w:szCs w:val="18"/>
              </w:rPr>
            </w:pPr>
          </w:p>
          <w:p w14:paraId="5B1C575D" w14:textId="77777777" w:rsidR="00F13FF6" w:rsidRPr="008C267C" w:rsidRDefault="00F13FF6" w:rsidP="00256BE0">
            <w:pPr>
              <w:jc w:val="both"/>
              <w:rPr>
                <w:rFonts w:cs="Arial"/>
                <w:sz w:val="16"/>
                <w:szCs w:val="18"/>
              </w:rPr>
            </w:pPr>
            <w:r w:rsidRPr="008C267C">
              <w:rPr>
                <w:rFonts w:cs="Arial"/>
                <w:sz w:val="16"/>
                <w:szCs w:val="18"/>
              </w:rPr>
              <w:t>Vrednost izplačanih sredstev (EUR)</w:t>
            </w:r>
          </w:p>
        </w:tc>
        <w:tc>
          <w:tcPr>
            <w:tcW w:w="1247" w:type="dxa"/>
            <w:vAlign w:val="center"/>
          </w:tcPr>
          <w:p w14:paraId="69506CDD" w14:textId="77777777" w:rsidR="00F13FF6" w:rsidRPr="008C267C" w:rsidRDefault="00F13FF6" w:rsidP="00256BE0">
            <w:pPr>
              <w:spacing w:line="240" w:lineRule="auto"/>
              <w:jc w:val="both"/>
              <w:rPr>
                <w:rFonts w:cs="Arial"/>
                <w:sz w:val="16"/>
                <w:szCs w:val="16"/>
              </w:rPr>
            </w:pPr>
            <w:r w:rsidRPr="008C267C">
              <w:rPr>
                <w:rFonts w:cs="Arial"/>
                <w:sz w:val="16"/>
                <w:szCs w:val="16"/>
              </w:rPr>
              <w:t>100%</w:t>
            </w:r>
          </w:p>
          <w:p w14:paraId="4D6D5192" w14:textId="77777777" w:rsidR="00F13FF6" w:rsidRPr="008C267C" w:rsidRDefault="00F13FF6" w:rsidP="00256BE0">
            <w:pPr>
              <w:spacing w:line="240" w:lineRule="auto"/>
              <w:jc w:val="both"/>
              <w:rPr>
                <w:rFonts w:cs="Arial"/>
                <w:sz w:val="16"/>
                <w:szCs w:val="16"/>
              </w:rPr>
            </w:pPr>
          </w:p>
          <w:p w14:paraId="75DF2E78" w14:textId="77777777" w:rsidR="00F13FF6" w:rsidRPr="008C267C" w:rsidRDefault="00F13FF6" w:rsidP="00256BE0">
            <w:pPr>
              <w:spacing w:line="240" w:lineRule="auto"/>
              <w:jc w:val="both"/>
              <w:rPr>
                <w:rFonts w:cs="Arial"/>
                <w:sz w:val="16"/>
                <w:szCs w:val="16"/>
              </w:rPr>
            </w:pPr>
            <w:r w:rsidRPr="008C267C">
              <w:rPr>
                <w:rFonts w:cs="Arial"/>
                <w:sz w:val="16"/>
                <w:szCs w:val="16"/>
              </w:rPr>
              <w:t>9.064.673,00</w:t>
            </w:r>
          </w:p>
          <w:p w14:paraId="0E06A908" w14:textId="77777777" w:rsidR="00F13FF6" w:rsidRPr="008C267C" w:rsidRDefault="00F13FF6" w:rsidP="00256BE0">
            <w:pPr>
              <w:spacing w:line="240" w:lineRule="auto"/>
              <w:jc w:val="both"/>
              <w:rPr>
                <w:rFonts w:cs="Arial"/>
                <w:sz w:val="16"/>
                <w:szCs w:val="16"/>
              </w:rPr>
            </w:pPr>
          </w:p>
        </w:tc>
        <w:tc>
          <w:tcPr>
            <w:tcW w:w="1247" w:type="dxa"/>
            <w:vAlign w:val="center"/>
          </w:tcPr>
          <w:p w14:paraId="308F6010" w14:textId="77777777" w:rsidR="00F13FF6" w:rsidRPr="008C267C" w:rsidRDefault="00F13FF6" w:rsidP="00256BE0">
            <w:pPr>
              <w:spacing w:line="240" w:lineRule="auto"/>
              <w:jc w:val="both"/>
              <w:rPr>
                <w:rFonts w:cs="Arial"/>
                <w:sz w:val="16"/>
                <w:szCs w:val="16"/>
              </w:rPr>
            </w:pPr>
            <w:r w:rsidRPr="008C267C">
              <w:rPr>
                <w:rFonts w:cs="Arial"/>
                <w:sz w:val="16"/>
                <w:szCs w:val="16"/>
              </w:rPr>
              <w:t>3,45%</w:t>
            </w:r>
          </w:p>
          <w:p w14:paraId="07651C95" w14:textId="77777777" w:rsidR="00F13FF6" w:rsidRPr="008C267C" w:rsidRDefault="00F13FF6" w:rsidP="00256BE0">
            <w:pPr>
              <w:spacing w:line="240" w:lineRule="auto"/>
              <w:jc w:val="both"/>
              <w:rPr>
                <w:rFonts w:cs="Arial"/>
                <w:sz w:val="16"/>
                <w:szCs w:val="16"/>
              </w:rPr>
            </w:pPr>
          </w:p>
          <w:p w14:paraId="4D0640A4" w14:textId="77777777" w:rsidR="00F13FF6" w:rsidRPr="008C267C" w:rsidRDefault="00F13FF6" w:rsidP="00256BE0">
            <w:pPr>
              <w:spacing w:line="240" w:lineRule="auto"/>
              <w:jc w:val="both"/>
              <w:rPr>
                <w:rFonts w:cs="Arial"/>
                <w:sz w:val="16"/>
                <w:szCs w:val="16"/>
              </w:rPr>
            </w:pPr>
            <w:r w:rsidRPr="008C267C">
              <w:rPr>
                <w:rFonts w:cs="Arial"/>
                <w:sz w:val="16"/>
                <w:szCs w:val="16"/>
              </w:rPr>
              <w:t>312.792,16</w:t>
            </w:r>
          </w:p>
          <w:p w14:paraId="03EABC7B" w14:textId="77777777" w:rsidR="00F13FF6" w:rsidRPr="008C267C" w:rsidRDefault="00F13FF6" w:rsidP="00256BE0">
            <w:pPr>
              <w:spacing w:line="240" w:lineRule="auto"/>
              <w:jc w:val="both"/>
              <w:rPr>
                <w:rFonts w:cs="Arial"/>
                <w:sz w:val="16"/>
                <w:szCs w:val="16"/>
              </w:rPr>
            </w:pPr>
          </w:p>
        </w:tc>
        <w:tc>
          <w:tcPr>
            <w:tcW w:w="1247" w:type="dxa"/>
            <w:vAlign w:val="center"/>
          </w:tcPr>
          <w:p w14:paraId="5F4D798C" w14:textId="77777777" w:rsidR="00F13FF6" w:rsidRPr="008C267C" w:rsidRDefault="00F13FF6" w:rsidP="00256BE0">
            <w:pPr>
              <w:spacing w:line="240" w:lineRule="auto"/>
              <w:jc w:val="both"/>
              <w:rPr>
                <w:rFonts w:cs="Arial"/>
                <w:sz w:val="16"/>
                <w:szCs w:val="16"/>
              </w:rPr>
            </w:pPr>
            <w:r w:rsidRPr="008C267C">
              <w:rPr>
                <w:rFonts w:cs="Arial"/>
                <w:sz w:val="16"/>
                <w:szCs w:val="16"/>
              </w:rPr>
              <w:t>4,82%</w:t>
            </w:r>
          </w:p>
          <w:p w14:paraId="3A3CD8E9" w14:textId="77777777" w:rsidR="00F13FF6" w:rsidRPr="008C267C" w:rsidRDefault="00F13FF6" w:rsidP="00256BE0">
            <w:pPr>
              <w:spacing w:line="240" w:lineRule="auto"/>
              <w:jc w:val="both"/>
              <w:rPr>
                <w:rFonts w:cs="Arial"/>
                <w:sz w:val="16"/>
                <w:szCs w:val="16"/>
              </w:rPr>
            </w:pPr>
          </w:p>
          <w:p w14:paraId="4B5A2F72" w14:textId="77777777" w:rsidR="00F13FF6" w:rsidRPr="008C267C" w:rsidRDefault="00F13FF6" w:rsidP="00256BE0">
            <w:pPr>
              <w:spacing w:line="240" w:lineRule="auto"/>
              <w:jc w:val="both"/>
              <w:rPr>
                <w:rFonts w:cs="Arial"/>
                <w:sz w:val="16"/>
                <w:szCs w:val="16"/>
              </w:rPr>
            </w:pPr>
            <w:r w:rsidRPr="008C267C">
              <w:rPr>
                <w:rFonts w:cs="Arial"/>
                <w:sz w:val="16"/>
                <w:szCs w:val="16"/>
              </w:rPr>
              <w:t>436.515,22</w:t>
            </w:r>
          </w:p>
          <w:p w14:paraId="5DDB0938" w14:textId="77777777" w:rsidR="00F13FF6" w:rsidRPr="008C267C" w:rsidRDefault="00F13FF6" w:rsidP="00256BE0">
            <w:pPr>
              <w:spacing w:line="240" w:lineRule="auto"/>
              <w:jc w:val="both"/>
              <w:rPr>
                <w:rFonts w:cs="Arial"/>
                <w:sz w:val="16"/>
                <w:szCs w:val="16"/>
              </w:rPr>
            </w:pPr>
          </w:p>
        </w:tc>
        <w:tc>
          <w:tcPr>
            <w:tcW w:w="1247" w:type="dxa"/>
            <w:vAlign w:val="center"/>
          </w:tcPr>
          <w:p w14:paraId="36FD9D42" w14:textId="77777777" w:rsidR="00F13FF6" w:rsidRPr="008C267C" w:rsidRDefault="00F13FF6" w:rsidP="00256BE0">
            <w:pPr>
              <w:spacing w:line="240" w:lineRule="auto"/>
              <w:jc w:val="both"/>
              <w:rPr>
                <w:rFonts w:cs="Arial"/>
                <w:sz w:val="16"/>
                <w:szCs w:val="16"/>
              </w:rPr>
            </w:pPr>
            <w:r w:rsidRPr="008C267C">
              <w:rPr>
                <w:rFonts w:cs="Arial"/>
                <w:sz w:val="16"/>
                <w:szCs w:val="16"/>
              </w:rPr>
              <w:t>8,21%</w:t>
            </w:r>
          </w:p>
          <w:p w14:paraId="3A86C6BE" w14:textId="77777777" w:rsidR="00F13FF6" w:rsidRPr="008C267C" w:rsidRDefault="00F13FF6" w:rsidP="00256BE0">
            <w:pPr>
              <w:spacing w:line="240" w:lineRule="auto"/>
              <w:jc w:val="both"/>
              <w:rPr>
                <w:rFonts w:cs="Arial"/>
                <w:sz w:val="16"/>
                <w:szCs w:val="16"/>
              </w:rPr>
            </w:pPr>
          </w:p>
          <w:p w14:paraId="5F8331BA" w14:textId="77777777" w:rsidR="00F13FF6" w:rsidRPr="008C267C" w:rsidRDefault="00F13FF6" w:rsidP="00256BE0">
            <w:pPr>
              <w:spacing w:line="240" w:lineRule="auto"/>
              <w:jc w:val="both"/>
              <w:rPr>
                <w:rFonts w:cs="Arial"/>
                <w:sz w:val="16"/>
                <w:szCs w:val="16"/>
              </w:rPr>
            </w:pPr>
            <w:r w:rsidRPr="008C267C">
              <w:rPr>
                <w:rFonts w:cs="Arial"/>
                <w:sz w:val="16"/>
                <w:szCs w:val="16"/>
              </w:rPr>
              <w:t>744.372,49</w:t>
            </w:r>
          </w:p>
          <w:p w14:paraId="47178A15" w14:textId="77777777" w:rsidR="00F13FF6" w:rsidRPr="008C267C" w:rsidRDefault="00F13FF6" w:rsidP="00256BE0">
            <w:pPr>
              <w:spacing w:line="240" w:lineRule="auto"/>
              <w:jc w:val="both"/>
              <w:rPr>
                <w:rFonts w:cs="Arial"/>
                <w:sz w:val="16"/>
                <w:szCs w:val="16"/>
              </w:rPr>
            </w:pPr>
          </w:p>
        </w:tc>
        <w:tc>
          <w:tcPr>
            <w:tcW w:w="1247" w:type="dxa"/>
            <w:vAlign w:val="center"/>
          </w:tcPr>
          <w:p w14:paraId="6D19157A" w14:textId="77777777" w:rsidR="00F13FF6" w:rsidRPr="008C267C" w:rsidRDefault="00F13FF6" w:rsidP="00256BE0">
            <w:pPr>
              <w:spacing w:line="240" w:lineRule="auto"/>
              <w:jc w:val="both"/>
              <w:rPr>
                <w:rFonts w:cs="Arial"/>
                <w:sz w:val="16"/>
                <w:szCs w:val="16"/>
              </w:rPr>
            </w:pPr>
            <w:r w:rsidRPr="008C267C">
              <w:rPr>
                <w:rFonts w:cs="Arial"/>
                <w:sz w:val="16"/>
                <w:szCs w:val="16"/>
              </w:rPr>
              <w:t>6,41%</w:t>
            </w:r>
          </w:p>
          <w:p w14:paraId="7659DEF4" w14:textId="77777777" w:rsidR="00F13FF6" w:rsidRPr="008C267C" w:rsidRDefault="00F13FF6" w:rsidP="00256BE0">
            <w:pPr>
              <w:spacing w:line="240" w:lineRule="auto"/>
              <w:jc w:val="both"/>
              <w:rPr>
                <w:rFonts w:cs="Arial"/>
                <w:sz w:val="16"/>
                <w:szCs w:val="16"/>
              </w:rPr>
            </w:pPr>
          </w:p>
          <w:p w14:paraId="70CB3DBC" w14:textId="77777777" w:rsidR="00F13FF6" w:rsidRPr="008C267C" w:rsidRDefault="00F13FF6" w:rsidP="00256BE0">
            <w:pPr>
              <w:spacing w:line="240" w:lineRule="auto"/>
              <w:jc w:val="both"/>
              <w:rPr>
                <w:rFonts w:cs="Arial"/>
                <w:sz w:val="16"/>
                <w:szCs w:val="16"/>
              </w:rPr>
            </w:pPr>
            <w:r w:rsidRPr="008C267C">
              <w:rPr>
                <w:rFonts w:cs="Arial"/>
                <w:sz w:val="16"/>
                <w:szCs w:val="16"/>
              </w:rPr>
              <w:t>580.654,66</w:t>
            </w:r>
          </w:p>
          <w:p w14:paraId="400C4251" w14:textId="77777777" w:rsidR="00F13FF6" w:rsidRPr="008C267C" w:rsidRDefault="00F13FF6" w:rsidP="00256BE0">
            <w:pPr>
              <w:spacing w:line="240" w:lineRule="auto"/>
              <w:jc w:val="both"/>
              <w:rPr>
                <w:rFonts w:cs="Arial"/>
                <w:sz w:val="16"/>
                <w:szCs w:val="16"/>
              </w:rPr>
            </w:pPr>
          </w:p>
        </w:tc>
        <w:tc>
          <w:tcPr>
            <w:tcW w:w="1247" w:type="dxa"/>
            <w:vAlign w:val="center"/>
          </w:tcPr>
          <w:p w14:paraId="3159025B" w14:textId="77777777" w:rsidR="00F13FF6" w:rsidRPr="008C267C" w:rsidRDefault="00F13FF6" w:rsidP="00256BE0">
            <w:pPr>
              <w:spacing w:line="240" w:lineRule="auto"/>
              <w:jc w:val="both"/>
              <w:rPr>
                <w:rFonts w:cs="Arial"/>
                <w:sz w:val="16"/>
                <w:szCs w:val="16"/>
              </w:rPr>
            </w:pPr>
            <w:r w:rsidRPr="008C267C">
              <w:rPr>
                <w:rFonts w:cs="Arial"/>
                <w:sz w:val="16"/>
                <w:szCs w:val="16"/>
              </w:rPr>
              <w:t>10,28%</w:t>
            </w:r>
          </w:p>
          <w:p w14:paraId="3EBC2A3C" w14:textId="77777777" w:rsidR="00F13FF6" w:rsidRPr="008C267C" w:rsidRDefault="00F13FF6" w:rsidP="00256BE0">
            <w:pPr>
              <w:spacing w:line="240" w:lineRule="auto"/>
              <w:jc w:val="both"/>
              <w:rPr>
                <w:rFonts w:cs="Arial"/>
                <w:sz w:val="16"/>
                <w:szCs w:val="16"/>
              </w:rPr>
            </w:pPr>
          </w:p>
          <w:p w14:paraId="53AD1D15" w14:textId="77777777" w:rsidR="00F13FF6" w:rsidRPr="008C267C" w:rsidRDefault="00F13FF6" w:rsidP="00256BE0">
            <w:pPr>
              <w:spacing w:line="240" w:lineRule="auto"/>
              <w:jc w:val="both"/>
              <w:rPr>
                <w:rFonts w:cs="Arial"/>
                <w:sz w:val="16"/>
                <w:szCs w:val="16"/>
              </w:rPr>
            </w:pPr>
            <w:r w:rsidRPr="008C267C">
              <w:rPr>
                <w:rFonts w:cs="Arial"/>
                <w:sz w:val="16"/>
                <w:szCs w:val="16"/>
              </w:rPr>
              <w:t>931.841,86</w:t>
            </w:r>
          </w:p>
          <w:p w14:paraId="33418DF0" w14:textId="77777777" w:rsidR="00F13FF6" w:rsidRPr="008C267C" w:rsidRDefault="00F13FF6" w:rsidP="00256BE0">
            <w:pPr>
              <w:spacing w:line="240" w:lineRule="auto"/>
              <w:jc w:val="both"/>
              <w:rPr>
                <w:rFonts w:cs="Arial"/>
                <w:sz w:val="16"/>
                <w:szCs w:val="16"/>
              </w:rPr>
            </w:pPr>
          </w:p>
        </w:tc>
        <w:tc>
          <w:tcPr>
            <w:tcW w:w="1247" w:type="dxa"/>
            <w:vAlign w:val="center"/>
          </w:tcPr>
          <w:p w14:paraId="74EF0BD2" w14:textId="77777777" w:rsidR="00F13FF6" w:rsidRPr="008C267C" w:rsidRDefault="00F13FF6" w:rsidP="00256BE0">
            <w:pPr>
              <w:spacing w:line="240" w:lineRule="auto"/>
              <w:jc w:val="both"/>
              <w:rPr>
                <w:rFonts w:cs="Arial"/>
                <w:sz w:val="16"/>
                <w:szCs w:val="16"/>
              </w:rPr>
            </w:pPr>
            <w:r w:rsidRPr="008C267C">
              <w:rPr>
                <w:rFonts w:cs="Arial"/>
                <w:sz w:val="16"/>
                <w:szCs w:val="16"/>
              </w:rPr>
              <w:t>33,16%</w:t>
            </w:r>
          </w:p>
          <w:p w14:paraId="11A57D1D" w14:textId="77777777" w:rsidR="00F13FF6" w:rsidRPr="008C267C" w:rsidRDefault="00F13FF6" w:rsidP="00256BE0">
            <w:pPr>
              <w:spacing w:line="240" w:lineRule="auto"/>
              <w:jc w:val="both"/>
              <w:rPr>
                <w:rFonts w:cs="Arial"/>
                <w:sz w:val="16"/>
                <w:szCs w:val="16"/>
              </w:rPr>
            </w:pPr>
          </w:p>
          <w:p w14:paraId="14BD84E6" w14:textId="77777777" w:rsidR="00F13FF6" w:rsidRPr="008C267C" w:rsidRDefault="00F13FF6" w:rsidP="00256BE0">
            <w:pPr>
              <w:spacing w:line="240" w:lineRule="auto"/>
              <w:jc w:val="both"/>
              <w:rPr>
                <w:rFonts w:cs="Arial"/>
                <w:sz w:val="16"/>
                <w:szCs w:val="16"/>
              </w:rPr>
            </w:pPr>
            <w:r w:rsidRPr="008C267C">
              <w:rPr>
                <w:rFonts w:cs="Arial"/>
                <w:sz w:val="16"/>
                <w:szCs w:val="16"/>
              </w:rPr>
              <w:t>3.006.176,39</w:t>
            </w:r>
          </w:p>
          <w:p w14:paraId="45A02A58" w14:textId="77777777" w:rsidR="00F13FF6" w:rsidRPr="008C267C" w:rsidRDefault="00F13FF6" w:rsidP="00256BE0">
            <w:pPr>
              <w:spacing w:line="240" w:lineRule="auto"/>
              <w:jc w:val="both"/>
              <w:rPr>
                <w:rFonts w:cs="Arial"/>
                <w:sz w:val="16"/>
                <w:szCs w:val="16"/>
              </w:rPr>
            </w:pPr>
          </w:p>
        </w:tc>
      </w:tr>
    </w:tbl>
    <w:p w14:paraId="79DF2D35" w14:textId="77777777" w:rsidR="008137CB" w:rsidRPr="008C267C" w:rsidRDefault="008137CB" w:rsidP="00256BE0">
      <w:pPr>
        <w:spacing w:line="240" w:lineRule="auto"/>
        <w:jc w:val="both"/>
        <w:rPr>
          <w:rFonts w:cs="Arial"/>
          <w:bCs/>
          <w:szCs w:val="20"/>
        </w:rPr>
      </w:pPr>
    </w:p>
    <w:p w14:paraId="1BCE2A10" w14:textId="77777777" w:rsidR="00942D41" w:rsidRDefault="00942D41" w:rsidP="00256BE0">
      <w:pPr>
        <w:spacing w:line="240" w:lineRule="auto"/>
        <w:jc w:val="both"/>
        <w:rPr>
          <w:rFonts w:cs="Arial"/>
          <w:bCs/>
          <w:szCs w:val="20"/>
        </w:rPr>
      </w:pPr>
    </w:p>
    <w:p w14:paraId="6A2ACD62" w14:textId="77777777" w:rsidR="00942D41" w:rsidRPr="00942D41" w:rsidRDefault="00942D41" w:rsidP="00942D41">
      <w:pPr>
        <w:spacing w:line="240" w:lineRule="auto"/>
        <w:jc w:val="both"/>
        <w:rPr>
          <w:rFonts w:cs="Arial"/>
          <w:b/>
          <w:bCs/>
          <w:szCs w:val="20"/>
        </w:rPr>
      </w:pPr>
      <w:r w:rsidRPr="00942D41">
        <w:rPr>
          <w:rFonts w:cs="Arial"/>
          <w:b/>
          <w:bCs/>
          <w:szCs w:val="20"/>
        </w:rPr>
        <w:t>Naloga Razpisi za ukrepe Programa razvoja podeželja za področje gozdarstva: – Naložbe v gozdarske tehnologije ter predelavo in mobilizacijo lesa</w:t>
      </w:r>
    </w:p>
    <w:p w14:paraId="5926B40A" w14:textId="2E14D71B" w:rsidR="00942D41" w:rsidRPr="00942D41" w:rsidRDefault="00942D41" w:rsidP="00942D41">
      <w:pPr>
        <w:spacing w:line="240" w:lineRule="auto"/>
        <w:jc w:val="both"/>
        <w:rPr>
          <w:rFonts w:cs="Arial"/>
          <w:b/>
          <w:bCs/>
          <w:szCs w:val="20"/>
        </w:rPr>
      </w:pPr>
      <w:r w:rsidRPr="00942D41">
        <w:rPr>
          <w:rFonts w:cs="Arial"/>
          <w:b/>
          <w:bCs/>
          <w:szCs w:val="20"/>
        </w:rPr>
        <w:t xml:space="preserve">– podukrep 8.6 in naloga Naložbe v osnovna sredstva – ukrep 4 za namen povečanja odprtosti gozdov z gozdnimi prometnicami </w:t>
      </w:r>
    </w:p>
    <w:p w14:paraId="63C74074" w14:textId="77777777" w:rsidR="00942D41" w:rsidRDefault="00942D41" w:rsidP="00256BE0">
      <w:pPr>
        <w:spacing w:line="240" w:lineRule="auto"/>
        <w:jc w:val="both"/>
        <w:rPr>
          <w:rFonts w:cs="Arial"/>
          <w:bCs/>
          <w:szCs w:val="20"/>
        </w:rPr>
      </w:pPr>
    </w:p>
    <w:p w14:paraId="11F647A6" w14:textId="29FDCCC1" w:rsidR="006C4801" w:rsidRPr="008C267C" w:rsidRDefault="002E5E85" w:rsidP="00256BE0">
      <w:pPr>
        <w:spacing w:line="240" w:lineRule="auto"/>
        <w:jc w:val="both"/>
        <w:rPr>
          <w:rFonts w:cs="Arial"/>
          <w:bCs/>
          <w:szCs w:val="20"/>
        </w:rPr>
      </w:pPr>
      <w:r w:rsidRPr="008C267C">
        <w:rPr>
          <w:rFonts w:cs="Arial"/>
          <w:bCs/>
          <w:szCs w:val="20"/>
        </w:rPr>
        <w:t>Pri obeh nalogah</w:t>
      </w:r>
      <w:r w:rsidR="00364415" w:rsidRPr="008C267C">
        <w:rPr>
          <w:rFonts w:cs="Arial"/>
          <w:bCs/>
          <w:szCs w:val="20"/>
        </w:rPr>
        <w:t xml:space="preserve"> oziroma ukrepih</w:t>
      </w:r>
      <w:r w:rsidRPr="008C267C">
        <w:rPr>
          <w:rFonts w:cs="Arial"/>
          <w:bCs/>
          <w:szCs w:val="20"/>
        </w:rPr>
        <w:t>, ki se izvajata</w:t>
      </w:r>
      <w:r w:rsidR="00942D41">
        <w:rPr>
          <w:rFonts w:cs="Arial"/>
          <w:bCs/>
          <w:szCs w:val="20"/>
        </w:rPr>
        <w:t xml:space="preserve"> v okviru PRP</w:t>
      </w:r>
      <w:r w:rsidRPr="008C267C">
        <w:rPr>
          <w:rFonts w:cs="Arial"/>
          <w:bCs/>
          <w:szCs w:val="20"/>
        </w:rPr>
        <w:t xml:space="preserve"> 2014-2020, smo pri Naložbah</w:t>
      </w:r>
      <w:r w:rsidR="006C4801" w:rsidRPr="008C267C">
        <w:rPr>
          <w:rFonts w:cs="Arial"/>
          <w:bCs/>
          <w:szCs w:val="20"/>
        </w:rPr>
        <w:t xml:space="preserve"> v gozdarske tehnologije ter predelavo in mobilizacijo lesa</w:t>
      </w:r>
      <w:r w:rsidRPr="008C267C">
        <w:rPr>
          <w:rFonts w:cs="Arial"/>
          <w:bCs/>
          <w:szCs w:val="20"/>
        </w:rPr>
        <w:t xml:space="preserve"> dosegli</w:t>
      </w:r>
      <w:r w:rsidR="006C4801" w:rsidRPr="008C267C">
        <w:rPr>
          <w:rFonts w:cs="Arial"/>
          <w:bCs/>
          <w:szCs w:val="20"/>
        </w:rPr>
        <w:t xml:space="preserve"> 39,25 % delež realizacije ukrepa</w:t>
      </w:r>
      <w:r w:rsidRPr="008C267C">
        <w:rPr>
          <w:rFonts w:cs="Arial"/>
          <w:bCs/>
          <w:szCs w:val="20"/>
        </w:rPr>
        <w:t>,</w:t>
      </w:r>
      <w:r w:rsidR="006C4801" w:rsidRPr="008C267C">
        <w:rPr>
          <w:rFonts w:cs="Arial"/>
          <w:bCs/>
          <w:szCs w:val="20"/>
        </w:rPr>
        <w:t xml:space="preserve"> pri Naložbah v povečanje odprtosti gozdov z gozdnimi prometnicami pa 33,16 % delež realizacije ukrepa. </w:t>
      </w:r>
    </w:p>
    <w:p w14:paraId="30276560" w14:textId="77777777" w:rsidR="006C4801" w:rsidRPr="008C267C" w:rsidRDefault="006C4801" w:rsidP="00256BE0">
      <w:pPr>
        <w:spacing w:line="240" w:lineRule="auto"/>
        <w:jc w:val="both"/>
        <w:rPr>
          <w:rFonts w:cs="Arial"/>
          <w:bCs/>
          <w:szCs w:val="20"/>
        </w:rPr>
      </w:pPr>
    </w:p>
    <w:p w14:paraId="7268E4F2" w14:textId="20C3D606" w:rsidR="006C4801" w:rsidRPr="008C267C" w:rsidRDefault="006C4801" w:rsidP="00256BE0">
      <w:pPr>
        <w:jc w:val="both"/>
        <w:rPr>
          <w:rFonts w:cs="Arial"/>
          <w:color w:val="0070C0"/>
          <w:szCs w:val="20"/>
        </w:rPr>
      </w:pPr>
      <w:r w:rsidRPr="008C267C">
        <w:rPr>
          <w:rFonts w:cs="Arial"/>
        </w:rPr>
        <w:t xml:space="preserve">Zaradi zamika reforme </w:t>
      </w:r>
      <w:r w:rsidR="00942D41">
        <w:rPr>
          <w:rFonts w:cs="Arial"/>
        </w:rPr>
        <w:t>SKP</w:t>
      </w:r>
      <w:r w:rsidRPr="008C267C">
        <w:rPr>
          <w:rFonts w:cs="Arial"/>
        </w:rPr>
        <w:t xml:space="preserve"> se programsko obdobje 2014-2020 podaljšuje za dve leti</w:t>
      </w:r>
      <w:r w:rsidR="00E87D8C">
        <w:rPr>
          <w:rFonts w:cs="Arial"/>
        </w:rPr>
        <w:t>,</w:t>
      </w:r>
      <w:r w:rsidRPr="008C267C">
        <w:rPr>
          <w:rFonts w:cs="Arial"/>
        </w:rPr>
        <w:t xml:space="preserve"> in sicer v leti 2021 in 2022, izplačila iz tega obdobja pa se bodo lahko vršila do leta 2025. Sredstva iz nove finančne perspektive 2021-2027 za leti 2021 in 2022 so se preusmerila v izvajanje trenutnega programskega obdobja.</w:t>
      </w:r>
    </w:p>
    <w:p w14:paraId="3D240649" w14:textId="77777777" w:rsidR="006C4801" w:rsidRPr="008C267C" w:rsidRDefault="006C4801" w:rsidP="00256BE0">
      <w:pPr>
        <w:spacing w:line="240" w:lineRule="auto"/>
        <w:jc w:val="both"/>
        <w:rPr>
          <w:rFonts w:cs="Arial"/>
          <w:bCs/>
          <w:szCs w:val="20"/>
        </w:rPr>
      </w:pPr>
    </w:p>
    <w:p w14:paraId="2A11E76D" w14:textId="77777777" w:rsidR="006C4801" w:rsidRPr="008C267C" w:rsidRDefault="006C4801" w:rsidP="00256BE0">
      <w:pPr>
        <w:spacing w:line="240" w:lineRule="auto"/>
        <w:jc w:val="both"/>
        <w:rPr>
          <w:rFonts w:cs="Arial"/>
          <w:bCs/>
          <w:szCs w:val="20"/>
        </w:rPr>
      </w:pPr>
      <w:r w:rsidRPr="008C267C">
        <w:rPr>
          <w:rFonts w:cs="Arial"/>
          <w:bCs/>
          <w:szCs w:val="20"/>
        </w:rPr>
        <w:t>Delež slabše stopnje realizacije pri obeh ukrepih je posledica, da so bili v letu 2021 objavljeni še zadnji javni razpisi iz obeh ukrepov z visokimi razpoložljivimi sredstvi, izplačila se bodo izvajala do konca leta 2025.</w:t>
      </w:r>
    </w:p>
    <w:p w14:paraId="0BE81053" w14:textId="77777777" w:rsidR="006C4801" w:rsidRPr="008C267C" w:rsidRDefault="006C4801" w:rsidP="00256BE0">
      <w:pPr>
        <w:spacing w:line="240" w:lineRule="auto"/>
        <w:jc w:val="both"/>
        <w:rPr>
          <w:rFonts w:cs="Arial"/>
          <w:bCs/>
          <w:szCs w:val="20"/>
        </w:rPr>
      </w:pPr>
    </w:p>
    <w:p w14:paraId="60C6FDD1" w14:textId="77777777" w:rsidR="006C4801" w:rsidRPr="008C267C" w:rsidRDefault="006C4801" w:rsidP="00256BE0">
      <w:pPr>
        <w:spacing w:line="240" w:lineRule="auto"/>
        <w:jc w:val="both"/>
        <w:rPr>
          <w:rFonts w:cs="Arial"/>
          <w:bCs/>
          <w:szCs w:val="20"/>
        </w:rPr>
      </w:pPr>
      <w:r w:rsidRPr="008C267C">
        <w:rPr>
          <w:rFonts w:cs="Arial"/>
          <w:bCs/>
          <w:szCs w:val="20"/>
        </w:rPr>
        <w:t>Upravičencem iz prvega ukrepa smo do konca leta 2021 omogočili nakup 19 strojev za strojno sečnjo, 101 gozdarskih traktorjev, 93 gozdarskih prikolic, 171 gozdarskih vitlov, 65 motornih žag, 5 žičnih žerjavov, 73 žagalnih linij, 12 mobilnih tračnih žag, 22 sušilnic za les, 41 sekalnikov, 62 rezalno-cepilnih strojev, strojno linijo za izdelavo briketov, 5 strojnih linij za izdelavo pelet, 45 teleskopskih nakladalnikov in 21 viličarjev. Upravičencem smo izplačali 18,4 milijona evrov.</w:t>
      </w:r>
    </w:p>
    <w:p w14:paraId="4D042792" w14:textId="77777777" w:rsidR="006C4801" w:rsidRPr="008C267C" w:rsidRDefault="006C4801" w:rsidP="00256BE0">
      <w:pPr>
        <w:spacing w:line="240" w:lineRule="auto"/>
        <w:jc w:val="both"/>
        <w:rPr>
          <w:rFonts w:cs="Arial"/>
          <w:bCs/>
          <w:szCs w:val="20"/>
        </w:rPr>
      </w:pPr>
    </w:p>
    <w:p w14:paraId="336EF46A" w14:textId="2DA62816" w:rsidR="00807B30" w:rsidRPr="008C267C" w:rsidRDefault="006C4801" w:rsidP="00256BE0">
      <w:pPr>
        <w:spacing w:line="240" w:lineRule="auto"/>
        <w:jc w:val="both"/>
        <w:rPr>
          <w:rFonts w:cs="Arial"/>
          <w:bCs/>
          <w:szCs w:val="20"/>
        </w:rPr>
        <w:sectPr w:rsidR="00807B30" w:rsidRPr="008C267C" w:rsidSect="00807B30">
          <w:pgSz w:w="16838" w:h="11906" w:orient="landscape"/>
          <w:pgMar w:top="1417" w:right="1417" w:bottom="1417" w:left="1417" w:header="737" w:footer="720" w:gutter="0"/>
          <w:cols w:space="720"/>
          <w:titlePg/>
          <w:docGrid w:linePitch="360"/>
        </w:sectPr>
      </w:pPr>
      <w:r w:rsidRPr="008C267C">
        <w:rPr>
          <w:rFonts w:cs="Arial"/>
          <w:bCs/>
          <w:szCs w:val="20"/>
        </w:rPr>
        <w:t>Lastnikom gozdov smo iz drugega ukrepa omogočili gradnjo 23 km gozdnih cest, rekonstrukcijo 3 km gozdnih cest, gradnjo 289 km gozdnih vlak, rekonstrukcijo 110 km gozdnih vlak in pripravo 48 km gozdnih vla</w:t>
      </w:r>
      <w:r w:rsidR="008137CB" w:rsidRPr="008C267C">
        <w:rPr>
          <w:rFonts w:cs="Arial"/>
          <w:bCs/>
          <w:szCs w:val="20"/>
        </w:rPr>
        <w:t>k v vrednosti 3 milijonov evro</w:t>
      </w:r>
    </w:p>
    <w:p w14:paraId="10D96653" w14:textId="08EA4354" w:rsidR="00F13FF6" w:rsidRDefault="006C4801" w:rsidP="00942D41">
      <w:pPr>
        <w:spacing w:line="240" w:lineRule="auto"/>
        <w:jc w:val="both"/>
        <w:rPr>
          <w:rFonts w:cs="Arial"/>
          <w:bCs/>
          <w:szCs w:val="20"/>
        </w:rPr>
      </w:pPr>
      <w:r w:rsidRPr="008C267C">
        <w:rPr>
          <w:rFonts w:cs="Arial"/>
          <w:bCs/>
          <w:szCs w:val="20"/>
        </w:rPr>
        <w:lastRenderedPageBreak/>
        <w:t>Oba ukrepa sta pozitivno prispevala k intenziviranju gospodarjenja z gozdom, povečanju sečnje, zmanjšanju nesreč v gozdu, povečanju dohodka iz gozdarstva na kmetijah, vzpostavitvi obratov pred industrijske predelave lesa, modernizaciji opreme obstoječih žagarskih objektov, ohranjanju ustvarjanje novih delovnih mest s področja gozdarstva na podeželju ter odpiranju gozdov z gozdnimi prometnicami.</w:t>
      </w:r>
    </w:p>
    <w:p w14:paraId="0B1E53B8" w14:textId="77777777" w:rsidR="002E66FB" w:rsidRDefault="002E66FB" w:rsidP="00942D41">
      <w:pPr>
        <w:jc w:val="both"/>
        <w:rPr>
          <w:rFonts w:cs="Arial"/>
          <w:szCs w:val="20"/>
        </w:rPr>
      </w:pPr>
    </w:p>
    <w:p w14:paraId="3ABCE3A7" w14:textId="7492C660" w:rsidR="00942D41" w:rsidRPr="008C267C" w:rsidRDefault="00942D41" w:rsidP="00942D41">
      <w:pPr>
        <w:jc w:val="both"/>
      </w:pPr>
      <w:r w:rsidRPr="006E194B">
        <w:rPr>
          <w:rFonts w:cs="Arial"/>
          <w:szCs w:val="20"/>
        </w:rPr>
        <w:t>Pri financiranju izvajanja</w:t>
      </w:r>
      <w:r w:rsidR="002E66FB">
        <w:rPr>
          <w:rFonts w:cs="Arial"/>
          <w:szCs w:val="20"/>
        </w:rPr>
        <w:t xml:space="preserve"> ukrepov s področja gozdov, gozdarstva in predindustrijske predelave lesa iz</w:t>
      </w:r>
      <w:r>
        <w:rPr>
          <w:rFonts w:cs="Arial"/>
          <w:szCs w:val="20"/>
        </w:rPr>
        <w:t xml:space="preserve"> </w:t>
      </w:r>
      <w:r>
        <w:t>Akcijskega</w:t>
      </w:r>
      <w:r w:rsidRPr="008C267C">
        <w:t xml:space="preserve"> načrt</w:t>
      </w:r>
      <w:r>
        <w:t>a</w:t>
      </w:r>
      <w:r w:rsidRPr="008C267C">
        <w:t xml:space="preserve"> za povečanje kon</w:t>
      </w:r>
      <w:r>
        <w:t xml:space="preserve">kurenčnosti gozdno-lesne verige </w:t>
      </w:r>
      <w:r w:rsidRPr="008C267C">
        <w:t>v Sloveniji do leta 2020 »Les je lep«</w:t>
      </w:r>
      <w:r>
        <w:t xml:space="preserve"> (AN)</w:t>
      </w:r>
      <w:r w:rsidR="002E66FB">
        <w:t xml:space="preserve"> je imel PRP </w:t>
      </w:r>
      <w:r w:rsidR="005D76E3">
        <w:rPr>
          <w:rFonts w:cs="Arial"/>
          <w:szCs w:val="20"/>
        </w:rPr>
        <w:t>najpomembnejšo vlogo</w:t>
      </w:r>
      <w:r w:rsidRPr="006E194B">
        <w:rPr>
          <w:rFonts w:cs="Arial"/>
          <w:szCs w:val="20"/>
        </w:rPr>
        <w:t>.</w:t>
      </w:r>
      <w:r>
        <w:rPr>
          <w:rFonts w:cs="Arial"/>
          <w:szCs w:val="20"/>
        </w:rPr>
        <w:t xml:space="preserve"> </w:t>
      </w:r>
      <w:r>
        <w:rPr>
          <w:bCs/>
          <w:szCs w:val="20"/>
        </w:rPr>
        <w:t>MKGP</w:t>
      </w:r>
      <w:r w:rsidR="005D76E3">
        <w:rPr>
          <w:bCs/>
          <w:szCs w:val="20"/>
        </w:rPr>
        <w:t xml:space="preserve"> je  s tem v okviru svojih pristojnosti izpolnjeval </w:t>
      </w:r>
      <w:r>
        <w:rPr>
          <w:bCs/>
          <w:szCs w:val="20"/>
        </w:rPr>
        <w:t>zaveze iz</w:t>
      </w:r>
      <w:r w:rsidRPr="008C267C">
        <w:t xml:space="preserve"> </w:t>
      </w:r>
      <w:r>
        <w:t>AN</w:t>
      </w:r>
      <w:r w:rsidR="000D0962">
        <w:t>, ki si jih je delil z ministrstvom za gospodarski razvoj in tehnologijo (MGRT).</w:t>
      </w:r>
      <w:r w:rsidR="005D76E3">
        <w:t xml:space="preserve"> </w:t>
      </w:r>
      <w:r>
        <w:t xml:space="preserve"> </w:t>
      </w:r>
    </w:p>
    <w:p w14:paraId="1E25B3E0" w14:textId="525F46EE" w:rsidR="00942D41" w:rsidRPr="008C267C" w:rsidRDefault="00942D41" w:rsidP="00256BE0">
      <w:pPr>
        <w:spacing w:line="240" w:lineRule="auto"/>
        <w:jc w:val="both"/>
        <w:rPr>
          <w:rFonts w:cs="Arial"/>
          <w:bCs/>
          <w:szCs w:val="20"/>
        </w:rPr>
      </w:pPr>
      <w:r>
        <w:rPr>
          <w:rFonts w:cs="Arial"/>
          <w:bCs/>
          <w:szCs w:val="20"/>
        </w:rPr>
        <w:t xml:space="preserve"> </w:t>
      </w:r>
    </w:p>
    <w:p w14:paraId="7F374854" w14:textId="288AD002" w:rsidR="003F6D80" w:rsidRPr="008C267C" w:rsidRDefault="00AD32AC" w:rsidP="00256BE0">
      <w:pPr>
        <w:pStyle w:val="Naslov4"/>
        <w:jc w:val="both"/>
        <w:rPr>
          <w:rFonts w:cs="Arial"/>
          <w:szCs w:val="20"/>
          <w:lang w:val="sl-SI"/>
        </w:rPr>
      </w:pPr>
      <w:bookmarkStart w:id="28" w:name="_Toc119673488"/>
      <w:r w:rsidRPr="008C267C">
        <w:rPr>
          <w:rFonts w:cs="Arial"/>
          <w:szCs w:val="20"/>
          <w:lang w:val="sl-SI"/>
        </w:rPr>
        <w:t>Ukrep</w:t>
      </w:r>
      <w:r w:rsidR="003D541B" w:rsidRPr="008C267C">
        <w:rPr>
          <w:rFonts w:cs="Arial"/>
          <w:szCs w:val="20"/>
          <w:lang w:val="sl-SI"/>
        </w:rPr>
        <w:t xml:space="preserve"> 4</w:t>
      </w:r>
      <w:r w:rsidR="00626613" w:rsidRPr="008C267C">
        <w:rPr>
          <w:rFonts w:cs="Arial"/>
          <w:szCs w:val="20"/>
          <w:lang w:val="sl-SI"/>
        </w:rPr>
        <w:t>:</w:t>
      </w:r>
      <w:r w:rsidR="00517A96" w:rsidRPr="008C267C">
        <w:rPr>
          <w:rFonts w:cs="Arial"/>
          <w:szCs w:val="20"/>
          <w:lang w:val="sl-SI"/>
        </w:rPr>
        <w:t xml:space="preserve"> </w:t>
      </w:r>
      <w:r w:rsidR="00151D6C" w:rsidRPr="008C267C">
        <w:rPr>
          <w:rFonts w:cs="Arial"/>
          <w:szCs w:val="20"/>
          <w:lang w:val="sl-SI"/>
        </w:rPr>
        <w:t>Posodobitev kriterijev in indikatorjev za vr</w:t>
      </w:r>
      <w:r w:rsidR="00064892" w:rsidRPr="008C267C">
        <w:rPr>
          <w:rFonts w:cs="Arial"/>
          <w:szCs w:val="20"/>
          <w:lang w:val="sl-SI"/>
        </w:rPr>
        <w:t xml:space="preserve">ednotenje </w:t>
      </w:r>
      <w:r w:rsidR="00F65C59" w:rsidRPr="008C267C">
        <w:rPr>
          <w:rFonts w:cs="Arial"/>
          <w:szCs w:val="20"/>
          <w:lang w:val="sl-SI"/>
        </w:rPr>
        <w:t xml:space="preserve">ekosistemskih </w:t>
      </w:r>
      <w:r w:rsidR="00064892" w:rsidRPr="008C267C">
        <w:rPr>
          <w:rFonts w:cs="Arial"/>
          <w:szCs w:val="20"/>
          <w:lang w:val="sl-SI"/>
        </w:rPr>
        <w:t>funkcij</w:t>
      </w:r>
      <w:r w:rsidR="00151D6C" w:rsidRPr="008C267C">
        <w:rPr>
          <w:rFonts w:cs="Arial"/>
          <w:szCs w:val="20"/>
          <w:lang w:val="sl-SI"/>
        </w:rPr>
        <w:t xml:space="preserve"> gozdov te</w:t>
      </w:r>
      <w:r w:rsidR="00F65C59" w:rsidRPr="008C267C">
        <w:rPr>
          <w:rFonts w:cs="Arial"/>
          <w:szCs w:val="20"/>
          <w:lang w:val="sl-SI"/>
        </w:rPr>
        <w:t>r razglasitev varovalnih gozdov in gozdov</w:t>
      </w:r>
      <w:r w:rsidR="00151D6C" w:rsidRPr="008C267C">
        <w:rPr>
          <w:rFonts w:cs="Arial"/>
          <w:szCs w:val="20"/>
          <w:lang w:val="sl-SI"/>
        </w:rPr>
        <w:t xml:space="preserve"> s po</w:t>
      </w:r>
      <w:r w:rsidR="00626613" w:rsidRPr="008C267C">
        <w:rPr>
          <w:rFonts w:cs="Arial"/>
          <w:szCs w:val="20"/>
          <w:lang w:val="sl-SI"/>
        </w:rPr>
        <w:t>sebnim namenom</w:t>
      </w:r>
      <w:bookmarkEnd w:id="28"/>
    </w:p>
    <w:p w14:paraId="06DEB7FA" w14:textId="3B0B4634" w:rsidR="00041132" w:rsidRPr="008C267C" w:rsidRDefault="005D76E3" w:rsidP="00256BE0">
      <w:pPr>
        <w:jc w:val="both"/>
        <w:rPr>
          <w:rFonts w:cs="Arial"/>
        </w:rPr>
      </w:pPr>
      <w:r>
        <w:rPr>
          <w:rFonts w:cs="Arial"/>
        </w:rPr>
        <w:t>Z izvajanjem  ukrepa naj bi nadaljevali</w:t>
      </w:r>
      <w:r w:rsidR="004C79B8" w:rsidRPr="008C267C">
        <w:rPr>
          <w:rFonts w:cs="Arial"/>
        </w:rPr>
        <w:t xml:space="preserve"> proces NGP in na podlagi ugotovitev PNGP do 2014</w:t>
      </w:r>
      <w:r w:rsidR="00D84CEB" w:rsidRPr="008C267C">
        <w:rPr>
          <w:rFonts w:cs="Arial"/>
        </w:rPr>
        <w:t xml:space="preserve"> </w:t>
      </w:r>
      <w:r>
        <w:rPr>
          <w:rFonts w:cs="Arial"/>
        </w:rPr>
        <w:t>določili</w:t>
      </w:r>
      <w:r w:rsidR="00647B74" w:rsidRPr="008C267C">
        <w:rPr>
          <w:rFonts w:cs="Arial"/>
        </w:rPr>
        <w:t xml:space="preserve"> nove razvojne potrebe</w:t>
      </w:r>
      <w:r w:rsidR="004C79B8" w:rsidRPr="008C267C">
        <w:rPr>
          <w:rFonts w:cs="Arial"/>
        </w:rPr>
        <w:t xml:space="preserve"> na področju gozdov in gozda</w:t>
      </w:r>
      <w:r w:rsidR="004B55BF" w:rsidRPr="008C267C">
        <w:rPr>
          <w:rFonts w:cs="Arial"/>
        </w:rPr>
        <w:t>rs</w:t>
      </w:r>
      <w:r w:rsidR="004C79B8" w:rsidRPr="008C267C">
        <w:rPr>
          <w:rFonts w:cs="Arial"/>
        </w:rPr>
        <w:t>tva ter</w:t>
      </w:r>
      <w:r w:rsidR="00647B74" w:rsidRPr="008C267C">
        <w:rPr>
          <w:rFonts w:cs="Arial"/>
        </w:rPr>
        <w:t xml:space="preserve"> podati usmeritve za morebitne dopo</w:t>
      </w:r>
      <w:r w:rsidR="00064892" w:rsidRPr="008C267C">
        <w:rPr>
          <w:rFonts w:cs="Arial"/>
        </w:rPr>
        <w:t>lnitve in spremembe NGP in</w:t>
      </w:r>
      <w:r w:rsidR="004C79B8" w:rsidRPr="008C267C">
        <w:rPr>
          <w:rFonts w:cs="Arial"/>
        </w:rPr>
        <w:t xml:space="preserve"> regulativnih </w:t>
      </w:r>
      <w:r w:rsidR="007D69A7" w:rsidRPr="008C267C">
        <w:rPr>
          <w:rFonts w:cs="Arial"/>
        </w:rPr>
        <w:t>okvirov</w:t>
      </w:r>
      <w:r w:rsidR="004C79B8" w:rsidRPr="008C267C">
        <w:rPr>
          <w:rFonts w:cs="Arial"/>
        </w:rPr>
        <w:t xml:space="preserve"> </w:t>
      </w:r>
      <w:r w:rsidR="00647B74" w:rsidRPr="008C267C">
        <w:rPr>
          <w:rFonts w:cs="Arial"/>
        </w:rPr>
        <w:t>pre</w:t>
      </w:r>
      <w:r w:rsidR="004C79B8" w:rsidRPr="008C267C">
        <w:rPr>
          <w:rFonts w:cs="Arial"/>
        </w:rPr>
        <w:t>dpisov s področja gozda</w:t>
      </w:r>
      <w:r w:rsidR="004B55BF" w:rsidRPr="008C267C">
        <w:rPr>
          <w:rFonts w:cs="Arial"/>
        </w:rPr>
        <w:t>rs</w:t>
      </w:r>
      <w:r w:rsidR="004C79B8" w:rsidRPr="008C267C">
        <w:rPr>
          <w:rFonts w:cs="Arial"/>
        </w:rPr>
        <w:t>tva. To</w:t>
      </w:r>
      <w:r w:rsidR="00CC5999">
        <w:rPr>
          <w:rFonts w:cs="Arial"/>
        </w:rPr>
        <w:t xml:space="preserve"> sicer</w:t>
      </w:r>
      <w:r w:rsidR="004C79B8" w:rsidRPr="008C267C">
        <w:rPr>
          <w:rFonts w:cs="Arial"/>
        </w:rPr>
        <w:t xml:space="preserve"> predstavlja podlago </w:t>
      </w:r>
      <w:r>
        <w:rPr>
          <w:rFonts w:cs="Arial"/>
        </w:rPr>
        <w:t xml:space="preserve"> za proces</w:t>
      </w:r>
      <w:r w:rsidR="004C79B8" w:rsidRPr="008C267C">
        <w:rPr>
          <w:rFonts w:cs="Arial"/>
        </w:rPr>
        <w:t xml:space="preserve"> oblikovanja</w:t>
      </w:r>
      <w:r w:rsidR="00647B74" w:rsidRPr="008C267C">
        <w:rPr>
          <w:rFonts w:cs="Arial"/>
        </w:rPr>
        <w:t xml:space="preserve"> ukrepov z</w:t>
      </w:r>
      <w:r w:rsidR="00D84CEB" w:rsidRPr="008C267C">
        <w:rPr>
          <w:rFonts w:cs="Arial"/>
        </w:rPr>
        <w:t>a učinkovitejšo gozdno politiko</w:t>
      </w:r>
      <w:r w:rsidR="005505AD" w:rsidRPr="008C267C">
        <w:rPr>
          <w:rFonts w:cs="Arial"/>
        </w:rPr>
        <w:t xml:space="preserve"> </w:t>
      </w:r>
      <w:r w:rsidR="00D84CEB" w:rsidRPr="008C267C">
        <w:rPr>
          <w:rFonts w:cs="Arial"/>
        </w:rPr>
        <w:t>predvsem na</w:t>
      </w:r>
      <w:r w:rsidR="00EC3F55">
        <w:rPr>
          <w:rFonts w:cs="Arial"/>
        </w:rPr>
        <w:t xml:space="preserve"> področju ekosistemskih storitev</w:t>
      </w:r>
      <w:r w:rsidR="004C79B8" w:rsidRPr="008C267C">
        <w:rPr>
          <w:rFonts w:cs="Arial"/>
        </w:rPr>
        <w:t xml:space="preserve"> gozda</w:t>
      </w:r>
      <w:r w:rsidR="009B68EA" w:rsidRPr="008C267C">
        <w:rPr>
          <w:rFonts w:cs="Arial"/>
        </w:rPr>
        <w:t xml:space="preserve"> oziroma njegovih vse aktualnejših</w:t>
      </w:r>
      <w:r w:rsidR="00D84CEB" w:rsidRPr="008C267C">
        <w:rPr>
          <w:rFonts w:cs="Arial"/>
        </w:rPr>
        <w:t xml:space="preserve"> </w:t>
      </w:r>
      <w:r w:rsidR="009B68EA" w:rsidRPr="008C267C">
        <w:rPr>
          <w:rFonts w:cs="Arial"/>
        </w:rPr>
        <w:t xml:space="preserve">okoljskih in </w:t>
      </w:r>
      <w:r w:rsidR="00FC61A0" w:rsidRPr="008C267C">
        <w:rPr>
          <w:rFonts w:cs="Arial"/>
        </w:rPr>
        <w:t xml:space="preserve">socialnih </w:t>
      </w:r>
      <w:r w:rsidR="00D84CEB" w:rsidRPr="008C267C">
        <w:rPr>
          <w:rFonts w:cs="Arial"/>
        </w:rPr>
        <w:t>funkcij</w:t>
      </w:r>
      <w:r w:rsidR="009B68EA" w:rsidRPr="008C267C">
        <w:rPr>
          <w:rFonts w:cs="Arial"/>
        </w:rPr>
        <w:t>.</w:t>
      </w:r>
      <w:r>
        <w:rPr>
          <w:rFonts w:cs="Arial"/>
        </w:rPr>
        <w:t xml:space="preserve"> Tu se pojavlja terminološki</w:t>
      </w:r>
      <w:r w:rsidR="00900E7C">
        <w:rPr>
          <w:rFonts w:cs="Arial"/>
        </w:rPr>
        <w:t xml:space="preserve"> in vsebinski</w:t>
      </w:r>
      <w:r>
        <w:rPr>
          <w:rFonts w:cs="Arial"/>
        </w:rPr>
        <w:t xml:space="preserve"> problem, kaj so storitve in kaj fu</w:t>
      </w:r>
      <w:r w:rsidR="00CC5999">
        <w:rPr>
          <w:rFonts w:cs="Arial"/>
        </w:rPr>
        <w:t>nkcije, pri čemer</w:t>
      </w:r>
      <w:r w:rsidR="001603AE">
        <w:rPr>
          <w:rFonts w:cs="Arial"/>
        </w:rPr>
        <w:t xml:space="preserve"> v obravnavanem obdobju</w:t>
      </w:r>
      <w:r w:rsidR="00900E7C">
        <w:rPr>
          <w:rFonts w:cs="Arial"/>
        </w:rPr>
        <w:t xml:space="preserve"> ni prišlo do jasne opredelitve, tako da so na tem področju v ZG še vedno definirane proizvodne, ekološke in socialne funkcije gozda</w:t>
      </w:r>
    </w:p>
    <w:p w14:paraId="2944B63B" w14:textId="77777777" w:rsidR="00826F6B" w:rsidRPr="008C267C" w:rsidRDefault="00826F6B" w:rsidP="00256BE0">
      <w:pPr>
        <w:jc w:val="both"/>
        <w:rPr>
          <w:rFonts w:cs="Arial"/>
        </w:rPr>
      </w:pPr>
    </w:p>
    <w:p w14:paraId="4C0FC90E" w14:textId="77777777" w:rsidR="00647B74" w:rsidRPr="008C267C" w:rsidRDefault="00647B74" w:rsidP="00256BE0">
      <w:pPr>
        <w:jc w:val="both"/>
        <w:rPr>
          <w:rFonts w:cs="Arial"/>
        </w:rPr>
      </w:pPr>
    </w:p>
    <w:p w14:paraId="14A0ECD7" w14:textId="1F64FFD7" w:rsidR="00F1756A" w:rsidRPr="008C267C" w:rsidRDefault="00FA283D" w:rsidP="00256BE0">
      <w:pPr>
        <w:pStyle w:val="Preglednica"/>
        <w:rPr>
          <w:b/>
        </w:rPr>
      </w:pPr>
      <w:bookmarkStart w:id="29" w:name="_Toc117060853"/>
      <w:r w:rsidRPr="008C267C">
        <w:t>Naloge v okviru ukrepa 4</w:t>
      </w:r>
      <w:r w:rsidR="00626613" w:rsidRPr="008C267C">
        <w:t>:</w:t>
      </w:r>
      <w:r w:rsidR="00827DE0" w:rsidRPr="008C267C">
        <w:t xml:space="preserve"> </w:t>
      </w:r>
      <w:r w:rsidR="00151D6C" w:rsidRPr="008C267C">
        <w:t>Posodobitev kriterijev in indikatorjev za vr</w:t>
      </w:r>
      <w:r w:rsidR="00064892" w:rsidRPr="008C267C">
        <w:t>ednotenje ekosistemskih funkcij</w:t>
      </w:r>
      <w:r w:rsidR="00151D6C" w:rsidRPr="008C267C">
        <w:t xml:space="preserve"> gozdov te</w:t>
      </w:r>
      <w:r w:rsidR="00AD488E" w:rsidRPr="008C267C">
        <w:t>r razglasitev varovalnih gozdov in gozdov</w:t>
      </w:r>
      <w:r w:rsidR="00151D6C" w:rsidRPr="008C267C">
        <w:t xml:space="preserve"> s posebnim namenom</w:t>
      </w:r>
      <w:bookmarkEnd w:id="2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
        <w:gridCol w:w="2173"/>
        <w:gridCol w:w="1183"/>
        <w:gridCol w:w="1184"/>
        <w:gridCol w:w="1184"/>
        <w:gridCol w:w="1184"/>
        <w:gridCol w:w="1184"/>
      </w:tblGrid>
      <w:tr w:rsidR="00F1520A" w:rsidRPr="00466AAA" w14:paraId="4F92D11E" w14:textId="77777777" w:rsidTr="0099458D">
        <w:tc>
          <w:tcPr>
            <w:tcW w:w="906" w:type="dxa"/>
            <w:shd w:val="clear" w:color="auto" w:fill="D9D9D9" w:themeFill="background1" w:themeFillShade="D9"/>
            <w:vAlign w:val="center"/>
          </w:tcPr>
          <w:p w14:paraId="7CAAA3E8" w14:textId="77777777" w:rsidR="00F1520A" w:rsidRPr="00466AAA" w:rsidRDefault="00F1520A" w:rsidP="00256BE0">
            <w:pPr>
              <w:jc w:val="both"/>
              <w:rPr>
                <w:rFonts w:cs="Arial"/>
                <w:b/>
                <w:bCs/>
                <w:sz w:val="16"/>
                <w:szCs w:val="16"/>
              </w:rPr>
            </w:pPr>
            <w:r w:rsidRPr="00466AAA">
              <w:rPr>
                <w:rFonts w:cs="Arial"/>
                <w:b/>
                <w:bCs/>
                <w:sz w:val="16"/>
                <w:szCs w:val="16"/>
              </w:rPr>
              <w:t>Ukrep</w:t>
            </w:r>
          </w:p>
        </w:tc>
        <w:tc>
          <w:tcPr>
            <w:tcW w:w="2173" w:type="dxa"/>
            <w:shd w:val="clear" w:color="auto" w:fill="D9D9D9" w:themeFill="background1" w:themeFillShade="D9"/>
            <w:vAlign w:val="center"/>
          </w:tcPr>
          <w:p w14:paraId="395EF723" w14:textId="77777777" w:rsidR="00F1520A" w:rsidRPr="00466AAA" w:rsidRDefault="00F1520A" w:rsidP="00256BE0">
            <w:pPr>
              <w:jc w:val="both"/>
              <w:rPr>
                <w:rFonts w:cs="Arial"/>
                <w:b/>
                <w:bCs/>
                <w:sz w:val="16"/>
                <w:szCs w:val="16"/>
              </w:rPr>
            </w:pPr>
            <w:r w:rsidRPr="00466AAA">
              <w:rPr>
                <w:rFonts w:cs="Arial"/>
                <w:b/>
                <w:bCs/>
                <w:sz w:val="16"/>
                <w:szCs w:val="16"/>
              </w:rPr>
              <w:t>Naloge/aktivnosti</w:t>
            </w:r>
          </w:p>
        </w:tc>
        <w:tc>
          <w:tcPr>
            <w:tcW w:w="1183" w:type="dxa"/>
            <w:shd w:val="clear" w:color="auto" w:fill="D9D9D9" w:themeFill="background1" w:themeFillShade="D9"/>
            <w:vAlign w:val="center"/>
          </w:tcPr>
          <w:p w14:paraId="0B3BDD4C" w14:textId="77777777" w:rsidR="00F1520A" w:rsidRPr="00466AAA" w:rsidRDefault="00F1520A" w:rsidP="00256BE0">
            <w:pPr>
              <w:jc w:val="both"/>
              <w:rPr>
                <w:rFonts w:cs="Arial"/>
                <w:b/>
                <w:bCs/>
                <w:sz w:val="16"/>
                <w:szCs w:val="16"/>
              </w:rPr>
            </w:pPr>
            <w:r w:rsidRPr="00466AAA">
              <w:rPr>
                <w:rFonts w:cs="Arial"/>
                <w:b/>
                <w:bCs/>
                <w:sz w:val="16"/>
                <w:szCs w:val="16"/>
              </w:rPr>
              <w:t>Nosilci</w:t>
            </w:r>
          </w:p>
        </w:tc>
        <w:tc>
          <w:tcPr>
            <w:tcW w:w="1184" w:type="dxa"/>
            <w:shd w:val="clear" w:color="auto" w:fill="D9D9D9" w:themeFill="background1" w:themeFillShade="D9"/>
            <w:vAlign w:val="center"/>
          </w:tcPr>
          <w:p w14:paraId="12A56F73" w14:textId="77777777" w:rsidR="00F1520A" w:rsidRPr="00466AAA" w:rsidRDefault="00F1520A" w:rsidP="00256BE0">
            <w:pPr>
              <w:jc w:val="both"/>
              <w:rPr>
                <w:rFonts w:cs="Arial"/>
                <w:b/>
                <w:bCs/>
                <w:sz w:val="16"/>
                <w:szCs w:val="16"/>
              </w:rPr>
            </w:pPr>
            <w:r w:rsidRPr="00466AAA">
              <w:rPr>
                <w:rFonts w:cs="Arial"/>
                <w:b/>
                <w:bCs/>
                <w:sz w:val="16"/>
                <w:szCs w:val="16"/>
              </w:rPr>
              <w:t>Rok</w:t>
            </w:r>
          </w:p>
        </w:tc>
        <w:tc>
          <w:tcPr>
            <w:tcW w:w="1184" w:type="dxa"/>
            <w:shd w:val="clear" w:color="auto" w:fill="D9D9D9" w:themeFill="background1" w:themeFillShade="D9"/>
            <w:vAlign w:val="center"/>
          </w:tcPr>
          <w:p w14:paraId="6FB14326" w14:textId="77777777" w:rsidR="00F1520A" w:rsidRPr="00466AAA" w:rsidRDefault="00F1520A" w:rsidP="00256BE0">
            <w:pPr>
              <w:jc w:val="both"/>
              <w:rPr>
                <w:rFonts w:cs="Arial"/>
                <w:b/>
                <w:bCs/>
                <w:sz w:val="16"/>
                <w:szCs w:val="16"/>
              </w:rPr>
            </w:pPr>
            <w:r w:rsidRPr="00466AAA">
              <w:rPr>
                <w:rFonts w:cs="Arial"/>
                <w:b/>
                <w:bCs/>
                <w:sz w:val="16"/>
                <w:szCs w:val="16"/>
              </w:rPr>
              <w:t>Sredstva</w:t>
            </w:r>
          </w:p>
        </w:tc>
        <w:tc>
          <w:tcPr>
            <w:tcW w:w="1184" w:type="dxa"/>
            <w:shd w:val="clear" w:color="auto" w:fill="D9D9D9" w:themeFill="background1" w:themeFillShade="D9"/>
            <w:vAlign w:val="center"/>
          </w:tcPr>
          <w:p w14:paraId="7E6A07BB" w14:textId="77777777" w:rsidR="00F1520A" w:rsidRPr="00466AAA" w:rsidRDefault="00F1520A" w:rsidP="00256BE0">
            <w:pPr>
              <w:jc w:val="both"/>
              <w:rPr>
                <w:rFonts w:cs="Arial"/>
                <w:b/>
                <w:bCs/>
                <w:sz w:val="16"/>
                <w:szCs w:val="16"/>
              </w:rPr>
            </w:pPr>
            <w:r w:rsidRPr="00466AAA">
              <w:rPr>
                <w:rFonts w:cs="Arial"/>
                <w:b/>
                <w:bCs/>
                <w:sz w:val="16"/>
                <w:szCs w:val="16"/>
              </w:rPr>
              <w:t>Indikator</w:t>
            </w:r>
          </w:p>
        </w:tc>
        <w:tc>
          <w:tcPr>
            <w:tcW w:w="1184" w:type="dxa"/>
            <w:shd w:val="clear" w:color="auto" w:fill="D9D9D9" w:themeFill="background1" w:themeFillShade="D9"/>
            <w:vAlign w:val="center"/>
          </w:tcPr>
          <w:p w14:paraId="44B785BF" w14:textId="77777777" w:rsidR="00F1520A" w:rsidRPr="00466AAA" w:rsidRDefault="00F1520A" w:rsidP="00256BE0">
            <w:pPr>
              <w:jc w:val="both"/>
              <w:rPr>
                <w:rFonts w:cs="Arial"/>
                <w:b/>
                <w:bCs/>
                <w:sz w:val="16"/>
                <w:szCs w:val="16"/>
              </w:rPr>
            </w:pPr>
            <w:r w:rsidRPr="00466AAA">
              <w:rPr>
                <w:rFonts w:cs="Arial"/>
                <w:b/>
                <w:bCs/>
                <w:sz w:val="16"/>
                <w:szCs w:val="16"/>
              </w:rPr>
              <w:t>Ciljna</w:t>
            </w:r>
            <w:r w:rsidR="003A0016" w:rsidRPr="00466AAA">
              <w:rPr>
                <w:rFonts w:cs="Arial"/>
                <w:b/>
                <w:bCs/>
                <w:sz w:val="16"/>
                <w:szCs w:val="16"/>
              </w:rPr>
              <w:t xml:space="preserve"> </w:t>
            </w:r>
            <w:r w:rsidRPr="00466AAA">
              <w:rPr>
                <w:rFonts w:cs="Arial"/>
                <w:b/>
                <w:bCs/>
                <w:sz w:val="16"/>
                <w:szCs w:val="16"/>
              </w:rPr>
              <w:t>vrednost</w:t>
            </w:r>
          </w:p>
        </w:tc>
      </w:tr>
      <w:tr w:rsidR="00BC225A" w:rsidRPr="00466AAA" w14:paraId="6934DE91" w14:textId="77777777" w:rsidTr="0099458D">
        <w:trPr>
          <w:trHeight w:val="2041"/>
        </w:trPr>
        <w:tc>
          <w:tcPr>
            <w:tcW w:w="906" w:type="dxa"/>
            <w:vMerge w:val="restart"/>
            <w:shd w:val="clear" w:color="auto" w:fill="D9D9D9" w:themeFill="background1" w:themeFillShade="D9"/>
            <w:textDirection w:val="btLr"/>
            <w:vAlign w:val="center"/>
          </w:tcPr>
          <w:p w14:paraId="4E6D58D8" w14:textId="77777777" w:rsidR="00BC225A" w:rsidRPr="00466AAA" w:rsidRDefault="008D6BE0" w:rsidP="00256BE0">
            <w:pPr>
              <w:jc w:val="both"/>
              <w:rPr>
                <w:rFonts w:cs="Arial"/>
                <w:b/>
                <w:bCs/>
                <w:sz w:val="16"/>
                <w:szCs w:val="16"/>
              </w:rPr>
            </w:pPr>
            <w:r w:rsidRPr="00466AAA">
              <w:rPr>
                <w:rFonts w:cs="Arial"/>
                <w:b/>
                <w:iCs/>
                <w:sz w:val="16"/>
                <w:szCs w:val="16"/>
              </w:rPr>
              <w:t>Naloge v okviru ukrepa 4</w:t>
            </w:r>
          </w:p>
        </w:tc>
        <w:tc>
          <w:tcPr>
            <w:tcW w:w="2173" w:type="dxa"/>
            <w:shd w:val="clear" w:color="auto" w:fill="auto"/>
            <w:vAlign w:val="center"/>
          </w:tcPr>
          <w:p w14:paraId="53F6345A" w14:textId="57482FFC" w:rsidR="00BC225A" w:rsidRPr="00466AAA" w:rsidRDefault="00BC225A" w:rsidP="00256BE0">
            <w:pPr>
              <w:jc w:val="both"/>
              <w:rPr>
                <w:rFonts w:cs="Arial"/>
                <w:sz w:val="16"/>
                <w:szCs w:val="16"/>
              </w:rPr>
            </w:pPr>
            <w:r w:rsidRPr="00466AAA">
              <w:rPr>
                <w:rFonts w:cs="Arial"/>
                <w:sz w:val="16"/>
                <w:szCs w:val="16"/>
              </w:rPr>
              <w:t>Prilagoditev sistema kriterijev in indikatorjev trajnostnega gospodarjenja z gozdovi</w:t>
            </w:r>
            <w:r w:rsidR="00064892" w:rsidRPr="00466AAA">
              <w:rPr>
                <w:rFonts w:cs="Arial"/>
                <w:sz w:val="16"/>
                <w:szCs w:val="16"/>
              </w:rPr>
              <w:t xml:space="preserve"> </w:t>
            </w:r>
            <w:r w:rsidRPr="00466AAA">
              <w:rPr>
                <w:rFonts w:cs="Arial"/>
                <w:sz w:val="16"/>
                <w:szCs w:val="16"/>
              </w:rPr>
              <w:t>ekosistemskemu pristopu</w:t>
            </w:r>
          </w:p>
        </w:tc>
        <w:tc>
          <w:tcPr>
            <w:tcW w:w="1183" w:type="dxa"/>
            <w:shd w:val="clear" w:color="auto" w:fill="auto"/>
            <w:vAlign w:val="center"/>
          </w:tcPr>
          <w:p w14:paraId="27435164" w14:textId="77777777" w:rsidR="00BC225A" w:rsidRPr="00466AAA" w:rsidRDefault="00BC225A" w:rsidP="00256BE0">
            <w:pPr>
              <w:jc w:val="both"/>
              <w:rPr>
                <w:rFonts w:cs="Arial"/>
                <w:sz w:val="16"/>
                <w:szCs w:val="16"/>
              </w:rPr>
            </w:pPr>
            <w:r w:rsidRPr="00466AAA">
              <w:rPr>
                <w:rFonts w:cs="Arial"/>
                <w:sz w:val="16"/>
                <w:szCs w:val="16"/>
              </w:rPr>
              <w:t>MKGP,</w:t>
            </w:r>
          </w:p>
          <w:p w14:paraId="5C9623FF" w14:textId="77777777" w:rsidR="003E7B70" w:rsidRPr="00466AAA" w:rsidRDefault="00BC225A" w:rsidP="00256BE0">
            <w:pPr>
              <w:jc w:val="both"/>
              <w:rPr>
                <w:rFonts w:cs="Arial"/>
                <w:sz w:val="16"/>
                <w:szCs w:val="16"/>
              </w:rPr>
            </w:pPr>
            <w:r w:rsidRPr="00466AAA">
              <w:rPr>
                <w:rFonts w:cs="Arial"/>
                <w:sz w:val="16"/>
                <w:szCs w:val="16"/>
              </w:rPr>
              <w:t>GIS,</w:t>
            </w:r>
          </w:p>
          <w:p w14:paraId="06EFD019" w14:textId="77777777" w:rsidR="00BC225A" w:rsidRPr="00466AAA" w:rsidRDefault="00BC225A" w:rsidP="00256BE0">
            <w:pPr>
              <w:jc w:val="both"/>
              <w:rPr>
                <w:rFonts w:cs="Arial"/>
                <w:sz w:val="16"/>
                <w:szCs w:val="16"/>
              </w:rPr>
            </w:pPr>
            <w:r w:rsidRPr="00466AAA">
              <w:rPr>
                <w:rFonts w:cs="Arial"/>
                <w:sz w:val="16"/>
                <w:szCs w:val="16"/>
              </w:rPr>
              <w:t>ZGS</w:t>
            </w:r>
            <w:r w:rsidR="00D67813" w:rsidRPr="00466AAA">
              <w:rPr>
                <w:rFonts w:cs="Arial"/>
                <w:sz w:val="16"/>
                <w:szCs w:val="16"/>
              </w:rPr>
              <w:t>,</w:t>
            </w:r>
          </w:p>
          <w:p w14:paraId="390EF61F" w14:textId="77777777" w:rsidR="00BC225A" w:rsidRPr="00466AAA" w:rsidRDefault="00BC225A" w:rsidP="00256BE0">
            <w:pPr>
              <w:jc w:val="both"/>
              <w:rPr>
                <w:rFonts w:cs="Arial"/>
                <w:sz w:val="16"/>
                <w:szCs w:val="16"/>
              </w:rPr>
            </w:pPr>
            <w:r w:rsidRPr="00466AAA">
              <w:rPr>
                <w:rFonts w:cs="Arial"/>
                <w:sz w:val="16"/>
                <w:szCs w:val="16"/>
              </w:rPr>
              <w:t>BF</w:t>
            </w:r>
          </w:p>
        </w:tc>
        <w:tc>
          <w:tcPr>
            <w:tcW w:w="1184" w:type="dxa"/>
            <w:shd w:val="clear" w:color="auto" w:fill="auto"/>
            <w:vAlign w:val="center"/>
          </w:tcPr>
          <w:p w14:paraId="0E04CF18" w14:textId="77777777" w:rsidR="00BC225A" w:rsidRPr="00466AAA" w:rsidRDefault="00A057AE" w:rsidP="00256BE0">
            <w:pPr>
              <w:jc w:val="both"/>
              <w:rPr>
                <w:rFonts w:cs="Arial"/>
                <w:sz w:val="16"/>
                <w:szCs w:val="16"/>
              </w:rPr>
            </w:pPr>
            <w:r w:rsidRPr="00466AAA">
              <w:rPr>
                <w:rFonts w:cs="Arial"/>
                <w:sz w:val="16"/>
                <w:szCs w:val="16"/>
              </w:rPr>
              <w:t>2017</w:t>
            </w:r>
            <w:r w:rsidR="00C2287C" w:rsidRPr="00466AAA">
              <w:rPr>
                <w:rFonts w:cs="Arial"/>
                <w:sz w:val="16"/>
                <w:szCs w:val="16"/>
              </w:rPr>
              <w:t>–</w:t>
            </w:r>
            <w:r w:rsidRPr="00466AAA">
              <w:rPr>
                <w:rFonts w:cs="Arial"/>
                <w:sz w:val="16"/>
                <w:szCs w:val="16"/>
              </w:rPr>
              <w:t>202</w:t>
            </w:r>
            <w:r w:rsidR="004117B6" w:rsidRPr="00466AAA">
              <w:rPr>
                <w:rFonts w:cs="Arial"/>
                <w:sz w:val="16"/>
                <w:szCs w:val="16"/>
              </w:rPr>
              <w:t>1</w:t>
            </w:r>
          </w:p>
        </w:tc>
        <w:tc>
          <w:tcPr>
            <w:tcW w:w="1184" w:type="dxa"/>
            <w:shd w:val="clear" w:color="auto" w:fill="auto"/>
            <w:vAlign w:val="center"/>
          </w:tcPr>
          <w:p w14:paraId="6989784D" w14:textId="77777777" w:rsidR="000050FA" w:rsidRPr="00466AAA" w:rsidRDefault="00A057AE" w:rsidP="00256BE0">
            <w:pPr>
              <w:jc w:val="both"/>
              <w:rPr>
                <w:rFonts w:cs="Arial"/>
                <w:sz w:val="16"/>
                <w:szCs w:val="16"/>
              </w:rPr>
            </w:pPr>
            <w:r w:rsidRPr="00466AAA">
              <w:rPr>
                <w:rFonts w:cs="Arial"/>
                <w:sz w:val="16"/>
                <w:szCs w:val="16"/>
              </w:rPr>
              <w:t xml:space="preserve">Razpis CRP, </w:t>
            </w:r>
          </w:p>
          <w:p w14:paraId="59D8FEBC" w14:textId="77777777" w:rsidR="00BC225A" w:rsidRPr="00466AAA" w:rsidRDefault="000050FA" w:rsidP="00256BE0">
            <w:pPr>
              <w:jc w:val="both"/>
              <w:rPr>
                <w:rFonts w:cs="Arial"/>
                <w:sz w:val="16"/>
                <w:szCs w:val="16"/>
              </w:rPr>
            </w:pPr>
            <w:r w:rsidRPr="00466AAA">
              <w:rPr>
                <w:rFonts w:cs="Arial"/>
                <w:sz w:val="16"/>
                <w:szCs w:val="16"/>
              </w:rPr>
              <w:t>V</w:t>
            </w:r>
            <w:r w:rsidR="00A057AE" w:rsidRPr="00466AAA">
              <w:rPr>
                <w:rFonts w:cs="Arial"/>
                <w:sz w:val="16"/>
                <w:szCs w:val="16"/>
              </w:rPr>
              <w:t xml:space="preserve"> okviru </w:t>
            </w:r>
            <w:r w:rsidR="00C04451" w:rsidRPr="00466AAA">
              <w:rPr>
                <w:rFonts w:cs="Arial"/>
                <w:sz w:val="16"/>
                <w:szCs w:val="16"/>
              </w:rPr>
              <w:t>financiranja</w:t>
            </w:r>
            <w:r w:rsidR="00A057AE" w:rsidRPr="00466AAA">
              <w:rPr>
                <w:rFonts w:cs="Arial"/>
                <w:sz w:val="16"/>
                <w:szCs w:val="16"/>
              </w:rPr>
              <w:t xml:space="preserve"> JGS</w:t>
            </w:r>
          </w:p>
        </w:tc>
        <w:tc>
          <w:tcPr>
            <w:tcW w:w="1184" w:type="dxa"/>
            <w:vAlign w:val="center"/>
          </w:tcPr>
          <w:p w14:paraId="74B14730" w14:textId="77777777" w:rsidR="00BC225A" w:rsidRPr="00466AAA" w:rsidRDefault="00D30454" w:rsidP="00256BE0">
            <w:pPr>
              <w:jc w:val="both"/>
              <w:rPr>
                <w:rFonts w:cs="Arial"/>
                <w:sz w:val="16"/>
                <w:szCs w:val="16"/>
              </w:rPr>
            </w:pPr>
            <w:r w:rsidRPr="00466AAA">
              <w:rPr>
                <w:rFonts w:cs="Arial"/>
                <w:sz w:val="16"/>
                <w:szCs w:val="16"/>
              </w:rPr>
              <w:t>-</w:t>
            </w:r>
          </w:p>
        </w:tc>
        <w:tc>
          <w:tcPr>
            <w:tcW w:w="1184" w:type="dxa"/>
            <w:vAlign w:val="center"/>
          </w:tcPr>
          <w:p w14:paraId="5004F4EC" w14:textId="77777777" w:rsidR="00BC225A" w:rsidRPr="00466AAA" w:rsidRDefault="00D30454" w:rsidP="00256BE0">
            <w:pPr>
              <w:jc w:val="both"/>
              <w:rPr>
                <w:rFonts w:cs="Arial"/>
                <w:sz w:val="16"/>
                <w:szCs w:val="16"/>
              </w:rPr>
            </w:pPr>
            <w:r w:rsidRPr="00466AAA">
              <w:rPr>
                <w:rFonts w:cs="Arial"/>
                <w:sz w:val="16"/>
                <w:szCs w:val="16"/>
              </w:rPr>
              <w:t>-</w:t>
            </w:r>
          </w:p>
        </w:tc>
      </w:tr>
      <w:tr w:rsidR="00A057AE" w:rsidRPr="00466AAA" w14:paraId="232EABA9" w14:textId="77777777" w:rsidTr="0099458D">
        <w:trPr>
          <w:trHeight w:val="58"/>
        </w:trPr>
        <w:tc>
          <w:tcPr>
            <w:tcW w:w="906" w:type="dxa"/>
            <w:vMerge/>
            <w:shd w:val="clear" w:color="auto" w:fill="D9D9D9" w:themeFill="background1" w:themeFillShade="D9"/>
            <w:vAlign w:val="center"/>
          </w:tcPr>
          <w:p w14:paraId="2C4B62E7" w14:textId="77777777" w:rsidR="00A057AE" w:rsidRPr="00466AAA" w:rsidRDefault="00A057AE" w:rsidP="00256BE0">
            <w:pPr>
              <w:jc w:val="both"/>
              <w:rPr>
                <w:rFonts w:cs="Arial"/>
                <w:b/>
                <w:bCs/>
                <w:sz w:val="16"/>
                <w:szCs w:val="16"/>
              </w:rPr>
            </w:pPr>
          </w:p>
        </w:tc>
        <w:tc>
          <w:tcPr>
            <w:tcW w:w="2173" w:type="dxa"/>
            <w:shd w:val="clear" w:color="auto" w:fill="auto"/>
            <w:vAlign w:val="center"/>
          </w:tcPr>
          <w:p w14:paraId="631E05EB" w14:textId="77777777" w:rsidR="00A057AE" w:rsidRPr="00466AAA" w:rsidRDefault="00A057AE" w:rsidP="00256BE0">
            <w:pPr>
              <w:jc w:val="both"/>
              <w:rPr>
                <w:rFonts w:cs="Arial"/>
                <w:sz w:val="16"/>
                <w:szCs w:val="16"/>
              </w:rPr>
            </w:pPr>
            <w:r w:rsidRPr="00466AAA">
              <w:rPr>
                <w:rFonts w:cs="Arial"/>
                <w:sz w:val="16"/>
                <w:szCs w:val="16"/>
              </w:rPr>
              <w:t>Dopolnitev in sprememba ReNGP</w:t>
            </w:r>
          </w:p>
        </w:tc>
        <w:tc>
          <w:tcPr>
            <w:tcW w:w="1183" w:type="dxa"/>
            <w:shd w:val="clear" w:color="auto" w:fill="auto"/>
            <w:vAlign w:val="center"/>
          </w:tcPr>
          <w:p w14:paraId="11D5E596" w14:textId="77777777" w:rsidR="00A057AE" w:rsidRPr="00466AAA" w:rsidRDefault="00A057AE" w:rsidP="00256BE0">
            <w:pPr>
              <w:jc w:val="both"/>
              <w:rPr>
                <w:rFonts w:cs="Arial"/>
                <w:sz w:val="16"/>
                <w:szCs w:val="16"/>
              </w:rPr>
            </w:pPr>
            <w:r w:rsidRPr="00466AAA">
              <w:rPr>
                <w:rFonts w:cs="Arial"/>
                <w:sz w:val="16"/>
                <w:szCs w:val="16"/>
              </w:rPr>
              <w:t>MKGP</w:t>
            </w:r>
          </w:p>
        </w:tc>
        <w:tc>
          <w:tcPr>
            <w:tcW w:w="1184" w:type="dxa"/>
            <w:shd w:val="clear" w:color="auto" w:fill="auto"/>
            <w:vAlign w:val="center"/>
          </w:tcPr>
          <w:p w14:paraId="55D55D78" w14:textId="77777777" w:rsidR="00A057AE" w:rsidRPr="00466AAA" w:rsidRDefault="00A057AE" w:rsidP="00256BE0">
            <w:pPr>
              <w:jc w:val="both"/>
              <w:rPr>
                <w:rFonts w:cs="Arial"/>
                <w:sz w:val="16"/>
                <w:szCs w:val="16"/>
              </w:rPr>
            </w:pPr>
            <w:r w:rsidRPr="00466AAA">
              <w:rPr>
                <w:rFonts w:cs="Arial"/>
                <w:sz w:val="16"/>
                <w:szCs w:val="16"/>
              </w:rPr>
              <w:t>2017</w:t>
            </w:r>
            <w:r w:rsidR="00C2287C" w:rsidRPr="00466AAA">
              <w:rPr>
                <w:rFonts w:cs="Arial"/>
                <w:sz w:val="16"/>
                <w:szCs w:val="16"/>
              </w:rPr>
              <w:t>–</w:t>
            </w:r>
            <w:r w:rsidRPr="00466AAA">
              <w:rPr>
                <w:rFonts w:cs="Arial"/>
                <w:sz w:val="16"/>
                <w:szCs w:val="16"/>
              </w:rPr>
              <w:t>2018</w:t>
            </w:r>
          </w:p>
        </w:tc>
        <w:tc>
          <w:tcPr>
            <w:tcW w:w="1184" w:type="dxa"/>
            <w:shd w:val="clear" w:color="auto" w:fill="auto"/>
            <w:vAlign w:val="center"/>
          </w:tcPr>
          <w:p w14:paraId="756FA459" w14:textId="77777777" w:rsidR="00A057AE" w:rsidRPr="00466AAA" w:rsidRDefault="00D30454" w:rsidP="00256BE0">
            <w:pPr>
              <w:jc w:val="both"/>
              <w:rPr>
                <w:rFonts w:cs="Arial"/>
                <w:sz w:val="16"/>
                <w:szCs w:val="16"/>
              </w:rPr>
            </w:pPr>
            <w:r w:rsidRPr="00466AAA">
              <w:rPr>
                <w:rFonts w:cs="Arial"/>
                <w:sz w:val="16"/>
                <w:szCs w:val="16"/>
              </w:rPr>
              <w:t xml:space="preserve">V okviru </w:t>
            </w:r>
            <w:r w:rsidR="00D50277" w:rsidRPr="00466AAA">
              <w:rPr>
                <w:rFonts w:cs="Arial"/>
                <w:sz w:val="16"/>
                <w:szCs w:val="16"/>
              </w:rPr>
              <w:t>finančnega načrta</w:t>
            </w:r>
            <w:r w:rsidRPr="00466AAA">
              <w:rPr>
                <w:rFonts w:cs="Arial"/>
                <w:sz w:val="16"/>
                <w:szCs w:val="16"/>
              </w:rPr>
              <w:t xml:space="preserve"> MKGP</w:t>
            </w:r>
          </w:p>
        </w:tc>
        <w:tc>
          <w:tcPr>
            <w:tcW w:w="1184" w:type="dxa"/>
            <w:vAlign w:val="center"/>
          </w:tcPr>
          <w:p w14:paraId="5700EFC7" w14:textId="77777777" w:rsidR="00A057AE" w:rsidRPr="00466AAA" w:rsidRDefault="00D30454" w:rsidP="00256BE0">
            <w:pPr>
              <w:jc w:val="both"/>
              <w:rPr>
                <w:rFonts w:cs="Arial"/>
                <w:sz w:val="16"/>
                <w:szCs w:val="16"/>
              </w:rPr>
            </w:pPr>
            <w:r w:rsidRPr="00466AAA">
              <w:rPr>
                <w:rFonts w:cs="Arial"/>
                <w:sz w:val="16"/>
                <w:szCs w:val="16"/>
              </w:rPr>
              <w:t>-</w:t>
            </w:r>
          </w:p>
        </w:tc>
        <w:tc>
          <w:tcPr>
            <w:tcW w:w="1184" w:type="dxa"/>
            <w:vAlign w:val="center"/>
          </w:tcPr>
          <w:p w14:paraId="59FB9276" w14:textId="77777777" w:rsidR="00A057AE" w:rsidRPr="00466AAA" w:rsidRDefault="00D30454" w:rsidP="00256BE0">
            <w:pPr>
              <w:jc w:val="both"/>
              <w:rPr>
                <w:rFonts w:cs="Arial"/>
                <w:sz w:val="16"/>
                <w:szCs w:val="16"/>
              </w:rPr>
            </w:pPr>
            <w:r w:rsidRPr="00466AAA">
              <w:rPr>
                <w:rFonts w:cs="Arial"/>
                <w:sz w:val="16"/>
                <w:szCs w:val="16"/>
              </w:rPr>
              <w:t>-</w:t>
            </w:r>
          </w:p>
        </w:tc>
      </w:tr>
    </w:tbl>
    <w:p w14:paraId="507C305C" w14:textId="77777777" w:rsidR="00FC61A0" w:rsidRPr="008C267C" w:rsidRDefault="00FC61A0" w:rsidP="00256BE0">
      <w:pPr>
        <w:jc w:val="both"/>
        <w:rPr>
          <w:rFonts w:cs="Arial"/>
        </w:rPr>
      </w:pPr>
      <w:bookmarkStart w:id="30" w:name="_Toc487454559"/>
    </w:p>
    <w:p w14:paraId="47581B94" w14:textId="77777777" w:rsidR="00A31851" w:rsidRPr="008C267C" w:rsidRDefault="00A31851" w:rsidP="00256BE0">
      <w:pPr>
        <w:jc w:val="both"/>
        <w:rPr>
          <w:rFonts w:cs="Arial"/>
        </w:rPr>
      </w:pPr>
    </w:p>
    <w:p w14:paraId="5EB90D57" w14:textId="11508CFA" w:rsidR="00A31851" w:rsidRPr="008C267C" w:rsidRDefault="00F65C59" w:rsidP="00256BE0">
      <w:pPr>
        <w:spacing w:line="240" w:lineRule="auto"/>
        <w:jc w:val="both"/>
        <w:rPr>
          <w:b/>
          <w:szCs w:val="20"/>
        </w:rPr>
      </w:pPr>
      <w:r w:rsidRPr="008C267C">
        <w:rPr>
          <w:b/>
          <w:szCs w:val="20"/>
        </w:rPr>
        <w:t>Naloga</w:t>
      </w:r>
      <w:r w:rsidR="00A31851" w:rsidRPr="008C267C">
        <w:rPr>
          <w:b/>
          <w:szCs w:val="20"/>
        </w:rPr>
        <w:t xml:space="preserve"> Prilagoditev sistema kriterijev in indikatorjev trajnostnega gospodarjenja z gozdovi ekosistemskemu pristopu</w:t>
      </w:r>
    </w:p>
    <w:p w14:paraId="7C41BA6A" w14:textId="77777777" w:rsidR="00A31851" w:rsidRPr="008C267C" w:rsidRDefault="00A31851" w:rsidP="00256BE0">
      <w:pPr>
        <w:spacing w:line="240" w:lineRule="auto"/>
        <w:jc w:val="both"/>
        <w:rPr>
          <w:bCs/>
          <w:szCs w:val="20"/>
        </w:rPr>
      </w:pPr>
    </w:p>
    <w:p w14:paraId="00995F5C" w14:textId="217D9B68" w:rsidR="00A31851" w:rsidRPr="008C267C" w:rsidRDefault="00A31851" w:rsidP="00256BE0">
      <w:pPr>
        <w:spacing w:line="240" w:lineRule="auto"/>
        <w:jc w:val="both"/>
        <w:rPr>
          <w:bCs/>
          <w:sz w:val="22"/>
        </w:rPr>
      </w:pPr>
      <w:r w:rsidRPr="008C267C">
        <w:rPr>
          <w:bCs/>
          <w:szCs w:val="20"/>
        </w:rPr>
        <w:t xml:space="preserve">V letu 2019 je bil zaključen CRP projekt št. V4-1625 Indikatorji za spremljanje nacionalnega programa gozdov in trajnostnega gospodarjenja z gozdovi v Republiki Sloveniji. V okviru projekta je bila podrobno analizirana </w:t>
      </w:r>
      <w:r w:rsidRPr="008C267C">
        <w:rPr>
          <w:szCs w:val="20"/>
        </w:rPr>
        <w:t>participacija in indikatorji v procesu oblikovanja in spremljanja nacionalnega progr</w:t>
      </w:r>
      <w:r w:rsidR="0012779C">
        <w:rPr>
          <w:szCs w:val="20"/>
        </w:rPr>
        <w:t>ama gozdov v RS</w:t>
      </w:r>
      <w:r w:rsidRPr="008C267C">
        <w:rPr>
          <w:szCs w:val="20"/>
        </w:rPr>
        <w:t xml:space="preserve"> ter pripravljen katalog harmoniziranih kazalnikov za spremljanje nacionalnega programa gozdov in trajnostnega gospodarjenja z gozdovi v R</w:t>
      </w:r>
      <w:r w:rsidR="00900E7C">
        <w:rPr>
          <w:szCs w:val="20"/>
        </w:rPr>
        <w:t>epubliki Sloveniji</w:t>
      </w:r>
      <w:r w:rsidRPr="008C267C">
        <w:rPr>
          <w:szCs w:val="20"/>
        </w:rPr>
        <w:t>.</w:t>
      </w:r>
    </w:p>
    <w:p w14:paraId="7E1F2F0B" w14:textId="77777777" w:rsidR="00F65C59" w:rsidRPr="008C267C" w:rsidRDefault="00F65C59" w:rsidP="00256BE0">
      <w:pPr>
        <w:jc w:val="both"/>
        <w:rPr>
          <w:rFonts w:cs="Arial"/>
        </w:rPr>
      </w:pPr>
    </w:p>
    <w:p w14:paraId="26F448A7" w14:textId="50A18F29" w:rsidR="00FC61A0" w:rsidRPr="008C267C" w:rsidRDefault="00FC61A0" w:rsidP="00256BE0">
      <w:pPr>
        <w:jc w:val="both"/>
        <w:rPr>
          <w:rFonts w:cs="Arial"/>
        </w:rPr>
      </w:pPr>
      <w:r w:rsidRPr="008C267C">
        <w:rPr>
          <w:rFonts w:cs="Arial"/>
        </w:rPr>
        <w:t xml:space="preserve">V okviru izdelave območnih gozdnogospodarskih načrtov 2021-2030 so bile posodobljene podlage za valorizacijo funkcij gozdov in pri tem uporabljeni najnovejši podatki za celotno območje Slovenije. Še vedno za določena področja ne obstajajo kakovostni podatki, ki bi omogočali opredelitev (predvsem </w:t>
      </w:r>
      <w:r w:rsidR="00900E7C">
        <w:rPr>
          <w:rFonts w:cs="Arial"/>
        </w:rPr>
        <w:lastRenderedPageBreak/>
        <w:t>socialnih in ekoloških</w:t>
      </w:r>
      <w:r w:rsidRPr="008C267C">
        <w:rPr>
          <w:rFonts w:cs="Arial"/>
        </w:rPr>
        <w:t>) funkcij gozdov, ali pa je pomanjkljiva metodologija določanja. Takšne podlage manjkajo npr. za objektivno določitev rekreacijske, turistične, poučne, klimatske, higiensko-zdravstvene in zaščitne funkcije gozdov; pri slednji manjkajo kakovostne strokovne podlage za ogrožena območja po ZV-1 (področje plazljivosti, plazovitosti in erozije) v primernem merilu (1:50.000), ki bi bile podlaga za posodobitev karte funkcij gozdov. V obdobju 2017-2021 je bil narejen napredek na področju določanja območij skalnih podorov, saj je bil v okviru projekta Green Risk 4 Alps razvita enovita in usklajena metodologija za modeliranje sklanih podorov v alpskem prostoru, katere rezultati so bili uporabljeni pri območnih gozdnogospodarskih načrtih. Priprava podlag za ostala ogrožena območja po zakonu o vodah pa izziv ostaja. Pri socialnih funkcijah je bil narejen premik predvsem na področju mestnih gozdov, ključen izziv pri kartiranju teh funkcij pa je vključevanje deležnikov ter priprava enotnega koncepta valoriziranja.</w:t>
      </w:r>
    </w:p>
    <w:p w14:paraId="0493E9CA" w14:textId="77777777" w:rsidR="00F13FF6" w:rsidRPr="008C267C" w:rsidRDefault="00F13FF6" w:rsidP="00256BE0">
      <w:pPr>
        <w:jc w:val="both"/>
        <w:rPr>
          <w:rFonts w:cs="Arial"/>
        </w:rPr>
      </w:pPr>
    </w:p>
    <w:p w14:paraId="397CA9EC" w14:textId="5CB1BC80" w:rsidR="00FC61A0" w:rsidRPr="008C267C" w:rsidRDefault="00FC61A0" w:rsidP="00256BE0">
      <w:pPr>
        <w:jc w:val="both"/>
        <w:rPr>
          <w:rFonts w:cs="Arial"/>
        </w:rPr>
      </w:pPr>
      <w:r w:rsidRPr="008C267C">
        <w:rPr>
          <w:rFonts w:cs="Arial"/>
        </w:rPr>
        <w:t>Pri vrednotenju funkcij gozda je za trajnostno večnamensko gospodarjenje ključno tudi prepoznavanje večfunkcionalnih območij ter priprava pristopa upravljanja z nesoglasji ne teh območjih. Gre za območja, kjer je zelo pomembnih</w:t>
      </w:r>
      <w:r w:rsidR="001603AE">
        <w:rPr>
          <w:rFonts w:cs="Arial"/>
        </w:rPr>
        <w:t xml:space="preserve"> več funkcij (socialne, ekološke</w:t>
      </w:r>
      <w:r w:rsidRPr="008C267C">
        <w:rPr>
          <w:rFonts w:cs="Arial"/>
        </w:rPr>
        <w:t>, proizvodne), ukrepi za njihovo pospeševanje pa so lahko različni ali si celo nasprotujejo.</w:t>
      </w:r>
    </w:p>
    <w:p w14:paraId="7E8F9DC5" w14:textId="77777777" w:rsidR="00F563B3" w:rsidRPr="008C267C" w:rsidRDefault="00F563B3" w:rsidP="00256BE0">
      <w:pPr>
        <w:jc w:val="both"/>
        <w:rPr>
          <w:rFonts w:cs="Arial"/>
        </w:rPr>
      </w:pPr>
    </w:p>
    <w:p w14:paraId="481C08B7" w14:textId="49A57B78" w:rsidR="00F65C59" w:rsidRPr="008C267C" w:rsidRDefault="00F65C59" w:rsidP="00256BE0">
      <w:pPr>
        <w:jc w:val="both"/>
        <w:rPr>
          <w:rFonts w:cs="Arial"/>
          <w:b/>
          <w:szCs w:val="20"/>
        </w:rPr>
      </w:pPr>
      <w:r w:rsidRPr="008C267C">
        <w:rPr>
          <w:rFonts w:cs="Arial"/>
          <w:b/>
          <w:szCs w:val="20"/>
        </w:rPr>
        <w:t>Naloga Dopolnitev in sprememba</w:t>
      </w:r>
      <w:r w:rsidR="00900E7C">
        <w:rPr>
          <w:rFonts w:cs="Arial"/>
          <w:b/>
          <w:szCs w:val="20"/>
        </w:rPr>
        <w:t xml:space="preserve"> Resolucije o nacionalnem gozdnem programu</w:t>
      </w:r>
      <w:r w:rsidRPr="008C267C">
        <w:rPr>
          <w:rFonts w:cs="Arial"/>
          <w:b/>
          <w:szCs w:val="20"/>
        </w:rPr>
        <w:t xml:space="preserve"> </w:t>
      </w:r>
    </w:p>
    <w:p w14:paraId="6EFD723C" w14:textId="77777777" w:rsidR="00F65C59" w:rsidRPr="008C267C" w:rsidRDefault="00F65C59" w:rsidP="00256BE0">
      <w:pPr>
        <w:jc w:val="both"/>
        <w:rPr>
          <w:rFonts w:cs="Arial"/>
          <w:szCs w:val="20"/>
        </w:rPr>
      </w:pPr>
    </w:p>
    <w:p w14:paraId="66A48301" w14:textId="27C5293C" w:rsidR="00F563B3" w:rsidRPr="008C267C" w:rsidRDefault="00F563B3" w:rsidP="00256BE0">
      <w:pPr>
        <w:jc w:val="both"/>
        <w:rPr>
          <w:rFonts w:cs="Arial"/>
          <w:szCs w:val="20"/>
        </w:rPr>
      </w:pPr>
      <w:r w:rsidRPr="008C267C">
        <w:rPr>
          <w:rFonts w:cs="Arial"/>
          <w:szCs w:val="20"/>
        </w:rPr>
        <w:t>Naloga Dopolnitev in sprememba</w:t>
      </w:r>
      <w:r w:rsidR="00900E7C">
        <w:rPr>
          <w:rFonts w:cs="Arial"/>
          <w:szCs w:val="20"/>
        </w:rPr>
        <w:t xml:space="preserve"> </w:t>
      </w:r>
      <w:r w:rsidR="00900E7C" w:rsidRPr="00900E7C">
        <w:rPr>
          <w:rFonts w:cs="Arial"/>
          <w:szCs w:val="20"/>
        </w:rPr>
        <w:t>Resolucije o nacionalnem gozdnem programu</w:t>
      </w:r>
      <w:r w:rsidRPr="008C267C">
        <w:rPr>
          <w:rFonts w:cs="Arial"/>
          <w:szCs w:val="20"/>
        </w:rPr>
        <w:t xml:space="preserve"> </w:t>
      </w:r>
      <w:r w:rsidR="00900E7C">
        <w:rPr>
          <w:rFonts w:cs="Arial"/>
          <w:szCs w:val="20"/>
        </w:rPr>
        <w:t>(</w:t>
      </w:r>
      <w:r w:rsidRPr="008C267C">
        <w:rPr>
          <w:rFonts w:cs="Arial"/>
          <w:szCs w:val="20"/>
        </w:rPr>
        <w:t>ReNGP</w:t>
      </w:r>
      <w:r w:rsidR="00900E7C">
        <w:rPr>
          <w:rFonts w:cs="Arial"/>
          <w:szCs w:val="20"/>
        </w:rPr>
        <w:t>)</w:t>
      </w:r>
      <w:r w:rsidRPr="008C267C">
        <w:rPr>
          <w:rFonts w:cs="Arial"/>
          <w:szCs w:val="20"/>
        </w:rPr>
        <w:t xml:space="preserve"> ni bila izvedena.</w:t>
      </w:r>
    </w:p>
    <w:p w14:paraId="5042A1B1" w14:textId="77777777" w:rsidR="00F1756A" w:rsidRPr="008C267C" w:rsidRDefault="00891068" w:rsidP="00256BE0">
      <w:pPr>
        <w:pStyle w:val="Naslov3"/>
        <w:jc w:val="both"/>
        <w:rPr>
          <w:szCs w:val="20"/>
          <w:lang w:val="sl-SI"/>
        </w:rPr>
      </w:pPr>
      <w:bookmarkStart w:id="31" w:name="_Toc119673489"/>
      <w:r w:rsidRPr="008C267C">
        <w:rPr>
          <w:lang w:val="sl-SI"/>
        </w:rPr>
        <w:t>Prior</w:t>
      </w:r>
      <w:r w:rsidR="00C26299" w:rsidRPr="008C267C">
        <w:rPr>
          <w:lang w:val="sl-SI"/>
        </w:rPr>
        <w:t xml:space="preserve">iteta </w:t>
      </w:r>
      <w:bookmarkEnd w:id="30"/>
      <w:r w:rsidR="00392D8B" w:rsidRPr="008C267C">
        <w:rPr>
          <w:lang w:val="sl-SI"/>
        </w:rPr>
        <w:t xml:space="preserve">c) </w:t>
      </w:r>
      <w:r w:rsidR="0043198C" w:rsidRPr="008C267C">
        <w:rPr>
          <w:szCs w:val="20"/>
          <w:lang w:val="sl-SI"/>
        </w:rPr>
        <w:t>Optimizacija</w:t>
      </w:r>
      <w:r w:rsidR="00E11C11" w:rsidRPr="008C267C">
        <w:rPr>
          <w:szCs w:val="20"/>
          <w:lang w:val="sl-SI"/>
        </w:rPr>
        <w:t xml:space="preserve"> gospodarjenja z gozdovi z organizacijskega in finančnega vidika</w:t>
      </w:r>
      <w:bookmarkEnd w:id="31"/>
    </w:p>
    <w:p w14:paraId="2741E575" w14:textId="622F088B" w:rsidR="005E427F" w:rsidRPr="008C267C" w:rsidRDefault="00E56391" w:rsidP="00256BE0">
      <w:pPr>
        <w:jc w:val="both"/>
        <w:rPr>
          <w:rFonts w:cs="Arial"/>
          <w:szCs w:val="20"/>
        </w:rPr>
      </w:pPr>
      <w:r>
        <w:rPr>
          <w:rFonts w:cs="Arial"/>
          <w:szCs w:val="20"/>
        </w:rPr>
        <w:t>Ta prioriteta se je navezovala</w:t>
      </w:r>
      <w:r w:rsidR="005E427F" w:rsidRPr="008C267C">
        <w:rPr>
          <w:rFonts w:cs="Arial"/>
          <w:szCs w:val="20"/>
        </w:rPr>
        <w:t xml:space="preserve"> na</w:t>
      </w:r>
      <w:r w:rsidR="005E427F" w:rsidRPr="008C267C">
        <w:rPr>
          <w:rFonts w:cs="Arial"/>
        </w:rPr>
        <w:t xml:space="preserve"> širši</w:t>
      </w:r>
      <w:r w:rsidR="005E427F" w:rsidRPr="008C267C">
        <w:rPr>
          <w:rFonts w:cs="Arial"/>
          <w:szCs w:val="20"/>
        </w:rPr>
        <w:t xml:space="preserve"> družbeni vidik trajnostnega gospodarjenja z gozdovi</w:t>
      </w:r>
      <w:r w:rsidR="005E427F" w:rsidRPr="008C267C">
        <w:rPr>
          <w:rFonts w:cs="Arial"/>
        </w:rPr>
        <w:t>, ki sega od turistično</w:t>
      </w:r>
      <w:r w:rsidR="00A62027">
        <w:rPr>
          <w:rFonts w:cs="Arial"/>
        </w:rPr>
        <w:t xml:space="preserve"> in  rekreacijske</w:t>
      </w:r>
      <w:r w:rsidR="005E427F" w:rsidRPr="008C267C">
        <w:rPr>
          <w:rFonts w:cs="Arial"/>
        </w:rPr>
        <w:t xml:space="preserve"> funkcij</w:t>
      </w:r>
      <w:r w:rsidR="00A62027">
        <w:rPr>
          <w:rFonts w:cs="Arial"/>
        </w:rPr>
        <w:t>e</w:t>
      </w:r>
      <w:r w:rsidR="005E427F" w:rsidRPr="008C267C">
        <w:rPr>
          <w:rFonts w:cs="Arial"/>
        </w:rPr>
        <w:t xml:space="preserve">, prek gospodarjenja z gozdovi v lasti </w:t>
      </w:r>
      <w:r w:rsidR="00CC5999">
        <w:rPr>
          <w:rFonts w:cs="Arial"/>
        </w:rPr>
        <w:t>RS</w:t>
      </w:r>
      <w:r w:rsidR="00EF4219" w:rsidRPr="008C267C">
        <w:rPr>
          <w:rFonts w:cs="Arial"/>
        </w:rPr>
        <w:t xml:space="preserve"> </w:t>
      </w:r>
      <w:r w:rsidR="005E427F" w:rsidRPr="008C267C">
        <w:rPr>
          <w:rFonts w:cs="Arial"/>
        </w:rPr>
        <w:t>do organiziranosti gozda</w:t>
      </w:r>
      <w:r w:rsidR="004B55BF" w:rsidRPr="008C267C">
        <w:rPr>
          <w:rFonts w:cs="Arial"/>
        </w:rPr>
        <w:t>rs</w:t>
      </w:r>
      <w:r w:rsidR="005E427F" w:rsidRPr="008C267C">
        <w:rPr>
          <w:rFonts w:cs="Arial"/>
        </w:rPr>
        <w:t>tva ter zagotavljanja njegovega financiranja iz proračunskih in evropskih sredstev. Izkoristiti je treba tudi turistične potenciale gozdov, kjer se na podeželju že ustvarjajo</w:t>
      </w:r>
      <w:r w:rsidR="005E427F" w:rsidRPr="008C267C">
        <w:rPr>
          <w:rFonts w:cs="Arial"/>
          <w:szCs w:val="20"/>
        </w:rPr>
        <w:t xml:space="preserve"> poslovne priložnosti.</w:t>
      </w:r>
    </w:p>
    <w:p w14:paraId="6BBF3763" w14:textId="77777777" w:rsidR="00D74537" w:rsidRPr="008C267C" w:rsidRDefault="00D74537" w:rsidP="00256BE0">
      <w:pPr>
        <w:jc w:val="both"/>
        <w:rPr>
          <w:rFonts w:cs="Arial"/>
          <w:szCs w:val="20"/>
        </w:rPr>
      </w:pPr>
    </w:p>
    <w:p w14:paraId="05717C1C" w14:textId="7D9D6D71" w:rsidR="005E427F" w:rsidRPr="008C267C" w:rsidRDefault="00E56391" w:rsidP="00256BE0">
      <w:pPr>
        <w:jc w:val="both"/>
        <w:rPr>
          <w:rFonts w:cs="Arial"/>
          <w:bCs/>
          <w:lang w:eastAsia="zh-CN"/>
        </w:rPr>
      </w:pPr>
      <w:r>
        <w:rPr>
          <w:rFonts w:cs="Arial"/>
        </w:rPr>
        <w:t>Kljub temu, da je a</w:t>
      </w:r>
      <w:r w:rsidR="005E427F" w:rsidRPr="008C267C">
        <w:rPr>
          <w:rFonts w:cs="Arial"/>
          <w:bCs/>
          <w:szCs w:val="20"/>
          <w:lang w:eastAsia="zh-CN"/>
        </w:rPr>
        <w:t>naliza neizkoriščenih potencialov gozda, učinkovitosti gozda</w:t>
      </w:r>
      <w:r w:rsidR="004B55BF" w:rsidRPr="008C267C">
        <w:rPr>
          <w:rFonts w:cs="Arial"/>
          <w:bCs/>
          <w:szCs w:val="20"/>
          <w:lang w:eastAsia="zh-CN"/>
        </w:rPr>
        <w:t>rs</w:t>
      </w:r>
      <w:r w:rsidR="005E427F" w:rsidRPr="008C267C">
        <w:rPr>
          <w:rFonts w:cs="Arial"/>
          <w:bCs/>
          <w:szCs w:val="20"/>
          <w:lang w:eastAsia="zh-CN"/>
        </w:rPr>
        <w:t>kega sistema i</w:t>
      </w:r>
      <w:r>
        <w:rPr>
          <w:rFonts w:cs="Arial"/>
          <w:bCs/>
          <w:szCs w:val="20"/>
          <w:lang w:eastAsia="zh-CN"/>
        </w:rPr>
        <w:t xml:space="preserve">n finančnih možnosti države pokazala </w:t>
      </w:r>
      <w:r w:rsidR="005E427F" w:rsidRPr="008C267C">
        <w:rPr>
          <w:rFonts w:cs="Arial"/>
          <w:bCs/>
          <w:szCs w:val="20"/>
          <w:lang w:eastAsia="zh-CN"/>
        </w:rPr>
        <w:t>na premajhno učinkovitost zakonskih in organizacijskih rešitev n</w:t>
      </w:r>
      <w:r w:rsidR="005E427F" w:rsidRPr="008C267C">
        <w:rPr>
          <w:rFonts w:cs="Arial"/>
          <w:bCs/>
          <w:lang w:eastAsia="zh-CN"/>
        </w:rPr>
        <w:t>a področju gozdov in gozda</w:t>
      </w:r>
      <w:r w:rsidR="004B55BF" w:rsidRPr="008C267C">
        <w:rPr>
          <w:rFonts w:cs="Arial"/>
          <w:bCs/>
          <w:lang w:eastAsia="zh-CN"/>
        </w:rPr>
        <w:t>rs</w:t>
      </w:r>
      <w:r>
        <w:rPr>
          <w:rFonts w:cs="Arial"/>
          <w:bCs/>
          <w:lang w:eastAsia="zh-CN"/>
        </w:rPr>
        <w:t>tva, do</w:t>
      </w:r>
      <w:r w:rsidR="007D69A7" w:rsidRPr="008C267C">
        <w:rPr>
          <w:rFonts w:cs="Arial"/>
          <w:bCs/>
          <w:lang w:eastAsia="zh-CN"/>
        </w:rPr>
        <w:t xml:space="preserve"> </w:t>
      </w:r>
      <w:r>
        <w:rPr>
          <w:rFonts w:cs="Arial"/>
          <w:bCs/>
          <w:lang w:eastAsia="zh-CN"/>
        </w:rPr>
        <w:t>sprememb</w:t>
      </w:r>
      <w:r w:rsidR="005E427F" w:rsidRPr="008C267C">
        <w:rPr>
          <w:rFonts w:cs="Arial"/>
          <w:bCs/>
          <w:lang w:eastAsia="zh-CN"/>
        </w:rPr>
        <w:t xml:space="preserve"> regulativnih </w:t>
      </w:r>
      <w:r w:rsidR="007D69A7" w:rsidRPr="008C267C">
        <w:rPr>
          <w:rFonts w:cs="Arial"/>
          <w:bCs/>
          <w:lang w:eastAsia="zh-CN"/>
        </w:rPr>
        <w:t>okvirov</w:t>
      </w:r>
      <w:r>
        <w:rPr>
          <w:rFonts w:cs="Arial"/>
          <w:bCs/>
          <w:lang w:eastAsia="zh-CN"/>
        </w:rPr>
        <w:t xml:space="preserve"> ni prišlo</w:t>
      </w:r>
      <w:r w:rsidR="007D69A7" w:rsidRPr="008C267C">
        <w:rPr>
          <w:rFonts w:cs="Arial"/>
          <w:bCs/>
          <w:lang w:eastAsia="zh-CN"/>
        </w:rPr>
        <w:t>.</w:t>
      </w:r>
    </w:p>
    <w:p w14:paraId="6DB2E6A1" w14:textId="77777777" w:rsidR="00041132" w:rsidRPr="008C267C" w:rsidRDefault="00041132" w:rsidP="00256BE0">
      <w:pPr>
        <w:jc w:val="both"/>
        <w:rPr>
          <w:rFonts w:cs="Arial"/>
          <w:bCs/>
          <w:lang w:eastAsia="zh-CN"/>
        </w:rPr>
      </w:pPr>
    </w:p>
    <w:p w14:paraId="0346B1FE" w14:textId="77777777" w:rsidR="00F30C0B" w:rsidRPr="008C267C" w:rsidRDefault="00F30C0B" w:rsidP="00256BE0">
      <w:pPr>
        <w:pStyle w:val="Naslov4"/>
        <w:jc w:val="both"/>
        <w:rPr>
          <w:rFonts w:cs="Arial"/>
          <w:lang w:val="sl-SI"/>
        </w:rPr>
      </w:pPr>
      <w:bookmarkStart w:id="32" w:name="_Toc487708539"/>
      <w:bookmarkStart w:id="33" w:name="_Toc119673490"/>
      <w:r w:rsidRPr="008C267C">
        <w:rPr>
          <w:rFonts w:cs="Arial"/>
          <w:lang w:val="sl-SI"/>
        </w:rPr>
        <w:t>Ukrep 5</w:t>
      </w:r>
      <w:r w:rsidR="00626613" w:rsidRPr="008C267C">
        <w:rPr>
          <w:rFonts w:cs="Arial"/>
          <w:lang w:val="sl-SI"/>
        </w:rPr>
        <w:t>:</w:t>
      </w:r>
      <w:r w:rsidRPr="008C267C">
        <w:rPr>
          <w:rFonts w:cs="Arial"/>
          <w:lang w:val="sl-SI"/>
        </w:rPr>
        <w:t xml:space="preserve"> Prilagajanje gozdne infrastrukture ter režimov uporabe in nadzora socialnim funkcijam gozdov</w:t>
      </w:r>
      <w:bookmarkEnd w:id="32"/>
      <w:r w:rsidR="00AD488E" w:rsidRPr="008C267C">
        <w:rPr>
          <w:rFonts w:cs="Arial"/>
          <w:lang w:val="sl-SI"/>
        </w:rPr>
        <w:t>«</w:t>
      </w:r>
      <w:bookmarkEnd w:id="33"/>
    </w:p>
    <w:p w14:paraId="665036DF" w14:textId="71D9A2EE" w:rsidR="00D33C1D" w:rsidRPr="008C267C" w:rsidRDefault="00D74537" w:rsidP="00256BE0">
      <w:pPr>
        <w:jc w:val="both"/>
        <w:rPr>
          <w:rFonts w:cs="Arial"/>
          <w:szCs w:val="20"/>
        </w:rPr>
      </w:pPr>
      <w:r w:rsidRPr="008C267C">
        <w:rPr>
          <w:rFonts w:cs="Arial"/>
          <w:szCs w:val="20"/>
        </w:rPr>
        <w:t>Ukrep</w:t>
      </w:r>
      <w:r w:rsidR="00F30C0B" w:rsidRPr="008C267C">
        <w:rPr>
          <w:rFonts w:cs="Arial"/>
          <w:szCs w:val="20"/>
        </w:rPr>
        <w:t xml:space="preserve"> je</w:t>
      </w:r>
      <w:r w:rsidRPr="008C267C">
        <w:rPr>
          <w:rFonts w:cs="Arial"/>
          <w:szCs w:val="20"/>
        </w:rPr>
        <w:t xml:space="preserve"> obsegal</w:t>
      </w:r>
      <w:r w:rsidR="00F30C0B" w:rsidRPr="008C267C">
        <w:rPr>
          <w:rFonts w:cs="Arial"/>
          <w:szCs w:val="20"/>
        </w:rPr>
        <w:t xml:space="preserve"> prilagajanje gozdne infrastrukture (gozdne ceste, gozdne vlake, spravilne poti, itd.), režimov uporabe in nadzora različnim socialnim funkcijam gozdov (rekreacijske poti, kolesa</w:t>
      </w:r>
      <w:r w:rsidR="004B55BF" w:rsidRPr="008C267C">
        <w:rPr>
          <w:rFonts w:cs="Arial"/>
          <w:szCs w:val="20"/>
        </w:rPr>
        <w:t>rs</w:t>
      </w:r>
      <w:r w:rsidR="00F30C0B" w:rsidRPr="008C267C">
        <w:rPr>
          <w:rFonts w:cs="Arial"/>
          <w:szCs w:val="20"/>
        </w:rPr>
        <w:t>ke poti, planinske poti, itd.) v gozdnih predelih, ki so po gozdnogospoda</w:t>
      </w:r>
      <w:r w:rsidR="004B55BF" w:rsidRPr="008C267C">
        <w:rPr>
          <w:rFonts w:cs="Arial"/>
          <w:szCs w:val="20"/>
        </w:rPr>
        <w:t>rs</w:t>
      </w:r>
      <w:r w:rsidR="00F30C0B" w:rsidRPr="008C267C">
        <w:rPr>
          <w:rFonts w:cs="Arial"/>
          <w:szCs w:val="20"/>
        </w:rPr>
        <w:t xml:space="preserve">kih načrtih opredeljeni s prvo in drugo stopnjo poudarjenosti socialne </w:t>
      </w:r>
      <w:r w:rsidR="007D69A7" w:rsidRPr="008C267C">
        <w:rPr>
          <w:rFonts w:cs="Arial"/>
          <w:szCs w:val="20"/>
        </w:rPr>
        <w:t>oziroma</w:t>
      </w:r>
      <w:r w:rsidR="00A62027">
        <w:rPr>
          <w:rFonts w:cs="Arial"/>
          <w:szCs w:val="20"/>
        </w:rPr>
        <w:t xml:space="preserve"> na turistično in rekreacijsko funkcijo</w:t>
      </w:r>
      <w:r w:rsidR="00F30C0B" w:rsidRPr="008C267C">
        <w:rPr>
          <w:rFonts w:cs="Arial"/>
          <w:szCs w:val="20"/>
        </w:rPr>
        <w:t>. Problem</w:t>
      </w:r>
      <w:r w:rsidRPr="008C267C">
        <w:rPr>
          <w:rFonts w:cs="Arial"/>
          <w:szCs w:val="20"/>
        </w:rPr>
        <w:t xml:space="preserve"> je še vedno</w:t>
      </w:r>
      <w:r w:rsidR="00F30C0B" w:rsidRPr="008C267C">
        <w:rPr>
          <w:rFonts w:cs="Arial"/>
          <w:szCs w:val="20"/>
        </w:rPr>
        <w:t xml:space="preserve"> predstavlja</w:t>
      </w:r>
      <w:r w:rsidRPr="008C267C">
        <w:rPr>
          <w:rFonts w:cs="Arial"/>
          <w:szCs w:val="20"/>
        </w:rPr>
        <w:t xml:space="preserve">l </w:t>
      </w:r>
      <w:r w:rsidR="00F30C0B" w:rsidRPr="008C267C">
        <w:rPr>
          <w:rFonts w:cs="Arial"/>
          <w:szCs w:val="20"/>
        </w:rPr>
        <w:t>množični pojav nabiralništva</w:t>
      </w:r>
      <w:r w:rsidRPr="008C267C">
        <w:rPr>
          <w:rFonts w:cs="Arial"/>
          <w:szCs w:val="20"/>
        </w:rPr>
        <w:t xml:space="preserve"> in rekreacije</w:t>
      </w:r>
      <w:r w:rsidR="00F30C0B" w:rsidRPr="008C267C">
        <w:rPr>
          <w:rFonts w:cs="Arial"/>
          <w:szCs w:val="20"/>
        </w:rPr>
        <w:t>,</w:t>
      </w:r>
      <w:r w:rsidRPr="008C267C">
        <w:rPr>
          <w:rFonts w:cs="Arial"/>
          <w:szCs w:val="20"/>
        </w:rPr>
        <w:t xml:space="preserve"> ki sta bila</w:t>
      </w:r>
      <w:r w:rsidR="00F30C0B" w:rsidRPr="008C267C">
        <w:rPr>
          <w:rFonts w:cs="Arial"/>
          <w:szCs w:val="20"/>
        </w:rPr>
        <w:t xml:space="preserve"> močno skoncentriran</w:t>
      </w:r>
      <w:r w:rsidR="00F83585" w:rsidRPr="008C267C">
        <w:rPr>
          <w:rFonts w:cs="Arial"/>
          <w:szCs w:val="20"/>
        </w:rPr>
        <w:t>o</w:t>
      </w:r>
      <w:r w:rsidR="003F483F">
        <w:rPr>
          <w:rFonts w:cs="Arial"/>
          <w:szCs w:val="20"/>
        </w:rPr>
        <w:t xml:space="preserve"> na posamezna območja</w:t>
      </w:r>
      <w:r w:rsidR="00F30C0B" w:rsidRPr="008C267C">
        <w:rPr>
          <w:rFonts w:cs="Arial"/>
          <w:szCs w:val="20"/>
        </w:rPr>
        <w:t xml:space="preserve"> in letni čas. </w:t>
      </w:r>
      <w:r w:rsidR="00F35A94" w:rsidRPr="008C267C">
        <w:rPr>
          <w:rFonts w:cs="Arial"/>
          <w:szCs w:val="20"/>
        </w:rPr>
        <w:t xml:space="preserve">V okviru JGS je bilo za </w:t>
      </w:r>
      <w:r w:rsidR="00A635D0" w:rsidRPr="008C267C">
        <w:rPr>
          <w:rFonts w:cs="Arial"/>
          <w:szCs w:val="20"/>
        </w:rPr>
        <w:t xml:space="preserve">neformalni </w:t>
      </w:r>
      <w:r w:rsidR="00F35A94" w:rsidRPr="008C267C">
        <w:rPr>
          <w:rFonts w:cs="Arial"/>
          <w:szCs w:val="20"/>
        </w:rPr>
        <w:t>gozdarski in naravovarstveni nadzor v povprečju namenjenih</w:t>
      </w:r>
      <w:r w:rsidR="00A635D0" w:rsidRPr="008C267C">
        <w:rPr>
          <w:rFonts w:cs="Arial"/>
          <w:szCs w:val="20"/>
        </w:rPr>
        <w:t xml:space="preserve"> med 8.000 in 10.000 delovnih ur</w:t>
      </w:r>
      <w:r w:rsidR="00F35A94" w:rsidRPr="008C267C">
        <w:rPr>
          <w:rFonts w:cs="Arial"/>
          <w:szCs w:val="20"/>
        </w:rPr>
        <w:t xml:space="preserve">. </w:t>
      </w:r>
    </w:p>
    <w:p w14:paraId="2E55F0F0" w14:textId="77777777" w:rsidR="00FE1088" w:rsidRPr="008C267C" w:rsidRDefault="00FE1088" w:rsidP="00256BE0">
      <w:pPr>
        <w:jc w:val="both"/>
        <w:rPr>
          <w:rFonts w:cs="Arial"/>
          <w:szCs w:val="20"/>
        </w:rPr>
      </w:pPr>
    </w:p>
    <w:p w14:paraId="3208FE8E" w14:textId="77777777" w:rsidR="00602FC3" w:rsidRPr="008C267C" w:rsidRDefault="00602FC3" w:rsidP="00256BE0">
      <w:pPr>
        <w:jc w:val="both"/>
        <w:rPr>
          <w:rFonts w:cs="Arial"/>
        </w:rPr>
      </w:pPr>
    </w:p>
    <w:p w14:paraId="13DF1257" w14:textId="77777777" w:rsidR="000D7693" w:rsidRPr="000D7693" w:rsidRDefault="000D7693" w:rsidP="000D7693">
      <w:pPr>
        <w:pStyle w:val="Preglednica"/>
        <w:numPr>
          <w:ilvl w:val="0"/>
          <w:numId w:val="0"/>
        </w:numPr>
        <w:rPr>
          <w:b/>
        </w:rPr>
      </w:pPr>
    </w:p>
    <w:p w14:paraId="127AD5BF" w14:textId="77777777" w:rsidR="000D7693" w:rsidRPr="000D7693" w:rsidRDefault="000D7693" w:rsidP="000D7693">
      <w:pPr>
        <w:pStyle w:val="Preglednica"/>
        <w:numPr>
          <w:ilvl w:val="0"/>
          <w:numId w:val="0"/>
        </w:numPr>
        <w:rPr>
          <w:b/>
        </w:rPr>
      </w:pPr>
    </w:p>
    <w:p w14:paraId="1E1A5F7C" w14:textId="367DC852" w:rsidR="00891068" w:rsidRPr="008C267C" w:rsidRDefault="00626613" w:rsidP="00256BE0">
      <w:pPr>
        <w:pStyle w:val="Preglednica"/>
        <w:rPr>
          <w:b/>
        </w:rPr>
      </w:pPr>
      <w:bookmarkStart w:id="34" w:name="_Toc117060854"/>
      <w:r w:rsidRPr="008C267C">
        <w:lastRenderedPageBreak/>
        <w:t>Naloge v okviru ukrepa 5:</w:t>
      </w:r>
      <w:r w:rsidR="00891068" w:rsidRPr="008C267C">
        <w:t xml:space="preserve"> Prilagajanje gozdne infrastrukture</w:t>
      </w:r>
      <w:r w:rsidR="00AD24C6" w:rsidRPr="008C267C">
        <w:t xml:space="preserve"> in režimov uporabe</w:t>
      </w:r>
      <w:r w:rsidR="00891068" w:rsidRPr="008C267C">
        <w:t xml:space="preserve"> socialnim funkcijam in vzpostavitev nadzora nad dogajanji v gozdovih</w:t>
      </w:r>
      <w:bookmarkEnd w:id="3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7"/>
        <w:gridCol w:w="2131"/>
        <w:gridCol w:w="1276"/>
        <w:gridCol w:w="788"/>
        <w:gridCol w:w="1312"/>
        <w:gridCol w:w="1478"/>
        <w:gridCol w:w="1350"/>
      </w:tblGrid>
      <w:tr w:rsidR="00F1520A" w:rsidRPr="00466AAA" w14:paraId="7C38F2DC" w14:textId="77777777" w:rsidTr="0099458D">
        <w:tc>
          <w:tcPr>
            <w:tcW w:w="727" w:type="dxa"/>
            <w:shd w:val="clear" w:color="auto" w:fill="D9D9D9" w:themeFill="background1" w:themeFillShade="D9"/>
            <w:vAlign w:val="center"/>
          </w:tcPr>
          <w:p w14:paraId="74CDDFFA" w14:textId="77777777" w:rsidR="00F1520A" w:rsidRPr="00466AAA" w:rsidRDefault="00F1520A" w:rsidP="00256BE0">
            <w:pPr>
              <w:jc w:val="both"/>
              <w:rPr>
                <w:rFonts w:cs="Arial"/>
                <w:b/>
                <w:bCs/>
                <w:sz w:val="16"/>
                <w:szCs w:val="16"/>
              </w:rPr>
            </w:pPr>
            <w:r w:rsidRPr="00466AAA">
              <w:rPr>
                <w:rFonts w:cs="Arial"/>
                <w:b/>
                <w:bCs/>
                <w:sz w:val="16"/>
                <w:szCs w:val="16"/>
              </w:rPr>
              <w:t>Ukrep</w:t>
            </w:r>
          </w:p>
        </w:tc>
        <w:tc>
          <w:tcPr>
            <w:tcW w:w="2131" w:type="dxa"/>
            <w:shd w:val="clear" w:color="auto" w:fill="D9D9D9" w:themeFill="background1" w:themeFillShade="D9"/>
            <w:vAlign w:val="center"/>
          </w:tcPr>
          <w:p w14:paraId="1916620C" w14:textId="77777777" w:rsidR="003E4836" w:rsidRPr="00466AAA" w:rsidRDefault="00F1520A" w:rsidP="00256BE0">
            <w:pPr>
              <w:jc w:val="both"/>
              <w:rPr>
                <w:rFonts w:cs="Arial"/>
                <w:b/>
                <w:bCs/>
                <w:sz w:val="16"/>
                <w:szCs w:val="16"/>
              </w:rPr>
            </w:pPr>
            <w:r w:rsidRPr="00466AAA">
              <w:rPr>
                <w:rFonts w:cs="Arial"/>
                <w:b/>
                <w:bCs/>
                <w:sz w:val="16"/>
                <w:szCs w:val="16"/>
              </w:rPr>
              <w:t>Naloge/</w:t>
            </w:r>
          </w:p>
          <w:p w14:paraId="0ABC3350" w14:textId="77777777" w:rsidR="00F1520A" w:rsidRPr="00466AAA" w:rsidRDefault="00F1520A" w:rsidP="00256BE0">
            <w:pPr>
              <w:jc w:val="both"/>
              <w:rPr>
                <w:rFonts w:cs="Arial"/>
                <w:b/>
                <w:bCs/>
                <w:sz w:val="16"/>
                <w:szCs w:val="16"/>
              </w:rPr>
            </w:pPr>
            <w:r w:rsidRPr="00466AAA">
              <w:rPr>
                <w:rFonts w:cs="Arial"/>
                <w:b/>
                <w:bCs/>
                <w:sz w:val="16"/>
                <w:szCs w:val="16"/>
              </w:rPr>
              <w:t>aktivnosti</w:t>
            </w:r>
          </w:p>
        </w:tc>
        <w:tc>
          <w:tcPr>
            <w:tcW w:w="1276" w:type="dxa"/>
            <w:shd w:val="clear" w:color="auto" w:fill="D9D9D9" w:themeFill="background1" w:themeFillShade="D9"/>
            <w:vAlign w:val="center"/>
          </w:tcPr>
          <w:p w14:paraId="71094C71" w14:textId="77777777" w:rsidR="00F1520A" w:rsidRPr="00466AAA" w:rsidRDefault="00F1520A" w:rsidP="00256BE0">
            <w:pPr>
              <w:jc w:val="both"/>
              <w:rPr>
                <w:rFonts w:cs="Arial"/>
                <w:b/>
                <w:bCs/>
                <w:sz w:val="16"/>
                <w:szCs w:val="16"/>
              </w:rPr>
            </w:pPr>
            <w:r w:rsidRPr="00466AAA">
              <w:rPr>
                <w:rFonts w:cs="Arial"/>
                <w:b/>
                <w:bCs/>
                <w:sz w:val="16"/>
                <w:szCs w:val="16"/>
              </w:rPr>
              <w:t>Nosilci</w:t>
            </w:r>
          </w:p>
        </w:tc>
        <w:tc>
          <w:tcPr>
            <w:tcW w:w="788" w:type="dxa"/>
            <w:shd w:val="clear" w:color="auto" w:fill="D9D9D9" w:themeFill="background1" w:themeFillShade="D9"/>
            <w:vAlign w:val="center"/>
          </w:tcPr>
          <w:p w14:paraId="0CC676BA" w14:textId="77777777" w:rsidR="00F1520A" w:rsidRPr="00466AAA" w:rsidRDefault="00F1520A" w:rsidP="00256BE0">
            <w:pPr>
              <w:jc w:val="both"/>
              <w:rPr>
                <w:rFonts w:cs="Arial"/>
                <w:b/>
                <w:bCs/>
                <w:sz w:val="16"/>
                <w:szCs w:val="16"/>
              </w:rPr>
            </w:pPr>
            <w:r w:rsidRPr="00466AAA">
              <w:rPr>
                <w:rFonts w:cs="Arial"/>
                <w:b/>
                <w:bCs/>
                <w:sz w:val="16"/>
                <w:szCs w:val="16"/>
              </w:rPr>
              <w:t>Rok</w:t>
            </w:r>
          </w:p>
        </w:tc>
        <w:tc>
          <w:tcPr>
            <w:tcW w:w="1312" w:type="dxa"/>
            <w:shd w:val="clear" w:color="auto" w:fill="D9D9D9" w:themeFill="background1" w:themeFillShade="D9"/>
            <w:vAlign w:val="center"/>
          </w:tcPr>
          <w:p w14:paraId="34C571CC" w14:textId="77777777" w:rsidR="00F1520A" w:rsidRPr="00466AAA" w:rsidRDefault="00F1520A" w:rsidP="00256BE0">
            <w:pPr>
              <w:jc w:val="both"/>
              <w:rPr>
                <w:rFonts w:cs="Arial"/>
                <w:b/>
                <w:bCs/>
                <w:sz w:val="16"/>
                <w:szCs w:val="16"/>
              </w:rPr>
            </w:pPr>
            <w:r w:rsidRPr="00466AAA">
              <w:rPr>
                <w:rFonts w:cs="Arial"/>
                <w:b/>
                <w:bCs/>
                <w:sz w:val="16"/>
                <w:szCs w:val="16"/>
              </w:rPr>
              <w:t>Sredstva</w:t>
            </w:r>
          </w:p>
        </w:tc>
        <w:tc>
          <w:tcPr>
            <w:tcW w:w="1478" w:type="dxa"/>
            <w:shd w:val="clear" w:color="auto" w:fill="D9D9D9" w:themeFill="background1" w:themeFillShade="D9"/>
            <w:vAlign w:val="center"/>
          </w:tcPr>
          <w:p w14:paraId="15AB69BE" w14:textId="77777777" w:rsidR="00F1520A" w:rsidRPr="00466AAA" w:rsidRDefault="00F1520A" w:rsidP="00256BE0">
            <w:pPr>
              <w:jc w:val="both"/>
              <w:rPr>
                <w:rFonts w:cs="Arial"/>
                <w:b/>
                <w:bCs/>
                <w:sz w:val="16"/>
                <w:szCs w:val="16"/>
              </w:rPr>
            </w:pPr>
            <w:r w:rsidRPr="00466AAA">
              <w:rPr>
                <w:rFonts w:cs="Arial"/>
                <w:b/>
                <w:bCs/>
                <w:sz w:val="16"/>
                <w:szCs w:val="16"/>
              </w:rPr>
              <w:t>Indikator</w:t>
            </w:r>
          </w:p>
        </w:tc>
        <w:tc>
          <w:tcPr>
            <w:tcW w:w="1350" w:type="dxa"/>
            <w:shd w:val="clear" w:color="auto" w:fill="D9D9D9" w:themeFill="background1" w:themeFillShade="D9"/>
            <w:vAlign w:val="center"/>
          </w:tcPr>
          <w:p w14:paraId="6C044E33" w14:textId="77777777" w:rsidR="00F1520A" w:rsidRPr="00466AAA" w:rsidRDefault="00F1520A" w:rsidP="00256BE0">
            <w:pPr>
              <w:jc w:val="both"/>
              <w:rPr>
                <w:rFonts w:cs="Arial"/>
                <w:b/>
                <w:bCs/>
                <w:sz w:val="16"/>
                <w:szCs w:val="16"/>
              </w:rPr>
            </w:pPr>
            <w:r w:rsidRPr="00466AAA">
              <w:rPr>
                <w:rFonts w:cs="Arial"/>
                <w:b/>
                <w:bCs/>
                <w:sz w:val="16"/>
                <w:szCs w:val="16"/>
              </w:rPr>
              <w:t>Ciljna vrednost</w:t>
            </w:r>
          </w:p>
        </w:tc>
      </w:tr>
      <w:tr w:rsidR="000337B5" w:rsidRPr="00466AAA" w14:paraId="6C66F4D7" w14:textId="77777777" w:rsidTr="0099458D">
        <w:trPr>
          <w:trHeight w:val="1850"/>
        </w:trPr>
        <w:tc>
          <w:tcPr>
            <w:tcW w:w="727" w:type="dxa"/>
            <w:vMerge w:val="restart"/>
            <w:shd w:val="clear" w:color="auto" w:fill="D9D9D9" w:themeFill="background1" w:themeFillShade="D9"/>
            <w:textDirection w:val="btLr"/>
            <w:vAlign w:val="center"/>
          </w:tcPr>
          <w:p w14:paraId="2FC9D756" w14:textId="77777777" w:rsidR="000337B5" w:rsidRPr="00466AAA" w:rsidRDefault="000337B5" w:rsidP="00256BE0">
            <w:pPr>
              <w:jc w:val="both"/>
              <w:rPr>
                <w:rFonts w:cs="Arial"/>
                <w:b/>
                <w:bCs/>
                <w:sz w:val="16"/>
                <w:szCs w:val="16"/>
              </w:rPr>
            </w:pPr>
            <w:r w:rsidRPr="00466AAA">
              <w:rPr>
                <w:rFonts w:cs="Arial"/>
                <w:b/>
                <w:bCs/>
                <w:sz w:val="16"/>
                <w:szCs w:val="16"/>
              </w:rPr>
              <w:t>Prilagajanje gozdne infrastrukture ter režimov uporabe in nadzora socialnim funkcijam gozdov</w:t>
            </w:r>
          </w:p>
        </w:tc>
        <w:tc>
          <w:tcPr>
            <w:tcW w:w="2131" w:type="dxa"/>
            <w:shd w:val="clear" w:color="auto" w:fill="auto"/>
            <w:vAlign w:val="center"/>
          </w:tcPr>
          <w:p w14:paraId="6D56C9FE" w14:textId="77777777" w:rsidR="000337B5" w:rsidRPr="00466AAA" w:rsidRDefault="000337B5" w:rsidP="00256BE0">
            <w:pPr>
              <w:jc w:val="both"/>
              <w:rPr>
                <w:rFonts w:cs="Arial"/>
                <w:sz w:val="16"/>
                <w:szCs w:val="16"/>
              </w:rPr>
            </w:pPr>
            <w:r w:rsidRPr="00466AAA">
              <w:rPr>
                <w:rFonts w:cs="Arial"/>
                <w:sz w:val="16"/>
                <w:szCs w:val="16"/>
              </w:rPr>
              <w:t>Sprememba Zakona o gozdovih</w:t>
            </w:r>
          </w:p>
        </w:tc>
        <w:tc>
          <w:tcPr>
            <w:tcW w:w="1276" w:type="dxa"/>
            <w:shd w:val="clear" w:color="auto" w:fill="auto"/>
            <w:vAlign w:val="center"/>
          </w:tcPr>
          <w:p w14:paraId="3590079D" w14:textId="77777777" w:rsidR="003E7B70" w:rsidRPr="00466AAA" w:rsidRDefault="000337B5" w:rsidP="00256BE0">
            <w:pPr>
              <w:jc w:val="both"/>
              <w:rPr>
                <w:rFonts w:cs="Arial"/>
                <w:sz w:val="16"/>
                <w:szCs w:val="16"/>
              </w:rPr>
            </w:pPr>
            <w:r w:rsidRPr="00466AAA">
              <w:rPr>
                <w:rFonts w:cs="Arial"/>
                <w:sz w:val="16"/>
                <w:szCs w:val="16"/>
              </w:rPr>
              <w:t>MOP</w:t>
            </w:r>
            <w:r w:rsidR="003E7B70" w:rsidRPr="00466AAA">
              <w:rPr>
                <w:rFonts w:cs="Arial"/>
                <w:sz w:val="16"/>
                <w:szCs w:val="16"/>
              </w:rPr>
              <w:t>,</w:t>
            </w:r>
          </w:p>
          <w:p w14:paraId="7180F311" w14:textId="77777777" w:rsidR="000337B5" w:rsidRPr="00466AAA" w:rsidRDefault="000337B5" w:rsidP="00256BE0">
            <w:pPr>
              <w:jc w:val="both"/>
              <w:rPr>
                <w:rFonts w:cs="Arial"/>
                <w:sz w:val="16"/>
                <w:szCs w:val="16"/>
              </w:rPr>
            </w:pPr>
            <w:r w:rsidRPr="00466AAA">
              <w:rPr>
                <w:rFonts w:cs="Arial"/>
                <w:sz w:val="16"/>
                <w:szCs w:val="16"/>
              </w:rPr>
              <w:t>MKGP</w:t>
            </w:r>
          </w:p>
        </w:tc>
        <w:tc>
          <w:tcPr>
            <w:tcW w:w="788" w:type="dxa"/>
            <w:shd w:val="clear" w:color="auto" w:fill="auto"/>
            <w:vAlign w:val="center"/>
          </w:tcPr>
          <w:p w14:paraId="7AF9B5A1" w14:textId="77777777" w:rsidR="000337B5" w:rsidRPr="00466AAA" w:rsidRDefault="000337B5" w:rsidP="00256BE0">
            <w:pPr>
              <w:jc w:val="both"/>
              <w:rPr>
                <w:rFonts w:cs="Arial"/>
                <w:sz w:val="16"/>
                <w:szCs w:val="16"/>
              </w:rPr>
            </w:pPr>
            <w:r w:rsidRPr="00466AAA">
              <w:rPr>
                <w:rFonts w:cs="Arial"/>
                <w:sz w:val="16"/>
                <w:szCs w:val="16"/>
              </w:rPr>
              <w:t>2020</w:t>
            </w:r>
          </w:p>
        </w:tc>
        <w:tc>
          <w:tcPr>
            <w:tcW w:w="1312" w:type="dxa"/>
            <w:shd w:val="clear" w:color="auto" w:fill="auto"/>
            <w:vAlign w:val="center"/>
          </w:tcPr>
          <w:p w14:paraId="58B9D567" w14:textId="77777777" w:rsidR="000337B5" w:rsidRPr="00466AAA" w:rsidRDefault="00D30454" w:rsidP="00256BE0">
            <w:pPr>
              <w:jc w:val="both"/>
              <w:rPr>
                <w:rFonts w:cs="Arial"/>
                <w:sz w:val="16"/>
                <w:szCs w:val="16"/>
              </w:rPr>
            </w:pPr>
            <w:r w:rsidRPr="00466AAA">
              <w:rPr>
                <w:rFonts w:cs="Arial"/>
                <w:sz w:val="16"/>
                <w:szCs w:val="16"/>
              </w:rPr>
              <w:t>V okviru financiranja MKGP</w:t>
            </w:r>
          </w:p>
        </w:tc>
        <w:tc>
          <w:tcPr>
            <w:tcW w:w="1478" w:type="dxa"/>
            <w:vAlign w:val="center"/>
          </w:tcPr>
          <w:p w14:paraId="6C3CAA41" w14:textId="77777777" w:rsidR="000337B5" w:rsidRPr="00466AAA" w:rsidRDefault="00D30454" w:rsidP="00256BE0">
            <w:pPr>
              <w:jc w:val="both"/>
              <w:rPr>
                <w:rFonts w:cs="Arial"/>
                <w:b/>
                <w:bCs/>
                <w:sz w:val="16"/>
                <w:szCs w:val="16"/>
              </w:rPr>
            </w:pPr>
            <w:r w:rsidRPr="00466AAA">
              <w:rPr>
                <w:rFonts w:cs="Arial"/>
                <w:b/>
                <w:bCs/>
                <w:sz w:val="16"/>
                <w:szCs w:val="16"/>
              </w:rPr>
              <w:t>-</w:t>
            </w:r>
          </w:p>
        </w:tc>
        <w:tc>
          <w:tcPr>
            <w:tcW w:w="1350" w:type="dxa"/>
            <w:vAlign w:val="center"/>
          </w:tcPr>
          <w:p w14:paraId="6E5C77A5" w14:textId="77777777" w:rsidR="000337B5" w:rsidRPr="00466AAA" w:rsidRDefault="00D30454" w:rsidP="00256BE0">
            <w:pPr>
              <w:jc w:val="both"/>
              <w:rPr>
                <w:rFonts w:cs="Arial"/>
                <w:b/>
                <w:bCs/>
                <w:sz w:val="16"/>
                <w:szCs w:val="16"/>
              </w:rPr>
            </w:pPr>
            <w:r w:rsidRPr="00466AAA">
              <w:rPr>
                <w:rFonts w:cs="Arial"/>
                <w:b/>
                <w:bCs/>
                <w:sz w:val="16"/>
                <w:szCs w:val="16"/>
              </w:rPr>
              <w:t>-</w:t>
            </w:r>
          </w:p>
        </w:tc>
      </w:tr>
      <w:tr w:rsidR="000337B5" w:rsidRPr="00466AAA" w14:paraId="2DF34443" w14:textId="77777777" w:rsidTr="00BC4476">
        <w:tc>
          <w:tcPr>
            <w:tcW w:w="727" w:type="dxa"/>
            <w:vMerge/>
            <w:shd w:val="clear" w:color="auto" w:fill="D9D9D9" w:themeFill="background1" w:themeFillShade="D9"/>
            <w:vAlign w:val="center"/>
          </w:tcPr>
          <w:p w14:paraId="44CBDEB5" w14:textId="77777777" w:rsidR="000337B5" w:rsidRPr="00466AAA" w:rsidRDefault="000337B5" w:rsidP="00256BE0">
            <w:pPr>
              <w:jc w:val="both"/>
              <w:rPr>
                <w:rFonts w:cs="Arial"/>
                <w:b/>
                <w:bCs/>
                <w:sz w:val="16"/>
                <w:szCs w:val="16"/>
              </w:rPr>
            </w:pPr>
          </w:p>
        </w:tc>
        <w:tc>
          <w:tcPr>
            <w:tcW w:w="2131" w:type="dxa"/>
            <w:shd w:val="clear" w:color="auto" w:fill="auto"/>
            <w:vAlign w:val="center"/>
          </w:tcPr>
          <w:p w14:paraId="5C2B904E" w14:textId="77777777" w:rsidR="000337B5" w:rsidRPr="00466AAA" w:rsidRDefault="00C23EF5" w:rsidP="00256BE0">
            <w:pPr>
              <w:jc w:val="both"/>
              <w:rPr>
                <w:rFonts w:cs="Arial"/>
                <w:sz w:val="16"/>
                <w:szCs w:val="16"/>
              </w:rPr>
            </w:pPr>
            <w:r w:rsidRPr="00466AAA">
              <w:rPr>
                <w:rFonts w:cs="Arial"/>
                <w:sz w:val="16"/>
                <w:szCs w:val="16"/>
              </w:rPr>
              <w:t>Vzpostavitev</w:t>
            </w:r>
            <w:r w:rsidR="009575A8" w:rsidRPr="00466AAA">
              <w:rPr>
                <w:rFonts w:cs="Arial"/>
                <w:sz w:val="16"/>
                <w:szCs w:val="16"/>
              </w:rPr>
              <w:t xml:space="preserve"> operativnega gozdarskega</w:t>
            </w:r>
            <w:r w:rsidR="000337B5" w:rsidRPr="00466AAA">
              <w:rPr>
                <w:rFonts w:cs="Arial"/>
                <w:sz w:val="16"/>
                <w:szCs w:val="16"/>
              </w:rPr>
              <w:t xml:space="preserve"> nadzora</w:t>
            </w:r>
          </w:p>
        </w:tc>
        <w:tc>
          <w:tcPr>
            <w:tcW w:w="1276" w:type="dxa"/>
            <w:shd w:val="clear" w:color="auto" w:fill="auto"/>
            <w:vAlign w:val="center"/>
          </w:tcPr>
          <w:p w14:paraId="0E4BF647" w14:textId="77777777" w:rsidR="000337B5" w:rsidRPr="00466AAA" w:rsidRDefault="000337B5" w:rsidP="00256BE0">
            <w:pPr>
              <w:jc w:val="both"/>
              <w:rPr>
                <w:rFonts w:cs="Arial"/>
                <w:sz w:val="16"/>
                <w:szCs w:val="16"/>
              </w:rPr>
            </w:pPr>
            <w:r w:rsidRPr="00466AAA">
              <w:rPr>
                <w:rFonts w:cs="Arial"/>
                <w:sz w:val="16"/>
                <w:szCs w:val="16"/>
              </w:rPr>
              <w:t>MKGP,</w:t>
            </w:r>
          </w:p>
          <w:p w14:paraId="1333B186" w14:textId="77777777" w:rsidR="000337B5" w:rsidRPr="00466AAA" w:rsidRDefault="000337B5" w:rsidP="00256BE0">
            <w:pPr>
              <w:jc w:val="both"/>
              <w:rPr>
                <w:rFonts w:cs="Arial"/>
                <w:sz w:val="16"/>
                <w:szCs w:val="16"/>
              </w:rPr>
            </w:pPr>
            <w:r w:rsidRPr="00466AAA">
              <w:rPr>
                <w:rFonts w:cs="Arial"/>
                <w:sz w:val="16"/>
                <w:szCs w:val="16"/>
              </w:rPr>
              <w:t>ZGS</w:t>
            </w:r>
          </w:p>
          <w:p w14:paraId="412E3034" w14:textId="77777777" w:rsidR="00C97F97" w:rsidRPr="00466AAA" w:rsidRDefault="00C97F97" w:rsidP="00256BE0">
            <w:pPr>
              <w:jc w:val="both"/>
              <w:rPr>
                <w:rFonts w:cs="Arial"/>
                <w:sz w:val="16"/>
                <w:szCs w:val="16"/>
              </w:rPr>
            </w:pPr>
          </w:p>
        </w:tc>
        <w:tc>
          <w:tcPr>
            <w:tcW w:w="788" w:type="dxa"/>
            <w:shd w:val="clear" w:color="auto" w:fill="auto"/>
            <w:vAlign w:val="center"/>
          </w:tcPr>
          <w:p w14:paraId="23FC2285" w14:textId="77777777" w:rsidR="000337B5" w:rsidRPr="00466AAA" w:rsidRDefault="000337B5" w:rsidP="00256BE0">
            <w:pPr>
              <w:jc w:val="both"/>
              <w:rPr>
                <w:rFonts w:cs="Arial"/>
                <w:sz w:val="16"/>
                <w:szCs w:val="16"/>
              </w:rPr>
            </w:pPr>
            <w:r w:rsidRPr="00466AAA">
              <w:rPr>
                <w:rFonts w:cs="Arial"/>
                <w:sz w:val="16"/>
                <w:szCs w:val="16"/>
              </w:rPr>
              <w:t>201</w:t>
            </w:r>
            <w:r w:rsidR="00C97F97" w:rsidRPr="00466AAA">
              <w:rPr>
                <w:rFonts w:cs="Arial"/>
                <w:sz w:val="16"/>
                <w:szCs w:val="16"/>
              </w:rPr>
              <w:t>7</w:t>
            </w:r>
            <w:r w:rsidR="00C2287C" w:rsidRPr="00466AAA">
              <w:rPr>
                <w:rFonts w:cs="Arial"/>
                <w:sz w:val="16"/>
                <w:szCs w:val="16"/>
              </w:rPr>
              <w:t>–</w:t>
            </w:r>
            <w:r w:rsidRPr="00466AAA">
              <w:rPr>
                <w:rFonts w:cs="Arial"/>
                <w:sz w:val="16"/>
                <w:szCs w:val="16"/>
              </w:rPr>
              <w:t>2021</w:t>
            </w:r>
          </w:p>
        </w:tc>
        <w:tc>
          <w:tcPr>
            <w:tcW w:w="1312" w:type="dxa"/>
            <w:shd w:val="clear" w:color="auto" w:fill="auto"/>
            <w:vAlign w:val="center"/>
          </w:tcPr>
          <w:p w14:paraId="1AC503D0" w14:textId="77777777" w:rsidR="000337B5" w:rsidRPr="00466AAA" w:rsidRDefault="000337B5" w:rsidP="00256BE0">
            <w:pPr>
              <w:jc w:val="both"/>
              <w:rPr>
                <w:rFonts w:cs="Arial"/>
                <w:sz w:val="16"/>
                <w:szCs w:val="16"/>
              </w:rPr>
            </w:pPr>
            <w:r w:rsidRPr="00466AAA">
              <w:rPr>
                <w:rFonts w:cs="Arial"/>
                <w:sz w:val="16"/>
                <w:szCs w:val="16"/>
              </w:rPr>
              <w:t>V okviru sredstev JGS</w:t>
            </w:r>
            <w:r w:rsidR="00CA7D61" w:rsidRPr="00466AAA">
              <w:rPr>
                <w:rFonts w:cs="Arial"/>
                <w:sz w:val="16"/>
                <w:szCs w:val="16"/>
              </w:rPr>
              <w:t xml:space="preserve"> </w:t>
            </w:r>
          </w:p>
        </w:tc>
        <w:tc>
          <w:tcPr>
            <w:tcW w:w="1478" w:type="dxa"/>
            <w:vAlign w:val="center"/>
          </w:tcPr>
          <w:p w14:paraId="132FFE95" w14:textId="77777777" w:rsidR="000337B5" w:rsidRPr="00466AAA" w:rsidRDefault="00C23EF5" w:rsidP="00256BE0">
            <w:pPr>
              <w:jc w:val="both"/>
              <w:rPr>
                <w:rFonts w:cs="Arial"/>
                <w:sz w:val="16"/>
                <w:szCs w:val="16"/>
              </w:rPr>
            </w:pPr>
            <w:r w:rsidRPr="00466AAA">
              <w:rPr>
                <w:rFonts w:cs="Arial"/>
                <w:sz w:val="16"/>
                <w:szCs w:val="16"/>
              </w:rPr>
              <w:t xml:space="preserve">Pokritost z operativnim </w:t>
            </w:r>
            <w:r w:rsidR="009F38BA" w:rsidRPr="00466AAA">
              <w:rPr>
                <w:rFonts w:cs="Arial"/>
                <w:sz w:val="16"/>
                <w:szCs w:val="16"/>
              </w:rPr>
              <w:t>gozdarskim</w:t>
            </w:r>
            <w:r w:rsidRPr="00466AAA">
              <w:rPr>
                <w:rFonts w:cs="Arial"/>
                <w:sz w:val="16"/>
                <w:szCs w:val="16"/>
              </w:rPr>
              <w:t xml:space="preserve"> nadzorom</w:t>
            </w:r>
          </w:p>
        </w:tc>
        <w:tc>
          <w:tcPr>
            <w:tcW w:w="1350" w:type="dxa"/>
            <w:vAlign w:val="center"/>
          </w:tcPr>
          <w:p w14:paraId="33466090" w14:textId="77777777" w:rsidR="000337B5" w:rsidRPr="00466AAA" w:rsidRDefault="000050FA" w:rsidP="00256BE0">
            <w:pPr>
              <w:jc w:val="both"/>
              <w:rPr>
                <w:rFonts w:cs="Arial"/>
                <w:sz w:val="16"/>
                <w:szCs w:val="16"/>
              </w:rPr>
            </w:pPr>
            <w:r w:rsidRPr="00466AAA">
              <w:rPr>
                <w:rFonts w:cs="Arial"/>
                <w:sz w:val="16"/>
                <w:szCs w:val="16"/>
              </w:rPr>
              <w:t>100%</w:t>
            </w:r>
            <w:r w:rsidR="00CA7D61" w:rsidRPr="00466AAA">
              <w:rPr>
                <w:rFonts w:cs="Arial"/>
                <w:sz w:val="16"/>
                <w:szCs w:val="16"/>
              </w:rPr>
              <w:t xml:space="preserve"> </w:t>
            </w:r>
          </w:p>
        </w:tc>
      </w:tr>
      <w:tr w:rsidR="000337B5" w:rsidRPr="00466AAA" w14:paraId="7C7465D9" w14:textId="77777777" w:rsidTr="0099458D">
        <w:tc>
          <w:tcPr>
            <w:tcW w:w="727" w:type="dxa"/>
            <w:vMerge/>
            <w:shd w:val="clear" w:color="auto" w:fill="D9D9D9" w:themeFill="background1" w:themeFillShade="D9"/>
            <w:vAlign w:val="center"/>
          </w:tcPr>
          <w:p w14:paraId="688E90E9" w14:textId="77777777" w:rsidR="000337B5" w:rsidRPr="00466AAA" w:rsidRDefault="000337B5" w:rsidP="00256BE0">
            <w:pPr>
              <w:jc w:val="both"/>
              <w:rPr>
                <w:rFonts w:cs="Arial"/>
                <w:b/>
                <w:bCs/>
                <w:sz w:val="16"/>
                <w:szCs w:val="16"/>
              </w:rPr>
            </w:pPr>
          </w:p>
        </w:tc>
        <w:tc>
          <w:tcPr>
            <w:tcW w:w="2131" w:type="dxa"/>
            <w:shd w:val="clear" w:color="auto" w:fill="auto"/>
            <w:vAlign w:val="center"/>
          </w:tcPr>
          <w:p w14:paraId="405A1AED" w14:textId="24689C81" w:rsidR="000337B5" w:rsidRPr="00466AAA" w:rsidRDefault="000337B5" w:rsidP="00256BE0">
            <w:pPr>
              <w:jc w:val="both"/>
              <w:rPr>
                <w:rFonts w:cs="Arial"/>
                <w:sz w:val="16"/>
                <w:szCs w:val="16"/>
              </w:rPr>
            </w:pPr>
            <w:r w:rsidRPr="00466AAA">
              <w:rPr>
                <w:rFonts w:cs="Arial"/>
                <w:sz w:val="16"/>
                <w:szCs w:val="16"/>
              </w:rPr>
              <w:t>Sodelovanje v procesih oblikovanja predpisov i</w:t>
            </w:r>
            <w:r w:rsidR="000D7693">
              <w:rPr>
                <w:rFonts w:cs="Arial"/>
                <w:sz w:val="16"/>
                <w:szCs w:val="16"/>
              </w:rPr>
              <w:t>n režimov na področju turistične in rekreacijske</w:t>
            </w:r>
            <w:r w:rsidRPr="00466AAA">
              <w:rPr>
                <w:rFonts w:cs="Arial"/>
                <w:sz w:val="16"/>
                <w:szCs w:val="16"/>
              </w:rPr>
              <w:t xml:space="preserve"> funkcij</w:t>
            </w:r>
            <w:r w:rsidR="000D7693">
              <w:rPr>
                <w:rFonts w:cs="Arial"/>
                <w:sz w:val="16"/>
                <w:szCs w:val="16"/>
              </w:rPr>
              <w:t>e</w:t>
            </w:r>
            <w:r w:rsidRPr="00466AAA">
              <w:rPr>
                <w:rFonts w:cs="Arial"/>
                <w:sz w:val="16"/>
                <w:szCs w:val="16"/>
              </w:rPr>
              <w:t xml:space="preserve"> gozda</w:t>
            </w:r>
          </w:p>
        </w:tc>
        <w:tc>
          <w:tcPr>
            <w:tcW w:w="1276" w:type="dxa"/>
            <w:shd w:val="clear" w:color="auto" w:fill="auto"/>
            <w:vAlign w:val="center"/>
          </w:tcPr>
          <w:p w14:paraId="5BC7DF98" w14:textId="77777777" w:rsidR="000337B5" w:rsidRPr="00466AAA" w:rsidRDefault="000337B5" w:rsidP="00256BE0">
            <w:pPr>
              <w:jc w:val="both"/>
              <w:rPr>
                <w:rFonts w:cs="Arial"/>
                <w:sz w:val="16"/>
                <w:szCs w:val="16"/>
              </w:rPr>
            </w:pPr>
            <w:r w:rsidRPr="00466AAA">
              <w:rPr>
                <w:rFonts w:cs="Arial"/>
                <w:sz w:val="16"/>
                <w:szCs w:val="16"/>
              </w:rPr>
              <w:t>MKGP,</w:t>
            </w:r>
          </w:p>
          <w:p w14:paraId="1DD9C0D5" w14:textId="77777777" w:rsidR="000337B5" w:rsidRPr="00466AAA" w:rsidRDefault="000337B5" w:rsidP="00256BE0">
            <w:pPr>
              <w:jc w:val="both"/>
              <w:rPr>
                <w:rFonts w:cs="Arial"/>
                <w:sz w:val="16"/>
                <w:szCs w:val="16"/>
              </w:rPr>
            </w:pPr>
            <w:r w:rsidRPr="00466AAA">
              <w:rPr>
                <w:rFonts w:cs="Arial"/>
                <w:sz w:val="16"/>
                <w:szCs w:val="16"/>
              </w:rPr>
              <w:t>ZGS</w:t>
            </w:r>
            <w:r w:rsidR="00C90FC4" w:rsidRPr="00466AAA">
              <w:rPr>
                <w:rFonts w:cs="Arial"/>
                <w:sz w:val="16"/>
                <w:szCs w:val="16"/>
              </w:rPr>
              <w:t>,</w:t>
            </w:r>
          </w:p>
          <w:p w14:paraId="45C77376" w14:textId="77777777" w:rsidR="00C97F97" w:rsidRPr="00466AAA" w:rsidRDefault="00C97F97" w:rsidP="00256BE0">
            <w:pPr>
              <w:jc w:val="both"/>
              <w:rPr>
                <w:rFonts w:cs="Arial"/>
                <w:sz w:val="16"/>
                <w:szCs w:val="16"/>
              </w:rPr>
            </w:pPr>
            <w:r w:rsidRPr="00466AAA">
              <w:rPr>
                <w:rFonts w:cs="Arial"/>
                <w:sz w:val="16"/>
                <w:szCs w:val="16"/>
              </w:rPr>
              <w:t>Z</w:t>
            </w:r>
            <w:r w:rsidR="004B55BF" w:rsidRPr="00466AAA">
              <w:rPr>
                <w:rFonts w:cs="Arial"/>
                <w:sz w:val="16"/>
                <w:szCs w:val="16"/>
              </w:rPr>
              <w:t>RS</w:t>
            </w:r>
            <w:r w:rsidRPr="00466AAA">
              <w:rPr>
                <w:rFonts w:cs="Arial"/>
                <w:sz w:val="16"/>
                <w:szCs w:val="16"/>
              </w:rPr>
              <w:t>VN</w:t>
            </w:r>
            <w:r w:rsidR="00C90FC4" w:rsidRPr="00466AAA">
              <w:rPr>
                <w:rFonts w:cs="Arial"/>
                <w:sz w:val="16"/>
                <w:szCs w:val="16"/>
              </w:rPr>
              <w:t>,</w:t>
            </w:r>
          </w:p>
          <w:p w14:paraId="0FA545AB" w14:textId="77777777" w:rsidR="00C97F97" w:rsidRPr="00466AAA" w:rsidRDefault="003E7B70" w:rsidP="00256BE0">
            <w:pPr>
              <w:jc w:val="both"/>
              <w:rPr>
                <w:rFonts w:cs="Arial"/>
                <w:sz w:val="16"/>
                <w:szCs w:val="16"/>
              </w:rPr>
            </w:pPr>
            <w:r w:rsidRPr="00466AAA">
              <w:rPr>
                <w:rFonts w:cs="Arial"/>
                <w:sz w:val="16"/>
                <w:szCs w:val="16"/>
              </w:rPr>
              <w:t>u</w:t>
            </w:r>
            <w:r w:rsidR="00C97F97" w:rsidRPr="00466AAA">
              <w:rPr>
                <w:rFonts w:cs="Arial"/>
                <w:sz w:val="16"/>
                <w:szCs w:val="16"/>
              </w:rPr>
              <w:t>pravljavci zavar</w:t>
            </w:r>
            <w:r w:rsidR="00993EAB" w:rsidRPr="00466AAA">
              <w:rPr>
                <w:rFonts w:cs="Arial"/>
                <w:sz w:val="16"/>
                <w:szCs w:val="16"/>
              </w:rPr>
              <w:t>o</w:t>
            </w:r>
            <w:r w:rsidR="00C97F97" w:rsidRPr="00466AAA">
              <w:rPr>
                <w:rFonts w:cs="Arial"/>
                <w:sz w:val="16"/>
                <w:szCs w:val="16"/>
              </w:rPr>
              <w:t>vanih območij</w:t>
            </w:r>
          </w:p>
        </w:tc>
        <w:tc>
          <w:tcPr>
            <w:tcW w:w="788" w:type="dxa"/>
            <w:shd w:val="clear" w:color="auto" w:fill="auto"/>
            <w:vAlign w:val="center"/>
          </w:tcPr>
          <w:p w14:paraId="526E75C1" w14:textId="77777777" w:rsidR="000337B5" w:rsidRPr="00466AAA" w:rsidRDefault="000337B5" w:rsidP="00256BE0">
            <w:pPr>
              <w:jc w:val="both"/>
              <w:rPr>
                <w:rFonts w:cs="Arial"/>
                <w:sz w:val="16"/>
                <w:szCs w:val="16"/>
              </w:rPr>
            </w:pPr>
            <w:r w:rsidRPr="00466AAA">
              <w:rPr>
                <w:rFonts w:cs="Arial"/>
                <w:sz w:val="16"/>
                <w:szCs w:val="16"/>
              </w:rPr>
              <w:t>Stalna naloga</w:t>
            </w:r>
          </w:p>
        </w:tc>
        <w:tc>
          <w:tcPr>
            <w:tcW w:w="1312" w:type="dxa"/>
            <w:shd w:val="clear" w:color="auto" w:fill="auto"/>
            <w:vAlign w:val="center"/>
          </w:tcPr>
          <w:p w14:paraId="72A855A3" w14:textId="77777777" w:rsidR="000337B5" w:rsidRPr="00466AAA" w:rsidRDefault="00D30454" w:rsidP="00256BE0">
            <w:pPr>
              <w:jc w:val="both"/>
              <w:rPr>
                <w:rFonts w:cs="Arial"/>
                <w:sz w:val="16"/>
                <w:szCs w:val="16"/>
              </w:rPr>
            </w:pPr>
            <w:r w:rsidRPr="00466AAA">
              <w:rPr>
                <w:rFonts w:cs="Arial"/>
                <w:sz w:val="16"/>
                <w:szCs w:val="16"/>
              </w:rPr>
              <w:t>V okviru financiranja MKGP in JGS</w:t>
            </w:r>
          </w:p>
        </w:tc>
        <w:tc>
          <w:tcPr>
            <w:tcW w:w="1478" w:type="dxa"/>
            <w:vAlign w:val="center"/>
          </w:tcPr>
          <w:p w14:paraId="3EEA36F7" w14:textId="77777777" w:rsidR="000337B5" w:rsidRPr="00466AAA" w:rsidRDefault="00D30454" w:rsidP="00256BE0">
            <w:pPr>
              <w:jc w:val="both"/>
              <w:rPr>
                <w:rFonts w:cs="Arial"/>
                <w:sz w:val="16"/>
                <w:szCs w:val="16"/>
              </w:rPr>
            </w:pPr>
            <w:r w:rsidRPr="00466AAA">
              <w:rPr>
                <w:rFonts w:cs="Arial"/>
                <w:sz w:val="16"/>
                <w:szCs w:val="16"/>
              </w:rPr>
              <w:t>-</w:t>
            </w:r>
          </w:p>
        </w:tc>
        <w:tc>
          <w:tcPr>
            <w:tcW w:w="1350" w:type="dxa"/>
            <w:vAlign w:val="center"/>
          </w:tcPr>
          <w:p w14:paraId="3A4B792C" w14:textId="77777777" w:rsidR="000337B5" w:rsidRPr="00466AAA" w:rsidRDefault="00D30454" w:rsidP="00256BE0">
            <w:pPr>
              <w:jc w:val="both"/>
              <w:rPr>
                <w:rFonts w:cs="Arial"/>
                <w:sz w:val="16"/>
                <w:szCs w:val="16"/>
              </w:rPr>
            </w:pPr>
            <w:r w:rsidRPr="00466AAA">
              <w:rPr>
                <w:rFonts w:cs="Arial"/>
                <w:sz w:val="16"/>
                <w:szCs w:val="16"/>
              </w:rPr>
              <w:t>-</w:t>
            </w:r>
          </w:p>
        </w:tc>
      </w:tr>
      <w:tr w:rsidR="000337B5" w:rsidRPr="00466AAA" w14:paraId="0D391C73" w14:textId="77777777" w:rsidTr="0099458D">
        <w:tc>
          <w:tcPr>
            <w:tcW w:w="727" w:type="dxa"/>
            <w:vMerge/>
            <w:shd w:val="clear" w:color="auto" w:fill="D9D9D9" w:themeFill="background1" w:themeFillShade="D9"/>
            <w:vAlign w:val="center"/>
          </w:tcPr>
          <w:p w14:paraId="18742002" w14:textId="77777777" w:rsidR="000337B5" w:rsidRPr="00466AAA" w:rsidRDefault="000337B5" w:rsidP="00256BE0">
            <w:pPr>
              <w:jc w:val="both"/>
              <w:rPr>
                <w:rFonts w:cs="Arial"/>
                <w:b/>
                <w:bCs/>
                <w:sz w:val="16"/>
                <w:szCs w:val="16"/>
              </w:rPr>
            </w:pPr>
          </w:p>
        </w:tc>
        <w:tc>
          <w:tcPr>
            <w:tcW w:w="2131" w:type="dxa"/>
            <w:shd w:val="clear" w:color="auto" w:fill="auto"/>
            <w:vAlign w:val="center"/>
          </w:tcPr>
          <w:p w14:paraId="39FCAF0A" w14:textId="77777777" w:rsidR="000337B5" w:rsidRPr="00466AAA" w:rsidRDefault="000337B5" w:rsidP="00256BE0">
            <w:pPr>
              <w:spacing w:before="100" w:beforeAutospacing="1" w:after="100" w:afterAutospacing="1"/>
              <w:jc w:val="both"/>
              <w:rPr>
                <w:rFonts w:cs="Arial"/>
                <w:sz w:val="16"/>
                <w:szCs w:val="16"/>
              </w:rPr>
            </w:pPr>
            <w:r w:rsidRPr="00466AAA">
              <w:rPr>
                <w:rFonts w:cs="Arial"/>
                <w:sz w:val="16"/>
                <w:szCs w:val="16"/>
              </w:rPr>
              <w:t>Načrtovanje in prilagajanje gozdne infrastrukture socialnim funkcijam v skladu z GGN</w:t>
            </w:r>
            <w:r w:rsidR="00C97F97" w:rsidRPr="00466AAA">
              <w:rPr>
                <w:rFonts w:cs="Arial"/>
                <w:sz w:val="16"/>
                <w:szCs w:val="16"/>
              </w:rPr>
              <w:t xml:space="preserve"> GGE</w:t>
            </w:r>
          </w:p>
        </w:tc>
        <w:tc>
          <w:tcPr>
            <w:tcW w:w="1276" w:type="dxa"/>
            <w:shd w:val="clear" w:color="auto" w:fill="auto"/>
            <w:vAlign w:val="center"/>
          </w:tcPr>
          <w:p w14:paraId="2DD3E2F5" w14:textId="77777777" w:rsidR="009575A8" w:rsidRPr="00466AAA" w:rsidRDefault="000337B5" w:rsidP="00256BE0">
            <w:pPr>
              <w:spacing w:before="100" w:beforeAutospacing="1" w:after="100" w:afterAutospacing="1"/>
              <w:jc w:val="both"/>
              <w:rPr>
                <w:rFonts w:cs="Arial"/>
                <w:sz w:val="16"/>
                <w:szCs w:val="16"/>
              </w:rPr>
            </w:pPr>
            <w:r w:rsidRPr="00466AAA">
              <w:rPr>
                <w:rFonts w:cs="Arial"/>
                <w:sz w:val="16"/>
                <w:szCs w:val="16"/>
              </w:rPr>
              <w:t>ZGS</w:t>
            </w:r>
            <w:r w:rsidR="00D30454" w:rsidRPr="00466AAA">
              <w:rPr>
                <w:rFonts w:cs="Arial"/>
                <w:sz w:val="16"/>
                <w:szCs w:val="16"/>
              </w:rPr>
              <w:t>,</w:t>
            </w:r>
          </w:p>
          <w:p w14:paraId="34B6A00E" w14:textId="77777777" w:rsidR="00C97F97" w:rsidRPr="00466AAA" w:rsidRDefault="00C97F97" w:rsidP="00256BE0">
            <w:pPr>
              <w:spacing w:before="100" w:beforeAutospacing="1" w:after="100" w:afterAutospacing="1"/>
              <w:jc w:val="both"/>
              <w:rPr>
                <w:rFonts w:cs="Arial"/>
                <w:sz w:val="16"/>
                <w:szCs w:val="16"/>
              </w:rPr>
            </w:pPr>
            <w:r w:rsidRPr="00466AAA">
              <w:rPr>
                <w:rFonts w:cs="Arial"/>
                <w:sz w:val="16"/>
                <w:szCs w:val="16"/>
              </w:rPr>
              <w:t>Z</w:t>
            </w:r>
            <w:r w:rsidR="004B55BF" w:rsidRPr="00466AAA">
              <w:rPr>
                <w:rFonts w:cs="Arial"/>
                <w:sz w:val="16"/>
                <w:szCs w:val="16"/>
              </w:rPr>
              <w:t>RS</w:t>
            </w:r>
            <w:r w:rsidRPr="00466AAA">
              <w:rPr>
                <w:rFonts w:cs="Arial"/>
                <w:sz w:val="16"/>
                <w:szCs w:val="16"/>
              </w:rPr>
              <w:t>VN</w:t>
            </w:r>
          </w:p>
        </w:tc>
        <w:tc>
          <w:tcPr>
            <w:tcW w:w="788" w:type="dxa"/>
            <w:shd w:val="clear" w:color="auto" w:fill="auto"/>
            <w:vAlign w:val="center"/>
          </w:tcPr>
          <w:p w14:paraId="5D2704C3" w14:textId="77777777" w:rsidR="000337B5" w:rsidRPr="00466AAA" w:rsidRDefault="000337B5" w:rsidP="00256BE0">
            <w:pPr>
              <w:spacing w:before="100" w:beforeAutospacing="1" w:after="100" w:afterAutospacing="1"/>
              <w:jc w:val="both"/>
              <w:rPr>
                <w:rFonts w:cs="Arial"/>
                <w:sz w:val="16"/>
                <w:szCs w:val="16"/>
              </w:rPr>
            </w:pPr>
            <w:r w:rsidRPr="00466AAA">
              <w:rPr>
                <w:rFonts w:cs="Arial"/>
                <w:sz w:val="16"/>
                <w:szCs w:val="16"/>
              </w:rPr>
              <w:t>Stalna naloga</w:t>
            </w:r>
          </w:p>
        </w:tc>
        <w:tc>
          <w:tcPr>
            <w:tcW w:w="1312" w:type="dxa"/>
            <w:shd w:val="clear" w:color="auto" w:fill="auto"/>
            <w:vAlign w:val="center"/>
          </w:tcPr>
          <w:p w14:paraId="3CEE9836" w14:textId="77777777" w:rsidR="000337B5" w:rsidRPr="00466AAA" w:rsidRDefault="000337B5" w:rsidP="00256BE0">
            <w:pPr>
              <w:spacing w:before="100" w:beforeAutospacing="1" w:after="100" w:afterAutospacing="1"/>
              <w:jc w:val="both"/>
              <w:rPr>
                <w:rFonts w:cs="Arial"/>
                <w:sz w:val="16"/>
                <w:szCs w:val="16"/>
              </w:rPr>
            </w:pPr>
            <w:r w:rsidRPr="00466AAA">
              <w:rPr>
                <w:rFonts w:cs="Arial"/>
                <w:sz w:val="16"/>
                <w:szCs w:val="16"/>
              </w:rPr>
              <w:t>V okviru financiranja JGS</w:t>
            </w:r>
          </w:p>
        </w:tc>
        <w:tc>
          <w:tcPr>
            <w:tcW w:w="1478" w:type="dxa"/>
            <w:vAlign w:val="center"/>
          </w:tcPr>
          <w:p w14:paraId="2852349F" w14:textId="77777777" w:rsidR="000337B5" w:rsidRPr="00466AAA" w:rsidRDefault="000337B5" w:rsidP="00256BE0">
            <w:pPr>
              <w:spacing w:before="100" w:beforeAutospacing="1" w:after="100" w:afterAutospacing="1"/>
              <w:jc w:val="both"/>
              <w:rPr>
                <w:rFonts w:cs="Arial"/>
                <w:sz w:val="16"/>
                <w:szCs w:val="16"/>
              </w:rPr>
            </w:pPr>
            <w:r w:rsidRPr="00466AAA">
              <w:rPr>
                <w:rFonts w:cs="Arial"/>
                <w:sz w:val="16"/>
                <w:szCs w:val="16"/>
              </w:rPr>
              <w:t>Obseg gozdne infrastrukture za socialne funkcije gozda (km)</w:t>
            </w:r>
          </w:p>
        </w:tc>
        <w:tc>
          <w:tcPr>
            <w:tcW w:w="1350" w:type="dxa"/>
            <w:vAlign w:val="center"/>
          </w:tcPr>
          <w:p w14:paraId="74B98BE7" w14:textId="77777777" w:rsidR="000337B5" w:rsidRPr="00466AAA" w:rsidRDefault="00D30454" w:rsidP="00256BE0">
            <w:pPr>
              <w:jc w:val="both"/>
              <w:rPr>
                <w:rFonts w:cs="Arial"/>
                <w:sz w:val="16"/>
                <w:szCs w:val="16"/>
              </w:rPr>
            </w:pPr>
            <w:r w:rsidRPr="00466AAA">
              <w:rPr>
                <w:rFonts w:cs="Arial"/>
                <w:sz w:val="16"/>
                <w:szCs w:val="16"/>
              </w:rPr>
              <w:t>Popolno izkoriščenost potencialov</w:t>
            </w:r>
            <w:r w:rsidR="003215B9" w:rsidRPr="00466AAA">
              <w:rPr>
                <w:rFonts w:cs="Arial"/>
                <w:sz w:val="16"/>
                <w:szCs w:val="16"/>
              </w:rPr>
              <w:t xml:space="preserve"> v GGN GGE</w:t>
            </w:r>
          </w:p>
        </w:tc>
      </w:tr>
    </w:tbl>
    <w:p w14:paraId="0DD372EA" w14:textId="77777777" w:rsidR="00C06EB9" w:rsidRPr="008C267C" w:rsidRDefault="00C06EB9" w:rsidP="00256BE0">
      <w:pPr>
        <w:pStyle w:val="Napis"/>
        <w:jc w:val="both"/>
      </w:pPr>
      <w:bookmarkStart w:id="35" w:name="_Toc109028701"/>
    </w:p>
    <w:p w14:paraId="6305213F" w14:textId="4EE6F861" w:rsidR="00AF6087" w:rsidRPr="008C267C" w:rsidRDefault="008723F1" w:rsidP="00256BE0">
      <w:pPr>
        <w:pStyle w:val="Napis"/>
        <w:jc w:val="both"/>
        <w:rPr>
          <w:b/>
        </w:rPr>
      </w:pPr>
      <w:r w:rsidRPr="008C267C">
        <w:rPr>
          <w:b/>
        </w:rPr>
        <w:t xml:space="preserve">Naloga </w:t>
      </w:r>
      <w:r w:rsidR="00AF6087" w:rsidRPr="008C267C">
        <w:rPr>
          <w:b/>
        </w:rPr>
        <w:t>Sprememba Zakona o gozdovi</w:t>
      </w:r>
      <w:r w:rsidRPr="008C267C">
        <w:rPr>
          <w:b/>
        </w:rPr>
        <w:t>h</w:t>
      </w:r>
    </w:p>
    <w:p w14:paraId="4CFD9C17" w14:textId="4CEB2672" w:rsidR="00AF6087" w:rsidRPr="008C267C" w:rsidRDefault="00AF6087" w:rsidP="00256BE0">
      <w:pPr>
        <w:jc w:val="both"/>
        <w:rPr>
          <w:rFonts w:cs="Arial"/>
          <w:szCs w:val="20"/>
        </w:rPr>
      </w:pPr>
      <w:r w:rsidRPr="008C267C">
        <w:t>Naloga Sprememba Zakon</w:t>
      </w:r>
      <w:r w:rsidR="008C267C" w:rsidRPr="008C267C">
        <w:t>a o gozdovih</w:t>
      </w:r>
      <w:r w:rsidR="00FD6857">
        <w:t>, ki je bila v tem primeru predvidena za ureditev perečega področja  vožnje z vozili v naravne okolju, ni bila uresničena.</w:t>
      </w:r>
      <w:r w:rsidR="008C267C" w:rsidRPr="008C267C">
        <w:t xml:space="preserve"> </w:t>
      </w:r>
    </w:p>
    <w:p w14:paraId="0FA89504" w14:textId="77777777" w:rsidR="00E675C7" w:rsidRPr="008C267C" w:rsidRDefault="00E675C7" w:rsidP="00256BE0">
      <w:pPr>
        <w:pStyle w:val="Napis"/>
        <w:jc w:val="both"/>
      </w:pPr>
    </w:p>
    <w:p w14:paraId="703CD4B1" w14:textId="54C8CB4A" w:rsidR="008B6840" w:rsidRPr="008C267C" w:rsidRDefault="008723F1" w:rsidP="00256BE0">
      <w:pPr>
        <w:pStyle w:val="Napis"/>
        <w:jc w:val="both"/>
        <w:rPr>
          <w:b/>
        </w:rPr>
      </w:pPr>
      <w:r w:rsidRPr="008C267C">
        <w:rPr>
          <w:b/>
        </w:rPr>
        <w:t>Naloga</w:t>
      </w:r>
      <w:r w:rsidR="008B6840" w:rsidRPr="008C267C">
        <w:rPr>
          <w:b/>
        </w:rPr>
        <w:t xml:space="preserve"> Vzpostavitev operativnega gozdarskega nadzora</w:t>
      </w:r>
      <w:bookmarkEnd w:id="35"/>
    </w:p>
    <w:p w14:paraId="68B88DF3" w14:textId="6C2FBD7C" w:rsidR="002D1D5B" w:rsidRPr="008C267C" w:rsidRDefault="00F46941" w:rsidP="00256BE0">
      <w:pPr>
        <w:autoSpaceDE w:val="0"/>
        <w:autoSpaceDN w:val="0"/>
        <w:adjustRightInd w:val="0"/>
        <w:jc w:val="both"/>
        <w:rPr>
          <w:rFonts w:cs="Arial"/>
        </w:rPr>
      </w:pPr>
      <w:r w:rsidRPr="008C267C">
        <w:rPr>
          <w:rFonts w:cs="Arial"/>
        </w:rPr>
        <w:t>ZGS izvaja gozdarski nadzor skladno s 77.a členom Zakona o gozdovih, samostojno ali skupaj z gozdarsko inšpekcijo. Prednostno je gozdarski nadzor namenjen osveščanju obiskovalcev in drugih koristnikov gozdnega prostora ter seznanjanju in svetovanju o možnostih rabe gozdnega prostora in gozdnih dobrin. V obravnavanem obdob</w:t>
      </w:r>
      <w:r w:rsidR="00E64F1F">
        <w:rPr>
          <w:rFonts w:cs="Arial"/>
        </w:rPr>
        <w:t>ju ZGS prekrškovnih postopkov ni</w:t>
      </w:r>
      <w:r w:rsidRPr="008C267C">
        <w:rPr>
          <w:rFonts w:cs="Arial"/>
        </w:rPr>
        <w:t xml:space="preserve"> izvaja</w:t>
      </w:r>
      <w:r w:rsidR="00E64F1F">
        <w:rPr>
          <w:rFonts w:cs="Arial"/>
        </w:rPr>
        <w:t>l</w:t>
      </w:r>
      <w:r w:rsidRPr="008C267C">
        <w:rPr>
          <w:rFonts w:cs="Arial"/>
        </w:rPr>
        <w:t>, ampak</w:t>
      </w:r>
      <w:r w:rsidR="00E64F1F">
        <w:rPr>
          <w:rFonts w:cs="Arial"/>
        </w:rPr>
        <w:t xml:space="preserve"> je uporabnike gozda samo opozarjal</w:t>
      </w:r>
      <w:r w:rsidRPr="008C267C">
        <w:rPr>
          <w:rFonts w:cs="Arial"/>
        </w:rPr>
        <w:t xml:space="preserve"> na nepravilnosti pri rabi gozdnega prostora in koriščenju gozdnih dobrin, pr</w:t>
      </w:r>
      <w:r w:rsidR="007C12ED" w:rsidRPr="008C267C">
        <w:rPr>
          <w:rFonts w:cs="Arial"/>
        </w:rPr>
        <w:t>i resnejših kršitvah pa</w:t>
      </w:r>
      <w:r w:rsidR="00E64F1F">
        <w:rPr>
          <w:rFonts w:cs="Arial"/>
        </w:rPr>
        <w:t xml:space="preserve"> je ukrepal</w:t>
      </w:r>
      <w:r w:rsidRPr="008C267C">
        <w:rPr>
          <w:rFonts w:cs="Arial"/>
        </w:rPr>
        <w:t xml:space="preserve"> s prijavo p</w:t>
      </w:r>
      <w:r w:rsidR="002D1D5B" w:rsidRPr="008C267C">
        <w:rPr>
          <w:rFonts w:cs="Arial"/>
        </w:rPr>
        <w:t xml:space="preserve">rimerov gozdarski inšpekciji. </w:t>
      </w:r>
      <w:r w:rsidRPr="008C267C">
        <w:rPr>
          <w:rFonts w:cs="Arial"/>
        </w:rPr>
        <w:t xml:space="preserve">V času epidemije </w:t>
      </w:r>
      <w:r w:rsidR="001D4E23">
        <w:rPr>
          <w:rFonts w:cs="Arial"/>
        </w:rPr>
        <w:t>COVID-19</w:t>
      </w:r>
      <w:r w:rsidR="004E3BAE">
        <w:rPr>
          <w:rFonts w:cs="Arial"/>
        </w:rPr>
        <w:t xml:space="preserve"> </w:t>
      </w:r>
      <w:r w:rsidRPr="008C267C">
        <w:rPr>
          <w:rFonts w:cs="Arial"/>
        </w:rPr>
        <w:t xml:space="preserve">je bilo opažan povečan pritisk na gozdove s strani obiskovalcev, pri čemer njihovo ravnanje ni bilo vedno ustrezno in v skladu z zakonodajo. </w:t>
      </w:r>
      <w:r w:rsidR="00B46909" w:rsidRPr="008C267C">
        <w:rPr>
          <w:rFonts w:cs="Arial"/>
        </w:rPr>
        <w:t>Zaradi tega je ZGS skupaj z MKGP prišel do zaključka, da je potrebno gozdarski nadzor na ZGS začeti obravnavati kot eno prednostnih nalog javne gozdarske službe. V ta namen je ZGS pripravil nalogo Predlog uvedbe gozdarskega nadzora v Zavodu za gozdove Slovenije</w:t>
      </w:r>
      <w:r w:rsidR="00E64F1F">
        <w:rPr>
          <w:rFonts w:cs="Arial"/>
        </w:rPr>
        <w:t>,</w:t>
      </w:r>
      <w:r w:rsidR="00B46909" w:rsidRPr="008C267C">
        <w:rPr>
          <w:rFonts w:cs="Arial"/>
        </w:rPr>
        <w:t xml:space="preserve"> </w:t>
      </w:r>
      <w:r w:rsidR="005C0972" w:rsidRPr="008C267C">
        <w:rPr>
          <w:rFonts w:cs="Arial"/>
        </w:rPr>
        <w:t xml:space="preserve"> </w:t>
      </w:r>
      <w:r w:rsidR="007C12ED" w:rsidRPr="008C267C">
        <w:rPr>
          <w:rFonts w:cs="Arial"/>
        </w:rPr>
        <w:t>v kateri</w:t>
      </w:r>
      <w:r w:rsidR="00B46909" w:rsidRPr="008C267C">
        <w:rPr>
          <w:rFonts w:cs="Arial"/>
        </w:rPr>
        <w:t xml:space="preserve"> je opredelil način in obseg </w:t>
      </w:r>
      <w:r w:rsidR="00DA7AAC" w:rsidRPr="008C267C">
        <w:rPr>
          <w:rFonts w:cs="Arial"/>
        </w:rPr>
        <w:t xml:space="preserve">opolnomočenja </w:t>
      </w:r>
      <w:r w:rsidR="00B46909" w:rsidRPr="008C267C">
        <w:rPr>
          <w:rFonts w:cs="Arial"/>
        </w:rPr>
        <w:t>gozdarskega nadzora na ZGS v obdobju 2020-2022</w:t>
      </w:r>
      <w:r w:rsidR="002D1D5B" w:rsidRPr="008C267C">
        <w:rPr>
          <w:rFonts w:cs="Arial"/>
        </w:rPr>
        <w:t xml:space="preserve">. </w:t>
      </w:r>
      <w:r w:rsidR="00B46909" w:rsidRPr="008C267C">
        <w:rPr>
          <w:rFonts w:cs="Arial"/>
        </w:rPr>
        <w:t xml:space="preserve">Pri tem je bila ena prvih pomembnih aktivnosti, ki jo je ZGS začel izvajati že v letu 2020, usposabljanje in izobraževanje sodelavcev, ki bodo izvajali neposreden nadzor na terenu. V skladu </w:t>
      </w:r>
      <w:r w:rsidR="005C0972" w:rsidRPr="008C267C">
        <w:rPr>
          <w:rFonts w:cs="Arial"/>
        </w:rPr>
        <w:t xml:space="preserve">z </w:t>
      </w:r>
      <w:r w:rsidR="00B46909" w:rsidRPr="008C267C">
        <w:rPr>
          <w:rFonts w:cs="Arial"/>
        </w:rPr>
        <w:t xml:space="preserve">nalogo </w:t>
      </w:r>
      <w:r w:rsidR="005C0972" w:rsidRPr="008C267C">
        <w:rPr>
          <w:rFonts w:cs="Arial"/>
        </w:rPr>
        <w:t>je ZGS</w:t>
      </w:r>
      <w:r w:rsidR="00B46909" w:rsidRPr="008C267C">
        <w:rPr>
          <w:rFonts w:cs="Arial"/>
        </w:rPr>
        <w:t xml:space="preserve"> v dogovoru z</w:t>
      </w:r>
      <w:r w:rsidR="00A77F1D">
        <w:rPr>
          <w:rFonts w:cs="Arial"/>
        </w:rPr>
        <w:t xml:space="preserve"> ministrstvom za okolje in prostor</w:t>
      </w:r>
      <w:r w:rsidR="00B46909" w:rsidRPr="008C267C">
        <w:rPr>
          <w:rFonts w:cs="Arial"/>
        </w:rPr>
        <w:t xml:space="preserve"> </w:t>
      </w:r>
      <w:r w:rsidR="00A77F1D">
        <w:rPr>
          <w:rFonts w:cs="Arial"/>
        </w:rPr>
        <w:t>(</w:t>
      </w:r>
      <w:r w:rsidR="00B46909" w:rsidRPr="008C267C">
        <w:rPr>
          <w:rFonts w:cs="Arial"/>
        </w:rPr>
        <w:t>MOP</w:t>
      </w:r>
      <w:r w:rsidR="00A77F1D">
        <w:rPr>
          <w:rFonts w:cs="Arial"/>
        </w:rPr>
        <w:t>)</w:t>
      </w:r>
      <w:r w:rsidR="00B46909" w:rsidRPr="008C267C">
        <w:rPr>
          <w:rFonts w:cs="Arial"/>
        </w:rPr>
        <w:t xml:space="preserve"> za naravovarstvene nadzornike </w:t>
      </w:r>
      <w:r w:rsidR="005C0972" w:rsidRPr="008C267C">
        <w:rPr>
          <w:rFonts w:cs="Arial"/>
        </w:rPr>
        <w:t>izobrazil več kot</w:t>
      </w:r>
      <w:r w:rsidR="00B46909" w:rsidRPr="008C267C">
        <w:rPr>
          <w:rFonts w:cs="Arial"/>
        </w:rPr>
        <w:t xml:space="preserve"> 30 zaposlenih. Izobraževanje gozdarskih nadzornikov poteka preko MOP v okviru izobraževanj</w:t>
      </w:r>
      <w:r w:rsidR="005C0972" w:rsidRPr="008C267C">
        <w:rPr>
          <w:rFonts w:cs="Arial"/>
        </w:rPr>
        <w:t xml:space="preserve">a za naravovarstvene nadzornike. </w:t>
      </w:r>
      <w:r w:rsidR="00B46909" w:rsidRPr="008C267C">
        <w:rPr>
          <w:rFonts w:cs="Arial"/>
        </w:rPr>
        <w:t xml:space="preserve">V dogovoru z MOP bi bilo do konca leta 2021 že izobraženih približno 90 zaposlenih na ZGS, vendar je bilo zaradi razmer v zvezi s </w:t>
      </w:r>
      <w:r w:rsidR="001D4E23">
        <w:rPr>
          <w:rFonts w:cs="Arial"/>
        </w:rPr>
        <w:t>COVID-19</w:t>
      </w:r>
      <w:r w:rsidR="004E3BAE">
        <w:rPr>
          <w:rFonts w:cs="Arial"/>
        </w:rPr>
        <w:t xml:space="preserve"> </w:t>
      </w:r>
      <w:r w:rsidR="00B46909" w:rsidRPr="008C267C">
        <w:rPr>
          <w:rFonts w:cs="Arial"/>
        </w:rPr>
        <w:t xml:space="preserve">to onemogočeno in bo cilj </w:t>
      </w:r>
      <w:r w:rsidR="008C267C">
        <w:rPr>
          <w:rFonts w:cs="Arial"/>
        </w:rPr>
        <w:t xml:space="preserve"> </w:t>
      </w:r>
      <w:r w:rsidR="008C267C">
        <w:rPr>
          <w:rFonts w:cs="Arial"/>
        </w:rPr>
        <w:lastRenderedPageBreak/>
        <w:t xml:space="preserve">predvidoma </w:t>
      </w:r>
      <w:r w:rsidR="00B46909" w:rsidRPr="008C267C">
        <w:rPr>
          <w:rFonts w:cs="Arial"/>
        </w:rPr>
        <w:t xml:space="preserve">dosežen v prihodnjih letih. V dogovoru z MOP je bilo 17 zaposlenim na ZGS v Gotenici omogočeno tudi dodatno izobraževanje s področja obvladovanja konfliktov in komunikacije. </w:t>
      </w:r>
      <w:r w:rsidR="003A1DD1" w:rsidRPr="008C267C">
        <w:rPr>
          <w:rFonts w:cs="Arial"/>
        </w:rPr>
        <w:t>V letu 202</w:t>
      </w:r>
      <w:r w:rsidR="005C0972" w:rsidRPr="008C267C">
        <w:rPr>
          <w:rFonts w:cs="Arial"/>
        </w:rPr>
        <w:t>1</w:t>
      </w:r>
      <w:r w:rsidR="003A1DD1" w:rsidRPr="008C267C">
        <w:rPr>
          <w:rFonts w:cs="Arial"/>
        </w:rPr>
        <w:t xml:space="preserve"> </w:t>
      </w:r>
      <w:r w:rsidR="00DA7AAC" w:rsidRPr="008C267C">
        <w:rPr>
          <w:rFonts w:cs="Arial"/>
        </w:rPr>
        <w:t>je ZGS</w:t>
      </w:r>
      <w:r w:rsidR="003A1DD1" w:rsidRPr="008C267C">
        <w:rPr>
          <w:rFonts w:cs="Arial"/>
        </w:rPr>
        <w:t xml:space="preserve"> v okviru projekta Pohorka </w:t>
      </w:r>
      <w:r w:rsidR="00B46909" w:rsidRPr="008C267C">
        <w:rPr>
          <w:rFonts w:cs="Arial"/>
        </w:rPr>
        <w:t xml:space="preserve">na Pohorju </w:t>
      </w:r>
      <w:r w:rsidR="00DA7AAC" w:rsidRPr="008C267C">
        <w:rPr>
          <w:rFonts w:cs="Arial"/>
        </w:rPr>
        <w:t>v skladu s pripravljenim predlogom naloge Naravovarstveni nadzor – operativni načrt izvedbe začel</w:t>
      </w:r>
      <w:r w:rsidR="003A1DD1" w:rsidRPr="008C267C">
        <w:rPr>
          <w:rFonts w:cs="Arial"/>
        </w:rPr>
        <w:t xml:space="preserve"> izvajati poskusni naravovarstveni nadzor, ki ga nadaljuje tudi v letu 202</w:t>
      </w:r>
      <w:r w:rsidR="005C0972" w:rsidRPr="008C267C">
        <w:rPr>
          <w:rFonts w:cs="Arial"/>
        </w:rPr>
        <w:t>2</w:t>
      </w:r>
      <w:r w:rsidR="003A1DD1" w:rsidRPr="008C267C">
        <w:rPr>
          <w:rFonts w:cs="Arial"/>
        </w:rPr>
        <w:t xml:space="preserve">. </w:t>
      </w:r>
    </w:p>
    <w:p w14:paraId="0EECB24E" w14:textId="77777777" w:rsidR="004E3BAE" w:rsidRDefault="004E3BAE" w:rsidP="00256BE0">
      <w:pPr>
        <w:autoSpaceDE w:val="0"/>
        <w:autoSpaceDN w:val="0"/>
        <w:adjustRightInd w:val="0"/>
        <w:jc w:val="both"/>
        <w:rPr>
          <w:rFonts w:cs="Arial"/>
        </w:rPr>
      </w:pPr>
    </w:p>
    <w:p w14:paraId="78E36FFF" w14:textId="63B76D65" w:rsidR="00F46941" w:rsidRPr="008C267C" w:rsidRDefault="00F46941" w:rsidP="00256BE0">
      <w:pPr>
        <w:autoSpaceDE w:val="0"/>
        <w:autoSpaceDN w:val="0"/>
        <w:adjustRightInd w:val="0"/>
        <w:jc w:val="both"/>
        <w:rPr>
          <w:rFonts w:cs="Arial"/>
        </w:rPr>
      </w:pPr>
      <w:r w:rsidRPr="008C267C">
        <w:rPr>
          <w:rFonts w:cs="Arial"/>
        </w:rPr>
        <w:t xml:space="preserve">V </w:t>
      </w:r>
      <w:r w:rsidR="003E0734">
        <w:rPr>
          <w:rFonts w:cs="Arial"/>
        </w:rPr>
        <w:t>obdobju med leti 2017–</w:t>
      </w:r>
      <w:r w:rsidR="003A1DD1" w:rsidRPr="008C267C">
        <w:rPr>
          <w:rFonts w:cs="Arial"/>
        </w:rPr>
        <w:t>2021</w:t>
      </w:r>
      <w:r w:rsidR="007C12ED" w:rsidRPr="008C267C">
        <w:rPr>
          <w:rFonts w:cs="Arial"/>
        </w:rPr>
        <w:t xml:space="preserve"> je ZGS</w:t>
      </w:r>
      <w:r w:rsidRPr="008C267C">
        <w:rPr>
          <w:rFonts w:cs="Arial"/>
        </w:rPr>
        <w:t xml:space="preserve"> samo za potrebe neposredn</w:t>
      </w:r>
      <w:r w:rsidR="007C12ED" w:rsidRPr="008C267C">
        <w:rPr>
          <w:rFonts w:cs="Arial"/>
        </w:rPr>
        <w:t>ega gozdarskega nadzora opravil</w:t>
      </w:r>
      <w:r w:rsidR="003A1DD1" w:rsidRPr="008C267C">
        <w:rPr>
          <w:rFonts w:cs="Arial"/>
        </w:rPr>
        <w:t xml:space="preserve"> dobrih 35.000 ur</w:t>
      </w:r>
      <w:r w:rsidRPr="008C267C">
        <w:rPr>
          <w:rFonts w:cs="Arial"/>
        </w:rPr>
        <w:t>.</w:t>
      </w:r>
      <w:r w:rsidR="003A1DD1" w:rsidRPr="008C267C">
        <w:rPr>
          <w:rFonts w:cs="Arial"/>
        </w:rPr>
        <w:t xml:space="preserve"> Vsako leto se je število ur namenjeno nadzoru povečevalo. V letu 2021 je bilo opravljenih 9</w:t>
      </w:r>
      <w:r w:rsidR="007C12ED" w:rsidRPr="008C267C">
        <w:rPr>
          <w:rFonts w:cs="Arial"/>
        </w:rPr>
        <w:t>.</w:t>
      </w:r>
      <w:r w:rsidR="003A1DD1" w:rsidRPr="008C267C">
        <w:rPr>
          <w:rFonts w:cs="Arial"/>
        </w:rPr>
        <w:t xml:space="preserve">196 ur kar je </w:t>
      </w:r>
      <w:r w:rsidRPr="008C267C">
        <w:rPr>
          <w:rFonts w:cs="Arial"/>
        </w:rPr>
        <w:t>tudi največji obseg izvedenih ur do sedaj.</w:t>
      </w:r>
    </w:p>
    <w:p w14:paraId="484C8B56" w14:textId="77777777" w:rsidR="00F46941" w:rsidRPr="008C267C" w:rsidRDefault="00F46941" w:rsidP="00256BE0">
      <w:pPr>
        <w:jc w:val="both"/>
        <w:rPr>
          <w:rFonts w:cs="Arial"/>
        </w:rPr>
      </w:pPr>
    </w:p>
    <w:p w14:paraId="3B8A4C44" w14:textId="77777777" w:rsidR="008E7CCB" w:rsidRPr="008C267C" w:rsidRDefault="008E7CCB" w:rsidP="00FE5A83">
      <w:pPr>
        <w:pStyle w:val="Preglednica"/>
      </w:pPr>
      <w:bookmarkStart w:id="36" w:name="_Toc117060855"/>
      <w:r w:rsidRPr="008C267C">
        <w:t>Preglednica: Ukrepi po vrstah ugotovljenih nepravilnosti v obdobju 2017 – 2021</w:t>
      </w:r>
      <w:bookmarkEnd w:id="36"/>
    </w:p>
    <w:p w14:paraId="439CA75E" w14:textId="77777777" w:rsidR="008E7CCB" w:rsidRPr="008C267C" w:rsidRDefault="008E7CCB" w:rsidP="00256BE0">
      <w:pPr>
        <w:jc w:val="both"/>
        <w:rPr>
          <w:rFonts w:cs="Arial"/>
          <w:b/>
          <w:szCs w:val="20"/>
        </w:rPr>
      </w:pPr>
    </w:p>
    <w:tbl>
      <w:tblPr>
        <w:tblStyle w:val="Tabelamrea"/>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4A0" w:firstRow="1" w:lastRow="0" w:firstColumn="1" w:lastColumn="0" w:noHBand="0" w:noVBand="1"/>
      </w:tblPr>
      <w:tblGrid>
        <w:gridCol w:w="4395"/>
        <w:gridCol w:w="1275"/>
        <w:gridCol w:w="1276"/>
      </w:tblGrid>
      <w:tr w:rsidR="008E7CCB" w:rsidRPr="00466AAA" w14:paraId="21913D43" w14:textId="77777777" w:rsidTr="004740F8">
        <w:tc>
          <w:tcPr>
            <w:tcW w:w="4395" w:type="dxa"/>
            <w:shd w:val="clear" w:color="auto" w:fill="FFFFFF" w:themeFill="background1"/>
            <w:vAlign w:val="center"/>
          </w:tcPr>
          <w:p w14:paraId="6BCD92BE" w14:textId="77777777" w:rsidR="008E7CCB" w:rsidRPr="00466AAA" w:rsidRDefault="008E7CCB" w:rsidP="00256BE0">
            <w:pPr>
              <w:jc w:val="both"/>
              <w:rPr>
                <w:rFonts w:cs="Arial"/>
                <w:sz w:val="16"/>
                <w:szCs w:val="16"/>
              </w:rPr>
            </w:pPr>
          </w:p>
          <w:p w14:paraId="48837BCF" w14:textId="77777777" w:rsidR="008E7CCB" w:rsidRPr="00466AAA" w:rsidRDefault="008E7CCB" w:rsidP="00256BE0">
            <w:pPr>
              <w:jc w:val="both"/>
              <w:rPr>
                <w:rFonts w:cs="Arial"/>
                <w:sz w:val="16"/>
                <w:szCs w:val="16"/>
              </w:rPr>
            </w:pPr>
            <w:r w:rsidRPr="00466AAA">
              <w:rPr>
                <w:rFonts w:cs="Arial"/>
                <w:sz w:val="16"/>
                <w:szCs w:val="16"/>
              </w:rPr>
              <w:t>Vrsta ugotovljene nepravilnosti</w:t>
            </w:r>
          </w:p>
          <w:p w14:paraId="7731868B" w14:textId="77777777" w:rsidR="008E7CCB" w:rsidRPr="00466AAA" w:rsidRDefault="008E7CCB" w:rsidP="00256BE0">
            <w:pPr>
              <w:jc w:val="both"/>
              <w:rPr>
                <w:rFonts w:cs="Arial"/>
                <w:sz w:val="16"/>
                <w:szCs w:val="16"/>
              </w:rPr>
            </w:pPr>
          </w:p>
        </w:tc>
        <w:tc>
          <w:tcPr>
            <w:tcW w:w="1275" w:type="dxa"/>
            <w:shd w:val="clear" w:color="auto" w:fill="FFFFFF" w:themeFill="background1"/>
            <w:vAlign w:val="center"/>
            <w:hideMark/>
          </w:tcPr>
          <w:p w14:paraId="4203743D" w14:textId="77777777" w:rsidR="008E7CCB" w:rsidRPr="00466AAA" w:rsidRDefault="008E7CCB" w:rsidP="00256BE0">
            <w:pPr>
              <w:jc w:val="both"/>
              <w:rPr>
                <w:rFonts w:cs="Arial"/>
                <w:sz w:val="16"/>
                <w:szCs w:val="16"/>
              </w:rPr>
            </w:pPr>
            <w:r w:rsidRPr="00466AAA">
              <w:rPr>
                <w:rFonts w:cs="Arial"/>
                <w:sz w:val="16"/>
                <w:szCs w:val="16"/>
              </w:rPr>
              <w:t>Število opozoril</w:t>
            </w:r>
          </w:p>
        </w:tc>
        <w:tc>
          <w:tcPr>
            <w:tcW w:w="1276" w:type="dxa"/>
            <w:shd w:val="clear" w:color="auto" w:fill="FFFFFF" w:themeFill="background1"/>
            <w:vAlign w:val="center"/>
            <w:hideMark/>
          </w:tcPr>
          <w:p w14:paraId="198F17D0" w14:textId="77777777" w:rsidR="008E7CCB" w:rsidRPr="00466AAA" w:rsidRDefault="008E7CCB" w:rsidP="00256BE0">
            <w:pPr>
              <w:jc w:val="both"/>
              <w:rPr>
                <w:rFonts w:cs="Arial"/>
                <w:sz w:val="16"/>
                <w:szCs w:val="16"/>
              </w:rPr>
            </w:pPr>
            <w:r w:rsidRPr="00466AAA">
              <w:rPr>
                <w:rFonts w:cs="Arial"/>
                <w:sz w:val="16"/>
                <w:szCs w:val="16"/>
              </w:rPr>
              <w:t>Število prijav</w:t>
            </w:r>
          </w:p>
        </w:tc>
      </w:tr>
      <w:tr w:rsidR="008E7CCB" w:rsidRPr="00466AAA" w14:paraId="4982E3CE" w14:textId="77777777" w:rsidTr="004740F8">
        <w:tc>
          <w:tcPr>
            <w:tcW w:w="4395" w:type="dxa"/>
            <w:shd w:val="clear" w:color="auto" w:fill="FFFFFF" w:themeFill="background1"/>
            <w:vAlign w:val="center"/>
            <w:hideMark/>
          </w:tcPr>
          <w:p w14:paraId="5BE7FDBE" w14:textId="77777777" w:rsidR="008E7CCB" w:rsidRPr="00466AAA" w:rsidRDefault="008E7CCB" w:rsidP="00256BE0">
            <w:pPr>
              <w:jc w:val="both"/>
              <w:rPr>
                <w:rFonts w:cs="Arial"/>
                <w:sz w:val="16"/>
                <w:szCs w:val="16"/>
              </w:rPr>
            </w:pPr>
            <w:r w:rsidRPr="00466AAA">
              <w:rPr>
                <w:rFonts w:cs="Arial"/>
                <w:sz w:val="16"/>
                <w:szCs w:val="16"/>
              </w:rPr>
              <w:t>Zmanjševanje rastnosti sestoja ali rodovitnosti rastišča, stabilnosti ali trajnosti gozda</w:t>
            </w:r>
          </w:p>
        </w:tc>
        <w:tc>
          <w:tcPr>
            <w:tcW w:w="1275" w:type="dxa"/>
            <w:shd w:val="clear" w:color="auto" w:fill="FFFFFF" w:themeFill="background1"/>
            <w:vAlign w:val="center"/>
            <w:hideMark/>
          </w:tcPr>
          <w:p w14:paraId="6DFE4A05" w14:textId="77777777" w:rsidR="008E7CCB" w:rsidRPr="00466AAA" w:rsidRDefault="008E7CCB" w:rsidP="00256BE0">
            <w:pPr>
              <w:jc w:val="both"/>
              <w:rPr>
                <w:rFonts w:cs="Arial"/>
                <w:sz w:val="16"/>
                <w:szCs w:val="16"/>
              </w:rPr>
            </w:pPr>
            <w:r w:rsidRPr="00466AAA">
              <w:rPr>
                <w:rFonts w:cs="Arial"/>
                <w:sz w:val="16"/>
                <w:szCs w:val="16"/>
              </w:rPr>
              <w:t>598</w:t>
            </w:r>
          </w:p>
        </w:tc>
        <w:tc>
          <w:tcPr>
            <w:tcW w:w="1276" w:type="dxa"/>
            <w:shd w:val="clear" w:color="auto" w:fill="FFFFFF" w:themeFill="background1"/>
            <w:vAlign w:val="center"/>
            <w:hideMark/>
          </w:tcPr>
          <w:p w14:paraId="4F6AA684" w14:textId="77777777" w:rsidR="008E7CCB" w:rsidRPr="00466AAA" w:rsidRDefault="008E7CCB" w:rsidP="00256BE0">
            <w:pPr>
              <w:jc w:val="both"/>
              <w:rPr>
                <w:rFonts w:cs="Arial"/>
                <w:sz w:val="16"/>
                <w:szCs w:val="16"/>
              </w:rPr>
            </w:pPr>
            <w:r w:rsidRPr="00466AAA">
              <w:rPr>
                <w:rFonts w:cs="Arial"/>
                <w:sz w:val="16"/>
                <w:szCs w:val="16"/>
              </w:rPr>
              <w:t>529</w:t>
            </w:r>
          </w:p>
        </w:tc>
      </w:tr>
      <w:tr w:rsidR="008E7CCB" w:rsidRPr="00466AAA" w14:paraId="150E2564" w14:textId="77777777" w:rsidTr="004740F8">
        <w:tc>
          <w:tcPr>
            <w:tcW w:w="4395" w:type="dxa"/>
            <w:shd w:val="clear" w:color="auto" w:fill="FFFFFF" w:themeFill="background1"/>
            <w:vAlign w:val="center"/>
            <w:hideMark/>
          </w:tcPr>
          <w:p w14:paraId="3D6A251C" w14:textId="77777777" w:rsidR="008E7CCB" w:rsidRPr="00466AAA" w:rsidRDefault="008E7CCB" w:rsidP="00256BE0">
            <w:pPr>
              <w:jc w:val="both"/>
              <w:rPr>
                <w:rFonts w:cs="Arial"/>
                <w:sz w:val="16"/>
                <w:szCs w:val="16"/>
              </w:rPr>
            </w:pPr>
            <w:r w:rsidRPr="00466AAA">
              <w:rPr>
                <w:rFonts w:cs="Arial"/>
                <w:sz w:val="16"/>
                <w:szCs w:val="16"/>
              </w:rPr>
              <w:t>Omejitev in prepovedi nabiranja živali, plodov, gob in rastlin</w:t>
            </w:r>
          </w:p>
        </w:tc>
        <w:tc>
          <w:tcPr>
            <w:tcW w:w="1275" w:type="dxa"/>
            <w:shd w:val="clear" w:color="auto" w:fill="FFFFFF" w:themeFill="background1"/>
            <w:vAlign w:val="center"/>
            <w:hideMark/>
          </w:tcPr>
          <w:p w14:paraId="2C1E83C2" w14:textId="04B40FAF" w:rsidR="008E7CCB" w:rsidRPr="00466AAA" w:rsidRDefault="008E7CCB" w:rsidP="00256BE0">
            <w:pPr>
              <w:jc w:val="both"/>
              <w:rPr>
                <w:rFonts w:cs="Arial"/>
                <w:sz w:val="16"/>
                <w:szCs w:val="16"/>
              </w:rPr>
            </w:pPr>
            <w:r w:rsidRPr="00466AAA">
              <w:rPr>
                <w:rFonts w:cs="Arial"/>
                <w:sz w:val="16"/>
                <w:szCs w:val="16"/>
              </w:rPr>
              <w:t>1</w:t>
            </w:r>
            <w:r w:rsidR="007C12ED" w:rsidRPr="00466AAA">
              <w:rPr>
                <w:rFonts w:cs="Arial"/>
                <w:sz w:val="16"/>
                <w:szCs w:val="16"/>
              </w:rPr>
              <w:t>.</w:t>
            </w:r>
            <w:r w:rsidRPr="00466AAA">
              <w:rPr>
                <w:rFonts w:cs="Arial"/>
                <w:sz w:val="16"/>
                <w:szCs w:val="16"/>
              </w:rPr>
              <w:t>258</w:t>
            </w:r>
          </w:p>
        </w:tc>
        <w:tc>
          <w:tcPr>
            <w:tcW w:w="1276" w:type="dxa"/>
            <w:shd w:val="clear" w:color="auto" w:fill="FFFFFF" w:themeFill="background1"/>
            <w:vAlign w:val="center"/>
            <w:hideMark/>
          </w:tcPr>
          <w:p w14:paraId="29B16220" w14:textId="77777777" w:rsidR="008E7CCB" w:rsidRPr="00466AAA" w:rsidRDefault="008E7CCB" w:rsidP="00256BE0">
            <w:pPr>
              <w:jc w:val="both"/>
              <w:rPr>
                <w:rFonts w:cs="Arial"/>
                <w:sz w:val="16"/>
                <w:szCs w:val="16"/>
              </w:rPr>
            </w:pPr>
            <w:r w:rsidRPr="00466AAA">
              <w:rPr>
                <w:rFonts w:cs="Arial"/>
                <w:sz w:val="16"/>
                <w:szCs w:val="16"/>
              </w:rPr>
              <w:t>149</w:t>
            </w:r>
          </w:p>
        </w:tc>
      </w:tr>
      <w:tr w:rsidR="008E7CCB" w:rsidRPr="00466AAA" w14:paraId="5C3A3B70" w14:textId="77777777" w:rsidTr="004740F8">
        <w:tc>
          <w:tcPr>
            <w:tcW w:w="4395" w:type="dxa"/>
            <w:shd w:val="clear" w:color="auto" w:fill="FFFFFF" w:themeFill="background1"/>
            <w:vAlign w:val="center"/>
          </w:tcPr>
          <w:p w14:paraId="5ABD36E8" w14:textId="77777777" w:rsidR="008E7CCB" w:rsidRPr="00466AAA" w:rsidRDefault="008E7CCB" w:rsidP="00256BE0">
            <w:pPr>
              <w:jc w:val="both"/>
              <w:rPr>
                <w:rFonts w:cs="Arial"/>
                <w:sz w:val="16"/>
                <w:szCs w:val="16"/>
              </w:rPr>
            </w:pPr>
            <w:r w:rsidRPr="00466AAA">
              <w:rPr>
                <w:rFonts w:cs="Arial"/>
                <w:sz w:val="16"/>
                <w:szCs w:val="16"/>
              </w:rPr>
              <w:t>Vožnje v gozdu - motokros, štirikolesnik, sani</w:t>
            </w:r>
          </w:p>
        </w:tc>
        <w:tc>
          <w:tcPr>
            <w:tcW w:w="1275" w:type="dxa"/>
            <w:shd w:val="clear" w:color="auto" w:fill="FFFFFF" w:themeFill="background1"/>
            <w:vAlign w:val="center"/>
            <w:hideMark/>
          </w:tcPr>
          <w:p w14:paraId="27F04A5C" w14:textId="77777777" w:rsidR="008E7CCB" w:rsidRPr="00466AAA" w:rsidRDefault="008E7CCB" w:rsidP="00256BE0">
            <w:pPr>
              <w:jc w:val="both"/>
              <w:rPr>
                <w:rFonts w:cs="Arial"/>
                <w:sz w:val="16"/>
                <w:szCs w:val="16"/>
              </w:rPr>
            </w:pPr>
            <w:r w:rsidRPr="00466AAA">
              <w:rPr>
                <w:rFonts w:cs="Arial"/>
                <w:sz w:val="16"/>
                <w:szCs w:val="16"/>
              </w:rPr>
              <w:t>906</w:t>
            </w:r>
          </w:p>
        </w:tc>
        <w:tc>
          <w:tcPr>
            <w:tcW w:w="1276" w:type="dxa"/>
            <w:shd w:val="clear" w:color="auto" w:fill="FFFFFF" w:themeFill="background1"/>
            <w:vAlign w:val="center"/>
            <w:hideMark/>
          </w:tcPr>
          <w:p w14:paraId="48616A5D" w14:textId="77777777" w:rsidR="008E7CCB" w:rsidRPr="00466AAA" w:rsidRDefault="008E7CCB" w:rsidP="00256BE0">
            <w:pPr>
              <w:jc w:val="both"/>
              <w:rPr>
                <w:rFonts w:cs="Arial"/>
                <w:sz w:val="16"/>
                <w:szCs w:val="16"/>
              </w:rPr>
            </w:pPr>
            <w:r w:rsidRPr="00466AAA">
              <w:rPr>
                <w:rFonts w:cs="Arial"/>
                <w:sz w:val="16"/>
                <w:szCs w:val="16"/>
              </w:rPr>
              <w:t>201</w:t>
            </w:r>
          </w:p>
        </w:tc>
      </w:tr>
      <w:tr w:rsidR="008E7CCB" w:rsidRPr="00466AAA" w14:paraId="0CA3B4A0" w14:textId="77777777" w:rsidTr="004740F8">
        <w:tc>
          <w:tcPr>
            <w:tcW w:w="4395" w:type="dxa"/>
            <w:shd w:val="clear" w:color="auto" w:fill="FFFFFF" w:themeFill="background1"/>
            <w:vAlign w:val="center"/>
          </w:tcPr>
          <w:p w14:paraId="410726BB" w14:textId="77777777" w:rsidR="008E7CCB" w:rsidRPr="00466AAA" w:rsidRDefault="008E7CCB" w:rsidP="00256BE0">
            <w:pPr>
              <w:jc w:val="both"/>
              <w:rPr>
                <w:rFonts w:cs="Arial"/>
                <w:sz w:val="16"/>
                <w:szCs w:val="16"/>
              </w:rPr>
            </w:pPr>
            <w:r w:rsidRPr="00466AAA">
              <w:rPr>
                <w:rFonts w:cs="Arial"/>
                <w:sz w:val="16"/>
                <w:szCs w:val="16"/>
              </w:rPr>
              <w:t>Vožnje v gozdu - avtomobili izven GC</w:t>
            </w:r>
          </w:p>
        </w:tc>
        <w:tc>
          <w:tcPr>
            <w:tcW w:w="1275" w:type="dxa"/>
            <w:shd w:val="clear" w:color="auto" w:fill="FFFFFF" w:themeFill="background1"/>
            <w:vAlign w:val="center"/>
            <w:hideMark/>
          </w:tcPr>
          <w:p w14:paraId="4A65B51E" w14:textId="77777777" w:rsidR="008E7CCB" w:rsidRPr="00466AAA" w:rsidRDefault="008E7CCB" w:rsidP="00256BE0">
            <w:pPr>
              <w:jc w:val="both"/>
              <w:rPr>
                <w:rFonts w:cs="Arial"/>
                <w:sz w:val="16"/>
                <w:szCs w:val="16"/>
              </w:rPr>
            </w:pPr>
            <w:r w:rsidRPr="00466AAA">
              <w:rPr>
                <w:rFonts w:cs="Arial"/>
                <w:sz w:val="16"/>
                <w:szCs w:val="16"/>
              </w:rPr>
              <w:t>562</w:t>
            </w:r>
          </w:p>
        </w:tc>
        <w:tc>
          <w:tcPr>
            <w:tcW w:w="1276" w:type="dxa"/>
            <w:shd w:val="clear" w:color="auto" w:fill="FFFFFF" w:themeFill="background1"/>
            <w:vAlign w:val="center"/>
            <w:hideMark/>
          </w:tcPr>
          <w:p w14:paraId="3AE209EE" w14:textId="77777777" w:rsidR="008E7CCB" w:rsidRPr="00466AAA" w:rsidRDefault="008E7CCB" w:rsidP="00256BE0">
            <w:pPr>
              <w:jc w:val="both"/>
              <w:rPr>
                <w:rFonts w:cs="Arial"/>
                <w:sz w:val="16"/>
                <w:szCs w:val="16"/>
              </w:rPr>
            </w:pPr>
            <w:r w:rsidRPr="00466AAA">
              <w:rPr>
                <w:rFonts w:cs="Arial"/>
                <w:sz w:val="16"/>
                <w:szCs w:val="16"/>
              </w:rPr>
              <w:t>67</w:t>
            </w:r>
          </w:p>
        </w:tc>
      </w:tr>
      <w:tr w:rsidR="008E7CCB" w:rsidRPr="00466AAA" w14:paraId="3AC44FAA" w14:textId="77777777" w:rsidTr="004740F8">
        <w:tc>
          <w:tcPr>
            <w:tcW w:w="4395" w:type="dxa"/>
            <w:shd w:val="clear" w:color="auto" w:fill="FFFFFF" w:themeFill="background1"/>
            <w:vAlign w:val="center"/>
          </w:tcPr>
          <w:p w14:paraId="7F550456" w14:textId="77777777" w:rsidR="008E7CCB" w:rsidRPr="00466AAA" w:rsidRDefault="008E7CCB" w:rsidP="00256BE0">
            <w:pPr>
              <w:jc w:val="both"/>
              <w:rPr>
                <w:rFonts w:cs="Arial"/>
                <w:sz w:val="16"/>
                <w:szCs w:val="16"/>
              </w:rPr>
            </w:pPr>
            <w:r w:rsidRPr="00466AAA">
              <w:rPr>
                <w:rFonts w:cs="Arial"/>
                <w:sz w:val="16"/>
                <w:szCs w:val="16"/>
              </w:rPr>
              <w:t>Vožnje v gozdu – kolesarji</w:t>
            </w:r>
          </w:p>
        </w:tc>
        <w:tc>
          <w:tcPr>
            <w:tcW w:w="1275" w:type="dxa"/>
            <w:shd w:val="clear" w:color="auto" w:fill="FFFFFF" w:themeFill="background1"/>
            <w:vAlign w:val="center"/>
            <w:hideMark/>
          </w:tcPr>
          <w:p w14:paraId="7B944981" w14:textId="77777777" w:rsidR="008E7CCB" w:rsidRPr="00466AAA" w:rsidRDefault="008E7CCB" w:rsidP="00256BE0">
            <w:pPr>
              <w:jc w:val="both"/>
              <w:rPr>
                <w:rFonts w:cs="Arial"/>
                <w:sz w:val="16"/>
                <w:szCs w:val="16"/>
              </w:rPr>
            </w:pPr>
            <w:r w:rsidRPr="00466AAA">
              <w:rPr>
                <w:rFonts w:cs="Arial"/>
                <w:sz w:val="16"/>
                <w:szCs w:val="16"/>
              </w:rPr>
              <w:t>535</w:t>
            </w:r>
          </w:p>
        </w:tc>
        <w:tc>
          <w:tcPr>
            <w:tcW w:w="1276" w:type="dxa"/>
            <w:shd w:val="clear" w:color="auto" w:fill="FFFFFF" w:themeFill="background1"/>
            <w:vAlign w:val="center"/>
            <w:hideMark/>
          </w:tcPr>
          <w:p w14:paraId="02D4DA38" w14:textId="77777777" w:rsidR="008E7CCB" w:rsidRPr="00466AAA" w:rsidRDefault="008E7CCB" w:rsidP="00256BE0">
            <w:pPr>
              <w:jc w:val="both"/>
              <w:rPr>
                <w:rFonts w:cs="Arial"/>
                <w:sz w:val="16"/>
                <w:szCs w:val="16"/>
              </w:rPr>
            </w:pPr>
            <w:r w:rsidRPr="00466AAA">
              <w:rPr>
                <w:rFonts w:cs="Arial"/>
                <w:sz w:val="16"/>
                <w:szCs w:val="16"/>
              </w:rPr>
              <w:t>127</w:t>
            </w:r>
          </w:p>
        </w:tc>
      </w:tr>
      <w:tr w:rsidR="008E7CCB" w:rsidRPr="00466AAA" w14:paraId="2AFAAC5C" w14:textId="77777777" w:rsidTr="004740F8">
        <w:tc>
          <w:tcPr>
            <w:tcW w:w="4395" w:type="dxa"/>
            <w:shd w:val="clear" w:color="auto" w:fill="FFFFFF" w:themeFill="background1"/>
            <w:vAlign w:val="center"/>
            <w:hideMark/>
          </w:tcPr>
          <w:p w14:paraId="183104E1" w14:textId="77777777" w:rsidR="008E7CCB" w:rsidRPr="00466AAA" w:rsidRDefault="008E7CCB" w:rsidP="00256BE0">
            <w:pPr>
              <w:jc w:val="both"/>
              <w:rPr>
                <w:rFonts w:cs="Arial"/>
                <w:sz w:val="16"/>
                <w:szCs w:val="16"/>
              </w:rPr>
            </w:pPr>
            <w:r w:rsidRPr="00466AAA">
              <w:rPr>
                <w:rFonts w:cs="Arial"/>
                <w:sz w:val="16"/>
                <w:szCs w:val="16"/>
              </w:rPr>
              <w:t>Zmanjšanje ali preprečitev uporabe g. prometnic oz. povečanje stroškov njihovega vzdrževanja</w:t>
            </w:r>
          </w:p>
        </w:tc>
        <w:tc>
          <w:tcPr>
            <w:tcW w:w="1275" w:type="dxa"/>
            <w:shd w:val="clear" w:color="auto" w:fill="FFFFFF" w:themeFill="background1"/>
            <w:vAlign w:val="center"/>
            <w:hideMark/>
          </w:tcPr>
          <w:p w14:paraId="2B94E73C" w14:textId="77777777" w:rsidR="008E7CCB" w:rsidRPr="00466AAA" w:rsidRDefault="008E7CCB" w:rsidP="00256BE0">
            <w:pPr>
              <w:jc w:val="both"/>
              <w:rPr>
                <w:rFonts w:cs="Arial"/>
                <w:sz w:val="16"/>
                <w:szCs w:val="16"/>
              </w:rPr>
            </w:pPr>
            <w:r w:rsidRPr="00466AAA">
              <w:rPr>
                <w:rFonts w:cs="Arial"/>
                <w:sz w:val="16"/>
                <w:szCs w:val="16"/>
              </w:rPr>
              <w:t>230</w:t>
            </w:r>
          </w:p>
        </w:tc>
        <w:tc>
          <w:tcPr>
            <w:tcW w:w="1276" w:type="dxa"/>
            <w:shd w:val="clear" w:color="auto" w:fill="FFFFFF" w:themeFill="background1"/>
            <w:vAlign w:val="center"/>
            <w:hideMark/>
          </w:tcPr>
          <w:p w14:paraId="0A77A4D1" w14:textId="77777777" w:rsidR="008E7CCB" w:rsidRPr="00466AAA" w:rsidRDefault="008E7CCB" w:rsidP="00256BE0">
            <w:pPr>
              <w:jc w:val="both"/>
              <w:rPr>
                <w:rFonts w:cs="Arial"/>
                <w:sz w:val="16"/>
                <w:szCs w:val="16"/>
              </w:rPr>
            </w:pPr>
            <w:r w:rsidRPr="00466AAA">
              <w:rPr>
                <w:rFonts w:cs="Arial"/>
                <w:sz w:val="16"/>
                <w:szCs w:val="16"/>
              </w:rPr>
              <w:t>80</w:t>
            </w:r>
          </w:p>
        </w:tc>
      </w:tr>
      <w:tr w:rsidR="008E7CCB" w:rsidRPr="00466AAA" w14:paraId="1FFE94E3" w14:textId="77777777" w:rsidTr="004740F8">
        <w:tc>
          <w:tcPr>
            <w:tcW w:w="4395" w:type="dxa"/>
            <w:shd w:val="clear" w:color="auto" w:fill="FFFFFF" w:themeFill="background1"/>
            <w:vAlign w:val="center"/>
          </w:tcPr>
          <w:p w14:paraId="6DB3155E" w14:textId="77777777" w:rsidR="008E7CCB" w:rsidRPr="00466AAA" w:rsidRDefault="008E7CCB" w:rsidP="00256BE0">
            <w:pPr>
              <w:jc w:val="both"/>
              <w:rPr>
                <w:rFonts w:cs="Arial"/>
                <w:sz w:val="16"/>
                <w:szCs w:val="16"/>
              </w:rPr>
            </w:pPr>
            <w:r w:rsidRPr="00466AAA">
              <w:rPr>
                <w:rFonts w:cs="Arial"/>
                <w:sz w:val="16"/>
                <w:szCs w:val="16"/>
              </w:rPr>
              <w:t>Skupaj</w:t>
            </w:r>
          </w:p>
        </w:tc>
        <w:tc>
          <w:tcPr>
            <w:tcW w:w="1275" w:type="dxa"/>
            <w:shd w:val="clear" w:color="auto" w:fill="FFFFFF" w:themeFill="background1"/>
            <w:vAlign w:val="center"/>
            <w:hideMark/>
          </w:tcPr>
          <w:p w14:paraId="0A47B016" w14:textId="419C9D11" w:rsidR="008E7CCB" w:rsidRPr="00466AAA" w:rsidRDefault="008E7CCB" w:rsidP="00256BE0">
            <w:pPr>
              <w:jc w:val="both"/>
              <w:rPr>
                <w:rFonts w:cs="Arial"/>
                <w:sz w:val="16"/>
                <w:szCs w:val="16"/>
              </w:rPr>
            </w:pPr>
            <w:r w:rsidRPr="00466AAA">
              <w:rPr>
                <w:rFonts w:cs="Arial"/>
                <w:sz w:val="16"/>
                <w:szCs w:val="16"/>
              </w:rPr>
              <w:fldChar w:fldCharType="begin"/>
            </w:r>
            <w:r w:rsidRPr="00466AAA">
              <w:rPr>
                <w:rFonts w:cs="Arial"/>
                <w:sz w:val="16"/>
                <w:szCs w:val="16"/>
              </w:rPr>
              <w:instrText xml:space="preserve"> =SUM(ABOVE) </w:instrText>
            </w:r>
            <w:r w:rsidRPr="00466AAA">
              <w:rPr>
                <w:rFonts w:cs="Arial"/>
                <w:sz w:val="16"/>
                <w:szCs w:val="16"/>
              </w:rPr>
              <w:fldChar w:fldCharType="separate"/>
            </w:r>
            <w:r w:rsidRPr="00466AAA">
              <w:rPr>
                <w:rFonts w:cs="Arial"/>
                <w:noProof/>
                <w:sz w:val="16"/>
                <w:szCs w:val="16"/>
              </w:rPr>
              <w:t>4</w:t>
            </w:r>
            <w:r w:rsidR="007C12ED" w:rsidRPr="00466AAA">
              <w:rPr>
                <w:rFonts w:cs="Arial"/>
                <w:noProof/>
                <w:sz w:val="16"/>
                <w:szCs w:val="16"/>
              </w:rPr>
              <w:t>.</w:t>
            </w:r>
            <w:r w:rsidRPr="00466AAA">
              <w:rPr>
                <w:rFonts w:cs="Arial"/>
                <w:noProof/>
                <w:sz w:val="16"/>
                <w:szCs w:val="16"/>
              </w:rPr>
              <w:t>089</w:t>
            </w:r>
            <w:r w:rsidRPr="00466AAA">
              <w:rPr>
                <w:rFonts w:cs="Arial"/>
                <w:sz w:val="16"/>
                <w:szCs w:val="16"/>
              </w:rPr>
              <w:fldChar w:fldCharType="end"/>
            </w:r>
          </w:p>
        </w:tc>
        <w:tc>
          <w:tcPr>
            <w:tcW w:w="1276" w:type="dxa"/>
            <w:shd w:val="clear" w:color="auto" w:fill="FFFFFF" w:themeFill="background1"/>
            <w:vAlign w:val="center"/>
            <w:hideMark/>
          </w:tcPr>
          <w:p w14:paraId="7B3AF60F" w14:textId="331C244F" w:rsidR="008E7CCB" w:rsidRPr="00466AAA" w:rsidRDefault="008E7CCB" w:rsidP="00256BE0">
            <w:pPr>
              <w:jc w:val="both"/>
              <w:rPr>
                <w:rFonts w:cs="Arial"/>
                <w:sz w:val="16"/>
                <w:szCs w:val="16"/>
              </w:rPr>
            </w:pPr>
            <w:r w:rsidRPr="00466AAA">
              <w:rPr>
                <w:rFonts w:cs="Arial"/>
                <w:sz w:val="16"/>
                <w:szCs w:val="16"/>
              </w:rPr>
              <w:fldChar w:fldCharType="begin"/>
            </w:r>
            <w:r w:rsidRPr="00466AAA">
              <w:rPr>
                <w:rFonts w:cs="Arial"/>
                <w:sz w:val="16"/>
                <w:szCs w:val="16"/>
              </w:rPr>
              <w:instrText xml:space="preserve"> =SUM(ABOVE) </w:instrText>
            </w:r>
            <w:r w:rsidRPr="00466AAA">
              <w:rPr>
                <w:rFonts w:cs="Arial"/>
                <w:sz w:val="16"/>
                <w:szCs w:val="16"/>
              </w:rPr>
              <w:fldChar w:fldCharType="separate"/>
            </w:r>
            <w:r w:rsidRPr="00466AAA">
              <w:rPr>
                <w:rFonts w:cs="Arial"/>
                <w:noProof/>
                <w:sz w:val="16"/>
                <w:szCs w:val="16"/>
              </w:rPr>
              <w:t>1</w:t>
            </w:r>
            <w:r w:rsidR="007C12ED" w:rsidRPr="00466AAA">
              <w:rPr>
                <w:rFonts w:cs="Arial"/>
                <w:noProof/>
                <w:sz w:val="16"/>
                <w:szCs w:val="16"/>
              </w:rPr>
              <w:t>.</w:t>
            </w:r>
            <w:r w:rsidRPr="00466AAA">
              <w:rPr>
                <w:rFonts w:cs="Arial"/>
                <w:noProof/>
                <w:sz w:val="16"/>
                <w:szCs w:val="16"/>
              </w:rPr>
              <w:t>153</w:t>
            </w:r>
            <w:r w:rsidRPr="00466AAA">
              <w:rPr>
                <w:rFonts w:cs="Arial"/>
                <w:sz w:val="16"/>
                <w:szCs w:val="16"/>
              </w:rPr>
              <w:fldChar w:fldCharType="end"/>
            </w:r>
          </w:p>
        </w:tc>
      </w:tr>
    </w:tbl>
    <w:p w14:paraId="04A290A0" w14:textId="77777777" w:rsidR="008E7CCB" w:rsidRPr="008C267C" w:rsidRDefault="008E7CCB" w:rsidP="00256BE0">
      <w:pPr>
        <w:jc w:val="both"/>
        <w:rPr>
          <w:rFonts w:cs="Arial"/>
          <w:szCs w:val="20"/>
        </w:rPr>
      </w:pPr>
    </w:p>
    <w:p w14:paraId="5B91AE98" w14:textId="2CFFEE0D" w:rsidR="00080B3C" w:rsidRDefault="00080B3C" w:rsidP="00256BE0">
      <w:pPr>
        <w:autoSpaceDE w:val="0"/>
        <w:autoSpaceDN w:val="0"/>
        <w:adjustRightInd w:val="0"/>
        <w:jc w:val="both"/>
        <w:rPr>
          <w:rFonts w:cs="Arial"/>
        </w:rPr>
      </w:pPr>
    </w:p>
    <w:p w14:paraId="6F94CD73" w14:textId="5E5AD21A" w:rsidR="00080B3C" w:rsidRPr="008C267C" w:rsidRDefault="00080B3C" w:rsidP="00256BE0">
      <w:pPr>
        <w:jc w:val="both"/>
        <w:rPr>
          <w:rFonts w:cs="Arial"/>
          <w:szCs w:val="20"/>
        </w:rPr>
      </w:pPr>
      <w:r>
        <w:rPr>
          <w:rFonts w:cs="Arial"/>
          <w:szCs w:val="20"/>
        </w:rPr>
        <w:t>Za</w:t>
      </w:r>
      <w:r w:rsidRPr="008C267C">
        <w:rPr>
          <w:rFonts w:cs="Arial"/>
          <w:szCs w:val="20"/>
        </w:rPr>
        <w:t xml:space="preserve"> učinkovito nadaljnje izvajanje gozdarskega in naravovarstvenega nadzora na ZGS</w:t>
      </w:r>
      <w:r w:rsidR="004127A6">
        <w:rPr>
          <w:rFonts w:cs="Arial"/>
          <w:szCs w:val="20"/>
        </w:rPr>
        <w:t xml:space="preserve"> naloga</w:t>
      </w:r>
      <w:r w:rsidR="004127A6" w:rsidRPr="008C267C">
        <w:rPr>
          <w:rFonts w:cs="Arial"/>
          <w:szCs w:val="20"/>
        </w:rPr>
        <w:t xml:space="preserve"> Predlog uvedbe gozdarskega nadzora v Zavodu za gozdove Slovenije</w:t>
      </w:r>
      <w:r w:rsidR="004127A6">
        <w:rPr>
          <w:rFonts w:cs="Arial"/>
          <w:szCs w:val="20"/>
        </w:rPr>
        <w:t xml:space="preserve"> predvideva</w:t>
      </w:r>
      <w:r w:rsidRPr="008C267C">
        <w:rPr>
          <w:rFonts w:cs="Arial"/>
          <w:szCs w:val="20"/>
        </w:rPr>
        <w:t>:</w:t>
      </w:r>
    </w:p>
    <w:p w14:paraId="3A9AB1E9" w14:textId="37403A07" w:rsidR="00080B3C" w:rsidRPr="008C267C" w:rsidRDefault="00080B3C" w:rsidP="00256BE0">
      <w:pPr>
        <w:pStyle w:val="Odstavekseznama"/>
        <w:numPr>
          <w:ilvl w:val="0"/>
          <w:numId w:val="38"/>
        </w:numPr>
        <w:spacing w:line="260" w:lineRule="atLeast"/>
        <w:jc w:val="both"/>
        <w:rPr>
          <w:rFonts w:ascii="Arial" w:hAnsi="Arial" w:cs="Arial"/>
          <w:szCs w:val="20"/>
        </w:rPr>
      </w:pPr>
      <w:r w:rsidRPr="008C267C">
        <w:rPr>
          <w:rFonts w:ascii="Arial" w:hAnsi="Arial" w:cs="Arial"/>
          <w:szCs w:val="20"/>
        </w:rPr>
        <w:t>Uresničitev nalog iz naloge Predlog uvedbe gozdarskega nadzora v Zavodu za gozdove Slovenije</w:t>
      </w:r>
      <w:r w:rsidR="00E87D8C">
        <w:rPr>
          <w:rFonts w:ascii="Arial" w:hAnsi="Arial" w:cs="Arial"/>
          <w:szCs w:val="20"/>
        </w:rPr>
        <w:t>,</w:t>
      </w:r>
      <w:r w:rsidRPr="008C267C">
        <w:rPr>
          <w:rFonts w:ascii="Arial" w:hAnsi="Arial" w:cs="Arial"/>
          <w:szCs w:val="20"/>
        </w:rPr>
        <w:t xml:space="preserve"> in sicer:</w:t>
      </w:r>
    </w:p>
    <w:p w14:paraId="5BA7F84E" w14:textId="77777777" w:rsidR="00080B3C" w:rsidRPr="008C267C" w:rsidRDefault="00080B3C" w:rsidP="00256BE0">
      <w:pPr>
        <w:pStyle w:val="Odstavekseznama"/>
        <w:numPr>
          <w:ilvl w:val="1"/>
          <w:numId w:val="38"/>
        </w:numPr>
        <w:spacing w:line="260" w:lineRule="atLeast"/>
        <w:jc w:val="both"/>
        <w:rPr>
          <w:rFonts w:ascii="Arial" w:hAnsi="Arial" w:cs="Arial"/>
          <w:szCs w:val="20"/>
        </w:rPr>
      </w:pPr>
      <w:r w:rsidRPr="008C267C">
        <w:rPr>
          <w:rFonts w:ascii="Arial" w:hAnsi="Arial" w:cs="Arial"/>
          <w:szCs w:val="20"/>
        </w:rPr>
        <w:t>povečanje kadrovskega načrta ZGS (Vodja službe za gozdarski in naravovarstveni nadzor in pomočnik vodje službe – pravnik);</w:t>
      </w:r>
    </w:p>
    <w:p w14:paraId="55EDBF2C" w14:textId="77777777" w:rsidR="00080B3C" w:rsidRPr="008C267C" w:rsidRDefault="00080B3C" w:rsidP="00256BE0">
      <w:pPr>
        <w:pStyle w:val="Odstavekseznama"/>
        <w:numPr>
          <w:ilvl w:val="1"/>
          <w:numId w:val="38"/>
        </w:numPr>
        <w:spacing w:line="260" w:lineRule="atLeast"/>
        <w:jc w:val="both"/>
        <w:rPr>
          <w:rFonts w:ascii="Arial" w:hAnsi="Arial" w:cs="Arial"/>
          <w:szCs w:val="20"/>
        </w:rPr>
      </w:pPr>
      <w:r w:rsidRPr="008C267C">
        <w:rPr>
          <w:rFonts w:ascii="Arial" w:hAnsi="Arial" w:cs="Arial"/>
          <w:szCs w:val="20"/>
        </w:rPr>
        <w:t>popravki sistemizacije za boljše izvajanje nadzora na OE in KE ZGS;</w:t>
      </w:r>
    </w:p>
    <w:p w14:paraId="1CCBD7F9" w14:textId="77777777" w:rsidR="00080B3C" w:rsidRPr="008C267C" w:rsidRDefault="00080B3C" w:rsidP="00256BE0">
      <w:pPr>
        <w:pStyle w:val="Odstavekseznama"/>
        <w:numPr>
          <w:ilvl w:val="1"/>
          <w:numId w:val="38"/>
        </w:numPr>
        <w:spacing w:line="260" w:lineRule="atLeast"/>
        <w:jc w:val="both"/>
        <w:rPr>
          <w:rFonts w:ascii="Arial" w:hAnsi="Arial" w:cs="Arial"/>
          <w:szCs w:val="20"/>
        </w:rPr>
      </w:pPr>
      <w:r w:rsidRPr="008C267C">
        <w:rPr>
          <w:rFonts w:ascii="Arial" w:hAnsi="Arial" w:cs="Arial"/>
          <w:szCs w:val="20"/>
        </w:rPr>
        <w:t>zagotovitev zadostnih finančnih sredstev v okviru naloge:</w:t>
      </w:r>
      <w:r w:rsidRPr="008C267C">
        <w:rPr>
          <w:rFonts w:ascii="Arial" w:hAnsi="Arial" w:cs="Arial"/>
        </w:rPr>
        <w:t xml:space="preserve"> </w:t>
      </w:r>
      <w:r w:rsidRPr="008C267C">
        <w:rPr>
          <w:rFonts w:ascii="Arial" w:hAnsi="Arial" w:cs="Arial"/>
          <w:szCs w:val="20"/>
        </w:rPr>
        <w:t>materialni stroški in stroški investicij ter stroški dela;</w:t>
      </w:r>
    </w:p>
    <w:p w14:paraId="53292EE4" w14:textId="77777777" w:rsidR="00080B3C" w:rsidRPr="008C267C" w:rsidRDefault="00080B3C" w:rsidP="00256BE0">
      <w:pPr>
        <w:pStyle w:val="Odstavekseznama"/>
        <w:numPr>
          <w:ilvl w:val="1"/>
          <w:numId w:val="38"/>
        </w:numPr>
        <w:spacing w:line="260" w:lineRule="atLeast"/>
        <w:jc w:val="both"/>
        <w:rPr>
          <w:rFonts w:ascii="Arial" w:hAnsi="Arial" w:cs="Arial"/>
          <w:szCs w:val="20"/>
        </w:rPr>
      </w:pPr>
      <w:r w:rsidRPr="008C267C">
        <w:rPr>
          <w:rFonts w:ascii="Arial" w:hAnsi="Arial" w:cs="Arial"/>
          <w:szCs w:val="20"/>
        </w:rPr>
        <w:t>dogovor med ministrstvi glede deljenja stroškov izvajanja javne službe nadzora.</w:t>
      </w:r>
    </w:p>
    <w:p w14:paraId="6DF8CCF2" w14:textId="77777777" w:rsidR="00080B3C" w:rsidRPr="008C267C" w:rsidRDefault="00080B3C" w:rsidP="00256BE0">
      <w:pPr>
        <w:pStyle w:val="Odstavekseznama"/>
        <w:numPr>
          <w:ilvl w:val="0"/>
          <w:numId w:val="38"/>
        </w:numPr>
        <w:spacing w:line="260" w:lineRule="atLeast"/>
        <w:jc w:val="both"/>
        <w:rPr>
          <w:rFonts w:ascii="Arial" w:hAnsi="Arial" w:cs="Arial"/>
          <w:szCs w:val="20"/>
        </w:rPr>
      </w:pPr>
      <w:r w:rsidRPr="008C267C">
        <w:rPr>
          <w:rFonts w:ascii="Arial" w:hAnsi="Arial" w:cs="Arial"/>
          <w:szCs w:val="20"/>
        </w:rPr>
        <w:t>preuči naj se možnost vključitve revirnih lovcev lovišč s posebnim namenom v naloge naravovarstvenega nadzora;</w:t>
      </w:r>
    </w:p>
    <w:p w14:paraId="7CDB643C" w14:textId="77777777" w:rsidR="00080B3C" w:rsidRPr="008C267C" w:rsidRDefault="00080B3C" w:rsidP="00256BE0">
      <w:pPr>
        <w:pStyle w:val="Odstavekseznama"/>
        <w:numPr>
          <w:ilvl w:val="0"/>
          <w:numId w:val="38"/>
        </w:numPr>
        <w:spacing w:line="260" w:lineRule="atLeast"/>
        <w:jc w:val="both"/>
        <w:rPr>
          <w:rFonts w:ascii="Arial" w:hAnsi="Arial" w:cs="Arial"/>
          <w:szCs w:val="20"/>
        </w:rPr>
      </w:pPr>
      <w:r w:rsidRPr="008C267C">
        <w:rPr>
          <w:rFonts w:ascii="Arial" w:hAnsi="Arial" w:cs="Arial"/>
          <w:szCs w:val="20"/>
        </w:rPr>
        <w:t>v Zakonu o ohranjanju narave in Zakonu o gozdovih naj se uskladi višino glob ter povišanje glob, izrečenih zaradi neupoštevanja pravnih podlag obiska narave in gozda;</w:t>
      </w:r>
    </w:p>
    <w:p w14:paraId="07A1499C" w14:textId="77777777" w:rsidR="00080B3C" w:rsidRPr="00466AAA" w:rsidRDefault="00080B3C" w:rsidP="00256BE0">
      <w:pPr>
        <w:pStyle w:val="Odstavekseznama"/>
        <w:numPr>
          <w:ilvl w:val="0"/>
          <w:numId w:val="38"/>
        </w:numPr>
        <w:spacing w:line="260" w:lineRule="atLeast"/>
        <w:jc w:val="both"/>
        <w:rPr>
          <w:rFonts w:ascii="Arial" w:hAnsi="Arial" w:cs="Arial"/>
          <w:szCs w:val="20"/>
        </w:rPr>
      </w:pPr>
      <w:r w:rsidRPr="008C267C">
        <w:rPr>
          <w:rFonts w:ascii="Arial" w:hAnsi="Arial" w:cs="Arial"/>
          <w:szCs w:val="20"/>
        </w:rPr>
        <w:t>za potrebe vzpostavitve naravovarstvenega in gozdarskega nadzora je treba spremeniti Zakon o ohranjanju narave in/ali Zakon o gozdovih s katerima se omogoči za potrebe nadzora avtomatske vpoglede vsaj v baze podatkov nadzornikom o registru prebivalstva, registru motoriziranih vozil in vzpostaviti obvezno registracijo motoriziranih vozil na način kot je to urejeno s cestnoprometno zakonodajo ali drugim načinom enostavne legitimacije motornega vozila</w:t>
      </w:r>
      <w:r>
        <w:rPr>
          <w:rFonts w:ascii="Arial" w:hAnsi="Arial" w:cs="Arial"/>
          <w:szCs w:val="20"/>
        </w:rPr>
        <w:t>.</w:t>
      </w:r>
    </w:p>
    <w:p w14:paraId="28DB4098" w14:textId="5D5BE8A9" w:rsidR="00080B3C" w:rsidRDefault="00080B3C" w:rsidP="00256BE0">
      <w:pPr>
        <w:autoSpaceDE w:val="0"/>
        <w:autoSpaceDN w:val="0"/>
        <w:adjustRightInd w:val="0"/>
        <w:jc w:val="both"/>
        <w:rPr>
          <w:rFonts w:cs="Arial"/>
        </w:rPr>
      </w:pPr>
    </w:p>
    <w:p w14:paraId="480EB550" w14:textId="77777777" w:rsidR="00080B3C" w:rsidRDefault="00080B3C" w:rsidP="00256BE0">
      <w:pPr>
        <w:autoSpaceDE w:val="0"/>
        <w:autoSpaceDN w:val="0"/>
        <w:adjustRightInd w:val="0"/>
        <w:jc w:val="both"/>
        <w:rPr>
          <w:rFonts w:cs="Arial"/>
        </w:rPr>
      </w:pPr>
      <w:r w:rsidRPr="008C267C">
        <w:rPr>
          <w:rFonts w:cs="Arial"/>
        </w:rPr>
        <w:t>Poleg izobraževanja in poskusnega naravovarstvenega nadzora na Pohorju preostale naloge iz naloge</w:t>
      </w:r>
      <w:r>
        <w:rPr>
          <w:rFonts w:cs="Arial"/>
        </w:rPr>
        <w:t xml:space="preserve"> </w:t>
      </w:r>
      <w:r w:rsidRPr="008C267C">
        <w:rPr>
          <w:rFonts w:cs="Arial"/>
        </w:rPr>
        <w:t xml:space="preserve">Predlog uvedbe gozdarskega nadzora v Zavodu za gozdove Slovenije, za katera sta bili zadolženi pristojni ministrstvi, niso bile realizirane. </w:t>
      </w:r>
    </w:p>
    <w:p w14:paraId="7669F1F9" w14:textId="77777777" w:rsidR="00442CB2" w:rsidRDefault="00442CB2" w:rsidP="00256BE0">
      <w:pPr>
        <w:autoSpaceDE w:val="0"/>
        <w:autoSpaceDN w:val="0"/>
        <w:adjustRightInd w:val="0"/>
        <w:jc w:val="both"/>
        <w:rPr>
          <w:rFonts w:cs="Arial"/>
        </w:rPr>
      </w:pPr>
    </w:p>
    <w:p w14:paraId="6B92FA87" w14:textId="7DDF310E" w:rsidR="002D1D5B" w:rsidRPr="008C267C" w:rsidRDefault="005C0972" w:rsidP="00256BE0">
      <w:pPr>
        <w:autoSpaceDE w:val="0"/>
        <w:autoSpaceDN w:val="0"/>
        <w:adjustRightInd w:val="0"/>
        <w:jc w:val="both"/>
        <w:rPr>
          <w:rFonts w:cs="Arial"/>
        </w:rPr>
      </w:pPr>
      <w:r w:rsidRPr="008C267C">
        <w:rPr>
          <w:rFonts w:cs="Arial"/>
        </w:rPr>
        <w:t>Nerealizirane naloge ZGS ne omogočajo opolnomočenja nadzora:</w:t>
      </w:r>
      <w:r w:rsidR="002D1D5B" w:rsidRPr="008C267C">
        <w:rPr>
          <w:rFonts w:cs="Arial"/>
        </w:rPr>
        <w:t xml:space="preserve"> zagotovitev sredstev za materialne stroške in stroške investicij, zagotovitev povečanja kadrovskega načrta ZGS in stroškov dela za nadurno delo ob popoldnevih in vikendih, zaposlitev vodje službe za gozdarski in naravovarstveni nadzor, dogovor med ministrstvi glede deljenja stroškov izvajanja javne službe nadzora.</w:t>
      </w:r>
    </w:p>
    <w:p w14:paraId="1591804E" w14:textId="779D7899" w:rsidR="00080B3C" w:rsidRDefault="00080B3C" w:rsidP="00256BE0">
      <w:pPr>
        <w:jc w:val="both"/>
        <w:rPr>
          <w:u w:val="single"/>
        </w:rPr>
      </w:pPr>
    </w:p>
    <w:p w14:paraId="09F893E1" w14:textId="3AB03943" w:rsidR="008C267C" w:rsidRPr="008C267C" w:rsidRDefault="008C267C" w:rsidP="00256BE0">
      <w:pPr>
        <w:jc w:val="both"/>
        <w:rPr>
          <w:u w:val="single"/>
        </w:rPr>
      </w:pPr>
      <w:r w:rsidRPr="008C267C">
        <w:rPr>
          <w:u w:val="single"/>
        </w:rPr>
        <w:t>Gozdarska inšpekcija</w:t>
      </w:r>
    </w:p>
    <w:p w14:paraId="519789A0" w14:textId="77777777" w:rsidR="00080B3C" w:rsidRDefault="00080B3C" w:rsidP="00256BE0">
      <w:pPr>
        <w:jc w:val="both"/>
      </w:pPr>
    </w:p>
    <w:p w14:paraId="4305E405" w14:textId="677F6B09" w:rsidR="00762107" w:rsidRPr="008C267C" w:rsidRDefault="001059A3" w:rsidP="00256BE0">
      <w:pPr>
        <w:jc w:val="both"/>
      </w:pPr>
      <w:r w:rsidRPr="008C267C">
        <w:t>Prva prioriteta v programu dela gozdarske inšpekcije v razdobju 2017-2021 je bila nadzor nad izvajanjem sanitarne sečnje in preventivnih varstvenih del.</w:t>
      </w:r>
      <w:r>
        <w:t xml:space="preserve"> </w:t>
      </w:r>
      <w:r w:rsidR="00762107" w:rsidRPr="008C267C">
        <w:t xml:space="preserve">Gozdarska inšpekcija je nadzor vožnje v naravnem okolju običajno vršila hkrati z nadzorom nabiranja gozdnih sadež in plodov, tudi izven rednega delovnega časa in skupaj s Policijo. V času omejitev zaradi epidemije </w:t>
      </w:r>
      <w:r w:rsidR="00442CB2">
        <w:t>COVID-19</w:t>
      </w:r>
      <w:r w:rsidR="00762107" w:rsidRPr="008C267C">
        <w:t xml:space="preserve"> se je pritisk obiskovalcev na gozdove močno povečal, hkrati s tem pa tudi kršitve predpisov glede vožnje v naravnem okolju. Gozdarska inšpekcija izvaja nadzor v skladu s kadr</w:t>
      </w:r>
      <w:r w:rsidR="003E0734">
        <w:t>ovskimi možnostmi.</w:t>
      </w:r>
    </w:p>
    <w:p w14:paraId="659E193A" w14:textId="77777777" w:rsidR="00762107" w:rsidRPr="008C267C" w:rsidRDefault="00762107" w:rsidP="00256BE0">
      <w:pPr>
        <w:jc w:val="both"/>
        <w:rPr>
          <w:rFonts w:cs="Arial"/>
          <w:szCs w:val="20"/>
        </w:rPr>
      </w:pPr>
    </w:p>
    <w:p w14:paraId="1687082F" w14:textId="21782A8B" w:rsidR="00B46909" w:rsidRPr="002F48D5" w:rsidRDefault="00E56391" w:rsidP="00E56391">
      <w:pPr>
        <w:jc w:val="both"/>
        <w:rPr>
          <w:rFonts w:cs="Arial"/>
          <w:b/>
          <w:szCs w:val="20"/>
        </w:rPr>
      </w:pPr>
      <w:r w:rsidRPr="002F48D5">
        <w:rPr>
          <w:rFonts w:cs="Arial"/>
          <w:b/>
          <w:szCs w:val="20"/>
        </w:rPr>
        <w:t>Naloga Sodelovanje v procesih oblikovanja predpisov i</w:t>
      </w:r>
      <w:r w:rsidR="000D7693">
        <w:rPr>
          <w:rFonts w:cs="Arial"/>
          <w:b/>
          <w:szCs w:val="20"/>
        </w:rPr>
        <w:t>n režimov na področju turistične</w:t>
      </w:r>
      <w:r w:rsidRPr="002F48D5">
        <w:rPr>
          <w:rFonts w:cs="Arial"/>
          <w:b/>
          <w:szCs w:val="20"/>
        </w:rPr>
        <w:t xml:space="preserve"> </w:t>
      </w:r>
      <w:r w:rsidR="000D7693">
        <w:rPr>
          <w:rFonts w:cs="Arial"/>
          <w:b/>
          <w:szCs w:val="20"/>
        </w:rPr>
        <w:t xml:space="preserve"> in rekreacijske</w:t>
      </w:r>
      <w:r w:rsidRPr="002F48D5">
        <w:rPr>
          <w:rFonts w:cs="Arial"/>
          <w:b/>
          <w:szCs w:val="20"/>
        </w:rPr>
        <w:t xml:space="preserve"> funkcij</w:t>
      </w:r>
      <w:r w:rsidR="000D7693">
        <w:rPr>
          <w:rFonts w:cs="Arial"/>
          <w:b/>
          <w:szCs w:val="20"/>
        </w:rPr>
        <w:t>e</w:t>
      </w:r>
      <w:r w:rsidRPr="002F48D5">
        <w:rPr>
          <w:rFonts w:cs="Arial"/>
          <w:b/>
          <w:szCs w:val="20"/>
        </w:rPr>
        <w:t xml:space="preserve"> gozda</w:t>
      </w:r>
    </w:p>
    <w:p w14:paraId="027A9BD1" w14:textId="164324EF" w:rsidR="00E56391" w:rsidRDefault="00E56391" w:rsidP="00E56391">
      <w:pPr>
        <w:jc w:val="both"/>
        <w:rPr>
          <w:rFonts w:cs="Arial"/>
          <w:szCs w:val="20"/>
        </w:rPr>
      </w:pPr>
    </w:p>
    <w:p w14:paraId="28ECAE1B" w14:textId="09031604" w:rsidR="00E56391" w:rsidRPr="00E56391" w:rsidRDefault="000D7693" w:rsidP="00E56391">
      <w:pPr>
        <w:jc w:val="both"/>
        <w:rPr>
          <w:rFonts w:cs="Arial"/>
          <w:szCs w:val="20"/>
        </w:rPr>
      </w:pPr>
      <w:r>
        <w:rPr>
          <w:rFonts w:cs="Arial"/>
          <w:szCs w:val="20"/>
        </w:rPr>
        <w:t>Na področju turistične in rekreacijske</w:t>
      </w:r>
      <w:r w:rsidR="00783F15">
        <w:rPr>
          <w:rFonts w:cs="Arial"/>
          <w:szCs w:val="20"/>
        </w:rPr>
        <w:t xml:space="preserve"> funkcij</w:t>
      </w:r>
      <w:r>
        <w:rPr>
          <w:rFonts w:cs="Arial"/>
          <w:szCs w:val="20"/>
        </w:rPr>
        <w:t>e</w:t>
      </w:r>
      <w:r w:rsidR="00783F15">
        <w:rPr>
          <w:rFonts w:cs="Arial"/>
          <w:szCs w:val="20"/>
        </w:rPr>
        <w:t xml:space="preserve"> gozda d</w:t>
      </w:r>
      <w:r w:rsidR="002F48D5">
        <w:rPr>
          <w:rFonts w:cs="Arial"/>
          <w:szCs w:val="20"/>
        </w:rPr>
        <w:t>o sprememb predpisov ni prišlo, zato  je odpadlo tudi sodelovanje</w:t>
      </w:r>
      <w:r>
        <w:rPr>
          <w:rFonts w:cs="Arial"/>
          <w:szCs w:val="20"/>
        </w:rPr>
        <w:t xml:space="preserve"> v procesih, povezanih s tem</w:t>
      </w:r>
      <w:r w:rsidR="002F48D5">
        <w:rPr>
          <w:rFonts w:cs="Arial"/>
          <w:szCs w:val="20"/>
        </w:rPr>
        <w:t>. ZGS se je v okviru svojih pristojnosti lokalno vključeval v oblikovanje režimov</w:t>
      </w:r>
      <w:r w:rsidR="00783F15">
        <w:rPr>
          <w:rFonts w:cs="Arial"/>
          <w:szCs w:val="20"/>
        </w:rPr>
        <w:t xml:space="preserve"> uporabe prostora za omenjene namene</w:t>
      </w:r>
      <w:r w:rsidR="002F48D5">
        <w:rPr>
          <w:rFonts w:cs="Arial"/>
          <w:szCs w:val="20"/>
        </w:rPr>
        <w:t>.</w:t>
      </w:r>
    </w:p>
    <w:p w14:paraId="76929803" w14:textId="77777777" w:rsidR="00E56391" w:rsidRDefault="00E56391" w:rsidP="00256BE0">
      <w:pPr>
        <w:jc w:val="both"/>
        <w:rPr>
          <w:rFonts w:cs="Arial"/>
          <w:b/>
        </w:rPr>
      </w:pPr>
    </w:p>
    <w:p w14:paraId="5551B72F" w14:textId="7FCF1926" w:rsidR="00C87EFF" w:rsidRPr="008C267C" w:rsidRDefault="00841E49" w:rsidP="00256BE0">
      <w:pPr>
        <w:jc w:val="both"/>
        <w:rPr>
          <w:rFonts w:cs="Arial"/>
          <w:b/>
        </w:rPr>
      </w:pPr>
      <w:r w:rsidRPr="008C267C">
        <w:rPr>
          <w:rFonts w:cs="Arial"/>
          <w:b/>
        </w:rPr>
        <w:t xml:space="preserve">Naloga </w:t>
      </w:r>
      <w:r w:rsidR="00C87EFF" w:rsidRPr="008C267C">
        <w:rPr>
          <w:rFonts w:cs="Arial"/>
          <w:b/>
        </w:rPr>
        <w:t>Načrtovanje in prilagajanje gozdne infrastrukture socialnim funkcijam v skladu z GGN GGE</w:t>
      </w:r>
    </w:p>
    <w:p w14:paraId="3AED642F" w14:textId="77777777" w:rsidR="008E7CCB" w:rsidRPr="008C267C" w:rsidRDefault="008E7CCB" w:rsidP="00256BE0">
      <w:pPr>
        <w:jc w:val="both"/>
        <w:rPr>
          <w:rFonts w:cs="Arial"/>
        </w:rPr>
      </w:pPr>
    </w:p>
    <w:p w14:paraId="40293E4F" w14:textId="38055889" w:rsidR="00C87EFF" w:rsidRPr="008C267C" w:rsidRDefault="00C87EFF" w:rsidP="00256BE0">
      <w:pPr>
        <w:jc w:val="both"/>
        <w:rPr>
          <w:rFonts w:cs="Arial"/>
        </w:rPr>
      </w:pPr>
      <w:r w:rsidRPr="008C267C">
        <w:rPr>
          <w:rFonts w:cs="Arial"/>
        </w:rPr>
        <w:t>Zaradi različnih specifičnih razmer na posameznih gozdnih cestah,</w:t>
      </w:r>
      <w:r w:rsidR="00FD45E3" w:rsidRPr="008C267C">
        <w:rPr>
          <w:rFonts w:cs="Arial"/>
        </w:rPr>
        <w:t xml:space="preserve"> se </w:t>
      </w:r>
      <w:r w:rsidRPr="008C267C">
        <w:rPr>
          <w:rFonts w:cs="Arial"/>
        </w:rPr>
        <w:t xml:space="preserve">določanje režima uporabe gozdne ceste </w:t>
      </w:r>
      <w:r w:rsidR="00466AAA" w:rsidRPr="008C267C">
        <w:rPr>
          <w:rFonts w:cs="Arial"/>
        </w:rPr>
        <w:t xml:space="preserve">rešuje </w:t>
      </w:r>
      <w:r w:rsidRPr="008C267C">
        <w:rPr>
          <w:rFonts w:cs="Arial"/>
        </w:rPr>
        <w:t>individualno ter optimalno glede na potek gozdne ceste, prometa, lastništvo in poudarjenost funkcij gozdov. Poleg neposrednega upoštevanja veljavne zakonodaje in usmeritev območnih gozdnogospodarskih načrtov</w:t>
      </w:r>
      <w:r w:rsidR="00783F15">
        <w:rPr>
          <w:rFonts w:cs="Arial"/>
        </w:rPr>
        <w:t xml:space="preserve"> gozdnogospodarskih območij </w:t>
      </w:r>
      <w:r w:rsidRPr="008C267C">
        <w:rPr>
          <w:rFonts w:cs="Arial"/>
        </w:rPr>
        <w:t xml:space="preserve">in gozdnogospodarskih načrtov </w:t>
      </w:r>
      <w:r w:rsidR="00783F15">
        <w:rPr>
          <w:rFonts w:cs="Arial"/>
        </w:rPr>
        <w:t>gozdnogospodarskih enot se v</w:t>
      </w:r>
      <w:r w:rsidRPr="008C267C">
        <w:rPr>
          <w:rFonts w:cs="Arial"/>
        </w:rPr>
        <w:t xml:space="preserve"> zvezi s p</w:t>
      </w:r>
      <w:r w:rsidR="00783F15">
        <w:rPr>
          <w:rFonts w:cs="Arial"/>
        </w:rPr>
        <w:t>oudarjenostjo funkcij gozdov</w:t>
      </w:r>
      <w:r w:rsidRPr="008C267C">
        <w:rPr>
          <w:rFonts w:cs="Arial"/>
        </w:rPr>
        <w:t xml:space="preserve"> tako išče/določi optimalna rešitev za vsako go</w:t>
      </w:r>
      <w:r w:rsidR="00841E49" w:rsidRPr="008C267C">
        <w:rPr>
          <w:rFonts w:cs="Arial"/>
        </w:rPr>
        <w:t>zdno cesto ali področje posebej</w:t>
      </w:r>
      <w:r w:rsidRPr="008C267C">
        <w:rPr>
          <w:rFonts w:cs="Arial"/>
        </w:rPr>
        <w:t>.</w:t>
      </w:r>
    </w:p>
    <w:p w14:paraId="61F92683" w14:textId="77777777" w:rsidR="003E0734" w:rsidRDefault="003E0734" w:rsidP="00256BE0">
      <w:pPr>
        <w:jc w:val="both"/>
        <w:rPr>
          <w:rFonts w:cs="Arial"/>
        </w:rPr>
      </w:pPr>
    </w:p>
    <w:p w14:paraId="0948315F" w14:textId="633E2408" w:rsidR="00C87EFF" w:rsidRPr="008C267C" w:rsidRDefault="00C87EFF" w:rsidP="00256BE0">
      <w:pPr>
        <w:jc w:val="both"/>
        <w:rPr>
          <w:rFonts w:cs="Arial"/>
          <w:szCs w:val="20"/>
        </w:rPr>
      </w:pPr>
      <w:r w:rsidRPr="008C267C">
        <w:rPr>
          <w:rFonts w:cs="Arial"/>
        </w:rPr>
        <w:t xml:space="preserve">V Sloveniji je od 12.200 km na okoli 880 km gozdnih cest določen poseben režim uporabe gozdne ceste, v večini primerov »prepovedan promet za vsa vozila, dovoljeno za gospodarjenje z gozdovi«. </w:t>
      </w:r>
    </w:p>
    <w:p w14:paraId="24F9F7B8" w14:textId="162FC472" w:rsidR="00762107" w:rsidRPr="008C267C" w:rsidRDefault="00762107" w:rsidP="00256BE0">
      <w:pPr>
        <w:jc w:val="both"/>
        <w:rPr>
          <w:rFonts w:cs="Arial"/>
          <w:szCs w:val="20"/>
        </w:rPr>
      </w:pPr>
    </w:p>
    <w:p w14:paraId="19C6B6C6" w14:textId="1621CF0D" w:rsidR="00C87EFF" w:rsidRDefault="00C87EFF" w:rsidP="00FE5A83">
      <w:pPr>
        <w:pStyle w:val="Preglednica"/>
      </w:pPr>
      <w:bookmarkStart w:id="37" w:name="_Toc117060856"/>
      <w:r w:rsidRPr="008C267C">
        <w:t>Preglednica: Določitev režima uporabe gozdnih cesti od leta 2017-2021</w:t>
      </w:r>
      <w:bookmarkEnd w:id="37"/>
    </w:p>
    <w:p w14:paraId="2A10E244" w14:textId="77777777" w:rsidR="00FE5A83" w:rsidRPr="008C267C" w:rsidRDefault="00FE5A83" w:rsidP="00256BE0">
      <w:pPr>
        <w:jc w:val="both"/>
        <w:rPr>
          <w:rFonts w:cs="Arial"/>
          <w:szCs w:val="20"/>
        </w:rPr>
      </w:pPr>
    </w:p>
    <w:tbl>
      <w:tblPr>
        <w:tblStyle w:val="Tabelamrea"/>
        <w:tblW w:w="0" w:type="auto"/>
        <w:tblLook w:val="04A0" w:firstRow="1" w:lastRow="0" w:firstColumn="1" w:lastColumn="0" w:noHBand="0" w:noVBand="1"/>
      </w:tblPr>
      <w:tblGrid>
        <w:gridCol w:w="1510"/>
        <w:gridCol w:w="1510"/>
        <w:gridCol w:w="1510"/>
        <w:gridCol w:w="1510"/>
        <w:gridCol w:w="1511"/>
        <w:gridCol w:w="1511"/>
      </w:tblGrid>
      <w:tr w:rsidR="00841E49" w:rsidRPr="008C267C" w14:paraId="7680C831" w14:textId="77777777" w:rsidTr="00A61036">
        <w:tc>
          <w:tcPr>
            <w:tcW w:w="1510" w:type="dxa"/>
            <w:shd w:val="clear" w:color="auto" w:fill="BFBFBF" w:themeFill="background1" w:themeFillShade="BF"/>
            <w:vAlign w:val="center"/>
          </w:tcPr>
          <w:p w14:paraId="775E7E4D" w14:textId="77777777" w:rsidR="00C87EFF" w:rsidRPr="008C267C" w:rsidRDefault="00C87EFF" w:rsidP="00256BE0">
            <w:pPr>
              <w:jc w:val="both"/>
              <w:rPr>
                <w:rFonts w:cs="Arial"/>
                <w:sz w:val="16"/>
                <w:szCs w:val="16"/>
              </w:rPr>
            </w:pPr>
          </w:p>
        </w:tc>
        <w:tc>
          <w:tcPr>
            <w:tcW w:w="1510" w:type="dxa"/>
            <w:shd w:val="clear" w:color="auto" w:fill="D9D9D9" w:themeFill="background1" w:themeFillShade="D9"/>
            <w:vAlign w:val="center"/>
          </w:tcPr>
          <w:p w14:paraId="7F204EE6" w14:textId="77777777" w:rsidR="00C87EFF" w:rsidRPr="008C267C" w:rsidRDefault="00C87EFF" w:rsidP="00256BE0">
            <w:pPr>
              <w:jc w:val="both"/>
              <w:rPr>
                <w:rFonts w:cs="Arial"/>
                <w:b/>
                <w:sz w:val="16"/>
                <w:szCs w:val="16"/>
              </w:rPr>
            </w:pPr>
            <w:r w:rsidRPr="008C267C">
              <w:rPr>
                <w:rFonts w:cs="Arial"/>
                <w:b/>
                <w:sz w:val="16"/>
                <w:szCs w:val="16"/>
              </w:rPr>
              <w:t>2017</w:t>
            </w:r>
          </w:p>
        </w:tc>
        <w:tc>
          <w:tcPr>
            <w:tcW w:w="1510" w:type="dxa"/>
            <w:shd w:val="clear" w:color="auto" w:fill="D9D9D9" w:themeFill="background1" w:themeFillShade="D9"/>
            <w:vAlign w:val="center"/>
          </w:tcPr>
          <w:p w14:paraId="157FC25F" w14:textId="77777777" w:rsidR="00C87EFF" w:rsidRPr="008C267C" w:rsidRDefault="00C87EFF" w:rsidP="00256BE0">
            <w:pPr>
              <w:jc w:val="both"/>
              <w:rPr>
                <w:rFonts w:cs="Arial"/>
                <w:b/>
                <w:sz w:val="16"/>
                <w:szCs w:val="16"/>
              </w:rPr>
            </w:pPr>
            <w:r w:rsidRPr="008C267C">
              <w:rPr>
                <w:rFonts w:cs="Arial"/>
                <w:b/>
                <w:sz w:val="16"/>
                <w:szCs w:val="16"/>
              </w:rPr>
              <w:t>2018</w:t>
            </w:r>
          </w:p>
        </w:tc>
        <w:tc>
          <w:tcPr>
            <w:tcW w:w="1510" w:type="dxa"/>
            <w:shd w:val="clear" w:color="auto" w:fill="D9D9D9" w:themeFill="background1" w:themeFillShade="D9"/>
            <w:vAlign w:val="center"/>
          </w:tcPr>
          <w:p w14:paraId="615070E1" w14:textId="77777777" w:rsidR="00C87EFF" w:rsidRPr="008C267C" w:rsidRDefault="00C87EFF" w:rsidP="00256BE0">
            <w:pPr>
              <w:jc w:val="both"/>
              <w:rPr>
                <w:rFonts w:cs="Arial"/>
                <w:b/>
                <w:sz w:val="16"/>
                <w:szCs w:val="16"/>
              </w:rPr>
            </w:pPr>
            <w:r w:rsidRPr="008C267C">
              <w:rPr>
                <w:rFonts w:cs="Arial"/>
                <w:b/>
                <w:sz w:val="16"/>
                <w:szCs w:val="16"/>
              </w:rPr>
              <w:t>2019</w:t>
            </w:r>
          </w:p>
        </w:tc>
        <w:tc>
          <w:tcPr>
            <w:tcW w:w="1511" w:type="dxa"/>
            <w:shd w:val="clear" w:color="auto" w:fill="D9D9D9" w:themeFill="background1" w:themeFillShade="D9"/>
            <w:vAlign w:val="center"/>
          </w:tcPr>
          <w:p w14:paraId="660754AF" w14:textId="77777777" w:rsidR="00C87EFF" w:rsidRPr="008C267C" w:rsidRDefault="00C87EFF" w:rsidP="00256BE0">
            <w:pPr>
              <w:jc w:val="both"/>
              <w:rPr>
                <w:rFonts w:cs="Arial"/>
                <w:b/>
                <w:sz w:val="16"/>
                <w:szCs w:val="16"/>
              </w:rPr>
            </w:pPr>
            <w:r w:rsidRPr="008C267C">
              <w:rPr>
                <w:rFonts w:cs="Arial"/>
                <w:b/>
                <w:sz w:val="16"/>
                <w:szCs w:val="16"/>
              </w:rPr>
              <w:t>2020</w:t>
            </w:r>
          </w:p>
        </w:tc>
        <w:tc>
          <w:tcPr>
            <w:tcW w:w="1511" w:type="dxa"/>
            <w:shd w:val="clear" w:color="auto" w:fill="D9D9D9" w:themeFill="background1" w:themeFillShade="D9"/>
            <w:vAlign w:val="center"/>
          </w:tcPr>
          <w:p w14:paraId="42489B76" w14:textId="77777777" w:rsidR="00C87EFF" w:rsidRPr="008C267C" w:rsidRDefault="00C87EFF" w:rsidP="00256BE0">
            <w:pPr>
              <w:jc w:val="both"/>
              <w:rPr>
                <w:rFonts w:cs="Arial"/>
                <w:b/>
                <w:sz w:val="16"/>
                <w:szCs w:val="16"/>
              </w:rPr>
            </w:pPr>
            <w:r w:rsidRPr="008C267C">
              <w:rPr>
                <w:rFonts w:cs="Arial"/>
                <w:b/>
                <w:sz w:val="16"/>
                <w:szCs w:val="16"/>
              </w:rPr>
              <w:t>2021</w:t>
            </w:r>
          </w:p>
        </w:tc>
      </w:tr>
      <w:tr w:rsidR="00841E49" w:rsidRPr="008C267C" w14:paraId="434C2A14" w14:textId="77777777" w:rsidTr="00A61036">
        <w:tc>
          <w:tcPr>
            <w:tcW w:w="1510" w:type="dxa"/>
            <w:shd w:val="clear" w:color="auto" w:fill="BFBFBF" w:themeFill="background1" w:themeFillShade="BF"/>
            <w:vAlign w:val="center"/>
          </w:tcPr>
          <w:p w14:paraId="458D0732" w14:textId="77777777" w:rsidR="00C87EFF" w:rsidRPr="008C267C" w:rsidRDefault="00C87EFF" w:rsidP="00256BE0">
            <w:pPr>
              <w:jc w:val="both"/>
              <w:rPr>
                <w:rFonts w:cs="Arial"/>
                <w:b/>
                <w:sz w:val="16"/>
                <w:szCs w:val="16"/>
              </w:rPr>
            </w:pPr>
            <w:r w:rsidRPr="008C267C">
              <w:rPr>
                <w:rFonts w:cs="Arial"/>
                <w:b/>
                <w:sz w:val="16"/>
                <w:szCs w:val="16"/>
              </w:rPr>
              <w:t>Novo določen režim uporabe  (km)</w:t>
            </w:r>
          </w:p>
        </w:tc>
        <w:tc>
          <w:tcPr>
            <w:tcW w:w="1510" w:type="dxa"/>
            <w:vAlign w:val="center"/>
          </w:tcPr>
          <w:p w14:paraId="4E59EBB2" w14:textId="77777777" w:rsidR="00C87EFF" w:rsidRPr="008C267C" w:rsidRDefault="00C87EFF" w:rsidP="00256BE0">
            <w:pPr>
              <w:jc w:val="both"/>
              <w:rPr>
                <w:rFonts w:cs="Arial"/>
                <w:sz w:val="16"/>
                <w:szCs w:val="16"/>
              </w:rPr>
            </w:pPr>
            <w:r w:rsidRPr="008C267C">
              <w:rPr>
                <w:rFonts w:cs="Arial"/>
                <w:sz w:val="16"/>
                <w:szCs w:val="16"/>
              </w:rPr>
              <w:t>33,3</w:t>
            </w:r>
          </w:p>
        </w:tc>
        <w:tc>
          <w:tcPr>
            <w:tcW w:w="1510" w:type="dxa"/>
            <w:vAlign w:val="center"/>
          </w:tcPr>
          <w:p w14:paraId="6AB3E008" w14:textId="77777777" w:rsidR="00C87EFF" w:rsidRPr="008C267C" w:rsidRDefault="00C87EFF" w:rsidP="00256BE0">
            <w:pPr>
              <w:jc w:val="both"/>
              <w:rPr>
                <w:rFonts w:cs="Arial"/>
                <w:sz w:val="16"/>
                <w:szCs w:val="16"/>
              </w:rPr>
            </w:pPr>
            <w:r w:rsidRPr="008C267C">
              <w:rPr>
                <w:rFonts w:cs="Arial"/>
                <w:sz w:val="16"/>
                <w:szCs w:val="16"/>
              </w:rPr>
              <w:t>3,2</w:t>
            </w:r>
          </w:p>
        </w:tc>
        <w:tc>
          <w:tcPr>
            <w:tcW w:w="1510" w:type="dxa"/>
            <w:vAlign w:val="center"/>
          </w:tcPr>
          <w:p w14:paraId="11A680FB" w14:textId="77777777" w:rsidR="00C87EFF" w:rsidRPr="008C267C" w:rsidRDefault="00C87EFF" w:rsidP="00256BE0">
            <w:pPr>
              <w:jc w:val="both"/>
              <w:rPr>
                <w:rFonts w:cs="Arial"/>
                <w:sz w:val="16"/>
                <w:szCs w:val="16"/>
              </w:rPr>
            </w:pPr>
            <w:r w:rsidRPr="008C267C">
              <w:rPr>
                <w:rFonts w:cs="Arial"/>
                <w:sz w:val="16"/>
                <w:szCs w:val="16"/>
              </w:rPr>
              <w:t>1,5</w:t>
            </w:r>
          </w:p>
        </w:tc>
        <w:tc>
          <w:tcPr>
            <w:tcW w:w="1511" w:type="dxa"/>
            <w:vAlign w:val="center"/>
          </w:tcPr>
          <w:p w14:paraId="3BAECA24" w14:textId="77777777" w:rsidR="00C87EFF" w:rsidRPr="008C267C" w:rsidRDefault="00C87EFF" w:rsidP="00256BE0">
            <w:pPr>
              <w:jc w:val="both"/>
              <w:rPr>
                <w:rFonts w:cs="Arial"/>
                <w:sz w:val="16"/>
                <w:szCs w:val="16"/>
              </w:rPr>
            </w:pPr>
            <w:r w:rsidRPr="008C267C">
              <w:rPr>
                <w:rFonts w:cs="Arial"/>
                <w:sz w:val="16"/>
                <w:szCs w:val="16"/>
              </w:rPr>
              <w:t>13,1</w:t>
            </w:r>
          </w:p>
        </w:tc>
        <w:tc>
          <w:tcPr>
            <w:tcW w:w="1511" w:type="dxa"/>
            <w:vAlign w:val="center"/>
          </w:tcPr>
          <w:p w14:paraId="3B8DA051" w14:textId="77777777" w:rsidR="00C87EFF" w:rsidRPr="008C267C" w:rsidRDefault="00C87EFF" w:rsidP="00256BE0">
            <w:pPr>
              <w:jc w:val="both"/>
              <w:rPr>
                <w:rFonts w:cs="Arial"/>
                <w:sz w:val="16"/>
                <w:szCs w:val="16"/>
              </w:rPr>
            </w:pPr>
            <w:r w:rsidRPr="008C267C">
              <w:rPr>
                <w:rFonts w:cs="Arial"/>
                <w:sz w:val="16"/>
                <w:szCs w:val="16"/>
              </w:rPr>
              <w:t>9,7</w:t>
            </w:r>
          </w:p>
        </w:tc>
      </w:tr>
    </w:tbl>
    <w:p w14:paraId="5BF71542" w14:textId="77777777" w:rsidR="00C87EFF" w:rsidRPr="008C267C" w:rsidRDefault="00C87EFF" w:rsidP="00256BE0">
      <w:pPr>
        <w:jc w:val="both"/>
        <w:rPr>
          <w:rFonts w:cs="Arial"/>
          <w:sz w:val="18"/>
          <w:szCs w:val="18"/>
        </w:rPr>
      </w:pPr>
      <w:r w:rsidRPr="008C267C">
        <w:rPr>
          <w:rFonts w:cs="Arial"/>
          <w:sz w:val="18"/>
          <w:szCs w:val="18"/>
        </w:rPr>
        <w:t>Vir:ZGS</w:t>
      </w:r>
    </w:p>
    <w:p w14:paraId="30F77692" w14:textId="150BA143" w:rsidR="005E66C4" w:rsidRDefault="004740F8" w:rsidP="00256BE0">
      <w:pPr>
        <w:pStyle w:val="Naslov4"/>
        <w:jc w:val="both"/>
        <w:rPr>
          <w:rFonts w:cs="Arial"/>
          <w:lang w:val="sl-SI"/>
        </w:rPr>
      </w:pPr>
      <w:bookmarkStart w:id="38" w:name="_Toc119673491"/>
      <w:r w:rsidRPr="008C267C">
        <w:rPr>
          <w:rFonts w:cs="Arial"/>
          <w:lang w:val="sl-SI"/>
        </w:rPr>
        <w:t>U</w:t>
      </w:r>
      <w:r w:rsidR="008B6840" w:rsidRPr="008C267C">
        <w:rPr>
          <w:rFonts w:cs="Arial"/>
          <w:lang w:val="sl-SI"/>
        </w:rPr>
        <w:t xml:space="preserve">krep 6: </w:t>
      </w:r>
      <w:r w:rsidR="008B6840" w:rsidRPr="008C267C">
        <w:rPr>
          <w:rFonts w:cs="Arial"/>
          <w:szCs w:val="20"/>
          <w:lang w:val="sl-SI"/>
        </w:rPr>
        <w:t>Spremljanje uspešnosti gospodarjenja z gozdovi v lasti Republike Sloveni</w:t>
      </w:r>
      <w:r w:rsidR="004B55BF" w:rsidRPr="008C267C">
        <w:rPr>
          <w:rFonts w:cs="Arial"/>
          <w:szCs w:val="20"/>
          <w:lang w:val="sl-SI"/>
        </w:rPr>
        <w:t>je</w:t>
      </w:r>
      <w:bookmarkEnd w:id="38"/>
      <w:r w:rsidR="00064892" w:rsidRPr="008C267C">
        <w:rPr>
          <w:rFonts w:cs="Arial"/>
          <w:lang w:val="sl-SI"/>
        </w:rPr>
        <w:t xml:space="preserve"> </w:t>
      </w:r>
    </w:p>
    <w:p w14:paraId="208C809B" w14:textId="6B436D87" w:rsidR="00D33C1D" w:rsidRDefault="00330C3E" w:rsidP="00256BE0">
      <w:pPr>
        <w:tabs>
          <w:tab w:val="left" w:pos="-720"/>
          <w:tab w:val="left" w:pos="0"/>
          <w:tab w:val="left" w:pos="426"/>
          <w:tab w:val="left" w:pos="1276"/>
          <w:tab w:val="left" w:pos="3600"/>
          <w:tab w:val="left" w:pos="4320"/>
        </w:tabs>
        <w:autoSpaceDE w:val="0"/>
        <w:autoSpaceDN w:val="0"/>
        <w:adjustRightInd w:val="0"/>
        <w:jc w:val="both"/>
        <w:rPr>
          <w:rFonts w:cs="Arial"/>
          <w:szCs w:val="20"/>
        </w:rPr>
      </w:pPr>
      <w:r>
        <w:rPr>
          <w:rFonts w:cs="Arial"/>
          <w:szCs w:val="20"/>
        </w:rPr>
        <w:t xml:space="preserve">Upravljanje gozdov v lasti države </w:t>
      </w:r>
      <w:r w:rsidR="007B33C6" w:rsidRPr="008C267C">
        <w:rPr>
          <w:rFonts w:cs="Arial"/>
          <w:szCs w:val="20"/>
        </w:rPr>
        <w:t>poteka</w:t>
      </w:r>
      <w:r w:rsidR="00CD3B60" w:rsidRPr="008C267C">
        <w:rPr>
          <w:rFonts w:cs="Arial"/>
          <w:szCs w:val="20"/>
        </w:rPr>
        <w:t xml:space="preserve"> v ok</w:t>
      </w:r>
      <w:r w:rsidR="007B33C6" w:rsidRPr="008C267C">
        <w:rPr>
          <w:rFonts w:cs="Arial"/>
          <w:szCs w:val="20"/>
        </w:rPr>
        <w:t>viru enovite gospoda</w:t>
      </w:r>
      <w:r w:rsidR="004B55BF" w:rsidRPr="008C267C">
        <w:rPr>
          <w:rFonts w:cs="Arial"/>
          <w:szCs w:val="20"/>
        </w:rPr>
        <w:t>rs</w:t>
      </w:r>
      <w:r w:rsidR="007B33C6" w:rsidRPr="008C267C">
        <w:rPr>
          <w:rFonts w:cs="Arial"/>
          <w:szCs w:val="20"/>
        </w:rPr>
        <w:t>ke družbe</w:t>
      </w:r>
      <w:r w:rsidR="001108EE" w:rsidRPr="008C267C">
        <w:rPr>
          <w:rFonts w:cs="Arial"/>
          <w:szCs w:val="20"/>
        </w:rPr>
        <w:t xml:space="preserve"> S</w:t>
      </w:r>
      <w:r w:rsidR="00213517">
        <w:rPr>
          <w:rFonts w:cs="Arial"/>
          <w:szCs w:val="20"/>
        </w:rPr>
        <w:t>lovenski državni gozdovi, d.o.o.(v nadaljevanju: družbe SiDG)</w:t>
      </w:r>
      <w:r w:rsidR="001108EE" w:rsidRPr="008C267C">
        <w:rPr>
          <w:rFonts w:cs="Arial"/>
          <w:szCs w:val="20"/>
        </w:rPr>
        <w:t>.</w:t>
      </w:r>
      <w:r w:rsidR="007B33C6" w:rsidRPr="008C267C">
        <w:rPr>
          <w:rFonts w:cs="Arial"/>
          <w:szCs w:val="20"/>
        </w:rPr>
        <w:t xml:space="preserve"> </w:t>
      </w:r>
      <w:r w:rsidR="001108EE" w:rsidRPr="008C267C">
        <w:rPr>
          <w:rFonts w:cs="Arial"/>
          <w:szCs w:val="20"/>
        </w:rPr>
        <w:t>N</w:t>
      </w:r>
      <w:r w:rsidR="007B33C6" w:rsidRPr="008C267C">
        <w:rPr>
          <w:rFonts w:cs="Arial"/>
          <w:szCs w:val="20"/>
        </w:rPr>
        <w:t xml:space="preserve">a podlagi </w:t>
      </w:r>
      <w:r w:rsidR="003B0EC6" w:rsidRPr="003B0EC6">
        <w:rPr>
          <w:rFonts w:cs="Arial"/>
          <w:szCs w:val="20"/>
        </w:rPr>
        <w:t>Zakon o gospodarjenju z gozdovi v lasti Republike Slovenije (Uradni list RS, št. 9/16 in 36/21 – ZZIRDKG)</w:t>
      </w:r>
      <w:r w:rsidR="007B33C6" w:rsidRPr="008C267C">
        <w:rPr>
          <w:rFonts w:cs="Arial"/>
          <w:szCs w:val="20"/>
        </w:rPr>
        <w:t xml:space="preserve"> spremlja</w:t>
      </w:r>
      <w:r w:rsidR="001108EE" w:rsidRPr="008C267C">
        <w:rPr>
          <w:rFonts w:cs="Arial"/>
          <w:szCs w:val="20"/>
        </w:rPr>
        <w:t xml:space="preserve"> delo SiDG</w:t>
      </w:r>
      <w:r w:rsidR="007B33C6" w:rsidRPr="008C267C">
        <w:rPr>
          <w:rFonts w:cs="Arial"/>
          <w:szCs w:val="20"/>
        </w:rPr>
        <w:t xml:space="preserve"> minist</w:t>
      </w:r>
      <w:r w:rsidR="004B55BF" w:rsidRPr="008C267C">
        <w:rPr>
          <w:rFonts w:cs="Arial"/>
          <w:szCs w:val="20"/>
        </w:rPr>
        <w:t>rs</w:t>
      </w:r>
      <w:r w:rsidR="007B33C6" w:rsidRPr="008C267C">
        <w:rPr>
          <w:rFonts w:cs="Arial"/>
          <w:szCs w:val="20"/>
        </w:rPr>
        <w:t>tvo</w:t>
      </w:r>
      <w:r w:rsidR="003B15DA" w:rsidRPr="008C267C">
        <w:rPr>
          <w:rFonts w:cs="Arial"/>
          <w:szCs w:val="20"/>
        </w:rPr>
        <w:t>,</w:t>
      </w:r>
      <w:r w:rsidR="007B33C6" w:rsidRPr="008C267C">
        <w:rPr>
          <w:rFonts w:cs="Arial"/>
          <w:szCs w:val="20"/>
        </w:rPr>
        <w:t xml:space="preserve"> pristojno za gozda</w:t>
      </w:r>
      <w:r w:rsidR="004B55BF" w:rsidRPr="008C267C">
        <w:rPr>
          <w:rFonts w:cs="Arial"/>
          <w:szCs w:val="20"/>
        </w:rPr>
        <w:t>rs</w:t>
      </w:r>
      <w:r w:rsidR="007B33C6" w:rsidRPr="008C267C">
        <w:rPr>
          <w:rFonts w:cs="Arial"/>
          <w:szCs w:val="20"/>
        </w:rPr>
        <w:t>tvo</w:t>
      </w:r>
      <w:r w:rsidR="001108EE" w:rsidRPr="008C267C">
        <w:rPr>
          <w:rFonts w:cs="Arial"/>
          <w:szCs w:val="20"/>
        </w:rPr>
        <w:t xml:space="preserve"> in Vlada </w:t>
      </w:r>
      <w:r w:rsidR="0099458D" w:rsidRPr="008C267C">
        <w:rPr>
          <w:rFonts w:cs="Arial"/>
          <w:szCs w:val="20"/>
        </w:rPr>
        <w:t>Republike Slovenije</w:t>
      </w:r>
      <w:r w:rsidR="00814F50" w:rsidRPr="008C267C">
        <w:rPr>
          <w:rFonts w:cs="Arial"/>
          <w:szCs w:val="20"/>
        </w:rPr>
        <w:t xml:space="preserve"> </w:t>
      </w:r>
      <w:r w:rsidR="001108EE" w:rsidRPr="008C267C">
        <w:rPr>
          <w:rFonts w:cs="Arial"/>
          <w:szCs w:val="20"/>
        </w:rPr>
        <w:t>kot Skupščina SiDG</w:t>
      </w:r>
      <w:r w:rsidR="007B33C6" w:rsidRPr="008C267C">
        <w:rPr>
          <w:rFonts w:cs="Arial"/>
          <w:szCs w:val="20"/>
        </w:rPr>
        <w:t>.</w:t>
      </w:r>
      <w:r w:rsidR="00AE671B" w:rsidRPr="008C267C">
        <w:rPr>
          <w:rFonts w:cs="Arial"/>
          <w:szCs w:val="20"/>
        </w:rPr>
        <w:t xml:space="preserve"> Republika Slovenija je z družbo </w:t>
      </w:r>
      <w:r w:rsidR="00CF2E4A" w:rsidRPr="008C267C">
        <w:rPr>
          <w:rFonts w:cs="Arial"/>
          <w:szCs w:val="20"/>
        </w:rPr>
        <w:t>SiDG</w:t>
      </w:r>
      <w:r w:rsidR="00AE671B" w:rsidRPr="008C267C">
        <w:rPr>
          <w:rFonts w:cs="Arial"/>
          <w:szCs w:val="20"/>
        </w:rPr>
        <w:t xml:space="preserve"> sklenila dve pogodbi – pogodbo o upravljanju gozdov v lasti </w:t>
      </w:r>
      <w:r w:rsidR="0099458D" w:rsidRPr="008C267C">
        <w:rPr>
          <w:rFonts w:cs="Arial"/>
          <w:szCs w:val="20"/>
        </w:rPr>
        <w:t>Republike Slovenije</w:t>
      </w:r>
      <w:r w:rsidR="00814F50" w:rsidRPr="008C267C">
        <w:rPr>
          <w:rFonts w:cs="Arial"/>
          <w:szCs w:val="20"/>
        </w:rPr>
        <w:t xml:space="preserve"> </w:t>
      </w:r>
      <w:r w:rsidR="00AE671B" w:rsidRPr="008C267C">
        <w:rPr>
          <w:rFonts w:cs="Arial"/>
          <w:szCs w:val="20"/>
        </w:rPr>
        <w:t xml:space="preserve">in </w:t>
      </w:r>
      <w:r w:rsidR="00AE671B" w:rsidRPr="008C267C">
        <w:rPr>
          <w:rFonts w:cs="Arial"/>
          <w:szCs w:val="20"/>
        </w:rPr>
        <w:lastRenderedPageBreak/>
        <w:t>pogodbo o razpolaganju z gozdovi v lasti</w:t>
      </w:r>
      <w:r w:rsidR="00FF5436" w:rsidRPr="008C267C">
        <w:rPr>
          <w:rFonts w:cs="Arial"/>
          <w:szCs w:val="20"/>
        </w:rPr>
        <w:t xml:space="preserve"> Republike Slovenije</w:t>
      </w:r>
      <w:r w:rsidR="00AE671B" w:rsidRPr="008C267C">
        <w:rPr>
          <w:rFonts w:cs="Arial"/>
          <w:szCs w:val="20"/>
        </w:rPr>
        <w:t>. V obeh pogodbah so podrobna določila o obveznosti</w:t>
      </w:r>
      <w:r w:rsidR="00AD488E" w:rsidRPr="008C267C">
        <w:rPr>
          <w:rFonts w:cs="Arial"/>
          <w:szCs w:val="20"/>
        </w:rPr>
        <w:t>h</w:t>
      </w:r>
      <w:r w:rsidR="00CF2E4A" w:rsidRPr="008C267C">
        <w:rPr>
          <w:rFonts w:cs="Arial"/>
          <w:szCs w:val="20"/>
        </w:rPr>
        <w:t xml:space="preserve"> družbe </w:t>
      </w:r>
      <w:r w:rsidR="003B15DA" w:rsidRPr="008C267C">
        <w:rPr>
          <w:rFonts w:cs="Arial"/>
          <w:szCs w:val="20"/>
        </w:rPr>
        <w:t xml:space="preserve">in </w:t>
      </w:r>
      <w:r w:rsidR="00CF2E4A" w:rsidRPr="008C267C">
        <w:rPr>
          <w:rFonts w:cs="Arial"/>
          <w:szCs w:val="20"/>
        </w:rPr>
        <w:t>načini</w:t>
      </w:r>
      <w:r w:rsidR="00AD488E" w:rsidRPr="008C267C">
        <w:rPr>
          <w:rFonts w:cs="Arial"/>
          <w:szCs w:val="20"/>
        </w:rPr>
        <w:t>h</w:t>
      </w:r>
      <w:r w:rsidR="00CF2E4A" w:rsidRPr="008C267C">
        <w:rPr>
          <w:rFonts w:cs="Arial"/>
          <w:szCs w:val="20"/>
        </w:rPr>
        <w:t xml:space="preserve"> poročanja</w:t>
      </w:r>
      <w:r w:rsidR="001108EE" w:rsidRPr="008C267C">
        <w:rPr>
          <w:rFonts w:cs="Arial"/>
          <w:szCs w:val="20"/>
        </w:rPr>
        <w:t xml:space="preserve"> družbe</w:t>
      </w:r>
      <w:r w:rsidR="00CF2E4A" w:rsidRPr="008C267C">
        <w:rPr>
          <w:rFonts w:cs="Arial"/>
          <w:szCs w:val="20"/>
        </w:rPr>
        <w:t xml:space="preserve"> o izvedenih dejavnostih. </w:t>
      </w:r>
    </w:p>
    <w:p w14:paraId="7F114823" w14:textId="79CECFC2" w:rsidR="00A9162A" w:rsidRDefault="00A9162A" w:rsidP="00A91482">
      <w:pPr>
        <w:jc w:val="both"/>
        <w:rPr>
          <w:rFonts w:cs="Arial"/>
        </w:rPr>
      </w:pPr>
    </w:p>
    <w:p w14:paraId="709A1561" w14:textId="1AF2F4DB" w:rsidR="00A91482" w:rsidRPr="008C267C" w:rsidRDefault="00A91482" w:rsidP="00FE5A83">
      <w:pPr>
        <w:pStyle w:val="Preglednica"/>
      </w:pPr>
      <w:bookmarkStart w:id="39" w:name="_Toc117060857"/>
      <w:r w:rsidRPr="008C267C">
        <w:rPr>
          <w:iCs/>
        </w:rPr>
        <w:t xml:space="preserve">Naloge v okviru ukrepa </w:t>
      </w:r>
      <w:r w:rsidRPr="008C267C">
        <w:t>6: Spremljanje uspešnosti gospodarjenja z gozdovi v lasti Republike Slovenije</w:t>
      </w:r>
      <w:bookmarkEnd w:id="39"/>
    </w:p>
    <w:p w14:paraId="623320B3" w14:textId="77777777" w:rsidR="00A91482" w:rsidRPr="00692D96" w:rsidRDefault="00A91482" w:rsidP="00A9148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28"/>
        <w:gridCol w:w="2528"/>
        <w:gridCol w:w="987"/>
        <w:gridCol w:w="815"/>
        <w:gridCol w:w="1130"/>
        <w:gridCol w:w="1237"/>
        <w:gridCol w:w="1137"/>
      </w:tblGrid>
      <w:tr w:rsidR="00A91482" w:rsidRPr="008C267C" w14:paraId="3833C8B2" w14:textId="77777777" w:rsidTr="00D16DE3">
        <w:tc>
          <w:tcPr>
            <w:tcW w:w="1242" w:type="dxa"/>
            <w:shd w:val="clear" w:color="auto" w:fill="D9D9D9" w:themeFill="background1" w:themeFillShade="D9"/>
            <w:vAlign w:val="center"/>
          </w:tcPr>
          <w:p w14:paraId="5E7A539C" w14:textId="77777777" w:rsidR="00A91482" w:rsidRPr="008C267C" w:rsidRDefault="00A91482" w:rsidP="00D16DE3">
            <w:pPr>
              <w:jc w:val="both"/>
              <w:rPr>
                <w:rFonts w:cs="Arial"/>
                <w:b/>
                <w:bCs/>
                <w:sz w:val="18"/>
                <w:szCs w:val="18"/>
              </w:rPr>
            </w:pPr>
            <w:r w:rsidRPr="008C267C">
              <w:rPr>
                <w:rFonts w:cs="Arial"/>
                <w:b/>
                <w:bCs/>
                <w:sz w:val="18"/>
                <w:szCs w:val="18"/>
              </w:rPr>
              <w:t>Ukrep</w:t>
            </w:r>
          </w:p>
        </w:tc>
        <w:tc>
          <w:tcPr>
            <w:tcW w:w="2552" w:type="dxa"/>
            <w:shd w:val="clear" w:color="auto" w:fill="D9D9D9" w:themeFill="background1" w:themeFillShade="D9"/>
            <w:vAlign w:val="center"/>
          </w:tcPr>
          <w:p w14:paraId="15E666AF" w14:textId="77777777" w:rsidR="00A91482" w:rsidRPr="008C267C" w:rsidRDefault="00A91482" w:rsidP="00D16DE3">
            <w:pPr>
              <w:jc w:val="both"/>
              <w:rPr>
                <w:rFonts w:cs="Arial"/>
                <w:b/>
                <w:bCs/>
                <w:sz w:val="18"/>
                <w:szCs w:val="18"/>
              </w:rPr>
            </w:pPr>
            <w:r w:rsidRPr="008C267C">
              <w:rPr>
                <w:rFonts w:cs="Arial"/>
                <w:b/>
                <w:bCs/>
                <w:sz w:val="18"/>
                <w:szCs w:val="18"/>
              </w:rPr>
              <w:t>Naloge/aktivnosti</w:t>
            </w:r>
          </w:p>
        </w:tc>
        <w:tc>
          <w:tcPr>
            <w:tcW w:w="992" w:type="dxa"/>
            <w:shd w:val="clear" w:color="auto" w:fill="D9D9D9" w:themeFill="background1" w:themeFillShade="D9"/>
            <w:vAlign w:val="center"/>
          </w:tcPr>
          <w:p w14:paraId="42FE0757" w14:textId="77777777" w:rsidR="00A91482" w:rsidRPr="008C267C" w:rsidRDefault="00A91482" w:rsidP="00D16DE3">
            <w:pPr>
              <w:jc w:val="both"/>
              <w:rPr>
                <w:rFonts w:cs="Arial"/>
                <w:b/>
                <w:bCs/>
                <w:sz w:val="18"/>
                <w:szCs w:val="18"/>
              </w:rPr>
            </w:pPr>
            <w:r w:rsidRPr="008C267C">
              <w:rPr>
                <w:rFonts w:cs="Arial"/>
                <w:b/>
                <w:bCs/>
                <w:sz w:val="18"/>
                <w:szCs w:val="18"/>
              </w:rPr>
              <w:t>Nosilci</w:t>
            </w:r>
          </w:p>
        </w:tc>
        <w:tc>
          <w:tcPr>
            <w:tcW w:w="817" w:type="dxa"/>
            <w:shd w:val="clear" w:color="auto" w:fill="D9D9D9" w:themeFill="background1" w:themeFillShade="D9"/>
            <w:vAlign w:val="center"/>
          </w:tcPr>
          <w:p w14:paraId="266C5E30" w14:textId="77777777" w:rsidR="00A91482" w:rsidRPr="008C267C" w:rsidRDefault="00A91482" w:rsidP="00D16DE3">
            <w:pPr>
              <w:jc w:val="both"/>
              <w:rPr>
                <w:rFonts w:cs="Arial"/>
                <w:b/>
                <w:bCs/>
                <w:sz w:val="18"/>
                <w:szCs w:val="18"/>
              </w:rPr>
            </w:pPr>
            <w:r w:rsidRPr="008C267C">
              <w:rPr>
                <w:rFonts w:cs="Arial"/>
                <w:b/>
                <w:bCs/>
                <w:sz w:val="18"/>
                <w:szCs w:val="18"/>
              </w:rPr>
              <w:t>Rok</w:t>
            </w:r>
          </w:p>
        </w:tc>
        <w:tc>
          <w:tcPr>
            <w:tcW w:w="1134" w:type="dxa"/>
            <w:shd w:val="clear" w:color="auto" w:fill="D9D9D9" w:themeFill="background1" w:themeFillShade="D9"/>
            <w:vAlign w:val="center"/>
          </w:tcPr>
          <w:p w14:paraId="26661927" w14:textId="77777777" w:rsidR="00A91482" w:rsidRPr="008C267C" w:rsidRDefault="00A91482" w:rsidP="00D16DE3">
            <w:pPr>
              <w:jc w:val="both"/>
              <w:rPr>
                <w:rFonts w:cs="Arial"/>
                <w:b/>
                <w:bCs/>
                <w:sz w:val="18"/>
                <w:szCs w:val="18"/>
              </w:rPr>
            </w:pPr>
            <w:r w:rsidRPr="008C267C">
              <w:rPr>
                <w:rFonts w:cs="Arial"/>
                <w:b/>
                <w:bCs/>
                <w:sz w:val="18"/>
                <w:szCs w:val="18"/>
              </w:rPr>
              <w:t>Sredstva</w:t>
            </w:r>
          </w:p>
        </w:tc>
        <w:tc>
          <w:tcPr>
            <w:tcW w:w="1240" w:type="dxa"/>
            <w:shd w:val="clear" w:color="auto" w:fill="D9D9D9" w:themeFill="background1" w:themeFillShade="D9"/>
            <w:vAlign w:val="center"/>
          </w:tcPr>
          <w:p w14:paraId="35DFAC1C" w14:textId="77777777" w:rsidR="00A91482" w:rsidRPr="008C267C" w:rsidRDefault="00A91482" w:rsidP="00D16DE3">
            <w:pPr>
              <w:jc w:val="both"/>
              <w:rPr>
                <w:rFonts w:cs="Arial"/>
                <w:b/>
                <w:bCs/>
                <w:sz w:val="18"/>
                <w:szCs w:val="18"/>
              </w:rPr>
            </w:pPr>
            <w:r w:rsidRPr="008C267C">
              <w:rPr>
                <w:rFonts w:cs="Arial"/>
                <w:b/>
                <w:bCs/>
                <w:sz w:val="18"/>
                <w:szCs w:val="18"/>
              </w:rPr>
              <w:t>Indikator</w:t>
            </w:r>
          </w:p>
        </w:tc>
        <w:tc>
          <w:tcPr>
            <w:tcW w:w="1137" w:type="dxa"/>
            <w:shd w:val="clear" w:color="auto" w:fill="D9D9D9" w:themeFill="background1" w:themeFillShade="D9"/>
            <w:vAlign w:val="center"/>
          </w:tcPr>
          <w:p w14:paraId="60DA77D3" w14:textId="77777777" w:rsidR="00A91482" w:rsidRPr="008C267C" w:rsidRDefault="00A91482" w:rsidP="00D16DE3">
            <w:pPr>
              <w:jc w:val="both"/>
              <w:rPr>
                <w:rFonts w:cs="Arial"/>
                <w:b/>
                <w:bCs/>
                <w:sz w:val="18"/>
                <w:szCs w:val="18"/>
              </w:rPr>
            </w:pPr>
            <w:r w:rsidRPr="008C267C">
              <w:rPr>
                <w:rFonts w:cs="Arial"/>
                <w:b/>
                <w:bCs/>
                <w:sz w:val="18"/>
                <w:szCs w:val="18"/>
              </w:rPr>
              <w:t>Ciljna vrednost</w:t>
            </w:r>
          </w:p>
        </w:tc>
      </w:tr>
      <w:tr w:rsidR="00A91482" w:rsidRPr="008C267C" w14:paraId="0421D6D3" w14:textId="77777777" w:rsidTr="00D16DE3">
        <w:trPr>
          <w:trHeight w:val="1566"/>
        </w:trPr>
        <w:tc>
          <w:tcPr>
            <w:tcW w:w="1242" w:type="dxa"/>
            <w:vMerge w:val="restart"/>
            <w:shd w:val="clear" w:color="auto" w:fill="D9D9D9" w:themeFill="background1" w:themeFillShade="D9"/>
            <w:textDirection w:val="btLr"/>
            <w:vAlign w:val="center"/>
          </w:tcPr>
          <w:p w14:paraId="35A735D9" w14:textId="77777777" w:rsidR="00A91482" w:rsidRPr="008C267C" w:rsidRDefault="00A91482" w:rsidP="00D16DE3">
            <w:pPr>
              <w:jc w:val="both"/>
              <w:rPr>
                <w:rFonts w:cs="Arial"/>
                <w:b/>
                <w:bCs/>
                <w:sz w:val="16"/>
                <w:szCs w:val="18"/>
              </w:rPr>
            </w:pPr>
            <w:r w:rsidRPr="008C267C">
              <w:rPr>
                <w:rFonts w:cs="Arial"/>
                <w:b/>
                <w:bCs/>
                <w:sz w:val="16"/>
                <w:szCs w:val="18"/>
              </w:rPr>
              <w:t>Spremljanje uspešnosti gospodarjenja z gozdovi v lasti Republike Slovenije</w:t>
            </w:r>
          </w:p>
        </w:tc>
        <w:tc>
          <w:tcPr>
            <w:tcW w:w="2552" w:type="dxa"/>
            <w:shd w:val="clear" w:color="auto" w:fill="auto"/>
            <w:vAlign w:val="center"/>
          </w:tcPr>
          <w:p w14:paraId="6AC98FDC" w14:textId="77777777" w:rsidR="00A91482" w:rsidRPr="008C267C" w:rsidRDefault="00A91482" w:rsidP="00D16DE3">
            <w:pPr>
              <w:jc w:val="both"/>
              <w:rPr>
                <w:rFonts w:cs="Arial"/>
                <w:sz w:val="18"/>
                <w:szCs w:val="18"/>
              </w:rPr>
            </w:pPr>
            <w:r w:rsidRPr="008C267C">
              <w:rPr>
                <w:rFonts w:cs="Arial"/>
                <w:sz w:val="18"/>
                <w:szCs w:val="18"/>
              </w:rPr>
              <w:t xml:space="preserve">Spremljanje uspešnosti gospodarjenja z gozdovi v lasti </w:t>
            </w:r>
            <w:r>
              <w:rPr>
                <w:rFonts w:cs="Arial"/>
                <w:sz w:val="18"/>
                <w:szCs w:val="18"/>
              </w:rPr>
              <w:t>RS</w:t>
            </w:r>
            <w:r w:rsidRPr="008C267C">
              <w:rPr>
                <w:rFonts w:cs="Arial"/>
                <w:sz w:val="18"/>
                <w:szCs w:val="18"/>
              </w:rPr>
              <w:t xml:space="preserve"> gozdovi in poslovanja podjetja SiDG</w:t>
            </w:r>
          </w:p>
        </w:tc>
        <w:tc>
          <w:tcPr>
            <w:tcW w:w="992" w:type="dxa"/>
            <w:shd w:val="clear" w:color="auto" w:fill="auto"/>
            <w:vAlign w:val="center"/>
          </w:tcPr>
          <w:p w14:paraId="51A0D671" w14:textId="77777777" w:rsidR="00A91482" w:rsidRPr="008C267C" w:rsidRDefault="00A91482" w:rsidP="00D16DE3">
            <w:pPr>
              <w:jc w:val="both"/>
              <w:rPr>
                <w:rFonts w:cs="Arial"/>
                <w:sz w:val="18"/>
                <w:szCs w:val="18"/>
              </w:rPr>
            </w:pPr>
            <w:r w:rsidRPr="008C267C">
              <w:rPr>
                <w:rFonts w:cs="Arial"/>
                <w:sz w:val="18"/>
                <w:szCs w:val="18"/>
              </w:rPr>
              <w:t>MKGP</w:t>
            </w:r>
          </w:p>
        </w:tc>
        <w:tc>
          <w:tcPr>
            <w:tcW w:w="817" w:type="dxa"/>
            <w:shd w:val="clear" w:color="auto" w:fill="auto"/>
            <w:vAlign w:val="center"/>
          </w:tcPr>
          <w:p w14:paraId="224FA011" w14:textId="77777777" w:rsidR="00A91482" w:rsidRPr="008C267C" w:rsidRDefault="00A91482" w:rsidP="00D16DE3">
            <w:pPr>
              <w:jc w:val="both"/>
              <w:rPr>
                <w:rFonts w:cs="Arial"/>
                <w:sz w:val="18"/>
                <w:szCs w:val="18"/>
              </w:rPr>
            </w:pPr>
            <w:r w:rsidRPr="008C267C">
              <w:rPr>
                <w:rFonts w:cs="Arial"/>
                <w:sz w:val="18"/>
                <w:szCs w:val="18"/>
              </w:rPr>
              <w:t>Stalna naloga</w:t>
            </w:r>
          </w:p>
        </w:tc>
        <w:tc>
          <w:tcPr>
            <w:tcW w:w="1134" w:type="dxa"/>
            <w:shd w:val="clear" w:color="auto" w:fill="auto"/>
            <w:vAlign w:val="center"/>
          </w:tcPr>
          <w:p w14:paraId="63BC7F0B" w14:textId="77777777" w:rsidR="00A91482" w:rsidRPr="008C267C" w:rsidRDefault="00A91482" w:rsidP="00D16DE3">
            <w:pPr>
              <w:jc w:val="both"/>
              <w:rPr>
                <w:rFonts w:cs="Arial"/>
                <w:sz w:val="18"/>
                <w:szCs w:val="18"/>
              </w:rPr>
            </w:pPr>
            <w:r w:rsidRPr="008C267C">
              <w:rPr>
                <w:rFonts w:cs="Arial"/>
                <w:sz w:val="18"/>
                <w:szCs w:val="18"/>
              </w:rPr>
              <w:t>2017–2021</w:t>
            </w:r>
          </w:p>
        </w:tc>
        <w:tc>
          <w:tcPr>
            <w:tcW w:w="1240" w:type="dxa"/>
            <w:vAlign w:val="center"/>
          </w:tcPr>
          <w:p w14:paraId="5162C527" w14:textId="77777777" w:rsidR="00A91482" w:rsidRPr="008C267C" w:rsidRDefault="00A91482" w:rsidP="00D16DE3">
            <w:pPr>
              <w:jc w:val="both"/>
              <w:rPr>
                <w:rFonts w:cs="Arial"/>
                <w:sz w:val="18"/>
                <w:szCs w:val="18"/>
              </w:rPr>
            </w:pPr>
            <w:r w:rsidRPr="008C267C">
              <w:rPr>
                <w:rFonts w:cs="Arial"/>
                <w:sz w:val="18"/>
                <w:szCs w:val="18"/>
              </w:rPr>
              <w:t>Realizacija poslovnega načrta SiDG</w:t>
            </w:r>
          </w:p>
        </w:tc>
        <w:tc>
          <w:tcPr>
            <w:tcW w:w="1137" w:type="dxa"/>
            <w:vAlign w:val="center"/>
          </w:tcPr>
          <w:p w14:paraId="5532422F" w14:textId="77777777" w:rsidR="00A91482" w:rsidRPr="008C267C" w:rsidRDefault="00A91482" w:rsidP="00D16DE3">
            <w:pPr>
              <w:jc w:val="both"/>
              <w:rPr>
                <w:rFonts w:cs="Arial"/>
                <w:sz w:val="18"/>
                <w:szCs w:val="18"/>
              </w:rPr>
            </w:pPr>
            <w:r w:rsidRPr="008C267C">
              <w:rPr>
                <w:rFonts w:cs="Arial"/>
                <w:sz w:val="18"/>
                <w:szCs w:val="18"/>
              </w:rPr>
              <w:t>100 % realizacija poslovnega načrta SiDG</w:t>
            </w:r>
          </w:p>
        </w:tc>
      </w:tr>
      <w:tr w:rsidR="00A91482" w:rsidRPr="008C267C" w14:paraId="2999535F" w14:textId="77777777" w:rsidTr="00D16DE3">
        <w:trPr>
          <w:trHeight w:val="823"/>
        </w:trPr>
        <w:tc>
          <w:tcPr>
            <w:tcW w:w="1242" w:type="dxa"/>
            <w:vMerge/>
            <w:shd w:val="clear" w:color="auto" w:fill="D9D9D9" w:themeFill="background1" w:themeFillShade="D9"/>
            <w:vAlign w:val="center"/>
          </w:tcPr>
          <w:p w14:paraId="213B16A6" w14:textId="77777777" w:rsidR="00A91482" w:rsidRPr="008C267C" w:rsidRDefault="00A91482" w:rsidP="00D16DE3">
            <w:pPr>
              <w:jc w:val="both"/>
              <w:rPr>
                <w:rFonts w:cs="Arial"/>
                <w:b/>
                <w:bCs/>
                <w:sz w:val="18"/>
                <w:szCs w:val="18"/>
              </w:rPr>
            </w:pPr>
          </w:p>
        </w:tc>
        <w:tc>
          <w:tcPr>
            <w:tcW w:w="2552" w:type="dxa"/>
            <w:shd w:val="clear" w:color="auto" w:fill="auto"/>
            <w:vAlign w:val="center"/>
          </w:tcPr>
          <w:p w14:paraId="72E0A868" w14:textId="303C5251" w:rsidR="00A91482" w:rsidRPr="008C267C" w:rsidRDefault="00A91482" w:rsidP="00D16DE3">
            <w:pPr>
              <w:jc w:val="both"/>
              <w:rPr>
                <w:rFonts w:cs="Arial"/>
                <w:sz w:val="18"/>
                <w:szCs w:val="18"/>
              </w:rPr>
            </w:pPr>
            <w:r w:rsidRPr="008C267C">
              <w:rPr>
                <w:rFonts w:cs="Arial"/>
                <w:sz w:val="18"/>
                <w:szCs w:val="18"/>
              </w:rPr>
              <w:t xml:space="preserve">Usmerjanje porabe sredstev proračunskega sklada za gozdove </w:t>
            </w:r>
          </w:p>
        </w:tc>
        <w:tc>
          <w:tcPr>
            <w:tcW w:w="992" w:type="dxa"/>
            <w:shd w:val="clear" w:color="auto" w:fill="auto"/>
            <w:vAlign w:val="center"/>
          </w:tcPr>
          <w:p w14:paraId="2FA99046" w14:textId="77777777" w:rsidR="00A91482" w:rsidRPr="008C267C" w:rsidRDefault="00A91482" w:rsidP="00D16DE3">
            <w:pPr>
              <w:jc w:val="both"/>
              <w:rPr>
                <w:rFonts w:cs="Arial"/>
                <w:sz w:val="18"/>
                <w:szCs w:val="18"/>
              </w:rPr>
            </w:pPr>
            <w:r w:rsidRPr="008C267C">
              <w:rPr>
                <w:rFonts w:cs="Arial"/>
                <w:sz w:val="18"/>
                <w:szCs w:val="18"/>
              </w:rPr>
              <w:t>MKGP</w:t>
            </w:r>
          </w:p>
        </w:tc>
        <w:tc>
          <w:tcPr>
            <w:tcW w:w="817" w:type="dxa"/>
            <w:shd w:val="clear" w:color="auto" w:fill="auto"/>
            <w:vAlign w:val="center"/>
          </w:tcPr>
          <w:p w14:paraId="171095E3" w14:textId="77777777" w:rsidR="00A91482" w:rsidRPr="008C267C" w:rsidRDefault="00A91482" w:rsidP="00D16DE3">
            <w:pPr>
              <w:jc w:val="both"/>
              <w:rPr>
                <w:rFonts w:cs="Arial"/>
                <w:sz w:val="18"/>
                <w:szCs w:val="18"/>
              </w:rPr>
            </w:pPr>
            <w:r w:rsidRPr="008C267C">
              <w:rPr>
                <w:rFonts w:cs="Arial"/>
                <w:sz w:val="18"/>
                <w:szCs w:val="18"/>
              </w:rPr>
              <w:t>Stalna naloga</w:t>
            </w:r>
          </w:p>
        </w:tc>
        <w:tc>
          <w:tcPr>
            <w:tcW w:w="1134" w:type="dxa"/>
            <w:shd w:val="clear" w:color="auto" w:fill="auto"/>
            <w:vAlign w:val="center"/>
          </w:tcPr>
          <w:p w14:paraId="7252F1BD" w14:textId="77777777" w:rsidR="00A91482" w:rsidRPr="008C267C" w:rsidRDefault="00A91482" w:rsidP="00D16DE3">
            <w:pPr>
              <w:jc w:val="both"/>
              <w:rPr>
                <w:rFonts w:cs="Arial"/>
                <w:sz w:val="18"/>
                <w:szCs w:val="18"/>
              </w:rPr>
            </w:pPr>
            <w:r w:rsidRPr="008C267C">
              <w:rPr>
                <w:rFonts w:cs="Arial"/>
                <w:sz w:val="18"/>
                <w:szCs w:val="18"/>
              </w:rPr>
              <w:t>Gozdni sklad</w:t>
            </w:r>
          </w:p>
        </w:tc>
        <w:tc>
          <w:tcPr>
            <w:tcW w:w="1240" w:type="dxa"/>
            <w:vAlign w:val="center"/>
          </w:tcPr>
          <w:p w14:paraId="7310DC6A" w14:textId="77777777" w:rsidR="00A91482" w:rsidRPr="008C267C" w:rsidRDefault="00A91482" w:rsidP="00D16DE3">
            <w:pPr>
              <w:jc w:val="both"/>
              <w:rPr>
                <w:rFonts w:cs="Arial"/>
                <w:sz w:val="18"/>
                <w:szCs w:val="18"/>
              </w:rPr>
            </w:pPr>
            <w:r w:rsidRPr="008C267C">
              <w:rPr>
                <w:rFonts w:cs="Arial"/>
                <w:sz w:val="18"/>
                <w:szCs w:val="18"/>
              </w:rPr>
              <w:t>Realizacija programa porabe sredstev Gozdnega sklada</w:t>
            </w:r>
          </w:p>
        </w:tc>
        <w:tc>
          <w:tcPr>
            <w:tcW w:w="1137" w:type="dxa"/>
            <w:vAlign w:val="center"/>
          </w:tcPr>
          <w:p w14:paraId="68E4B8FB" w14:textId="77777777" w:rsidR="00A91482" w:rsidRPr="008C267C" w:rsidRDefault="00A91482" w:rsidP="00D16DE3">
            <w:pPr>
              <w:jc w:val="both"/>
              <w:rPr>
                <w:rFonts w:cs="Arial"/>
                <w:sz w:val="18"/>
                <w:szCs w:val="18"/>
              </w:rPr>
            </w:pPr>
            <w:r w:rsidRPr="008C267C">
              <w:rPr>
                <w:rFonts w:cs="Arial"/>
                <w:sz w:val="18"/>
                <w:szCs w:val="18"/>
              </w:rPr>
              <w:t>-</w:t>
            </w:r>
          </w:p>
        </w:tc>
      </w:tr>
    </w:tbl>
    <w:p w14:paraId="326187FD" w14:textId="77777777" w:rsidR="00A91482" w:rsidRDefault="00A91482" w:rsidP="00256BE0">
      <w:pPr>
        <w:tabs>
          <w:tab w:val="left" w:pos="-720"/>
          <w:tab w:val="left" w:pos="0"/>
          <w:tab w:val="left" w:pos="426"/>
          <w:tab w:val="left" w:pos="1276"/>
          <w:tab w:val="left" w:pos="3600"/>
          <w:tab w:val="left" w:pos="4320"/>
        </w:tabs>
        <w:autoSpaceDE w:val="0"/>
        <w:autoSpaceDN w:val="0"/>
        <w:adjustRightInd w:val="0"/>
        <w:jc w:val="both"/>
        <w:rPr>
          <w:rFonts w:cs="Arial"/>
          <w:szCs w:val="20"/>
        </w:rPr>
      </w:pPr>
    </w:p>
    <w:p w14:paraId="54AB0C20" w14:textId="141C58BD" w:rsidR="00A91482" w:rsidRPr="00CD7277" w:rsidRDefault="00CD7277" w:rsidP="00CD7277">
      <w:pPr>
        <w:rPr>
          <w:b/>
        </w:rPr>
      </w:pPr>
      <w:r w:rsidRPr="00CD7277">
        <w:rPr>
          <w:b/>
        </w:rPr>
        <w:t>Naloga</w:t>
      </w:r>
      <w:r w:rsidR="005C7671">
        <w:rPr>
          <w:b/>
        </w:rPr>
        <w:t>:</w:t>
      </w:r>
      <w:r w:rsidRPr="00CD7277">
        <w:rPr>
          <w:b/>
        </w:rPr>
        <w:t xml:space="preserve"> </w:t>
      </w:r>
      <w:r>
        <w:rPr>
          <w:b/>
        </w:rPr>
        <w:t>S</w:t>
      </w:r>
      <w:r w:rsidR="00A91482" w:rsidRPr="00CD7277">
        <w:rPr>
          <w:b/>
        </w:rPr>
        <w:t>premljanje uspešnosti gospodarjenja z gozdovi v lasti RS gozdovi in poslovanja podjetja SiDG</w:t>
      </w:r>
    </w:p>
    <w:p w14:paraId="73088F32" w14:textId="597A1926" w:rsidR="00120B86" w:rsidRDefault="00120B86" w:rsidP="00CE0B04">
      <w:pPr>
        <w:jc w:val="both"/>
        <w:rPr>
          <w:rFonts w:cs="Arial"/>
        </w:rPr>
      </w:pPr>
    </w:p>
    <w:p w14:paraId="788369C9" w14:textId="2728EA98" w:rsidR="00CE0B04" w:rsidRPr="00CE0B04" w:rsidRDefault="00CE0B04" w:rsidP="00CE0B04">
      <w:pPr>
        <w:jc w:val="both"/>
        <w:rPr>
          <w:rFonts w:cs="Arial"/>
        </w:rPr>
      </w:pPr>
      <w:r w:rsidRPr="00CE0B04">
        <w:rPr>
          <w:rFonts w:cs="Arial"/>
        </w:rPr>
        <w:t xml:space="preserve">Republika Slovenija je ob prenosu gospodarjenja z državnimi gozdovi na SiDG določila sedem ciljev, ki jim družba sledi pri svojem poslovanju in </w:t>
      </w:r>
      <w:r w:rsidR="002C4CE8">
        <w:rPr>
          <w:rFonts w:cs="Arial"/>
        </w:rPr>
        <w:t>so definirani v 7. členu ZGGLRS:</w:t>
      </w:r>
      <w:r w:rsidRPr="00CE0B04">
        <w:rPr>
          <w:rFonts w:cs="Arial"/>
        </w:rPr>
        <w:t xml:space="preserve"> </w:t>
      </w:r>
    </w:p>
    <w:p w14:paraId="50AA6341" w14:textId="77777777" w:rsidR="00257B30" w:rsidRDefault="00257B30" w:rsidP="00CE0B04">
      <w:pPr>
        <w:jc w:val="both"/>
        <w:rPr>
          <w:rFonts w:cs="Arial"/>
        </w:rPr>
      </w:pPr>
    </w:p>
    <w:p w14:paraId="647E4066" w14:textId="12E1BFB0" w:rsidR="00CE0B04" w:rsidRPr="00B16963" w:rsidRDefault="004004A2" w:rsidP="00B16963">
      <w:pPr>
        <w:pStyle w:val="Odstavekseznama"/>
        <w:numPr>
          <w:ilvl w:val="0"/>
          <w:numId w:val="45"/>
        </w:numPr>
        <w:rPr>
          <w:rFonts w:ascii="Arial" w:hAnsi="Arial" w:cs="Arial"/>
        </w:rPr>
      </w:pPr>
      <w:r w:rsidRPr="00B16963">
        <w:rPr>
          <w:rFonts w:ascii="Arial" w:hAnsi="Arial" w:cs="Arial"/>
        </w:rPr>
        <w:t>Ob upoštevanju načel trajnostnega, večnamenskega in sonaravnega gospodarjenja z državnimi gozdovi dosegati čim višji donos in kakovost gozdnih lesnih sortimentov</w:t>
      </w:r>
    </w:p>
    <w:p w14:paraId="6727CEEF" w14:textId="695FE38D" w:rsidR="00B16963" w:rsidRPr="00B16963" w:rsidRDefault="00B16963" w:rsidP="00692D96">
      <w:pPr>
        <w:pStyle w:val="Odstavekseznama"/>
        <w:numPr>
          <w:ilvl w:val="0"/>
          <w:numId w:val="45"/>
        </w:numPr>
        <w:rPr>
          <w:rFonts w:ascii="Arial" w:hAnsi="Arial" w:cs="Arial"/>
        </w:rPr>
      </w:pPr>
      <w:r w:rsidRPr="00B16963">
        <w:rPr>
          <w:rFonts w:ascii="Arial" w:hAnsi="Arial" w:cs="Arial"/>
        </w:rPr>
        <w:t>Prispevati k vzpostavitvi in razvoju gozdno-lesnih verig, promociji lesa in lesnih proizvodov ter oblikovanju zelenih delovnih mest</w:t>
      </w:r>
      <w:r w:rsidRPr="00B16963">
        <w:rPr>
          <w:rFonts w:ascii="Arial" w:hAnsi="Arial" w:cs="Arial"/>
        </w:rPr>
        <w:br/>
        <w:t>Prispevati k vzpostavitvi in razvoju gozdno-lesnih verig, promociji lesa in lesnih proizvodov ter oblikovanju zelenih delovnih mest</w:t>
      </w:r>
    </w:p>
    <w:p w14:paraId="31C95380" w14:textId="3E4CC5BD" w:rsidR="00B16963" w:rsidRPr="00B16963" w:rsidRDefault="00B16963" w:rsidP="00B16963">
      <w:pPr>
        <w:pStyle w:val="Odstavekseznama"/>
        <w:numPr>
          <w:ilvl w:val="0"/>
          <w:numId w:val="45"/>
        </w:numPr>
        <w:rPr>
          <w:rFonts w:ascii="Arial" w:hAnsi="Arial" w:cs="Arial"/>
        </w:rPr>
      </w:pPr>
      <w:r w:rsidRPr="00B16963">
        <w:rPr>
          <w:rFonts w:ascii="Arial" w:hAnsi="Arial" w:cs="Arial"/>
        </w:rPr>
        <w:t>Dolgoročno povečevati površino državnih gozdov</w:t>
      </w:r>
    </w:p>
    <w:p w14:paraId="3F930040" w14:textId="3C0CF03E" w:rsidR="00B16963" w:rsidRPr="00B16963" w:rsidRDefault="00B16963" w:rsidP="00B16963">
      <w:pPr>
        <w:pStyle w:val="Odstavekseznama"/>
        <w:numPr>
          <w:ilvl w:val="0"/>
          <w:numId w:val="45"/>
        </w:numPr>
        <w:rPr>
          <w:rFonts w:ascii="Arial" w:hAnsi="Arial" w:cs="Arial"/>
        </w:rPr>
      </w:pPr>
      <w:r w:rsidRPr="00B16963">
        <w:rPr>
          <w:rFonts w:ascii="Arial" w:hAnsi="Arial" w:cs="Arial"/>
        </w:rPr>
        <w:t>Prispevati k doseganju ciljev razvoja podeželja, zlasti ohranjanja kmetij in podeželja v gorskem in hribovitem svetu z omejenimi možnostmi gospodarjenja</w:t>
      </w:r>
    </w:p>
    <w:p w14:paraId="555EC8D1" w14:textId="63F2E631" w:rsidR="00B16963" w:rsidRPr="00B16963" w:rsidRDefault="00B16963" w:rsidP="00B16963">
      <w:pPr>
        <w:pStyle w:val="Odstavekseznama"/>
        <w:numPr>
          <w:ilvl w:val="0"/>
          <w:numId w:val="45"/>
        </w:numPr>
        <w:rPr>
          <w:rFonts w:ascii="Arial" w:hAnsi="Arial" w:cs="Arial"/>
        </w:rPr>
      </w:pPr>
      <w:r w:rsidRPr="00B16963">
        <w:rPr>
          <w:rFonts w:ascii="Arial" w:hAnsi="Arial" w:cs="Arial"/>
        </w:rPr>
        <w:t>Prispevati k doseganju ciljev ohranjanja narave, zlasti k doseganju ciljev območij natura 2000 in zavarovanih območij</w:t>
      </w:r>
    </w:p>
    <w:p w14:paraId="11390C7C" w14:textId="091FCE43" w:rsidR="00B16963" w:rsidRPr="00B16963" w:rsidRDefault="00B16963" w:rsidP="00B16963">
      <w:pPr>
        <w:pStyle w:val="Odstavekseznama"/>
        <w:numPr>
          <w:ilvl w:val="0"/>
          <w:numId w:val="45"/>
        </w:numPr>
        <w:rPr>
          <w:rFonts w:ascii="Arial" w:hAnsi="Arial" w:cs="Arial"/>
        </w:rPr>
      </w:pPr>
      <w:r w:rsidRPr="00B16963">
        <w:rPr>
          <w:rFonts w:ascii="Arial" w:hAnsi="Arial" w:cs="Arial"/>
        </w:rPr>
        <w:t>Na področju gozdov, gozdarstva in lesarstva omogočati usposabljanje strokovnega osebja ter podpirati izobraževanje in znanstveno-raziskovalno delo</w:t>
      </w:r>
    </w:p>
    <w:p w14:paraId="11CB9306" w14:textId="3B231B61" w:rsidR="00B16963" w:rsidRPr="00B16963" w:rsidRDefault="00B16963" w:rsidP="00692D96">
      <w:pPr>
        <w:pStyle w:val="Odstavekseznama"/>
        <w:numPr>
          <w:ilvl w:val="0"/>
          <w:numId w:val="44"/>
        </w:numPr>
        <w:jc w:val="both"/>
        <w:rPr>
          <w:rFonts w:ascii="Arial" w:hAnsi="Arial" w:cs="Arial"/>
          <w:b/>
        </w:rPr>
      </w:pPr>
      <w:r w:rsidRPr="00B16963">
        <w:rPr>
          <w:rFonts w:ascii="Arial" w:hAnsi="Arial" w:cs="Arial"/>
        </w:rPr>
        <w:t>Izvajati prodajo lesa na panju v minimalnem obsegu</w:t>
      </w:r>
    </w:p>
    <w:p w14:paraId="341AC092" w14:textId="77777777" w:rsidR="00E56656" w:rsidRDefault="00E56656" w:rsidP="00CE0B04">
      <w:pPr>
        <w:jc w:val="both"/>
        <w:rPr>
          <w:rFonts w:cs="Arial"/>
        </w:rPr>
      </w:pPr>
    </w:p>
    <w:p w14:paraId="0EE83211" w14:textId="5AA2D6E4" w:rsidR="00923A96" w:rsidRDefault="00CE0B04" w:rsidP="0052710F">
      <w:pPr>
        <w:jc w:val="both"/>
        <w:rPr>
          <w:rFonts w:cs="Arial"/>
        </w:rPr>
      </w:pPr>
      <w:r w:rsidRPr="00CE0B04">
        <w:rPr>
          <w:rFonts w:cs="Arial"/>
        </w:rPr>
        <w:t xml:space="preserve">Finančni podatki in kazalci </w:t>
      </w:r>
      <w:r w:rsidR="00617167">
        <w:rPr>
          <w:rFonts w:cs="Arial"/>
        </w:rPr>
        <w:t xml:space="preserve">v letih 2017-2021 </w:t>
      </w:r>
      <w:r w:rsidRPr="00CE0B04">
        <w:rPr>
          <w:rFonts w:cs="Arial"/>
        </w:rPr>
        <w:t xml:space="preserve">potrjujejo, da </w:t>
      </w:r>
      <w:r w:rsidR="00DC0826">
        <w:rPr>
          <w:rFonts w:cs="Arial"/>
        </w:rPr>
        <w:t xml:space="preserve">družba posluje </w:t>
      </w:r>
      <w:r w:rsidRPr="00CE0B04">
        <w:rPr>
          <w:rFonts w:cs="Arial"/>
        </w:rPr>
        <w:t xml:space="preserve">donosno in uspešno, </w:t>
      </w:r>
      <w:r w:rsidR="003B0EC6">
        <w:rPr>
          <w:rFonts w:cs="Arial"/>
        </w:rPr>
        <w:t>kar kaže trend vplačila</w:t>
      </w:r>
      <w:r w:rsidR="00DC0826">
        <w:rPr>
          <w:rFonts w:cs="Arial"/>
        </w:rPr>
        <w:t xml:space="preserve"> </w:t>
      </w:r>
      <w:r w:rsidR="00923A96">
        <w:rPr>
          <w:rFonts w:cs="Arial"/>
        </w:rPr>
        <w:t xml:space="preserve">letnega </w:t>
      </w:r>
      <w:r w:rsidR="003B0EC6">
        <w:rPr>
          <w:rFonts w:cs="Arial"/>
        </w:rPr>
        <w:t>nadomestila</w:t>
      </w:r>
      <w:r w:rsidR="00923A96">
        <w:rPr>
          <w:rFonts w:cs="Arial"/>
        </w:rPr>
        <w:t xml:space="preserve"> za upravljanje državnimi gozdovi v proračunski sklad za gozdove.</w:t>
      </w:r>
    </w:p>
    <w:p w14:paraId="3C6486AA" w14:textId="77777777" w:rsidR="007B1708" w:rsidRDefault="007B1708" w:rsidP="0052710F">
      <w:pPr>
        <w:jc w:val="both"/>
        <w:rPr>
          <w:rFonts w:cs="Arial"/>
        </w:rPr>
      </w:pPr>
    </w:p>
    <w:p w14:paraId="038995A9" w14:textId="45A3AA93" w:rsidR="00923A96" w:rsidRPr="00D45A3C" w:rsidRDefault="00923A96" w:rsidP="00FE5A83">
      <w:pPr>
        <w:pStyle w:val="Preglednica"/>
      </w:pPr>
      <w:bookmarkStart w:id="40" w:name="_Toc117060858"/>
      <w:r w:rsidRPr="00D45A3C">
        <w:t>Preglednica</w:t>
      </w:r>
      <w:r w:rsidR="00DA1AD2" w:rsidRPr="00D45A3C">
        <w:t xml:space="preserve"> : </w:t>
      </w:r>
      <w:r w:rsidR="00DA1AD2" w:rsidRPr="00D45A3C">
        <w:rPr>
          <w:w w:val="90"/>
        </w:rPr>
        <w:t>Donos za državo v letih 2017-2021</w:t>
      </w:r>
      <w:bookmarkEnd w:id="40"/>
    </w:p>
    <w:p w14:paraId="67C81A70" w14:textId="272E876A" w:rsidR="00617167" w:rsidRDefault="00617167" w:rsidP="00CE0B04">
      <w:pPr>
        <w:jc w:val="both"/>
        <w:rPr>
          <w:rFonts w:cs="Arial"/>
        </w:rPr>
      </w:pPr>
    </w:p>
    <w:tbl>
      <w:tblPr>
        <w:tblStyle w:val="NormalTable0"/>
        <w:tblpPr w:leftFromText="141" w:rightFromText="141" w:vertAnchor="text" w:horzAnchor="margin" w:tblpY="83"/>
        <w:tblW w:w="9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93"/>
        <w:gridCol w:w="887"/>
        <w:gridCol w:w="1306"/>
        <w:gridCol w:w="1306"/>
        <w:gridCol w:w="1306"/>
        <w:gridCol w:w="1306"/>
        <w:gridCol w:w="1040"/>
      </w:tblGrid>
      <w:tr w:rsidR="00DA1AD2" w:rsidRPr="00DD0F7F" w14:paraId="63B54BBC" w14:textId="77777777" w:rsidTr="00DD0F7F">
        <w:trPr>
          <w:trHeight w:val="255"/>
        </w:trPr>
        <w:tc>
          <w:tcPr>
            <w:tcW w:w="2880" w:type="dxa"/>
            <w:gridSpan w:val="2"/>
          </w:tcPr>
          <w:p w14:paraId="11666F7C" w14:textId="13999666" w:rsidR="00DA1AD2" w:rsidRPr="00DD0F7F" w:rsidRDefault="00DA1AD2" w:rsidP="00DA1AD2">
            <w:pPr>
              <w:pStyle w:val="TableParagraph"/>
              <w:spacing w:before="0"/>
              <w:jc w:val="left"/>
              <w:rPr>
                <w:rFonts w:ascii="Arial" w:hAnsi="Arial" w:cs="Arial"/>
                <w:sz w:val="16"/>
                <w:szCs w:val="16"/>
              </w:rPr>
            </w:pPr>
          </w:p>
        </w:tc>
        <w:tc>
          <w:tcPr>
            <w:tcW w:w="1306" w:type="dxa"/>
            <w:shd w:val="clear" w:color="auto" w:fill="auto"/>
          </w:tcPr>
          <w:p w14:paraId="21CFAF02" w14:textId="77777777" w:rsidR="00DA1AD2" w:rsidRPr="00DD0F7F" w:rsidRDefault="00DA1AD2" w:rsidP="00DA1AD2">
            <w:pPr>
              <w:pStyle w:val="TableParagraph"/>
              <w:spacing w:before="26"/>
              <w:ind w:right="285"/>
              <w:rPr>
                <w:rFonts w:ascii="Arial" w:hAnsi="Arial" w:cs="Arial"/>
                <w:b/>
                <w:sz w:val="16"/>
                <w:szCs w:val="16"/>
              </w:rPr>
            </w:pPr>
            <w:r w:rsidRPr="00DD0F7F">
              <w:rPr>
                <w:rFonts w:ascii="Arial" w:hAnsi="Arial" w:cs="Arial"/>
                <w:b/>
                <w:spacing w:val="-4"/>
                <w:w w:val="110"/>
                <w:sz w:val="16"/>
                <w:szCs w:val="16"/>
              </w:rPr>
              <w:t>2017</w:t>
            </w:r>
          </w:p>
        </w:tc>
        <w:tc>
          <w:tcPr>
            <w:tcW w:w="1306" w:type="dxa"/>
            <w:shd w:val="clear" w:color="auto" w:fill="auto"/>
          </w:tcPr>
          <w:p w14:paraId="377993BA" w14:textId="77777777" w:rsidR="00DA1AD2" w:rsidRPr="00DD0F7F" w:rsidRDefault="00DA1AD2" w:rsidP="00DA1AD2">
            <w:pPr>
              <w:pStyle w:val="TableParagraph"/>
              <w:spacing w:before="26"/>
              <w:ind w:right="285"/>
              <w:rPr>
                <w:rFonts w:ascii="Arial" w:hAnsi="Arial" w:cs="Arial"/>
                <w:b/>
                <w:sz w:val="16"/>
                <w:szCs w:val="16"/>
              </w:rPr>
            </w:pPr>
            <w:r w:rsidRPr="00DD0F7F">
              <w:rPr>
                <w:rFonts w:ascii="Arial" w:hAnsi="Arial" w:cs="Arial"/>
                <w:b/>
                <w:spacing w:val="-4"/>
                <w:w w:val="105"/>
                <w:sz w:val="16"/>
                <w:szCs w:val="16"/>
              </w:rPr>
              <w:t>2018</w:t>
            </w:r>
          </w:p>
        </w:tc>
        <w:tc>
          <w:tcPr>
            <w:tcW w:w="1306" w:type="dxa"/>
            <w:shd w:val="clear" w:color="auto" w:fill="auto"/>
          </w:tcPr>
          <w:p w14:paraId="4E2522A8" w14:textId="77777777" w:rsidR="00DA1AD2" w:rsidRPr="00DD0F7F" w:rsidRDefault="00DA1AD2" w:rsidP="00DA1AD2">
            <w:pPr>
              <w:pStyle w:val="TableParagraph"/>
              <w:spacing w:before="26"/>
              <w:ind w:right="285"/>
              <w:rPr>
                <w:rFonts w:ascii="Arial" w:hAnsi="Arial" w:cs="Arial"/>
                <w:b/>
                <w:sz w:val="16"/>
                <w:szCs w:val="16"/>
              </w:rPr>
            </w:pPr>
            <w:r w:rsidRPr="00DD0F7F">
              <w:rPr>
                <w:rFonts w:ascii="Arial" w:hAnsi="Arial" w:cs="Arial"/>
                <w:b/>
                <w:spacing w:val="-4"/>
                <w:w w:val="105"/>
                <w:sz w:val="16"/>
                <w:szCs w:val="16"/>
              </w:rPr>
              <w:t>2019</w:t>
            </w:r>
          </w:p>
        </w:tc>
        <w:tc>
          <w:tcPr>
            <w:tcW w:w="1306" w:type="dxa"/>
            <w:shd w:val="clear" w:color="auto" w:fill="auto"/>
          </w:tcPr>
          <w:p w14:paraId="01AF69F1" w14:textId="77777777" w:rsidR="00DA1AD2" w:rsidRPr="00DD0F7F" w:rsidRDefault="00DA1AD2" w:rsidP="00DA1AD2">
            <w:pPr>
              <w:pStyle w:val="TableParagraph"/>
              <w:spacing w:before="26"/>
              <w:ind w:right="284"/>
              <w:rPr>
                <w:rFonts w:ascii="Arial" w:hAnsi="Arial" w:cs="Arial"/>
                <w:b/>
                <w:sz w:val="16"/>
                <w:szCs w:val="16"/>
              </w:rPr>
            </w:pPr>
            <w:r w:rsidRPr="00DD0F7F">
              <w:rPr>
                <w:rFonts w:ascii="Arial" w:hAnsi="Arial" w:cs="Arial"/>
                <w:b/>
                <w:spacing w:val="-4"/>
                <w:sz w:val="16"/>
                <w:szCs w:val="16"/>
              </w:rPr>
              <w:t>2020</w:t>
            </w:r>
          </w:p>
        </w:tc>
        <w:tc>
          <w:tcPr>
            <w:tcW w:w="1040" w:type="dxa"/>
            <w:shd w:val="clear" w:color="auto" w:fill="auto"/>
          </w:tcPr>
          <w:p w14:paraId="417FED09" w14:textId="77777777" w:rsidR="00DA1AD2" w:rsidRPr="00DD0F7F" w:rsidRDefault="00DA1AD2" w:rsidP="00DA1AD2">
            <w:pPr>
              <w:pStyle w:val="TableParagraph"/>
              <w:spacing w:before="26"/>
              <w:ind w:right="-15"/>
              <w:rPr>
                <w:rFonts w:ascii="Arial" w:hAnsi="Arial" w:cs="Arial"/>
                <w:b/>
                <w:sz w:val="16"/>
                <w:szCs w:val="16"/>
              </w:rPr>
            </w:pPr>
            <w:r w:rsidRPr="00DD0F7F">
              <w:rPr>
                <w:rFonts w:ascii="Arial" w:hAnsi="Arial" w:cs="Arial"/>
                <w:b/>
                <w:sz w:val="16"/>
                <w:szCs w:val="16"/>
              </w:rPr>
              <w:t>2021</w:t>
            </w:r>
          </w:p>
        </w:tc>
      </w:tr>
      <w:tr w:rsidR="00DA1AD2" w:rsidRPr="00DD0F7F" w14:paraId="7EFF2495" w14:textId="77777777" w:rsidTr="00DD0F7F">
        <w:trPr>
          <w:trHeight w:val="259"/>
        </w:trPr>
        <w:tc>
          <w:tcPr>
            <w:tcW w:w="1993" w:type="dxa"/>
          </w:tcPr>
          <w:p w14:paraId="3D27577E" w14:textId="77777777" w:rsidR="00DA1AD2" w:rsidRPr="00DD0F7F" w:rsidRDefault="00DA1AD2" w:rsidP="00DA1AD2">
            <w:pPr>
              <w:pStyle w:val="TableParagraph"/>
              <w:spacing w:before="26"/>
              <w:ind w:left="-1"/>
              <w:jc w:val="left"/>
              <w:rPr>
                <w:rFonts w:ascii="Arial" w:hAnsi="Arial" w:cs="Arial"/>
                <w:b/>
                <w:sz w:val="16"/>
                <w:szCs w:val="16"/>
              </w:rPr>
            </w:pPr>
            <w:r w:rsidRPr="00DD0F7F">
              <w:rPr>
                <w:rFonts w:ascii="Arial" w:hAnsi="Arial" w:cs="Arial"/>
                <w:b/>
                <w:sz w:val="16"/>
                <w:szCs w:val="16"/>
              </w:rPr>
              <w:t>Vplačilo</w:t>
            </w:r>
            <w:r w:rsidRPr="00DD0F7F">
              <w:rPr>
                <w:rFonts w:ascii="Arial" w:hAnsi="Arial" w:cs="Arial"/>
                <w:b/>
                <w:spacing w:val="8"/>
                <w:sz w:val="16"/>
                <w:szCs w:val="16"/>
              </w:rPr>
              <w:t xml:space="preserve"> </w:t>
            </w:r>
            <w:r w:rsidRPr="00DD0F7F">
              <w:rPr>
                <w:rFonts w:ascii="Arial" w:hAnsi="Arial" w:cs="Arial"/>
                <w:b/>
                <w:sz w:val="16"/>
                <w:szCs w:val="16"/>
              </w:rPr>
              <w:t>v</w:t>
            </w:r>
            <w:r w:rsidRPr="00DD0F7F">
              <w:rPr>
                <w:rFonts w:ascii="Arial" w:hAnsi="Arial" w:cs="Arial"/>
                <w:b/>
                <w:spacing w:val="8"/>
                <w:sz w:val="16"/>
                <w:szCs w:val="16"/>
              </w:rPr>
              <w:t xml:space="preserve"> </w:t>
            </w:r>
            <w:r w:rsidRPr="00DD0F7F">
              <w:rPr>
                <w:rFonts w:ascii="Arial" w:hAnsi="Arial" w:cs="Arial"/>
                <w:b/>
                <w:sz w:val="16"/>
                <w:szCs w:val="16"/>
              </w:rPr>
              <w:t>gozdni</w:t>
            </w:r>
            <w:r w:rsidRPr="00DD0F7F">
              <w:rPr>
                <w:rFonts w:ascii="Arial" w:hAnsi="Arial" w:cs="Arial"/>
                <w:b/>
                <w:spacing w:val="9"/>
                <w:sz w:val="16"/>
                <w:szCs w:val="16"/>
              </w:rPr>
              <w:t xml:space="preserve"> </w:t>
            </w:r>
            <w:r w:rsidRPr="00DD0F7F">
              <w:rPr>
                <w:rFonts w:ascii="Arial" w:hAnsi="Arial" w:cs="Arial"/>
                <w:b/>
                <w:spacing w:val="-2"/>
                <w:sz w:val="16"/>
                <w:szCs w:val="16"/>
              </w:rPr>
              <w:t>sklad</w:t>
            </w:r>
          </w:p>
        </w:tc>
        <w:tc>
          <w:tcPr>
            <w:tcW w:w="887" w:type="dxa"/>
          </w:tcPr>
          <w:p w14:paraId="295461B4" w14:textId="77777777" w:rsidR="00DA1AD2" w:rsidRPr="00DD0F7F" w:rsidRDefault="00DA1AD2" w:rsidP="00DA1AD2">
            <w:pPr>
              <w:pStyle w:val="TableParagraph"/>
              <w:spacing w:before="26"/>
              <w:ind w:left="362" w:right="278"/>
              <w:jc w:val="center"/>
              <w:rPr>
                <w:rFonts w:ascii="Arial" w:hAnsi="Arial" w:cs="Arial"/>
                <w:sz w:val="16"/>
                <w:szCs w:val="16"/>
              </w:rPr>
            </w:pPr>
            <w:r w:rsidRPr="00DD0F7F">
              <w:rPr>
                <w:rFonts w:ascii="Arial" w:hAnsi="Arial" w:cs="Arial"/>
                <w:spacing w:val="-5"/>
                <w:sz w:val="16"/>
                <w:szCs w:val="16"/>
              </w:rPr>
              <w:t>EUR</w:t>
            </w:r>
          </w:p>
        </w:tc>
        <w:tc>
          <w:tcPr>
            <w:tcW w:w="1306" w:type="dxa"/>
          </w:tcPr>
          <w:p w14:paraId="25350392" w14:textId="77777777" w:rsidR="00DA1AD2" w:rsidRPr="00DD0F7F" w:rsidRDefault="00DA1AD2" w:rsidP="00DA1AD2">
            <w:pPr>
              <w:pStyle w:val="TableParagraph"/>
              <w:spacing w:before="26"/>
              <w:ind w:right="285"/>
              <w:rPr>
                <w:rFonts w:ascii="Arial" w:hAnsi="Arial" w:cs="Arial"/>
                <w:sz w:val="16"/>
                <w:szCs w:val="16"/>
              </w:rPr>
            </w:pPr>
            <w:r w:rsidRPr="00DD0F7F">
              <w:rPr>
                <w:rFonts w:ascii="Arial" w:hAnsi="Arial" w:cs="Arial"/>
                <w:spacing w:val="-2"/>
                <w:w w:val="115"/>
                <w:sz w:val="16"/>
                <w:szCs w:val="16"/>
              </w:rPr>
              <w:t>11.436.437</w:t>
            </w:r>
          </w:p>
        </w:tc>
        <w:tc>
          <w:tcPr>
            <w:tcW w:w="1306" w:type="dxa"/>
          </w:tcPr>
          <w:p w14:paraId="7DD6AEF5" w14:textId="77777777" w:rsidR="00DA1AD2" w:rsidRPr="00DD0F7F" w:rsidRDefault="00DA1AD2" w:rsidP="00DA1AD2">
            <w:pPr>
              <w:pStyle w:val="TableParagraph"/>
              <w:spacing w:before="26"/>
              <w:ind w:right="285"/>
              <w:rPr>
                <w:rFonts w:ascii="Arial" w:hAnsi="Arial" w:cs="Arial"/>
                <w:sz w:val="16"/>
                <w:szCs w:val="16"/>
              </w:rPr>
            </w:pPr>
            <w:r w:rsidRPr="00DD0F7F">
              <w:rPr>
                <w:rFonts w:ascii="Arial" w:hAnsi="Arial" w:cs="Arial"/>
                <w:spacing w:val="-2"/>
                <w:w w:val="110"/>
                <w:sz w:val="16"/>
                <w:szCs w:val="16"/>
              </w:rPr>
              <w:t>14.570.829</w:t>
            </w:r>
          </w:p>
        </w:tc>
        <w:tc>
          <w:tcPr>
            <w:tcW w:w="1306" w:type="dxa"/>
          </w:tcPr>
          <w:p w14:paraId="3002F2AD" w14:textId="77777777" w:rsidR="00DA1AD2" w:rsidRPr="00DD0F7F" w:rsidRDefault="00DA1AD2" w:rsidP="00DA1AD2">
            <w:pPr>
              <w:pStyle w:val="TableParagraph"/>
              <w:spacing w:before="26"/>
              <w:ind w:right="285"/>
              <w:rPr>
                <w:rFonts w:ascii="Arial" w:hAnsi="Arial" w:cs="Arial"/>
                <w:sz w:val="16"/>
                <w:szCs w:val="16"/>
              </w:rPr>
            </w:pPr>
            <w:r w:rsidRPr="00DD0F7F">
              <w:rPr>
                <w:rFonts w:ascii="Arial" w:hAnsi="Arial" w:cs="Arial"/>
                <w:spacing w:val="-2"/>
                <w:w w:val="115"/>
                <w:sz w:val="16"/>
                <w:szCs w:val="16"/>
              </w:rPr>
              <w:t>13.051.569</w:t>
            </w:r>
          </w:p>
        </w:tc>
        <w:tc>
          <w:tcPr>
            <w:tcW w:w="1306" w:type="dxa"/>
          </w:tcPr>
          <w:p w14:paraId="7C24B27B" w14:textId="77777777" w:rsidR="00DA1AD2" w:rsidRPr="00DD0F7F" w:rsidRDefault="00DA1AD2" w:rsidP="00DA1AD2">
            <w:pPr>
              <w:pStyle w:val="TableParagraph"/>
              <w:spacing w:before="26"/>
              <w:ind w:right="284"/>
              <w:rPr>
                <w:rFonts w:ascii="Arial" w:hAnsi="Arial" w:cs="Arial"/>
                <w:sz w:val="16"/>
                <w:szCs w:val="16"/>
              </w:rPr>
            </w:pPr>
            <w:r w:rsidRPr="00DD0F7F">
              <w:rPr>
                <w:rFonts w:ascii="Arial" w:hAnsi="Arial" w:cs="Arial"/>
                <w:spacing w:val="-2"/>
                <w:w w:val="110"/>
                <w:sz w:val="16"/>
                <w:szCs w:val="16"/>
              </w:rPr>
              <w:t>10.837.796</w:t>
            </w:r>
          </w:p>
        </w:tc>
        <w:tc>
          <w:tcPr>
            <w:tcW w:w="1040" w:type="dxa"/>
          </w:tcPr>
          <w:p w14:paraId="26E01E82" w14:textId="77777777" w:rsidR="00DA1AD2" w:rsidRPr="00DD0F7F" w:rsidRDefault="00DA1AD2" w:rsidP="00DA1AD2">
            <w:pPr>
              <w:pStyle w:val="TableParagraph"/>
              <w:spacing w:before="26"/>
              <w:ind w:right="-15"/>
              <w:rPr>
                <w:rFonts w:ascii="Arial" w:hAnsi="Arial" w:cs="Arial"/>
                <w:sz w:val="16"/>
                <w:szCs w:val="16"/>
              </w:rPr>
            </w:pPr>
            <w:r w:rsidRPr="00DD0F7F">
              <w:rPr>
                <w:rFonts w:ascii="Arial" w:hAnsi="Arial" w:cs="Arial"/>
                <w:sz w:val="16"/>
                <w:szCs w:val="16"/>
              </w:rPr>
              <w:t>13.386.431</w:t>
            </w:r>
          </w:p>
        </w:tc>
      </w:tr>
      <w:tr w:rsidR="00DA1AD2" w:rsidRPr="00DD0F7F" w14:paraId="279A773A" w14:textId="77777777" w:rsidTr="00DD0F7F">
        <w:trPr>
          <w:trHeight w:val="264"/>
        </w:trPr>
        <w:tc>
          <w:tcPr>
            <w:tcW w:w="1993" w:type="dxa"/>
          </w:tcPr>
          <w:p w14:paraId="1D2B73A6" w14:textId="77777777" w:rsidR="00DA1AD2" w:rsidRPr="00DD0F7F" w:rsidRDefault="00DA1AD2" w:rsidP="00DA1AD2">
            <w:pPr>
              <w:pStyle w:val="TableParagraph"/>
              <w:ind w:left="-1"/>
              <w:jc w:val="left"/>
              <w:rPr>
                <w:rFonts w:ascii="Arial" w:hAnsi="Arial" w:cs="Arial"/>
                <w:b/>
                <w:sz w:val="16"/>
                <w:szCs w:val="16"/>
              </w:rPr>
            </w:pPr>
            <w:r w:rsidRPr="00DD0F7F">
              <w:rPr>
                <w:rFonts w:ascii="Arial" w:hAnsi="Arial" w:cs="Arial"/>
                <w:b/>
                <w:sz w:val="16"/>
                <w:szCs w:val="16"/>
              </w:rPr>
              <w:t>Davek</w:t>
            </w:r>
            <w:r w:rsidRPr="00DD0F7F">
              <w:rPr>
                <w:rFonts w:ascii="Arial" w:hAnsi="Arial" w:cs="Arial"/>
                <w:b/>
                <w:spacing w:val="4"/>
                <w:sz w:val="16"/>
                <w:szCs w:val="16"/>
              </w:rPr>
              <w:t xml:space="preserve"> </w:t>
            </w:r>
            <w:r w:rsidRPr="00DD0F7F">
              <w:rPr>
                <w:rFonts w:ascii="Arial" w:hAnsi="Arial" w:cs="Arial"/>
                <w:b/>
                <w:sz w:val="16"/>
                <w:szCs w:val="16"/>
              </w:rPr>
              <w:t>od</w:t>
            </w:r>
            <w:r w:rsidRPr="00DD0F7F">
              <w:rPr>
                <w:rFonts w:ascii="Arial" w:hAnsi="Arial" w:cs="Arial"/>
                <w:b/>
                <w:spacing w:val="5"/>
                <w:sz w:val="16"/>
                <w:szCs w:val="16"/>
              </w:rPr>
              <w:t xml:space="preserve"> </w:t>
            </w:r>
            <w:r w:rsidRPr="00DD0F7F">
              <w:rPr>
                <w:rFonts w:ascii="Arial" w:hAnsi="Arial" w:cs="Arial"/>
                <w:b/>
                <w:spacing w:val="-2"/>
                <w:sz w:val="16"/>
                <w:szCs w:val="16"/>
              </w:rPr>
              <w:t>dobička</w:t>
            </w:r>
          </w:p>
        </w:tc>
        <w:tc>
          <w:tcPr>
            <w:tcW w:w="887" w:type="dxa"/>
          </w:tcPr>
          <w:p w14:paraId="2700632D" w14:textId="77777777" w:rsidR="00DA1AD2" w:rsidRPr="00DD0F7F" w:rsidRDefault="00DA1AD2" w:rsidP="00DA1AD2">
            <w:pPr>
              <w:pStyle w:val="TableParagraph"/>
              <w:ind w:left="362" w:right="278"/>
              <w:jc w:val="center"/>
              <w:rPr>
                <w:rFonts w:ascii="Arial" w:hAnsi="Arial" w:cs="Arial"/>
                <w:sz w:val="16"/>
                <w:szCs w:val="16"/>
              </w:rPr>
            </w:pPr>
            <w:r w:rsidRPr="00DD0F7F">
              <w:rPr>
                <w:rFonts w:ascii="Arial" w:hAnsi="Arial" w:cs="Arial"/>
                <w:spacing w:val="-5"/>
                <w:sz w:val="16"/>
                <w:szCs w:val="16"/>
              </w:rPr>
              <w:t>EUR</w:t>
            </w:r>
          </w:p>
        </w:tc>
        <w:tc>
          <w:tcPr>
            <w:tcW w:w="1306" w:type="dxa"/>
          </w:tcPr>
          <w:p w14:paraId="54E96DD8" w14:textId="77777777" w:rsidR="00DA1AD2" w:rsidRPr="00DD0F7F" w:rsidRDefault="00DA1AD2" w:rsidP="00DA1AD2">
            <w:pPr>
              <w:pStyle w:val="TableParagraph"/>
              <w:ind w:right="285"/>
              <w:rPr>
                <w:rFonts w:ascii="Arial" w:hAnsi="Arial" w:cs="Arial"/>
                <w:sz w:val="16"/>
                <w:szCs w:val="16"/>
              </w:rPr>
            </w:pPr>
            <w:r w:rsidRPr="00DD0F7F">
              <w:rPr>
                <w:rFonts w:ascii="Arial" w:hAnsi="Arial" w:cs="Arial"/>
                <w:spacing w:val="-2"/>
                <w:w w:val="115"/>
                <w:sz w:val="16"/>
                <w:szCs w:val="16"/>
              </w:rPr>
              <w:t>3.238.212</w:t>
            </w:r>
          </w:p>
        </w:tc>
        <w:tc>
          <w:tcPr>
            <w:tcW w:w="1306" w:type="dxa"/>
          </w:tcPr>
          <w:p w14:paraId="1A27CFA9" w14:textId="77777777" w:rsidR="00DA1AD2" w:rsidRPr="00DD0F7F" w:rsidRDefault="00DA1AD2" w:rsidP="00DA1AD2">
            <w:pPr>
              <w:pStyle w:val="TableParagraph"/>
              <w:ind w:right="285"/>
              <w:rPr>
                <w:rFonts w:ascii="Arial" w:hAnsi="Arial" w:cs="Arial"/>
                <w:sz w:val="16"/>
                <w:szCs w:val="16"/>
              </w:rPr>
            </w:pPr>
            <w:r w:rsidRPr="00DD0F7F">
              <w:rPr>
                <w:rFonts w:ascii="Arial" w:hAnsi="Arial" w:cs="Arial"/>
                <w:spacing w:val="-2"/>
                <w:w w:val="110"/>
                <w:sz w:val="16"/>
                <w:szCs w:val="16"/>
              </w:rPr>
              <w:t>2.410.699</w:t>
            </w:r>
          </w:p>
        </w:tc>
        <w:tc>
          <w:tcPr>
            <w:tcW w:w="1306" w:type="dxa"/>
          </w:tcPr>
          <w:p w14:paraId="04565838" w14:textId="77777777" w:rsidR="00DA1AD2" w:rsidRPr="00DD0F7F" w:rsidRDefault="00DA1AD2" w:rsidP="00DA1AD2">
            <w:pPr>
              <w:pStyle w:val="TableParagraph"/>
              <w:ind w:right="285"/>
              <w:rPr>
                <w:rFonts w:ascii="Arial" w:hAnsi="Arial" w:cs="Arial"/>
                <w:sz w:val="16"/>
                <w:szCs w:val="16"/>
              </w:rPr>
            </w:pPr>
            <w:r w:rsidRPr="00DD0F7F">
              <w:rPr>
                <w:rFonts w:ascii="Arial" w:hAnsi="Arial" w:cs="Arial"/>
                <w:spacing w:val="-2"/>
                <w:w w:val="110"/>
                <w:sz w:val="16"/>
                <w:szCs w:val="16"/>
              </w:rPr>
              <w:t>2.553.508</w:t>
            </w:r>
          </w:p>
        </w:tc>
        <w:tc>
          <w:tcPr>
            <w:tcW w:w="1306" w:type="dxa"/>
          </w:tcPr>
          <w:p w14:paraId="7F831D4E" w14:textId="77777777" w:rsidR="00DA1AD2" w:rsidRPr="00DD0F7F" w:rsidRDefault="00DA1AD2" w:rsidP="00DA1AD2">
            <w:pPr>
              <w:pStyle w:val="TableParagraph"/>
              <w:ind w:right="285"/>
              <w:rPr>
                <w:rFonts w:ascii="Arial" w:hAnsi="Arial" w:cs="Arial"/>
                <w:sz w:val="16"/>
                <w:szCs w:val="16"/>
              </w:rPr>
            </w:pPr>
            <w:r w:rsidRPr="00DD0F7F">
              <w:rPr>
                <w:rFonts w:ascii="Arial" w:hAnsi="Arial" w:cs="Arial"/>
                <w:spacing w:val="-2"/>
                <w:w w:val="115"/>
                <w:sz w:val="16"/>
                <w:szCs w:val="16"/>
              </w:rPr>
              <w:t>1.599.961</w:t>
            </w:r>
          </w:p>
        </w:tc>
        <w:tc>
          <w:tcPr>
            <w:tcW w:w="1040" w:type="dxa"/>
          </w:tcPr>
          <w:p w14:paraId="640825AE" w14:textId="77777777" w:rsidR="00DA1AD2" w:rsidRPr="00DD0F7F" w:rsidRDefault="00DA1AD2" w:rsidP="00DA1AD2">
            <w:pPr>
              <w:pStyle w:val="TableParagraph"/>
              <w:ind w:right="-15"/>
              <w:rPr>
                <w:rFonts w:ascii="Arial" w:hAnsi="Arial" w:cs="Arial"/>
                <w:sz w:val="16"/>
                <w:szCs w:val="16"/>
              </w:rPr>
            </w:pPr>
            <w:r w:rsidRPr="00DD0F7F">
              <w:rPr>
                <w:rFonts w:ascii="Arial" w:hAnsi="Arial" w:cs="Arial"/>
                <w:sz w:val="16"/>
                <w:szCs w:val="16"/>
              </w:rPr>
              <w:t>3.060.949</w:t>
            </w:r>
          </w:p>
        </w:tc>
      </w:tr>
      <w:tr w:rsidR="00DA1AD2" w:rsidRPr="00DD0F7F" w14:paraId="1D53C194" w14:textId="77777777" w:rsidTr="00DD0F7F">
        <w:trPr>
          <w:trHeight w:val="259"/>
        </w:trPr>
        <w:tc>
          <w:tcPr>
            <w:tcW w:w="1993" w:type="dxa"/>
          </w:tcPr>
          <w:p w14:paraId="6BDCBEF0" w14:textId="77777777" w:rsidR="00DA1AD2" w:rsidRPr="00DD0F7F" w:rsidRDefault="00DA1AD2" w:rsidP="00DA1AD2">
            <w:pPr>
              <w:pStyle w:val="TableParagraph"/>
              <w:ind w:left="-1"/>
              <w:jc w:val="left"/>
              <w:rPr>
                <w:rFonts w:ascii="Arial" w:hAnsi="Arial" w:cs="Arial"/>
                <w:b/>
                <w:sz w:val="16"/>
                <w:szCs w:val="16"/>
              </w:rPr>
            </w:pPr>
            <w:r w:rsidRPr="00DD0F7F">
              <w:rPr>
                <w:rFonts w:ascii="Arial" w:hAnsi="Arial" w:cs="Arial"/>
                <w:b/>
                <w:sz w:val="16"/>
                <w:szCs w:val="16"/>
              </w:rPr>
              <w:lastRenderedPageBreak/>
              <w:t>Čisti</w:t>
            </w:r>
            <w:r w:rsidRPr="00DD0F7F">
              <w:rPr>
                <w:rFonts w:ascii="Arial" w:hAnsi="Arial" w:cs="Arial"/>
                <w:b/>
                <w:spacing w:val="8"/>
                <w:sz w:val="16"/>
                <w:szCs w:val="16"/>
              </w:rPr>
              <w:t xml:space="preserve"> </w:t>
            </w:r>
            <w:r w:rsidRPr="00DD0F7F">
              <w:rPr>
                <w:rFonts w:ascii="Arial" w:hAnsi="Arial" w:cs="Arial"/>
                <w:b/>
                <w:sz w:val="16"/>
                <w:szCs w:val="16"/>
              </w:rPr>
              <w:t>poslovni</w:t>
            </w:r>
            <w:r w:rsidRPr="00DD0F7F">
              <w:rPr>
                <w:rFonts w:ascii="Arial" w:hAnsi="Arial" w:cs="Arial"/>
                <w:b/>
                <w:spacing w:val="9"/>
                <w:sz w:val="16"/>
                <w:szCs w:val="16"/>
              </w:rPr>
              <w:t xml:space="preserve"> </w:t>
            </w:r>
            <w:r w:rsidRPr="00DD0F7F">
              <w:rPr>
                <w:rFonts w:ascii="Arial" w:hAnsi="Arial" w:cs="Arial"/>
                <w:b/>
                <w:spacing w:val="-4"/>
                <w:sz w:val="16"/>
                <w:szCs w:val="16"/>
              </w:rPr>
              <w:t>izid</w:t>
            </w:r>
          </w:p>
        </w:tc>
        <w:tc>
          <w:tcPr>
            <w:tcW w:w="887" w:type="dxa"/>
          </w:tcPr>
          <w:p w14:paraId="0E95F959" w14:textId="77777777" w:rsidR="00DA1AD2" w:rsidRPr="00DD0F7F" w:rsidRDefault="00DA1AD2" w:rsidP="00DA1AD2">
            <w:pPr>
              <w:pStyle w:val="TableParagraph"/>
              <w:ind w:left="362" w:right="279"/>
              <w:jc w:val="center"/>
              <w:rPr>
                <w:rFonts w:ascii="Arial" w:hAnsi="Arial" w:cs="Arial"/>
                <w:sz w:val="16"/>
                <w:szCs w:val="16"/>
              </w:rPr>
            </w:pPr>
            <w:r w:rsidRPr="00DD0F7F">
              <w:rPr>
                <w:rFonts w:ascii="Arial" w:hAnsi="Arial" w:cs="Arial"/>
                <w:spacing w:val="-5"/>
                <w:sz w:val="16"/>
                <w:szCs w:val="16"/>
              </w:rPr>
              <w:t>EUR</w:t>
            </w:r>
          </w:p>
        </w:tc>
        <w:tc>
          <w:tcPr>
            <w:tcW w:w="1306" w:type="dxa"/>
          </w:tcPr>
          <w:p w14:paraId="2A8B7E0F" w14:textId="77777777" w:rsidR="00DA1AD2" w:rsidRPr="00DD0F7F" w:rsidRDefault="00DA1AD2" w:rsidP="00DA1AD2">
            <w:pPr>
              <w:pStyle w:val="TableParagraph"/>
              <w:ind w:right="286"/>
              <w:rPr>
                <w:rFonts w:ascii="Arial" w:hAnsi="Arial" w:cs="Arial"/>
                <w:sz w:val="16"/>
                <w:szCs w:val="16"/>
              </w:rPr>
            </w:pPr>
            <w:r w:rsidRPr="00DD0F7F">
              <w:rPr>
                <w:rFonts w:ascii="Arial" w:hAnsi="Arial" w:cs="Arial"/>
                <w:spacing w:val="-2"/>
                <w:w w:val="115"/>
                <w:sz w:val="16"/>
                <w:szCs w:val="16"/>
              </w:rPr>
              <w:t>13.276.653</w:t>
            </w:r>
          </w:p>
        </w:tc>
        <w:tc>
          <w:tcPr>
            <w:tcW w:w="1306" w:type="dxa"/>
          </w:tcPr>
          <w:p w14:paraId="446FDE2A" w14:textId="77777777" w:rsidR="00DA1AD2" w:rsidRPr="00DD0F7F" w:rsidRDefault="00DA1AD2" w:rsidP="00DA1AD2">
            <w:pPr>
              <w:pStyle w:val="TableParagraph"/>
              <w:ind w:right="285"/>
              <w:rPr>
                <w:rFonts w:ascii="Arial" w:hAnsi="Arial" w:cs="Arial"/>
                <w:sz w:val="16"/>
                <w:szCs w:val="16"/>
              </w:rPr>
            </w:pPr>
            <w:r w:rsidRPr="00DD0F7F">
              <w:rPr>
                <w:rFonts w:ascii="Arial" w:hAnsi="Arial" w:cs="Arial"/>
                <w:spacing w:val="-2"/>
                <w:w w:val="115"/>
                <w:sz w:val="16"/>
                <w:szCs w:val="16"/>
              </w:rPr>
              <w:t>11.899.462</w:t>
            </w:r>
          </w:p>
        </w:tc>
        <w:tc>
          <w:tcPr>
            <w:tcW w:w="1306" w:type="dxa"/>
          </w:tcPr>
          <w:p w14:paraId="12AACD7F" w14:textId="77777777" w:rsidR="00DA1AD2" w:rsidRPr="00DD0F7F" w:rsidRDefault="00DA1AD2" w:rsidP="00DA1AD2">
            <w:pPr>
              <w:pStyle w:val="TableParagraph"/>
              <w:ind w:right="285"/>
              <w:rPr>
                <w:rFonts w:ascii="Arial" w:hAnsi="Arial" w:cs="Arial"/>
                <w:sz w:val="16"/>
                <w:szCs w:val="16"/>
              </w:rPr>
            </w:pPr>
            <w:r w:rsidRPr="00DD0F7F">
              <w:rPr>
                <w:rFonts w:ascii="Arial" w:hAnsi="Arial" w:cs="Arial"/>
                <w:spacing w:val="-2"/>
                <w:w w:val="120"/>
                <w:sz w:val="16"/>
                <w:szCs w:val="16"/>
              </w:rPr>
              <w:t>11.378.438</w:t>
            </w:r>
          </w:p>
        </w:tc>
        <w:tc>
          <w:tcPr>
            <w:tcW w:w="1306" w:type="dxa"/>
          </w:tcPr>
          <w:p w14:paraId="3D9A4B9E" w14:textId="77777777" w:rsidR="00DA1AD2" w:rsidRPr="00DD0F7F" w:rsidRDefault="00DA1AD2" w:rsidP="00DA1AD2">
            <w:pPr>
              <w:pStyle w:val="TableParagraph"/>
              <w:ind w:right="285"/>
              <w:rPr>
                <w:rFonts w:ascii="Arial" w:hAnsi="Arial" w:cs="Arial"/>
                <w:sz w:val="16"/>
                <w:szCs w:val="16"/>
              </w:rPr>
            </w:pPr>
            <w:r w:rsidRPr="00DD0F7F">
              <w:rPr>
                <w:rFonts w:ascii="Arial" w:hAnsi="Arial" w:cs="Arial"/>
                <w:spacing w:val="-2"/>
                <w:w w:val="105"/>
                <w:sz w:val="16"/>
                <w:szCs w:val="16"/>
              </w:rPr>
              <w:t>7.504.969</w:t>
            </w:r>
          </w:p>
        </w:tc>
        <w:tc>
          <w:tcPr>
            <w:tcW w:w="1040" w:type="dxa"/>
          </w:tcPr>
          <w:p w14:paraId="6353B501" w14:textId="77777777" w:rsidR="00DA1AD2" w:rsidRPr="00DD0F7F" w:rsidRDefault="00DA1AD2" w:rsidP="00DA1AD2">
            <w:pPr>
              <w:pStyle w:val="TableParagraph"/>
              <w:ind w:right="-15"/>
              <w:rPr>
                <w:rFonts w:ascii="Arial" w:hAnsi="Arial" w:cs="Arial"/>
                <w:sz w:val="16"/>
                <w:szCs w:val="16"/>
              </w:rPr>
            </w:pPr>
            <w:r w:rsidRPr="00DD0F7F">
              <w:rPr>
                <w:rFonts w:ascii="Arial" w:hAnsi="Arial" w:cs="Arial"/>
                <w:sz w:val="16"/>
                <w:szCs w:val="16"/>
              </w:rPr>
              <w:t>13.932.286</w:t>
            </w:r>
          </w:p>
        </w:tc>
      </w:tr>
      <w:tr w:rsidR="00DA1AD2" w:rsidRPr="00DD0F7F" w14:paraId="7BA562DB" w14:textId="77777777" w:rsidTr="00DD0F7F">
        <w:trPr>
          <w:trHeight w:val="255"/>
        </w:trPr>
        <w:tc>
          <w:tcPr>
            <w:tcW w:w="1993" w:type="dxa"/>
          </w:tcPr>
          <w:p w14:paraId="313618EB" w14:textId="77777777" w:rsidR="00DA1AD2" w:rsidRPr="00DD0F7F" w:rsidRDefault="00DA1AD2" w:rsidP="00DA1AD2">
            <w:pPr>
              <w:pStyle w:val="TableParagraph"/>
              <w:spacing w:before="26"/>
              <w:ind w:left="-1"/>
              <w:jc w:val="left"/>
              <w:rPr>
                <w:rFonts w:ascii="Arial" w:hAnsi="Arial" w:cs="Arial"/>
                <w:b/>
                <w:sz w:val="16"/>
                <w:szCs w:val="16"/>
              </w:rPr>
            </w:pPr>
            <w:r w:rsidRPr="00DD0F7F">
              <w:rPr>
                <w:rFonts w:ascii="Arial" w:hAnsi="Arial" w:cs="Arial"/>
                <w:b/>
                <w:spacing w:val="-2"/>
                <w:sz w:val="16"/>
                <w:szCs w:val="16"/>
              </w:rPr>
              <w:t>Skupaj</w:t>
            </w:r>
          </w:p>
        </w:tc>
        <w:tc>
          <w:tcPr>
            <w:tcW w:w="887" w:type="dxa"/>
          </w:tcPr>
          <w:p w14:paraId="0366B429" w14:textId="77777777" w:rsidR="00DA1AD2" w:rsidRPr="00DD0F7F" w:rsidRDefault="00DA1AD2" w:rsidP="00DA1AD2">
            <w:pPr>
              <w:pStyle w:val="TableParagraph"/>
              <w:spacing w:before="0"/>
              <w:jc w:val="left"/>
              <w:rPr>
                <w:rFonts w:ascii="Arial" w:hAnsi="Arial" w:cs="Arial"/>
                <w:sz w:val="16"/>
                <w:szCs w:val="16"/>
              </w:rPr>
            </w:pPr>
          </w:p>
        </w:tc>
        <w:tc>
          <w:tcPr>
            <w:tcW w:w="1306" w:type="dxa"/>
          </w:tcPr>
          <w:p w14:paraId="161A32A2" w14:textId="77777777" w:rsidR="00DA1AD2" w:rsidRPr="00DD0F7F" w:rsidRDefault="00DA1AD2" w:rsidP="00DA1AD2">
            <w:pPr>
              <w:pStyle w:val="TableParagraph"/>
              <w:spacing w:before="26"/>
              <w:ind w:right="286"/>
              <w:rPr>
                <w:rFonts w:ascii="Arial" w:hAnsi="Arial" w:cs="Arial"/>
                <w:b/>
                <w:sz w:val="16"/>
                <w:szCs w:val="16"/>
              </w:rPr>
            </w:pPr>
            <w:r w:rsidRPr="00DD0F7F">
              <w:rPr>
                <w:rFonts w:ascii="Arial" w:hAnsi="Arial" w:cs="Arial"/>
                <w:b/>
                <w:spacing w:val="-2"/>
                <w:w w:val="105"/>
                <w:sz w:val="16"/>
                <w:szCs w:val="16"/>
              </w:rPr>
              <w:t>27.951.302</w:t>
            </w:r>
          </w:p>
        </w:tc>
        <w:tc>
          <w:tcPr>
            <w:tcW w:w="1306" w:type="dxa"/>
          </w:tcPr>
          <w:p w14:paraId="06152B00" w14:textId="77777777" w:rsidR="00DA1AD2" w:rsidRPr="00DD0F7F" w:rsidRDefault="00DA1AD2" w:rsidP="00DA1AD2">
            <w:pPr>
              <w:pStyle w:val="TableParagraph"/>
              <w:spacing w:before="26"/>
              <w:ind w:right="286"/>
              <w:rPr>
                <w:rFonts w:ascii="Arial" w:hAnsi="Arial" w:cs="Arial"/>
                <w:b/>
                <w:sz w:val="16"/>
                <w:szCs w:val="16"/>
              </w:rPr>
            </w:pPr>
            <w:r w:rsidRPr="00DD0F7F">
              <w:rPr>
                <w:rFonts w:ascii="Arial" w:hAnsi="Arial" w:cs="Arial"/>
                <w:b/>
                <w:spacing w:val="-2"/>
                <w:sz w:val="16"/>
                <w:szCs w:val="16"/>
              </w:rPr>
              <w:t>28.880.990</w:t>
            </w:r>
          </w:p>
        </w:tc>
        <w:tc>
          <w:tcPr>
            <w:tcW w:w="1306" w:type="dxa"/>
          </w:tcPr>
          <w:p w14:paraId="751F50AD" w14:textId="77777777" w:rsidR="00DA1AD2" w:rsidRPr="00DD0F7F" w:rsidRDefault="00DA1AD2" w:rsidP="00DA1AD2">
            <w:pPr>
              <w:pStyle w:val="TableParagraph"/>
              <w:spacing w:before="26"/>
              <w:ind w:right="285"/>
              <w:rPr>
                <w:rFonts w:ascii="Arial" w:hAnsi="Arial" w:cs="Arial"/>
                <w:b/>
                <w:sz w:val="16"/>
                <w:szCs w:val="16"/>
              </w:rPr>
            </w:pPr>
            <w:r w:rsidRPr="00DD0F7F">
              <w:rPr>
                <w:rFonts w:ascii="Arial" w:hAnsi="Arial" w:cs="Arial"/>
                <w:b/>
                <w:spacing w:val="-2"/>
                <w:w w:val="105"/>
                <w:sz w:val="16"/>
                <w:szCs w:val="16"/>
              </w:rPr>
              <w:t>26.983.515</w:t>
            </w:r>
          </w:p>
        </w:tc>
        <w:tc>
          <w:tcPr>
            <w:tcW w:w="1306" w:type="dxa"/>
          </w:tcPr>
          <w:p w14:paraId="4D66E718" w14:textId="77777777" w:rsidR="00DA1AD2" w:rsidRPr="00DD0F7F" w:rsidRDefault="00DA1AD2" w:rsidP="00DA1AD2">
            <w:pPr>
              <w:pStyle w:val="TableParagraph"/>
              <w:spacing w:before="26"/>
              <w:ind w:right="285"/>
              <w:rPr>
                <w:rFonts w:ascii="Arial" w:hAnsi="Arial" w:cs="Arial"/>
                <w:b/>
                <w:sz w:val="16"/>
                <w:szCs w:val="16"/>
              </w:rPr>
            </w:pPr>
            <w:r w:rsidRPr="00DD0F7F">
              <w:rPr>
                <w:rFonts w:ascii="Arial" w:hAnsi="Arial" w:cs="Arial"/>
                <w:b/>
                <w:spacing w:val="-2"/>
                <w:w w:val="105"/>
                <w:sz w:val="16"/>
                <w:szCs w:val="16"/>
              </w:rPr>
              <w:t>19.942.726</w:t>
            </w:r>
          </w:p>
        </w:tc>
        <w:tc>
          <w:tcPr>
            <w:tcW w:w="1040" w:type="dxa"/>
          </w:tcPr>
          <w:p w14:paraId="7FBC736F" w14:textId="77777777" w:rsidR="00DA1AD2" w:rsidRPr="00DD0F7F" w:rsidRDefault="00DA1AD2" w:rsidP="00DA1AD2">
            <w:pPr>
              <w:pStyle w:val="TableParagraph"/>
              <w:spacing w:before="26"/>
              <w:ind w:right="-15"/>
              <w:rPr>
                <w:rFonts w:ascii="Arial" w:hAnsi="Arial" w:cs="Arial"/>
                <w:b/>
                <w:sz w:val="16"/>
                <w:szCs w:val="16"/>
              </w:rPr>
            </w:pPr>
            <w:r w:rsidRPr="00DD0F7F">
              <w:rPr>
                <w:rFonts w:ascii="Arial" w:hAnsi="Arial" w:cs="Arial"/>
                <w:b/>
                <w:sz w:val="16"/>
                <w:szCs w:val="16"/>
              </w:rPr>
              <w:t>30.379.666</w:t>
            </w:r>
          </w:p>
        </w:tc>
      </w:tr>
    </w:tbl>
    <w:p w14:paraId="2C185B4D" w14:textId="77777777" w:rsidR="007B1708" w:rsidRDefault="007B1708" w:rsidP="00CE0B04">
      <w:pPr>
        <w:jc w:val="both"/>
        <w:rPr>
          <w:rFonts w:cs="Arial"/>
        </w:rPr>
      </w:pPr>
    </w:p>
    <w:p w14:paraId="0BB9B10D" w14:textId="7D613409" w:rsidR="00CE0B04" w:rsidRDefault="00CE0B04" w:rsidP="00CE0B04">
      <w:pPr>
        <w:jc w:val="both"/>
        <w:rPr>
          <w:rFonts w:cs="Arial"/>
        </w:rPr>
      </w:pPr>
      <w:r w:rsidRPr="00CE0B04">
        <w:rPr>
          <w:rFonts w:cs="Arial"/>
        </w:rPr>
        <w:t>Pri gosp</w:t>
      </w:r>
      <w:r w:rsidR="00126541">
        <w:rPr>
          <w:rFonts w:cs="Arial"/>
        </w:rPr>
        <w:t xml:space="preserve">odarjenju z državnimi gozdovi družba SiDG </w:t>
      </w:r>
      <w:r w:rsidR="002A7C4A">
        <w:rPr>
          <w:rFonts w:cs="Arial"/>
        </w:rPr>
        <w:t>upoštevan</w:t>
      </w:r>
      <w:r w:rsidR="00126541">
        <w:rPr>
          <w:rFonts w:cs="Arial"/>
        </w:rPr>
        <w:t>a</w:t>
      </w:r>
      <w:r w:rsidRPr="00CE0B04">
        <w:rPr>
          <w:rFonts w:cs="Arial"/>
        </w:rPr>
        <w:t xml:space="preserve"> usmeritve iz gozdnogospodarskih in gozdnogojitvenih načrtov ter ostale strokov</w:t>
      </w:r>
      <w:r w:rsidR="006D36EE">
        <w:rPr>
          <w:rFonts w:cs="Arial"/>
        </w:rPr>
        <w:t xml:space="preserve">ne usmeritve, ki jih podaja ZGS. Družba SiDG je v tem obdobju izvedla </w:t>
      </w:r>
      <w:r w:rsidRPr="00CE0B04">
        <w:rPr>
          <w:rFonts w:cs="Arial"/>
        </w:rPr>
        <w:t xml:space="preserve">obsežna </w:t>
      </w:r>
      <w:r w:rsidRPr="00126541">
        <w:rPr>
          <w:rFonts w:cs="Arial"/>
        </w:rPr>
        <w:t>vlaganja v gozdove</w:t>
      </w:r>
      <w:r w:rsidRPr="00CE0B04">
        <w:rPr>
          <w:rFonts w:cs="Arial"/>
        </w:rPr>
        <w:t>, in sicer v obliki gozdnogojitvenih in varstvenih del, del za spodbujanje ekoloških in socialnih funkcij gozda del ter vlaganj v gozdno infrastrukturo.</w:t>
      </w:r>
    </w:p>
    <w:p w14:paraId="47AF4DB6" w14:textId="77777777" w:rsidR="00FE5A83" w:rsidRDefault="00FE5A83" w:rsidP="00D45A3C">
      <w:pPr>
        <w:rPr>
          <w:b/>
          <w:sz w:val="14"/>
          <w:szCs w:val="14"/>
        </w:rPr>
      </w:pPr>
    </w:p>
    <w:p w14:paraId="65C87412" w14:textId="0A0A496B" w:rsidR="005F1D2C" w:rsidRPr="00FE5A83" w:rsidRDefault="000B29AF" w:rsidP="00FE5A83">
      <w:pPr>
        <w:pStyle w:val="Preglednica"/>
      </w:pPr>
      <w:bookmarkStart w:id="41" w:name="_Toc117060859"/>
      <w:r w:rsidRPr="00FE5A83">
        <w:t>Preglednica</w:t>
      </w:r>
      <w:r w:rsidR="006D36EE" w:rsidRPr="00FE5A83">
        <w:t xml:space="preserve"> : Stroški gojitvenih, varstvenih </w:t>
      </w:r>
      <w:r w:rsidR="00D45A3C" w:rsidRPr="00FE5A83">
        <w:t>i</w:t>
      </w:r>
      <w:r w:rsidR="006D36EE" w:rsidRPr="00FE5A83">
        <w:t>n biomeliorativnih del v EUR</w:t>
      </w:r>
      <w:bookmarkEnd w:id="41"/>
    </w:p>
    <w:p w14:paraId="37F5C390" w14:textId="77777777" w:rsidR="00497B5B" w:rsidRPr="00126541" w:rsidRDefault="00497B5B" w:rsidP="00D45A3C">
      <w:pPr>
        <w:rPr>
          <w:b/>
          <w:sz w:val="14"/>
          <w:szCs w:val="14"/>
        </w:rPr>
      </w:pPr>
    </w:p>
    <w:p w14:paraId="49967F86" w14:textId="77777777" w:rsidR="00497B5B" w:rsidRDefault="006D36EE" w:rsidP="00497B5B">
      <w:pPr>
        <w:jc w:val="center"/>
        <w:rPr>
          <w:rFonts w:cs="Arial"/>
          <w:b/>
        </w:rPr>
      </w:pPr>
      <w:r>
        <w:rPr>
          <w:noProof/>
          <w:lang w:eastAsia="sl-SI"/>
        </w:rPr>
        <w:drawing>
          <wp:inline distT="0" distB="0" distL="0" distR="0" wp14:anchorId="48F69D7A" wp14:editId="5EEF7A64">
            <wp:extent cx="2915868" cy="1395895"/>
            <wp:effectExtent l="0" t="0" r="0" b="0"/>
            <wp:docPr id="2329" name="Slika 2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970651" cy="1422121"/>
                    </a:xfrm>
                    <a:prstGeom prst="rect">
                      <a:avLst/>
                    </a:prstGeom>
                  </pic:spPr>
                </pic:pic>
              </a:graphicData>
            </a:graphic>
          </wp:inline>
        </w:drawing>
      </w:r>
    </w:p>
    <w:p w14:paraId="07E9D8E0" w14:textId="2D75A815" w:rsidR="001362AB" w:rsidRDefault="00CE0B04" w:rsidP="00CE0B04">
      <w:pPr>
        <w:jc w:val="both"/>
        <w:rPr>
          <w:rFonts w:cs="Arial"/>
        </w:rPr>
      </w:pPr>
      <w:r w:rsidRPr="00CE0B04">
        <w:t>Z lastnimi zmogljivostmi za</w:t>
      </w:r>
      <w:r w:rsidR="006926F0">
        <w:t xml:space="preserve"> posek in prevoz GLS </w:t>
      </w:r>
      <w:r w:rsidR="001E1540">
        <w:t>družba SiDG ažurno izvaja sanitarno sečnjo</w:t>
      </w:r>
      <w:r w:rsidR="006926F0">
        <w:t xml:space="preserve"> ter omogoča</w:t>
      </w:r>
      <w:r w:rsidR="001E1540">
        <w:t xml:space="preserve"> </w:t>
      </w:r>
      <w:r w:rsidRPr="00CE0B04">
        <w:t>razvoj sodobnih tehnologij v gozdarstvu.</w:t>
      </w:r>
      <w:r w:rsidR="006926F0">
        <w:t xml:space="preserve"> K</w:t>
      </w:r>
      <w:r w:rsidR="006926F0" w:rsidRPr="00CE0B04">
        <w:t xml:space="preserve">akovost gozdov in GLS </w:t>
      </w:r>
      <w:r w:rsidR="006926F0">
        <w:t>dviguje s</w:t>
      </w:r>
      <w:r w:rsidRPr="00CE0B04">
        <w:t xml:space="preserve"> stalnim spremljanjem in izboljševanjem kakovosti i</w:t>
      </w:r>
      <w:r w:rsidR="006926F0">
        <w:t>zvajanja vseh del v gozdovih</w:t>
      </w:r>
      <w:r w:rsidRPr="00CE0B04">
        <w:t>.</w:t>
      </w:r>
    </w:p>
    <w:p w14:paraId="18C08691" w14:textId="46D0BADD" w:rsidR="002327AB" w:rsidRDefault="00497B5B" w:rsidP="00CE0B04">
      <w:pPr>
        <w:jc w:val="both"/>
        <w:rPr>
          <w:rFonts w:cs="Arial"/>
        </w:rPr>
      </w:pPr>
      <w:r>
        <w:rPr>
          <w:rFonts w:cs="Arial"/>
        </w:rPr>
        <w:t xml:space="preserve">Prodajo </w:t>
      </w:r>
      <w:r w:rsidR="001362AB">
        <w:rPr>
          <w:rFonts w:cs="Arial"/>
        </w:rPr>
        <w:t xml:space="preserve">lesa </w:t>
      </w:r>
      <w:r>
        <w:rPr>
          <w:rFonts w:cs="Arial"/>
        </w:rPr>
        <w:t xml:space="preserve">se </w:t>
      </w:r>
      <w:r w:rsidR="001362AB" w:rsidRPr="00CE0B04">
        <w:rPr>
          <w:rFonts w:cs="Arial"/>
        </w:rPr>
        <w:t>prioritetno</w:t>
      </w:r>
      <w:r w:rsidR="00CE0B04" w:rsidRPr="00CE0B04">
        <w:rPr>
          <w:rFonts w:cs="Arial"/>
        </w:rPr>
        <w:t xml:space="preserve"> </w:t>
      </w:r>
      <w:r>
        <w:rPr>
          <w:rFonts w:cs="Arial"/>
        </w:rPr>
        <w:t xml:space="preserve">izvaja </w:t>
      </w:r>
      <w:r w:rsidR="00CE0B04" w:rsidRPr="00CE0B04">
        <w:rPr>
          <w:rFonts w:cs="Arial"/>
        </w:rPr>
        <w:t>po sklenjenih dolgoročnih pogodbah o prodaji</w:t>
      </w:r>
      <w:r w:rsidR="001362AB">
        <w:rPr>
          <w:rFonts w:cs="Arial"/>
        </w:rPr>
        <w:t xml:space="preserve"> lesa, ki jih sklenejo z</w:t>
      </w:r>
      <w:r w:rsidR="00CE0B04" w:rsidRPr="00CE0B04">
        <w:rPr>
          <w:rFonts w:cs="Arial"/>
        </w:rPr>
        <w:t xml:space="preserve"> domačimi predelovalci lesa.</w:t>
      </w:r>
      <w:r w:rsidR="002327AB">
        <w:rPr>
          <w:rFonts w:cs="Arial"/>
        </w:rPr>
        <w:t xml:space="preserve"> </w:t>
      </w:r>
      <w:r w:rsidR="001362AB">
        <w:rPr>
          <w:rFonts w:cs="Arial"/>
        </w:rPr>
        <w:t>Dodano v</w:t>
      </w:r>
      <w:r w:rsidR="001362AB" w:rsidRPr="00CE0B04">
        <w:rPr>
          <w:rFonts w:cs="Arial"/>
        </w:rPr>
        <w:t>rednost lesu iz državnih gozdov</w:t>
      </w:r>
      <w:r w:rsidR="001A5730">
        <w:rPr>
          <w:rFonts w:cs="Arial"/>
        </w:rPr>
        <w:t xml:space="preserve"> družba SiDG </w:t>
      </w:r>
      <w:r w:rsidR="00EE7B7A">
        <w:rPr>
          <w:rFonts w:cs="Arial"/>
        </w:rPr>
        <w:t xml:space="preserve">ustvarja </w:t>
      </w:r>
      <w:r w:rsidR="001A5730">
        <w:rPr>
          <w:rFonts w:cs="Arial"/>
        </w:rPr>
        <w:t>v</w:t>
      </w:r>
      <w:r w:rsidR="00CE0B04" w:rsidRPr="00CE0B04">
        <w:rPr>
          <w:rFonts w:cs="Arial"/>
        </w:rPr>
        <w:t xml:space="preserve"> okvir</w:t>
      </w:r>
      <w:r w:rsidR="001362AB">
        <w:rPr>
          <w:rFonts w:cs="Arial"/>
        </w:rPr>
        <w:t>u hčerinskega podjetja Snežnik</w:t>
      </w:r>
      <w:r w:rsidR="00EE7B7A">
        <w:rPr>
          <w:rFonts w:cs="Arial"/>
        </w:rPr>
        <w:t>.</w:t>
      </w:r>
    </w:p>
    <w:p w14:paraId="4F7B8533" w14:textId="77777777" w:rsidR="0035677D" w:rsidRDefault="0035677D" w:rsidP="00CE0B04">
      <w:pPr>
        <w:jc w:val="both"/>
        <w:rPr>
          <w:rFonts w:cs="Arial"/>
        </w:rPr>
      </w:pPr>
    </w:p>
    <w:p w14:paraId="3A1830B3" w14:textId="3263A7AD" w:rsidR="00CE0B04" w:rsidRPr="00CE0B04" w:rsidRDefault="0035677D" w:rsidP="00CE0B04">
      <w:pPr>
        <w:jc w:val="both"/>
        <w:rPr>
          <w:rFonts w:cs="Arial"/>
        </w:rPr>
      </w:pPr>
      <w:r>
        <w:rPr>
          <w:rFonts w:cs="Arial"/>
        </w:rPr>
        <w:t xml:space="preserve">Družba SiDG </w:t>
      </w:r>
      <w:r w:rsidR="001E77C5">
        <w:rPr>
          <w:rFonts w:cs="Arial"/>
        </w:rPr>
        <w:t>preko različnih aktivnosti promovira p</w:t>
      </w:r>
      <w:r w:rsidRPr="0035677D">
        <w:rPr>
          <w:rFonts w:cs="Arial"/>
        </w:rPr>
        <w:t>omen</w:t>
      </w:r>
      <w:r w:rsidR="001E77C5">
        <w:rPr>
          <w:rFonts w:cs="Arial"/>
        </w:rPr>
        <w:t xml:space="preserve"> predelave in rabe lesa</w:t>
      </w:r>
      <w:r w:rsidR="002327AB">
        <w:rPr>
          <w:rFonts w:cs="Arial"/>
        </w:rPr>
        <w:t xml:space="preserve"> ter </w:t>
      </w:r>
      <w:r w:rsidR="00753EA4">
        <w:rPr>
          <w:rFonts w:cs="Arial"/>
        </w:rPr>
        <w:t xml:space="preserve">podpira, </w:t>
      </w:r>
      <w:r w:rsidR="0096364D">
        <w:rPr>
          <w:rFonts w:cs="Arial"/>
        </w:rPr>
        <w:t>ohranja</w:t>
      </w:r>
      <w:r w:rsidR="00753EA4">
        <w:rPr>
          <w:rFonts w:cs="Arial"/>
        </w:rPr>
        <w:t xml:space="preserve"> in razvija nova zelena delovna</w:t>
      </w:r>
      <w:r w:rsidR="0096364D" w:rsidRPr="00CE0B04">
        <w:rPr>
          <w:rFonts w:cs="Arial"/>
        </w:rPr>
        <w:t xml:space="preserve"> mest</w:t>
      </w:r>
      <w:r w:rsidR="00753EA4">
        <w:rPr>
          <w:rFonts w:cs="Arial"/>
        </w:rPr>
        <w:t>a</w:t>
      </w:r>
      <w:r w:rsidR="0096364D" w:rsidRPr="00CE0B04">
        <w:rPr>
          <w:rFonts w:cs="Arial"/>
        </w:rPr>
        <w:t xml:space="preserve"> </w:t>
      </w:r>
      <w:r w:rsidR="008C0641">
        <w:rPr>
          <w:rFonts w:cs="Arial"/>
        </w:rPr>
        <w:t xml:space="preserve">na podeželju </w:t>
      </w:r>
      <w:r w:rsidR="0096364D" w:rsidRPr="00CE0B04">
        <w:rPr>
          <w:rFonts w:cs="Arial"/>
        </w:rPr>
        <w:t>v Sloveniji</w:t>
      </w:r>
      <w:r w:rsidR="00753EA4">
        <w:rPr>
          <w:rFonts w:cs="Arial"/>
        </w:rPr>
        <w:t>, tako da z lesom oskrbuje</w:t>
      </w:r>
      <w:r w:rsidR="00CE0B04" w:rsidRPr="00CE0B04">
        <w:rPr>
          <w:rFonts w:cs="Arial"/>
        </w:rPr>
        <w:t xml:space="preserve"> domače lesnop</w:t>
      </w:r>
      <w:r w:rsidR="00753EA4">
        <w:rPr>
          <w:rFonts w:cs="Arial"/>
        </w:rPr>
        <w:t>redelovalne industrije in manjše obrate</w:t>
      </w:r>
      <w:r w:rsidR="00CE0B04" w:rsidRPr="00CE0B04">
        <w:rPr>
          <w:rFonts w:cs="Arial"/>
        </w:rPr>
        <w:t xml:space="preserve"> </w:t>
      </w:r>
      <w:r w:rsidR="008C0641">
        <w:rPr>
          <w:rFonts w:cs="Arial"/>
        </w:rPr>
        <w:t xml:space="preserve">za predelavo lesa. </w:t>
      </w:r>
      <w:r w:rsidR="00CE0B04" w:rsidRPr="00CE0B04">
        <w:rPr>
          <w:rFonts w:cs="Arial"/>
        </w:rPr>
        <w:t>S po</w:t>
      </w:r>
      <w:r w:rsidR="008C0641">
        <w:rPr>
          <w:rFonts w:cs="Arial"/>
        </w:rPr>
        <w:t>slovanjem hčerinskih podjetij s</w:t>
      </w:r>
      <w:r w:rsidR="00CE0B04" w:rsidRPr="00CE0B04">
        <w:rPr>
          <w:rFonts w:cs="Arial"/>
        </w:rPr>
        <w:t>o na najbolj ogrožen</w:t>
      </w:r>
      <w:r w:rsidR="008C0641">
        <w:rPr>
          <w:rFonts w:cs="Arial"/>
        </w:rPr>
        <w:t>em demografskem območju ohranjajo</w:t>
      </w:r>
      <w:r w:rsidR="00CE0B04" w:rsidRPr="00CE0B04">
        <w:rPr>
          <w:rFonts w:cs="Arial"/>
        </w:rPr>
        <w:t xml:space="preserve"> delovna mesta.</w:t>
      </w:r>
    </w:p>
    <w:p w14:paraId="63E7505D" w14:textId="77777777" w:rsidR="008344F0" w:rsidRDefault="008344F0" w:rsidP="00B75619">
      <w:pPr>
        <w:jc w:val="both"/>
        <w:rPr>
          <w:rFonts w:cs="Arial"/>
        </w:rPr>
      </w:pPr>
    </w:p>
    <w:p w14:paraId="25479511" w14:textId="03AB0B2D" w:rsidR="00CE0B04" w:rsidRPr="00B75619" w:rsidRDefault="008344F0" w:rsidP="00B75619">
      <w:pPr>
        <w:jc w:val="both"/>
        <w:rPr>
          <w:rFonts w:cs="Arial"/>
        </w:rPr>
      </w:pPr>
      <w:r>
        <w:rPr>
          <w:rFonts w:cs="Arial"/>
        </w:rPr>
        <w:t>S</w:t>
      </w:r>
      <w:r w:rsidR="00231B89">
        <w:rPr>
          <w:rFonts w:cs="Arial"/>
          <w:color w:val="000000"/>
          <w:shd w:val="clear" w:color="auto" w:fill="FFFFFF"/>
        </w:rPr>
        <w:t>kladno z 19</w:t>
      </w:r>
      <w:r w:rsidR="00B75619" w:rsidRPr="00B75619">
        <w:rPr>
          <w:rFonts w:cs="Arial"/>
          <w:color w:val="000000"/>
          <w:shd w:val="clear" w:color="auto" w:fill="FFFFFF"/>
        </w:rPr>
        <w:t xml:space="preserve">. členom ZGGLRS </w:t>
      </w:r>
      <w:r>
        <w:rPr>
          <w:rFonts w:cs="Arial"/>
          <w:color w:val="000000"/>
          <w:shd w:val="clear" w:color="auto" w:fill="FFFFFF"/>
        </w:rPr>
        <w:t xml:space="preserve">družba SiDG </w:t>
      </w:r>
      <w:r w:rsidR="00B75619" w:rsidRPr="00B75619">
        <w:rPr>
          <w:rFonts w:cs="Arial"/>
          <w:color w:val="000000"/>
          <w:shd w:val="clear" w:color="auto" w:fill="FFFFFF"/>
        </w:rPr>
        <w:t>razpolaga z državnimi gozdovi in pridobiva gozdove v imenu in za račun Republike Slovenije</w:t>
      </w:r>
      <w:r w:rsidR="00B75619" w:rsidRPr="00B75619">
        <w:rPr>
          <w:rFonts w:cs="Arial"/>
        </w:rPr>
        <w:t xml:space="preserve">. V obdobju od 2017-2021 je </w:t>
      </w:r>
      <w:r w:rsidR="00014278" w:rsidRPr="00B75619">
        <w:rPr>
          <w:rFonts w:cs="Arial"/>
        </w:rPr>
        <w:t xml:space="preserve">v imenu in za račun </w:t>
      </w:r>
      <w:r w:rsidR="00CE0B04" w:rsidRPr="00B75619">
        <w:rPr>
          <w:rFonts w:cs="Arial"/>
        </w:rPr>
        <w:t>Republik</w:t>
      </w:r>
      <w:r w:rsidR="00014278" w:rsidRPr="00B75619">
        <w:rPr>
          <w:rFonts w:cs="Arial"/>
        </w:rPr>
        <w:t xml:space="preserve">e Slovenije </w:t>
      </w:r>
      <w:r w:rsidR="00B75619" w:rsidRPr="00B75619">
        <w:rPr>
          <w:rFonts w:cs="Arial"/>
        </w:rPr>
        <w:t xml:space="preserve">povečala </w:t>
      </w:r>
      <w:r w:rsidR="00CE0B04" w:rsidRPr="00B75619">
        <w:rPr>
          <w:rFonts w:cs="Arial"/>
        </w:rPr>
        <w:t xml:space="preserve">površino državnih gozdov za skupaj </w:t>
      </w:r>
      <w:r w:rsidR="00294A95" w:rsidRPr="00294A95">
        <w:rPr>
          <w:rFonts w:cs="Arial"/>
        </w:rPr>
        <w:t>5.710</w:t>
      </w:r>
      <w:r w:rsidR="00294A95">
        <w:rPr>
          <w:rFonts w:cs="Arial"/>
          <w:b/>
          <w:color w:val="FF0000"/>
        </w:rPr>
        <w:t xml:space="preserve"> </w:t>
      </w:r>
      <w:r w:rsidR="00CE0B04" w:rsidRPr="00B75619">
        <w:rPr>
          <w:rFonts w:cs="Arial"/>
        </w:rPr>
        <w:t>hektarjev.</w:t>
      </w:r>
    </w:p>
    <w:p w14:paraId="1B85F3B0" w14:textId="29588968" w:rsidR="00B75619" w:rsidRPr="00B75619" w:rsidRDefault="00B75619" w:rsidP="00B75619">
      <w:pPr>
        <w:jc w:val="both"/>
        <w:rPr>
          <w:rFonts w:cs="Arial"/>
          <w:sz w:val="24"/>
        </w:rPr>
      </w:pPr>
    </w:p>
    <w:p w14:paraId="5D6B833D" w14:textId="536BA5C5" w:rsidR="00B75619" w:rsidRDefault="00B75619" w:rsidP="00FE5A83">
      <w:pPr>
        <w:pStyle w:val="Preglednica"/>
      </w:pPr>
      <w:bookmarkStart w:id="42" w:name="_Toc117060860"/>
      <w:r w:rsidRPr="007B03A9">
        <w:t>Preglednica</w:t>
      </w:r>
      <w:r w:rsidR="007B03A9" w:rsidRPr="007B03A9">
        <w:t>: Povečanje površine državnih gozdov (ha)</w:t>
      </w:r>
      <w:bookmarkEnd w:id="42"/>
    </w:p>
    <w:p w14:paraId="63C35799" w14:textId="77777777" w:rsidR="007B03A9" w:rsidRPr="007B03A9" w:rsidRDefault="007B03A9" w:rsidP="00CE0B04">
      <w:pPr>
        <w:jc w:val="both"/>
        <w:rPr>
          <w:rFonts w:cs="Arial"/>
          <w:b/>
          <w:sz w:val="16"/>
        </w:rPr>
      </w:pPr>
    </w:p>
    <w:p w14:paraId="0873F015" w14:textId="5F879020" w:rsidR="007B03A9" w:rsidRDefault="007B03A9" w:rsidP="007B03A9">
      <w:pPr>
        <w:jc w:val="center"/>
        <w:rPr>
          <w:rFonts w:cs="Arial"/>
          <w:b/>
        </w:rPr>
      </w:pPr>
      <w:r>
        <w:rPr>
          <w:noProof/>
          <w:lang w:eastAsia="sl-SI"/>
        </w:rPr>
        <w:drawing>
          <wp:inline distT="0" distB="0" distL="0" distR="0" wp14:anchorId="143855EC" wp14:editId="4DF63C86">
            <wp:extent cx="3259088" cy="1759418"/>
            <wp:effectExtent l="0" t="0" r="0" b="0"/>
            <wp:docPr id="2336" name="Slika 2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277852" cy="1769548"/>
                    </a:xfrm>
                    <a:prstGeom prst="rect">
                      <a:avLst/>
                    </a:prstGeom>
                  </pic:spPr>
                </pic:pic>
              </a:graphicData>
            </a:graphic>
          </wp:inline>
        </w:drawing>
      </w:r>
    </w:p>
    <w:p w14:paraId="75CCB6EE" w14:textId="77777777" w:rsidR="00FE5A83" w:rsidRDefault="00FE5A83" w:rsidP="00294A95">
      <w:pPr>
        <w:rPr>
          <w:rFonts w:cs="Arial"/>
          <w:b/>
          <w:sz w:val="16"/>
        </w:rPr>
      </w:pPr>
    </w:p>
    <w:p w14:paraId="6BE6FAA5" w14:textId="77777777" w:rsidR="00FE5A83" w:rsidRDefault="00FE5A83" w:rsidP="00294A95">
      <w:pPr>
        <w:rPr>
          <w:rFonts w:cs="Arial"/>
          <w:b/>
          <w:sz w:val="16"/>
        </w:rPr>
      </w:pPr>
    </w:p>
    <w:p w14:paraId="6EB10545" w14:textId="61A757FA" w:rsidR="00294A95" w:rsidRPr="004004A2" w:rsidRDefault="00294A95" w:rsidP="00FE5A83">
      <w:pPr>
        <w:pStyle w:val="Preglednica"/>
      </w:pPr>
      <w:bookmarkStart w:id="43" w:name="_Toc117060861"/>
      <w:r w:rsidRPr="004004A2">
        <w:t xml:space="preserve">Preglednica: </w:t>
      </w:r>
      <w:r w:rsidR="00760AE9" w:rsidRPr="004004A2">
        <w:t>Površina  pridobljenih gozdov glede na status gozda (ha)</w:t>
      </w:r>
      <w:bookmarkEnd w:id="43"/>
    </w:p>
    <w:p w14:paraId="6F9A20DE" w14:textId="4A574162" w:rsidR="00B75619" w:rsidRDefault="00B75619" w:rsidP="00CE0B04">
      <w:pPr>
        <w:jc w:val="both"/>
        <w:rPr>
          <w:rFonts w:cs="Arial"/>
          <w:b/>
        </w:rPr>
      </w:pPr>
    </w:p>
    <w:tbl>
      <w:tblPr>
        <w:tblStyle w:val="NormalTable0"/>
        <w:tblW w:w="8998" w:type="dxa"/>
        <w:tblLayout w:type="fixed"/>
        <w:tblLook w:val="01E0" w:firstRow="1" w:lastRow="1" w:firstColumn="1" w:lastColumn="1" w:noHBand="0" w:noVBand="0"/>
      </w:tblPr>
      <w:tblGrid>
        <w:gridCol w:w="4361"/>
        <w:gridCol w:w="1773"/>
        <w:gridCol w:w="771"/>
        <w:gridCol w:w="755"/>
        <w:gridCol w:w="770"/>
        <w:gridCol w:w="568"/>
      </w:tblGrid>
      <w:tr w:rsidR="00760AE9" w:rsidRPr="00CC6D34" w14:paraId="4A6F9329" w14:textId="77777777" w:rsidTr="00231B89">
        <w:trPr>
          <w:trHeight w:val="278"/>
        </w:trPr>
        <w:tc>
          <w:tcPr>
            <w:tcW w:w="4361" w:type="dxa"/>
            <w:tcBorders>
              <w:top w:val="single" w:sz="6" w:space="0" w:color="5EA06A"/>
              <w:bottom w:val="single" w:sz="6" w:space="0" w:color="5EA06A"/>
            </w:tcBorders>
          </w:tcPr>
          <w:p w14:paraId="7448A84C" w14:textId="77777777" w:rsidR="00760AE9" w:rsidRPr="00CC6D34" w:rsidRDefault="00760AE9" w:rsidP="00213517">
            <w:pPr>
              <w:pStyle w:val="TableParagraph"/>
              <w:spacing w:before="26"/>
              <w:ind w:left="-1"/>
              <w:jc w:val="left"/>
              <w:rPr>
                <w:rFonts w:ascii="Arial" w:hAnsi="Arial" w:cs="Arial"/>
                <w:b/>
                <w:sz w:val="16"/>
                <w:szCs w:val="16"/>
              </w:rPr>
            </w:pPr>
            <w:r w:rsidRPr="00CC6D34">
              <w:rPr>
                <w:rFonts w:ascii="Arial" w:hAnsi="Arial" w:cs="Arial"/>
                <w:b/>
                <w:color w:val="231F20"/>
                <w:spacing w:val="-2"/>
                <w:sz w:val="16"/>
                <w:szCs w:val="16"/>
              </w:rPr>
              <w:t>KAZALNIK</w:t>
            </w:r>
          </w:p>
        </w:tc>
        <w:tc>
          <w:tcPr>
            <w:tcW w:w="1773" w:type="dxa"/>
            <w:tcBorders>
              <w:top w:val="single" w:sz="6" w:space="0" w:color="5EA06A"/>
              <w:bottom w:val="single" w:sz="6" w:space="0" w:color="5EA06A"/>
            </w:tcBorders>
          </w:tcPr>
          <w:p w14:paraId="226D6FEF" w14:textId="77777777" w:rsidR="00760AE9" w:rsidRPr="00CC6D34" w:rsidRDefault="00760AE9" w:rsidP="00213517">
            <w:pPr>
              <w:pStyle w:val="TableParagraph"/>
              <w:spacing w:before="26"/>
              <w:ind w:right="238"/>
              <w:rPr>
                <w:rFonts w:ascii="Arial" w:hAnsi="Arial" w:cs="Arial"/>
                <w:b/>
                <w:sz w:val="16"/>
                <w:szCs w:val="16"/>
              </w:rPr>
            </w:pPr>
            <w:r w:rsidRPr="00CC6D34">
              <w:rPr>
                <w:rFonts w:ascii="Arial" w:hAnsi="Arial" w:cs="Arial"/>
                <w:b/>
                <w:color w:val="231F20"/>
                <w:spacing w:val="-4"/>
                <w:w w:val="110"/>
                <w:sz w:val="16"/>
                <w:szCs w:val="16"/>
              </w:rPr>
              <w:t>2017</w:t>
            </w:r>
          </w:p>
        </w:tc>
        <w:tc>
          <w:tcPr>
            <w:tcW w:w="771" w:type="dxa"/>
            <w:tcBorders>
              <w:top w:val="single" w:sz="6" w:space="0" w:color="5EA06A"/>
              <w:bottom w:val="single" w:sz="6" w:space="0" w:color="5EA06A"/>
            </w:tcBorders>
          </w:tcPr>
          <w:p w14:paraId="5B6BF545" w14:textId="77777777" w:rsidR="00760AE9" w:rsidRPr="00CC6D34" w:rsidRDefault="00760AE9" w:rsidP="00213517">
            <w:pPr>
              <w:pStyle w:val="TableParagraph"/>
              <w:spacing w:before="26"/>
              <w:ind w:right="237"/>
              <w:rPr>
                <w:rFonts w:ascii="Arial" w:hAnsi="Arial" w:cs="Arial"/>
                <w:b/>
                <w:sz w:val="16"/>
                <w:szCs w:val="16"/>
              </w:rPr>
            </w:pPr>
            <w:r w:rsidRPr="00CC6D34">
              <w:rPr>
                <w:rFonts w:ascii="Arial" w:hAnsi="Arial" w:cs="Arial"/>
                <w:b/>
                <w:color w:val="231F20"/>
                <w:spacing w:val="-4"/>
                <w:w w:val="105"/>
                <w:sz w:val="16"/>
                <w:szCs w:val="16"/>
              </w:rPr>
              <w:t>2018</w:t>
            </w:r>
          </w:p>
        </w:tc>
        <w:tc>
          <w:tcPr>
            <w:tcW w:w="755" w:type="dxa"/>
            <w:tcBorders>
              <w:top w:val="single" w:sz="6" w:space="0" w:color="5EA06A"/>
              <w:bottom w:val="single" w:sz="6" w:space="0" w:color="5EA06A"/>
            </w:tcBorders>
          </w:tcPr>
          <w:p w14:paraId="57AD42EA" w14:textId="77777777" w:rsidR="00760AE9" w:rsidRPr="00CC6D34" w:rsidRDefault="00760AE9" w:rsidP="00213517">
            <w:pPr>
              <w:pStyle w:val="TableParagraph"/>
              <w:spacing w:before="26"/>
              <w:ind w:right="219"/>
              <w:rPr>
                <w:rFonts w:ascii="Arial" w:hAnsi="Arial" w:cs="Arial"/>
                <w:b/>
                <w:sz w:val="16"/>
                <w:szCs w:val="16"/>
              </w:rPr>
            </w:pPr>
            <w:r w:rsidRPr="00CC6D34">
              <w:rPr>
                <w:rFonts w:ascii="Arial" w:hAnsi="Arial" w:cs="Arial"/>
                <w:b/>
                <w:color w:val="231F20"/>
                <w:spacing w:val="-4"/>
                <w:w w:val="105"/>
                <w:sz w:val="16"/>
                <w:szCs w:val="16"/>
              </w:rPr>
              <w:t>2019</w:t>
            </w:r>
          </w:p>
        </w:tc>
        <w:tc>
          <w:tcPr>
            <w:tcW w:w="770" w:type="dxa"/>
            <w:tcBorders>
              <w:top w:val="single" w:sz="6" w:space="0" w:color="5EA06A"/>
              <w:bottom w:val="single" w:sz="6" w:space="0" w:color="5EA06A"/>
            </w:tcBorders>
          </w:tcPr>
          <w:p w14:paraId="2CECE599" w14:textId="77777777" w:rsidR="00760AE9" w:rsidRPr="00CC6D34" w:rsidRDefault="00760AE9" w:rsidP="00213517">
            <w:pPr>
              <w:pStyle w:val="TableParagraph"/>
              <w:spacing w:before="26"/>
              <w:ind w:right="218"/>
              <w:rPr>
                <w:rFonts w:ascii="Arial" w:hAnsi="Arial" w:cs="Arial"/>
                <w:b/>
                <w:sz w:val="16"/>
                <w:szCs w:val="16"/>
              </w:rPr>
            </w:pPr>
            <w:r w:rsidRPr="00CC6D34">
              <w:rPr>
                <w:rFonts w:ascii="Arial" w:hAnsi="Arial" w:cs="Arial"/>
                <w:b/>
                <w:color w:val="231F20"/>
                <w:spacing w:val="-4"/>
                <w:sz w:val="16"/>
                <w:szCs w:val="16"/>
              </w:rPr>
              <w:t>2020</w:t>
            </w:r>
          </w:p>
        </w:tc>
        <w:tc>
          <w:tcPr>
            <w:tcW w:w="568" w:type="dxa"/>
            <w:tcBorders>
              <w:top w:val="single" w:sz="6" w:space="0" w:color="5EA06A"/>
              <w:bottom w:val="single" w:sz="6" w:space="0" w:color="5EA06A"/>
            </w:tcBorders>
          </w:tcPr>
          <w:p w14:paraId="1730E937" w14:textId="77777777" w:rsidR="00760AE9" w:rsidRPr="00CC6D34" w:rsidRDefault="00760AE9" w:rsidP="00213517">
            <w:pPr>
              <w:pStyle w:val="TableParagraph"/>
              <w:spacing w:before="26"/>
              <w:ind w:right="-15"/>
              <w:rPr>
                <w:rFonts w:ascii="Arial" w:hAnsi="Arial" w:cs="Arial"/>
                <w:b/>
                <w:sz w:val="16"/>
                <w:szCs w:val="16"/>
              </w:rPr>
            </w:pPr>
            <w:r w:rsidRPr="00CC6D34">
              <w:rPr>
                <w:rFonts w:ascii="Arial" w:hAnsi="Arial" w:cs="Arial"/>
                <w:b/>
                <w:sz w:val="16"/>
                <w:szCs w:val="16"/>
              </w:rPr>
              <w:t>2021</w:t>
            </w:r>
          </w:p>
        </w:tc>
      </w:tr>
      <w:tr w:rsidR="00760AE9" w:rsidRPr="00CC6D34" w14:paraId="7553E762" w14:textId="77777777" w:rsidTr="00231B89">
        <w:trPr>
          <w:trHeight w:val="284"/>
        </w:trPr>
        <w:tc>
          <w:tcPr>
            <w:tcW w:w="4361" w:type="dxa"/>
            <w:tcBorders>
              <w:top w:val="single" w:sz="6" w:space="0" w:color="5EA06A"/>
              <w:bottom w:val="single" w:sz="2" w:space="0" w:color="5EA06A"/>
            </w:tcBorders>
          </w:tcPr>
          <w:p w14:paraId="356D5DDE" w14:textId="77777777" w:rsidR="00760AE9" w:rsidRPr="00CC6D34" w:rsidRDefault="00760AE9" w:rsidP="00213517">
            <w:pPr>
              <w:pStyle w:val="TableParagraph"/>
              <w:spacing w:before="26"/>
              <w:ind w:left="-1"/>
              <w:jc w:val="left"/>
              <w:rPr>
                <w:rFonts w:ascii="Arial" w:hAnsi="Arial" w:cs="Arial"/>
                <w:sz w:val="16"/>
                <w:szCs w:val="16"/>
              </w:rPr>
            </w:pPr>
            <w:r w:rsidRPr="00CC6D34">
              <w:rPr>
                <w:rFonts w:ascii="Arial" w:hAnsi="Arial" w:cs="Arial"/>
                <w:color w:val="231F20"/>
                <w:sz w:val="16"/>
                <w:szCs w:val="16"/>
              </w:rPr>
              <w:t>Povečanje</w:t>
            </w:r>
            <w:r w:rsidRPr="00CC6D34">
              <w:rPr>
                <w:rFonts w:ascii="Arial" w:hAnsi="Arial" w:cs="Arial"/>
                <w:color w:val="231F20"/>
                <w:spacing w:val="6"/>
                <w:sz w:val="16"/>
                <w:szCs w:val="16"/>
              </w:rPr>
              <w:t xml:space="preserve"> </w:t>
            </w:r>
            <w:r w:rsidRPr="00CC6D34">
              <w:rPr>
                <w:rFonts w:ascii="Arial" w:hAnsi="Arial" w:cs="Arial"/>
                <w:color w:val="231F20"/>
                <w:sz w:val="16"/>
                <w:szCs w:val="16"/>
              </w:rPr>
              <w:t>površine</w:t>
            </w:r>
            <w:r w:rsidRPr="00CC6D34">
              <w:rPr>
                <w:rFonts w:ascii="Arial" w:hAnsi="Arial" w:cs="Arial"/>
                <w:color w:val="231F20"/>
                <w:spacing w:val="6"/>
                <w:sz w:val="16"/>
                <w:szCs w:val="16"/>
              </w:rPr>
              <w:t xml:space="preserve"> </w:t>
            </w:r>
            <w:r w:rsidRPr="00CC6D34">
              <w:rPr>
                <w:rFonts w:ascii="Arial" w:hAnsi="Arial" w:cs="Arial"/>
                <w:color w:val="231F20"/>
                <w:sz w:val="16"/>
                <w:szCs w:val="16"/>
              </w:rPr>
              <w:t>državnih</w:t>
            </w:r>
            <w:r w:rsidRPr="00CC6D34">
              <w:rPr>
                <w:rFonts w:ascii="Arial" w:hAnsi="Arial" w:cs="Arial"/>
                <w:color w:val="231F20"/>
                <w:spacing w:val="7"/>
                <w:sz w:val="16"/>
                <w:szCs w:val="16"/>
              </w:rPr>
              <w:t xml:space="preserve"> </w:t>
            </w:r>
            <w:r w:rsidRPr="00CC6D34">
              <w:rPr>
                <w:rFonts w:ascii="Arial" w:hAnsi="Arial" w:cs="Arial"/>
                <w:color w:val="231F20"/>
                <w:sz w:val="16"/>
                <w:szCs w:val="16"/>
              </w:rPr>
              <w:t>gozdov</w:t>
            </w:r>
            <w:r w:rsidRPr="00CC6D34">
              <w:rPr>
                <w:rFonts w:ascii="Arial" w:hAnsi="Arial" w:cs="Arial"/>
                <w:color w:val="231F20"/>
                <w:spacing w:val="6"/>
                <w:sz w:val="16"/>
                <w:szCs w:val="16"/>
              </w:rPr>
              <w:t xml:space="preserve"> </w:t>
            </w:r>
            <w:r w:rsidRPr="00CC6D34">
              <w:rPr>
                <w:rFonts w:ascii="Arial" w:hAnsi="Arial" w:cs="Arial"/>
                <w:color w:val="231F20"/>
                <w:sz w:val="16"/>
                <w:szCs w:val="16"/>
              </w:rPr>
              <w:t>v</w:t>
            </w:r>
            <w:r w:rsidRPr="00CC6D34">
              <w:rPr>
                <w:rFonts w:ascii="Arial" w:hAnsi="Arial" w:cs="Arial"/>
                <w:color w:val="231F20"/>
                <w:spacing w:val="7"/>
                <w:sz w:val="16"/>
                <w:szCs w:val="16"/>
              </w:rPr>
              <w:t xml:space="preserve"> </w:t>
            </w:r>
            <w:r w:rsidRPr="00CC6D34">
              <w:rPr>
                <w:rFonts w:ascii="Arial" w:hAnsi="Arial" w:cs="Arial"/>
                <w:color w:val="231F20"/>
                <w:spacing w:val="-5"/>
                <w:sz w:val="16"/>
                <w:szCs w:val="16"/>
              </w:rPr>
              <w:t>ha</w:t>
            </w:r>
          </w:p>
        </w:tc>
        <w:tc>
          <w:tcPr>
            <w:tcW w:w="1773" w:type="dxa"/>
            <w:tcBorders>
              <w:top w:val="single" w:sz="6" w:space="0" w:color="5EA06A"/>
              <w:bottom w:val="single" w:sz="2" w:space="0" w:color="5EA06A"/>
            </w:tcBorders>
          </w:tcPr>
          <w:p w14:paraId="3FB6DC8C" w14:textId="77777777" w:rsidR="00760AE9" w:rsidRPr="00CC6D34" w:rsidRDefault="00760AE9" w:rsidP="00213517">
            <w:pPr>
              <w:pStyle w:val="TableParagraph"/>
              <w:spacing w:before="26"/>
              <w:ind w:right="238"/>
              <w:rPr>
                <w:rFonts w:ascii="Arial" w:hAnsi="Arial" w:cs="Arial"/>
                <w:sz w:val="16"/>
                <w:szCs w:val="16"/>
              </w:rPr>
            </w:pPr>
            <w:r w:rsidRPr="00CC6D34">
              <w:rPr>
                <w:rFonts w:ascii="Arial" w:hAnsi="Arial" w:cs="Arial"/>
                <w:color w:val="231F20"/>
                <w:spacing w:val="-5"/>
                <w:w w:val="105"/>
                <w:sz w:val="16"/>
                <w:szCs w:val="16"/>
              </w:rPr>
              <w:t>59</w:t>
            </w:r>
          </w:p>
        </w:tc>
        <w:tc>
          <w:tcPr>
            <w:tcW w:w="771" w:type="dxa"/>
            <w:tcBorders>
              <w:top w:val="single" w:sz="6" w:space="0" w:color="5EA06A"/>
              <w:bottom w:val="single" w:sz="2" w:space="0" w:color="5EA06A"/>
            </w:tcBorders>
          </w:tcPr>
          <w:p w14:paraId="6537CAF6" w14:textId="77777777" w:rsidR="00760AE9" w:rsidRPr="00CC6D34" w:rsidRDefault="00760AE9" w:rsidP="00213517">
            <w:pPr>
              <w:pStyle w:val="TableParagraph"/>
              <w:spacing w:before="26"/>
              <w:ind w:right="238"/>
              <w:rPr>
                <w:rFonts w:ascii="Arial" w:hAnsi="Arial" w:cs="Arial"/>
                <w:sz w:val="16"/>
                <w:szCs w:val="16"/>
              </w:rPr>
            </w:pPr>
            <w:r w:rsidRPr="00CC6D34">
              <w:rPr>
                <w:rFonts w:ascii="Arial" w:hAnsi="Arial" w:cs="Arial"/>
                <w:color w:val="231F20"/>
                <w:spacing w:val="-5"/>
                <w:w w:val="105"/>
                <w:sz w:val="16"/>
                <w:szCs w:val="16"/>
              </w:rPr>
              <w:t>499</w:t>
            </w:r>
          </w:p>
        </w:tc>
        <w:tc>
          <w:tcPr>
            <w:tcW w:w="755" w:type="dxa"/>
            <w:tcBorders>
              <w:top w:val="single" w:sz="6" w:space="0" w:color="5EA06A"/>
              <w:bottom w:val="single" w:sz="2" w:space="0" w:color="5EA06A"/>
            </w:tcBorders>
          </w:tcPr>
          <w:p w14:paraId="287232FC" w14:textId="77777777" w:rsidR="00760AE9" w:rsidRPr="00CC6D34" w:rsidRDefault="00760AE9" w:rsidP="00213517">
            <w:pPr>
              <w:pStyle w:val="TableParagraph"/>
              <w:spacing w:before="26"/>
              <w:ind w:right="219"/>
              <w:rPr>
                <w:rFonts w:ascii="Arial" w:hAnsi="Arial" w:cs="Arial"/>
                <w:sz w:val="16"/>
                <w:szCs w:val="16"/>
              </w:rPr>
            </w:pPr>
            <w:r w:rsidRPr="00CC6D34">
              <w:rPr>
                <w:rFonts w:ascii="Arial" w:hAnsi="Arial" w:cs="Arial"/>
                <w:color w:val="231F20"/>
                <w:spacing w:val="-2"/>
                <w:w w:val="125"/>
                <w:sz w:val="16"/>
                <w:szCs w:val="16"/>
              </w:rPr>
              <w:t>1.412</w:t>
            </w:r>
          </w:p>
        </w:tc>
        <w:tc>
          <w:tcPr>
            <w:tcW w:w="770" w:type="dxa"/>
            <w:tcBorders>
              <w:top w:val="single" w:sz="6" w:space="0" w:color="5EA06A"/>
              <w:bottom w:val="single" w:sz="2" w:space="0" w:color="5EA06A"/>
            </w:tcBorders>
          </w:tcPr>
          <w:p w14:paraId="401AAB70" w14:textId="77777777" w:rsidR="00760AE9" w:rsidRPr="00CC6D34" w:rsidRDefault="00760AE9" w:rsidP="00213517">
            <w:pPr>
              <w:pStyle w:val="TableParagraph"/>
              <w:spacing w:before="26"/>
              <w:ind w:right="218"/>
              <w:rPr>
                <w:rFonts w:ascii="Arial" w:hAnsi="Arial" w:cs="Arial"/>
                <w:sz w:val="16"/>
                <w:szCs w:val="16"/>
              </w:rPr>
            </w:pPr>
            <w:r w:rsidRPr="00CC6D34">
              <w:rPr>
                <w:rFonts w:ascii="Arial" w:hAnsi="Arial" w:cs="Arial"/>
                <w:color w:val="231F20"/>
                <w:spacing w:val="-4"/>
                <w:w w:val="110"/>
                <w:sz w:val="16"/>
                <w:szCs w:val="16"/>
              </w:rPr>
              <w:t>2.203</w:t>
            </w:r>
          </w:p>
        </w:tc>
        <w:tc>
          <w:tcPr>
            <w:tcW w:w="568" w:type="dxa"/>
            <w:tcBorders>
              <w:top w:val="single" w:sz="6" w:space="0" w:color="5EA06A"/>
              <w:bottom w:val="single" w:sz="2" w:space="0" w:color="5EA06A"/>
            </w:tcBorders>
          </w:tcPr>
          <w:p w14:paraId="5A2FC2E0" w14:textId="77777777" w:rsidR="00760AE9" w:rsidRPr="00CC6D34" w:rsidRDefault="00760AE9" w:rsidP="00213517">
            <w:pPr>
              <w:pStyle w:val="TableParagraph"/>
              <w:spacing w:before="26"/>
              <w:rPr>
                <w:rFonts w:ascii="Arial" w:hAnsi="Arial" w:cs="Arial"/>
                <w:sz w:val="16"/>
                <w:szCs w:val="16"/>
              </w:rPr>
            </w:pPr>
            <w:r w:rsidRPr="00CC6D34">
              <w:rPr>
                <w:rFonts w:ascii="Arial" w:hAnsi="Arial" w:cs="Arial"/>
                <w:spacing w:val="-4"/>
                <w:w w:val="110"/>
                <w:sz w:val="16"/>
                <w:szCs w:val="16"/>
              </w:rPr>
              <w:t>1.562</w:t>
            </w:r>
          </w:p>
        </w:tc>
      </w:tr>
      <w:tr w:rsidR="00760AE9" w:rsidRPr="00CC6D34" w14:paraId="17D36E01" w14:textId="77777777" w:rsidTr="00231B89">
        <w:trPr>
          <w:trHeight w:val="289"/>
        </w:trPr>
        <w:tc>
          <w:tcPr>
            <w:tcW w:w="4361" w:type="dxa"/>
            <w:tcBorders>
              <w:top w:val="single" w:sz="2" w:space="0" w:color="5EA06A"/>
              <w:bottom w:val="single" w:sz="2" w:space="0" w:color="5EA06A"/>
            </w:tcBorders>
          </w:tcPr>
          <w:p w14:paraId="2EE09CE7" w14:textId="77777777" w:rsidR="00760AE9" w:rsidRPr="00CC6D34" w:rsidRDefault="00760AE9" w:rsidP="00213517">
            <w:pPr>
              <w:pStyle w:val="TableParagraph"/>
              <w:ind w:left="-1"/>
              <w:jc w:val="left"/>
              <w:rPr>
                <w:rFonts w:ascii="Arial" w:hAnsi="Arial" w:cs="Arial"/>
                <w:sz w:val="16"/>
                <w:szCs w:val="16"/>
              </w:rPr>
            </w:pPr>
            <w:r w:rsidRPr="00CC6D34">
              <w:rPr>
                <w:rFonts w:ascii="Arial" w:hAnsi="Arial" w:cs="Arial"/>
                <w:color w:val="231F20"/>
                <w:sz w:val="16"/>
                <w:szCs w:val="16"/>
              </w:rPr>
              <w:t>Povečanje</w:t>
            </w:r>
            <w:r w:rsidRPr="00CC6D34">
              <w:rPr>
                <w:rFonts w:ascii="Arial" w:hAnsi="Arial" w:cs="Arial"/>
                <w:color w:val="231F20"/>
                <w:spacing w:val="2"/>
                <w:sz w:val="16"/>
                <w:szCs w:val="16"/>
              </w:rPr>
              <w:t xml:space="preserve"> </w:t>
            </w:r>
            <w:r w:rsidRPr="00CC6D34">
              <w:rPr>
                <w:rFonts w:ascii="Arial" w:hAnsi="Arial" w:cs="Arial"/>
                <w:color w:val="231F20"/>
                <w:sz w:val="16"/>
                <w:szCs w:val="16"/>
              </w:rPr>
              <w:t>površine</w:t>
            </w:r>
            <w:r w:rsidRPr="00CC6D34">
              <w:rPr>
                <w:rFonts w:ascii="Arial" w:hAnsi="Arial" w:cs="Arial"/>
                <w:color w:val="231F20"/>
                <w:spacing w:val="5"/>
                <w:sz w:val="16"/>
                <w:szCs w:val="16"/>
              </w:rPr>
              <w:t xml:space="preserve"> </w:t>
            </w:r>
            <w:r w:rsidRPr="00CC6D34">
              <w:rPr>
                <w:rFonts w:ascii="Arial" w:hAnsi="Arial" w:cs="Arial"/>
                <w:color w:val="231F20"/>
                <w:sz w:val="16"/>
                <w:szCs w:val="16"/>
              </w:rPr>
              <w:t>varovalnih</w:t>
            </w:r>
            <w:r w:rsidRPr="00CC6D34">
              <w:rPr>
                <w:rFonts w:ascii="Arial" w:hAnsi="Arial" w:cs="Arial"/>
                <w:color w:val="231F20"/>
                <w:spacing w:val="4"/>
                <w:sz w:val="16"/>
                <w:szCs w:val="16"/>
              </w:rPr>
              <w:t xml:space="preserve"> </w:t>
            </w:r>
            <w:r w:rsidRPr="00CC6D34">
              <w:rPr>
                <w:rFonts w:ascii="Arial" w:hAnsi="Arial" w:cs="Arial"/>
                <w:color w:val="231F20"/>
                <w:sz w:val="16"/>
                <w:szCs w:val="16"/>
              </w:rPr>
              <w:t>gozdov</w:t>
            </w:r>
            <w:r w:rsidRPr="00CC6D34">
              <w:rPr>
                <w:rFonts w:ascii="Arial" w:hAnsi="Arial" w:cs="Arial"/>
                <w:color w:val="231F20"/>
                <w:spacing w:val="5"/>
                <w:sz w:val="16"/>
                <w:szCs w:val="16"/>
              </w:rPr>
              <w:t xml:space="preserve"> </w:t>
            </w:r>
            <w:r w:rsidRPr="00CC6D34">
              <w:rPr>
                <w:rFonts w:ascii="Arial" w:hAnsi="Arial" w:cs="Arial"/>
                <w:color w:val="231F20"/>
                <w:sz w:val="16"/>
                <w:szCs w:val="16"/>
              </w:rPr>
              <w:t>v</w:t>
            </w:r>
            <w:r w:rsidRPr="00CC6D34">
              <w:rPr>
                <w:rFonts w:ascii="Arial" w:hAnsi="Arial" w:cs="Arial"/>
                <w:color w:val="231F20"/>
                <w:spacing w:val="5"/>
                <w:sz w:val="16"/>
                <w:szCs w:val="16"/>
              </w:rPr>
              <w:t xml:space="preserve"> </w:t>
            </w:r>
            <w:r w:rsidRPr="00CC6D34">
              <w:rPr>
                <w:rFonts w:ascii="Arial" w:hAnsi="Arial" w:cs="Arial"/>
                <w:color w:val="231F20"/>
                <w:spacing w:val="-5"/>
                <w:sz w:val="16"/>
                <w:szCs w:val="16"/>
              </w:rPr>
              <w:t>ha</w:t>
            </w:r>
          </w:p>
        </w:tc>
        <w:tc>
          <w:tcPr>
            <w:tcW w:w="1773" w:type="dxa"/>
            <w:tcBorders>
              <w:top w:val="single" w:sz="2" w:space="0" w:color="5EA06A"/>
              <w:bottom w:val="single" w:sz="2" w:space="0" w:color="5EA06A"/>
            </w:tcBorders>
          </w:tcPr>
          <w:p w14:paraId="79F01EF5" w14:textId="77777777" w:rsidR="00760AE9" w:rsidRPr="00CC6D34" w:rsidRDefault="00760AE9" w:rsidP="00213517">
            <w:pPr>
              <w:pStyle w:val="TableParagraph"/>
              <w:ind w:right="238"/>
              <w:rPr>
                <w:rFonts w:ascii="Arial" w:hAnsi="Arial" w:cs="Arial"/>
                <w:sz w:val="16"/>
                <w:szCs w:val="16"/>
              </w:rPr>
            </w:pPr>
            <w:r w:rsidRPr="00CC6D34">
              <w:rPr>
                <w:rFonts w:ascii="Arial" w:hAnsi="Arial" w:cs="Arial"/>
                <w:color w:val="231F20"/>
                <w:w w:val="157"/>
                <w:sz w:val="16"/>
                <w:szCs w:val="16"/>
              </w:rPr>
              <w:t>1</w:t>
            </w:r>
          </w:p>
        </w:tc>
        <w:tc>
          <w:tcPr>
            <w:tcW w:w="771" w:type="dxa"/>
            <w:tcBorders>
              <w:top w:val="single" w:sz="2" w:space="0" w:color="5EA06A"/>
              <w:bottom w:val="single" w:sz="2" w:space="0" w:color="5EA06A"/>
            </w:tcBorders>
          </w:tcPr>
          <w:p w14:paraId="0BE0A36E" w14:textId="77777777" w:rsidR="00760AE9" w:rsidRPr="00CC6D34" w:rsidRDefault="00760AE9" w:rsidP="00213517">
            <w:pPr>
              <w:pStyle w:val="TableParagraph"/>
              <w:ind w:right="238"/>
              <w:rPr>
                <w:rFonts w:ascii="Arial" w:hAnsi="Arial" w:cs="Arial"/>
                <w:sz w:val="16"/>
                <w:szCs w:val="16"/>
              </w:rPr>
            </w:pPr>
            <w:r w:rsidRPr="00CC6D34">
              <w:rPr>
                <w:rFonts w:ascii="Arial" w:hAnsi="Arial" w:cs="Arial"/>
                <w:color w:val="231F20"/>
                <w:spacing w:val="-5"/>
                <w:w w:val="125"/>
                <w:sz w:val="16"/>
                <w:szCs w:val="16"/>
              </w:rPr>
              <w:t>147</w:t>
            </w:r>
          </w:p>
        </w:tc>
        <w:tc>
          <w:tcPr>
            <w:tcW w:w="755" w:type="dxa"/>
            <w:tcBorders>
              <w:top w:val="single" w:sz="2" w:space="0" w:color="5EA06A"/>
              <w:bottom w:val="single" w:sz="2" w:space="0" w:color="5EA06A"/>
            </w:tcBorders>
          </w:tcPr>
          <w:p w14:paraId="43EA6157" w14:textId="77777777" w:rsidR="00760AE9" w:rsidRPr="00CC6D34" w:rsidRDefault="00760AE9" w:rsidP="00213517">
            <w:pPr>
              <w:pStyle w:val="TableParagraph"/>
              <w:ind w:right="220"/>
              <w:rPr>
                <w:rFonts w:ascii="Arial" w:hAnsi="Arial" w:cs="Arial"/>
                <w:sz w:val="16"/>
                <w:szCs w:val="16"/>
              </w:rPr>
            </w:pPr>
            <w:r w:rsidRPr="00CC6D34">
              <w:rPr>
                <w:rFonts w:ascii="Arial" w:hAnsi="Arial" w:cs="Arial"/>
                <w:color w:val="231F20"/>
                <w:spacing w:val="-5"/>
                <w:w w:val="125"/>
                <w:sz w:val="16"/>
                <w:szCs w:val="16"/>
              </w:rPr>
              <w:t>179</w:t>
            </w:r>
          </w:p>
        </w:tc>
        <w:tc>
          <w:tcPr>
            <w:tcW w:w="770" w:type="dxa"/>
            <w:tcBorders>
              <w:top w:val="single" w:sz="2" w:space="0" w:color="5EA06A"/>
              <w:bottom w:val="single" w:sz="2" w:space="0" w:color="5EA06A"/>
            </w:tcBorders>
          </w:tcPr>
          <w:p w14:paraId="11A53128" w14:textId="77777777" w:rsidR="00760AE9" w:rsidRPr="00CC6D34" w:rsidRDefault="00760AE9" w:rsidP="00213517">
            <w:pPr>
              <w:pStyle w:val="TableParagraph"/>
              <w:ind w:right="218"/>
              <w:rPr>
                <w:rFonts w:ascii="Arial" w:hAnsi="Arial" w:cs="Arial"/>
                <w:sz w:val="16"/>
                <w:szCs w:val="16"/>
              </w:rPr>
            </w:pPr>
            <w:r w:rsidRPr="00CC6D34">
              <w:rPr>
                <w:rFonts w:ascii="Arial" w:hAnsi="Arial" w:cs="Arial"/>
                <w:color w:val="231F20"/>
                <w:spacing w:val="-5"/>
                <w:w w:val="110"/>
                <w:sz w:val="16"/>
                <w:szCs w:val="16"/>
              </w:rPr>
              <w:t>823</w:t>
            </w:r>
          </w:p>
        </w:tc>
        <w:tc>
          <w:tcPr>
            <w:tcW w:w="568" w:type="dxa"/>
            <w:tcBorders>
              <w:top w:val="single" w:sz="2" w:space="0" w:color="5EA06A"/>
              <w:bottom w:val="single" w:sz="2" w:space="0" w:color="5EA06A"/>
            </w:tcBorders>
          </w:tcPr>
          <w:p w14:paraId="095B8A40" w14:textId="77777777" w:rsidR="00760AE9" w:rsidRPr="00CC6D34" w:rsidRDefault="00760AE9" w:rsidP="00213517">
            <w:pPr>
              <w:pStyle w:val="TableParagraph"/>
              <w:rPr>
                <w:rFonts w:ascii="Arial" w:hAnsi="Arial" w:cs="Arial"/>
                <w:sz w:val="16"/>
                <w:szCs w:val="16"/>
              </w:rPr>
            </w:pPr>
            <w:r w:rsidRPr="00CC6D34">
              <w:rPr>
                <w:rFonts w:ascii="Arial" w:hAnsi="Arial" w:cs="Arial"/>
                <w:spacing w:val="-5"/>
                <w:w w:val="110"/>
                <w:sz w:val="16"/>
                <w:szCs w:val="16"/>
              </w:rPr>
              <w:t>426</w:t>
            </w:r>
          </w:p>
        </w:tc>
      </w:tr>
      <w:tr w:rsidR="00760AE9" w:rsidRPr="00CC6D34" w14:paraId="2FE2DA3A" w14:textId="77777777" w:rsidTr="00231B89">
        <w:trPr>
          <w:trHeight w:val="289"/>
        </w:trPr>
        <w:tc>
          <w:tcPr>
            <w:tcW w:w="4361" w:type="dxa"/>
            <w:tcBorders>
              <w:top w:val="single" w:sz="2" w:space="0" w:color="5EA06A"/>
              <w:bottom w:val="single" w:sz="2" w:space="0" w:color="5EA06A"/>
            </w:tcBorders>
          </w:tcPr>
          <w:p w14:paraId="252FCB0C" w14:textId="77777777" w:rsidR="00760AE9" w:rsidRPr="00CC6D34" w:rsidRDefault="00760AE9" w:rsidP="00213517">
            <w:pPr>
              <w:pStyle w:val="TableParagraph"/>
              <w:ind w:left="-1"/>
              <w:jc w:val="left"/>
              <w:rPr>
                <w:rFonts w:ascii="Arial" w:hAnsi="Arial" w:cs="Arial"/>
                <w:sz w:val="16"/>
                <w:szCs w:val="16"/>
              </w:rPr>
            </w:pPr>
            <w:r w:rsidRPr="00CC6D34">
              <w:rPr>
                <w:rFonts w:ascii="Arial" w:hAnsi="Arial" w:cs="Arial"/>
                <w:color w:val="231F20"/>
                <w:sz w:val="16"/>
                <w:szCs w:val="16"/>
              </w:rPr>
              <w:t>Povečanje</w:t>
            </w:r>
            <w:r w:rsidRPr="00CC6D34">
              <w:rPr>
                <w:rFonts w:ascii="Arial" w:hAnsi="Arial" w:cs="Arial"/>
                <w:color w:val="231F20"/>
                <w:spacing w:val="7"/>
                <w:sz w:val="16"/>
                <w:szCs w:val="16"/>
              </w:rPr>
              <w:t xml:space="preserve"> </w:t>
            </w:r>
            <w:r w:rsidRPr="00CC6D34">
              <w:rPr>
                <w:rFonts w:ascii="Arial" w:hAnsi="Arial" w:cs="Arial"/>
                <w:color w:val="231F20"/>
                <w:sz w:val="16"/>
                <w:szCs w:val="16"/>
              </w:rPr>
              <w:t>površine</w:t>
            </w:r>
            <w:r w:rsidRPr="00CC6D34">
              <w:rPr>
                <w:rFonts w:ascii="Arial" w:hAnsi="Arial" w:cs="Arial"/>
                <w:color w:val="231F20"/>
                <w:spacing w:val="8"/>
                <w:sz w:val="16"/>
                <w:szCs w:val="16"/>
              </w:rPr>
              <w:t xml:space="preserve"> </w:t>
            </w:r>
            <w:r w:rsidRPr="00CC6D34">
              <w:rPr>
                <w:rFonts w:ascii="Arial" w:hAnsi="Arial" w:cs="Arial"/>
                <w:color w:val="231F20"/>
                <w:sz w:val="16"/>
                <w:szCs w:val="16"/>
              </w:rPr>
              <w:t>gozdov</w:t>
            </w:r>
            <w:r w:rsidRPr="00CC6D34">
              <w:rPr>
                <w:rFonts w:ascii="Arial" w:hAnsi="Arial" w:cs="Arial"/>
                <w:color w:val="231F20"/>
                <w:spacing w:val="8"/>
                <w:sz w:val="16"/>
                <w:szCs w:val="16"/>
              </w:rPr>
              <w:t xml:space="preserve"> </w:t>
            </w:r>
            <w:r w:rsidRPr="00CC6D34">
              <w:rPr>
                <w:rFonts w:ascii="Arial" w:hAnsi="Arial" w:cs="Arial"/>
                <w:color w:val="231F20"/>
                <w:sz w:val="16"/>
                <w:szCs w:val="16"/>
              </w:rPr>
              <w:t>s</w:t>
            </w:r>
            <w:r w:rsidRPr="00CC6D34">
              <w:rPr>
                <w:rFonts w:ascii="Arial" w:hAnsi="Arial" w:cs="Arial"/>
                <w:color w:val="231F20"/>
                <w:spacing w:val="7"/>
                <w:sz w:val="16"/>
                <w:szCs w:val="16"/>
              </w:rPr>
              <w:t xml:space="preserve"> </w:t>
            </w:r>
            <w:r w:rsidRPr="00CC6D34">
              <w:rPr>
                <w:rFonts w:ascii="Arial" w:hAnsi="Arial" w:cs="Arial"/>
                <w:color w:val="231F20"/>
                <w:sz w:val="16"/>
                <w:szCs w:val="16"/>
              </w:rPr>
              <w:t>posebnim</w:t>
            </w:r>
            <w:r w:rsidRPr="00CC6D34">
              <w:rPr>
                <w:rFonts w:ascii="Arial" w:hAnsi="Arial" w:cs="Arial"/>
                <w:color w:val="231F20"/>
                <w:spacing w:val="8"/>
                <w:sz w:val="16"/>
                <w:szCs w:val="16"/>
              </w:rPr>
              <w:t xml:space="preserve"> </w:t>
            </w:r>
            <w:r w:rsidRPr="00CC6D34">
              <w:rPr>
                <w:rFonts w:ascii="Arial" w:hAnsi="Arial" w:cs="Arial"/>
                <w:color w:val="231F20"/>
                <w:sz w:val="16"/>
                <w:szCs w:val="16"/>
              </w:rPr>
              <w:t>namenom</w:t>
            </w:r>
            <w:r w:rsidRPr="00CC6D34">
              <w:rPr>
                <w:rFonts w:ascii="Arial" w:hAnsi="Arial" w:cs="Arial"/>
                <w:color w:val="231F20"/>
                <w:spacing w:val="8"/>
                <w:sz w:val="16"/>
                <w:szCs w:val="16"/>
              </w:rPr>
              <w:t xml:space="preserve"> </w:t>
            </w:r>
            <w:r w:rsidRPr="00CC6D34">
              <w:rPr>
                <w:rFonts w:ascii="Arial" w:hAnsi="Arial" w:cs="Arial"/>
                <w:color w:val="231F20"/>
                <w:sz w:val="16"/>
                <w:szCs w:val="16"/>
              </w:rPr>
              <w:t>v</w:t>
            </w:r>
            <w:r w:rsidRPr="00CC6D34">
              <w:rPr>
                <w:rFonts w:ascii="Arial" w:hAnsi="Arial" w:cs="Arial"/>
                <w:color w:val="231F20"/>
                <w:spacing w:val="7"/>
                <w:sz w:val="16"/>
                <w:szCs w:val="16"/>
              </w:rPr>
              <w:t xml:space="preserve"> </w:t>
            </w:r>
            <w:r w:rsidRPr="00CC6D34">
              <w:rPr>
                <w:rFonts w:ascii="Arial" w:hAnsi="Arial" w:cs="Arial"/>
                <w:color w:val="231F20"/>
                <w:spacing w:val="-5"/>
                <w:sz w:val="16"/>
                <w:szCs w:val="16"/>
              </w:rPr>
              <w:t>ha</w:t>
            </w:r>
          </w:p>
        </w:tc>
        <w:tc>
          <w:tcPr>
            <w:tcW w:w="1773" w:type="dxa"/>
            <w:tcBorders>
              <w:top w:val="single" w:sz="2" w:space="0" w:color="5EA06A"/>
              <w:bottom w:val="single" w:sz="2" w:space="0" w:color="5EA06A"/>
            </w:tcBorders>
          </w:tcPr>
          <w:p w14:paraId="358D450E" w14:textId="77777777" w:rsidR="00760AE9" w:rsidRPr="00CC6D34" w:rsidRDefault="00760AE9" w:rsidP="00213517">
            <w:pPr>
              <w:pStyle w:val="TableParagraph"/>
              <w:ind w:right="239"/>
              <w:rPr>
                <w:rFonts w:ascii="Arial" w:hAnsi="Arial" w:cs="Arial"/>
                <w:sz w:val="16"/>
                <w:szCs w:val="16"/>
              </w:rPr>
            </w:pPr>
            <w:r w:rsidRPr="00CC6D34">
              <w:rPr>
                <w:rFonts w:ascii="Arial" w:hAnsi="Arial" w:cs="Arial"/>
                <w:color w:val="231F20"/>
                <w:w w:val="103"/>
                <w:sz w:val="16"/>
                <w:szCs w:val="16"/>
              </w:rPr>
              <w:t>4</w:t>
            </w:r>
          </w:p>
        </w:tc>
        <w:tc>
          <w:tcPr>
            <w:tcW w:w="771" w:type="dxa"/>
            <w:tcBorders>
              <w:top w:val="single" w:sz="2" w:space="0" w:color="5EA06A"/>
              <w:bottom w:val="single" w:sz="2" w:space="0" w:color="5EA06A"/>
            </w:tcBorders>
          </w:tcPr>
          <w:p w14:paraId="079EFEAF" w14:textId="77777777" w:rsidR="00760AE9" w:rsidRPr="00CC6D34" w:rsidRDefault="00760AE9" w:rsidP="00213517">
            <w:pPr>
              <w:pStyle w:val="TableParagraph"/>
              <w:ind w:right="238"/>
              <w:rPr>
                <w:rFonts w:ascii="Arial" w:hAnsi="Arial" w:cs="Arial"/>
                <w:sz w:val="16"/>
                <w:szCs w:val="16"/>
              </w:rPr>
            </w:pPr>
            <w:r w:rsidRPr="00CC6D34">
              <w:rPr>
                <w:rFonts w:ascii="Arial" w:hAnsi="Arial" w:cs="Arial"/>
                <w:color w:val="231F20"/>
                <w:spacing w:val="-5"/>
                <w:w w:val="115"/>
                <w:sz w:val="16"/>
                <w:szCs w:val="16"/>
              </w:rPr>
              <w:t>164</w:t>
            </w:r>
          </w:p>
        </w:tc>
        <w:tc>
          <w:tcPr>
            <w:tcW w:w="755" w:type="dxa"/>
            <w:tcBorders>
              <w:top w:val="single" w:sz="2" w:space="0" w:color="5EA06A"/>
              <w:bottom w:val="single" w:sz="2" w:space="0" w:color="5EA06A"/>
            </w:tcBorders>
          </w:tcPr>
          <w:p w14:paraId="799D35D2" w14:textId="77777777" w:rsidR="00760AE9" w:rsidRPr="00CC6D34" w:rsidRDefault="00760AE9" w:rsidP="00213517">
            <w:pPr>
              <w:pStyle w:val="TableParagraph"/>
              <w:ind w:right="220"/>
              <w:rPr>
                <w:rFonts w:ascii="Arial" w:hAnsi="Arial" w:cs="Arial"/>
                <w:sz w:val="16"/>
                <w:szCs w:val="16"/>
              </w:rPr>
            </w:pPr>
            <w:r w:rsidRPr="00CC6D34">
              <w:rPr>
                <w:rFonts w:ascii="Arial" w:hAnsi="Arial" w:cs="Arial"/>
                <w:color w:val="231F20"/>
                <w:spacing w:val="-5"/>
                <w:w w:val="120"/>
                <w:sz w:val="16"/>
                <w:szCs w:val="16"/>
              </w:rPr>
              <w:t>124</w:t>
            </w:r>
          </w:p>
        </w:tc>
        <w:tc>
          <w:tcPr>
            <w:tcW w:w="770" w:type="dxa"/>
            <w:tcBorders>
              <w:top w:val="single" w:sz="2" w:space="0" w:color="5EA06A"/>
              <w:bottom w:val="single" w:sz="2" w:space="0" w:color="5EA06A"/>
            </w:tcBorders>
          </w:tcPr>
          <w:p w14:paraId="1F26A69D" w14:textId="77777777" w:rsidR="00760AE9" w:rsidRPr="00CC6D34" w:rsidRDefault="00760AE9" w:rsidP="00213517">
            <w:pPr>
              <w:pStyle w:val="TableParagraph"/>
              <w:ind w:right="219"/>
              <w:rPr>
                <w:rFonts w:ascii="Arial" w:hAnsi="Arial" w:cs="Arial"/>
                <w:sz w:val="16"/>
                <w:szCs w:val="16"/>
              </w:rPr>
            </w:pPr>
            <w:r w:rsidRPr="00CC6D34">
              <w:rPr>
                <w:rFonts w:ascii="Arial" w:hAnsi="Arial" w:cs="Arial"/>
                <w:color w:val="231F20"/>
                <w:spacing w:val="-5"/>
                <w:w w:val="115"/>
                <w:sz w:val="16"/>
                <w:szCs w:val="16"/>
              </w:rPr>
              <w:t>753</w:t>
            </w:r>
          </w:p>
        </w:tc>
        <w:tc>
          <w:tcPr>
            <w:tcW w:w="568" w:type="dxa"/>
            <w:tcBorders>
              <w:top w:val="single" w:sz="2" w:space="0" w:color="5EA06A"/>
              <w:bottom w:val="single" w:sz="2" w:space="0" w:color="5EA06A"/>
            </w:tcBorders>
          </w:tcPr>
          <w:p w14:paraId="28D2891D" w14:textId="77777777" w:rsidR="00760AE9" w:rsidRPr="00CC6D34" w:rsidRDefault="00760AE9" w:rsidP="00213517">
            <w:pPr>
              <w:pStyle w:val="TableParagraph"/>
              <w:rPr>
                <w:rFonts w:ascii="Arial" w:hAnsi="Arial" w:cs="Arial"/>
                <w:sz w:val="16"/>
                <w:szCs w:val="16"/>
              </w:rPr>
            </w:pPr>
            <w:r w:rsidRPr="00CC6D34">
              <w:rPr>
                <w:rFonts w:ascii="Arial" w:hAnsi="Arial" w:cs="Arial"/>
                <w:spacing w:val="-5"/>
                <w:w w:val="115"/>
                <w:sz w:val="16"/>
                <w:szCs w:val="16"/>
              </w:rPr>
              <w:t>401</w:t>
            </w:r>
          </w:p>
        </w:tc>
      </w:tr>
      <w:tr w:rsidR="00760AE9" w:rsidRPr="00CC6D34" w14:paraId="2FA028FA" w14:textId="77777777" w:rsidTr="00231B89">
        <w:trPr>
          <w:trHeight w:val="289"/>
        </w:trPr>
        <w:tc>
          <w:tcPr>
            <w:tcW w:w="4361" w:type="dxa"/>
            <w:tcBorders>
              <w:top w:val="single" w:sz="2" w:space="0" w:color="5EA06A"/>
              <w:bottom w:val="single" w:sz="2" w:space="0" w:color="5EA06A"/>
            </w:tcBorders>
          </w:tcPr>
          <w:p w14:paraId="2CDAC1DB" w14:textId="77777777" w:rsidR="00760AE9" w:rsidRPr="00CC6D34" w:rsidRDefault="00760AE9" w:rsidP="00213517">
            <w:pPr>
              <w:pStyle w:val="TableParagraph"/>
              <w:ind w:left="-2"/>
              <w:jc w:val="left"/>
              <w:rPr>
                <w:rFonts w:ascii="Arial" w:hAnsi="Arial" w:cs="Arial"/>
                <w:sz w:val="16"/>
                <w:szCs w:val="16"/>
              </w:rPr>
            </w:pPr>
            <w:r w:rsidRPr="00CC6D34">
              <w:rPr>
                <w:rFonts w:ascii="Arial" w:hAnsi="Arial" w:cs="Arial"/>
                <w:color w:val="231F20"/>
                <w:sz w:val="16"/>
                <w:szCs w:val="16"/>
              </w:rPr>
              <w:t>Povečanje</w:t>
            </w:r>
            <w:r w:rsidRPr="00CC6D34">
              <w:rPr>
                <w:rFonts w:ascii="Arial" w:hAnsi="Arial" w:cs="Arial"/>
                <w:color w:val="231F20"/>
                <w:spacing w:val="6"/>
                <w:sz w:val="16"/>
                <w:szCs w:val="16"/>
              </w:rPr>
              <w:t xml:space="preserve"> </w:t>
            </w:r>
            <w:r w:rsidRPr="00CC6D34">
              <w:rPr>
                <w:rFonts w:ascii="Arial" w:hAnsi="Arial" w:cs="Arial"/>
                <w:color w:val="231F20"/>
                <w:sz w:val="16"/>
                <w:szCs w:val="16"/>
              </w:rPr>
              <w:t>površine</w:t>
            </w:r>
            <w:r w:rsidRPr="00CC6D34">
              <w:rPr>
                <w:rFonts w:ascii="Arial" w:hAnsi="Arial" w:cs="Arial"/>
                <w:color w:val="231F20"/>
                <w:spacing w:val="7"/>
                <w:sz w:val="16"/>
                <w:szCs w:val="16"/>
              </w:rPr>
              <w:t xml:space="preserve"> </w:t>
            </w:r>
            <w:r w:rsidRPr="00CC6D34">
              <w:rPr>
                <w:rFonts w:ascii="Arial" w:hAnsi="Arial" w:cs="Arial"/>
                <w:color w:val="231F20"/>
                <w:sz w:val="16"/>
                <w:szCs w:val="16"/>
              </w:rPr>
              <w:t>gozdov</w:t>
            </w:r>
            <w:r w:rsidRPr="00CC6D34">
              <w:rPr>
                <w:rFonts w:ascii="Arial" w:hAnsi="Arial" w:cs="Arial"/>
                <w:color w:val="231F20"/>
                <w:spacing w:val="7"/>
                <w:sz w:val="16"/>
                <w:szCs w:val="16"/>
              </w:rPr>
              <w:t xml:space="preserve"> </w:t>
            </w:r>
            <w:r w:rsidRPr="00CC6D34">
              <w:rPr>
                <w:rFonts w:ascii="Arial" w:hAnsi="Arial" w:cs="Arial"/>
                <w:color w:val="231F20"/>
                <w:sz w:val="16"/>
                <w:szCs w:val="16"/>
              </w:rPr>
              <w:t>v</w:t>
            </w:r>
            <w:r w:rsidRPr="00CC6D34">
              <w:rPr>
                <w:rFonts w:ascii="Arial" w:hAnsi="Arial" w:cs="Arial"/>
                <w:color w:val="231F20"/>
                <w:spacing w:val="7"/>
                <w:sz w:val="16"/>
                <w:szCs w:val="16"/>
              </w:rPr>
              <w:t xml:space="preserve"> </w:t>
            </w:r>
            <w:r w:rsidRPr="00CC6D34">
              <w:rPr>
                <w:rFonts w:ascii="Arial" w:hAnsi="Arial" w:cs="Arial"/>
                <w:color w:val="231F20"/>
                <w:sz w:val="16"/>
                <w:szCs w:val="16"/>
              </w:rPr>
              <w:t>obmejnem</w:t>
            </w:r>
            <w:r w:rsidRPr="00CC6D34">
              <w:rPr>
                <w:rFonts w:ascii="Arial" w:hAnsi="Arial" w:cs="Arial"/>
                <w:color w:val="231F20"/>
                <w:spacing w:val="7"/>
                <w:sz w:val="16"/>
                <w:szCs w:val="16"/>
              </w:rPr>
              <w:t xml:space="preserve"> </w:t>
            </w:r>
            <w:r w:rsidRPr="00CC6D34">
              <w:rPr>
                <w:rFonts w:ascii="Arial" w:hAnsi="Arial" w:cs="Arial"/>
                <w:color w:val="231F20"/>
                <w:sz w:val="16"/>
                <w:szCs w:val="16"/>
              </w:rPr>
              <w:t>pasu</w:t>
            </w:r>
            <w:r w:rsidRPr="00CC6D34">
              <w:rPr>
                <w:rFonts w:ascii="Arial" w:hAnsi="Arial" w:cs="Arial"/>
                <w:color w:val="231F20"/>
                <w:spacing w:val="6"/>
                <w:sz w:val="16"/>
                <w:szCs w:val="16"/>
              </w:rPr>
              <w:t xml:space="preserve"> </w:t>
            </w:r>
            <w:r w:rsidRPr="00CC6D34">
              <w:rPr>
                <w:rFonts w:ascii="Arial" w:hAnsi="Arial" w:cs="Arial"/>
                <w:color w:val="231F20"/>
                <w:sz w:val="16"/>
                <w:szCs w:val="16"/>
              </w:rPr>
              <w:t>v</w:t>
            </w:r>
            <w:r w:rsidRPr="00CC6D34">
              <w:rPr>
                <w:rFonts w:ascii="Arial" w:hAnsi="Arial" w:cs="Arial"/>
                <w:color w:val="231F20"/>
                <w:spacing w:val="7"/>
                <w:sz w:val="16"/>
                <w:szCs w:val="16"/>
              </w:rPr>
              <w:t xml:space="preserve"> </w:t>
            </w:r>
            <w:r w:rsidRPr="00CC6D34">
              <w:rPr>
                <w:rFonts w:ascii="Arial" w:hAnsi="Arial" w:cs="Arial"/>
                <w:color w:val="231F20"/>
                <w:spacing w:val="-5"/>
                <w:sz w:val="16"/>
                <w:szCs w:val="16"/>
              </w:rPr>
              <w:t>ha</w:t>
            </w:r>
          </w:p>
        </w:tc>
        <w:tc>
          <w:tcPr>
            <w:tcW w:w="1773" w:type="dxa"/>
            <w:tcBorders>
              <w:top w:val="single" w:sz="2" w:space="0" w:color="5EA06A"/>
              <w:bottom w:val="single" w:sz="2" w:space="0" w:color="5EA06A"/>
            </w:tcBorders>
          </w:tcPr>
          <w:p w14:paraId="5F4BBFC7" w14:textId="77777777" w:rsidR="00760AE9" w:rsidRPr="00CC6D34" w:rsidRDefault="00760AE9" w:rsidP="00213517">
            <w:pPr>
              <w:pStyle w:val="TableParagraph"/>
              <w:ind w:right="239"/>
              <w:rPr>
                <w:rFonts w:ascii="Arial" w:hAnsi="Arial" w:cs="Arial"/>
                <w:sz w:val="16"/>
                <w:szCs w:val="16"/>
              </w:rPr>
            </w:pPr>
            <w:r w:rsidRPr="00CC6D34">
              <w:rPr>
                <w:rFonts w:ascii="Arial" w:hAnsi="Arial" w:cs="Arial"/>
                <w:color w:val="231F20"/>
                <w:w w:val="112"/>
                <w:sz w:val="16"/>
                <w:szCs w:val="16"/>
              </w:rPr>
              <w:t>5</w:t>
            </w:r>
          </w:p>
        </w:tc>
        <w:tc>
          <w:tcPr>
            <w:tcW w:w="771" w:type="dxa"/>
            <w:tcBorders>
              <w:top w:val="single" w:sz="2" w:space="0" w:color="5EA06A"/>
              <w:bottom w:val="single" w:sz="2" w:space="0" w:color="5EA06A"/>
            </w:tcBorders>
          </w:tcPr>
          <w:p w14:paraId="78093199" w14:textId="77777777" w:rsidR="00760AE9" w:rsidRPr="00CC6D34" w:rsidRDefault="00760AE9" w:rsidP="00213517">
            <w:pPr>
              <w:pStyle w:val="TableParagraph"/>
              <w:ind w:right="239"/>
              <w:rPr>
                <w:rFonts w:ascii="Arial" w:hAnsi="Arial" w:cs="Arial"/>
                <w:sz w:val="16"/>
                <w:szCs w:val="16"/>
              </w:rPr>
            </w:pPr>
            <w:r w:rsidRPr="00CC6D34">
              <w:rPr>
                <w:rFonts w:ascii="Arial" w:hAnsi="Arial" w:cs="Arial"/>
                <w:color w:val="231F20"/>
                <w:spacing w:val="-5"/>
                <w:w w:val="120"/>
                <w:sz w:val="16"/>
                <w:szCs w:val="16"/>
              </w:rPr>
              <w:t>156</w:t>
            </w:r>
          </w:p>
        </w:tc>
        <w:tc>
          <w:tcPr>
            <w:tcW w:w="755" w:type="dxa"/>
            <w:tcBorders>
              <w:top w:val="single" w:sz="2" w:space="0" w:color="5EA06A"/>
              <w:bottom w:val="single" w:sz="2" w:space="0" w:color="5EA06A"/>
            </w:tcBorders>
          </w:tcPr>
          <w:p w14:paraId="13C0A189" w14:textId="77777777" w:rsidR="00760AE9" w:rsidRPr="00CC6D34" w:rsidRDefault="00760AE9" w:rsidP="00213517">
            <w:pPr>
              <w:pStyle w:val="TableParagraph"/>
              <w:ind w:right="220"/>
              <w:rPr>
                <w:rFonts w:ascii="Arial" w:hAnsi="Arial" w:cs="Arial"/>
                <w:sz w:val="16"/>
                <w:szCs w:val="16"/>
              </w:rPr>
            </w:pPr>
            <w:r w:rsidRPr="00CC6D34">
              <w:rPr>
                <w:rFonts w:ascii="Arial" w:hAnsi="Arial" w:cs="Arial"/>
                <w:color w:val="231F20"/>
                <w:spacing w:val="-5"/>
                <w:sz w:val="16"/>
                <w:szCs w:val="16"/>
              </w:rPr>
              <w:t>690</w:t>
            </w:r>
          </w:p>
        </w:tc>
        <w:tc>
          <w:tcPr>
            <w:tcW w:w="770" w:type="dxa"/>
            <w:tcBorders>
              <w:top w:val="single" w:sz="2" w:space="0" w:color="5EA06A"/>
              <w:bottom w:val="single" w:sz="2" w:space="0" w:color="5EA06A"/>
            </w:tcBorders>
          </w:tcPr>
          <w:p w14:paraId="6001CE6C" w14:textId="77777777" w:rsidR="00760AE9" w:rsidRPr="00CC6D34" w:rsidRDefault="00760AE9" w:rsidP="00213517">
            <w:pPr>
              <w:pStyle w:val="TableParagraph"/>
              <w:ind w:right="219"/>
              <w:rPr>
                <w:rFonts w:ascii="Arial" w:hAnsi="Arial" w:cs="Arial"/>
                <w:sz w:val="16"/>
                <w:szCs w:val="16"/>
              </w:rPr>
            </w:pPr>
            <w:r w:rsidRPr="00CC6D34">
              <w:rPr>
                <w:rFonts w:ascii="Arial" w:hAnsi="Arial" w:cs="Arial"/>
                <w:color w:val="231F20"/>
                <w:spacing w:val="-5"/>
                <w:w w:val="110"/>
                <w:sz w:val="16"/>
                <w:szCs w:val="16"/>
              </w:rPr>
              <w:t>798</w:t>
            </w:r>
          </w:p>
        </w:tc>
        <w:tc>
          <w:tcPr>
            <w:tcW w:w="568" w:type="dxa"/>
            <w:tcBorders>
              <w:top w:val="single" w:sz="2" w:space="0" w:color="5EA06A"/>
              <w:bottom w:val="single" w:sz="2" w:space="0" w:color="5EA06A"/>
            </w:tcBorders>
          </w:tcPr>
          <w:p w14:paraId="4058F447" w14:textId="77777777" w:rsidR="00760AE9" w:rsidRPr="00CC6D34" w:rsidRDefault="00760AE9" w:rsidP="00213517">
            <w:pPr>
              <w:pStyle w:val="TableParagraph"/>
              <w:rPr>
                <w:rFonts w:ascii="Arial" w:hAnsi="Arial" w:cs="Arial"/>
                <w:sz w:val="16"/>
                <w:szCs w:val="16"/>
              </w:rPr>
            </w:pPr>
            <w:r w:rsidRPr="00CC6D34">
              <w:rPr>
                <w:rFonts w:ascii="Arial" w:hAnsi="Arial" w:cs="Arial"/>
                <w:spacing w:val="-5"/>
                <w:w w:val="110"/>
                <w:sz w:val="16"/>
                <w:szCs w:val="16"/>
              </w:rPr>
              <w:t>723</w:t>
            </w:r>
          </w:p>
        </w:tc>
      </w:tr>
      <w:tr w:rsidR="00760AE9" w:rsidRPr="00CC6D34" w14:paraId="20532A75" w14:textId="77777777" w:rsidTr="00231B89">
        <w:trPr>
          <w:trHeight w:val="289"/>
        </w:trPr>
        <w:tc>
          <w:tcPr>
            <w:tcW w:w="4361" w:type="dxa"/>
            <w:tcBorders>
              <w:top w:val="single" w:sz="2" w:space="0" w:color="5EA06A"/>
              <w:bottom w:val="single" w:sz="2" w:space="0" w:color="5EA06A"/>
            </w:tcBorders>
          </w:tcPr>
          <w:p w14:paraId="2E50C8DA" w14:textId="77777777" w:rsidR="00760AE9" w:rsidRPr="00CC6D34" w:rsidRDefault="00760AE9" w:rsidP="00213517">
            <w:pPr>
              <w:pStyle w:val="TableParagraph"/>
              <w:ind w:left="-2"/>
              <w:jc w:val="left"/>
              <w:rPr>
                <w:rFonts w:ascii="Arial" w:hAnsi="Arial" w:cs="Arial"/>
                <w:sz w:val="16"/>
                <w:szCs w:val="16"/>
              </w:rPr>
            </w:pPr>
            <w:r w:rsidRPr="00CC6D34">
              <w:rPr>
                <w:rFonts w:ascii="Arial" w:hAnsi="Arial" w:cs="Arial"/>
                <w:color w:val="231F20"/>
                <w:sz w:val="16"/>
                <w:szCs w:val="16"/>
              </w:rPr>
              <w:t>Vzdrževanje</w:t>
            </w:r>
            <w:r w:rsidRPr="00CC6D34">
              <w:rPr>
                <w:rFonts w:ascii="Arial" w:hAnsi="Arial" w:cs="Arial"/>
                <w:color w:val="231F20"/>
                <w:spacing w:val="10"/>
                <w:sz w:val="16"/>
                <w:szCs w:val="16"/>
              </w:rPr>
              <w:t xml:space="preserve"> </w:t>
            </w:r>
            <w:r w:rsidRPr="00CC6D34">
              <w:rPr>
                <w:rFonts w:ascii="Arial" w:hAnsi="Arial" w:cs="Arial"/>
                <w:color w:val="231F20"/>
                <w:sz w:val="16"/>
                <w:szCs w:val="16"/>
              </w:rPr>
              <w:t>objektov</w:t>
            </w:r>
            <w:r w:rsidRPr="00CC6D34">
              <w:rPr>
                <w:rFonts w:ascii="Arial" w:hAnsi="Arial" w:cs="Arial"/>
                <w:color w:val="231F20"/>
                <w:spacing w:val="10"/>
                <w:sz w:val="16"/>
                <w:szCs w:val="16"/>
              </w:rPr>
              <w:t xml:space="preserve"> </w:t>
            </w:r>
            <w:r w:rsidRPr="00CC6D34">
              <w:rPr>
                <w:rFonts w:ascii="Arial" w:hAnsi="Arial" w:cs="Arial"/>
                <w:color w:val="231F20"/>
                <w:sz w:val="16"/>
                <w:szCs w:val="16"/>
              </w:rPr>
              <w:t>kulturne</w:t>
            </w:r>
            <w:r w:rsidRPr="00CC6D34">
              <w:rPr>
                <w:rFonts w:ascii="Arial" w:hAnsi="Arial" w:cs="Arial"/>
                <w:color w:val="231F20"/>
                <w:spacing w:val="11"/>
                <w:sz w:val="16"/>
                <w:szCs w:val="16"/>
              </w:rPr>
              <w:t xml:space="preserve"> </w:t>
            </w:r>
            <w:r w:rsidRPr="00CC6D34">
              <w:rPr>
                <w:rFonts w:ascii="Arial" w:hAnsi="Arial" w:cs="Arial"/>
                <w:color w:val="231F20"/>
                <w:spacing w:val="-2"/>
                <w:sz w:val="16"/>
                <w:szCs w:val="16"/>
              </w:rPr>
              <w:t>dediščine</w:t>
            </w:r>
          </w:p>
        </w:tc>
        <w:tc>
          <w:tcPr>
            <w:tcW w:w="1773" w:type="dxa"/>
            <w:tcBorders>
              <w:top w:val="single" w:sz="2" w:space="0" w:color="5EA06A"/>
              <w:bottom w:val="single" w:sz="2" w:space="0" w:color="5EA06A"/>
            </w:tcBorders>
          </w:tcPr>
          <w:p w14:paraId="6C36185A" w14:textId="77777777" w:rsidR="00760AE9" w:rsidRPr="00CC6D34" w:rsidRDefault="00760AE9" w:rsidP="00213517">
            <w:pPr>
              <w:pStyle w:val="TableParagraph"/>
              <w:ind w:right="239"/>
              <w:rPr>
                <w:rFonts w:ascii="Arial" w:hAnsi="Arial" w:cs="Arial"/>
                <w:sz w:val="16"/>
                <w:szCs w:val="16"/>
              </w:rPr>
            </w:pPr>
            <w:r w:rsidRPr="00CC6D34">
              <w:rPr>
                <w:rFonts w:ascii="Arial" w:hAnsi="Arial" w:cs="Arial"/>
                <w:color w:val="231F20"/>
                <w:w w:val="94"/>
                <w:sz w:val="16"/>
                <w:szCs w:val="16"/>
              </w:rPr>
              <w:t>0</w:t>
            </w:r>
          </w:p>
        </w:tc>
        <w:tc>
          <w:tcPr>
            <w:tcW w:w="771" w:type="dxa"/>
            <w:tcBorders>
              <w:top w:val="single" w:sz="2" w:space="0" w:color="5EA06A"/>
              <w:bottom w:val="single" w:sz="2" w:space="0" w:color="5EA06A"/>
            </w:tcBorders>
          </w:tcPr>
          <w:p w14:paraId="725127A2" w14:textId="77777777" w:rsidR="00760AE9" w:rsidRPr="00CC6D34" w:rsidRDefault="00760AE9" w:rsidP="00213517">
            <w:pPr>
              <w:pStyle w:val="TableParagraph"/>
              <w:ind w:right="239"/>
              <w:rPr>
                <w:rFonts w:ascii="Arial" w:hAnsi="Arial" w:cs="Arial"/>
                <w:sz w:val="16"/>
                <w:szCs w:val="16"/>
              </w:rPr>
            </w:pPr>
            <w:r w:rsidRPr="00CC6D34">
              <w:rPr>
                <w:rFonts w:ascii="Arial" w:hAnsi="Arial" w:cs="Arial"/>
                <w:color w:val="231F20"/>
                <w:w w:val="113"/>
                <w:sz w:val="16"/>
                <w:szCs w:val="16"/>
              </w:rPr>
              <w:t>2</w:t>
            </w:r>
          </w:p>
        </w:tc>
        <w:tc>
          <w:tcPr>
            <w:tcW w:w="755" w:type="dxa"/>
            <w:tcBorders>
              <w:top w:val="single" w:sz="2" w:space="0" w:color="5EA06A"/>
              <w:bottom w:val="single" w:sz="2" w:space="0" w:color="5EA06A"/>
            </w:tcBorders>
          </w:tcPr>
          <w:p w14:paraId="2E6A6445" w14:textId="77777777" w:rsidR="00760AE9" w:rsidRPr="00CC6D34" w:rsidRDefault="00760AE9" w:rsidP="00213517">
            <w:pPr>
              <w:pStyle w:val="TableParagraph"/>
              <w:ind w:right="221"/>
              <w:rPr>
                <w:rFonts w:ascii="Arial" w:hAnsi="Arial" w:cs="Arial"/>
                <w:sz w:val="16"/>
                <w:szCs w:val="16"/>
              </w:rPr>
            </w:pPr>
            <w:r w:rsidRPr="00CC6D34">
              <w:rPr>
                <w:rFonts w:ascii="Arial" w:hAnsi="Arial" w:cs="Arial"/>
                <w:color w:val="231F20"/>
                <w:w w:val="117"/>
                <w:sz w:val="16"/>
                <w:szCs w:val="16"/>
              </w:rPr>
              <w:t>3</w:t>
            </w:r>
          </w:p>
        </w:tc>
        <w:tc>
          <w:tcPr>
            <w:tcW w:w="770" w:type="dxa"/>
            <w:tcBorders>
              <w:top w:val="single" w:sz="2" w:space="0" w:color="5EA06A"/>
              <w:bottom w:val="single" w:sz="2" w:space="0" w:color="5EA06A"/>
            </w:tcBorders>
          </w:tcPr>
          <w:p w14:paraId="42956CA1" w14:textId="77777777" w:rsidR="00760AE9" w:rsidRPr="00CC6D34" w:rsidRDefault="00760AE9" w:rsidP="00213517">
            <w:pPr>
              <w:pStyle w:val="TableParagraph"/>
              <w:ind w:right="219"/>
              <w:rPr>
                <w:rFonts w:ascii="Arial" w:hAnsi="Arial" w:cs="Arial"/>
                <w:sz w:val="16"/>
                <w:szCs w:val="16"/>
              </w:rPr>
            </w:pPr>
            <w:r w:rsidRPr="00CC6D34">
              <w:rPr>
                <w:rFonts w:ascii="Arial" w:hAnsi="Arial" w:cs="Arial"/>
                <w:color w:val="231F20"/>
                <w:w w:val="103"/>
                <w:sz w:val="16"/>
                <w:szCs w:val="16"/>
              </w:rPr>
              <w:t>9</w:t>
            </w:r>
          </w:p>
        </w:tc>
        <w:tc>
          <w:tcPr>
            <w:tcW w:w="568" w:type="dxa"/>
            <w:tcBorders>
              <w:top w:val="single" w:sz="2" w:space="0" w:color="5EA06A"/>
              <w:bottom w:val="single" w:sz="2" w:space="0" w:color="5EA06A"/>
            </w:tcBorders>
          </w:tcPr>
          <w:p w14:paraId="797533DA" w14:textId="77777777" w:rsidR="00760AE9" w:rsidRPr="00CC6D34" w:rsidRDefault="00760AE9" w:rsidP="00213517">
            <w:pPr>
              <w:pStyle w:val="TableParagraph"/>
              <w:rPr>
                <w:rFonts w:ascii="Arial" w:hAnsi="Arial" w:cs="Arial"/>
                <w:sz w:val="16"/>
                <w:szCs w:val="16"/>
              </w:rPr>
            </w:pPr>
            <w:r w:rsidRPr="00CC6D34">
              <w:rPr>
                <w:rFonts w:ascii="Arial" w:hAnsi="Arial" w:cs="Arial"/>
                <w:w w:val="103"/>
                <w:sz w:val="16"/>
                <w:szCs w:val="16"/>
              </w:rPr>
              <w:t>46</w:t>
            </w:r>
          </w:p>
        </w:tc>
      </w:tr>
    </w:tbl>
    <w:p w14:paraId="107421B9" w14:textId="638E26FF" w:rsidR="00760AE9" w:rsidRDefault="00760AE9" w:rsidP="00CE0B04">
      <w:pPr>
        <w:jc w:val="both"/>
        <w:rPr>
          <w:rFonts w:cs="Arial"/>
          <w:b/>
        </w:rPr>
      </w:pPr>
    </w:p>
    <w:p w14:paraId="1956359A" w14:textId="77777777" w:rsidR="00D832AA" w:rsidRDefault="000E6CA7" w:rsidP="00CE0B04">
      <w:pPr>
        <w:jc w:val="both"/>
        <w:rPr>
          <w:rFonts w:cs="Arial"/>
        </w:rPr>
      </w:pPr>
      <w:r w:rsidRPr="000E6CA7">
        <w:rPr>
          <w:rFonts w:cs="Arial"/>
        </w:rPr>
        <w:t>Lastništvo</w:t>
      </w:r>
      <w:r w:rsidR="008651D1" w:rsidRPr="000E6CA7">
        <w:rPr>
          <w:rFonts w:cs="Arial"/>
        </w:rPr>
        <w:t xml:space="preserve"> državnih gozdov se je povečalo zlasti </w:t>
      </w:r>
      <w:r w:rsidR="00CE0B04" w:rsidRPr="000E6CA7">
        <w:rPr>
          <w:rFonts w:cs="Arial"/>
        </w:rPr>
        <w:t>v kompleksih</w:t>
      </w:r>
      <w:r w:rsidR="008651D1" w:rsidRPr="000E6CA7">
        <w:rPr>
          <w:rFonts w:cs="Arial"/>
        </w:rPr>
        <w:t xml:space="preserve"> (površina nad pet hektarjev), v</w:t>
      </w:r>
      <w:r w:rsidR="00CE0B04" w:rsidRPr="000E6CA7">
        <w:rPr>
          <w:rFonts w:cs="Arial"/>
        </w:rPr>
        <w:t>a</w:t>
      </w:r>
      <w:r w:rsidR="008651D1" w:rsidRPr="000E6CA7">
        <w:rPr>
          <w:rFonts w:cs="Arial"/>
        </w:rPr>
        <w:t xml:space="preserve">rovalnih gozdovih, gozdovih </w:t>
      </w:r>
      <w:r w:rsidR="00AA72F1" w:rsidRPr="000E6CA7">
        <w:rPr>
          <w:rFonts w:cs="Arial"/>
        </w:rPr>
        <w:t xml:space="preserve">s posebnim pomenom, gozdovih </w:t>
      </w:r>
      <w:r w:rsidR="00CE0B04" w:rsidRPr="000E6CA7">
        <w:rPr>
          <w:rFonts w:cs="Arial"/>
        </w:rPr>
        <w:t>na zavarovanih območjih (naravni parki ipd.) ter gozdov v obmejnem pasu.</w:t>
      </w:r>
      <w:r w:rsidR="00B77C85">
        <w:rPr>
          <w:rFonts w:cs="Arial"/>
        </w:rPr>
        <w:t xml:space="preserve"> </w:t>
      </w:r>
      <w:r w:rsidR="00AA72F1" w:rsidRPr="000E6CA7">
        <w:rPr>
          <w:rFonts w:cs="Arial"/>
        </w:rPr>
        <w:t>Z nakupi družba pridobiva tudi</w:t>
      </w:r>
      <w:r w:rsidR="00D832AA">
        <w:rPr>
          <w:rFonts w:cs="Arial"/>
        </w:rPr>
        <w:t xml:space="preserve"> gozdove</w:t>
      </w:r>
      <w:r w:rsidR="00CE0B04" w:rsidRPr="000E6CA7">
        <w:rPr>
          <w:rFonts w:cs="Arial"/>
        </w:rPr>
        <w:t xml:space="preserve"> izven </w:t>
      </w:r>
      <w:r w:rsidR="00AA72F1" w:rsidRPr="000E6CA7">
        <w:rPr>
          <w:rFonts w:cs="Arial"/>
        </w:rPr>
        <w:t xml:space="preserve">območja obstoječih kompleksov, saj </w:t>
      </w:r>
      <w:r w:rsidR="00CE0B04" w:rsidRPr="000E6CA7">
        <w:rPr>
          <w:rFonts w:cs="Arial"/>
        </w:rPr>
        <w:t xml:space="preserve">na ta način ustvarjala </w:t>
      </w:r>
      <w:r w:rsidR="00D832AA">
        <w:rPr>
          <w:rFonts w:cs="Arial"/>
        </w:rPr>
        <w:t xml:space="preserve">možnosti nastanka novih </w:t>
      </w:r>
      <w:r w:rsidR="00CE0B04" w:rsidRPr="000E6CA7">
        <w:rPr>
          <w:rFonts w:cs="Arial"/>
        </w:rPr>
        <w:t>kompleks</w:t>
      </w:r>
      <w:r w:rsidR="00D832AA">
        <w:rPr>
          <w:rFonts w:cs="Arial"/>
        </w:rPr>
        <w:t>ov</w:t>
      </w:r>
      <w:r w:rsidR="00CE0B04" w:rsidRPr="000E6CA7">
        <w:rPr>
          <w:rFonts w:cs="Arial"/>
        </w:rPr>
        <w:t xml:space="preserve"> državnih gozdov.</w:t>
      </w:r>
      <w:r w:rsidR="00B77C85">
        <w:rPr>
          <w:rFonts w:cs="Arial"/>
        </w:rPr>
        <w:t xml:space="preserve"> </w:t>
      </w:r>
    </w:p>
    <w:p w14:paraId="194DBB64" w14:textId="1F5BA1AD" w:rsidR="00231B89" w:rsidRDefault="00B77C85" w:rsidP="00CE0B04">
      <w:pPr>
        <w:jc w:val="both"/>
        <w:rPr>
          <w:rFonts w:cs="Arial"/>
        </w:rPr>
      </w:pPr>
      <w:r>
        <w:rPr>
          <w:rFonts w:cs="Arial"/>
        </w:rPr>
        <w:t>S</w:t>
      </w:r>
      <w:r w:rsidR="00CE0B04" w:rsidRPr="000E6CA7">
        <w:rPr>
          <w:rFonts w:cs="Arial"/>
        </w:rPr>
        <w:t>krb</w:t>
      </w:r>
      <w:r w:rsidR="00AA72F1" w:rsidRPr="000E6CA7">
        <w:rPr>
          <w:rFonts w:cs="Arial"/>
        </w:rPr>
        <w:t>i</w:t>
      </w:r>
      <w:r w:rsidR="00CE0B04" w:rsidRPr="000E6CA7">
        <w:rPr>
          <w:rFonts w:cs="Arial"/>
        </w:rPr>
        <w:t xml:space="preserve"> za obnovo in vzdrževanje objektov s statusom kulturnega spomenika, ki</w:t>
      </w:r>
      <w:r w:rsidR="00AA72F1" w:rsidRPr="000E6CA7">
        <w:rPr>
          <w:rFonts w:cs="Arial"/>
        </w:rPr>
        <w:t xml:space="preserve"> jih je pridobila v upravljanje ter izvaja</w:t>
      </w:r>
      <w:r w:rsidR="00CE0B04" w:rsidRPr="000E6CA7">
        <w:rPr>
          <w:rFonts w:cs="Arial"/>
        </w:rPr>
        <w:t xml:space="preserve"> aktivni pristop, ki vključuje informiranje zainteresirane javnosti (lastnikov gozdov) o odkupu gozdov v imenu in za </w:t>
      </w:r>
      <w:r w:rsidR="005E61DA" w:rsidRPr="000E6CA7">
        <w:rPr>
          <w:rFonts w:cs="Arial"/>
        </w:rPr>
        <w:t xml:space="preserve">račun Republike Slovenije, kar vpliva na povečanje obsega nakupov, pri tem pa </w:t>
      </w:r>
      <w:r w:rsidR="00CE0B04" w:rsidRPr="000E6CA7">
        <w:rPr>
          <w:rFonts w:cs="Arial"/>
        </w:rPr>
        <w:t>krepi sodelovanje z ostalimi deležniki, kot so ZGS, ZRSVN in ZVKDS.</w:t>
      </w:r>
    </w:p>
    <w:p w14:paraId="399E4C4B" w14:textId="77777777" w:rsidR="000E6CA7" w:rsidRPr="00CE0B04" w:rsidRDefault="000E6CA7" w:rsidP="00CE0B04">
      <w:pPr>
        <w:jc w:val="both"/>
        <w:rPr>
          <w:rFonts w:cs="Arial"/>
        </w:rPr>
      </w:pPr>
    </w:p>
    <w:p w14:paraId="5E7BFAD5" w14:textId="68215FF4" w:rsidR="00CE0B04" w:rsidRPr="00CE0B04" w:rsidRDefault="00CE0B04" w:rsidP="00CE0B04">
      <w:pPr>
        <w:jc w:val="both"/>
        <w:rPr>
          <w:rFonts w:cs="Arial"/>
        </w:rPr>
      </w:pPr>
      <w:r w:rsidRPr="00CE0B04">
        <w:rPr>
          <w:rFonts w:cs="Arial"/>
        </w:rPr>
        <w:t xml:space="preserve">Z oblikovanjem primernih pogojev za </w:t>
      </w:r>
      <w:r w:rsidR="000E6CA7">
        <w:rPr>
          <w:rFonts w:cs="Arial"/>
        </w:rPr>
        <w:t>izvajanje storitev v gozdovih je družba SiDG začela vzpostavljati ugodnejše o</w:t>
      </w:r>
      <w:r w:rsidRPr="00CE0B04">
        <w:rPr>
          <w:rFonts w:cs="Arial"/>
        </w:rPr>
        <w:t>kolje za omogočanje dela gorskim kmetijam. Gospodarjenje po že sklenjenih konces</w:t>
      </w:r>
      <w:r w:rsidR="009F559C">
        <w:rPr>
          <w:rFonts w:cs="Arial"/>
        </w:rPr>
        <w:t>ijah, ki jih ima</w:t>
      </w:r>
      <w:r w:rsidRPr="00CE0B04">
        <w:rPr>
          <w:rFonts w:cs="Arial"/>
        </w:rPr>
        <w:t xml:space="preserve"> skl</w:t>
      </w:r>
      <w:r w:rsidR="009F559C">
        <w:rPr>
          <w:rFonts w:cs="Arial"/>
        </w:rPr>
        <w:t xml:space="preserve">enjene z gorskimi kmetijami, </w:t>
      </w:r>
      <w:r w:rsidR="00A00B1D">
        <w:rPr>
          <w:rFonts w:cs="Arial"/>
        </w:rPr>
        <w:t>izpolnjuje skladno z</w:t>
      </w:r>
      <w:r w:rsidRPr="00CE0B04">
        <w:rPr>
          <w:rFonts w:cs="Arial"/>
        </w:rPr>
        <w:t xml:space="preserve"> veljavnimi pogodbami.</w:t>
      </w:r>
    </w:p>
    <w:p w14:paraId="3B816481" w14:textId="5F46C332" w:rsidR="00AA7E88" w:rsidRDefault="00263D9B" w:rsidP="00CE0B04">
      <w:pPr>
        <w:jc w:val="both"/>
        <w:rPr>
          <w:rFonts w:cs="Arial"/>
        </w:rPr>
      </w:pPr>
      <w:r>
        <w:rPr>
          <w:rFonts w:cs="Arial"/>
        </w:rPr>
        <w:t xml:space="preserve">Opravljanje storitev </w:t>
      </w:r>
      <w:r w:rsidR="00F44E91" w:rsidRPr="00CE0B04">
        <w:rPr>
          <w:rFonts w:cs="Arial"/>
        </w:rPr>
        <w:t>za delo v državnih gozdovih</w:t>
      </w:r>
      <w:r w:rsidR="00FE0CF0">
        <w:rPr>
          <w:rFonts w:cs="Arial"/>
        </w:rPr>
        <w:t xml:space="preserve">, </w:t>
      </w:r>
      <w:r>
        <w:rPr>
          <w:rFonts w:cs="Arial"/>
        </w:rPr>
        <w:t>ki so večinoma na podeželju, je družba SiDG omogočila pogodbenim izvaj</w:t>
      </w:r>
      <w:r w:rsidR="00FE0CF0">
        <w:rPr>
          <w:rFonts w:cs="Arial"/>
        </w:rPr>
        <w:t>alcem, ki živi</w:t>
      </w:r>
      <w:r w:rsidR="00442603">
        <w:rPr>
          <w:rFonts w:cs="Arial"/>
        </w:rPr>
        <w:t xml:space="preserve">jo v teh območjih, z lesom pa oskrbuje </w:t>
      </w:r>
      <w:r w:rsidR="00CE0B04" w:rsidRPr="00CE0B04">
        <w:rPr>
          <w:rFonts w:cs="Arial"/>
        </w:rPr>
        <w:t>številna mala lesnopredelovalna podjetja na podeželju, v največji meri preko dolgoročnih pogodb o prodaji domačim predelovalcem lesa.</w:t>
      </w:r>
      <w:r w:rsidR="00FE0CF0">
        <w:rPr>
          <w:rFonts w:cs="Arial"/>
        </w:rPr>
        <w:t xml:space="preserve"> </w:t>
      </w:r>
    </w:p>
    <w:p w14:paraId="38BB34D9" w14:textId="77777777" w:rsidR="00E01004" w:rsidRDefault="00E01004" w:rsidP="00CE0B04">
      <w:pPr>
        <w:jc w:val="both"/>
        <w:rPr>
          <w:rFonts w:cs="Arial"/>
        </w:rPr>
      </w:pPr>
    </w:p>
    <w:p w14:paraId="32A94CF3" w14:textId="326A851C" w:rsidR="00CE0B04" w:rsidRPr="00CE0B04" w:rsidRDefault="00CE0B04" w:rsidP="00CE0B04">
      <w:pPr>
        <w:jc w:val="both"/>
        <w:rPr>
          <w:rFonts w:cs="Arial"/>
        </w:rPr>
      </w:pPr>
      <w:r w:rsidRPr="00CE0B04">
        <w:rPr>
          <w:rFonts w:cs="Arial"/>
        </w:rPr>
        <w:t xml:space="preserve">Z zaposlovanjem v </w:t>
      </w:r>
      <w:r w:rsidR="00442603">
        <w:rPr>
          <w:rFonts w:cs="Arial"/>
        </w:rPr>
        <w:t xml:space="preserve">družbi </w:t>
      </w:r>
      <w:r w:rsidRPr="00CE0B04">
        <w:rPr>
          <w:rFonts w:cs="Arial"/>
        </w:rPr>
        <w:t>SiDG in v okviru tega tudi z oblikovan</w:t>
      </w:r>
      <w:r w:rsidR="00FE0CF0">
        <w:rPr>
          <w:rFonts w:cs="Arial"/>
        </w:rPr>
        <w:t>jem lastne gozdne proizvodnje</w:t>
      </w:r>
      <w:r w:rsidR="00442603">
        <w:rPr>
          <w:rFonts w:cs="Arial"/>
        </w:rPr>
        <w:t>,</w:t>
      </w:r>
      <w:r w:rsidR="00FE0CF0">
        <w:rPr>
          <w:rFonts w:cs="Arial"/>
        </w:rPr>
        <w:t xml:space="preserve"> s</w:t>
      </w:r>
      <w:r w:rsidRPr="00CE0B04">
        <w:rPr>
          <w:rFonts w:cs="Arial"/>
        </w:rPr>
        <w:t>o omogočili delo predvsem zaposlenim s podeže</w:t>
      </w:r>
      <w:r w:rsidR="00C32A1D">
        <w:rPr>
          <w:rFonts w:cs="Arial"/>
        </w:rPr>
        <w:t>lja. Omogočali s</w:t>
      </w:r>
      <w:r w:rsidRPr="00CE0B04">
        <w:rPr>
          <w:rFonts w:cs="Arial"/>
        </w:rPr>
        <w:t>o lesno predelavo na območju hčerinskega podjetja Snežnik v Kočevki Reki, kjer so ta delovna mesta ključna za</w:t>
      </w:r>
      <w:r w:rsidR="00C32A1D">
        <w:rPr>
          <w:rFonts w:cs="Arial"/>
        </w:rPr>
        <w:t xml:space="preserve"> ekonomsko preživetje domačinov.</w:t>
      </w:r>
      <w:r w:rsidRPr="00CE0B04">
        <w:rPr>
          <w:rFonts w:cs="Arial"/>
        </w:rPr>
        <w:t xml:space="preserve"> Z vlagan</w:t>
      </w:r>
      <w:r w:rsidR="00C32A1D">
        <w:rPr>
          <w:rFonts w:cs="Arial"/>
        </w:rPr>
        <w:t>ji v gozdnem gradbeništvu, ki s</w:t>
      </w:r>
      <w:r w:rsidRPr="00CE0B04">
        <w:rPr>
          <w:rFonts w:cs="Arial"/>
        </w:rPr>
        <w:t>o jih izvedli v obliki gradnje gozdnih cest, odprave poškodb po spravilu GLS, izvajanjem storitev gradbenega nadzora in projektantskih storitev ter izgradnje in rekons</w:t>
      </w:r>
      <w:r w:rsidR="00C32A1D">
        <w:rPr>
          <w:rFonts w:cs="Arial"/>
        </w:rPr>
        <w:t xml:space="preserve">trukcije omrežja gozdnih vlak, družba SiDG ohranja </w:t>
      </w:r>
      <w:r w:rsidRPr="00CE0B04">
        <w:rPr>
          <w:rFonts w:cs="Arial"/>
        </w:rPr>
        <w:t>odprte gozdove tud</w:t>
      </w:r>
      <w:r w:rsidR="00C32A1D">
        <w:rPr>
          <w:rFonts w:cs="Arial"/>
        </w:rPr>
        <w:t>i za zasebne lastnike in ohranja</w:t>
      </w:r>
      <w:r w:rsidRPr="00CE0B04">
        <w:rPr>
          <w:rFonts w:cs="Arial"/>
        </w:rPr>
        <w:t xml:space="preserve"> prevozne ceste, ki povezujejo zaselke in naselja.</w:t>
      </w:r>
    </w:p>
    <w:p w14:paraId="23F9D302" w14:textId="77777777" w:rsidR="00CE0B04" w:rsidRPr="00CE0B04" w:rsidRDefault="00CE0B04" w:rsidP="00CE0B04">
      <w:pPr>
        <w:jc w:val="both"/>
        <w:rPr>
          <w:rFonts w:cs="Arial"/>
        </w:rPr>
      </w:pPr>
    </w:p>
    <w:p w14:paraId="47220F1C" w14:textId="7A3A5F39" w:rsidR="00CE0B04" w:rsidRPr="000556DC" w:rsidRDefault="00154318" w:rsidP="00CE0B04">
      <w:pPr>
        <w:jc w:val="both"/>
        <w:rPr>
          <w:rFonts w:cs="Arial"/>
        </w:rPr>
      </w:pPr>
      <w:r w:rsidRPr="000556DC">
        <w:rPr>
          <w:rFonts w:cs="Arial"/>
        </w:rPr>
        <w:t>Družba SiDG p</w:t>
      </w:r>
      <w:r w:rsidR="00CE0B04" w:rsidRPr="000556DC">
        <w:rPr>
          <w:rFonts w:cs="Arial"/>
        </w:rPr>
        <w:t xml:space="preserve">ri gospodarjenju z državnimi gozdovi </w:t>
      </w:r>
      <w:r w:rsidRPr="000556DC">
        <w:rPr>
          <w:rFonts w:cs="Arial"/>
        </w:rPr>
        <w:t>upošteva</w:t>
      </w:r>
      <w:r w:rsidR="00CE0B04" w:rsidRPr="000556DC">
        <w:rPr>
          <w:rFonts w:cs="Arial"/>
        </w:rPr>
        <w:t xml:space="preserve"> usmeritve s področja ohranjanja narave in</w:t>
      </w:r>
      <w:r w:rsidR="00503FB2" w:rsidRPr="000556DC">
        <w:rPr>
          <w:rFonts w:cs="Arial"/>
        </w:rPr>
        <w:t xml:space="preserve"> gospodarjenje prilagaja</w:t>
      </w:r>
      <w:r w:rsidR="00CE0B04" w:rsidRPr="000556DC">
        <w:rPr>
          <w:rFonts w:cs="Arial"/>
        </w:rPr>
        <w:t xml:space="preserve"> tem zahtevam.</w:t>
      </w:r>
      <w:r w:rsidR="003F3B77">
        <w:rPr>
          <w:rFonts w:cs="Arial"/>
        </w:rPr>
        <w:t xml:space="preserve"> Izvajajo </w:t>
      </w:r>
      <w:r w:rsidR="00CE0B04" w:rsidRPr="000556DC">
        <w:rPr>
          <w:rFonts w:cs="Arial"/>
        </w:rPr>
        <w:t>tudi ostale ukrepe v gozdu za ohranjanje biotopov, kot so biomeliorativna dela, in ukrepe za spodbujanje ekoloških funkcij gozdov, ki ugodno vplivajo na ogrože</w:t>
      </w:r>
      <w:r w:rsidR="00413BAE" w:rsidRPr="000556DC">
        <w:rPr>
          <w:rFonts w:cs="Arial"/>
        </w:rPr>
        <w:t>ne rastlinske in živalske vrste</w:t>
      </w:r>
      <w:r w:rsidR="003F3B77">
        <w:rPr>
          <w:rFonts w:cs="Arial"/>
        </w:rPr>
        <w:t>. D</w:t>
      </w:r>
      <w:r w:rsidR="00413BAE" w:rsidRPr="000556DC">
        <w:rPr>
          <w:rFonts w:cs="Arial"/>
        </w:rPr>
        <w:t xml:space="preserve">ružba SiDG </w:t>
      </w:r>
      <w:r w:rsidR="003F3B77">
        <w:rPr>
          <w:rFonts w:cs="Arial"/>
        </w:rPr>
        <w:t xml:space="preserve">se </w:t>
      </w:r>
      <w:r w:rsidR="00CE0B04" w:rsidRPr="000556DC">
        <w:rPr>
          <w:rFonts w:cs="Arial"/>
        </w:rPr>
        <w:t>prilagaja</w:t>
      </w:r>
      <w:r w:rsidR="00413BAE" w:rsidRPr="000556DC">
        <w:rPr>
          <w:rFonts w:cs="Arial"/>
        </w:rPr>
        <w:t xml:space="preserve"> smernicam gospodarjenja </w:t>
      </w:r>
      <w:r w:rsidR="00EE340F" w:rsidRPr="000556DC">
        <w:rPr>
          <w:rFonts w:cs="Arial"/>
        </w:rPr>
        <w:t>na zavarovanih površinah</w:t>
      </w:r>
      <w:r w:rsidR="00CE0B04" w:rsidRPr="000556DC">
        <w:rPr>
          <w:rFonts w:cs="Arial"/>
        </w:rPr>
        <w:t xml:space="preserve"> (ekocel</w:t>
      </w:r>
      <w:r w:rsidR="003F3B77">
        <w:rPr>
          <w:rFonts w:cs="Arial"/>
        </w:rPr>
        <w:t>ice, rezervati in druge oblike) in zagotavlja</w:t>
      </w:r>
      <w:r w:rsidR="00EE340F" w:rsidRPr="000556DC">
        <w:rPr>
          <w:rFonts w:cs="Arial"/>
        </w:rPr>
        <w:t xml:space="preserve"> </w:t>
      </w:r>
      <w:r w:rsidR="00CE0B04" w:rsidRPr="000556DC">
        <w:rPr>
          <w:rFonts w:cs="Arial"/>
        </w:rPr>
        <w:t>gospodarjenje z državnimi gozdovi v skladu z</w:t>
      </w:r>
      <w:r w:rsidR="00085CD8">
        <w:rPr>
          <w:rFonts w:cs="Arial"/>
        </w:rPr>
        <w:t xml:space="preserve"> načeli FSC® in PEFC stan</w:t>
      </w:r>
      <w:r w:rsidR="00DE16EE">
        <w:rPr>
          <w:rFonts w:cs="Arial"/>
        </w:rPr>
        <w:t>dardov ter številnimi drugimi p</w:t>
      </w:r>
      <w:r w:rsidR="00085CD8">
        <w:rPr>
          <w:rFonts w:cs="Arial"/>
        </w:rPr>
        <w:t>rojekti s področ</w:t>
      </w:r>
      <w:r w:rsidR="00DE16EE">
        <w:rPr>
          <w:rFonts w:cs="Arial"/>
        </w:rPr>
        <w:t>j</w:t>
      </w:r>
      <w:r w:rsidR="00085CD8">
        <w:rPr>
          <w:rFonts w:cs="Arial"/>
        </w:rPr>
        <w:t>a ohranjanja območij Natur</w:t>
      </w:r>
      <w:r w:rsidR="000858F2">
        <w:rPr>
          <w:rFonts w:cs="Arial"/>
        </w:rPr>
        <w:t xml:space="preserve">e 2000, </w:t>
      </w:r>
      <w:r w:rsidR="00CE0B04" w:rsidRPr="000556DC">
        <w:rPr>
          <w:rFonts w:cs="Arial"/>
        </w:rPr>
        <w:t>skrbi za obnavljanje in urejanje učnih poti, informativnih tabel in izvaja druge ukrepe, s katerimi spodbuja izp</w:t>
      </w:r>
      <w:r w:rsidR="00D4296B" w:rsidRPr="000556DC">
        <w:rPr>
          <w:rFonts w:cs="Arial"/>
        </w:rPr>
        <w:t>olnjevanje socialnih vlog gozda, p</w:t>
      </w:r>
      <w:r w:rsidR="00CE0B04" w:rsidRPr="000556DC">
        <w:rPr>
          <w:rFonts w:cs="Arial"/>
        </w:rPr>
        <w:t>ri nakupih gozdov</w:t>
      </w:r>
      <w:r w:rsidR="00D4296B" w:rsidRPr="000556DC">
        <w:rPr>
          <w:rFonts w:cs="Arial"/>
        </w:rPr>
        <w:t xml:space="preserve"> pa</w:t>
      </w:r>
      <w:r w:rsidR="00CE0B04" w:rsidRPr="000556DC">
        <w:rPr>
          <w:rFonts w:cs="Arial"/>
        </w:rPr>
        <w:t xml:space="preserve"> prednostno kupuje gozdove, ki imajo velik pomen s področja ohranjanja narave.</w:t>
      </w:r>
    </w:p>
    <w:p w14:paraId="2F65F5C5" w14:textId="75B3E644" w:rsidR="000556DC" w:rsidRDefault="00CE0B04" w:rsidP="00CE0B04">
      <w:pPr>
        <w:jc w:val="both"/>
        <w:rPr>
          <w:rFonts w:cs="Arial"/>
        </w:rPr>
      </w:pPr>
      <w:r w:rsidRPr="00CE0B04">
        <w:rPr>
          <w:rFonts w:cs="Arial"/>
        </w:rPr>
        <w:t xml:space="preserve"> </w:t>
      </w:r>
    </w:p>
    <w:p w14:paraId="0CC3D2D4" w14:textId="6EB88C0B" w:rsidR="00CE0B04" w:rsidRPr="00CE0B04" w:rsidRDefault="000556DC" w:rsidP="00CE0B04">
      <w:pPr>
        <w:jc w:val="both"/>
        <w:rPr>
          <w:rFonts w:cs="Arial"/>
        </w:rPr>
      </w:pPr>
      <w:r>
        <w:rPr>
          <w:rFonts w:cs="Arial"/>
        </w:rPr>
        <w:t xml:space="preserve">Družba SiDG omogoča </w:t>
      </w:r>
      <w:r w:rsidR="00CE0B04" w:rsidRPr="00CE0B04">
        <w:rPr>
          <w:rFonts w:cs="Arial"/>
        </w:rPr>
        <w:t>izvedbo praktičnega pouka in terenskih vaj izobraževalnim institucijam, ki se v svojem</w:t>
      </w:r>
      <w:r>
        <w:rPr>
          <w:rFonts w:cs="Arial"/>
        </w:rPr>
        <w:t xml:space="preserve"> </w:t>
      </w:r>
      <w:r w:rsidR="00CE0B04" w:rsidRPr="00CE0B04">
        <w:rPr>
          <w:rFonts w:cs="Arial"/>
        </w:rPr>
        <w:t>programu navezujejo na g</w:t>
      </w:r>
      <w:r>
        <w:rPr>
          <w:rFonts w:cs="Arial"/>
        </w:rPr>
        <w:t>ozdarstvo. V sodelovanju z ZGS o</w:t>
      </w:r>
      <w:r w:rsidR="00CE0B04" w:rsidRPr="00CE0B04">
        <w:rPr>
          <w:rFonts w:cs="Arial"/>
        </w:rPr>
        <w:t xml:space="preserve">mogočili dijakom in študentom </w:t>
      </w:r>
      <w:r>
        <w:rPr>
          <w:rFonts w:cs="Arial"/>
        </w:rPr>
        <w:t>štu</w:t>
      </w:r>
      <w:r w:rsidR="00DC663C">
        <w:rPr>
          <w:rFonts w:cs="Arial"/>
        </w:rPr>
        <w:t xml:space="preserve">dentsko delo, sodeluje s </w:t>
      </w:r>
      <w:r w:rsidR="00CE0B04" w:rsidRPr="00CE0B04">
        <w:rPr>
          <w:rFonts w:cs="Arial"/>
        </w:rPr>
        <w:t>Srednjo gozdarsko in lesarsko šolo Postojna, Višjo strokovno šolo Postojna, Biotehniško</w:t>
      </w:r>
      <w:r w:rsidR="00DC663C">
        <w:rPr>
          <w:rFonts w:cs="Arial"/>
        </w:rPr>
        <w:t xml:space="preserve"> </w:t>
      </w:r>
      <w:r w:rsidR="00CE0B04" w:rsidRPr="00CE0B04">
        <w:rPr>
          <w:rFonts w:cs="Arial"/>
        </w:rPr>
        <w:t xml:space="preserve">fakulteto Univerze v Ljubljani in Gimnazijo in srednjo šolo Kočevje ter </w:t>
      </w:r>
      <w:r w:rsidR="00DC663C">
        <w:rPr>
          <w:rFonts w:cs="Arial"/>
        </w:rPr>
        <w:t xml:space="preserve">študentom </w:t>
      </w:r>
      <w:r w:rsidR="00CE0B04" w:rsidRPr="00CE0B04">
        <w:rPr>
          <w:rFonts w:cs="Arial"/>
        </w:rPr>
        <w:t>in dijak</w:t>
      </w:r>
      <w:r w:rsidR="00DC663C">
        <w:rPr>
          <w:rFonts w:cs="Arial"/>
        </w:rPr>
        <w:t>om</w:t>
      </w:r>
      <w:r w:rsidR="00CE0B04" w:rsidRPr="00CE0B04">
        <w:rPr>
          <w:rFonts w:cs="Arial"/>
        </w:rPr>
        <w:t xml:space="preserve"> omogočili opravljanje praktičnega usposabljanja.</w:t>
      </w:r>
      <w:r w:rsidR="00DC663C">
        <w:rPr>
          <w:rFonts w:cs="Arial"/>
        </w:rPr>
        <w:t xml:space="preserve"> Letno krepijo </w:t>
      </w:r>
      <w:r w:rsidR="00CE0B04" w:rsidRPr="00CE0B04">
        <w:rPr>
          <w:rFonts w:cs="Arial"/>
        </w:rPr>
        <w:t>sodelovanje z izobraževalnimi in znanstvenoraziskovalnimi institucijami (Biotehniška</w:t>
      </w:r>
      <w:r w:rsidR="00DC663C">
        <w:rPr>
          <w:rFonts w:cs="Arial"/>
        </w:rPr>
        <w:t xml:space="preserve"> </w:t>
      </w:r>
      <w:r w:rsidR="00CE0B04" w:rsidRPr="00CE0B04">
        <w:rPr>
          <w:rFonts w:cs="Arial"/>
        </w:rPr>
        <w:t xml:space="preserve">Fakulteta, Gozdarski inštitut Slovenije in InnoRenew CoE) </w:t>
      </w:r>
      <w:r w:rsidR="004707CC">
        <w:rPr>
          <w:rFonts w:cs="Arial"/>
        </w:rPr>
        <w:t>pri</w:t>
      </w:r>
      <w:r w:rsidR="00CE0B04" w:rsidRPr="00CE0B04">
        <w:rPr>
          <w:rFonts w:cs="Arial"/>
        </w:rPr>
        <w:t xml:space="preserve"> projektih in raziskavah.</w:t>
      </w:r>
      <w:r w:rsidR="00BD678B">
        <w:rPr>
          <w:rFonts w:cs="Arial"/>
        </w:rPr>
        <w:t xml:space="preserve"> </w:t>
      </w:r>
      <w:r w:rsidR="00CE0B04" w:rsidRPr="00CE0B04">
        <w:rPr>
          <w:rFonts w:cs="Arial"/>
        </w:rPr>
        <w:t>Družba</w:t>
      </w:r>
      <w:r w:rsidR="004707CC">
        <w:rPr>
          <w:rFonts w:cs="Arial"/>
        </w:rPr>
        <w:t xml:space="preserve"> SiDG</w:t>
      </w:r>
      <w:r w:rsidR="00CE0B04" w:rsidRPr="00CE0B04">
        <w:rPr>
          <w:rFonts w:cs="Arial"/>
        </w:rPr>
        <w:t xml:space="preserve"> </w:t>
      </w:r>
      <w:r w:rsidR="004707CC">
        <w:rPr>
          <w:rFonts w:cs="Arial"/>
        </w:rPr>
        <w:t>sodeluje s</w:t>
      </w:r>
      <w:r w:rsidR="00CE0B04" w:rsidRPr="00CE0B04">
        <w:rPr>
          <w:rFonts w:cs="Arial"/>
        </w:rPr>
        <w:t xml:space="preserve"> Strateško razvojno-inovacijskih </w:t>
      </w:r>
      <w:r w:rsidR="00CE0B04" w:rsidRPr="00CE0B04">
        <w:rPr>
          <w:rFonts w:cs="Arial"/>
        </w:rPr>
        <w:lastRenderedPageBreak/>
        <w:t>partnerstvih Krožno gospodarstvo (Fokusno področje Biomasa in alternativne surovine) in Pametne stavbe in dom z lesno verigo (Fokusno področje Les in l</w:t>
      </w:r>
      <w:r w:rsidR="004707CC">
        <w:rPr>
          <w:rFonts w:cs="Arial"/>
        </w:rPr>
        <w:t>esna veriga). S sodelovanjem podpira</w:t>
      </w:r>
      <w:r w:rsidR="00CE0B04" w:rsidRPr="00CE0B04">
        <w:rPr>
          <w:rFonts w:cs="Arial"/>
        </w:rPr>
        <w:t xml:space="preserve"> razvojne aktivnosti pri prehodu v krožno gospodarstvo in pri razvoju novih produkt</w:t>
      </w:r>
      <w:r w:rsidR="004707CC">
        <w:rPr>
          <w:rFonts w:cs="Arial"/>
        </w:rPr>
        <w:t>ov in tehnologij predelave lesa</w:t>
      </w:r>
      <w:r w:rsidR="004732CA">
        <w:rPr>
          <w:rFonts w:cs="Arial"/>
        </w:rPr>
        <w:t>. S</w:t>
      </w:r>
      <w:r w:rsidR="004707CC">
        <w:rPr>
          <w:rFonts w:cs="Arial"/>
        </w:rPr>
        <w:t xml:space="preserve">odeluje </w:t>
      </w:r>
      <w:r w:rsidR="009073B6">
        <w:rPr>
          <w:rFonts w:cs="Arial"/>
        </w:rPr>
        <w:t xml:space="preserve">tudi </w:t>
      </w:r>
      <w:r w:rsidR="004707CC">
        <w:rPr>
          <w:rFonts w:cs="Arial"/>
        </w:rPr>
        <w:t>p</w:t>
      </w:r>
      <w:r w:rsidR="00BB6F37">
        <w:rPr>
          <w:rFonts w:cs="Arial"/>
        </w:rPr>
        <w:t>ri izvajanju programa Ekošole</w:t>
      </w:r>
      <w:r w:rsidR="009073B6">
        <w:rPr>
          <w:rFonts w:cs="Arial"/>
        </w:rPr>
        <w:t xml:space="preserve">, v katerega </w:t>
      </w:r>
      <w:r w:rsidR="00CE0B04" w:rsidRPr="00CE0B04">
        <w:rPr>
          <w:rFonts w:cs="Arial"/>
        </w:rPr>
        <w:t xml:space="preserve">je vključenih več tisoč otrok. </w:t>
      </w:r>
    </w:p>
    <w:p w14:paraId="1ABA936B" w14:textId="79AE7ACF" w:rsidR="00CE0B04" w:rsidRPr="00CE0B04" w:rsidRDefault="00CE0B04" w:rsidP="00CE0B04">
      <w:pPr>
        <w:jc w:val="both"/>
        <w:rPr>
          <w:rFonts w:cs="Arial"/>
        </w:rPr>
      </w:pPr>
    </w:p>
    <w:p w14:paraId="0A818EDD" w14:textId="7D0FC255" w:rsidR="0033401D" w:rsidRDefault="00D4302A" w:rsidP="0033401D">
      <w:pPr>
        <w:jc w:val="both"/>
        <w:rPr>
          <w:rFonts w:cs="Arial"/>
        </w:rPr>
      </w:pPr>
      <w:r>
        <w:rPr>
          <w:rFonts w:cs="Arial"/>
        </w:rPr>
        <w:t>Družba SiDG zmanjšuje k</w:t>
      </w:r>
      <w:r w:rsidR="00CE0B04" w:rsidRPr="00CE0B04">
        <w:rPr>
          <w:rFonts w:cs="Arial"/>
        </w:rPr>
        <w:t>oličin</w:t>
      </w:r>
      <w:r>
        <w:rPr>
          <w:rFonts w:cs="Arial"/>
        </w:rPr>
        <w:t>o prodanega lesa na panju, pri čemer se</w:t>
      </w:r>
      <w:r w:rsidR="0033401D">
        <w:rPr>
          <w:rFonts w:cs="Arial"/>
        </w:rPr>
        <w:t xml:space="preserve"> je</w:t>
      </w:r>
      <w:r w:rsidR="00DE16EE">
        <w:rPr>
          <w:rFonts w:cs="Arial"/>
        </w:rPr>
        <w:t xml:space="preserve"> prodaja na panju</w:t>
      </w:r>
      <w:r>
        <w:rPr>
          <w:rFonts w:cs="Arial"/>
        </w:rPr>
        <w:t xml:space="preserve"> </w:t>
      </w:r>
      <w:r w:rsidRPr="00CE0B04">
        <w:rPr>
          <w:rFonts w:cs="Arial"/>
        </w:rPr>
        <w:t>izvajala večinoma kot posek posameznih mejnih in nevarnih dreves in v primeru izvajanja poseka na parcelah v solastnini, kjer je RS manjšinski lastnik.</w:t>
      </w:r>
      <w:r w:rsidR="0033401D" w:rsidRPr="0033401D">
        <w:rPr>
          <w:rFonts w:cs="Arial"/>
        </w:rPr>
        <w:t xml:space="preserve"> </w:t>
      </w:r>
      <w:r w:rsidR="0033401D">
        <w:rPr>
          <w:rFonts w:cs="Arial"/>
        </w:rPr>
        <w:t>Prodajo lesa na panju družba SiDG izvaja</w:t>
      </w:r>
      <w:r w:rsidR="0033401D" w:rsidRPr="00CE0B04">
        <w:rPr>
          <w:rFonts w:cs="Arial"/>
        </w:rPr>
        <w:t xml:space="preserve"> skladno s pravili o načinu in merilih za prodajo GLS.</w:t>
      </w:r>
    </w:p>
    <w:p w14:paraId="609F38A7" w14:textId="77777777" w:rsidR="00DD0F7F" w:rsidRDefault="00DD0F7F" w:rsidP="0033401D">
      <w:pPr>
        <w:jc w:val="both"/>
        <w:rPr>
          <w:rFonts w:cs="Arial"/>
        </w:rPr>
      </w:pPr>
    </w:p>
    <w:p w14:paraId="288003F1" w14:textId="486B237D" w:rsidR="000A3688" w:rsidRPr="00CD7277" w:rsidRDefault="00CD7277" w:rsidP="000A3688">
      <w:pPr>
        <w:jc w:val="both"/>
        <w:rPr>
          <w:rFonts w:cs="Arial"/>
          <w:b/>
          <w:sz w:val="18"/>
          <w:szCs w:val="18"/>
        </w:rPr>
      </w:pPr>
      <w:r>
        <w:rPr>
          <w:rFonts w:cs="Arial"/>
          <w:b/>
          <w:sz w:val="18"/>
          <w:szCs w:val="18"/>
        </w:rPr>
        <w:t>Naloga</w:t>
      </w:r>
      <w:r w:rsidR="005C7671">
        <w:rPr>
          <w:rFonts w:cs="Arial"/>
          <w:b/>
          <w:sz w:val="18"/>
          <w:szCs w:val="18"/>
        </w:rPr>
        <w:t>:</w:t>
      </w:r>
      <w:r>
        <w:rPr>
          <w:rFonts w:cs="Arial"/>
          <w:b/>
          <w:sz w:val="18"/>
          <w:szCs w:val="18"/>
        </w:rPr>
        <w:t xml:space="preserve"> U</w:t>
      </w:r>
      <w:r w:rsidR="000A3688" w:rsidRPr="00CD7277">
        <w:rPr>
          <w:rFonts w:cs="Arial"/>
          <w:b/>
          <w:sz w:val="18"/>
          <w:szCs w:val="18"/>
        </w:rPr>
        <w:t>smerjanje porabe sredstev proračunskega sklada za gozdove</w:t>
      </w:r>
    </w:p>
    <w:p w14:paraId="3C51DFC7" w14:textId="77777777" w:rsidR="00251C4C" w:rsidRDefault="00251C4C" w:rsidP="00251C4C">
      <w:pPr>
        <w:autoSpaceDE w:val="0"/>
        <w:autoSpaceDN w:val="0"/>
        <w:adjustRightInd w:val="0"/>
        <w:spacing w:line="240" w:lineRule="auto"/>
        <w:rPr>
          <w:rFonts w:eastAsia="SimSun" w:cs="Arial"/>
          <w:szCs w:val="20"/>
          <w:lang w:eastAsia="sl-SI"/>
        </w:rPr>
      </w:pPr>
    </w:p>
    <w:p w14:paraId="575AE5D7" w14:textId="35667235" w:rsidR="00251C4C" w:rsidRPr="00251C4C" w:rsidRDefault="00251C4C" w:rsidP="00251C4C">
      <w:pPr>
        <w:autoSpaceDE w:val="0"/>
        <w:autoSpaceDN w:val="0"/>
        <w:adjustRightInd w:val="0"/>
        <w:spacing w:line="240" w:lineRule="auto"/>
        <w:jc w:val="both"/>
        <w:rPr>
          <w:rFonts w:eastAsia="SimSun" w:cs="Arial"/>
          <w:szCs w:val="20"/>
          <w:lang w:eastAsia="sl-SI"/>
        </w:rPr>
      </w:pPr>
      <w:r w:rsidRPr="00251C4C">
        <w:rPr>
          <w:rFonts w:eastAsia="SimSun" w:cs="Arial"/>
          <w:szCs w:val="20"/>
          <w:lang w:eastAsia="sl-SI"/>
        </w:rPr>
        <w:t>V skladu s petim odstavkom 33. člena Zakona o gospodarjenju z gozdovi v lasti Republike</w:t>
      </w:r>
      <w:r>
        <w:rPr>
          <w:rFonts w:eastAsia="SimSun" w:cs="Arial"/>
          <w:szCs w:val="20"/>
          <w:lang w:eastAsia="sl-SI"/>
        </w:rPr>
        <w:t xml:space="preserve"> </w:t>
      </w:r>
      <w:r w:rsidRPr="00251C4C">
        <w:rPr>
          <w:rFonts w:eastAsia="SimSun" w:cs="Arial"/>
          <w:szCs w:val="20"/>
          <w:lang w:eastAsia="sl-SI"/>
        </w:rPr>
        <w:t>Slovenije (Uradni list RS, št. 9/16 in 36/21 – ZZIRDKG; v nadaljnjem besedilu: ZGGLRS) s</w:t>
      </w:r>
      <w:r>
        <w:rPr>
          <w:rFonts w:eastAsia="SimSun" w:cs="Arial"/>
          <w:szCs w:val="20"/>
          <w:lang w:eastAsia="sl-SI"/>
        </w:rPr>
        <w:t xml:space="preserve"> </w:t>
      </w:r>
      <w:r w:rsidRPr="00251C4C">
        <w:rPr>
          <w:rFonts w:eastAsia="SimSun" w:cs="Arial"/>
          <w:szCs w:val="20"/>
          <w:lang w:eastAsia="sl-SI"/>
        </w:rPr>
        <w:t>sredstvi proračunskega sklada za gozdove (v nadaljnjem besedilu: Gozdni sklad) upravlja in z</w:t>
      </w:r>
      <w:r>
        <w:rPr>
          <w:rFonts w:eastAsia="SimSun" w:cs="Arial"/>
          <w:szCs w:val="20"/>
          <w:lang w:eastAsia="sl-SI"/>
        </w:rPr>
        <w:t xml:space="preserve"> </w:t>
      </w:r>
      <w:r w:rsidRPr="00251C4C">
        <w:rPr>
          <w:rFonts w:eastAsia="SimSun" w:cs="Arial"/>
          <w:szCs w:val="20"/>
          <w:lang w:eastAsia="sl-SI"/>
        </w:rPr>
        <w:t>njimi razpolaga Ministrstvo za kmetijstvo, gozdarstvo in prehrano (v nadaljnjem besedilu: MKGP)</w:t>
      </w:r>
      <w:r>
        <w:rPr>
          <w:rFonts w:eastAsia="SimSun" w:cs="Arial"/>
          <w:szCs w:val="20"/>
          <w:lang w:eastAsia="sl-SI"/>
        </w:rPr>
        <w:t xml:space="preserve"> </w:t>
      </w:r>
      <w:r w:rsidRPr="00251C4C">
        <w:rPr>
          <w:rFonts w:eastAsia="SimSun" w:cs="Arial"/>
          <w:szCs w:val="20"/>
          <w:lang w:eastAsia="sl-SI"/>
        </w:rPr>
        <w:t>na podlagi letnega programa porabe sredstev, ki ga na predlog MKGP sprejme Vlada Republike</w:t>
      </w:r>
      <w:r>
        <w:rPr>
          <w:rFonts w:eastAsia="SimSun" w:cs="Arial"/>
          <w:szCs w:val="20"/>
          <w:lang w:eastAsia="sl-SI"/>
        </w:rPr>
        <w:t xml:space="preserve"> </w:t>
      </w:r>
      <w:r w:rsidRPr="00251C4C">
        <w:rPr>
          <w:rFonts w:eastAsia="SimSun" w:cs="Arial"/>
          <w:szCs w:val="20"/>
          <w:lang w:eastAsia="sl-SI"/>
        </w:rPr>
        <w:t>Slovenije. Letni program porabe sredstev Gozdnega sklada določa razdelitev sredstev po</w:t>
      </w:r>
      <w:r>
        <w:rPr>
          <w:rFonts w:eastAsia="SimSun" w:cs="Arial"/>
          <w:szCs w:val="20"/>
          <w:lang w:eastAsia="sl-SI"/>
        </w:rPr>
        <w:t xml:space="preserve"> </w:t>
      </w:r>
      <w:r w:rsidRPr="00251C4C">
        <w:rPr>
          <w:rFonts w:eastAsia="SimSun" w:cs="Arial"/>
          <w:szCs w:val="20"/>
          <w:lang w:eastAsia="sl-SI"/>
        </w:rPr>
        <w:t>določenih namenih v posameznem letu.</w:t>
      </w:r>
    </w:p>
    <w:p w14:paraId="55305407" w14:textId="77777777" w:rsidR="00251C4C" w:rsidRPr="00251C4C" w:rsidRDefault="00251C4C" w:rsidP="00251C4C">
      <w:pPr>
        <w:autoSpaceDE w:val="0"/>
        <w:autoSpaceDN w:val="0"/>
        <w:adjustRightInd w:val="0"/>
        <w:spacing w:line="240" w:lineRule="auto"/>
        <w:jc w:val="both"/>
        <w:rPr>
          <w:rFonts w:eastAsia="SimSun" w:cs="Arial"/>
          <w:szCs w:val="20"/>
          <w:lang w:eastAsia="sl-SI"/>
        </w:rPr>
      </w:pPr>
    </w:p>
    <w:p w14:paraId="3A14721A" w14:textId="77777777" w:rsidR="00251C4C" w:rsidRPr="00251C4C" w:rsidRDefault="00251C4C" w:rsidP="00251C4C">
      <w:pPr>
        <w:autoSpaceDE w:val="0"/>
        <w:autoSpaceDN w:val="0"/>
        <w:adjustRightInd w:val="0"/>
        <w:spacing w:line="240" w:lineRule="auto"/>
        <w:jc w:val="both"/>
        <w:rPr>
          <w:rFonts w:eastAsia="SimSun" w:cs="Arial"/>
          <w:szCs w:val="20"/>
          <w:lang w:eastAsia="sl-SI"/>
        </w:rPr>
      </w:pPr>
      <w:r w:rsidRPr="00251C4C">
        <w:rPr>
          <w:rFonts w:eastAsia="SimSun" w:cs="Arial"/>
          <w:szCs w:val="20"/>
          <w:lang w:eastAsia="sl-SI"/>
        </w:rPr>
        <w:t>ZGGLRS v tretjem odstavku 33. člena določa kot vire financiranja Gozdnega sklada naslednje</w:t>
      </w:r>
    </w:p>
    <w:p w14:paraId="3D6A15F4" w14:textId="77777777" w:rsidR="00251C4C" w:rsidRPr="00251C4C" w:rsidRDefault="00251C4C" w:rsidP="00251C4C">
      <w:pPr>
        <w:autoSpaceDE w:val="0"/>
        <w:autoSpaceDN w:val="0"/>
        <w:adjustRightInd w:val="0"/>
        <w:spacing w:line="240" w:lineRule="auto"/>
        <w:jc w:val="both"/>
        <w:rPr>
          <w:rFonts w:eastAsia="SimSun" w:cs="Arial"/>
          <w:szCs w:val="20"/>
          <w:lang w:eastAsia="sl-SI"/>
        </w:rPr>
      </w:pPr>
      <w:r w:rsidRPr="00251C4C">
        <w:rPr>
          <w:rFonts w:eastAsia="SimSun" w:cs="Arial"/>
          <w:szCs w:val="20"/>
          <w:lang w:eastAsia="sl-SI"/>
        </w:rPr>
        <w:t>namenske prejemke:</w:t>
      </w:r>
    </w:p>
    <w:p w14:paraId="29D9088F" w14:textId="77777777" w:rsidR="00251C4C" w:rsidRPr="00251C4C" w:rsidRDefault="00251C4C" w:rsidP="00251C4C">
      <w:pPr>
        <w:autoSpaceDE w:val="0"/>
        <w:autoSpaceDN w:val="0"/>
        <w:adjustRightInd w:val="0"/>
        <w:spacing w:line="240" w:lineRule="auto"/>
        <w:jc w:val="both"/>
        <w:rPr>
          <w:rFonts w:eastAsia="SimSun" w:cs="Arial"/>
          <w:szCs w:val="20"/>
          <w:lang w:eastAsia="sl-SI"/>
        </w:rPr>
      </w:pPr>
      <w:r w:rsidRPr="00251C4C">
        <w:rPr>
          <w:rFonts w:eastAsia="SimSun" w:cs="Arial"/>
          <w:szCs w:val="20"/>
          <w:lang w:eastAsia="sl-SI"/>
        </w:rPr>
        <w:t>− prihodke iz razpolaganja z državnimi gozdovi,</w:t>
      </w:r>
    </w:p>
    <w:p w14:paraId="6CC31C4E" w14:textId="062A2467" w:rsidR="00DE2AFA" w:rsidRDefault="00251C4C" w:rsidP="00251C4C">
      <w:pPr>
        <w:autoSpaceDE w:val="0"/>
        <w:autoSpaceDN w:val="0"/>
        <w:adjustRightInd w:val="0"/>
        <w:spacing w:line="240" w:lineRule="auto"/>
        <w:jc w:val="both"/>
        <w:rPr>
          <w:rFonts w:eastAsia="SimSun" w:cs="Arial"/>
          <w:szCs w:val="20"/>
          <w:lang w:eastAsia="sl-SI"/>
        </w:rPr>
      </w:pPr>
      <w:r w:rsidRPr="00251C4C">
        <w:rPr>
          <w:rFonts w:eastAsia="SimSun" w:cs="Arial"/>
          <w:szCs w:val="20"/>
          <w:lang w:eastAsia="sl-SI"/>
        </w:rPr>
        <w:t>− letno nadomestilo za upravljanje državnih gozdov.</w:t>
      </w:r>
    </w:p>
    <w:p w14:paraId="3A18F42A" w14:textId="77777777" w:rsidR="00251C4C" w:rsidRDefault="00251C4C" w:rsidP="00251C4C">
      <w:pPr>
        <w:jc w:val="both"/>
        <w:rPr>
          <w:rFonts w:eastAsia="SimSun"/>
          <w:lang w:eastAsia="sl-SI"/>
        </w:rPr>
      </w:pPr>
    </w:p>
    <w:p w14:paraId="07E2F738" w14:textId="512CF5DA" w:rsidR="00C04906" w:rsidRPr="009A62D5" w:rsidRDefault="00C04906" w:rsidP="00A05A38">
      <w:pPr>
        <w:pStyle w:val="Preglednica"/>
      </w:pPr>
      <w:bookmarkStart w:id="44" w:name="_Toc117060862"/>
      <w:r w:rsidRPr="009A62D5">
        <w:t>Preglednica Prihodki sredstev Gozdne sklada</w:t>
      </w:r>
      <w:bookmarkEnd w:id="44"/>
    </w:p>
    <w:tbl>
      <w:tblPr>
        <w:tblStyle w:val="Tabelamrea"/>
        <w:tblW w:w="9071" w:type="dxa"/>
        <w:tblLook w:val="04A0" w:firstRow="1" w:lastRow="0" w:firstColumn="1" w:lastColumn="0" w:noHBand="0" w:noVBand="1"/>
      </w:tblPr>
      <w:tblGrid>
        <w:gridCol w:w="2877"/>
        <w:gridCol w:w="1151"/>
        <w:gridCol w:w="1681"/>
        <w:gridCol w:w="1681"/>
        <w:gridCol w:w="1681"/>
      </w:tblGrid>
      <w:tr w:rsidR="00E763E3" w14:paraId="12F484FB" w14:textId="77777777" w:rsidTr="00E759FC">
        <w:tc>
          <w:tcPr>
            <w:tcW w:w="3397" w:type="dxa"/>
            <w:shd w:val="clear" w:color="auto" w:fill="D9D9D9" w:themeFill="background1" w:themeFillShade="D9"/>
          </w:tcPr>
          <w:p w14:paraId="4309DE6A" w14:textId="445D28C8" w:rsidR="00E763E3" w:rsidRPr="00E763E3" w:rsidRDefault="00E763E3" w:rsidP="00E763E3">
            <w:pPr>
              <w:rPr>
                <w:rFonts w:eastAsia="SimSun"/>
                <w:sz w:val="16"/>
                <w:szCs w:val="16"/>
                <w:lang w:eastAsia="sl-SI"/>
              </w:rPr>
            </w:pPr>
            <w:r w:rsidRPr="00E763E3">
              <w:rPr>
                <w:sz w:val="16"/>
                <w:szCs w:val="16"/>
              </w:rPr>
              <w:t>Namenski prejemki</w:t>
            </w:r>
          </w:p>
        </w:tc>
        <w:tc>
          <w:tcPr>
            <w:tcW w:w="236" w:type="dxa"/>
            <w:shd w:val="clear" w:color="auto" w:fill="D9D9D9" w:themeFill="background1" w:themeFillShade="D9"/>
          </w:tcPr>
          <w:p w14:paraId="6CA66112" w14:textId="5D536194" w:rsidR="00E763E3" w:rsidRPr="00E763E3" w:rsidRDefault="00E763E3" w:rsidP="00E763E3">
            <w:pPr>
              <w:jc w:val="center"/>
              <w:rPr>
                <w:rFonts w:eastAsia="SimSun"/>
                <w:sz w:val="16"/>
                <w:szCs w:val="16"/>
                <w:lang w:eastAsia="sl-SI"/>
              </w:rPr>
            </w:pPr>
            <w:r w:rsidRPr="00E763E3">
              <w:rPr>
                <w:sz w:val="16"/>
                <w:szCs w:val="16"/>
              </w:rPr>
              <w:t>2017</w:t>
            </w:r>
          </w:p>
        </w:tc>
        <w:tc>
          <w:tcPr>
            <w:tcW w:w="1812" w:type="dxa"/>
            <w:shd w:val="clear" w:color="auto" w:fill="D9D9D9" w:themeFill="background1" w:themeFillShade="D9"/>
          </w:tcPr>
          <w:p w14:paraId="45E6E434" w14:textId="62D34281" w:rsidR="00E763E3" w:rsidRPr="00E763E3" w:rsidRDefault="00E763E3" w:rsidP="00E763E3">
            <w:pPr>
              <w:jc w:val="center"/>
              <w:rPr>
                <w:rFonts w:eastAsia="SimSun"/>
                <w:sz w:val="16"/>
                <w:szCs w:val="16"/>
                <w:lang w:eastAsia="sl-SI"/>
              </w:rPr>
            </w:pPr>
            <w:r w:rsidRPr="00E763E3">
              <w:rPr>
                <w:sz w:val="16"/>
                <w:szCs w:val="16"/>
              </w:rPr>
              <w:t>2018</w:t>
            </w:r>
          </w:p>
        </w:tc>
        <w:tc>
          <w:tcPr>
            <w:tcW w:w="1813" w:type="dxa"/>
            <w:shd w:val="clear" w:color="auto" w:fill="D9D9D9" w:themeFill="background1" w:themeFillShade="D9"/>
          </w:tcPr>
          <w:p w14:paraId="45CD71B0" w14:textId="5DAB439A" w:rsidR="00E763E3" w:rsidRPr="00E763E3" w:rsidRDefault="00E763E3" w:rsidP="00E763E3">
            <w:pPr>
              <w:jc w:val="center"/>
              <w:rPr>
                <w:rFonts w:eastAsia="SimSun"/>
                <w:sz w:val="16"/>
                <w:szCs w:val="16"/>
                <w:lang w:eastAsia="sl-SI"/>
              </w:rPr>
            </w:pPr>
            <w:r w:rsidRPr="00E763E3">
              <w:rPr>
                <w:sz w:val="16"/>
                <w:szCs w:val="16"/>
              </w:rPr>
              <w:t>2019</w:t>
            </w:r>
          </w:p>
        </w:tc>
        <w:tc>
          <w:tcPr>
            <w:tcW w:w="1813" w:type="dxa"/>
            <w:shd w:val="clear" w:color="auto" w:fill="D9D9D9" w:themeFill="background1" w:themeFillShade="D9"/>
          </w:tcPr>
          <w:p w14:paraId="758F3BC2" w14:textId="0E4D44A3" w:rsidR="00E763E3" w:rsidRPr="00E763E3" w:rsidRDefault="00E763E3" w:rsidP="00E763E3">
            <w:pPr>
              <w:jc w:val="center"/>
              <w:rPr>
                <w:rFonts w:eastAsia="SimSun"/>
                <w:sz w:val="16"/>
                <w:szCs w:val="16"/>
                <w:lang w:eastAsia="sl-SI"/>
              </w:rPr>
            </w:pPr>
            <w:r w:rsidRPr="00E763E3">
              <w:rPr>
                <w:sz w:val="16"/>
                <w:szCs w:val="16"/>
              </w:rPr>
              <w:t>2020</w:t>
            </w:r>
          </w:p>
        </w:tc>
      </w:tr>
      <w:tr w:rsidR="00E763E3" w14:paraId="266E5C04" w14:textId="77777777" w:rsidTr="00E759FC">
        <w:tc>
          <w:tcPr>
            <w:tcW w:w="3397" w:type="dxa"/>
            <w:shd w:val="clear" w:color="auto" w:fill="D9D9D9" w:themeFill="background1" w:themeFillShade="D9"/>
          </w:tcPr>
          <w:p w14:paraId="499E3C44" w14:textId="44F25D58" w:rsidR="00E763E3" w:rsidRPr="00E763E3" w:rsidRDefault="00E763E3" w:rsidP="00E763E3">
            <w:pPr>
              <w:rPr>
                <w:rFonts w:eastAsia="SimSun"/>
                <w:sz w:val="16"/>
                <w:szCs w:val="16"/>
                <w:lang w:eastAsia="sl-SI"/>
              </w:rPr>
            </w:pPr>
            <w:r w:rsidRPr="00E763E3">
              <w:rPr>
                <w:sz w:val="16"/>
                <w:szCs w:val="16"/>
              </w:rPr>
              <w:t>Prihodki iz razpolaganja z državnimi gozdovi</w:t>
            </w:r>
          </w:p>
        </w:tc>
        <w:tc>
          <w:tcPr>
            <w:tcW w:w="236" w:type="dxa"/>
            <w:vAlign w:val="center"/>
          </w:tcPr>
          <w:p w14:paraId="567AE78D" w14:textId="27FD9133" w:rsidR="00E763E3" w:rsidRPr="00E763E3" w:rsidRDefault="00E763E3" w:rsidP="00E763E3">
            <w:pPr>
              <w:jc w:val="center"/>
              <w:rPr>
                <w:rFonts w:eastAsia="SimSun"/>
                <w:sz w:val="16"/>
                <w:szCs w:val="16"/>
                <w:lang w:eastAsia="sl-SI"/>
              </w:rPr>
            </w:pPr>
            <w:r w:rsidRPr="00E763E3">
              <w:rPr>
                <w:sz w:val="16"/>
                <w:szCs w:val="16"/>
              </w:rPr>
              <w:t>91.498,85</w:t>
            </w:r>
          </w:p>
        </w:tc>
        <w:tc>
          <w:tcPr>
            <w:tcW w:w="1812" w:type="dxa"/>
            <w:vAlign w:val="center"/>
          </w:tcPr>
          <w:p w14:paraId="4411E6D0" w14:textId="7EB21FE8" w:rsidR="00E763E3" w:rsidRPr="00E763E3" w:rsidRDefault="00E763E3" w:rsidP="00E763E3">
            <w:pPr>
              <w:jc w:val="center"/>
              <w:rPr>
                <w:rFonts w:eastAsia="SimSun"/>
                <w:sz w:val="16"/>
                <w:szCs w:val="16"/>
                <w:lang w:eastAsia="sl-SI"/>
              </w:rPr>
            </w:pPr>
            <w:r w:rsidRPr="00E763E3">
              <w:rPr>
                <w:sz w:val="16"/>
                <w:szCs w:val="16"/>
              </w:rPr>
              <w:t>175.010,51</w:t>
            </w:r>
          </w:p>
        </w:tc>
        <w:tc>
          <w:tcPr>
            <w:tcW w:w="1813" w:type="dxa"/>
            <w:vAlign w:val="center"/>
          </w:tcPr>
          <w:p w14:paraId="7DD08430" w14:textId="127EFB20" w:rsidR="00E763E3" w:rsidRPr="00E763E3" w:rsidRDefault="00E763E3" w:rsidP="00E763E3">
            <w:pPr>
              <w:jc w:val="center"/>
              <w:rPr>
                <w:rFonts w:eastAsia="SimSun"/>
                <w:sz w:val="16"/>
                <w:szCs w:val="16"/>
                <w:lang w:eastAsia="sl-SI"/>
              </w:rPr>
            </w:pPr>
            <w:r w:rsidRPr="00E763E3">
              <w:rPr>
                <w:sz w:val="16"/>
                <w:szCs w:val="16"/>
              </w:rPr>
              <w:t>805.308,05</w:t>
            </w:r>
          </w:p>
        </w:tc>
        <w:tc>
          <w:tcPr>
            <w:tcW w:w="1813" w:type="dxa"/>
            <w:vAlign w:val="center"/>
          </w:tcPr>
          <w:p w14:paraId="436C2258" w14:textId="2C74A735" w:rsidR="00E763E3" w:rsidRPr="00E763E3" w:rsidRDefault="00E763E3" w:rsidP="00E763E3">
            <w:pPr>
              <w:jc w:val="center"/>
              <w:rPr>
                <w:rFonts w:eastAsia="SimSun"/>
                <w:sz w:val="16"/>
                <w:szCs w:val="16"/>
                <w:lang w:eastAsia="sl-SI"/>
              </w:rPr>
            </w:pPr>
            <w:r w:rsidRPr="00E763E3">
              <w:rPr>
                <w:sz w:val="16"/>
                <w:szCs w:val="16"/>
              </w:rPr>
              <w:t>2.188.677,09</w:t>
            </w:r>
          </w:p>
        </w:tc>
      </w:tr>
      <w:tr w:rsidR="00E763E3" w14:paraId="6F1C3799" w14:textId="77777777" w:rsidTr="00E759FC">
        <w:tc>
          <w:tcPr>
            <w:tcW w:w="3397" w:type="dxa"/>
            <w:shd w:val="clear" w:color="auto" w:fill="D9D9D9" w:themeFill="background1" w:themeFillShade="D9"/>
          </w:tcPr>
          <w:p w14:paraId="72CCDB51" w14:textId="20F3C6E5" w:rsidR="00E763E3" w:rsidRPr="00E763E3" w:rsidRDefault="00E763E3" w:rsidP="00E763E3">
            <w:pPr>
              <w:rPr>
                <w:rFonts w:eastAsia="SimSun"/>
                <w:sz w:val="16"/>
                <w:szCs w:val="16"/>
                <w:lang w:eastAsia="sl-SI"/>
              </w:rPr>
            </w:pPr>
            <w:r w:rsidRPr="00E763E3">
              <w:rPr>
                <w:sz w:val="16"/>
                <w:szCs w:val="16"/>
              </w:rPr>
              <w:t>Prihodki iz koncesijske dajatve po 3. točki prvega odstavka 42. člena ZGGLRS</w:t>
            </w:r>
          </w:p>
        </w:tc>
        <w:tc>
          <w:tcPr>
            <w:tcW w:w="236" w:type="dxa"/>
            <w:vAlign w:val="center"/>
          </w:tcPr>
          <w:p w14:paraId="3806B8C6" w14:textId="42ACE61E" w:rsidR="00E763E3" w:rsidRPr="00E763E3" w:rsidRDefault="00E763E3" w:rsidP="00E763E3">
            <w:pPr>
              <w:jc w:val="center"/>
              <w:rPr>
                <w:rFonts w:eastAsia="SimSun"/>
                <w:sz w:val="16"/>
                <w:szCs w:val="16"/>
                <w:lang w:eastAsia="sl-SI"/>
              </w:rPr>
            </w:pPr>
            <w:r w:rsidRPr="00E763E3">
              <w:rPr>
                <w:sz w:val="16"/>
                <w:szCs w:val="16"/>
              </w:rPr>
              <w:t>72.758,42</w:t>
            </w:r>
          </w:p>
        </w:tc>
        <w:tc>
          <w:tcPr>
            <w:tcW w:w="1812" w:type="dxa"/>
            <w:vAlign w:val="center"/>
          </w:tcPr>
          <w:p w14:paraId="74EB51A1" w14:textId="1CFDB35E" w:rsidR="00E763E3" w:rsidRPr="00E763E3" w:rsidRDefault="00E763E3" w:rsidP="00E763E3">
            <w:pPr>
              <w:jc w:val="center"/>
              <w:rPr>
                <w:rFonts w:eastAsia="SimSun"/>
                <w:sz w:val="16"/>
                <w:szCs w:val="16"/>
                <w:lang w:eastAsia="sl-SI"/>
              </w:rPr>
            </w:pPr>
            <w:r w:rsidRPr="00E763E3">
              <w:rPr>
                <w:sz w:val="16"/>
                <w:szCs w:val="16"/>
              </w:rPr>
              <w:t>150.160,70 €</w:t>
            </w:r>
          </w:p>
        </w:tc>
        <w:tc>
          <w:tcPr>
            <w:tcW w:w="1813" w:type="dxa"/>
            <w:vAlign w:val="center"/>
          </w:tcPr>
          <w:p w14:paraId="02A77531" w14:textId="0FF3A36A" w:rsidR="00E763E3" w:rsidRPr="00E763E3" w:rsidRDefault="00E763E3" w:rsidP="00E763E3">
            <w:pPr>
              <w:jc w:val="center"/>
              <w:rPr>
                <w:rFonts w:eastAsia="SimSun"/>
                <w:sz w:val="16"/>
                <w:szCs w:val="16"/>
                <w:lang w:eastAsia="sl-SI"/>
              </w:rPr>
            </w:pPr>
            <w:r w:rsidRPr="00E763E3">
              <w:rPr>
                <w:sz w:val="16"/>
                <w:szCs w:val="16"/>
              </w:rPr>
              <w:t>101.403,52 €</w:t>
            </w:r>
          </w:p>
        </w:tc>
        <w:tc>
          <w:tcPr>
            <w:tcW w:w="1813" w:type="dxa"/>
            <w:vAlign w:val="center"/>
          </w:tcPr>
          <w:p w14:paraId="6D479B42" w14:textId="3C1581FA" w:rsidR="00E763E3" w:rsidRPr="00E763E3" w:rsidRDefault="00E763E3" w:rsidP="00E763E3">
            <w:pPr>
              <w:jc w:val="center"/>
              <w:rPr>
                <w:rFonts w:eastAsia="SimSun"/>
                <w:sz w:val="16"/>
                <w:szCs w:val="16"/>
                <w:lang w:eastAsia="sl-SI"/>
              </w:rPr>
            </w:pPr>
            <w:r w:rsidRPr="00E763E3">
              <w:rPr>
                <w:sz w:val="16"/>
                <w:szCs w:val="16"/>
              </w:rPr>
              <w:t>43.595,47</w:t>
            </w:r>
          </w:p>
        </w:tc>
      </w:tr>
      <w:tr w:rsidR="00E763E3" w14:paraId="2D810768" w14:textId="77777777" w:rsidTr="00E759FC">
        <w:tc>
          <w:tcPr>
            <w:tcW w:w="3397" w:type="dxa"/>
            <w:shd w:val="clear" w:color="auto" w:fill="D9D9D9" w:themeFill="background1" w:themeFillShade="D9"/>
          </w:tcPr>
          <w:p w14:paraId="288DECD5" w14:textId="4322156F" w:rsidR="00E763E3" w:rsidRPr="00E763E3" w:rsidRDefault="00E763E3" w:rsidP="00E763E3">
            <w:pPr>
              <w:rPr>
                <w:rFonts w:eastAsia="SimSun"/>
                <w:sz w:val="16"/>
                <w:szCs w:val="16"/>
                <w:lang w:eastAsia="sl-SI"/>
              </w:rPr>
            </w:pPr>
            <w:r w:rsidRPr="00E763E3">
              <w:rPr>
                <w:sz w:val="16"/>
                <w:szCs w:val="16"/>
              </w:rPr>
              <w:t>Letno nadomestilo za upravljanje državnih gozdov v višini 20% od prodaje lesa iz državnih gozdov</w:t>
            </w:r>
          </w:p>
        </w:tc>
        <w:tc>
          <w:tcPr>
            <w:tcW w:w="236" w:type="dxa"/>
            <w:vAlign w:val="center"/>
          </w:tcPr>
          <w:p w14:paraId="67C371C8" w14:textId="3634E722" w:rsidR="00E763E3" w:rsidRPr="00E763E3" w:rsidRDefault="00E763E3" w:rsidP="00E763E3">
            <w:pPr>
              <w:jc w:val="center"/>
              <w:rPr>
                <w:rFonts w:eastAsia="SimSun"/>
                <w:sz w:val="16"/>
                <w:szCs w:val="16"/>
                <w:lang w:eastAsia="sl-SI"/>
              </w:rPr>
            </w:pPr>
            <w:r w:rsidRPr="00E763E3">
              <w:rPr>
                <w:sz w:val="16"/>
                <w:szCs w:val="16"/>
              </w:rPr>
              <w:t>9.546.889,49</w:t>
            </w:r>
          </w:p>
        </w:tc>
        <w:tc>
          <w:tcPr>
            <w:tcW w:w="1812" w:type="dxa"/>
            <w:vAlign w:val="center"/>
          </w:tcPr>
          <w:p w14:paraId="4FF0EDA8" w14:textId="0F5A8C57" w:rsidR="00E763E3" w:rsidRPr="00E763E3" w:rsidRDefault="00E763E3" w:rsidP="00E763E3">
            <w:pPr>
              <w:jc w:val="center"/>
              <w:rPr>
                <w:rFonts w:eastAsia="SimSun"/>
                <w:sz w:val="16"/>
                <w:szCs w:val="16"/>
                <w:lang w:eastAsia="sl-SI"/>
              </w:rPr>
            </w:pPr>
            <w:r w:rsidRPr="00E763E3">
              <w:rPr>
                <w:sz w:val="16"/>
                <w:szCs w:val="16"/>
              </w:rPr>
              <w:t>13.607.246,40 €</w:t>
            </w:r>
          </w:p>
        </w:tc>
        <w:tc>
          <w:tcPr>
            <w:tcW w:w="1813" w:type="dxa"/>
            <w:vAlign w:val="center"/>
          </w:tcPr>
          <w:p w14:paraId="68DA245D" w14:textId="23A32D02" w:rsidR="00E763E3" w:rsidRPr="00E763E3" w:rsidRDefault="00E763E3" w:rsidP="00E763E3">
            <w:pPr>
              <w:jc w:val="center"/>
              <w:rPr>
                <w:rFonts w:eastAsia="SimSun"/>
                <w:sz w:val="16"/>
                <w:szCs w:val="16"/>
                <w:lang w:eastAsia="sl-SI"/>
              </w:rPr>
            </w:pPr>
            <w:r w:rsidRPr="00E763E3">
              <w:rPr>
                <w:sz w:val="16"/>
                <w:szCs w:val="16"/>
              </w:rPr>
              <w:t>16.640.697,15 €</w:t>
            </w:r>
          </w:p>
        </w:tc>
        <w:tc>
          <w:tcPr>
            <w:tcW w:w="1813" w:type="dxa"/>
            <w:vAlign w:val="center"/>
          </w:tcPr>
          <w:p w14:paraId="13B1F7ED" w14:textId="41F99D60" w:rsidR="00E763E3" w:rsidRPr="00E763E3" w:rsidRDefault="00E763E3" w:rsidP="00E763E3">
            <w:pPr>
              <w:jc w:val="center"/>
              <w:rPr>
                <w:rFonts w:eastAsia="SimSun"/>
                <w:sz w:val="16"/>
                <w:szCs w:val="16"/>
                <w:lang w:eastAsia="sl-SI"/>
              </w:rPr>
            </w:pPr>
            <w:r w:rsidRPr="00E763E3">
              <w:rPr>
                <w:sz w:val="16"/>
                <w:szCs w:val="16"/>
              </w:rPr>
              <w:t>10.500.534,78</w:t>
            </w:r>
          </w:p>
        </w:tc>
      </w:tr>
      <w:tr w:rsidR="00E763E3" w14:paraId="15D6C5CF" w14:textId="77777777" w:rsidTr="00E759FC">
        <w:tc>
          <w:tcPr>
            <w:tcW w:w="3397" w:type="dxa"/>
            <w:shd w:val="clear" w:color="auto" w:fill="D9D9D9" w:themeFill="background1" w:themeFillShade="D9"/>
          </w:tcPr>
          <w:p w14:paraId="45639CE0" w14:textId="7770BD45" w:rsidR="00E763E3" w:rsidRPr="00E763E3" w:rsidRDefault="00E763E3" w:rsidP="00E763E3">
            <w:pPr>
              <w:rPr>
                <w:sz w:val="16"/>
                <w:szCs w:val="16"/>
              </w:rPr>
            </w:pPr>
            <w:r w:rsidRPr="00E763E3">
              <w:rPr>
                <w:sz w:val="16"/>
                <w:szCs w:val="16"/>
              </w:rPr>
              <w:t xml:space="preserve">Skupaj: </w:t>
            </w:r>
          </w:p>
        </w:tc>
        <w:tc>
          <w:tcPr>
            <w:tcW w:w="236" w:type="dxa"/>
            <w:vAlign w:val="center"/>
          </w:tcPr>
          <w:p w14:paraId="19862441" w14:textId="20174BA3" w:rsidR="00E763E3" w:rsidRPr="00E763E3" w:rsidRDefault="00E763E3" w:rsidP="00E763E3">
            <w:pPr>
              <w:jc w:val="center"/>
              <w:rPr>
                <w:rFonts w:eastAsia="SimSun"/>
                <w:sz w:val="16"/>
                <w:szCs w:val="16"/>
                <w:lang w:eastAsia="sl-SI"/>
              </w:rPr>
            </w:pPr>
            <w:r w:rsidRPr="00E763E3">
              <w:rPr>
                <w:sz w:val="16"/>
                <w:szCs w:val="16"/>
              </w:rPr>
              <w:t>9.711.146,76</w:t>
            </w:r>
          </w:p>
        </w:tc>
        <w:tc>
          <w:tcPr>
            <w:tcW w:w="1812" w:type="dxa"/>
            <w:vAlign w:val="center"/>
          </w:tcPr>
          <w:p w14:paraId="4A299426" w14:textId="38BD64F0" w:rsidR="00E763E3" w:rsidRPr="00E763E3" w:rsidRDefault="00E763E3" w:rsidP="00E763E3">
            <w:pPr>
              <w:jc w:val="center"/>
              <w:rPr>
                <w:rFonts w:eastAsia="SimSun"/>
                <w:sz w:val="16"/>
                <w:szCs w:val="16"/>
                <w:lang w:eastAsia="sl-SI"/>
              </w:rPr>
            </w:pPr>
            <w:r w:rsidRPr="00E763E3">
              <w:rPr>
                <w:sz w:val="16"/>
                <w:szCs w:val="16"/>
              </w:rPr>
              <w:t>13.932.417,61</w:t>
            </w:r>
          </w:p>
        </w:tc>
        <w:tc>
          <w:tcPr>
            <w:tcW w:w="1813" w:type="dxa"/>
            <w:vAlign w:val="center"/>
          </w:tcPr>
          <w:p w14:paraId="38255B09" w14:textId="54D611EB" w:rsidR="00E763E3" w:rsidRPr="00E763E3" w:rsidRDefault="00E763E3" w:rsidP="00E763E3">
            <w:pPr>
              <w:jc w:val="center"/>
              <w:rPr>
                <w:rFonts w:eastAsia="SimSun"/>
                <w:sz w:val="16"/>
                <w:szCs w:val="16"/>
                <w:lang w:eastAsia="sl-SI"/>
              </w:rPr>
            </w:pPr>
            <w:r w:rsidRPr="00E763E3">
              <w:rPr>
                <w:sz w:val="16"/>
                <w:szCs w:val="16"/>
              </w:rPr>
              <w:t>17.547.408,72</w:t>
            </w:r>
          </w:p>
        </w:tc>
        <w:tc>
          <w:tcPr>
            <w:tcW w:w="1813" w:type="dxa"/>
            <w:vAlign w:val="center"/>
          </w:tcPr>
          <w:p w14:paraId="0C222AF6" w14:textId="337A5032" w:rsidR="00E763E3" w:rsidRPr="00E763E3" w:rsidRDefault="00E763E3" w:rsidP="00E763E3">
            <w:pPr>
              <w:jc w:val="center"/>
              <w:rPr>
                <w:rFonts w:eastAsia="SimSun"/>
                <w:sz w:val="16"/>
                <w:szCs w:val="16"/>
                <w:lang w:eastAsia="sl-SI"/>
              </w:rPr>
            </w:pPr>
            <w:r w:rsidRPr="00E763E3">
              <w:rPr>
                <w:sz w:val="16"/>
                <w:szCs w:val="16"/>
              </w:rPr>
              <w:t>12.732.807,34</w:t>
            </w:r>
          </w:p>
        </w:tc>
      </w:tr>
    </w:tbl>
    <w:p w14:paraId="20F4BDB6" w14:textId="77777777" w:rsidR="00C04906" w:rsidRPr="00C04906" w:rsidRDefault="00C04906" w:rsidP="00C04906">
      <w:pPr>
        <w:rPr>
          <w:rFonts w:eastAsia="SimSun"/>
          <w:lang w:eastAsia="sl-SI"/>
        </w:rPr>
      </w:pPr>
    </w:p>
    <w:p w14:paraId="60AA8B37" w14:textId="77777777" w:rsidR="00985EB2" w:rsidRDefault="00985EB2" w:rsidP="00A12A29">
      <w:pPr>
        <w:jc w:val="both"/>
        <w:rPr>
          <w:rFonts w:eastAsia="SimSun"/>
          <w:lang w:eastAsia="sl-SI"/>
        </w:rPr>
      </w:pPr>
    </w:p>
    <w:p w14:paraId="105DFE9E" w14:textId="77777777" w:rsidR="00985EB2" w:rsidRDefault="00985EB2" w:rsidP="00E01004">
      <w:pPr>
        <w:autoSpaceDE w:val="0"/>
        <w:autoSpaceDN w:val="0"/>
        <w:adjustRightInd w:val="0"/>
        <w:spacing w:line="240" w:lineRule="auto"/>
        <w:jc w:val="both"/>
        <w:rPr>
          <w:rFonts w:eastAsia="SimSun" w:cs="Arial"/>
          <w:szCs w:val="20"/>
          <w:lang w:eastAsia="sl-SI"/>
        </w:rPr>
      </w:pPr>
      <w:r>
        <w:rPr>
          <w:rFonts w:eastAsia="SimSun" w:cs="Arial"/>
          <w:szCs w:val="20"/>
          <w:lang w:eastAsia="sl-SI"/>
        </w:rPr>
        <w:t>Sredstva Gozdnega sklada se lahko namenijo zgolj za financiranje nalog, ki so opredeljene v</w:t>
      </w:r>
    </w:p>
    <w:p w14:paraId="65B9F3C7" w14:textId="0ABD0486" w:rsidR="00435287" w:rsidRDefault="00985EB2" w:rsidP="00E01004">
      <w:pPr>
        <w:autoSpaceDE w:val="0"/>
        <w:autoSpaceDN w:val="0"/>
        <w:adjustRightInd w:val="0"/>
        <w:spacing w:line="240" w:lineRule="auto"/>
        <w:jc w:val="both"/>
        <w:rPr>
          <w:rFonts w:eastAsia="SimSun" w:cs="Arial"/>
          <w:szCs w:val="20"/>
          <w:lang w:eastAsia="sl-SI"/>
        </w:rPr>
      </w:pPr>
      <w:r>
        <w:rPr>
          <w:rFonts w:eastAsia="SimSun" w:cs="Arial"/>
          <w:szCs w:val="20"/>
          <w:lang w:eastAsia="sl-SI"/>
        </w:rPr>
        <w:t>četrtem odstavku 33. člena in tre</w:t>
      </w:r>
      <w:r w:rsidR="00A12A29">
        <w:rPr>
          <w:rFonts w:eastAsia="SimSun" w:cs="Arial"/>
          <w:szCs w:val="20"/>
          <w:lang w:eastAsia="sl-SI"/>
        </w:rPr>
        <w:t>tjem odstavku 36. člena ZGGLRS</w:t>
      </w:r>
      <w:r w:rsidR="006C2889">
        <w:rPr>
          <w:rFonts w:eastAsia="SimSun" w:cs="Arial"/>
          <w:szCs w:val="20"/>
          <w:lang w:eastAsia="sl-SI"/>
        </w:rPr>
        <w:t xml:space="preserve">. </w:t>
      </w:r>
      <w:r w:rsidR="0001483E">
        <w:rPr>
          <w:rFonts w:eastAsia="SimSun" w:cs="Arial"/>
          <w:szCs w:val="20"/>
          <w:lang w:eastAsia="sl-SI"/>
        </w:rPr>
        <w:t>Višina sredstev za posamezne</w:t>
      </w:r>
      <w:r w:rsidR="006C2889">
        <w:rPr>
          <w:rFonts w:eastAsia="SimSun" w:cs="Arial"/>
          <w:szCs w:val="20"/>
          <w:lang w:eastAsia="sl-SI"/>
        </w:rPr>
        <w:t xml:space="preserve"> naloge se l</w:t>
      </w:r>
      <w:r w:rsidR="0001483E">
        <w:rPr>
          <w:rFonts w:eastAsia="SimSun" w:cs="Arial"/>
          <w:szCs w:val="20"/>
          <w:lang w:eastAsia="sl-SI"/>
        </w:rPr>
        <w:t>etno določa</w:t>
      </w:r>
      <w:r w:rsidR="00A12A29">
        <w:rPr>
          <w:rFonts w:eastAsia="SimSun" w:cs="Arial"/>
          <w:szCs w:val="20"/>
          <w:lang w:eastAsia="sl-SI"/>
        </w:rPr>
        <w:t xml:space="preserve"> na podlagi</w:t>
      </w:r>
      <w:r w:rsidR="0001483E">
        <w:rPr>
          <w:rFonts w:eastAsia="SimSun" w:cs="Arial"/>
          <w:szCs w:val="20"/>
          <w:lang w:eastAsia="sl-SI"/>
        </w:rPr>
        <w:t xml:space="preserve"> ocene ter usmeritve</w:t>
      </w:r>
      <w:r w:rsidR="00EF4764">
        <w:rPr>
          <w:rFonts w:eastAsia="SimSun" w:cs="Arial"/>
          <w:szCs w:val="20"/>
          <w:lang w:eastAsia="sl-SI"/>
        </w:rPr>
        <w:t xml:space="preserve"> Strateškega</w:t>
      </w:r>
      <w:r w:rsidR="00F6149E">
        <w:rPr>
          <w:rFonts w:eastAsia="SimSun" w:cs="Arial"/>
          <w:szCs w:val="20"/>
          <w:lang w:eastAsia="sl-SI"/>
        </w:rPr>
        <w:t xml:space="preserve"> in poslovnega</w:t>
      </w:r>
      <w:r w:rsidR="00EF4764">
        <w:rPr>
          <w:rFonts w:eastAsia="SimSun" w:cs="Arial"/>
          <w:szCs w:val="20"/>
          <w:lang w:eastAsia="sl-SI"/>
        </w:rPr>
        <w:t xml:space="preserve"> načrta družbe SiDG</w:t>
      </w:r>
      <w:r w:rsidR="006C2889">
        <w:rPr>
          <w:rFonts w:eastAsia="SimSun" w:cs="Arial"/>
          <w:szCs w:val="20"/>
          <w:lang w:eastAsia="sl-SI"/>
        </w:rPr>
        <w:t xml:space="preserve"> </w:t>
      </w:r>
      <w:r w:rsidR="0001483E">
        <w:rPr>
          <w:rFonts w:eastAsia="SimSun" w:cs="Arial"/>
          <w:szCs w:val="20"/>
          <w:lang w:eastAsia="sl-SI"/>
        </w:rPr>
        <w:t>ter</w:t>
      </w:r>
      <w:r w:rsidR="00F6149E">
        <w:rPr>
          <w:rFonts w:eastAsia="SimSun" w:cs="Arial"/>
          <w:szCs w:val="20"/>
          <w:lang w:eastAsia="sl-SI"/>
        </w:rPr>
        <w:t xml:space="preserve"> </w:t>
      </w:r>
      <w:r w:rsidR="0001483E">
        <w:rPr>
          <w:rFonts w:eastAsia="SimSun" w:cs="Arial"/>
          <w:szCs w:val="20"/>
          <w:lang w:eastAsia="sl-SI"/>
        </w:rPr>
        <w:t xml:space="preserve">na podlagi </w:t>
      </w:r>
      <w:r w:rsidR="003C1623">
        <w:rPr>
          <w:rFonts w:eastAsia="SimSun" w:cs="Arial"/>
          <w:szCs w:val="20"/>
          <w:lang w:eastAsia="sl-SI"/>
        </w:rPr>
        <w:t xml:space="preserve">programa upravljanja območij Natura 2000 in programa vlaganj v gozdove, ki ju pripravi </w:t>
      </w:r>
      <w:r w:rsidR="00F6149E">
        <w:rPr>
          <w:rFonts w:eastAsia="SimSun" w:cs="Arial"/>
          <w:szCs w:val="20"/>
          <w:lang w:eastAsia="sl-SI"/>
        </w:rPr>
        <w:t>Zavod za gozdove Slovenije.</w:t>
      </w:r>
    </w:p>
    <w:p w14:paraId="1063332B" w14:textId="77777777" w:rsidR="00E7470D" w:rsidRDefault="00E7470D" w:rsidP="00E01004">
      <w:pPr>
        <w:autoSpaceDE w:val="0"/>
        <w:autoSpaceDN w:val="0"/>
        <w:adjustRightInd w:val="0"/>
        <w:spacing w:line="240" w:lineRule="auto"/>
        <w:jc w:val="both"/>
        <w:rPr>
          <w:rFonts w:eastAsia="SimSun" w:cs="Arial"/>
          <w:szCs w:val="20"/>
          <w:lang w:eastAsia="sl-SI"/>
        </w:rPr>
      </w:pPr>
    </w:p>
    <w:p w14:paraId="0E67940B" w14:textId="0C019016" w:rsidR="00E01004" w:rsidRDefault="00E03028" w:rsidP="00E01004">
      <w:pPr>
        <w:autoSpaceDE w:val="0"/>
        <w:autoSpaceDN w:val="0"/>
        <w:adjustRightInd w:val="0"/>
        <w:spacing w:line="240" w:lineRule="auto"/>
        <w:jc w:val="both"/>
        <w:rPr>
          <w:rFonts w:eastAsia="SimSun" w:cs="Arial"/>
          <w:szCs w:val="20"/>
          <w:lang w:eastAsia="sl-SI"/>
        </w:rPr>
      </w:pPr>
      <w:r>
        <w:rPr>
          <w:rFonts w:eastAsia="SimSun" w:cs="Arial"/>
          <w:szCs w:val="20"/>
          <w:lang w:eastAsia="sl-SI"/>
        </w:rPr>
        <w:t xml:space="preserve">V obdobju od 2017-2021 </w:t>
      </w:r>
      <w:r w:rsidR="00322C07">
        <w:rPr>
          <w:rFonts w:eastAsia="SimSun" w:cs="Arial"/>
          <w:szCs w:val="20"/>
          <w:lang w:eastAsia="sl-SI"/>
        </w:rPr>
        <w:t xml:space="preserve">je </w:t>
      </w:r>
      <w:r w:rsidR="00CC6D34">
        <w:rPr>
          <w:rFonts w:eastAsia="SimSun" w:cs="Arial"/>
          <w:szCs w:val="20"/>
          <w:lang w:eastAsia="sl-SI"/>
        </w:rPr>
        <w:t>MKGP</w:t>
      </w:r>
      <w:r w:rsidR="00322C07">
        <w:rPr>
          <w:rFonts w:eastAsia="SimSun" w:cs="Arial"/>
          <w:szCs w:val="20"/>
          <w:lang w:eastAsia="sl-SI"/>
        </w:rPr>
        <w:t xml:space="preserve"> </w:t>
      </w:r>
      <w:r w:rsidR="008C62DD">
        <w:rPr>
          <w:rFonts w:eastAsia="SimSun" w:cs="Arial"/>
          <w:szCs w:val="20"/>
          <w:lang w:eastAsia="sl-SI"/>
        </w:rPr>
        <w:t>z letnimi programi porabe sredstev Gozdnega</w:t>
      </w:r>
      <w:r w:rsidR="00E7470D">
        <w:rPr>
          <w:rFonts w:eastAsia="SimSun" w:cs="Arial"/>
          <w:szCs w:val="20"/>
          <w:lang w:eastAsia="sl-SI"/>
        </w:rPr>
        <w:t xml:space="preserve"> sklada</w:t>
      </w:r>
      <w:r w:rsidR="008C62DD">
        <w:rPr>
          <w:rFonts w:eastAsia="SimSun" w:cs="Arial"/>
          <w:szCs w:val="20"/>
          <w:lang w:eastAsia="sl-SI"/>
        </w:rPr>
        <w:t xml:space="preserve"> zagotovilo uspešno izvajanje vseh nalog, </w:t>
      </w:r>
      <w:r w:rsidR="00414F2B">
        <w:rPr>
          <w:rFonts w:eastAsia="SimSun" w:cs="Arial"/>
          <w:szCs w:val="20"/>
          <w:lang w:eastAsia="sl-SI"/>
        </w:rPr>
        <w:t>ki so opredeljene v četrtem odstavku 33. člena in tretjem odstavku 36. člena ZGGLRS</w:t>
      </w:r>
      <w:r w:rsidR="00E01004">
        <w:rPr>
          <w:rFonts w:eastAsia="SimSun" w:cs="Arial"/>
          <w:szCs w:val="20"/>
          <w:lang w:eastAsia="sl-SI"/>
        </w:rPr>
        <w:t>, kot izhaja iz spodnje preglednice realizacije načrtovanih sredstev.</w:t>
      </w:r>
    </w:p>
    <w:p w14:paraId="6AB4E3D8" w14:textId="08E3CB3D" w:rsidR="000267BC" w:rsidRDefault="000267BC" w:rsidP="00E01004">
      <w:pPr>
        <w:autoSpaceDE w:val="0"/>
        <w:autoSpaceDN w:val="0"/>
        <w:adjustRightInd w:val="0"/>
        <w:spacing w:line="240" w:lineRule="auto"/>
        <w:jc w:val="both"/>
        <w:rPr>
          <w:rFonts w:eastAsia="SimSun" w:cs="Arial"/>
          <w:szCs w:val="20"/>
          <w:lang w:eastAsia="sl-SI"/>
        </w:rPr>
      </w:pPr>
    </w:p>
    <w:p w14:paraId="0218669E" w14:textId="69B1A0C9" w:rsidR="00CD7277" w:rsidRPr="009A62D5" w:rsidRDefault="007E22DE" w:rsidP="00A05A38">
      <w:pPr>
        <w:pStyle w:val="Preglednica"/>
        <w:rPr>
          <w:rFonts w:eastAsia="SimSun"/>
        </w:rPr>
      </w:pPr>
      <w:bookmarkStart w:id="45" w:name="_Toc117060863"/>
      <w:r w:rsidRPr="009A62D5">
        <w:t xml:space="preserve">Preglednica </w:t>
      </w:r>
      <w:r w:rsidRPr="009A62D5">
        <w:fldChar w:fldCharType="begin"/>
      </w:r>
      <w:r w:rsidRPr="009A62D5">
        <w:instrText xml:space="preserve"> SEQ Preglednica \* ARABIC </w:instrText>
      </w:r>
      <w:r w:rsidRPr="009A62D5">
        <w:fldChar w:fldCharType="separate"/>
      </w:r>
      <w:r w:rsidR="007E3DAC">
        <w:t>4</w:t>
      </w:r>
      <w:r w:rsidRPr="009A62D5">
        <w:fldChar w:fldCharType="end"/>
      </w:r>
      <w:r w:rsidRPr="009A62D5">
        <w:t xml:space="preserve"> : </w:t>
      </w:r>
      <w:r w:rsidRPr="009A62D5">
        <w:rPr>
          <w:rFonts w:eastAsia="SimSun"/>
        </w:rPr>
        <w:t>Preglednica realizacije porabe sredstev Gozdnega sklada</w:t>
      </w:r>
      <w:bookmarkEnd w:id="45"/>
    </w:p>
    <w:tbl>
      <w:tblPr>
        <w:tblStyle w:val="Tabelamrea"/>
        <w:tblW w:w="9077" w:type="dxa"/>
        <w:tblLayout w:type="fixed"/>
        <w:tblLook w:val="04A0" w:firstRow="1" w:lastRow="0" w:firstColumn="1" w:lastColumn="0" w:noHBand="0" w:noVBand="1"/>
      </w:tblPr>
      <w:tblGrid>
        <w:gridCol w:w="3114"/>
        <w:gridCol w:w="1134"/>
        <w:gridCol w:w="1134"/>
        <w:gridCol w:w="1134"/>
        <w:gridCol w:w="1276"/>
        <w:gridCol w:w="1285"/>
      </w:tblGrid>
      <w:tr w:rsidR="00560B13" w:rsidRPr="000267BC" w14:paraId="4C4F5666" w14:textId="77777777" w:rsidTr="007E22DE">
        <w:trPr>
          <w:trHeight w:val="338"/>
        </w:trPr>
        <w:tc>
          <w:tcPr>
            <w:tcW w:w="3114" w:type="dxa"/>
            <w:shd w:val="clear" w:color="auto" w:fill="D9D9D9" w:themeFill="background1" w:themeFillShade="D9"/>
          </w:tcPr>
          <w:p w14:paraId="311DCCCA" w14:textId="3564C160" w:rsidR="000267BC" w:rsidRPr="001D3CF9" w:rsidRDefault="000267BC" w:rsidP="001D3CF9">
            <w:pPr>
              <w:autoSpaceDE w:val="0"/>
              <w:autoSpaceDN w:val="0"/>
              <w:adjustRightInd w:val="0"/>
              <w:spacing w:line="240" w:lineRule="auto"/>
              <w:jc w:val="center"/>
              <w:rPr>
                <w:rFonts w:eastAsia="SimSun" w:cs="Arial"/>
                <w:sz w:val="16"/>
                <w:szCs w:val="16"/>
                <w:lang w:eastAsia="sl-SI"/>
              </w:rPr>
            </w:pPr>
            <w:r w:rsidRPr="001D3CF9">
              <w:rPr>
                <w:sz w:val="16"/>
                <w:szCs w:val="16"/>
              </w:rPr>
              <w:t>Namen financiranja</w:t>
            </w:r>
          </w:p>
        </w:tc>
        <w:tc>
          <w:tcPr>
            <w:tcW w:w="1134" w:type="dxa"/>
            <w:shd w:val="clear" w:color="auto" w:fill="D9D9D9" w:themeFill="background1" w:themeFillShade="D9"/>
          </w:tcPr>
          <w:p w14:paraId="2449302F" w14:textId="63CADD27" w:rsidR="000267BC" w:rsidRPr="001D3CF9" w:rsidRDefault="001D3CF9" w:rsidP="001D3CF9">
            <w:pPr>
              <w:autoSpaceDE w:val="0"/>
              <w:autoSpaceDN w:val="0"/>
              <w:adjustRightInd w:val="0"/>
              <w:spacing w:line="240" w:lineRule="auto"/>
              <w:jc w:val="center"/>
              <w:rPr>
                <w:rFonts w:eastAsia="SimSun" w:cs="Arial"/>
                <w:sz w:val="16"/>
                <w:szCs w:val="16"/>
                <w:lang w:eastAsia="sl-SI"/>
              </w:rPr>
            </w:pPr>
            <w:r>
              <w:rPr>
                <w:sz w:val="16"/>
                <w:szCs w:val="16"/>
              </w:rPr>
              <w:t>2017</w:t>
            </w:r>
          </w:p>
        </w:tc>
        <w:tc>
          <w:tcPr>
            <w:tcW w:w="1134" w:type="dxa"/>
            <w:shd w:val="clear" w:color="auto" w:fill="D9D9D9" w:themeFill="background1" w:themeFillShade="D9"/>
          </w:tcPr>
          <w:p w14:paraId="26CA3512" w14:textId="02333121" w:rsidR="000267BC" w:rsidRPr="001D3CF9" w:rsidRDefault="000267BC" w:rsidP="001D3CF9">
            <w:pPr>
              <w:autoSpaceDE w:val="0"/>
              <w:autoSpaceDN w:val="0"/>
              <w:adjustRightInd w:val="0"/>
              <w:spacing w:line="240" w:lineRule="auto"/>
              <w:jc w:val="center"/>
              <w:rPr>
                <w:rFonts w:eastAsia="SimSun" w:cs="Arial"/>
                <w:sz w:val="16"/>
                <w:szCs w:val="16"/>
                <w:lang w:eastAsia="sl-SI"/>
              </w:rPr>
            </w:pPr>
            <w:r w:rsidRPr="001D3CF9">
              <w:rPr>
                <w:sz w:val="16"/>
                <w:szCs w:val="16"/>
              </w:rPr>
              <w:t>2018</w:t>
            </w:r>
          </w:p>
        </w:tc>
        <w:tc>
          <w:tcPr>
            <w:tcW w:w="1134" w:type="dxa"/>
            <w:shd w:val="clear" w:color="auto" w:fill="D9D9D9" w:themeFill="background1" w:themeFillShade="D9"/>
          </w:tcPr>
          <w:p w14:paraId="3662BDA5" w14:textId="00F068BA" w:rsidR="000267BC" w:rsidRPr="001D3CF9" w:rsidRDefault="000267BC" w:rsidP="001D3CF9">
            <w:pPr>
              <w:autoSpaceDE w:val="0"/>
              <w:autoSpaceDN w:val="0"/>
              <w:adjustRightInd w:val="0"/>
              <w:spacing w:line="240" w:lineRule="auto"/>
              <w:jc w:val="center"/>
              <w:rPr>
                <w:rFonts w:eastAsia="SimSun" w:cs="Arial"/>
                <w:sz w:val="16"/>
                <w:szCs w:val="16"/>
                <w:lang w:eastAsia="sl-SI"/>
              </w:rPr>
            </w:pPr>
            <w:r w:rsidRPr="001D3CF9">
              <w:rPr>
                <w:sz w:val="16"/>
                <w:szCs w:val="16"/>
              </w:rPr>
              <w:t>2019</w:t>
            </w:r>
          </w:p>
        </w:tc>
        <w:tc>
          <w:tcPr>
            <w:tcW w:w="1276" w:type="dxa"/>
            <w:shd w:val="clear" w:color="auto" w:fill="D9D9D9" w:themeFill="background1" w:themeFillShade="D9"/>
          </w:tcPr>
          <w:p w14:paraId="05122F13" w14:textId="21EE61B8" w:rsidR="000267BC" w:rsidRPr="001D3CF9" w:rsidRDefault="000267BC" w:rsidP="001D3CF9">
            <w:pPr>
              <w:autoSpaceDE w:val="0"/>
              <w:autoSpaceDN w:val="0"/>
              <w:adjustRightInd w:val="0"/>
              <w:spacing w:line="240" w:lineRule="auto"/>
              <w:jc w:val="center"/>
              <w:rPr>
                <w:rFonts w:eastAsia="SimSun" w:cs="Arial"/>
                <w:sz w:val="16"/>
                <w:szCs w:val="16"/>
                <w:lang w:eastAsia="sl-SI"/>
              </w:rPr>
            </w:pPr>
            <w:r w:rsidRPr="001D3CF9">
              <w:rPr>
                <w:sz w:val="16"/>
                <w:szCs w:val="16"/>
              </w:rPr>
              <w:t>2020</w:t>
            </w:r>
          </w:p>
        </w:tc>
        <w:tc>
          <w:tcPr>
            <w:tcW w:w="1285" w:type="dxa"/>
            <w:shd w:val="clear" w:color="auto" w:fill="D9D9D9" w:themeFill="background1" w:themeFillShade="D9"/>
          </w:tcPr>
          <w:p w14:paraId="25A48DFF" w14:textId="466AE444" w:rsidR="000267BC" w:rsidRPr="001D3CF9" w:rsidRDefault="001D3CF9" w:rsidP="001D3CF9">
            <w:pPr>
              <w:autoSpaceDE w:val="0"/>
              <w:autoSpaceDN w:val="0"/>
              <w:adjustRightInd w:val="0"/>
              <w:spacing w:line="240" w:lineRule="auto"/>
              <w:jc w:val="center"/>
              <w:rPr>
                <w:rFonts w:eastAsia="SimSun" w:cs="Arial"/>
                <w:sz w:val="16"/>
                <w:szCs w:val="16"/>
                <w:lang w:eastAsia="sl-SI"/>
              </w:rPr>
            </w:pPr>
            <w:r>
              <w:rPr>
                <w:sz w:val="16"/>
                <w:szCs w:val="16"/>
              </w:rPr>
              <w:t>2021</w:t>
            </w:r>
          </w:p>
        </w:tc>
      </w:tr>
      <w:tr w:rsidR="00560B13" w:rsidRPr="000267BC" w14:paraId="336B2522" w14:textId="77777777" w:rsidTr="00560B13">
        <w:trPr>
          <w:trHeight w:val="184"/>
        </w:trPr>
        <w:tc>
          <w:tcPr>
            <w:tcW w:w="3114" w:type="dxa"/>
            <w:shd w:val="clear" w:color="auto" w:fill="D9D9D9" w:themeFill="background1" w:themeFillShade="D9"/>
          </w:tcPr>
          <w:p w14:paraId="1AB27175" w14:textId="3C03AD94" w:rsidR="000267BC" w:rsidRPr="001D3CF9" w:rsidRDefault="000267BC" w:rsidP="000267BC">
            <w:pPr>
              <w:autoSpaceDE w:val="0"/>
              <w:autoSpaceDN w:val="0"/>
              <w:adjustRightInd w:val="0"/>
              <w:spacing w:line="240" w:lineRule="auto"/>
              <w:jc w:val="both"/>
              <w:rPr>
                <w:rFonts w:eastAsia="SimSun" w:cs="Arial"/>
                <w:sz w:val="16"/>
                <w:szCs w:val="16"/>
                <w:lang w:eastAsia="sl-SI"/>
              </w:rPr>
            </w:pPr>
            <w:r w:rsidRPr="001D3CF9">
              <w:rPr>
                <w:sz w:val="16"/>
                <w:szCs w:val="16"/>
              </w:rPr>
              <w:t>Pridobivanje gozdov</w:t>
            </w:r>
          </w:p>
        </w:tc>
        <w:tc>
          <w:tcPr>
            <w:tcW w:w="1134" w:type="dxa"/>
          </w:tcPr>
          <w:p w14:paraId="74101B82" w14:textId="13BF9DC2" w:rsidR="000267BC" w:rsidRPr="001D3CF9" w:rsidRDefault="000267BC" w:rsidP="007E22DE">
            <w:pPr>
              <w:autoSpaceDE w:val="0"/>
              <w:autoSpaceDN w:val="0"/>
              <w:adjustRightInd w:val="0"/>
              <w:spacing w:line="240" w:lineRule="auto"/>
              <w:jc w:val="right"/>
              <w:rPr>
                <w:rFonts w:eastAsia="SimSun" w:cs="Arial"/>
                <w:sz w:val="16"/>
                <w:szCs w:val="16"/>
                <w:lang w:eastAsia="sl-SI"/>
              </w:rPr>
            </w:pPr>
            <w:r w:rsidRPr="001D3CF9">
              <w:rPr>
                <w:sz w:val="16"/>
                <w:szCs w:val="16"/>
              </w:rPr>
              <w:t xml:space="preserve"> 54.909,52   </w:t>
            </w:r>
          </w:p>
        </w:tc>
        <w:tc>
          <w:tcPr>
            <w:tcW w:w="1134" w:type="dxa"/>
          </w:tcPr>
          <w:p w14:paraId="28FC44E3" w14:textId="3913D58C" w:rsidR="000267BC" w:rsidRPr="001D3CF9" w:rsidRDefault="000267BC" w:rsidP="007E22DE">
            <w:pPr>
              <w:autoSpaceDE w:val="0"/>
              <w:autoSpaceDN w:val="0"/>
              <w:adjustRightInd w:val="0"/>
              <w:spacing w:line="240" w:lineRule="auto"/>
              <w:jc w:val="right"/>
              <w:rPr>
                <w:rFonts w:eastAsia="SimSun" w:cs="Arial"/>
                <w:sz w:val="16"/>
                <w:szCs w:val="16"/>
                <w:lang w:eastAsia="sl-SI"/>
              </w:rPr>
            </w:pPr>
            <w:r w:rsidRPr="001D3CF9">
              <w:rPr>
                <w:sz w:val="16"/>
                <w:szCs w:val="16"/>
              </w:rPr>
              <w:t xml:space="preserve"> 616.749,28   </w:t>
            </w:r>
          </w:p>
        </w:tc>
        <w:tc>
          <w:tcPr>
            <w:tcW w:w="1134" w:type="dxa"/>
          </w:tcPr>
          <w:p w14:paraId="70EB7946" w14:textId="48F42CEE" w:rsidR="000267BC" w:rsidRPr="001D3CF9" w:rsidRDefault="000267BC" w:rsidP="007E22DE">
            <w:pPr>
              <w:autoSpaceDE w:val="0"/>
              <w:autoSpaceDN w:val="0"/>
              <w:adjustRightInd w:val="0"/>
              <w:spacing w:line="240" w:lineRule="auto"/>
              <w:jc w:val="right"/>
              <w:rPr>
                <w:rFonts w:eastAsia="SimSun" w:cs="Arial"/>
                <w:sz w:val="16"/>
                <w:szCs w:val="16"/>
                <w:lang w:eastAsia="sl-SI"/>
              </w:rPr>
            </w:pPr>
            <w:r w:rsidRPr="001D3CF9">
              <w:rPr>
                <w:sz w:val="16"/>
                <w:szCs w:val="16"/>
              </w:rPr>
              <w:t>5.997.876,10</w:t>
            </w:r>
          </w:p>
        </w:tc>
        <w:tc>
          <w:tcPr>
            <w:tcW w:w="1276" w:type="dxa"/>
          </w:tcPr>
          <w:p w14:paraId="14987735" w14:textId="5A6C94D4" w:rsidR="000267BC" w:rsidRPr="001D3CF9" w:rsidRDefault="000267BC" w:rsidP="007E22DE">
            <w:pPr>
              <w:autoSpaceDE w:val="0"/>
              <w:autoSpaceDN w:val="0"/>
              <w:adjustRightInd w:val="0"/>
              <w:spacing w:line="240" w:lineRule="auto"/>
              <w:jc w:val="right"/>
              <w:rPr>
                <w:rFonts w:eastAsia="SimSun" w:cs="Arial"/>
                <w:sz w:val="16"/>
                <w:szCs w:val="16"/>
                <w:lang w:eastAsia="sl-SI"/>
              </w:rPr>
            </w:pPr>
            <w:r w:rsidRPr="001D3CF9">
              <w:rPr>
                <w:sz w:val="16"/>
                <w:szCs w:val="16"/>
              </w:rPr>
              <w:t>5.959.446,81</w:t>
            </w:r>
          </w:p>
        </w:tc>
        <w:tc>
          <w:tcPr>
            <w:tcW w:w="1285" w:type="dxa"/>
          </w:tcPr>
          <w:p w14:paraId="3821DAA3" w14:textId="12967836" w:rsidR="000267BC" w:rsidRPr="001D3CF9" w:rsidRDefault="000267BC" w:rsidP="007E22DE">
            <w:pPr>
              <w:autoSpaceDE w:val="0"/>
              <w:autoSpaceDN w:val="0"/>
              <w:adjustRightInd w:val="0"/>
              <w:spacing w:line="240" w:lineRule="auto"/>
              <w:jc w:val="right"/>
              <w:rPr>
                <w:rFonts w:eastAsia="SimSun" w:cs="Arial"/>
                <w:sz w:val="16"/>
                <w:szCs w:val="16"/>
                <w:lang w:eastAsia="sl-SI"/>
              </w:rPr>
            </w:pPr>
            <w:r w:rsidRPr="001D3CF9">
              <w:rPr>
                <w:sz w:val="16"/>
                <w:szCs w:val="16"/>
              </w:rPr>
              <w:t>7.489.670,12</w:t>
            </w:r>
          </w:p>
        </w:tc>
      </w:tr>
      <w:tr w:rsidR="00560B13" w:rsidRPr="000267BC" w14:paraId="692AC0CD" w14:textId="77777777" w:rsidTr="00560B13">
        <w:trPr>
          <w:trHeight w:val="363"/>
        </w:trPr>
        <w:tc>
          <w:tcPr>
            <w:tcW w:w="3114" w:type="dxa"/>
            <w:shd w:val="clear" w:color="auto" w:fill="D9D9D9" w:themeFill="background1" w:themeFillShade="D9"/>
          </w:tcPr>
          <w:p w14:paraId="307C6477" w14:textId="318E7860" w:rsidR="000267BC" w:rsidRPr="001D3CF9" w:rsidRDefault="000267BC" w:rsidP="000267BC">
            <w:pPr>
              <w:autoSpaceDE w:val="0"/>
              <w:autoSpaceDN w:val="0"/>
              <w:adjustRightInd w:val="0"/>
              <w:spacing w:line="240" w:lineRule="auto"/>
              <w:jc w:val="both"/>
              <w:rPr>
                <w:rFonts w:eastAsia="SimSun" w:cs="Arial"/>
                <w:sz w:val="16"/>
                <w:szCs w:val="16"/>
                <w:lang w:eastAsia="sl-SI"/>
              </w:rPr>
            </w:pPr>
            <w:r w:rsidRPr="001D3CF9">
              <w:rPr>
                <w:sz w:val="16"/>
                <w:szCs w:val="16"/>
              </w:rPr>
              <w:t>Naloge v zvezi z razpolaganjem</w:t>
            </w:r>
          </w:p>
        </w:tc>
        <w:tc>
          <w:tcPr>
            <w:tcW w:w="1134" w:type="dxa"/>
          </w:tcPr>
          <w:p w14:paraId="05F5A37E" w14:textId="1ACE8BAB" w:rsidR="000267BC" w:rsidRPr="001D3CF9" w:rsidRDefault="000267BC" w:rsidP="007E22DE">
            <w:pPr>
              <w:autoSpaceDE w:val="0"/>
              <w:autoSpaceDN w:val="0"/>
              <w:adjustRightInd w:val="0"/>
              <w:spacing w:line="240" w:lineRule="auto"/>
              <w:jc w:val="right"/>
              <w:rPr>
                <w:rFonts w:eastAsia="SimSun" w:cs="Arial"/>
                <w:sz w:val="16"/>
                <w:szCs w:val="16"/>
                <w:lang w:eastAsia="sl-SI"/>
              </w:rPr>
            </w:pPr>
            <w:r w:rsidRPr="001D3CF9">
              <w:rPr>
                <w:sz w:val="16"/>
                <w:szCs w:val="16"/>
              </w:rPr>
              <w:t xml:space="preserve"> 339.638,88   </w:t>
            </w:r>
          </w:p>
        </w:tc>
        <w:tc>
          <w:tcPr>
            <w:tcW w:w="1134" w:type="dxa"/>
          </w:tcPr>
          <w:p w14:paraId="3B8DC701" w14:textId="00D0E4A9" w:rsidR="000267BC" w:rsidRPr="001D3CF9" w:rsidRDefault="000267BC" w:rsidP="007E22DE">
            <w:pPr>
              <w:autoSpaceDE w:val="0"/>
              <w:autoSpaceDN w:val="0"/>
              <w:adjustRightInd w:val="0"/>
              <w:spacing w:line="240" w:lineRule="auto"/>
              <w:jc w:val="right"/>
              <w:rPr>
                <w:rFonts w:eastAsia="SimSun" w:cs="Arial"/>
                <w:sz w:val="16"/>
                <w:szCs w:val="16"/>
                <w:lang w:eastAsia="sl-SI"/>
              </w:rPr>
            </w:pPr>
            <w:r w:rsidRPr="001D3CF9">
              <w:rPr>
                <w:sz w:val="16"/>
                <w:szCs w:val="16"/>
              </w:rPr>
              <w:t xml:space="preserve"> 339.638,88   </w:t>
            </w:r>
          </w:p>
        </w:tc>
        <w:tc>
          <w:tcPr>
            <w:tcW w:w="1134" w:type="dxa"/>
          </w:tcPr>
          <w:p w14:paraId="49184DF9" w14:textId="68E0CA16" w:rsidR="000267BC" w:rsidRPr="001D3CF9" w:rsidRDefault="000267BC" w:rsidP="007E22DE">
            <w:pPr>
              <w:autoSpaceDE w:val="0"/>
              <w:autoSpaceDN w:val="0"/>
              <w:adjustRightInd w:val="0"/>
              <w:spacing w:line="240" w:lineRule="auto"/>
              <w:jc w:val="right"/>
              <w:rPr>
                <w:rFonts w:eastAsia="SimSun" w:cs="Arial"/>
                <w:sz w:val="16"/>
                <w:szCs w:val="16"/>
                <w:lang w:eastAsia="sl-SI"/>
              </w:rPr>
            </w:pPr>
            <w:r w:rsidRPr="001D3CF9">
              <w:rPr>
                <w:sz w:val="16"/>
                <w:szCs w:val="16"/>
              </w:rPr>
              <w:t>339.638,88</w:t>
            </w:r>
          </w:p>
        </w:tc>
        <w:tc>
          <w:tcPr>
            <w:tcW w:w="1276" w:type="dxa"/>
          </w:tcPr>
          <w:p w14:paraId="447436C7" w14:textId="12B58BA8" w:rsidR="000267BC" w:rsidRPr="001D3CF9" w:rsidRDefault="000267BC" w:rsidP="007E22DE">
            <w:pPr>
              <w:autoSpaceDE w:val="0"/>
              <w:autoSpaceDN w:val="0"/>
              <w:adjustRightInd w:val="0"/>
              <w:spacing w:line="240" w:lineRule="auto"/>
              <w:jc w:val="right"/>
              <w:rPr>
                <w:rFonts w:eastAsia="SimSun" w:cs="Arial"/>
                <w:sz w:val="16"/>
                <w:szCs w:val="16"/>
                <w:lang w:eastAsia="sl-SI"/>
              </w:rPr>
            </w:pPr>
            <w:r w:rsidRPr="001D3CF9">
              <w:rPr>
                <w:sz w:val="16"/>
                <w:szCs w:val="16"/>
              </w:rPr>
              <w:t>339.638,88</w:t>
            </w:r>
          </w:p>
        </w:tc>
        <w:tc>
          <w:tcPr>
            <w:tcW w:w="1285" w:type="dxa"/>
          </w:tcPr>
          <w:p w14:paraId="39664AA8" w14:textId="59BB6CEB" w:rsidR="000267BC" w:rsidRPr="001D3CF9" w:rsidRDefault="000267BC" w:rsidP="007E22DE">
            <w:pPr>
              <w:autoSpaceDE w:val="0"/>
              <w:autoSpaceDN w:val="0"/>
              <w:adjustRightInd w:val="0"/>
              <w:spacing w:line="240" w:lineRule="auto"/>
              <w:jc w:val="right"/>
              <w:rPr>
                <w:rFonts w:eastAsia="SimSun" w:cs="Arial"/>
                <w:sz w:val="16"/>
                <w:szCs w:val="16"/>
                <w:lang w:eastAsia="sl-SI"/>
              </w:rPr>
            </w:pPr>
            <w:r w:rsidRPr="001D3CF9">
              <w:rPr>
                <w:sz w:val="16"/>
                <w:szCs w:val="16"/>
              </w:rPr>
              <w:t>339.638,88</w:t>
            </w:r>
          </w:p>
        </w:tc>
      </w:tr>
      <w:tr w:rsidR="00560B13" w:rsidRPr="000267BC" w14:paraId="1FD4E97D" w14:textId="77777777" w:rsidTr="00560B13">
        <w:trPr>
          <w:trHeight w:val="912"/>
        </w:trPr>
        <w:tc>
          <w:tcPr>
            <w:tcW w:w="3114" w:type="dxa"/>
            <w:shd w:val="clear" w:color="auto" w:fill="D9D9D9" w:themeFill="background1" w:themeFillShade="D9"/>
          </w:tcPr>
          <w:p w14:paraId="28336FAF" w14:textId="064E58C1" w:rsidR="000267BC" w:rsidRPr="001D3CF9" w:rsidRDefault="000267BC" w:rsidP="000267BC">
            <w:pPr>
              <w:autoSpaceDE w:val="0"/>
              <w:autoSpaceDN w:val="0"/>
              <w:adjustRightInd w:val="0"/>
              <w:spacing w:line="240" w:lineRule="auto"/>
              <w:jc w:val="both"/>
              <w:rPr>
                <w:rFonts w:eastAsia="SimSun" w:cs="Arial"/>
                <w:sz w:val="16"/>
                <w:szCs w:val="16"/>
                <w:lang w:eastAsia="sl-SI"/>
              </w:rPr>
            </w:pPr>
            <w:r w:rsidRPr="001D3CF9">
              <w:rPr>
                <w:sz w:val="16"/>
                <w:szCs w:val="16"/>
              </w:rPr>
              <w:lastRenderedPageBreak/>
              <w:t>Obveznosti Republike Slovenije iz pridobitve lastninske pravice na gozdovih na podlagi zakona, ki ureja dedovanje</w:t>
            </w:r>
          </w:p>
        </w:tc>
        <w:tc>
          <w:tcPr>
            <w:tcW w:w="1134" w:type="dxa"/>
          </w:tcPr>
          <w:p w14:paraId="1F6762D4" w14:textId="06AF8E60" w:rsidR="000267BC" w:rsidRPr="001D3CF9" w:rsidRDefault="000267BC" w:rsidP="007E22DE">
            <w:pPr>
              <w:autoSpaceDE w:val="0"/>
              <w:autoSpaceDN w:val="0"/>
              <w:adjustRightInd w:val="0"/>
              <w:spacing w:line="240" w:lineRule="auto"/>
              <w:jc w:val="right"/>
              <w:rPr>
                <w:rFonts w:eastAsia="SimSun" w:cs="Arial"/>
                <w:sz w:val="16"/>
                <w:szCs w:val="16"/>
                <w:lang w:eastAsia="sl-SI"/>
              </w:rPr>
            </w:pPr>
            <w:r w:rsidRPr="001D3CF9">
              <w:rPr>
                <w:sz w:val="16"/>
                <w:szCs w:val="16"/>
              </w:rPr>
              <w:t xml:space="preserve"> 2.487,87   </w:t>
            </w:r>
          </w:p>
        </w:tc>
        <w:tc>
          <w:tcPr>
            <w:tcW w:w="1134" w:type="dxa"/>
          </w:tcPr>
          <w:p w14:paraId="5C4726A5" w14:textId="17F5BD70" w:rsidR="000267BC" w:rsidRPr="001D3CF9" w:rsidRDefault="000267BC" w:rsidP="007E22DE">
            <w:pPr>
              <w:autoSpaceDE w:val="0"/>
              <w:autoSpaceDN w:val="0"/>
              <w:adjustRightInd w:val="0"/>
              <w:spacing w:line="240" w:lineRule="auto"/>
              <w:jc w:val="right"/>
              <w:rPr>
                <w:rFonts w:eastAsia="SimSun" w:cs="Arial"/>
                <w:sz w:val="16"/>
                <w:szCs w:val="16"/>
                <w:lang w:eastAsia="sl-SI"/>
              </w:rPr>
            </w:pPr>
            <w:r w:rsidRPr="001D3CF9">
              <w:rPr>
                <w:sz w:val="16"/>
                <w:szCs w:val="16"/>
              </w:rPr>
              <w:t xml:space="preserve"> 2.291,12   </w:t>
            </w:r>
          </w:p>
        </w:tc>
        <w:tc>
          <w:tcPr>
            <w:tcW w:w="1134" w:type="dxa"/>
          </w:tcPr>
          <w:p w14:paraId="30A27AA8" w14:textId="49712CE1" w:rsidR="000267BC" w:rsidRPr="001D3CF9" w:rsidRDefault="000267BC" w:rsidP="007E22DE">
            <w:pPr>
              <w:autoSpaceDE w:val="0"/>
              <w:autoSpaceDN w:val="0"/>
              <w:adjustRightInd w:val="0"/>
              <w:spacing w:line="240" w:lineRule="auto"/>
              <w:jc w:val="right"/>
              <w:rPr>
                <w:rFonts w:eastAsia="SimSun" w:cs="Arial"/>
                <w:sz w:val="16"/>
                <w:szCs w:val="16"/>
                <w:lang w:eastAsia="sl-SI"/>
              </w:rPr>
            </w:pPr>
            <w:r w:rsidRPr="001D3CF9">
              <w:rPr>
                <w:sz w:val="16"/>
                <w:szCs w:val="16"/>
              </w:rPr>
              <w:t>39,91</w:t>
            </w:r>
          </w:p>
        </w:tc>
        <w:tc>
          <w:tcPr>
            <w:tcW w:w="1276" w:type="dxa"/>
          </w:tcPr>
          <w:p w14:paraId="64485C64" w14:textId="15D3A09D" w:rsidR="000267BC" w:rsidRPr="001D3CF9" w:rsidRDefault="000267BC" w:rsidP="007E22DE">
            <w:pPr>
              <w:autoSpaceDE w:val="0"/>
              <w:autoSpaceDN w:val="0"/>
              <w:adjustRightInd w:val="0"/>
              <w:spacing w:line="240" w:lineRule="auto"/>
              <w:jc w:val="right"/>
              <w:rPr>
                <w:rFonts w:eastAsia="SimSun" w:cs="Arial"/>
                <w:sz w:val="16"/>
                <w:szCs w:val="16"/>
                <w:lang w:eastAsia="sl-SI"/>
              </w:rPr>
            </w:pPr>
            <w:r w:rsidRPr="001D3CF9">
              <w:rPr>
                <w:sz w:val="16"/>
                <w:szCs w:val="16"/>
              </w:rPr>
              <w:t>3.026,85</w:t>
            </w:r>
          </w:p>
        </w:tc>
        <w:tc>
          <w:tcPr>
            <w:tcW w:w="1285" w:type="dxa"/>
          </w:tcPr>
          <w:p w14:paraId="470D4E9B" w14:textId="72C55796" w:rsidR="000267BC" w:rsidRPr="001D3CF9" w:rsidRDefault="000267BC" w:rsidP="007E22DE">
            <w:pPr>
              <w:autoSpaceDE w:val="0"/>
              <w:autoSpaceDN w:val="0"/>
              <w:adjustRightInd w:val="0"/>
              <w:spacing w:line="240" w:lineRule="auto"/>
              <w:jc w:val="right"/>
              <w:rPr>
                <w:rFonts w:eastAsia="SimSun" w:cs="Arial"/>
                <w:sz w:val="16"/>
                <w:szCs w:val="16"/>
                <w:lang w:eastAsia="sl-SI"/>
              </w:rPr>
            </w:pPr>
            <w:r w:rsidRPr="001D3CF9">
              <w:rPr>
                <w:sz w:val="16"/>
                <w:szCs w:val="16"/>
              </w:rPr>
              <w:t>74,33</w:t>
            </w:r>
          </w:p>
        </w:tc>
      </w:tr>
      <w:tr w:rsidR="00560B13" w:rsidRPr="000267BC" w14:paraId="47BE1F3B" w14:textId="77777777" w:rsidTr="007E22DE">
        <w:trPr>
          <w:trHeight w:val="1213"/>
        </w:trPr>
        <w:tc>
          <w:tcPr>
            <w:tcW w:w="3114" w:type="dxa"/>
            <w:shd w:val="clear" w:color="auto" w:fill="D9D9D9" w:themeFill="background1" w:themeFillShade="D9"/>
          </w:tcPr>
          <w:p w14:paraId="460E2019" w14:textId="17BE0A4F" w:rsidR="000267BC" w:rsidRPr="001D3CF9" w:rsidRDefault="000267BC" w:rsidP="000267BC">
            <w:pPr>
              <w:autoSpaceDE w:val="0"/>
              <w:autoSpaceDN w:val="0"/>
              <w:adjustRightInd w:val="0"/>
              <w:spacing w:line="240" w:lineRule="auto"/>
              <w:jc w:val="both"/>
              <w:rPr>
                <w:rFonts w:eastAsia="SimSun" w:cs="Arial"/>
                <w:sz w:val="16"/>
                <w:szCs w:val="16"/>
                <w:lang w:eastAsia="sl-SI"/>
              </w:rPr>
            </w:pPr>
            <w:r w:rsidRPr="001D3CF9">
              <w:rPr>
                <w:sz w:val="16"/>
                <w:szCs w:val="16"/>
              </w:rPr>
              <w:t>Ukrepi na območju Nature 2000 v zasebnih gozdovih v skladu s programom upravljanja območij Natura 2000 in programom vlaganj v gozdove, ki ga na podlagi nacionalnega gozdnega programa pripravi Zavod za gozdove Slovenije v skladu z zakonom, ki ureja gozdove</w:t>
            </w:r>
          </w:p>
        </w:tc>
        <w:tc>
          <w:tcPr>
            <w:tcW w:w="1134" w:type="dxa"/>
          </w:tcPr>
          <w:p w14:paraId="37C32D49" w14:textId="709E3311" w:rsidR="000267BC" w:rsidRPr="001D3CF9" w:rsidRDefault="000267BC" w:rsidP="007E22DE">
            <w:pPr>
              <w:autoSpaceDE w:val="0"/>
              <w:autoSpaceDN w:val="0"/>
              <w:adjustRightInd w:val="0"/>
              <w:spacing w:line="240" w:lineRule="auto"/>
              <w:jc w:val="right"/>
              <w:rPr>
                <w:rFonts w:eastAsia="SimSun" w:cs="Arial"/>
                <w:sz w:val="16"/>
                <w:szCs w:val="16"/>
                <w:lang w:eastAsia="sl-SI"/>
              </w:rPr>
            </w:pPr>
            <w:r w:rsidRPr="001D3CF9">
              <w:rPr>
                <w:sz w:val="16"/>
                <w:szCs w:val="16"/>
              </w:rPr>
              <w:t xml:space="preserve"> 7.784,00   </w:t>
            </w:r>
          </w:p>
        </w:tc>
        <w:tc>
          <w:tcPr>
            <w:tcW w:w="1134" w:type="dxa"/>
          </w:tcPr>
          <w:p w14:paraId="55AD0815" w14:textId="001A0020" w:rsidR="000267BC" w:rsidRPr="001D3CF9" w:rsidRDefault="000267BC" w:rsidP="007E22DE">
            <w:pPr>
              <w:autoSpaceDE w:val="0"/>
              <w:autoSpaceDN w:val="0"/>
              <w:adjustRightInd w:val="0"/>
              <w:spacing w:line="240" w:lineRule="auto"/>
              <w:jc w:val="right"/>
              <w:rPr>
                <w:rFonts w:eastAsia="SimSun" w:cs="Arial"/>
                <w:sz w:val="16"/>
                <w:szCs w:val="16"/>
                <w:lang w:eastAsia="sl-SI"/>
              </w:rPr>
            </w:pPr>
            <w:r w:rsidRPr="001D3CF9">
              <w:rPr>
                <w:sz w:val="16"/>
                <w:szCs w:val="16"/>
              </w:rPr>
              <w:t xml:space="preserve"> 164.937,64   </w:t>
            </w:r>
          </w:p>
        </w:tc>
        <w:tc>
          <w:tcPr>
            <w:tcW w:w="1134" w:type="dxa"/>
          </w:tcPr>
          <w:p w14:paraId="6A1C012B" w14:textId="0083834D" w:rsidR="000267BC" w:rsidRPr="001D3CF9" w:rsidRDefault="000267BC" w:rsidP="007E22DE">
            <w:pPr>
              <w:autoSpaceDE w:val="0"/>
              <w:autoSpaceDN w:val="0"/>
              <w:adjustRightInd w:val="0"/>
              <w:spacing w:line="240" w:lineRule="auto"/>
              <w:jc w:val="right"/>
              <w:rPr>
                <w:rFonts w:eastAsia="SimSun" w:cs="Arial"/>
                <w:sz w:val="16"/>
                <w:szCs w:val="16"/>
                <w:lang w:eastAsia="sl-SI"/>
              </w:rPr>
            </w:pPr>
            <w:r w:rsidRPr="001D3CF9">
              <w:rPr>
                <w:sz w:val="16"/>
                <w:szCs w:val="16"/>
              </w:rPr>
              <w:t>669.343,72</w:t>
            </w:r>
          </w:p>
        </w:tc>
        <w:tc>
          <w:tcPr>
            <w:tcW w:w="1276" w:type="dxa"/>
          </w:tcPr>
          <w:p w14:paraId="4F65ABE8" w14:textId="5050D2E0" w:rsidR="000267BC" w:rsidRPr="001D3CF9" w:rsidRDefault="000267BC" w:rsidP="007E22DE">
            <w:pPr>
              <w:autoSpaceDE w:val="0"/>
              <w:autoSpaceDN w:val="0"/>
              <w:adjustRightInd w:val="0"/>
              <w:spacing w:line="240" w:lineRule="auto"/>
              <w:jc w:val="right"/>
              <w:rPr>
                <w:rFonts w:eastAsia="SimSun" w:cs="Arial"/>
                <w:sz w:val="16"/>
                <w:szCs w:val="16"/>
                <w:lang w:eastAsia="sl-SI"/>
              </w:rPr>
            </w:pPr>
            <w:r w:rsidRPr="001D3CF9">
              <w:rPr>
                <w:sz w:val="16"/>
                <w:szCs w:val="16"/>
              </w:rPr>
              <w:t>802.343,13</w:t>
            </w:r>
          </w:p>
        </w:tc>
        <w:tc>
          <w:tcPr>
            <w:tcW w:w="1285" w:type="dxa"/>
          </w:tcPr>
          <w:p w14:paraId="0A80C298" w14:textId="47B6C28A" w:rsidR="000267BC" w:rsidRPr="001D3CF9" w:rsidRDefault="000267BC" w:rsidP="007E22DE">
            <w:pPr>
              <w:autoSpaceDE w:val="0"/>
              <w:autoSpaceDN w:val="0"/>
              <w:adjustRightInd w:val="0"/>
              <w:spacing w:line="240" w:lineRule="auto"/>
              <w:jc w:val="right"/>
              <w:rPr>
                <w:rFonts w:eastAsia="SimSun" w:cs="Arial"/>
                <w:sz w:val="16"/>
                <w:szCs w:val="16"/>
                <w:lang w:eastAsia="sl-SI"/>
              </w:rPr>
            </w:pPr>
            <w:r w:rsidRPr="001D3CF9">
              <w:rPr>
                <w:sz w:val="16"/>
                <w:szCs w:val="16"/>
              </w:rPr>
              <w:t>715.641,99</w:t>
            </w:r>
          </w:p>
        </w:tc>
      </w:tr>
      <w:tr w:rsidR="00560B13" w:rsidRPr="000267BC" w14:paraId="237038E6" w14:textId="77777777" w:rsidTr="00560B13">
        <w:trPr>
          <w:trHeight w:val="733"/>
        </w:trPr>
        <w:tc>
          <w:tcPr>
            <w:tcW w:w="3114" w:type="dxa"/>
            <w:shd w:val="clear" w:color="auto" w:fill="D9D9D9" w:themeFill="background1" w:themeFillShade="D9"/>
          </w:tcPr>
          <w:p w14:paraId="63C10401" w14:textId="4951FB27" w:rsidR="000267BC" w:rsidRPr="001D3CF9" w:rsidRDefault="000267BC" w:rsidP="000267BC">
            <w:pPr>
              <w:autoSpaceDE w:val="0"/>
              <w:autoSpaceDN w:val="0"/>
              <w:adjustRightInd w:val="0"/>
              <w:spacing w:line="240" w:lineRule="auto"/>
              <w:jc w:val="both"/>
              <w:rPr>
                <w:rFonts w:eastAsia="SimSun" w:cs="Arial"/>
                <w:sz w:val="16"/>
                <w:szCs w:val="16"/>
                <w:lang w:eastAsia="sl-SI"/>
              </w:rPr>
            </w:pPr>
            <w:r w:rsidRPr="001D3CF9">
              <w:rPr>
                <w:sz w:val="16"/>
                <w:szCs w:val="16"/>
              </w:rPr>
              <w:t>Obveznosti do občin – 25% od letnega nadomestila prihodkov od prodaje lesa iz državnih gozdov **</w:t>
            </w:r>
          </w:p>
        </w:tc>
        <w:tc>
          <w:tcPr>
            <w:tcW w:w="1134" w:type="dxa"/>
          </w:tcPr>
          <w:p w14:paraId="30A8E2E0" w14:textId="691CEAE5" w:rsidR="000267BC" w:rsidRPr="001D3CF9" w:rsidRDefault="000267BC" w:rsidP="000267BC">
            <w:pPr>
              <w:autoSpaceDE w:val="0"/>
              <w:autoSpaceDN w:val="0"/>
              <w:adjustRightInd w:val="0"/>
              <w:spacing w:line="240" w:lineRule="auto"/>
              <w:jc w:val="both"/>
              <w:rPr>
                <w:rFonts w:eastAsia="SimSun" w:cs="Arial"/>
                <w:sz w:val="16"/>
                <w:szCs w:val="16"/>
                <w:lang w:eastAsia="sl-SI"/>
              </w:rPr>
            </w:pPr>
            <w:r w:rsidRPr="001D3CF9">
              <w:rPr>
                <w:sz w:val="16"/>
                <w:szCs w:val="16"/>
              </w:rPr>
              <w:t xml:space="preserve"> 1.270.422,12   </w:t>
            </w:r>
          </w:p>
        </w:tc>
        <w:tc>
          <w:tcPr>
            <w:tcW w:w="1134" w:type="dxa"/>
          </w:tcPr>
          <w:p w14:paraId="5A147B9F" w14:textId="156C4A55" w:rsidR="000267BC" w:rsidRPr="001D3CF9" w:rsidRDefault="000267BC" w:rsidP="000267BC">
            <w:pPr>
              <w:autoSpaceDE w:val="0"/>
              <w:autoSpaceDN w:val="0"/>
              <w:adjustRightInd w:val="0"/>
              <w:spacing w:line="240" w:lineRule="auto"/>
              <w:jc w:val="both"/>
              <w:rPr>
                <w:rFonts w:eastAsia="SimSun" w:cs="Arial"/>
                <w:sz w:val="16"/>
                <w:szCs w:val="16"/>
                <w:lang w:eastAsia="sl-SI"/>
              </w:rPr>
            </w:pPr>
            <w:r w:rsidRPr="001D3CF9">
              <w:rPr>
                <w:sz w:val="16"/>
                <w:szCs w:val="16"/>
              </w:rPr>
              <w:t xml:space="preserve"> 2.857.225,35   </w:t>
            </w:r>
          </w:p>
        </w:tc>
        <w:tc>
          <w:tcPr>
            <w:tcW w:w="1134" w:type="dxa"/>
          </w:tcPr>
          <w:p w14:paraId="5ED77134" w14:textId="766C4B02" w:rsidR="000267BC" w:rsidRPr="001D3CF9" w:rsidRDefault="000267BC" w:rsidP="000267BC">
            <w:pPr>
              <w:autoSpaceDE w:val="0"/>
              <w:autoSpaceDN w:val="0"/>
              <w:adjustRightInd w:val="0"/>
              <w:spacing w:line="240" w:lineRule="auto"/>
              <w:jc w:val="both"/>
              <w:rPr>
                <w:rFonts w:eastAsia="SimSun" w:cs="Arial"/>
                <w:sz w:val="16"/>
                <w:szCs w:val="16"/>
                <w:lang w:eastAsia="sl-SI"/>
              </w:rPr>
            </w:pPr>
            <w:r w:rsidRPr="001D3CF9">
              <w:rPr>
                <w:sz w:val="16"/>
                <w:szCs w:val="16"/>
              </w:rPr>
              <w:t>3.642.871,54</w:t>
            </w:r>
          </w:p>
        </w:tc>
        <w:tc>
          <w:tcPr>
            <w:tcW w:w="1276" w:type="dxa"/>
          </w:tcPr>
          <w:p w14:paraId="0A1ECE0E" w14:textId="33868B68" w:rsidR="000267BC" w:rsidRPr="001D3CF9" w:rsidRDefault="000267BC" w:rsidP="000267BC">
            <w:pPr>
              <w:autoSpaceDE w:val="0"/>
              <w:autoSpaceDN w:val="0"/>
              <w:adjustRightInd w:val="0"/>
              <w:spacing w:line="240" w:lineRule="auto"/>
              <w:jc w:val="both"/>
              <w:rPr>
                <w:rFonts w:eastAsia="SimSun" w:cs="Arial"/>
                <w:sz w:val="16"/>
                <w:szCs w:val="16"/>
                <w:lang w:eastAsia="sl-SI"/>
              </w:rPr>
            </w:pPr>
            <w:r w:rsidRPr="001D3CF9">
              <w:rPr>
                <w:sz w:val="16"/>
                <w:szCs w:val="16"/>
              </w:rPr>
              <w:t>3.262.892,26</w:t>
            </w:r>
          </w:p>
        </w:tc>
        <w:tc>
          <w:tcPr>
            <w:tcW w:w="1285" w:type="dxa"/>
          </w:tcPr>
          <w:p w14:paraId="5AD3B3B8" w14:textId="4B9EDC0A" w:rsidR="000267BC" w:rsidRPr="001D3CF9" w:rsidRDefault="000267BC" w:rsidP="000267BC">
            <w:pPr>
              <w:autoSpaceDE w:val="0"/>
              <w:autoSpaceDN w:val="0"/>
              <w:adjustRightInd w:val="0"/>
              <w:spacing w:line="240" w:lineRule="auto"/>
              <w:jc w:val="both"/>
              <w:rPr>
                <w:rFonts w:eastAsia="SimSun" w:cs="Arial"/>
                <w:sz w:val="16"/>
                <w:szCs w:val="16"/>
                <w:lang w:eastAsia="sl-SI"/>
              </w:rPr>
            </w:pPr>
            <w:r w:rsidRPr="001D3CF9">
              <w:rPr>
                <w:sz w:val="16"/>
                <w:szCs w:val="16"/>
              </w:rPr>
              <w:t>2.709.449,00</w:t>
            </w:r>
          </w:p>
        </w:tc>
      </w:tr>
    </w:tbl>
    <w:p w14:paraId="37FF9B6D" w14:textId="77777777" w:rsidR="000267BC" w:rsidRDefault="000267BC" w:rsidP="00E01004">
      <w:pPr>
        <w:autoSpaceDE w:val="0"/>
        <w:autoSpaceDN w:val="0"/>
        <w:adjustRightInd w:val="0"/>
        <w:spacing w:line="240" w:lineRule="auto"/>
        <w:jc w:val="both"/>
        <w:rPr>
          <w:rFonts w:eastAsia="SimSun" w:cs="Arial"/>
          <w:szCs w:val="20"/>
          <w:lang w:eastAsia="sl-SI"/>
        </w:rPr>
      </w:pPr>
    </w:p>
    <w:p w14:paraId="62F1D92A" w14:textId="77777777" w:rsidR="00FC3E51" w:rsidRPr="008C267C" w:rsidRDefault="00E9465F" w:rsidP="00256BE0">
      <w:pPr>
        <w:pStyle w:val="Naslov4"/>
        <w:spacing w:before="240" w:after="120"/>
        <w:jc w:val="both"/>
        <w:rPr>
          <w:rFonts w:cs="Arial"/>
          <w:lang w:val="sl-SI"/>
        </w:rPr>
      </w:pPr>
      <w:bookmarkStart w:id="46" w:name="_Toc119673492"/>
      <w:r w:rsidRPr="008C267C">
        <w:rPr>
          <w:rFonts w:cs="Arial"/>
          <w:lang w:val="sl-SI"/>
        </w:rPr>
        <w:t>Ukrep</w:t>
      </w:r>
      <w:r w:rsidR="00626613" w:rsidRPr="008C267C">
        <w:rPr>
          <w:rFonts w:cs="Arial"/>
          <w:lang w:val="sl-SI"/>
        </w:rPr>
        <w:t xml:space="preserve"> 7: </w:t>
      </w:r>
      <w:r w:rsidR="0071621A" w:rsidRPr="008C267C">
        <w:rPr>
          <w:rFonts w:cs="Arial"/>
          <w:lang w:val="sl-SI"/>
        </w:rPr>
        <w:t>Zagotavljati</w:t>
      </w:r>
      <w:r w:rsidR="00CF3DD8" w:rsidRPr="008C267C">
        <w:rPr>
          <w:rFonts w:cs="Arial"/>
          <w:lang w:val="sl-SI"/>
        </w:rPr>
        <w:t xml:space="preserve"> ustrezno </w:t>
      </w:r>
      <w:r w:rsidR="000554D0" w:rsidRPr="008C267C">
        <w:rPr>
          <w:rFonts w:cs="Arial"/>
          <w:lang w:val="sl-SI"/>
        </w:rPr>
        <w:t>višino proračunskih</w:t>
      </w:r>
      <w:r w:rsidR="007B33C6" w:rsidRPr="008C267C">
        <w:rPr>
          <w:rFonts w:cs="Arial"/>
          <w:lang w:val="sl-SI"/>
        </w:rPr>
        <w:t xml:space="preserve"> in evropskih sredstev</w:t>
      </w:r>
      <w:r w:rsidR="00FC3E51" w:rsidRPr="008C267C">
        <w:rPr>
          <w:rFonts w:cs="Arial"/>
          <w:lang w:val="sl-SI"/>
        </w:rPr>
        <w:t xml:space="preserve"> za gozdove in gozda</w:t>
      </w:r>
      <w:r w:rsidR="004B55BF" w:rsidRPr="008C267C">
        <w:rPr>
          <w:rFonts w:cs="Arial"/>
          <w:lang w:val="sl-SI"/>
        </w:rPr>
        <w:t>rs</w:t>
      </w:r>
      <w:r w:rsidR="00FC3E51" w:rsidRPr="008C267C">
        <w:rPr>
          <w:rFonts w:cs="Arial"/>
          <w:lang w:val="sl-SI"/>
        </w:rPr>
        <w:t>tvo</w:t>
      </w:r>
      <w:bookmarkEnd w:id="46"/>
    </w:p>
    <w:p w14:paraId="73251D76" w14:textId="483FA977" w:rsidR="003B2636" w:rsidRPr="008C267C" w:rsidRDefault="003B2636" w:rsidP="00256BE0">
      <w:pPr>
        <w:jc w:val="both"/>
        <w:rPr>
          <w:rFonts w:cs="Arial"/>
        </w:rPr>
      </w:pPr>
      <w:r w:rsidRPr="008C267C">
        <w:rPr>
          <w:rFonts w:cs="Arial"/>
        </w:rPr>
        <w:t>Za delovanje gozda</w:t>
      </w:r>
      <w:r w:rsidR="004B55BF" w:rsidRPr="008C267C">
        <w:rPr>
          <w:rFonts w:cs="Arial"/>
        </w:rPr>
        <w:t>rs</w:t>
      </w:r>
      <w:r w:rsidRPr="008C267C">
        <w:rPr>
          <w:rFonts w:cs="Arial"/>
        </w:rPr>
        <w:t xml:space="preserve">kega sistema </w:t>
      </w:r>
      <w:r w:rsidR="006907E1" w:rsidRPr="008C267C">
        <w:rPr>
          <w:rFonts w:cs="Arial"/>
        </w:rPr>
        <w:t xml:space="preserve">je </w:t>
      </w:r>
      <w:r w:rsidRPr="008C267C">
        <w:rPr>
          <w:rFonts w:cs="Arial"/>
        </w:rPr>
        <w:t>zaradi specifičnosti gospodarjenja z gozdov</w:t>
      </w:r>
      <w:r w:rsidR="00AD488E" w:rsidRPr="008C267C">
        <w:rPr>
          <w:rFonts w:cs="Arial"/>
        </w:rPr>
        <w:t>i</w:t>
      </w:r>
      <w:r w:rsidRPr="008C267C">
        <w:rPr>
          <w:rFonts w:cs="Arial"/>
        </w:rPr>
        <w:t xml:space="preserve"> pri izvajanju gozdne politike, predvsem </w:t>
      </w:r>
      <w:r w:rsidR="003E6088">
        <w:rPr>
          <w:rFonts w:cs="Arial"/>
        </w:rPr>
        <w:t>v povezavi z naravo gospodarjenja z gozdovi in lastninskimi interesi ter</w:t>
      </w:r>
      <w:r w:rsidRPr="008C267C">
        <w:rPr>
          <w:rFonts w:cs="Arial"/>
        </w:rPr>
        <w:t xml:space="preserve"> z </w:t>
      </w:r>
      <w:r w:rsidR="003E6088">
        <w:rPr>
          <w:rFonts w:cs="Arial"/>
        </w:rPr>
        <w:t>funkcijami</w:t>
      </w:r>
      <w:r w:rsidRPr="008C267C">
        <w:rPr>
          <w:rFonts w:cs="Arial"/>
        </w:rPr>
        <w:t xml:space="preserve"> gozdov,</w:t>
      </w:r>
      <w:r w:rsidR="006907E1" w:rsidRPr="008C267C">
        <w:rPr>
          <w:rFonts w:cs="Arial"/>
        </w:rPr>
        <w:t xml:space="preserve"> </w:t>
      </w:r>
      <w:r w:rsidR="00783F15">
        <w:rPr>
          <w:rFonts w:cs="Arial"/>
        </w:rPr>
        <w:t>pomembno trajno zagotavljanje</w:t>
      </w:r>
      <w:r w:rsidRPr="008C267C">
        <w:rPr>
          <w:rFonts w:cs="Arial"/>
        </w:rPr>
        <w:t xml:space="preserve"> ustrezne višine finančnih sredstev, tako iz proračunskih</w:t>
      </w:r>
      <w:r w:rsidR="006907E1" w:rsidRPr="008C267C">
        <w:rPr>
          <w:rFonts w:cs="Arial"/>
        </w:rPr>
        <w:t xml:space="preserve"> virov </w:t>
      </w:r>
      <w:r w:rsidR="0012779C">
        <w:rPr>
          <w:rFonts w:cs="Arial"/>
        </w:rPr>
        <w:t xml:space="preserve">RS </w:t>
      </w:r>
      <w:r w:rsidRPr="008C267C">
        <w:rPr>
          <w:rFonts w:cs="Arial"/>
        </w:rPr>
        <w:t>kot</w:t>
      </w:r>
      <w:r w:rsidR="00693EA1">
        <w:rPr>
          <w:rFonts w:cs="Arial"/>
        </w:rPr>
        <w:t xml:space="preserve"> iz</w:t>
      </w:r>
      <w:r w:rsidRPr="008C267C">
        <w:rPr>
          <w:rFonts w:cs="Arial"/>
        </w:rPr>
        <w:t xml:space="preserve"> evropskih virov. </w:t>
      </w:r>
    </w:p>
    <w:p w14:paraId="71E825B6" w14:textId="77777777" w:rsidR="003B2636" w:rsidRPr="008C267C" w:rsidRDefault="003B2636" w:rsidP="00256BE0">
      <w:pPr>
        <w:jc w:val="both"/>
        <w:rPr>
          <w:rFonts w:cs="Arial"/>
          <w:sz w:val="18"/>
          <w:szCs w:val="18"/>
        </w:rPr>
      </w:pPr>
    </w:p>
    <w:p w14:paraId="71FB9C0B" w14:textId="0BC6B781" w:rsidR="003B2636" w:rsidRPr="008C267C" w:rsidRDefault="003B2636" w:rsidP="00256BE0">
      <w:pPr>
        <w:jc w:val="both"/>
        <w:rPr>
          <w:rFonts w:cs="Arial"/>
        </w:rPr>
      </w:pPr>
      <w:r w:rsidRPr="008C267C">
        <w:rPr>
          <w:rFonts w:cs="Arial"/>
        </w:rPr>
        <w:t xml:space="preserve">Za trajnostno, </w:t>
      </w:r>
      <w:r w:rsidR="003E6088" w:rsidRPr="008C267C">
        <w:rPr>
          <w:rFonts w:cs="Arial"/>
        </w:rPr>
        <w:t>sonaravno</w:t>
      </w:r>
      <w:r w:rsidR="003E6088">
        <w:rPr>
          <w:rFonts w:cs="Arial"/>
        </w:rPr>
        <w:t xml:space="preserve"> in </w:t>
      </w:r>
      <w:r w:rsidR="003E6088" w:rsidRPr="008C267C">
        <w:rPr>
          <w:rFonts w:cs="Arial"/>
        </w:rPr>
        <w:t xml:space="preserve"> </w:t>
      </w:r>
      <w:r w:rsidRPr="008C267C">
        <w:rPr>
          <w:rFonts w:cs="Arial"/>
        </w:rPr>
        <w:t xml:space="preserve">večnamensko </w:t>
      </w:r>
      <w:r w:rsidR="003E6088">
        <w:rPr>
          <w:rFonts w:cs="Arial"/>
        </w:rPr>
        <w:t>gospodarjenje z gozdovi so se izvajali</w:t>
      </w:r>
      <w:r w:rsidRPr="008C267C">
        <w:rPr>
          <w:rFonts w:cs="Arial"/>
        </w:rPr>
        <w:t xml:space="preserve"> ukrepi, s katerimi se </w:t>
      </w:r>
      <w:r w:rsidR="003E6088">
        <w:rPr>
          <w:rFonts w:cs="Arial"/>
        </w:rPr>
        <w:t>je</w:t>
      </w:r>
      <w:r w:rsidR="00940EB7">
        <w:rPr>
          <w:rFonts w:cs="Arial"/>
        </w:rPr>
        <w:t xml:space="preserve"> glede na razpoložljiva sredstva</w:t>
      </w:r>
      <w:r w:rsidR="003E6088">
        <w:rPr>
          <w:rFonts w:cs="Arial"/>
        </w:rPr>
        <w:t xml:space="preserve"> omogočalo</w:t>
      </w:r>
      <w:r w:rsidRPr="008C267C">
        <w:rPr>
          <w:rFonts w:cs="Arial"/>
        </w:rPr>
        <w:t xml:space="preserve"> optimalno delovanje gozdov kot ekosistemov in </w:t>
      </w:r>
      <w:r w:rsidR="003E6088">
        <w:rPr>
          <w:rFonts w:cs="Arial"/>
        </w:rPr>
        <w:t>ter njihovih</w:t>
      </w:r>
      <w:r w:rsidRPr="008C267C">
        <w:rPr>
          <w:rFonts w:cs="Arial"/>
        </w:rPr>
        <w:t xml:space="preserve"> socialnih, ekoloških in gospoda</w:t>
      </w:r>
      <w:r w:rsidR="004B55BF" w:rsidRPr="008C267C">
        <w:rPr>
          <w:rFonts w:cs="Arial"/>
        </w:rPr>
        <w:t>rs</w:t>
      </w:r>
      <w:r w:rsidR="003E6088">
        <w:rPr>
          <w:rFonts w:cs="Arial"/>
        </w:rPr>
        <w:t>kih funkcij</w:t>
      </w:r>
      <w:r w:rsidRPr="008C267C">
        <w:rPr>
          <w:rFonts w:cs="Arial"/>
        </w:rPr>
        <w:t xml:space="preserve">. V proračunu </w:t>
      </w:r>
      <w:r w:rsidR="0012779C">
        <w:rPr>
          <w:rFonts w:cs="Arial"/>
        </w:rPr>
        <w:t>RS</w:t>
      </w:r>
      <w:r w:rsidR="00940EB7">
        <w:rPr>
          <w:rFonts w:cs="Arial"/>
        </w:rPr>
        <w:t xml:space="preserve"> so</w:t>
      </w:r>
      <w:r w:rsidR="00FF5436" w:rsidRPr="008C267C">
        <w:rPr>
          <w:rFonts w:cs="Arial"/>
        </w:rPr>
        <w:t xml:space="preserve"> </w:t>
      </w:r>
      <w:r w:rsidR="00940EB7">
        <w:rPr>
          <w:rFonts w:cs="Arial"/>
        </w:rPr>
        <w:t>se zagotavljala</w:t>
      </w:r>
      <w:r w:rsidRPr="008C267C">
        <w:rPr>
          <w:rFonts w:cs="Arial"/>
        </w:rPr>
        <w:t xml:space="preserve"> sredstva za ukrepe</w:t>
      </w:r>
      <w:r w:rsidR="00940EB7">
        <w:rPr>
          <w:rFonts w:cs="Arial"/>
        </w:rPr>
        <w:t xml:space="preserve"> kot so </w:t>
      </w:r>
      <w:r w:rsidRPr="008C267C">
        <w:rPr>
          <w:rFonts w:cs="Arial"/>
        </w:rPr>
        <w:t>delovanje javne gozda</w:t>
      </w:r>
      <w:r w:rsidR="004B55BF" w:rsidRPr="008C267C">
        <w:rPr>
          <w:rFonts w:cs="Arial"/>
        </w:rPr>
        <w:t>rs</w:t>
      </w:r>
      <w:r w:rsidR="00940EB7">
        <w:rPr>
          <w:rFonts w:cs="Arial"/>
        </w:rPr>
        <w:t>ke službe, obnova, nega</w:t>
      </w:r>
      <w:r w:rsidRPr="008C267C">
        <w:rPr>
          <w:rFonts w:cs="Arial"/>
        </w:rPr>
        <w:t xml:space="preserve"> in va</w:t>
      </w:r>
      <w:r w:rsidR="004B55BF" w:rsidRPr="008C267C">
        <w:rPr>
          <w:rFonts w:cs="Arial"/>
        </w:rPr>
        <w:t>rs</w:t>
      </w:r>
      <w:r w:rsidR="00940EB7">
        <w:rPr>
          <w:rFonts w:cs="Arial"/>
        </w:rPr>
        <w:t>tvo gozdov, sanacija</w:t>
      </w:r>
      <w:r w:rsidRPr="008C267C">
        <w:rPr>
          <w:rFonts w:cs="Arial"/>
        </w:rPr>
        <w:t xml:space="preserve"> gozdov po naravnih ujmah, vzdrževanje življenjskega prostora prostoživečih živali, vzdrževanje gozdnih cest, odškodnine zaradi omejevanja lastninske pravice v varovalnih gozdovih in gozdovih s posebnim namenom, znanstveno raziskovalno delo na področju gozda</w:t>
      </w:r>
      <w:r w:rsidR="004B55BF" w:rsidRPr="008C267C">
        <w:rPr>
          <w:rFonts w:cs="Arial"/>
        </w:rPr>
        <w:t>rs</w:t>
      </w:r>
      <w:r w:rsidR="00940EB7">
        <w:rPr>
          <w:rFonts w:cs="Arial"/>
        </w:rPr>
        <w:t>tva itn</w:t>
      </w:r>
      <w:r w:rsidRPr="008C267C">
        <w:rPr>
          <w:rFonts w:cs="Arial"/>
        </w:rPr>
        <w:t>.</w:t>
      </w:r>
      <w:r w:rsidR="00940EB7">
        <w:rPr>
          <w:rFonts w:cs="Arial"/>
        </w:rPr>
        <w:t>.</w:t>
      </w:r>
    </w:p>
    <w:p w14:paraId="5C9E459C" w14:textId="77777777" w:rsidR="006C4801" w:rsidRPr="008C267C" w:rsidRDefault="006C4801" w:rsidP="00256BE0">
      <w:pPr>
        <w:jc w:val="both"/>
        <w:rPr>
          <w:rFonts w:cs="Arial"/>
          <w:szCs w:val="20"/>
        </w:rPr>
      </w:pPr>
    </w:p>
    <w:p w14:paraId="3EE15600" w14:textId="0E51892A" w:rsidR="006C4801" w:rsidRPr="008C267C" w:rsidRDefault="006C4801" w:rsidP="00256BE0">
      <w:pPr>
        <w:jc w:val="both"/>
        <w:rPr>
          <w:rFonts w:cs="Arial"/>
          <w:szCs w:val="20"/>
        </w:rPr>
      </w:pPr>
      <w:r w:rsidRPr="008C267C">
        <w:rPr>
          <w:rFonts w:cs="Arial"/>
          <w:szCs w:val="20"/>
        </w:rPr>
        <w:t>Podrobnejša višina sredstev na letni oz. programski ravni</w:t>
      </w:r>
      <w:r w:rsidR="00901ABF">
        <w:rPr>
          <w:rFonts w:cs="Arial"/>
          <w:szCs w:val="20"/>
        </w:rPr>
        <w:t xml:space="preserve"> in njihova poraba je opredeljena v preglednici 1</w:t>
      </w:r>
      <w:r w:rsidRPr="008C267C">
        <w:rPr>
          <w:rFonts w:cs="Arial"/>
          <w:szCs w:val="20"/>
        </w:rPr>
        <w:t>.</w:t>
      </w:r>
    </w:p>
    <w:p w14:paraId="65AD2027" w14:textId="77777777" w:rsidR="006C4801" w:rsidRPr="008C267C" w:rsidRDefault="006C4801" w:rsidP="00256BE0">
      <w:pPr>
        <w:jc w:val="both"/>
        <w:rPr>
          <w:rFonts w:cs="Arial"/>
          <w:szCs w:val="20"/>
        </w:rPr>
      </w:pPr>
    </w:p>
    <w:p w14:paraId="3DB7766C" w14:textId="469A8A5A" w:rsidR="006C4801" w:rsidRPr="008C267C" w:rsidRDefault="006C4801" w:rsidP="00256BE0">
      <w:pPr>
        <w:jc w:val="both"/>
        <w:rPr>
          <w:rFonts w:cs="Arial"/>
          <w:szCs w:val="20"/>
        </w:rPr>
      </w:pPr>
      <w:r w:rsidRPr="008C267C">
        <w:rPr>
          <w:rFonts w:cs="Arial"/>
          <w:szCs w:val="20"/>
        </w:rPr>
        <w:t xml:space="preserve">Za izvajanje politike na področju gozdarstva </w:t>
      </w:r>
      <w:r w:rsidR="00940EB7">
        <w:rPr>
          <w:rFonts w:cs="Arial"/>
          <w:szCs w:val="20"/>
        </w:rPr>
        <w:t>so se uporabljala</w:t>
      </w:r>
      <w:r w:rsidRPr="008C267C">
        <w:rPr>
          <w:rFonts w:cs="Arial"/>
          <w:szCs w:val="20"/>
        </w:rPr>
        <w:t xml:space="preserve"> evropska sredstva iz E</w:t>
      </w:r>
      <w:r w:rsidR="002D22DC">
        <w:rPr>
          <w:rFonts w:cs="Arial"/>
          <w:szCs w:val="20"/>
        </w:rPr>
        <w:t>KSRP. RS</w:t>
      </w:r>
      <w:r w:rsidRPr="008C267C">
        <w:rPr>
          <w:rFonts w:cs="Arial"/>
          <w:szCs w:val="20"/>
        </w:rPr>
        <w:t xml:space="preserve"> je v P</w:t>
      </w:r>
      <w:r w:rsidR="004E3BAE">
        <w:rPr>
          <w:rFonts w:cs="Arial"/>
          <w:szCs w:val="20"/>
        </w:rPr>
        <w:t>RP</w:t>
      </w:r>
      <w:r w:rsidRPr="008C267C">
        <w:rPr>
          <w:rFonts w:cs="Arial"/>
          <w:szCs w:val="20"/>
        </w:rPr>
        <w:t xml:space="preserve"> 2014-2020, ki omogoča črpanje iz tega sklada</w:t>
      </w:r>
      <w:r w:rsidR="00693EA1">
        <w:rPr>
          <w:rFonts w:cs="Arial"/>
          <w:szCs w:val="20"/>
        </w:rPr>
        <w:t>,</w:t>
      </w:r>
      <w:r w:rsidRPr="008C267C">
        <w:rPr>
          <w:rFonts w:cs="Arial"/>
          <w:szCs w:val="20"/>
        </w:rPr>
        <w:t xml:space="preserve"> vključila tudi gozdarske ukrepe, kot so naložbe v mehanizacijo in opremo delo v gozdu, naložbe v predelavo lesa, naložbe v ureditev gozdne infrastrukture, sanacija gozdov poškodovanih zaradi ujem in ustanovitev skupin proizvajalcev na področju gozdarstva. Zaradi</w:t>
      </w:r>
      <w:r w:rsidR="002D22DC">
        <w:rPr>
          <w:rFonts w:cs="Arial"/>
          <w:szCs w:val="20"/>
        </w:rPr>
        <w:t xml:space="preserve"> </w:t>
      </w:r>
      <w:r w:rsidR="002D22DC" w:rsidRPr="00D97F9B">
        <w:t>zamika reforme skupne kmetijske politike</w:t>
      </w:r>
      <w:r w:rsidRPr="008C267C">
        <w:rPr>
          <w:rFonts w:cs="Arial"/>
          <w:szCs w:val="20"/>
        </w:rPr>
        <w:t>, se je podaljšalo izvajanje P</w:t>
      </w:r>
      <w:r w:rsidR="004127A6">
        <w:rPr>
          <w:rFonts w:cs="Arial"/>
          <w:szCs w:val="20"/>
        </w:rPr>
        <w:t xml:space="preserve">RP </w:t>
      </w:r>
      <w:r w:rsidRPr="008C267C">
        <w:rPr>
          <w:rFonts w:cs="Arial"/>
          <w:szCs w:val="20"/>
        </w:rPr>
        <w:t>2014-2020 v prehodno obdobje 2021-2022, izplačila pa se bodo lahko izvajala do konca leta 2025.</w:t>
      </w:r>
    </w:p>
    <w:p w14:paraId="4246E98C" w14:textId="77777777" w:rsidR="006C4801" w:rsidRPr="008C267C" w:rsidRDefault="006C4801" w:rsidP="00256BE0">
      <w:pPr>
        <w:jc w:val="both"/>
        <w:rPr>
          <w:rFonts w:cs="Arial"/>
          <w:szCs w:val="20"/>
        </w:rPr>
      </w:pPr>
    </w:p>
    <w:p w14:paraId="357A714F" w14:textId="25F6A060" w:rsidR="006C4801" w:rsidRPr="008C267C" w:rsidRDefault="006C4801" w:rsidP="00256BE0">
      <w:pPr>
        <w:jc w:val="both"/>
        <w:rPr>
          <w:rFonts w:cs="Arial"/>
          <w:szCs w:val="20"/>
        </w:rPr>
      </w:pPr>
      <w:r w:rsidRPr="008C267C">
        <w:rPr>
          <w:rFonts w:cs="Arial"/>
          <w:szCs w:val="20"/>
        </w:rPr>
        <w:t>Novo programsko o</w:t>
      </w:r>
      <w:r w:rsidR="00654251">
        <w:rPr>
          <w:rFonts w:cs="Arial"/>
          <w:szCs w:val="20"/>
        </w:rPr>
        <w:t>bdobje SKP</w:t>
      </w:r>
      <w:r w:rsidRPr="008C267C">
        <w:rPr>
          <w:rFonts w:cs="Arial"/>
          <w:szCs w:val="20"/>
        </w:rPr>
        <w:t>, kjer je vključeno tudi gozdarstvo se bo začelo z letom 2023 in trajalo do 2027. V nov S</w:t>
      </w:r>
      <w:r w:rsidR="004127A6">
        <w:rPr>
          <w:rFonts w:cs="Arial"/>
          <w:szCs w:val="20"/>
        </w:rPr>
        <w:t>NSKP</w:t>
      </w:r>
      <w:r w:rsidRPr="008C267C">
        <w:rPr>
          <w:rFonts w:cs="Arial"/>
          <w:szCs w:val="20"/>
        </w:rPr>
        <w:t xml:space="preserve"> 2023 - 2027 se bodo vključili že obstoječi gozdarski ukrepi iz sedanjega P</w:t>
      </w:r>
      <w:r w:rsidR="004127A6">
        <w:rPr>
          <w:rFonts w:cs="Arial"/>
          <w:szCs w:val="20"/>
        </w:rPr>
        <w:t>RP</w:t>
      </w:r>
      <w:r w:rsidRPr="008C267C">
        <w:rPr>
          <w:rFonts w:cs="Arial"/>
          <w:szCs w:val="20"/>
        </w:rPr>
        <w:t xml:space="preserve"> 2014-2020, kateri se dopolnijo z naložbami v ustanovitev in razvoj gozdnih drevesnic.</w:t>
      </w:r>
    </w:p>
    <w:p w14:paraId="3559A82F" w14:textId="77777777" w:rsidR="00A7195F" w:rsidRPr="008C267C" w:rsidRDefault="00A7195F" w:rsidP="00256BE0">
      <w:pPr>
        <w:jc w:val="both"/>
        <w:rPr>
          <w:rFonts w:cs="Arial"/>
        </w:rPr>
      </w:pPr>
    </w:p>
    <w:p w14:paraId="4B95EDAA" w14:textId="77777777" w:rsidR="007B33C6" w:rsidRPr="008C267C" w:rsidRDefault="007B33C6" w:rsidP="00256BE0">
      <w:pPr>
        <w:jc w:val="both"/>
        <w:rPr>
          <w:rFonts w:cs="Arial"/>
          <w:sz w:val="18"/>
          <w:szCs w:val="18"/>
        </w:rPr>
      </w:pPr>
    </w:p>
    <w:p w14:paraId="51CB5D63" w14:textId="77777777" w:rsidR="003F3386" w:rsidRPr="008C267C" w:rsidRDefault="00891068" w:rsidP="00256BE0">
      <w:pPr>
        <w:pStyle w:val="Preglednica"/>
        <w:rPr>
          <w:lang w:eastAsia="zh-CN"/>
        </w:rPr>
      </w:pPr>
      <w:bookmarkStart w:id="47" w:name="_Toc117060864"/>
      <w:r w:rsidRPr="008C267C">
        <w:rPr>
          <w:iCs/>
        </w:rPr>
        <w:t xml:space="preserve">Naloge v okviru ukrepa </w:t>
      </w:r>
      <w:r w:rsidR="00626613" w:rsidRPr="008C267C">
        <w:rPr>
          <w:lang w:eastAsia="zh-CN"/>
        </w:rPr>
        <w:t>7:</w:t>
      </w:r>
      <w:r w:rsidR="0071621A" w:rsidRPr="008C267C">
        <w:rPr>
          <w:lang w:eastAsia="zh-CN"/>
        </w:rPr>
        <w:t xml:space="preserve"> </w:t>
      </w:r>
      <w:r w:rsidR="000554D0" w:rsidRPr="008C267C">
        <w:rPr>
          <w:lang w:eastAsia="zh-CN"/>
        </w:rPr>
        <w:t>Zagotavljati ustrezno višino proračunskih in evropskih sredstev za gozdove in gozda</w:t>
      </w:r>
      <w:r w:rsidR="004B55BF" w:rsidRPr="008C267C">
        <w:rPr>
          <w:lang w:eastAsia="zh-CN"/>
        </w:rPr>
        <w:t>rs</w:t>
      </w:r>
      <w:r w:rsidR="000554D0" w:rsidRPr="008C267C">
        <w:rPr>
          <w:lang w:eastAsia="zh-CN"/>
        </w:rPr>
        <w:t>tvo</w:t>
      </w:r>
      <w:bookmarkEnd w:id="4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76"/>
        <w:gridCol w:w="2740"/>
        <w:gridCol w:w="1050"/>
        <w:gridCol w:w="1049"/>
        <w:gridCol w:w="1049"/>
        <w:gridCol w:w="1049"/>
        <w:gridCol w:w="1049"/>
      </w:tblGrid>
      <w:tr w:rsidR="00E9465F" w:rsidRPr="008C267C" w14:paraId="6F50863F" w14:textId="77777777" w:rsidTr="00A42AF6">
        <w:trPr>
          <w:tblHeader/>
        </w:trPr>
        <w:tc>
          <w:tcPr>
            <w:tcW w:w="593" w:type="pct"/>
            <w:shd w:val="clear" w:color="auto" w:fill="D9D9D9" w:themeFill="background1" w:themeFillShade="D9"/>
            <w:vAlign w:val="center"/>
          </w:tcPr>
          <w:p w14:paraId="01CA7583" w14:textId="77777777" w:rsidR="00E9465F" w:rsidRPr="008C267C" w:rsidRDefault="00E9465F" w:rsidP="00256BE0">
            <w:pPr>
              <w:jc w:val="both"/>
              <w:rPr>
                <w:rFonts w:cs="Arial"/>
                <w:b/>
                <w:bCs/>
                <w:sz w:val="18"/>
                <w:szCs w:val="18"/>
              </w:rPr>
            </w:pPr>
            <w:r w:rsidRPr="008C267C">
              <w:rPr>
                <w:rFonts w:cs="Arial"/>
                <w:b/>
                <w:bCs/>
                <w:sz w:val="18"/>
                <w:szCs w:val="18"/>
              </w:rPr>
              <w:lastRenderedPageBreak/>
              <w:t>Ukrep</w:t>
            </w:r>
          </w:p>
        </w:tc>
        <w:tc>
          <w:tcPr>
            <w:tcW w:w="1511" w:type="pct"/>
            <w:shd w:val="clear" w:color="auto" w:fill="D9D9D9" w:themeFill="background1" w:themeFillShade="D9"/>
            <w:vAlign w:val="center"/>
          </w:tcPr>
          <w:p w14:paraId="4F0ACE33" w14:textId="77777777" w:rsidR="00E9465F" w:rsidRPr="008C267C" w:rsidRDefault="00E9465F" w:rsidP="00256BE0">
            <w:pPr>
              <w:jc w:val="both"/>
              <w:rPr>
                <w:rFonts w:cs="Arial"/>
                <w:b/>
                <w:bCs/>
                <w:sz w:val="18"/>
                <w:szCs w:val="18"/>
              </w:rPr>
            </w:pPr>
            <w:r w:rsidRPr="008C267C">
              <w:rPr>
                <w:rFonts w:cs="Arial"/>
                <w:b/>
                <w:bCs/>
                <w:sz w:val="18"/>
                <w:szCs w:val="18"/>
              </w:rPr>
              <w:t>Naloge/aktivnosti</w:t>
            </w:r>
          </w:p>
        </w:tc>
        <w:tc>
          <w:tcPr>
            <w:tcW w:w="579" w:type="pct"/>
            <w:shd w:val="clear" w:color="auto" w:fill="D9D9D9" w:themeFill="background1" w:themeFillShade="D9"/>
            <w:vAlign w:val="center"/>
          </w:tcPr>
          <w:p w14:paraId="6C95496D" w14:textId="77777777" w:rsidR="00E9465F" w:rsidRPr="008C267C" w:rsidRDefault="00E9465F" w:rsidP="00256BE0">
            <w:pPr>
              <w:jc w:val="both"/>
              <w:rPr>
                <w:rFonts w:cs="Arial"/>
                <w:b/>
                <w:bCs/>
                <w:sz w:val="18"/>
                <w:szCs w:val="18"/>
              </w:rPr>
            </w:pPr>
            <w:r w:rsidRPr="008C267C">
              <w:rPr>
                <w:rFonts w:cs="Arial"/>
                <w:b/>
                <w:bCs/>
                <w:sz w:val="18"/>
                <w:szCs w:val="18"/>
              </w:rPr>
              <w:t>Nosilci</w:t>
            </w:r>
          </w:p>
        </w:tc>
        <w:tc>
          <w:tcPr>
            <w:tcW w:w="579" w:type="pct"/>
            <w:shd w:val="clear" w:color="auto" w:fill="D9D9D9" w:themeFill="background1" w:themeFillShade="D9"/>
            <w:vAlign w:val="center"/>
          </w:tcPr>
          <w:p w14:paraId="362ED5B5" w14:textId="77777777" w:rsidR="00E9465F" w:rsidRPr="008C267C" w:rsidRDefault="00E9465F" w:rsidP="00256BE0">
            <w:pPr>
              <w:jc w:val="both"/>
              <w:rPr>
                <w:rFonts w:cs="Arial"/>
                <w:b/>
                <w:bCs/>
                <w:sz w:val="18"/>
                <w:szCs w:val="18"/>
              </w:rPr>
            </w:pPr>
            <w:r w:rsidRPr="008C267C">
              <w:rPr>
                <w:rFonts w:cs="Arial"/>
                <w:b/>
                <w:bCs/>
                <w:sz w:val="18"/>
                <w:szCs w:val="18"/>
              </w:rPr>
              <w:t>Rok</w:t>
            </w:r>
          </w:p>
        </w:tc>
        <w:tc>
          <w:tcPr>
            <w:tcW w:w="579" w:type="pct"/>
            <w:shd w:val="clear" w:color="auto" w:fill="D9D9D9" w:themeFill="background1" w:themeFillShade="D9"/>
            <w:vAlign w:val="center"/>
          </w:tcPr>
          <w:p w14:paraId="3DC94504" w14:textId="77777777" w:rsidR="00E9465F" w:rsidRPr="008C267C" w:rsidRDefault="00E9465F" w:rsidP="00256BE0">
            <w:pPr>
              <w:jc w:val="both"/>
              <w:rPr>
                <w:rFonts w:cs="Arial"/>
                <w:b/>
                <w:bCs/>
                <w:sz w:val="18"/>
                <w:szCs w:val="18"/>
              </w:rPr>
            </w:pPr>
            <w:r w:rsidRPr="008C267C">
              <w:rPr>
                <w:rFonts w:cs="Arial"/>
                <w:b/>
                <w:bCs/>
                <w:sz w:val="18"/>
                <w:szCs w:val="18"/>
              </w:rPr>
              <w:t>Sredstva</w:t>
            </w:r>
          </w:p>
        </w:tc>
        <w:tc>
          <w:tcPr>
            <w:tcW w:w="579" w:type="pct"/>
            <w:shd w:val="clear" w:color="auto" w:fill="D9D9D9" w:themeFill="background1" w:themeFillShade="D9"/>
            <w:vAlign w:val="center"/>
          </w:tcPr>
          <w:p w14:paraId="6D697022" w14:textId="77777777" w:rsidR="00E9465F" w:rsidRPr="008C267C" w:rsidRDefault="00E9465F" w:rsidP="00256BE0">
            <w:pPr>
              <w:jc w:val="both"/>
              <w:rPr>
                <w:rFonts w:cs="Arial"/>
                <w:b/>
                <w:bCs/>
                <w:sz w:val="18"/>
                <w:szCs w:val="18"/>
              </w:rPr>
            </w:pPr>
            <w:r w:rsidRPr="008C267C">
              <w:rPr>
                <w:rFonts w:cs="Arial"/>
                <w:b/>
                <w:bCs/>
                <w:sz w:val="18"/>
                <w:szCs w:val="18"/>
              </w:rPr>
              <w:t>Indikator</w:t>
            </w:r>
          </w:p>
        </w:tc>
        <w:tc>
          <w:tcPr>
            <w:tcW w:w="579" w:type="pct"/>
            <w:shd w:val="clear" w:color="auto" w:fill="D9D9D9" w:themeFill="background1" w:themeFillShade="D9"/>
            <w:vAlign w:val="center"/>
          </w:tcPr>
          <w:p w14:paraId="00FFC5B6" w14:textId="77777777" w:rsidR="00E9465F" w:rsidRPr="008C267C" w:rsidRDefault="00E9465F" w:rsidP="00256BE0">
            <w:pPr>
              <w:jc w:val="both"/>
              <w:rPr>
                <w:rFonts w:cs="Arial"/>
                <w:b/>
                <w:bCs/>
                <w:sz w:val="18"/>
                <w:szCs w:val="18"/>
              </w:rPr>
            </w:pPr>
            <w:r w:rsidRPr="008C267C">
              <w:rPr>
                <w:rFonts w:cs="Arial"/>
                <w:b/>
                <w:bCs/>
                <w:sz w:val="18"/>
                <w:szCs w:val="18"/>
              </w:rPr>
              <w:t>Ciljna vrednost</w:t>
            </w:r>
          </w:p>
        </w:tc>
      </w:tr>
      <w:tr w:rsidR="00E9465F" w:rsidRPr="008C267C" w14:paraId="494FF870" w14:textId="77777777" w:rsidTr="00A42AF6">
        <w:trPr>
          <w:trHeight w:val="1677"/>
        </w:trPr>
        <w:tc>
          <w:tcPr>
            <w:tcW w:w="593" w:type="pct"/>
            <w:vMerge w:val="restart"/>
            <w:shd w:val="clear" w:color="auto" w:fill="D9D9D9" w:themeFill="background1" w:themeFillShade="D9"/>
            <w:textDirection w:val="btLr"/>
            <w:vAlign w:val="center"/>
          </w:tcPr>
          <w:p w14:paraId="7F3B0264" w14:textId="77777777" w:rsidR="00E9465F" w:rsidRPr="008C267C" w:rsidRDefault="00E9465F" w:rsidP="00256BE0">
            <w:pPr>
              <w:jc w:val="both"/>
              <w:rPr>
                <w:rFonts w:cs="Arial"/>
                <w:b/>
                <w:sz w:val="16"/>
                <w:szCs w:val="18"/>
              </w:rPr>
            </w:pPr>
            <w:r w:rsidRPr="008C267C">
              <w:rPr>
                <w:rFonts w:cs="Arial"/>
                <w:b/>
                <w:sz w:val="16"/>
                <w:szCs w:val="18"/>
              </w:rPr>
              <w:t>Zagotavljati ustrezno višino proračunskih sredstev za gozdove in gozda</w:t>
            </w:r>
            <w:r w:rsidR="004B55BF" w:rsidRPr="008C267C">
              <w:rPr>
                <w:rFonts w:cs="Arial"/>
                <w:b/>
                <w:sz w:val="16"/>
                <w:szCs w:val="18"/>
              </w:rPr>
              <w:t>rs</w:t>
            </w:r>
            <w:r w:rsidRPr="008C267C">
              <w:rPr>
                <w:rFonts w:cs="Arial"/>
                <w:b/>
                <w:sz w:val="16"/>
                <w:szCs w:val="18"/>
              </w:rPr>
              <w:t>tvo</w:t>
            </w:r>
          </w:p>
        </w:tc>
        <w:tc>
          <w:tcPr>
            <w:tcW w:w="1511" w:type="pct"/>
            <w:shd w:val="clear" w:color="auto" w:fill="auto"/>
            <w:vAlign w:val="center"/>
          </w:tcPr>
          <w:p w14:paraId="15D7A41A" w14:textId="5AD0D2CB" w:rsidR="00E9465F" w:rsidRPr="008C267C" w:rsidRDefault="00E9465F" w:rsidP="00256BE0">
            <w:pPr>
              <w:jc w:val="both"/>
              <w:rPr>
                <w:rFonts w:cs="Arial"/>
                <w:sz w:val="18"/>
                <w:szCs w:val="18"/>
              </w:rPr>
            </w:pPr>
            <w:r w:rsidRPr="008C267C">
              <w:rPr>
                <w:rFonts w:cs="Arial"/>
                <w:sz w:val="18"/>
                <w:szCs w:val="18"/>
              </w:rPr>
              <w:t xml:space="preserve">Priprava strokovnih podlag, ciljev in indikatorjev ob pripravi  proračuna </w:t>
            </w:r>
            <w:r w:rsidR="0012779C">
              <w:rPr>
                <w:rFonts w:cs="Arial"/>
                <w:sz w:val="18"/>
                <w:szCs w:val="18"/>
              </w:rPr>
              <w:t>RS</w:t>
            </w:r>
            <w:r w:rsidR="00FF5436" w:rsidRPr="008C267C">
              <w:rPr>
                <w:rFonts w:cs="Arial"/>
                <w:sz w:val="18"/>
                <w:szCs w:val="18"/>
              </w:rPr>
              <w:t xml:space="preserve"> </w:t>
            </w:r>
            <w:r w:rsidRPr="008C267C">
              <w:rPr>
                <w:rFonts w:cs="Arial"/>
                <w:sz w:val="18"/>
                <w:szCs w:val="18"/>
              </w:rPr>
              <w:t>za program »gozda</w:t>
            </w:r>
            <w:r w:rsidR="004B55BF" w:rsidRPr="008C267C">
              <w:rPr>
                <w:rFonts w:cs="Arial"/>
                <w:sz w:val="18"/>
                <w:szCs w:val="18"/>
              </w:rPr>
              <w:t>rs</w:t>
            </w:r>
            <w:r w:rsidRPr="008C267C">
              <w:rPr>
                <w:rFonts w:cs="Arial"/>
                <w:sz w:val="18"/>
                <w:szCs w:val="18"/>
              </w:rPr>
              <w:t>tvo«</w:t>
            </w:r>
          </w:p>
        </w:tc>
        <w:tc>
          <w:tcPr>
            <w:tcW w:w="579" w:type="pct"/>
            <w:shd w:val="clear" w:color="auto" w:fill="auto"/>
            <w:vAlign w:val="center"/>
          </w:tcPr>
          <w:p w14:paraId="0CBF30F8" w14:textId="77777777" w:rsidR="00E9465F" w:rsidRPr="008C267C" w:rsidRDefault="00A510FD" w:rsidP="00256BE0">
            <w:pPr>
              <w:jc w:val="both"/>
              <w:rPr>
                <w:rFonts w:cs="Arial"/>
                <w:sz w:val="18"/>
                <w:szCs w:val="18"/>
              </w:rPr>
            </w:pPr>
            <w:r w:rsidRPr="008C267C">
              <w:rPr>
                <w:rFonts w:cs="Arial"/>
                <w:sz w:val="18"/>
                <w:szCs w:val="18"/>
              </w:rPr>
              <w:t>MKGP</w:t>
            </w:r>
          </w:p>
        </w:tc>
        <w:tc>
          <w:tcPr>
            <w:tcW w:w="579" w:type="pct"/>
            <w:shd w:val="clear" w:color="auto" w:fill="auto"/>
            <w:vAlign w:val="center"/>
          </w:tcPr>
          <w:p w14:paraId="1DC6646D" w14:textId="77777777" w:rsidR="00E9465F" w:rsidRPr="008C267C" w:rsidRDefault="00E9465F" w:rsidP="00256BE0">
            <w:pPr>
              <w:jc w:val="both"/>
              <w:rPr>
                <w:rFonts w:cs="Arial"/>
                <w:sz w:val="18"/>
                <w:szCs w:val="18"/>
              </w:rPr>
            </w:pPr>
            <w:r w:rsidRPr="008C267C">
              <w:rPr>
                <w:rFonts w:cs="Arial"/>
                <w:sz w:val="18"/>
                <w:szCs w:val="18"/>
              </w:rPr>
              <w:t>Stalna naloga</w:t>
            </w:r>
          </w:p>
        </w:tc>
        <w:tc>
          <w:tcPr>
            <w:tcW w:w="579" w:type="pct"/>
            <w:shd w:val="clear" w:color="auto" w:fill="auto"/>
            <w:vAlign w:val="center"/>
          </w:tcPr>
          <w:p w14:paraId="5F076444" w14:textId="77777777" w:rsidR="00E9465F" w:rsidRPr="008C267C" w:rsidRDefault="00457E19" w:rsidP="00256BE0">
            <w:pPr>
              <w:jc w:val="both"/>
              <w:rPr>
                <w:rFonts w:cs="Arial"/>
                <w:sz w:val="18"/>
                <w:szCs w:val="18"/>
              </w:rPr>
            </w:pPr>
            <w:r w:rsidRPr="008C267C">
              <w:rPr>
                <w:rFonts w:cs="Arial"/>
                <w:sz w:val="18"/>
                <w:szCs w:val="18"/>
                <w:vertAlign w:val="superscript"/>
              </w:rPr>
              <w:t>1</w:t>
            </w:r>
            <w:r w:rsidR="00E9465F" w:rsidRPr="008C267C">
              <w:rPr>
                <w:rFonts w:cs="Arial"/>
                <w:sz w:val="18"/>
                <w:szCs w:val="18"/>
              </w:rPr>
              <w:t xml:space="preserve">V okviru </w:t>
            </w:r>
            <w:r w:rsidR="00A510FD" w:rsidRPr="008C267C">
              <w:rPr>
                <w:rFonts w:cs="Arial"/>
                <w:sz w:val="18"/>
                <w:szCs w:val="18"/>
              </w:rPr>
              <w:t>finančnega načrta</w:t>
            </w:r>
            <w:r w:rsidR="00E9465F" w:rsidRPr="008C267C">
              <w:rPr>
                <w:rFonts w:cs="Arial"/>
                <w:sz w:val="18"/>
                <w:szCs w:val="18"/>
              </w:rPr>
              <w:t xml:space="preserve"> MKGP</w:t>
            </w:r>
          </w:p>
        </w:tc>
        <w:tc>
          <w:tcPr>
            <w:tcW w:w="579" w:type="pct"/>
            <w:vAlign w:val="center"/>
          </w:tcPr>
          <w:p w14:paraId="399E6729" w14:textId="77777777" w:rsidR="00E9465F" w:rsidRPr="008C267C" w:rsidRDefault="00E9465F" w:rsidP="00256BE0">
            <w:pPr>
              <w:jc w:val="both"/>
              <w:rPr>
                <w:rFonts w:cs="Arial"/>
                <w:sz w:val="18"/>
                <w:szCs w:val="18"/>
              </w:rPr>
            </w:pPr>
            <w:r w:rsidRPr="008C267C">
              <w:rPr>
                <w:rFonts w:cs="Arial"/>
                <w:sz w:val="18"/>
                <w:szCs w:val="18"/>
              </w:rPr>
              <w:t>_</w:t>
            </w:r>
          </w:p>
        </w:tc>
        <w:tc>
          <w:tcPr>
            <w:tcW w:w="579" w:type="pct"/>
            <w:vAlign w:val="center"/>
          </w:tcPr>
          <w:p w14:paraId="0CE85D4D" w14:textId="77777777" w:rsidR="00E9465F" w:rsidRPr="008C267C" w:rsidRDefault="00E9465F" w:rsidP="00256BE0">
            <w:pPr>
              <w:jc w:val="both"/>
              <w:rPr>
                <w:rFonts w:cs="Arial"/>
                <w:sz w:val="18"/>
                <w:szCs w:val="18"/>
              </w:rPr>
            </w:pPr>
            <w:r w:rsidRPr="008C267C">
              <w:rPr>
                <w:rFonts w:cs="Arial"/>
                <w:sz w:val="18"/>
                <w:szCs w:val="18"/>
              </w:rPr>
              <w:t>_</w:t>
            </w:r>
          </w:p>
        </w:tc>
      </w:tr>
      <w:tr w:rsidR="00E9465F" w:rsidRPr="008C267C" w14:paraId="2F820A79" w14:textId="77777777" w:rsidTr="00A42AF6">
        <w:trPr>
          <w:trHeight w:val="58"/>
        </w:trPr>
        <w:tc>
          <w:tcPr>
            <w:tcW w:w="593" w:type="pct"/>
            <w:vMerge/>
            <w:shd w:val="clear" w:color="auto" w:fill="D9D9D9" w:themeFill="background1" w:themeFillShade="D9"/>
            <w:vAlign w:val="center"/>
          </w:tcPr>
          <w:p w14:paraId="1BFAB3A3" w14:textId="77777777" w:rsidR="00E9465F" w:rsidRPr="008C267C" w:rsidRDefault="00E9465F" w:rsidP="00256BE0">
            <w:pPr>
              <w:jc w:val="both"/>
              <w:rPr>
                <w:rFonts w:cs="Arial"/>
                <w:b/>
                <w:bCs/>
                <w:sz w:val="18"/>
                <w:szCs w:val="18"/>
              </w:rPr>
            </w:pPr>
          </w:p>
        </w:tc>
        <w:tc>
          <w:tcPr>
            <w:tcW w:w="1511" w:type="pct"/>
            <w:shd w:val="clear" w:color="auto" w:fill="auto"/>
            <w:vAlign w:val="center"/>
          </w:tcPr>
          <w:p w14:paraId="7BCA2A9C" w14:textId="6C72D88F" w:rsidR="00E9465F" w:rsidRPr="008C267C" w:rsidRDefault="00B355D8" w:rsidP="003B3F6F">
            <w:pPr>
              <w:jc w:val="both"/>
              <w:rPr>
                <w:rFonts w:cs="Arial"/>
                <w:sz w:val="18"/>
                <w:szCs w:val="18"/>
              </w:rPr>
            </w:pPr>
            <w:r w:rsidRPr="008C267C">
              <w:rPr>
                <w:rFonts w:cs="Arial"/>
                <w:sz w:val="18"/>
                <w:szCs w:val="18"/>
              </w:rPr>
              <w:t xml:space="preserve">Sodelovanje v procesu sprememb </w:t>
            </w:r>
            <w:r w:rsidR="003B3F6F">
              <w:rPr>
                <w:rFonts w:cs="Arial"/>
                <w:sz w:val="18"/>
                <w:szCs w:val="18"/>
              </w:rPr>
              <w:t>SKP</w:t>
            </w:r>
            <w:r w:rsidRPr="008C267C">
              <w:rPr>
                <w:rFonts w:cs="Arial"/>
                <w:sz w:val="18"/>
                <w:szCs w:val="18"/>
              </w:rPr>
              <w:t xml:space="preserve"> EU pri nadaljnjem vključevanju gozdov in gozdarstva v SNSKP 2023 -2027</w:t>
            </w:r>
          </w:p>
        </w:tc>
        <w:tc>
          <w:tcPr>
            <w:tcW w:w="579" w:type="pct"/>
            <w:shd w:val="clear" w:color="auto" w:fill="auto"/>
            <w:vAlign w:val="center"/>
          </w:tcPr>
          <w:p w14:paraId="15D19DEF" w14:textId="77777777" w:rsidR="00E9465F" w:rsidRPr="008C267C" w:rsidRDefault="00E9465F" w:rsidP="00256BE0">
            <w:pPr>
              <w:jc w:val="both"/>
              <w:rPr>
                <w:rFonts w:cs="Arial"/>
                <w:sz w:val="18"/>
                <w:szCs w:val="18"/>
              </w:rPr>
            </w:pPr>
            <w:r w:rsidRPr="008C267C">
              <w:rPr>
                <w:rFonts w:cs="Arial"/>
                <w:sz w:val="18"/>
                <w:szCs w:val="18"/>
              </w:rPr>
              <w:t>MKGP,</w:t>
            </w:r>
          </w:p>
          <w:p w14:paraId="25A485A9" w14:textId="77777777" w:rsidR="00E9465F" w:rsidRPr="008C267C" w:rsidRDefault="00E9465F" w:rsidP="00256BE0">
            <w:pPr>
              <w:jc w:val="both"/>
              <w:rPr>
                <w:rFonts w:cs="Arial"/>
                <w:sz w:val="18"/>
                <w:szCs w:val="18"/>
              </w:rPr>
            </w:pPr>
            <w:r w:rsidRPr="008C267C">
              <w:rPr>
                <w:rFonts w:cs="Arial"/>
                <w:sz w:val="18"/>
                <w:szCs w:val="18"/>
              </w:rPr>
              <w:t>MOP</w:t>
            </w:r>
            <w:r w:rsidR="00A510FD" w:rsidRPr="008C267C">
              <w:rPr>
                <w:rFonts w:cs="Arial"/>
                <w:sz w:val="18"/>
                <w:szCs w:val="18"/>
              </w:rPr>
              <w:t>,</w:t>
            </w:r>
          </w:p>
          <w:p w14:paraId="33A861D6" w14:textId="77777777" w:rsidR="00E9465F" w:rsidRPr="008C267C" w:rsidRDefault="00E9465F" w:rsidP="00256BE0">
            <w:pPr>
              <w:jc w:val="both"/>
              <w:rPr>
                <w:rFonts w:cs="Arial"/>
                <w:sz w:val="18"/>
                <w:szCs w:val="18"/>
              </w:rPr>
            </w:pPr>
            <w:r w:rsidRPr="008C267C">
              <w:rPr>
                <w:rFonts w:cs="Arial"/>
                <w:sz w:val="18"/>
                <w:szCs w:val="18"/>
              </w:rPr>
              <w:t>ZGS</w:t>
            </w:r>
            <w:r w:rsidR="00A510FD" w:rsidRPr="008C267C">
              <w:rPr>
                <w:rFonts w:cs="Arial"/>
                <w:sz w:val="18"/>
                <w:szCs w:val="18"/>
              </w:rPr>
              <w:t>,</w:t>
            </w:r>
          </w:p>
          <w:p w14:paraId="5DBE267B" w14:textId="77777777" w:rsidR="00E9465F" w:rsidRPr="008C267C" w:rsidRDefault="00E9465F" w:rsidP="00256BE0">
            <w:pPr>
              <w:jc w:val="both"/>
              <w:rPr>
                <w:rFonts w:cs="Arial"/>
                <w:sz w:val="18"/>
                <w:szCs w:val="18"/>
              </w:rPr>
            </w:pPr>
            <w:r w:rsidRPr="008C267C">
              <w:rPr>
                <w:rFonts w:cs="Arial"/>
                <w:sz w:val="18"/>
                <w:szCs w:val="18"/>
              </w:rPr>
              <w:t>Z</w:t>
            </w:r>
            <w:r w:rsidR="004B55BF" w:rsidRPr="008C267C">
              <w:rPr>
                <w:rFonts w:cs="Arial"/>
                <w:sz w:val="18"/>
                <w:szCs w:val="18"/>
              </w:rPr>
              <w:t>RS</w:t>
            </w:r>
            <w:r w:rsidRPr="008C267C">
              <w:rPr>
                <w:rFonts w:cs="Arial"/>
                <w:sz w:val="18"/>
                <w:szCs w:val="18"/>
              </w:rPr>
              <w:t>VN</w:t>
            </w:r>
            <w:r w:rsidR="00A510FD" w:rsidRPr="008C267C">
              <w:rPr>
                <w:rFonts w:cs="Arial"/>
                <w:sz w:val="18"/>
                <w:szCs w:val="18"/>
              </w:rPr>
              <w:t>,</w:t>
            </w:r>
          </w:p>
          <w:p w14:paraId="62D7316C" w14:textId="77777777" w:rsidR="00E9465F" w:rsidRPr="008C267C" w:rsidRDefault="00E9465F" w:rsidP="00256BE0">
            <w:pPr>
              <w:jc w:val="both"/>
              <w:rPr>
                <w:rFonts w:cs="Arial"/>
                <w:sz w:val="18"/>
                <w:szCs w:val="18"/>
              </w:rPr>
            </w:pPr>
            <w:r w:rsidRPr="008C267C">
              <w:rPr>
                <w:rFonts w:cs="Arial"/>
                <w:sz w:val="18"/>
                <w:szCs w:val="18"/>
              </w:rPr>
              <w:t>NGO</w:t>
            </w:r>
          </w:p>
        </w:tc>
        <w:tc>
          <w:tcPr>
            <w:tcW w:w="579" w:type="pct"/>
            <w:shd w:val="clear" w:color="auto" w:fill="auto"/>
            <w:vAlign w:val="center"/>
          </w:tcPr>
          <w:p w14:paraId="748FD5EC" w14:textId="77777777" w:rsidR="00E9465F" w:rsidRPr="008C267C" w:rsidRDefault="00E9465F" w:rsidP="00256BE0">
            <w:pPr>
              <w:jc w:val="both"/>
              <w:rPr>
                <w:rFonts w:cs="Arial"/>
                <w:sz w:val="18"/>
                <w:szCs w:val="18"/>
              </w:rPr>
            </w:pPr>
            <w:r w:rsidRPr="008C267C">
              <w:rPr>
                <w:rFonts w:cs="Arial"/>
                <w:sz w:val="18"/>
                <w:szCs w:val="18"/>
              </w:rPr>
              <w:t>Stalna naloga</w:t>
            </w:r>
          </w:p>
        </w:tc>
        <w:tc>
          <w:tcPr>
            <w:tcW w:w="579" w:type="pct"/>
            <w:shd w:val="clear" w:color="auto" w:fill="auto"/>
            <w:vAlign w:val="center"/>
          </w:tcPr>
          <w:p w14:paraId="4D0EA8D5" w14:textId="77777777" w:rsidR="00E9465F" w:rsidRPr="008C267C" w:rsidRDefault="00457E19" w:rsidP="00256BE0">
            <w:pPr>
              <w:jc w:val="both"/>
              <w:rPr>
                <w:rFonts w:cs="Arial"/>
                <w:sz w:val="18"/>
                <w:szCs w:val="18"/>
              </w:rPr>
            </w:pPr>
            <w:r w:rsidRPr="008C267C">
              <w:rPr>
                <w:rFonts w:cs="Arial"/>
                <w:sz w:val="18"/>
                <w:szCs w:val="18"/>
                <w:vertAlign w:val="superscript"/>
              </w:rPr>
              <w:t>1</w:t>
            </w:r>
            <w:r w:rsidR="00A510FD" w:rsidRPr="008C267C">
              <w:rPr>
                <w:rFonts w:cs="Arial"/>
                <w:sz w:val="18"/>
                <w:szCs w:val="18"/>
              </w:rPr>
              <w:t>V okviru finančnega načrta MKGP</w:t>
            </w:r>
          </w:p>
        </w:tc>
        <w:tc>
          <w:tcPr>
            <w:tcW w:w="579" w:type="pct"/>
            <w:vAlign w:val="center"/>
          </w:tcPr>
          <w:p w14:paraId="466FD503" w14:textId="77777777" w:rsidR="00E9465F" w:rsidRPr="008C267C" w:rsidRDefault="00E9465F" w:rsidP="00256BE0">
            <w:pPr>
              <w:jc w:val="both"/>
              <w:rPr>
                <w:rFonts w:cs="Arial"/>
                <w:sz w:val="18"/>
                <w:szCs w:val="18"/>
              </w:rPr>
            </w:pPr>
            <w:r w:rsidRPr="008C267C">
              <w:rPr>
                <w:rFonts w:cs="Arial"/>
                <w:sz w:val="18"/>
                <w:szCs w:val="18"/>
              </w:rPr>
              <w:t>_</w:t>
            </w:r>
          </w:p>
        </w:tc>
        <w:tc>
          <w:tcPr>
            <w:tcW w:w="579" w:type="pct"/>
            <w:vAlign w:val="center"/>
          </w:tcPr>
          <w:p w14:paraId="4B4BA191" w14:textId="77777777" w:rsidR="00E9465F" w:rsidRPr="008C267C" w:rsidRDefault="00E9465F" w:rsidP="00256BE0">
            <w:pPr>
              <w:jc w:val="both"/>
              <w:rPr>
                <w:rFonts w:cs="Arial"/>
                <w:sz w:val="18"/>
                <w:szCs w:val="18"/>
              </w:rPr>
            </w:pPr>
            <w:r w:rsidRPr="008C267C">
              <w:rPr>
                <w:rFonts w:cs="Arial"/>
                <w:sz w:val="18"/>
                <w:szCs w:val="18"/>
              </w:rPr>
              <w:t>_</w:t>
            </w:r>
          </w:p>
        </w:tc>
      </w:tr>
    </w:tbl>
    <w:p w14:paraId="2AD892C9" w14:textId="77777777" w:rsidR="00A42AF6" w:rsidRPr="008C267C" w:rsidRDefault="00457E19" w:rsidP="00256BE0">
      <w:pPr>
        <w:jc w:val="both"/>
        <w:rPr>
          <w:rFonts w:cs="Arial"/>
          <w:sz w:val="16"/>
          <w:szCs w:val="16"/>
        </w:rPr>
      </w:pPr>
      <w:r w:rsidRPr="008C267C">
        <w:rPr>
          <w:rFonts w:cs="Arial"/>
          <w:szCs w:val="20"/>
          <w:vertAlign w:val="superscript"/>
        </w:rPr>
        <w:t>1</w:t>
      </w:r>
      <w:r w:rsidRPr="008C267C">
        <w:rPr>
          <w:rFonts w:cs="Arial"/>
          <w:sz w:val="16"/>
          <w:szCs w:val="16"/>
        </w:rPr>
        <w:t>Stroški sodelovanja strokovnjakov pri pripravi ustreznih strokovnih izhodišč</w:t>
      </w:r>
    </w:p>
    <w:p w14:paraId="5183DFCB" w14:textId="435DDFB0" w:rsidR="005403B4" w:rsidRDefault="005403B4" w:rsidP="00256BE0">
      <w:pPr>
        <w:spacing w:line="240" w:lineRule="auto"/>
        <w:jc w:val="both"/>
        <w:rPr>
          <w:rFonts w:cs="Arial"/>
          <w:sz w:val="16"/>
          <w:szCs w:val="16"/>
        </w:rPr>
      </w:pPr>
    </w:p>
    <w:p w14:paraId="035B3656" w14:textId="4C25C461" w:rsidR="004E3BAE" w:rsidRDefault="004E3BAE" w:rsidP="00256BE0">
      <w:pPr>
        <w:spacing w:line="240" w:lineRule="auto"/>
        <w:jc w:val="both"/>
        <w:rPr>
          <w:rFonts w:cs="Arial"/>
          <w:b/>
          <w:szCs w:val="20"/>
        </w:rPr>
      </w:pPr>
      <w:r w:rsidRPr="004E3BAE">
        <w:rPr>
          <w:rFonts w:cs="Arial"/>
          <w:b/>
          <w:szCs w:val="20"/>
        </w:rPr>
        <w:t>Naloga Priprava strokovnih podlag, ciljev in indikatorjev ob pripravi  proračuna Republike Slovenije za program »gozdarstvo«</w:t>
      </w:r>
    </w:p>
    <w:p w14:paraId="5FEB9534" w14:textId="7396B9F6" w:rsidR="00761F06" w:rsidRDefault="00761F06" w:rsidP="00256BE0">
      <w:pPr>
        <w:spacing w:line="240" w:lineRule="auto"/>
        <w:jc w:val="both"/>
        <w:rPr>
          <w:rFonts w:cs="Arial"/>
          <w:szCs w:val="20"/>
        </w:rPr>
      </w:pPr>
    </w:p>
    <w:p w14:paraId="78690647" w14:textId="78FA52F0" w:rsidR="00761F06" w:rsidRPr="00761F06" w:rsidRDefault="00761F06" w:rsidP="00256BE0">
      <w:pPr>
        <w:spacing w:line="240" w:lineRule="auto"/>
        <w:jc w:val="both"/>
        <w:rPr>
          <w:rFonts w:cs="Arial"/>
          <w:szCs w:val="20"/>
        </w:rPr>
      </w:pPr>
      <w:r>
        <w:rPr>
          <w:rFonts w:cs="Arial"/>
          <w:szCs w:val="20"/>
        </w:rPr>
        <w:t>Str</w:t>
      </w:r>
      <w:r w:rsidR="00CF71D6">
        <w:rPr>
          <w:rFonts w:cs="Arial"/>
          <w:szCs w:val="20"/>
        </w:rPr>
        <w:t>okovne službe MKGP</w:t>
      </w:r>
      <w:r>
        <w:rPr>
          <w:rFonts w:cs="Arial"/>
          <w:szCs w:val="20"/>
        </w:rPr>
        <w:t xml:space="preserve"> so vsako leto skladno z uveljavljeno prakso sodelovale pri pripravi proračuna RS, ki se nanaša na financiranje ukrepov s področja gozdarstva in lovstva. </w:t>
      </w:r>
    </w:p>
    <w:p w14:paraId="4B2D401E" w14:textId="12531043" w:rsidR="005403B4" w:rsidRDefault="005403B4" w:rsidP="00256BE0">
      <w:pPr>
        <w:spacing w:line="240" w:lineRule="auto"/>
        <w:jc w:val="both"/>
        <w:rPr>
          <w:rFonts w:cs="Arial"/>
          <w:sz w:val="16"/>
          <w:szCs w:val="16"/>
        </w:rPr>
      </w:pPr>
    </w:p>
    <w:p w14:paraId="17A38CC5" w14:textId="59FB65E1" w:rsidR="004E3BAE" w:rsidRDefault="004E3BAE" w:rsidP="00256BE0">
      <w:pPr>
        <w:spacing w:line="240" w:lineRule="auto"/>
        <w:jc w:val="both"/>
        <w:rPr>
          <w:rFonts w:cs="Arial"/>
          <w:sz w:val="16"/>
          <w:szCs w:val="16"/>
        </w:rPr>
      </w:pPr>
    </w:p>
    <w:p w14:paraId="2201A2C8" w14:textId="23122983" w:rsidR="008E7CCB" w:rsidRPr="008C267C" w:rsidRDefault="00177796" w:rsidP="00256BE0">
      <w:pPr>
        <w:spacing w:line="240" w:lineRule="auto"/>
        <w:jc w:val="both"/>
        <w:rPr>
          <w:rFonts w:cs="Arial"/>
          <w:b/>
          <w:szCs w:val="20"/>
        </w:rPr>
      </w:pPr>
      <w:r w:rsidRPr="008C267C">
        <w:rPr>
          <w:rFonts w:cs="Arial"/>
          <w:b/>
          <w:szCs w:val="20"/>
        </w:rPr>
        <w:t xml:space="preserve">Naloga </w:t>
      </w:r>
      <w:r w:rsidR="00B355D8" w:rsidRPr="008C267C">
        <w:rPr>
          <w:rFonts w:cs="Arial"/>
          <w:b/>
          <w:szCs w:val="20"/>
        </w:rPr>
        <w:t xml:space="preserve">Sodelovanje v procesu sprememb </w:t>
      </w:r>
      <w:r w:rsidR="003B3F6F">
        <w:rPr>
          <w:rFonts w:cs="Arial"/>
          <w:b/>
          <w:szCs w:val="20"/>
        </w:rPr>
        <w:t xml:space="preserve">SKP </w:t>
      </w:r>
      <w:r w:rsidR="00B355D8" w:rsidRPr="008C267C">
        <w:rPr>
          <w:rFonts w:cs="Arial"/>
          <w:b/>
          <w:szCs w:val="20"/>
        </w:rPr>
        <w:t>EU pri nadaljnjem vključevanju gozdov in gozdarstva v SNSKP 2023 -2027</w:t>
      </w:r>
    </w:p>
    <w:p w14:paraId="33CE8B01" w14:textId="77777777" w:rsidR="00C02590" w:rsidRPr="008C267C" w:rsidRDefault="00C02590" w:rsidP="00256BE0">
      <w:pPr>
        <w:spacing w:line="240" w:lineRule="auto"/>
        <w:jc w:val="both"/>
        <w:rPr>
          <w:rFonts w:cs="Arial"/>
          <w:szCs w:val="20"/>
        </w:rPr>
      </w:pPr>
    </w:p>
    <w:p w14:paraId="15B76F9F" w14:textId="34501C15" w:rsidR="00C02590" w:rsidRPr="008C267C" w:rsidRDefault="00CF71D6" w:rsidP="00256BE0">
      <w:pPr>
        <w:spacing w:line="240" w:lineRule="auto"/>
        <w:jc w:val="both"/>
        <w:rPr>
          <w:rFonts w:cs="Arial"/>
          <w:szCs w:val="20"/>
        </w:rPr>
      </w:pPr>
      <w:r>
        <w:rPr>
          <w:rFonts w:cs="Arial"/>
          <w:szCs w:val="20"/>
        </w:rPr>
        <w:t>MKGP</w:t>
      </w:r>
      <w:r w:rsidR="00C02590" w:rsidRPr="008C267C">
        <w:rPr>
          <w:rFonts w:cs="Arial"/>
          <w:szCs w:val="20"/>
        </w:rPr>
        <w:t xml:space="preserve"> j</w:t>
      </w:r>
      <w:r>
        <w:rPr>
          <w:rFonts w:cs="Arial"/>
          <w:szCs w:val="20"/>
        </w:rPr>
        <w:t>e v letu 2020 aktivno pristopil</w:t>
      </w:r>
      <w:r w:rsidR="00C02590" w:rsidRPr="008C267C">
        <w:rPr>
          <w:rFonts w:cs="Arial"/>
          <w:szCs w:val="20"/>
        </w:rPr>
        <w:t xml:space="preserve"> k pri</w:t>
      </w:r>
      <w:r w:rsidR="00654251">
        <w:rPr>
          <w:rFonts w:cs="Arial"/>
          <w:szCs w:val="20"/>
        </w:rPr>
        <w:t xml:space="preserve">pravi novega SNSKP </w:t>
      </w:r>
      <w:r w:rsidR="00C02590" w:rsidRPr="008C267C">
        <w:rPr>
          <w:rFonts w:cs="Arial"/>
          <w:szCs w:val="20"/>
        </w:rPr>
        <w:t>2023-2027. V letu 2021 so potekali številni dogodki, kot so javne razgrnitve, delavnice, sestanki, da se je pripravil usklajen predlog ki je bil konec leta 2021 poslan v potrditev na Evropsko komisijo. V letu 2022 bodo sledila pogajanja z Evropsko komisijo, potrditev načrta se predvideva do konca leta 2022 tako, da se ta nemoteno lahko začne izvajati z letom 2023.</w:t>
      </w:r>
    </w:p>
    <w:p w14:paraId="3941DA77" w14:textId="77777777" w:rsidR="00C02590" w:rsidRPr="008C267C" w:rsidRDefault="00C02590" w:rsidP="00256BE0">
      <w:pPr>
        <w:spacing w:line="240" w:lineRule="auto"/>
        <w:jc w:val="both"/>
        <w:rPr>
          <w:rFonts w:cs="Arial"/>
          <w:szCs w:val="20"/>
        </w:rPr>
      </w:pPr>
    </w:p>
    <w:p w14:paraId="2E66C772" w14:textId="7535E93B" w:rsidR="00A42AF6" w:rsidRPr="008C267C" w:rsidRDefault="00C02590" w:rsidP="00256BE0">
      <w:pPr>
        <w:spacing w:line="240" w:lineRule="auto"/>
        <w:jc w:val="both"/>
        <w:rPr>
          <w:rFonts w:cs="Arial"/>
          <w:szCs w:val="20"/>
        </w:rPr>
      </w:pPr>
      <w:r w:rsidRPr="008C267C">
        <w:rPr>
          <w:rFonts w:cs="Arial"/>
          <w:szCs w:val="20"/>
        </w:rPr>
        <w:t>Tudi ZGS je aktivno sodeloval v procesu vključevanja gozdarstva v SKP 2021 – 2027.</w:t>
      </w:r>
      <w:r w:rsidR="004E3BAE">
        <w:rPr>
          <w:rFonts w:cs="Arial"/>
          <w:szCs w:val="20"/>
        </w:rPr>
        <w:t xml:space="preserve"> Ob tem je</w:t>
      </w:r>
      <w:r w:rsidRPr="008C267C">
        <w:rPr>
          <w:rFonts w:cs="Arial"/>
          <w:szCs w:val="20"/>
        </w:rPr>
        <w:t xml:space="preserve"> na osnovi lastnih izkušenj ter izkušenj iz sosednjih drža</w:t>
      </w:r>
      <w:r w:rsidR="004E3BAE">
        <w:rPr>
          <w:rFonts w:cs="Arial"/>
          <w:szCs w:val="20"/>
        </w:rPr>
        <w:t>v (Avstrija, Hrvaška) pripravil</w:t>
      </w:r>
      <w:r w:rsidRPr="008C267C">
        <w:rPr>
          <w:rFonts w:cs="Arial"/>
          <w:szCs w:val="20"/>
        </w:rPr>
        <w:t xml:space="preserve"> nabor ukrepov, ki so se med seboj vsebinsko in konceptu</w:t>
      </w:r>
      <w:r w:rsidR="004E3BAE">
        <w:rPr>
          <w:rFonts w:cs="Arial"/>
          <w:szCs w:val="20"/>
        </w:rPr>
        <w:t>alno dopolnjevali.  Predlagal je</w:t>
      </w:r>
      <w:r w:rsidRPr="008C267C">
        <w:rPr>
          <w:rFonts w:cs="Arial"/>
          <w:szCs w:val="20"/>
        </w:rPr>
        <w:t xml:space="preserve"> tudi nekaj novih ukrepov z namenom prilagajanja gozdov na klimatske spremembe kot so protierozijski  in protipožarni ukrepi , ukrepi za krepitev pridelave gozdno reprodukcijskega material</w:t>
      </w:r>
      <w:r w:rsidR="00991E52">
        <w:rPr>
          <w:rFonts w:cs="Arial"/>
          <w:szCs w:val="20"/>
        </w:rPr>
        <w:t>a itd., katere pa je MKGP</w:t>
      </w:r>
      <w:r w:rsidRPr="008C267C">
        <w:rPr>
          <w:rFonts w:cs="Arial"/>
          <w:szCs w:val="20"/>
        </w:rPr>
        <w:t xml:space="preserve"> vklju</w:t>
      </w:r>
      <w:r w:rsidR="00991E52">
        <w:rPr>
          <w:rFonts w:cs="Arial"/>
          <w:szCs w:val="20"/>
        </w:rPr>
        <w:t>čil</w:t>
      </w:r>
      <w:r w:rsidR="00807B30" w:rsidRPr="008C267C">
        <w:rPr>
          <w:rFonts w:cs="Arial"/>
          <w:szCs w:val="20"/>
        </w:rPr>
        <w:t xml:space="preserve"> v predlog SNSKP 2023-2027.</w:t>
      </w:r>
    </w:p>
    <w:p w14:paraId="37FE2D71" w14:textId="77777777" w:rsidR="00FC3E51" w:rsidRPr="008C267C" w:rsidRDefault="00F345AB" w:rsidP="00256BE0">
      <w:pPr>
        <w:pStyle w:val="Naslov4"/>
        <w:jc w:val="both"/>
        <w:rPr>
          <w:rFonts w:cs="Arial"/>
          <w:szCs w:val="20"/>
          <w:lang w:val="sl-SI" w:eastAsia="zh-CN"/>
        </w:rPr>
      </w:pPr>
      <w:bookmarkStart w:id="48" w:name="_Toc487454560"/>
      <w:bookmarkStart w:id="49" w:name="_Toc119673493"/>
      <w:r w:rsidRPr="008C267C">
        <w:rPr>
          <w:rFonts w:cs="Arial"/>
          <w:lang w:val="sl-SI"/>
        </w:rPr>
        <w:t xml:space="preserve">Ukrep </w:t>
      </w:r>
      <w:r w:rsidRPr="008C267C">
        <w:rPr>
          <w:rFonts w:cs="Arial"/>
          <w:lang w:val="sl-SI" w:eastAsia="zh-CN"/>
        </w:rPr>
        <w:t>8</w:t>
      </w:r>
      <w:bookmarkEnd w:id="48"/>
      <w:r w:rsidR="00626613" w:rsidRPr="008C267C">
        <w:rPr>
          <w:rFonts w:cs="Arial"/>
          <w:lang w:val="sl-SI" w:eastAsia="zh-CN"/>
        </w:rPr>
        <w:t xml:space="preserve">: </w:t>
      </w:r>
      <w:r w:rsidR="00CE0BF8" w:rsidRPr="008C267C">
        <w:rPr>
          <w:rFonts w:cs="Arial"/>
          <w:szCs w:val="20"/>
          <w:lang w:val="sl-SI" w:eastAsia="zh-CN"/>
        </w:rPr>
        <w:t>Spreje</w:t>
      </w:r>
      <w:r w:rsidR="007D69A7" w:rsidRPr="008C267C">
        <w:rPr>
          <w:rFonts w:cs="Arial"/>
          <w:szCs w:val="20"/>
          <w:lang w:val="sl-SI" w:eastAsia="zh-CN"/>
        </w:rPr>
        <w:t>tje</w:t>
      </w:r>
      <w:r w:rsidR="00CE0BF8" w:rsidRPr="008C267C">
        <w:rPr>
          <w:rFonts w:cs="Arial"/>
          <w:szCs w:val="20"/>
          <w:lang w:val="sl-SI" w:eastAsia="zh-CN"/>
        </w:rPr>
        <w:t xml:space="preserve"> regulativnih sprememb, ki vključujejo tudi prilagoditve nalog in organiziranost Javne gozda</w:t>
      </w:r>
      <w:r w:rsidR="004B55BF" w:rsidRPr="008C267C">
        <w:rPr>
          <w:rFonts w:cs="Arial"/>
          <w:szCs w:val="20"/>
          <w:lang w:val="sl-SI" w:eastAsia="zh-CN"/>
        </w:rPr>
        <w:t>rs</w:t>
      </w:r>
      <w:r w:rsidR="00CE0BF8" w:rsidRPr="008C267C">
        <w:rPr>
          <w:rFonts w:cs="Arial"/>
          <w:szCs w:val="20"/>
          <w:lang w:val="sl-SI" w:eastAsia="zh-CN"/>
        </w:rPr>
        <w:t>ke službe proračunskim zmožnostim</w:t>
      </w:r>
      <w:bookmarkEnd w:id="49"/>
    </w:p>
    <w:p w14:paraId="2D221767" w14:textId="5D7CFB45" w:rsidR="00052739" w:rsidRPr="008C267C" w:rsidRDefault="00052739" w:rsidP="00256BE0">
      <w:pPr>
        <w:jc w:val="both"/>
        <w:rPr>
          <w:rFonts w:cs="Arial"/>
          <w:bCs/>
          <w:szCs w:val="20"/>
          <w:lang w:eastAsia="zh-CN"/>
        </w:rPr>
      </w:pPr>
      <w:r w:rsidRPr="008C267C">
        <w:rPr>
          <w:rFonts w:cs="Arial"/>
          <w:bCs/>
          <w:szCs w:val="20"/>
          <w:lang w:eastAsia="zh-CN"/>
        </w:rPr>
        <w:t>Analiza neizkoriščenih potencialov gozda, učinkovitosti gozda</w:t>
      </w:r>
      <w:r w:rsidR="004B55BF" w:rsidRPr="008C267C">
        <w:rPr>
          <w:rFonts w:cs="Arial"/>
          <w:bCs/>
          <w:szCs w:val="20"/>
          <w:lang w:eastAsia="zh-CN"/>
        </w:rPr>
        <w:t>rs</w:t>
      </w:r>
      <w:r w:rsidRPr="008C267C">
        <w:rPr>
          <w:rFonts w:cs="Arial"/>
          <w:bCs/>
          <w:szCs w:val="20"/>
          <w:lang w:eastAsia="zh-CN"/>
        </w:rPr>
        <w:t>kega siste</w:t>
      </w:r>
      <w:r w:rsidR="00064892" w:rsidRPr="008C267C">
        <w:rPr>
          <w:rFonts w:cs="Arial"/>
          <w:bCs/>
          <w:szCs w:val="20"/>
          <w:lang w:eastAsia="zh-CN"/>
        </w:rPr>
        <w:t>ma in finančnih možnosti države</w:t>
      </w:r>
      <w:r w:rsidR="004127A6">
        <w:rPr>
          <w:rFonts w:cs="Arial"/>
          <w:bCs/>
          <w:szCs w:val="20"/>
          <w:lang w:eastAsia="zh-CN"/>
        </w:rPr>
        <w:t xml:space="preserve"> je pokazala, da so</w:t>
      </w:r>
      <w:r w:rsidRPr="008C267C">
        <w:rPr>
          <w:rFonts w:cs="Arial"/>
          <w:bCs/>
          <w:szCs w:val="20"/>
          <w:lang w:eastAsia="zh-CN"/>
        </w:rPr>
        <w:t xml:space="preserve"> </w:t>
      </w:r>
      <w:r w:rsidR="004127A6">
        <w:rPr>
          <w:rFonts w:cs="Arial"/>
          <w:bCs/>
          <w:szCs w:val="20"/>
          <w:lang w:eastAsia="zh-CN"/>
        </w:rPr>
        <w:t xml:space="preserve">v </w:t>
      </w:r>
      <w:r w:rsidR="00B557DB" w:rsidRPr="008C267C">
        <w:rPr>
          <w:rFonts w:cs="Arial"/>
          <w:bCs/>
          <w:szCs w:val="20"/>
          <w:lang w:eastAsia="zh-CN"/>
        </w:rPr>
        <w:t xml:space="preserve">nekaterih primerih </w:t>
      </w:r>
      <w:r w:rsidR="004127A6">
        <w:rPr>
          <w:rFonts w:cs="Arial"/>
          <w:bCs/>
          <w:szCs w:val="20"/>
          <w:lang w:eastAsia="zh-CN"/>
        </w:rPr>
        <w:t>zakonske in organizacijske rešit</w:t>
      </w:r>
      <w:r w:rsidR="004127A6" w:rsidRPr="008C267C">
        <w:rPr>
          <w:rFonts w:cs="Arial"/>
          <w:bCs/>
          <w:szCs w:val="20"/>
          <w:lang w:eastAsia="zh-CN"/>
        </w:rPr>
        <w:t>v</w:t>
      </w:r>
      <w:r w:rsidR="004127A6">
        <w:rPr>
          <w:rFonts w:cs="Arial"/>
          <w:bCs/>
          <w:szCs w:val="20"/>
          <w:lang w:eastAsia="zh-CN"/>
        </w:rPr>
        <w:t>e</w:t>
      </w:r>
      <w:r w:rsidR="004127A6" w:rsidRPr="008C267C">
        <w:rPr>
          <w:rFonts w:cs="Arial"/>
          <w:bCs/>
          <w:szCs w:val="20"/>
          <w:lang w:eastAsia="zh-CN"/>
        </w:rPr>
        <w:t xml:space="preserve"> na področju gozdov in gozdarstva </w:t>
      </w:r>
      <w:r w:rsidR="004127A6">
        <w:rPr>
          <w:rFonts w:cs="Arial"/>
          <w:bCs/>
          <w:szCs w:val="20"/>
          <w:lang w:eastAsia="zh-CN"/>
        </w:rPr>
        <w:t>premalo</w:t>
      </w:r>
      <w:r w:rsidRPr="008C267C">
        <w:rPr>
          <w:rFonts w:cs="Arial"/>
          <w:bCs/>
          <w:szCs w:val="20"/>
          <w:lang w:eastAsia="zh-CN"/>
        </w:rPr>
        <w:t xml:space="preserve"> učinkovit</w:t>
      </w:r>
      <w:r w:rsidR="004127A6">
        <w:rPr>
          <w:rFonts w:cs="Arial"/>
          <w:bCs/>
          <w:szCs w:val="20"/>
          <w:lang w:eastAsia="zh-CN"/>
        </w:rPr>
        <w:t>e</w:t>
      </w:r>
      <w:r w:rsidRPr="008C267C">
        <w:rPr>
          <w:rFonts w:cs="Arial"/>
          <w:bCs/>
          <w:szCs w:val="20"/>
          <w:lang w:eastAsia="zh-CN"/>
        </w:rPr>
        <w:t>.</w:t>
      </w:r>
      <w:r w:rsidR="004127A6">
        <w:rPr>
          <w:rFonts w:cs="Arial"/>
          <w:bCs/>
          <w:szCs w:val="20"/>
          <w:lang w:eastAsia="zh-CN"/>
        </w:rPr>
        <w:t xml:space="preserve"> Naloge s tega področja so bile uresničene le v omejenem obsegu.</w:t>
      </w:r>
      <w:r w:rsidRPr="008C267C">
        <w:rPr>
          <w:rFonts w:cs="Arial"/>
          <w:bCs/>
          <w:szCs w:val="20"/>
          <w:lang w:eastAsia="zh-CN"/>
        </w:rPr>
        <w:t xml:space="preserve"> </w:t>
      </w:r>
    </w:p>
    <w:p w14:paraId="0FE88B9C" w14:textId="77777777" w:rsidR="00052739" w:rsidRPr="008C267C" w:rsidRDefault="00052739" w:rsidP="00256BE0">
      <w:pPr>
        <w:pStyle w:val="Napis"/>
        <w:jc w:val="both"/>
        <w:rPr>
          <w:rFonts w:cs="Arial"/>
        </w:rPr>
      </w:pPr>
    </w:p>
    <w:p w14:paraId="67409432" w14:textId="77777777" w:rsidR="003F3386" w:rsidRPr="008C267C" w:rsidRDefault="003F3386" w:rsidP="00256BE0">
      <w:pPr>
        <w:pStyle w:val="Preglednica"/>
        <w:rPr>
          <w:lang w:eastAsia="zh-CN"/>
        </w:rPr>
      </w:pPr>
      <w:bookmarkStart w:id="50" w:name="_Toc117060865"/>
      <w:r w:rsidRPr="008C267C">
        <w:t xml:space="preserve">Naloge v okviru ukrepa </w:t>
      </w:r>
      <w:r w:rsidR="00626613" w:rsidRPr="008C267C">
        <w:rPr>
          <w:lang w:eastAsia="zh-CN"/>
        </w:rPr>
        <w:t>8:</w:t>
      </w:r>
      <w:r w:rsidRPr="008C267C">
        <w:rPr>
          <w:lang w:eastAsia="zh-CN"/>
        </w:rPr>
        <w:t xml:space="preserve"> </w:t>
      </w:r>
      <w:r w:rsidR="00992497" w:rsidRPr="008C267C">
        <w:rPr>
          <w:lang w:eastAsia="zh-CN"/>
        </w:rPr>
        <w:t>Spreje</w:t>
      </w:r>
      <w:r w:rsidR="007D69A7" w:rsidRPr="008C267C">
        <w:rPr>
          <w:lang w:eastAsia="zh-CN"/>
        </w:rPr>
        <w:t>tje</w:t>
      </w:r>
      <w:r w:rsidR="00992497" w:rsidRPr="008C267C">
        <w:rPr>
          <w:lang w:eastAsia="zh-CN"/>
        </w:rPr>
        <w:t xml:space="preserve"> regulativnih </w:t>
      </w:r>
      <w:r w:rsidR="007D69A7" w:rsidRPr="008C267C">
        <w:rPr>
          <w:lang w:eastAsia="zh-CN"/>
        </w:rPr>
        <w:t>okvirov</w:t>
      </w:r>
      <w:r w:rsidR="00992497" w:rsidRPr="008C267C">
        <w:rPr>
          <w:lang w:eastAsia="zh-CN"/>
        </w:rPr>
        <w:t>, ki vključujejo tudi prilagoditve nalog in organiziranost Javne gozda</w:t>
      </w:r>
      <w:r w:rsidR="004B55BF" w:rsidRPr="008C267C">
        <w:rPr>
          <w:lang w:eastAsia="zh-CN"/>
        </w:rPr>
        <w:t>rs</w:t>
      </w:r>
      <w:r w:rsidR="00992497" w:rsidRPr="008C267C">
        <w:rPr>
          <w:lang w:eastAsia="zh-CN"/>
        </w:rPr>
        <w:t>ke službe proračunskim zmožnostim.</w:t>
      </w:r>
      <w:bookmarkEnd w:id="5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52"/>
        <w:gridCol w:w="2496"/>
        <w:gridCol w:w="1080"/>
        <w:gridCol w:w="1080"/>
        <w:gridCol w:w="1194"/>
        <w:gridCol w:w="1080"/>
        <w:gridCol w:w="1080"/>
      </w:tblGrid>
      <w:tr w:rsidR="00E9465F" w:rsidRPr="008B31EA" w14:paraId="797256C6" w14:textId="77777777" w:rsidTr="0099458D">
        <w:trPr>
          <w:trHeight w:val="376"/>
        </w:trPr>
        <w:tc>
          <w:tcPr>
            <w:tcW w:w="580" w:type="pct"/>
            <w:shd w:val="clear" w:color="auto" w:fill="D9D9D9" w:themeFill="background1" w:themeFillShade="D9"/>
            <w:vAlign w:val="center"/>
          </w:tcPr>
          <w:p w14:paraId="338228AB" w14:textId="77777777" w:rsidR="00E9465F" w:rsidRPr="008B31EA" w:rsidRDefault="00E9465F" w:rsidP="00256BE0">
            <w:pPr>
              <w:jc w:val="both"/>
              <w:rPr>
                <w:rFonts w:cs="Arial"/>
                <w:b/>
                <w:bCs/>
                <w:sz w:val="16"/>
                <w:szCs w:val="16"/>
                <w:lang w:eastAsia="zh-CN"/>
              </w:rPr>
            </w:pPr>
            <w:r w:rsidRPr="008B31EA">
              <w:rPr>
                <w:rFonts w:cs="Arial"/>
                <w:b/>
                <w:bCs/>
                <w:sz w:val="16"/>
                <w:szCs w:val="16"/>
                <w:lang w:eastAsia="zh-CN"/>
              </w:rPr>
              <w:t>Ukrep</w:t>
            </w:r>
          </w:p>
        </w:tc>
        <w:tc>
          <w:tcPr>
            <w:tcW w:w="1377" w:type="pct"/>
            <w:shd w:val="clear" w:color="auto" w:fill="D9D9D9" w:themeFill="background1" w:themeFillShade="D9"/>
            <w:vAlign w:val="center"/>
          </w:tcPr>
          <w:p w14:paraId="235EEE2E" w14:textId="77777777" w:rsidR="00E9465F" w:rsidRPr="008B31EA" w:rsidRDefault="00E9465F" w:rsidP="00256BE0">
            <w:pPr>
              <w:jc w:val="both"/>
              <w:rPr>
                <w:rFonts w:cs="Arial"/>
                <w:b/>
                <w:bCs/>
                <w:sz w:val="16"/>
                <w:szCs w:val="16"/>
                <w:lang w:eastAsia="zh-CN"/>
              </w:rPr>
            </w:pPr>
            <w:r w:rsidRPr="008B31EA">
              <w:rPr>
                <w:rFonts w:cs="Arial"/>
                <w:b/>
                <w:bCs/>
                <w:sz w:val="16"/>
                <w:szCs w:val="16"/>
                <w:lang w:eastAsia="zh-CN"/>
              </w:rPr>
              <w:t>Naloge/aktivnosti</w:t>
            </w:r>
            <w:r w:rsidRPr="008B31EA">
              <w:rPr>
                <w:rFonts w:cs="Arial"/>
                <w:b/>
                <w:bCs/>
                <w:sz w:val="16"/>
                <w:szCs w:val="16"/>
                <w:vertAlign w:val="superscript"/>
                <w:lang w:eastAsia="zh-CN"/>
              </w:rPr>
              <w:t>1</w:t>
            </w:r>
          </w:p>
        </w:tc>
        <w:tc>
          <w:tcPr>
            <w:tcW w:w="596" w:type="pct"/>
            <w:shd w:val="clear" w:color="auto" w:fill="D9D9D9" w:themeFill="background1" w:themeFillShade="D9"/>
            <w:vAlign w:val="center"/>
          </w:tcPr>
          <w:p w14:paraId="0BE42E2F" w14:textId="77777777" w:rsidR="00E9465F" w:rsidRPr="008B31EA" w:rsidRDefault="00E9465F" w:rsidP="00256BE0">
            <w:pPr>
              <w:jc w:val="both"/>
              <w:rPr>
                <w:rFonts w:cs="Arial"/>
                <w:b/>
                <w:bCs/>
                <w:sz w:val="16"/>
                <w:szCs w:val="16"/>
                <w:lang w:eastAsia="zh-CN"/>
              </w:rPr>
            </w:pPr>
            <w:r w:rsidRPr="008B31EA">
              <w:rPr>
                <w:rFonts w:cs="Arial"/>
                <w:b/>
                <w:bCs/>
                <w:sz w:val="16"/>
                <w:szCs w:val="16"/>
                <w:lang w:eastAsia="zh-CN"/>
              </w:rPr>
              <w:t>Nosilci</w:t>
            </w:r>
          </w:p>
        </w:tc>
        <w:tc>
          <w:tcPr>
            <w:tcW w:w="596" w:type="pct"/>
            <w:shd w:val="clear" w:color="auto" w:fill="D9D9D9" w:themeFill="background1" w:themeFillShade="D9"/>
            <w:vAlign w:val="center"/>
          </w:tcPr>
          <w:p w14:paraId="4BCC81E3" w14:textId="77777777" w:rsidR="00E9465F" w:rsidRPr="008B31EA" w:rsidRDefault="00E9465F" w:rsidP="00256BE0">
            <w:pPr>
              <w:jc w:val="both"/>
              <w:rPr>
                <w:rFonts w:cs="Arial"/>
                <w:b/>
                <w:bCs/>
                <w:sz w:val="16"/>
                <w:szCs w:val="16"/>
                <w:lang w:eastAsia="zh-CN"/>
              </w:rPr>
            </w:pPr>
            <w:r w:rsidRPr="008B31EA">
              <w:rPr>
                <w:rFonts w:cs="Arial"/>
                <w:b/>
                <w:bCs/>
                <w:sz w:val="16"/>
                <w:szCs w:val="16"/>
                <w:lang w:eastAsia="zh-CN"/>
              </w:rPr>
              <w:t>Rok</w:t>
            </w:r>
          </w:p>
        </w:tc>
        <w:tc>
          <w:tcPr>
            <w:tcW w:w="659" w:type="pct"/>
            <w:shd w:val="clear" w:color="auto" w:fill="D9D9D9" w:themeFill="background1" w:themeFillShade="D9"/>
            <w:vAlign w:val="center"/>
          </w:tcPr>
          <w:p w14:paraId="7F9FBFDF" w14:textId="77777777" w:rsidR="00E9465F" w:rsidRPr="008B31EA" w:rsidRDefault="00E9465F" w:rsidP="00256BE0">
            <w:pPr>
              <w:jc w:val="both"/>
              <w:rPr>
                <w:rFonts w:cs="Arial"/>
                <w:b/>
                <w:bCs/>
                <w:sz w:val="16"/>
                <w:szCs w:val="16"/>
                <w:lang w:eastAsia="zh-CN"/>
              </w:rPr>
            </w:pPr>
            <w:r w:rsidRPr="008B31EA">
              <w:rPr>
                <w:rFonts w:cs="Arial"/>
                <w:b/>
                <w:bCs/>
                <w:sz w:val="16"/>
                <w:szCs w:val="16"/>
                <w:lang w:eastAsia="zh-CN"/>
              </w:rPr>
              <w:t>Sredstva</w:t>
            </w:r>
          </w:p>
        </w:tc>
        <w:tc>
          <w:tcPr>
            <w:tcW w:w="596" w:type="pct"/>
            <w:shd w:val="clear" w:color="auto" w:fill="D9D9D9" w:themeFill="background1" w:themeFillShade="D9"/>
            <w:vAlign w:val="center"/>
          </w:tcPr>
          <w:p w14:paraId="2E90C91F" w14:textId="77777777" w:rsidR="00E9465F" w:rsidRPr="008B31EA" w:rsidRDefault="00E9465F" w:rsidP="00256BE0">
            <w:pPr>
              <w:jc w:val="both"/>
              <w:rPr>
                <w:rFonts w:cs="Arial"/>
                <w:b/>
                <w:bCs/>
                <w:sz w:val="16"/>
                <w:szCs w:val="16"/>
                <w:lang w:eastAsia="zh-CN"/>
              </w:rPr>
            </w:pPr>
            <w:r w:rsidRPr="008B31EA">
              <w:rPr>
                <w:rFonts w:cs="Arial"/>
                <w:b/>
                <w:bCs/>
                <w:sz w:val="16"/>
                <w:szCs w:val="16"/>
                <w:lang w:eastAsia="zh-CN"/>
              </w:rPr>
              <w:t>Indikator</w:t>
            </w:r>
          </w:p>
        </w:tc>
        <w:tc>
          <w:tcPr>
            <w:tcW w:w="596" w:type="pct"/>
            <w:shd w:val="clear" w:color="auto" w:fill="D9D9D9" w:themeFill="background1" w:themeFillShade="D9"/>
            <w:vAlign w:val="center"/>
          </w:tcPr>
          <w:p w14:paraId="03806E87" w14:textId="77777777" w:rsidR="00E9465F" w:rsidRPr="008B31EA" w:rsidRDefault="00E9465F" w:rsidP="00256BE0">
            <w:pPr>
              <w:jc w:val="both"/>
              <w:rPr>
                <w:rFonts w:cs="Arial"/>
                <w:b/>
                <w:bCs/>
                <w:sz w:val="16"/>
                <w:szCs w:val="16"/>
                <w:lang w:eastAsia="zh-CN"/>
              </w:rPr>
            </w:pPr>
            <w:r w:rsidRPr="008B31EA">
              <w:rPr>
                <w:rFonts w:cs="Arial"/>
                <w:b/>
                <w:bCs/>
                <w:sz w:val="16"/>
                <w:szCs w:val="16"/>
                <w:lang w:eastAsia="zh-CN"/>
              </w:rPr>
              <w:t>Ciljna</w:t>
            </w:r>
          </w:p>
          <w:p w14:paraId="711CD05C" w14:textId="77777777" w:rsidR="00E9465F" w:rsidRPr="008B31EA" w:rsidRDefault="00E9465F" w:rsidP="00256BE0">
            <w:pPr>
              <w:jc w:val="both"/>
              <w:rPr>
                <w:rFonts w:cs="Arial"/>
                <w:b/>
                <w:bCs/>
                <w:sz w:val="16"/>
                <w:szCs w:val="16"/>
                <w:lang w:eastAsia="zh-CN"/>
              </w:rPr>
            </w:pPr>
            <w:r w:rsidRPr="008B31EA">
              <w:rPr>
                <w:rFonts w:cs="Arial"/>
                <w:b/>
                <w:bCs/>
                <w:sz w:val="16"/>
                <w:szCs w:val="16"/>
                <w:lang w:eastAsia="zh-CN"/>
              </w:rPr>
              <w:t>Vrednost</w:t>
            </w:r>
          </w:p>
        </w:tc>
      </w:tr>
      <w:tr w:rsidR="00E9465F" w:rsidRPr="008B31EA" w14:paraId="7B8E72CE" w14:textId="77777777" w:rsidTr="0099458D">
        <w:trPr>
          <w:trHeight w:val="1693"/>
        </w:trPr>
        <w:tc>
          <w:tcPr>
            <w:tcW w:w="580" w:type="pct"/>
            <w:vMerge w:val="restart"/>
            <w:shd w:val="clear" w:color="auto" w:fill="D9D9D9" w:themeFill="background1" w:themeFillShade="D9"/>
            <w:textDirection w:val="btLr"/>
            <w:vAlign w:val="center"/>
          </w:tcPr>
          <w:p w14:paraId="3277E5CA" w14:textId="77777777" w:rsidR="00E9465F" w:rsidRPr="008B31EA" w:rsidRDefault="00E9465F" w:rsidP="00256BE0">
            <w:pPr>
              <w:jc w:val="both"/>
              <w:rPr>
                <w:rFonts w:cs="Arial"/>
                <w:b/>
                <w:bCs/>
                <w:sz w:val="16"/>
                <w:szCs w:val="16"/>
                <w:lang w:eastAsia="zh-CN"/>
              </w:rPr>
            </w:pPr>
            <w:r w:rsidRPr="008B31EA">
              <w:rPr>
                <w:rFonts w:cs="Arial"/>
                <w:b/>
                <w:bCs/>
                <w:sz w:val="16"/>
                <w:szCs w:val="16"/>
                <w:lang w:eastAsia="zh-CN"/>
              </w:rPr>
              <w:lastRenderedPageBreak/>
              <w:t>Sprejem regulativnih sprememb, ki vključujejo tudi prilagoditve nalog in organiziranost Javne gozda</w:t>
            </w:r>
            <w:r w:rsidR="004B55BF" w:rsidRPr="008B31EA">
              <w:rPr>
                <w:rFonts w:cs="Arial"/>
                <w:b/>
                <w:bCs/>
                <w:sz w:val="16"/>
                <w:szCs w:val="16"/>
                <w:lang w:eastAsia="zh-CN"/>
              </w:rPr>
              <w:t>rs</w:t>
            </w:r>
            <w:r w:rsidRPr="008B31EA">
              <w:rPr>
                <w:rFonts w:cs="Arial"/>
                <w:b/>
                <w:bCs/>
                <w:sz w:val="16"/>
                <w:szCs w:val="16"/>
                <w:lang w:eastAsia="zh-CN"/>
              </w:rPr>
              <w:t>ke službe proračunskim zmožnostim</w:t>
            </w:r>
            <w:r w:rsidRPr="008B31EA">
              <w:rPr>
                <w:rFonts w:cs="Arial"/>
                <w:sz w:val="16"/>
                <w:szCs w:val="16"/>
                <w:lang w:eastAsia="zh-CN"/>
              </w:rPr>
              <w:t>.</w:t>
            </w:r>
          </w:p>
        </w:tc>
        <w:tc>
          <w:tcPr>
            <w:tcW w:w="1377" w:type="pct"/>
            <w:shd w:val="clear" w:color="auto" w:fill="auto"/>
            <w:vAlign w:val="center"/>
          </w:tcPr>
          <w:p w14:paraId="3CB7339A" w14:textId="77777777" w:rsidR="00E9465F" w:rsidRPr="008B31EA" w:rsidRDefault="00E9465F" w:rsidP="00256BE0">
            <w:pPr>
              <w:jc w:val="both"/>
              <w:rPr>
                <w:rFonts w:cs="Arial"/>
                <w:sz w:val="16"/>
                <w:szCs w:val="16"/>
                <w:lang w:eastAsia="zh-CN"/>
              </w:rPr>
            </w:pPr>
            <w:r w:rsidRPr="008B31EA">
              <w:rPr>
                <w:rFonts w:cs="Arial"/>
                <w:sz w:val="16"/>
                <w:szCs w:val="16"/>
                <w:lang w:eastAsia="zh-CN"/>
              </w:rPr>
              <w:t>Priprava</w:t>
            </w:r>
            <w:r w:rsidR="003215B9" w:rsidRPr="008B31EA">
              <w:rPr>
                <w:rFonts w:cs="Arial"/>
                <w:sz w:val="16"/>
                <w:szCs w:val="16"/>
                <w:lang w:eastAsia="zh-CN"/>
              </w:rPr>
              <w:t xml:space="preserve">  izhodišč ter</w:t>
            </w:r>
            <w:r w:rsidRPr="008B31EA">
              <w:rPr>
                <w:rFonts w:cs="Arial"/>
                <w:sz w:val="16"/>
                <w:szCs w:val="16"/>
                <w:lang w:eastAsia="zh-CN"/>
              </w:rPr>
              <w:t xml:space="preserve"> predlogov</w:t>
            </w:r>
            <w:r w:rsidR="003215B9" w:rsidRPr="008B31EA">
              <w:rPr>
                <w:rFonts w:cs="Arial"/>
                <w:sz w:val="16"/>
                <w:szCs w:val="16"/>
                <w:lang w:eastAsia="zh-CN"/>
              </w:rPr>
              <w:t xml:space="preserve"> dopolnitev in</w:t>
            </w:r>
            <w:r w:rsidRPr="008B31EA">
              <w:rPr>
                <w:rFonts w:cs="Arial"/>
                <w:sz w:val="16"/>
                <w:szCs w:val="16"/>
                <w:lang w:eastAsia="zh-CN"/>
              </w:rPr>
              <w:t xml:space="preserve"> sprememb </w:t>
            </w:r>
            <w:r w:rsidR="003215B9" w:rsidRPr="008B31EA">
              <w:rPr>
                <w:rFonts w:cs="Arial"/>
                <w:sz w:val="16"/>
                <w:szCs w:val="16"/>
                <w:lang w:eastAsia="zh-CN"/>
              </w:rPr>
              <w:t xml:space="preserve">Zakona o gozdovih </w:t>
            </w:r>
          </w:p>
        </w:tc>
        <w:tc>
          <w:tcPr>
            <w:tcW w:w="596" w:type="pct"/>
            <w:shd w:val="clear" w:color="auto" w:fill="auto"/>
            <w:vAlign w:val="center"/>
          </w:tcPr>
          <w:p w14:paraId="5B435DC8" w14:textId="77777777" w:rsidR="00E9465F" w:rsidRPr="008B31EA" w:rsidRDefault="00E9465F" w:rsidP="00256BE0">
            <w:pPr>
              <w:jc w:val="both"/>
              <w:rPr>
                <w:rFonts w:cs="Arial"/>
                <w:sz w:val="16"/>
                <w:szCs w:val="16"/>
                <w:lang w:eastAsia="zh-CN"/>
              </w:rPr>
            </w:pPr>
            <w:r w:rsidRPr="008B31EA">
              <w:rPr>
                <w:rFonts w:cs="Arial"/>
                <w:sz w:val="16"/>
                <w:szCs w:val="16"/>
                <w:lang w:eastAsia="zh-CN"/>
              </w:rPr>
              <w:t>MKGP</w:t>
            </w:r>
          </w:p>
        </w:tc>
        <w:tc>
          <w:tcPr>
            <w:tcW w:w="596" w:type="pct"/>
            <w:shd w:val="clear" w:color="auto" w:fill="auto"/>
            <w:vAlign w:val="center"/>
          </w:tcPr>
          <w:p w14:paraId="42719C65" w14:textId="77777777" w:rsidR="00E9465F" w:rsidRPr="008B31EA" w:rsidRDefault="00E9465F" w:rsidP="00256BE0">
            <w:pPr>
              <w:jc w:val="both"/>
              <w:rPr>
                <w:rFonts w:cs="Arial"/>
                <w:sz w:val="16"/>
                <w:szCs w:val="16"/>
                <w:lang w:eastAsia="zh-CN"/>
              </w:rPr>
            </w:pPr>
            <w:r w:rsidRPr="008B31EA">
              <w:rPr>
                <w:rFonts w:cs="Arial"/>
                <w:sz w:val="16"/>
                <w:szCs w:val="16"/>
                <w:lang w:eastAsia="zh-CN"/>
              </w:rPr>
              <w:t>2017-2019</w:t>
            </w:r>
          </w:p>
        </w:tc>
        <w:tc>
          <w:tcPr>
            <w:tcW w:w="659" w:type="pct"/>
            <w:shd w:val="clear" w:color="auto" w:fill="auto"/>
            <w:vAlign w:val="center"/>
          </w:tcPr>
          <w:p w14:paraId="1B89A742" w14:textId="77777777" w:rsidR="00E9465F" w:rsidRPr="008B31EA" w:rsidRDefault="00457E19" w:rsidP="00256BE0">
            <w:pPr>
              <w:jc w:val="both"/>
              <w:rPr>
                <w:rFonts w:cs="Arial"/>
                <w:sz w:val="16"/>
                <w:szCs w:val="16"/>
                <w:lang w:eastAsia="zh-CN"/>
              </w:rPr>
            </w:pPr>
            <w:r w:rsidRPr="008B31EA">
              <w:rPr>
                <w:rFonts w:cs="Arial"/>
                <w:sz w:val="16"/>
                <w:szCs w:val="16"/>
              </w:rPr>
              <w:t>V okviru finančnega načrta MKGP</w:t>
            </w:r>
          </w:p>
        </w:tc>
        <w:tc>
          <w:tcPr>
            <w:tcW w:w="596" w:type="pct"/>
            <w:vAlign w:val="center"/>
          </w:tcPr>
          <w:p w14:paraId="0AE25D48" w14:textId="77777777" w:rsidR="00E9465F" w:rsidRPr="008B31EA" w:rsidRDefault="00E9465F" w:rsidP="00256BE0">
            <w:pPr>
              <w:jc w:val="both"/>
              <w:rPr>
                <w:rFonts w:cs="Arial"/>
                <w:sz w:val="16"/>
                <w:szCs w:val="16"/>
                <w:lang w:eastAsia="zh-CN"/>
              </w:rPr>
            </w:pPr>
            <w:r w:rsidRPr="008B31EA">
              <w:rPr>
                <w:rFonts w:cs="Arial"/>
                <w:sz w:val="16"/>
                <w:szCs w:val="16"/>
                <w:lang w:eastAsia="zh-CN"/>
              </w:rPr>
              <w:t>_</w:t>
            </w:r>
          </w:p>
        </w:tc>
        <w:tc>
          <w:tcPr>
            <w:tcW w:w="596" w:type="pct"/>
            <w:vAlign w:val="center"/>
          </w:tcPr>
          <w:p w14:paraId="29213F84" w14:textId="77777777" w:rsidR="00E9465F" w:rsidRPr="008B31EA" w:rsidRDefault="00E9465F" w:rsidP="00256BE0">
            <w:pPr>
              <w:jc w:val="both"/>
              <w:rPr>
                <w:rFonts w:cs="Arial"/>
                <w:sz w:val="16"/>
                <w:szCs w:val="16"/>
                <w:lang w:eastAsia="zh-CN"/>
              </w:rPr>
            </w:pPr>
            <w:r w:rsidRPr="008B31EA">
              <w:rPr>
                <w:rFonts w:cs="Arial"/>
                <w:sz w:val="16"/>
                <w:szCs w:val="16"/>
                <w:lang w:eastAsia="zh-CN"/>
              </w:rPr>
              <w:t>_</w:t>
            </w:r>
          </w:p>
        </w:tc>
      </w:tr>
      <w:tr w:rsidR="00E9465F" w:rsidRPr="008B31EA" w14:paraId="75E09F10" w14:textId="77777777" w:rsidTr="0099458D">
        <w:trPr>
          <w:trHeight w:val="1278"/>
        </w:trPr>
        <w:tc>
          <w:tcPr>
            <w:tcW w:w="580" w:type="pct"/>
            <w:vMerge/>
            <w:shd w:val="clear" w:color="auto" w:fill="D9D9D9" w:themeFill="background1" w:themeFillShade="D9"/>
            <w:textDirection w:val="btLr"/>
            <w:vAlign w:val="center"/>
          </w:tcPr>
          <w:p w14:paraId="22D75075" w14:textId="77777777" w:rsidR="00E9465F" w:rsidRPr="008B31EA" w:rsidRDefault="00E9465F" w:rsidP="00256BE0">
            <w:pPr>
              <w:jc w:val="both"/>
              <w:rPr>
                <w:rFonts w:cs="Arial"/>
                <w:b/>
                <w:bCs/>
                <w:sz w:val="16"/>
                <w:szCs w:val="16"/>
                <w:lang w:eastAsia="zh-CN"/>
              </w:rPr>
            </w:pPr>
          </w:p>
        </w:tc>
        <w:tc>
          <w:tcPr>
            <w:tcW w:w="1377" w:type="pct"/>
            <w:shd w:val="clear" w:color="auto" w:fill="auto"/>
            <w:vAlign w:val="center"/>
          </w:tcPr>
          <w:p w14:paraId="393669A7" w14:textId="77777777" w:rsidR="00E9465F" w:rsidRPr="008B31EA" w:rsidRDefault="00E9465F" w:rsidP="00256BE0">
            <w:pPr>
              <w:jc w:val="both"/>
              <w:rPr>
                <w:rFonts w:cs="Arial"/>
                <w:sz w:val="16"/>
                <w:szCs w:val="16"/>
                <w:lang w:eastAsia="zh-CN"/>
              </w:rPr>
            </w:pPr>
            <w:r w:rsidRPr="008B31EA">
              <w:rPr>
                <w:rFonts w:cs="Arial"/>
                <w:sz w:val="16"/>
                <w:szCs w:val="16"/>
                <w:lang w:eastAsia="zh-CN"/>
              </w:rPr>
              <w:t>Analiza učinkov in optimizacija vlaganj v gozdove</w:t>
            </w:r>
            <w:r w:rsidR="00EE5B41" w:rsidRPr="008B31EA">
              <w:rPr>
                <w:rFonts w:cs="Arial"/>
                <w:sz w:val="16"/>
                <w:szCs w:val="16"/>
                <w:lang w:eastAsia="zh-CN"/>
              </w:rPr>
              <w:t>*</w:t>
            </w:r>
          </w:p>
        </w:tc>
        <w:tc>
          <w:tcPr>
            <w:tcW w:w="596" w:type="pct"/>
            <w:shd w:val="clear" w:color="auto" w:fill="auto"/>
            <w:vAlign w:val="center"/>
          </w:tcPr>
          <w:p w14:paraId="777FFAA4" w14:textId="77777777" w:rsidR="00E9465F" w:rsidRPr="008B31EA" w:rsidRDefault="00E9465F" w:rsidP="00256BE0">
            <w:pPr>
              <w:jc w:val="both"/>
              <w:rPr>
                <w:rFonts w:cs="Arial"/>
                <w:sz w:val="16"/>
                <w:szCs w:val="16"/>
                <w:lang w:eastAsia="zh-CN"/>
              </w:rPr>
            </w:pPr>
            <w:r w:rsidRPr="008B31EA">
              <w:rPr>
                <w:rFonts w:cs="Arial"/>
                <w:sz w:val="16"/>
                <w:szCs w:val="16"/>
                <w:lang w:eastAsia="zh-CN"/>
              </w:rPr>
              <w:t>MKGP</w:t>
            </w:r>
            <w:r w:rsidR="00250CF6" w:rsidRPr="008B31EA">
              <w:rPr>
                <w:rFonts w:cs="Arial"/>
                <w:sz w:val="16"/>
                <w:szCs w:val="16"/>
                <w:lang w:eastAsia="zh-CN"/>
              </w:rPr>
              <w:t>,</w:t>
            </w:r>
          </w:p>
          <w:p w14:paraId="03BF50A8" w14:textId="77777777" w:rsidR="00250CF6" w:rsidRPr="008B31EA" w:rsidRDefault="00250CF6" w:rsidP="00256BE0">
            <w:pPr>
              <w:jc w:val="both"/>
              <w:rPr>
                <w:rFonts w:cs="Arial"/>
                <w:sz w:val="16"/>
                <w:szCs w:val="16"/>
                <w:lang w:eastAsia="zh-CN"/>
              </w:rPr>
            </w:pPr>
            <w:r w:rsidRPr="008B31EA">
              <w:rPr>
                <w:rFonts w:cs="Arial"/>
                <w:sz w:val="16"/>
                <w:szCs w:val="16"/>
                <w:lang w:eastAsia="zh-CN"/>
              </w:rPr>
              <w:t>MF,</w:t>
            </w:r>
          </w:p>
          <w:p w14:paraId="5D85DFDF" w14:textId="77777777" w:rsidR="00250CF6" w:rsidRPr="008B31EA" w:rsidRDefault="00250CF6" w:rsidP="00256BE0">
            <w:pPr>
              <w:jc w:val="both"/>
              <w:rPr>
                <w:rFonts w:cs="Arial"/>
                <w:sz w:val="16"/>
                <w:szCs w:val="16"/>
                <w:lang w:eastAsia="zh-CN"/>
              </w:rPr>
            </w:pPr>
            <w:r w:rsidRPr="008B31EA">
              <w:rPr>
                <w:rFonts w:cs="Arial"/>
                <w:sz w:val="16"/>
                <w:szCs w:val="16"/>
                <w:lang w:eastAsia="zh-CN"/>
              </w:rPr>
              <w:t>GIS,</w:t>
            </w:r>
          </w:p>
          <w:p w14:paraId="73EA599B" w14:textId="77777777" w:rsidR="00250CF6" w:rsidRPr="008B31EA" w:rsidRDefault="00250CF6" w:rsidP="00256BE0">
            <w:pPr>
              <w:jc w:val="both"/>
              <w:rPr>
                <w:rFonts w:cs="Arial"/>
                <w:sz w:val="16"/>
                <w:szCs w:val="16"/>
                <w:lang w:eastAsia="zh-CN"/>
              </w:rPr>
            </w:pPr>
            <w:r w:rsidRPr="008B31EA">
              <w:rPr>
                <w:rFonts w:cs="Arial"/>
                <w:sz w:val="16"/>
                <w:szCs w:val="16"/>
                <w:lang w:eastAsia="zh-CN"/>
              </w:rPr>
              <w:t>ZGS</w:t>
            </w:r>
          </w:p>
        </w:tc>
        <w:tc>
          <w:tcPr>
            <w:tcW w:w="596" w:type="pct"/>
            <w:shd w:val="clear" w:color="auto" w:fill="auto"/>
            <w:vAlign w:val="center"/>
          </w:tcPr>
          <w:p w14:paraId="007C8939" w14:textId="77777777" w:rsidR="00E9465F" w:rsidRPr="008B31EA" w:rsidRDefault="00E9465F" w:rsidP="00256BE0">
            <w:pPr>
              <w:jc w:val="both"/>
              <w:rPr>
                <w:rFonts w:cs="Arial"/>
                <w:sz w:val="16"/>
                <w:szCs w:val="16"/>
                <w:lang w:eastAsia="zh-CN"/>
              </w:rPr>
            </w:pPr>
            <w:r w:rsidRPr="008B31EA">
              <w:rPr>
                <w:rFonts w:cs="Arial"/>
                <w:sz w:val="16"/>
                <w:szCs w:val="16"/>
                <w:lang w:eastAsia="zh-CN"/>
              </w:rPr>
              <w:t>2017-2019</w:t>
            </w:r>
          </w:p>
        </w:tc>
        <w:tc>
          <w:tcPr>
            <w:tcW w:w="659" w:type="pct"/>
            <w:shd w:val="clear" w:color="auto" w:fill="auto"/>
            <w:vAlign w:val="center"/>
          </w:tcPr>
          <w:p w14:paraId="44A8F133" w14:textId="77777777" w:rsidR="00E9465F" w:rsidRPr="008B31EA" w:rsidRDefault="00501E2C" w:rsidP="00256BE0">
            <w:pPr>
              <w:jc w:val="both"/>
              <w:rPr>
                <w:rFonts w:cs="Arial"/>
                <w:sz w:val="16"/>
                <w:szCs w:val="16"/>
                <w:lang w:eastAsia="zh-CN"/>
              </w:rPr>
            </w:pPr>
            <w:r w:rsidRPr="008B31EA">
              <w:rPr>
                <w:rFonts w:cs="Arial"/>
                <w:sz w:val="16"/>
                <w:szCs w:val="16"/>
              </w:rPr>
              <w:t>V okviru finančnega načrta MKGP</w:t>
            </w:r>
          </w:p>
        </w:tc>
        <w:tc>
          <w:tcPr>
            <w:tcW w:w="596" w:type="pct"/>
            <w:vAlign w:val="center"/>
          </w:tcPr>
          <w:p w14:paraId="203A12CA" w14:textId="77777777" w:rsidR="00E9465F" w:rsidRPr="008B31EA" w:rsidRDefault="00E9465F" w:rsidP="00256BE0">
            <w:pPr>
              <w:jc w:val="both"/>
              <w:rPr>
                <w:rFonts w:cs="Arial"/>
                <w:sz w:val="16"/>
                <w:szCs w:val="16"/>
                <w:lang w:eastAsia="zh-CN"/>
              </w:rPr>
            </w:pPr>
            <w:r w:rsidRPr="008B31EA">
              <w:rPr>
                <w:rFonts w:cs="Arial"/>
                <w:sz w:val="16"/>
                <w:szCs w:val="16"/>
                <w:lang w:eastAsia="zh-CN"/>
              </w:rPr>
              <w:t>_</w:t>
            </w:r>
          </w:p>
        </w:tc>
        <w:tc>
          <w:tcPr>
            <w:tcW w:w="596" w:type="pct"/>
            <w:vAlign w:val="center"/>
          </w:tcPr>
          <w:p w14:paraId="6EEF857A" w14:textId="77777777" w:rsidR="00E9465F" w:rsidRPr="008B31EA" w:rsidRDefault="00E9465F" w:rsidP="00256BE0">
            <w:pPr>
              <w:jc w:val="both"/>
              <w:rPr>
                <w:rFonts w:cs="Arial"/>
                <w:sz w:val="16"/>
                <w:szCs w:val="16"/>
                <w:lang w:eastAsia="zh-CN"/>
              </w:rPr>
            </w:pPr>
            <w:r w:rsidRPr="008B31EA">
              <w:rPr>
                <w:rFonts w:cs="Arial"/>
                <w:sz w:val="16"/>
                <w:szCs w:val="16"/>
                <w:lang w:eastAsia="zh-CN"/>
              </w:rPr>
              <w:t>_</w:t>
            </w:r>
          </w:p>
        </w:tc>
      </w:tr>
      <w:tr w:rsidR="00E9465F" w:rsidRPr="008B31EA" w14:paraId="710A7C7E" w14:textId="77777777" w:rsidTr="0099458D">
        <w:trPr>
          <w:trHeight w:val="1113"/>
        </w:trPr>
        <w:tc>
          <w:tcPr>
            <w:tcW w:w="580" w:type="pct"/>
            <w:vMerge/>
            <w:shd w:val="clear" w:color="auto" w:fill="D9D9D9" w:themeFill="background1" w:themeFillShade="D9"/>
            <w:vAlign w:val="center"/>
          </w:tcPr>
          <w:p w14:paraId="454331DB" w14:textId="77777777" w:rsidR="00E9465F" w:rsidRPr="008B31EA" w:rsidRDefault="00E9465F" w:rsidP="00256BE0">
            <w:pPr>
              <w:jc w:val="both"/>
              <w:rPr>
                <w:rFonts w:cs="Arial"/>
                <w:b/>
                <w:bCs/>
                <w:sz w:val="16"/>
                <w:szCs w:val="16"/>
                <w:lang w:eastAsia="zh-CN"/>
              </w:rPr>
            </w:pPr>
          </w:p>
        </w:tc>
        <w:tc>
          <w:tcPr>
            <w:tcW w:w="1377" w:type="pct"/>
            <w:shd w:val="clear" w:color="auto" w:fill="auto"/>
            <w:vAlign w:val="center"/>
          </w:tcPr>
          <w:p w14:paraId="3DDC80F1" w14:textId="77777777" w:rsidR="00E9465F" w:rsidRPr="008B31EA" w:rsidRDefault="00E9465F" w:rsidP="00256BE0">
            <w:pPr>
              <w:jc w:val="both"/>
              <w:rPr>
                <w:rFonts w:cs="Arial"/>
                <w:sz w:val="16"/>
                <w:szCs w:val="16"/>
                <w:lang w:eastAsia="zh-CN"/>
              </w:rPr>
            </w:pPr>
            <w:r w:rsidRPr="008B31EA">
              <w:rPr>
                <w:rFonts w:cs="Arial"/>
                <w:sz w:val="16"/>
                <w:szCs w:val="16"/>
                <w:lang w:eastAsia="zh-CN"/>
              </w:rPr>
              <w:t>Analiza in optimizacija delovanja JGS</w:t>
            </w:r>
          </w:p>
        </w:tc>
        <w:tc>
          <w:tcPr>
            <w:tcW w:w="596" w:type="pct"/>
            <w:shd w:val="clear" w:color="auto" w:fill="auto"/>
            <w:vAlign w:val="center"/>
          </w:tcPr>
          <w:p w14:paraId="4F4B63FC" w14:textId="77777777" w:rsidR="00E9465F" w:rsidRPr="008B31EA" w:rsidRDefault="00E9465F" w:rsidP="00256BE0">
            <w:pPr>
              <w:jc w:val="both"/>
              <w:rPr>
                <w:rFonts w:cs="Arial"/>
                <w:sz w:val="16"/>
                <w:szCs w:val="16"/>
                <w:lang w:eastAsia="zh-CN"/>
              </w:rPr>
            </w:pPr>
            <w:r w:rsidRPr="008B31EA">
              <w:rPr>
                <w:rFonts w:cs="Arial"/>
                <w:sz w:val="16"/>
                <w:szCs w:val="16"/>
                <w:lang w:eastAsia="zh-CN"/>
              </w:rPr>
              <w:t>MKGP</w:t>
            </w:r>
            <w:r w:rsidR="00C90FC4" w:rsidRPr="008B31EA">
              <w:rPr>
                <w:rFonts w:cs="Arial"/>
                <w:sz w:val="16"/>
                <w:szCs w:val="16"/>
                <w:lang w:eastAsia="zh-CN"/>
              </w:rPr>
              <w:t>,</w:t>
            </w:r>
          </w:p>
          <w:p w14:paraId="1A478A7F" w14:textId="77777777" w:rsidR="00E9465F" w:rsidRPr="008B31EA" w:rsidRDefault="00E9465F" w:rsidP="00256BE0">
            <w:pPr>
              <w:jc w:val="both"/>
              <w:rPr>
                <w:rFonts w:cs="Arial"/>
                <w:sz w:val="16"/>
                <w:szCs w:val="16"/>
                <w:lang w:eastAsia="zh-CN"/>
              </w:rPr>
            </w:pPr>
            <w:r w:rsidRPr="008B31EA">
              <w:rPr>
                <w:rFonts w:cs="Arial"/>
                <w:sz w:val="16"/>
                <w:szCs w:val="16"/>
                <w:lang w:eastAsia="zh-CN"/>
              </w:rPr>
              <w:t>MF</w:t>
            </w:r>
            <w:r w:rsidR="00C90FC4" w:rsidRPr="008B31EA">
              <w:rPr>
                <w:rFonts w:cs="Arial"/>
                <w:sz w:val="16"/>
                <w:szCs w:val="16"/>
                <w:lang w:eastAsia="zh-CN"/>
              </w:rPr>
              <w:t>,</w:t>
            </w:r>
          </w:p>
          <w:p w14:paraId="4598FCB5" w14:textId="77777777" w:rsidR="00E9465F" w:rsidRPr="008B31EA" w:rsidRDefault="00E9465F" w:rsidP="00256BE0">
            <w:pPr>
              <w:jc w:val="both"/>
              <w:rPr>
                <w:rFonts w:cs="Arial"/>
                <w:sz w:val="16"/>
                <w:szCs w:val="16"/>
                <w:lang w:eastAsia="zh-CN"/>
              </w:rPr>
            </w:pPr>
            <w:r w:rsidRPr="008B31EA">
              <w:rPr>
                <w:rFonts w:cs="Arial"/>
                <w:sz w:val="16"/>
                <w:szCs w:val="16"/>
                <w:lang w:eastAsia="zh-CN"/>
              </w:rPr>
              <w:t>ZGS</w:t>
            </w:r>
            <w:r w:rsidR="00C90FC4" w:rsidRPr="008B31EA">
              <w:rPr>
                <w:rFonts w:cs="Arial"/>
                <w:sz w:val="16"/>
                <w:szCs w:val="16"/>
                <w:lang w:eastAsia="zh-CN"/>
              </w:rPr>
              <w:t>,</w:t>
            </w:r>
          </w:p>
          <w:p w14:paraId="19238C0A" w14:textId="77777777" w:rsidR="00E9465F" w:rsidRPr="008B31EA" w:rsidRDefault="00E9465F" w:rsidP="00256BE0">
            <w:pPr>
              <w:jc w:val="both"/>
              <w:rPr>
                <w:rFonts w:cs="Arial"/>
                <w:sz w:val="16"/>
                <w:szCs w:val="16"/>
                <w:lang w:eastAsia="zh-CN"/>
              </w:rPr>
            </w:pPr>
            <w:r w:rsidRPr="008B31EA">
              <w:rPr>
                <w:rFonts w:cs="Arial"/>
                <w:sz w:val="16"/>
                <w:szCs w:val="16"/>
                <w:lang w:eastAsia="zh-CN"/>
              </w:rPr>
              <w:t>GIS</w:t>
            </w:r>
          </w:p>
        </w:tc>
        <w:tc>
          <w:tcPr>
            <w:tcW w:w="596" w:type="pct"/>
            <w:shd w:val="clear" w:color="auto" w:fill="auto"/>
            <w:vAlign w:val="center"/>
          </w:tcPr>
          <w:p w14:paraId="03C01EC6" w14:textId="77777777" w:rsidR="00E9465F" w:rsidRPr="008B31EA" w:rsidRDefault="00E9465F" w:rsidP="00256BE0">
            <w:pPr>
              <w:jc w:val="both"/>
              <w:rPr>
                <w:rFonts w:cs="Arial"/>
                <w:sz w:val="16"/>
                <w:szCs w:val="16"/>
                <w:lang w:eastAsia="zh-CN"/>
              </w:rPr>
            </w:pPr>
            <w:r w:rsidRPr="008B31EA">
              <w:rPr>
                <w:rFonts w:cs="Arial"/>
                <w:sz w:val="16"/>
                <w:szCs w:val="16"/>
                <w:lang w:eastAsia="zh-CN"/>
              </w:rPr>
              <w:t>2017-2019</w:t>
            </w:r>
          </w:p>
        </w:tc>
        <w:tc>
          <w:tcPr>
            <w:tcW w:w="659" w:type="pct"/>
            <w:shd w:val="clear" w:color="auto" w:fill="auto"/>
            <w:vAlign w:val="center"/>
          </w:tcPr>
          <w:p w14:paraId="7C693BD0" w14:textId="77777777" w:rsidR="00E9465F" w:rsidRPr="008B31EA" w:rsidRDefault="00501E2C" w:rsidP="00256BE0">
            <w:pPr>
              <w:jc w:val="both"/>
              <w:rPr>
                <w:rFonts w:cs="Arial"/>
                <w:sz w:val="16"/>
                <w:szCs w:val="16"/>
                <w:lang w:eastAsia="zh-CN"/>
              </w:rPr>
            </w:pPr>
            <w:r w:rsidRPr="008B31EA">
              <w:rPr>
                <w:rFonts w:cs="Arial"/>
                <w:sz w:val="16"/>
                <w:szCs w:val="16"/>
              </w:rPr>
              <w:t>V okviru finančnega načrta MKGP</w:t>
            </w:r>
          </w:p>
        </w:tc>
        <w:tc>
          <w:tcPr>
            <w:tcW w:w="596" w:type="pct"/>
            <w:vAlign w:val="center"/>
          </w:tcPr>
          <w:p w14:paraId="6C288901" w14:textId="77777777" w:rsidR="00E9465F" w:rsidRPr="008B31EA" w:rsidRDefault="00E9465F" w:rsidP="00256BE0">
            <w:pPr>
              <w:jc w:val="both"/>
              <w:rPr>
                <w:rFonts w:cs="Arial"/>
                <w:sz w:val="16"/>
                <w:szCs w:val="16"/>
                <w:lang w:eastAsia="zh-CN"/>
              </w:rPr>
            </w:pPr>
            <w:r w:rsidRPr="008B31EA">
              <w:rPr>
                <w:rFonts w:cs="Arial"/>
                <w:sz w:val="16"/>
                <w:szCs w:val="16"/>
                <w:lang w:eastAsia="zh-CN"/>
              </w:rPr>
              <w:t>_</w:t>
            </w:r>
          </w:p>
        </w:tc>
        <w:tc>
          <w:tcPr>
            <w:tcW w:w="596" w:type="pct"/>
            <w:vAlign w:val="center"/>
          </w:tcPr>
          <w:p w14:paraId="6A1CE1AC" w14:textId="77777777" w:rsidR="00E9465F" w:rsidRPr="008B31EA" w:rsidRDefault="00E9465F" w:rsidP="00256BE0">
            <w:pPr>
              <w:jc w:val="both"/>
              <w:rPr>
                <w:rFonts w:cs="Arial"/>
                <w:sz w:val="16"/>
                <w:szCs w:val="16"/>
                <w:lang w:eastAsia="zh-CN"/>
              </w:rPr>
            </w:pPr>
            <w:r w:rsidRPr="008B31EA">
              <w:rPr>
                <w:rFonts w:cs="Arial"/>
                <w:sz w:val="16"/>
                <w:szCs w:val="16"/>
                <w:lang w:eastAsia="zh-CN"/>
              </w:rPr>
              <w:t>_</w:t>
            </w:r>
          </w:p>
        </w:tc>
      </w:tr>
    </w:tbl>
    <w:p w14:paraId="3A56D506" w14:textId="77777777" w:rsidR="00BD53BA" w:rsidRPr="008C267C" w:rsidRDefault="00BD53BA" w:rsidP="00256BE0">
      <w:pPr>
        <w:jc w:val="both"/>
        <w:rPr>
          <w:rFonts w:cs="Arial"/>
          <w:lang w:eastAsia="zh-CN"/>
        </w:rPr>
      </w:pPr>
    </w:p>
    <w:p w14:paraId="30372CB5" w14:textId="58D7524F" w:rsidR="0025063F" w:rsidRPr="008B31EA" w:rsidRDefault="0025063F" w:rsidP="00256BE0">
      <w:pPr>
        <w:jc w:val="both"/>
        <w:rPr>
          <w:rFonts w:cs="Arial"/>
          <w:b/>
          <w:szCs w:val="20"/>
          <w:lang w:eastAsia="zh-CN"/>
        </w:rPr>
      </w:pPr>
      <w:r w:rsidRPr="008B31EA">
        <w:rPr>
          <w:rFonts w:cs="Arial"/>
          <w:b/>
          <w:szCs w:val="20"/>
          <w:lang w:eastAsia="zh-CN"/>
        </w:rPr>
        <w:t>Naloga</w:t>
      </w:r>
      <w:r w:rsidR="005C7671">
        <w:rPr>
          <w:rFonts w:cs="Arial"/>
          <w:b/>
          <w:szCs w:val="20"/>
          <w:lang w:eastAsia="zh-CN"/>
        </w:rPr>
        <w:t>:</w:t>
      </w:r>
      <w:r w:rsidRPr="008B31EA">
        <w:rPr>
          <w:rFonts w:cs="Arial"/>
          <w:b/>
          <w:szCs w:val="20"/>
          <w:lang w:eastAsia="zh-CN"/>
        </w:rPr>
        <w:t xml:space="preserve"> Priprava  izhodišč ter predlogov dopolnitev in sprememb Zakona o gozdovih</w:t>
      </w:r>
    </w:p>
    <w:p w14:paraId="4FBAFA50" w14:textId="6A05D661" w:rsidR="00F563B3" w:rsidRPr="008B31EA" w:rsidRDefault="00F563B3" w:rsidP="00256BE0">
      <w:pPr>
        <w:jc w:val="both"/>
        <w:rPr>
          <w:rFonts w:cs="Arial"/>
          <w:b/>
          <w:color w:val="548DD4" w:themeColor="text2" w:themeTint="99"/>
          <w:szCs w:val="20"/>
        </w:rPr>
      </w:pPr>
      <w:r w:rsidRPr="008B31EA">
        <w:rPr>
          <w:rFonts w:cs="Arial"/>
          <w:szCs w:val="20"/>
          <w:lang w:eastAsia="zh-CN"/>
        </w:rPr>
        <w:t>Naloga Priprava  izhodišč ter predlogov dopolnitev in sprememb Zakona o gozdovih ni bila izvedena.</w:t>
      </w:r>
      <w:r w:rsidR="00FD6857">
        <w:rPr>
          <w:rFonts w:cs="Arial"/>
          <w:szCs w:val="20"/>
          <w:lang w:eastAsia="zh-CN"/>
        </w:rPr>
        <w:t xml:space="preserve">  </w:t>
      </w:r>
      <w:r w:rsidR="00FD6857" w:rsidRPr="008C267C">
        <w:t xml:space="preserve">Bil pa je sprejet  </w:t>
      </w:r>
      <w:r w:rsidR="00FD6857" w:rsidRPr="008C267C">
        <w:rPr>
          <w:rFonts w:cs="Arial"/>
          <w:szCs w:val="20"/>
        </w:rPr>
        <w:t>Zakon o dodatnih ukrepih za odpravo posledic škode zaradi prenamnožitve populacije podlubnikov</w:t>
      </w:r>
      <w:r w:rsidR="00FD6857" w:rsidRPr="008C267C">
        <w:rPr>
          <w:rFonts w:cs="Arial"/>
          <w:bCs/>
          <w:szCs w:val="20"/>
        </w:rPr>
        <w:t xml:space="preserve"> (Uradni list RS, št. 14/18 in 65/20) </w:t>
      </w:r>
      <w:r w:rsidR="00FD6857" w:rsidRPr="008C267C">
        <w:rPr>
          <w:rFonts w:cs="Arial"/>
          <w:szCs w:val="20"/>
        </w:rPr>
        <w:t>ZUOPŠP – s katerim se je leta 2018 določilo dodatne ukrepe za odpravo posledic škode zaradi prenamnožitve populacij podlubnikov kot pomoč prizadetim lastnikom gozdov. Določbe tega zakona se uporabljajo tudi za odpravo posledic škode v gozdovih zaradi naravnih ujm, če je treba posekati oziroma spra</w:t>
      </w:r>
      <w:r w:rsidR="00FD6857">
        <w:rPr>
          <w:rFonts w:cs="Arial"/>
          <w:szCs w:val="20"/>
        </w:rPr>
        <w:t>viti iz gozda več kot 400.000 m</w:t>
      </w:r>
      <w:r w:rsidR="00FD6857">
        <w:rPr>
          <w:rFonts w:cs="Arial"/>
          <w:szCs w:val="20"/>
          <w:vertAlign w:val="superscript"/>
        </w:rPr>
        <w:t>3</w:t>
      </w:r>
      <w:r w:rsidR="00FD6857" w:rsidRPr="008C267C">
        <w:rPr>
          <w:rFonts w:cs="Arial"/>
          <w:szCs w:val="20"/>
        </w:rPr>
        <w:t xml:space="preserve"> dreves v posameznem koledarskem letu in je ocenjena škoda enaka ali večja od praga, kot ga za naravno nesrečo opredeljujejo predpisi, ki urejajo področje naravnih nesreč, in ima to lahko za posledico prenamnožitev populacije podlubnikov. Naravne ujme so snegolom, vetrolom, žledolom, poplava, snežni ali zemeljski plaz ter drug naravni pojav, če povzroči poškodovanost oziroma fiziološko oslabljenost dreves v gozdu.  </w:t>
      </w:r>
    </w:p>
    <w:p w14:paraId="5321B1BE" w14:textId="77777777" w:rsidR="00F563B3" w:rsidRPr="008C267C" w:rsidRDefault="00F563B3" w:rsidP="00256BE0">
      <w:pPr>
        <w:jc w:val="both"/>
        <w:rPr>
          <w:rFonts w:cs="Arial"/>
          <w:b/>
          <w:color w:val="548DD4" w:themeColor="text2" w:themeTint="99"/>
          <w:szCs w:val="20"/>
        </w:rPr>
      </w:pPr>
    </w:p>
    <w:p w14:paraId="4EACA854" w14:textId="0035A46D" w:rsidR="00BD53BA" w:rsidRPr="008C267C" w:rsidRDefault="0025063F" w:rsidP="00256BE0">
      <w:pPr>
        <w:jc w:val="both"/>
        <w:rPr>
          <w:rFonts w:cs="Arial"/>
          <w:b/>
          <w:szCs w:val="20"/>
        </w:rPr>
      </w:pPr>
      <w:r w:rsidRPr="008C267C">
        <w:rPr>
          <w:rFonts w:cs="Arial"/>
          <w:b/>
          <w:szCs w:val="20"/>
        </w:rPr>
        <w:t>Naloga</w:t>
      </w:r>
      <w:r w:rsidR="005C7671">
        <w:rPr>
          <w:rFonts w:cs="Arial"/>
          <w:b/>
          <w:szCs w:val="20"/>
        </w:rPr>
        <w:t>:</w:t>
      </w:r>
      <w:r w:rsidRPr="008C267C">
        <w:rPr>
          <w:rFonts w:cs="Arial"/>
          <w:b/>
          <w:szCs w:val="20"/>
        </w:rPr>
        <w:t xml:space="preserve"> </w:t>
      </w:r>
      <w:r w:rsidR="0040400C" w:rsidRPr="008C267C">
        <w:rPr>
          <w:rFonts w:cs="Arial"/>
          <w:b/>
          <w:szCs w:val="20"/>
        </w:rPr>
        <w:t>Analiza učinkov in optimizacija vlaganj</w:t>
      </w:r>
      <w:r w:rsidR="00190FAC" w:rsidRPr="008C267C">
        <w:rPr>
          <w:rFonts w:cs="Arial"/>
          <w:b/>
          <w:szCs w:val="20"/>
        </w:rPr>
        <w:t xml:space="preserve"> v gozdove</w:t>
      </w:r>
    </w:p>
    <w:p w14:paraId="50C28458" w14:textId="77777777" w:rsidR="0025063F" w:rsidRPr="008C267C" w:rsidRDefault="0025063F" w:rsidP="00256BE0">
      <w:pPr>
        <w:jc w:val="both"/>
        <w:rPr>
          <w:rFonts w:cs="Arial"/>
          <w:b/>
          <w:szCs w:val="20"/>
        </w:rPr>
      </w:pPr>
    </w:p>
    <w:p w14:paraId="515BF80A" w14:textId="70343B28" w:rsidR="00190FAC" w:rsidRPr="008C267C" w:rsidRDefault="0040400C" w:rsidP="00256BE0">
      <w:pPr>
        <w:jc w:val="both"/>
        <w:rPr>
          <w:rFonts w:cs="Arial"/>
          <w:szCs w:val="20"/>
        </w:rPr>
      </w:pPr>
      <w:r w:rsidRPr="008C267C">
        <w:rPr>
          <w:rFonts w:cs="Arial"/>
          <w:szCs w:val="20"/>
        </w:rPr>
        <w:t>Vlaganja v gozdove</w:t>
      </w:r>
      <w:r w:rsidR="00A1025C">
        <w:rPr>
          <w:rFonts w:cs="Arial"/>
          <w:szCs w:val="20"/>
        </w:rPr>
        <w:t xml:space="preserve"> so se izvajala</w:t>
      </w:r>
      <w:r w:rsidRPr="008C267C">
        <w:rPr>
          <w:rFonts w:cs="Arial"/>
          <w:szCs w:val="20"/>
        </w:rPr>
        <w:t xml:space="preserve"> skladno z vsakoletnim programom vlaganj v gozdove, ki ga pripravi ZGS.</w:t>
      </w:r>
      <w:r w:rsidR="00A1025C">
        <w:rPr>
          <w:rFonts w:cs="Arial"/>
          <w:szCs w:val="20"/>
        </w:rPr>
        <w:t xml:space="preserve"> </w:t>
      </w:r>
      <w:r w:rsidR="00190FAC" w:rsidRPr="008C267C">
        <w:rPr>
          <w:rFonts w:cs="Arial"/>
          <w:szCs w:val="20"/>
        </w:rPr>
        <w:t>Vsa razpoložljiva sredstva za (so)financi</w:t>
      </w:r>
      <w:r w:rsidR="008016D9" w:rsidRPr="008C267C">
        <w:rPr>
          <w:rFonts w:cs="Arial"/>
          <w:szCs w:val="20"/>
        </w:rPr>
        <w:t>r</w:t>
      </w:r>
      <w:r w:rsidR="00190FAC" w:rsidRPr="008C267C">
        <w:rPr>
          <w:rFonts w:cs="Arial"/>
          <w:szCs w:val="20"/>
        </w:rPr>
        <w:t>anje vlaganj v gozdove iz integralnih proračunskih sredstev (brez Gozdnega sklada) so</w:t>
      </w:r>
      <w:r w:rsidR="00A1025C">
        <w:rPr>
          <w:rFonts w:cs="Arial"/>
          <w:szCs w:val="20"/>
        </w:rPr>
        <w:t xml:space="preserve"> bila</w:t>
      </w:r>
      <w:r w:rsidR="00190FAC" w:rsidRPr="008C267C">
        <w:rPr>
          <w:rFonts w:cs="Arial"/>
          <w:szCs w:val="20"/>
        </w:rPr>
        <w:t xml:space="preserve"> letno izkoriščena 99 – 100 %.</w:t>
      </w:r>
    </w:p>
    <w:p w14:paraId="504769D4" w14:textId="77777777" w:rsidR="0025063F" w:rsidRPr="008C267C" w:rsidRDefault="0025063F" w:rsidP="00256BE0">
      <w:pPr>
        <w:jc w:val="both"/>
        <w:rPr>
          <w:rFonts w:cs="Arial"/>
          <w:szCs w:val="20"/>
        </w:rPr>
      </w:pPr>
    </w:p>
    <w:p w14:paraId="5EB3CDD2" w14:textId="611C73AF" w:rsidR="0040400C" w:rsidRPr="008C267C" w:rsidRDefault="0040400C" w:rsidP="00256BE0">
      <w:pPr>
        <w:jc w:val="both"/>
        <w:rPr>
          <w:rFonts w:cs="Arial"/>
          <w:szCs w:val="20"/>
        </w:rPr>
      </w:pPr>
      <w:r w:rsidRPr="008C267C">
        <w:rPr>
          <w:rFonts w:cs="Arial"/>
          <w:szCs w:val="20"/>
        </w:rPr>
        <w:t xml:space="preserve">Sredstva integralnega proračuna </w:t>
      </w:r>
      <w:r w:rsidR="00190FAC" w:rsidRPr="008C267C">
        <w:rPr>
          <w:rFonts w:cs="Arial"/>
          <w:szCs w:val="20"/>
        </w:rPr>
        <w:t>(brez sredstev Gozdnega sklada)</w:t>
      </w:r>
      <w:r w:rsidR="00A1025C">
        <w:rPr>
          <w:rFonts w:cs="Arial"/>
          <w:szCs w:val="20"/>
        </w:rPr>
        <w:t xml:space="preserve"> so </w:t>
      </w:r>
      <w:r w:rsidR="00190FAC" w:rsidRPr="008C267C">
        <w:rPr>
          <w:rFonts w:cs="Arial"/>
          <w:szCs w:val="20"/>
        </w:rPr>
        <w:t xml:space="preserve"> </w:t>
      </w:r>
      <w:r w:rsidR="00A1025C">
        <w:rPr>
          <w:rFonts w:cs="Arial"/>
          <w:szCs w:val="20"/>
        </w:rPr>
        <w:t>od leta 2017 ostajala</w:t>
      </w:r>
      <w:r w:rsidRPr="008C267C">
        <w:rPr>
          <w:rFonts w:cs="Arial"/>
          <w:szCs w:val="20"/>
        </w:rPr>
        <w:t xml:space="preserve"> na približno enaki ravni (1,3 mio EUR)</w:t>
      </w:r>
      <w:r w:rsidR="00A1025C">
        <w:rPr>
          <w:rFonts w:cs="Arial"/>
          <w:szCs w:val="20"/>
        </w:rPr>
        <w:t>. Primanjkovala so zlasti sredst</w:t>
      </w:r>
      <w:r w:rsidR="00EE5B41" w:rsidRPr="008C267C">
        <w:rPr>
          <w:rFonts w:cs="Arial"/>
          <w:szCs w:val="20"/>
        </w:rPr>
        <w:t>v</w:t>
      </w:r>
      <w:r w:rsidR="00A1025C">
        <w:rPr>
          <w:rFonts w:cs="Arial"/>
          <w:szCs w:val="20"/>
        </w:rPr>
        <w:t>a</w:t>
      </w:r>
      <w:r w:rsidR="00EE5B41" w:rsidRPr="008C267C">
        <w:rPr>
          <w:rFonts w:cs="Arial"/>
          <w:szCs w:val="20"/>
        </w:rPr>
        <w:t xml:space="preserve"> za financiranje varstva gozdov pred požari,</w:t>
      </w:r>
      <w:r w:rsidR="00190FAC" w:rsidRPr="008C267C">
        <w:rPr>
          <w:rFonts w:cs="Arial"/>
          <w:szCs w:val="20"/>
        </w:rPr>
        <w:t xml:space="preserve"> </w:t>
      </w:r>
      <w:r w:rsidR="00A1025C">
        <w:rPr>
          <w:rFonts w:cs="Arial"/>
          <w:szCs w:val="20"/>
        </w:rPr>
        <w:t>saj v povprečju zadoščala</w:t>
      </w:r>
      <w:r w:rsidR="009740AB">
        <w:rPr>
          <w:rFonts w:cs="Arial"/>
          <w:szCs w:val="20"/>
        </w:rPr>
        <w:t xml:space="preserve"> za </w:t>
      </w:r>
      <w:r w:rsidR="00EE5B41" w:rsidRPr="008C267C">
        <w:rPr>
          <w:rFonts w:cs="Arial"/>
          <w:szCs w:val="20"/>
        </w:rPr>
        <w:t>realizacijo tretjine letnega programa.</w:t>
      </w:r>
    </w:p>
    <w:p w14:paraId="32EBC908" w14:textId="77777777" w:rsidR="0025063F" w:rsidRPr="008C267C" w:rsidRDefault="0025063F" w:rsidP="00256BE0">
      <w:pPr>
        <w:jc w:val="both"/>
        <w:rPr>
          <w:rFonts w:cs="Arial"/>
          <w:szCs w:val="20"/>
        </w:rPr>
      </w:pPr>
    </w:p>
    <w:p w14:paraId="1A8C0649" w14:textId="08595E3C" w:rsidR="00EE5B41" w:rsidRPr="008C267C" w:rsidRDefault="00EE5B41" w:rsidP="00256BE0">
      <w:pPr>
        <w:jc w:val="both"/>
        <w:rPr>
          <w:rFonts w:cs="Arial"/>
          <w:szCs w:val="20"/>
        </w:rPr>
      </w:pPr>
      <w:r w:rsidRPr="008C267C">
        <w:rPr>
          <w:rFonts w:cs="Arial"/>
          <w:szCs w:val="20"/>
        </w:rPr>
        <w:t>Od leta 2016 dalje so</w:t>
      </w:r>
      <w:r w:rsidR="00A1025C">
        <w:rPr>
          <w:rFonts w:cs="Arial"/>
          <w:szCs w:val="20"/>
        </w:rPr>
        <w:t xml:space="preserve"> bila</w:t>
      </w:r>
      <w:r w:rsidRPr="008C267C">
        <w:rPr>
          <w:rFonts w:cs="Arial"/>
          <w:szCs w:val="20"/>
        </w:rPr>
        <w:t xml:space="preserve"> za sanacijo poškodovanih gozdov na razpolago sredstva PRP 2014-2020. Brez teh sredstev bi bila realizacije sanacijske obnove manjša. Postopki pridobivanja sredstev </w:t>
      </w:r>
      <w:r w:rsidR="008B31EA">
        <w:rPr>
          <w:rFonts w:cs="Arial"/>
          <w:szCs w:val="20"/>
        </w:rPr>
        <w:t>iz PRP</w:t>
      </w:r>
      <w:r w:rsidR="008016D9" w:rsidRPr="008C267C">
        <w:rPr>
          <w:rFonts w:cs="Arial"/>
          <w:szCs w:val="20"/>
        </w:rPr>
        <w:t xml:space="preserve"> </w:t>
      </w:r>
      <w:r w:rsidRPr="008C267C">
        <w:rPr>
          <w:rFonts w:cs="Arial"/>
          <w:szCs w:val="20"/>
        </w:rPr>
        <w:t xml:space="preserve">zahtevajo veliko birokratskega dela.  </w:t>
      </w:r>
    </w:p>
    <w:p w14:paraId="2133100F" w14:textId="77777777" w:rsidR="00A1025C" w:rsidRDefault="00A1025C" w:rsidP="00256BE0">
      <w:pPr>
        <w:jc w:val="both"/>
        <w:rPr>
          <w:rFonts w:cs="Arial"/>
          <w:szCs w:val="20"/>
        </w:rPr>
      </w:pPr>
    </w:p>
    <w:p w14:paraId="08D9D1D9" w14:textId="39BAE014" w:rsidR="00190FAC" w:rsidRPr="008C267C" w:rsidRDefault="0040400C" w:rsidP="00256BE0">
      <w:pPr>
        <w:jc w:val="both"/>
        <w:rPr>
          <w:rFonts w:cs="Arial"/>
          <w:szCs w:val="20"/>
        </w:rPr>
      </w:pPr>
      <w:r w:rsidRPr="008C267C">
        <w:rPr>
          <w:rFonts w:cs="Arial"/>
          <w:szCs w:val="20"/>
        </w:rPr>
        <w:t>Od leta 2017 dalje so za ohranjanje območij Natura 2000 na razpolago sredstva Gozdnega sklada</w:t>
      </w:r>
      <w:r w:rsidR="00190FAC" w:rsidRPr="008C267C">
        <w:rPr>
          <w:rFonts w:cs="Arial"/>
          <w:szCs w:val="20"/>
        </w:rPr>
        <w:t>, ki poleg del za nego habitatov omogočajo tudi večjo realizacijo gozdnogojitvenih in varstvenih del na teh območjih</w:t>
      </w:r>
      <w:r w:rsidR="00EE5B41" w:rsidRPr="008C267C">
        <w:rPr>
          <w:rFonts w:cs="Arial"/>
          <w:szCs w:val="20"/>
        </w:rPr>
        <w:t>.</w:t>
      </w:r>
      <w:r w:rsidR="0025063F" w:rsidRPr="008C267C">
        <w:rPr>
          <w:rFonts w:cs="Arial"/>
          <w:szCs w:val="20"/>
        </w:rPr>
        <w:t xml:space="preserve"> Po mnenju ZGS r</w:t>
      </w:r>
      <w:r w:rsidR="00190FAC" w:rsidRPr="008C267C">
        <w:rPr>
          <w:rFonts w:cs="Arial"/>
          <w:szCs w:val="20"/>
        </w:rPr>
        <w:t>azlični viri sredstev in postopki izračunavanja ter izplačevanja sredstev povečujejo birokratizacijo gozdarstva. Za lastnike gozdov je sistem v</w:t>
      </w:r>
      <w:r w:rsidR="00451EF4">
        <w:rPr>
          <w:rFonts w:cs="Arial"/>
          <w:szCs w:val="20"/>
        </w:rPr>
        <w:t xml:space="preserve">laganja v gozdove zaradi tega  premalo </w:t>
      </w:r>
      <w:r w:rsidR="00190FAC" w:rsidRPr="008C267C">
        <w:rPr>
          <w:rFonts w:cs="Arial"/>
          <w:szCs w:val="20"/>
        </w:rPr>
        <w:t xml:space="preserve">transparenten. </w:t>
      </w:r>
    </w:p>
    <w:p w14:paraId="27543592" w14:textId="77777777" w:rsidR="008016D9" w:rsidRPr="008C267C" w:rsidRDefault="008016D9" w:rsidP="00256BE0">
      <w:pPr>
        <w:jc w:val="both"/>
        <w:rPr>
          <w:rFonts w:cs="Arial"/>
          <w:b/>
          <w:sz w:val="18"/>
          <w:szCs w:val="18"/>
          <w:highlight w:val="yellow"/>
          <w:lang w:eastAsia="zh-CN"/>
        </w:rPr>
      </w:pPr>
    </w:p>
    <w:p w14:paraId="6497DD4E" w14:textId="5E536462" w:rsidR="00BD53BA" w:rsidRPr="008C267C" w:rsidRDefault="00F563B3" w:rsidP="00256BE0">
      <w:pPr>
        <w:jc w:val="both"/>
        <w:rPr>
          <w:rFonts w:cs="Arial"/>
          <w:b/>
          <w:szCs w:val="20"/>
          <w:lang w:eastAsia="zh-CN"/>
        </w:rPr>
      </w:pPr>
      <w:r w:rsidRPr="008C267C">
        <w:rPr>
          <w:rFonts w:cs="Arial"/>
          <w:b/>
          <w:szCs w:val="20"/>
          <w:lang w:eastAsia="zh-CN"/>
        </w:rPr>
        <w:t>Naloga</w:t>
      </w:r>
      <w:r w:rsidR="005C7671">
        <w:rPr>
          <w:rFonts w:cs="Arial"/>
          <w:b/>
          <w:szCs w:val="20"/>
          <w:lang w:eastAsia="zh-CN"/>
        </w:rPr>
        <w:t>:</w:t>
      </w:r>
      <w:r w:rsidRPr="008C267C">
        <w:rPr>
          <w:rFonts w:cs="Arial"/>
          <w:b/>
          <w:szCs w:val="20"/>
          <w:lang w:eastAsia="zh-CN"/>
        </w:rPr>
        <w:t xml:space="preserve"> </w:t>
      </w:r>
      <w:r w:rsidR="00BD53BA" w:rsidRPr="008C267C">
        <w:rPr>
          <w:rFonts w:cs="Arial"/>
          <w:b/>
          <w:szCs w:val="20"/>
          <w:lang w:eastAsia="zh-CN"/>
        </w:rPr>
        <w:t>Analiza in optimizacija delovanja JGS</w:t>
      </w:r>
    </w:p>
    <w:p w14:paraId="3111ED2D" w14:textId="77777777" w:rsidR="00BD53BA" w:rsidRPr="008C267C" w:rsidRDefault="00BD53BA" w:rsidP="00256BE0">
      <w:pPr>
        <w:jc w:val="both"/>
        <w:rPr>
          <w:rFonts w:cs="Arial"/>
          <w:b/>
          <w:szCs w:val="20"/>
        </w:rPr>
      </w:pPr>
    </w:p>
    <w:p w14:paraId="17C4AA25" w14:textId="77777777" w:rsidR="00F563B3" w:rsidRPr="008C267C" w:rsidRDefault="00F563B3" w:rsidP="00256BE0">
      <w:pPr>
        <w:jc w:val="both"/>
        <w:rPr>
          <w:rFonts w:cs="Arial"/>
          <w:szCs w:val="20"/>
          <w:u w:val="single"/>
        </w:rPr>
      </w:pPr>
      <w:r w:rsidRPr="008C267C">
        <w:rPr>
          <w:rFonts w:cs="Arial"/>
          <w:szCs w:val="20"/>
          <w:u w:val="single"/>
        </w:rPr>
        <w:lastRenderedPageBreak/>
        <w:t>Zavod za gozdove Slovenije</w:t>
      </w:r>
    </w:p>
    <w:p w14:paraId="453FE71B" w14:textId="77777777" w:rsidR="008B31EA" w:rsidRDefault="008B31EA" w:rsidP="00256BE0">
      <w:pPr>
        <w:jc w:val="both"/>
        <w:rPr>
          <w:rFonts w:cs="Arial"/>
          <w:szCs w:val="20"/>
        </w:rPr>
      </w:pPr>
    </w:p>
    <w:p w14:paraId="6EC01C43" w14:textId="6390CE1C" w:rsidR="00BD53BA" w:rsidRPr="008C267C" w:rsidRDefault="00BD53BA" w:rsidP="00256BE0">
      <w:pPr>
        <w:jc w:val="both"/>
        <w:rPr>
          <w:rFonts w:cs="Arial"/>
          <w:szCs w:val="20"/>
        </w:rPr>
      </w:pPr>
      <w:r w:rsidRPr="008C267C">
        <w:rPr>
          <w:rFonts w:cs="Arial"/>
          <w:szCs w:val="20"/>
        </w:rPr>
        <w:t xml:space="preserve">ZGS je na podlagi daljšega procesa proučevanja in dogovarjanj znotraj ZGS in z različnimi deležniki v obdobju 2014 – 2018 izdelal novo organizacijsko shemo, ki jo je Svet ZGS sprejel dne 19.3.2018, Vlada RS pa potrdila dne 22.5.2018. ZGS je s tem aktom reorganiziral in racionaliziral izvajanje dejavnosti v segmentu vodenja, povečal mobilnost med strokovnimi področji, racionaliziral področje gozdarskega in lovskega načrtovanja, prilagodil se je novim potrebam in zahtevam deležnikov glede obsega in vrste storitev (oblikovanje dveh strokovnih sektorjev: sektor za načrtovanje razvoja gozdov in sektor za ukrepe v gozdovih, ter en splošni sektor). S to spremembo in prenosom strokovnih oddelkov v službe in združevanje le-teh na načrtovanje in izvajanje načrtovanega, se je zmanjšala možnost nepovezanosti ciljev gospodarjenja z gozdovi med vrstami načrtovanja. Bolj jasno so ločena strokovna dela od servisnih (podpornih), ki se jih izvaja na centralni enoti. Z novo sistemizacijo je ZGS obdržal regionalno organiziranost, pri čemer je ohranil ter okrepil terenski kader, saj se v nivo krajevnih enot in revirjev številčno ni posegalo. Zaradi vse večjega števila projektov, ki za ZGS pomenijo razvoj in nadgradnjo javne gozdarske službe, je bila vzpostavljena projektna pisarna. Nova sistemizacija ni zahtevala večjih proračunskih sredstev za ta namen in je bila izvedena brez odpuščanja zaposlenih. </w:t>
      </w:r>
    </w:p>
    <w:p w14:paraId="5B0939D6" w14:textId="77777777" w:rsidR="00BD53BA" w:rsidRPr="008C267C" w:rsidRDefault="00BD53BA" w:rsidP="00256BE0">
      <w:pPr>
        <w:jc w:val="both"/>
        <w:rPr>
          <w:rFonts w:cs="Arial"/>
          <w:szCs w:val="20"/>
        </w:rPr>
      </w:pPr>
    </w:p>
    <w:p w14:paraId="0BFCBE8E" w14:textId="632A9AA9" w:rsidR="00BD53BA" w:rsidRPr="008C267C" w:rsidRDefault="00BD53BA" w:rsidP="00256BE0">
      <w:pPr>
        <w:jc w:val="both"/>
        <w:rPr>
          <w:rFonts w:cs="Arial"/>
          <w:szCs w:val="20"/>
        </w:rPr>
      </w:pPr>
      <w:r w:rsidRPr="008C267C">
        <w:rPr>
          <w:rFonts w:cs="Arial"/>
          <w:szCs w:val="20"/>
        </w:rPr>
        <w:t>ZGS je optimiziral in izboljšal delo s podatki, s katerimi razpolaga in v ta namen vzpostavil podatkovno skladišče ZGS. Le-ta omogoča lažjo izdelavo poročil in večjo zanesljivost pri delu s podatki. Uvedeni sta bili dve aplikaciji</w:t>
      </w:r>
      <w:r w:rsidR="00E87D8C">
        <w:rPr>
          <w:rFonts w:cs="Arial"/>
          <w:szCs w:val="20"/>
        </w:rPr>
        <w:t>,</w:t>
      </w:r>
      <w:r w:rsidRPr="008C267C">
        <w:rPr>
          <w:rFonts w:cs="Arial"/>
          <w:szCs w:val="20"/>
        </w:rPr>
        <w:t xml:space="preserve"> in sicer Gismatrix za terensko popisovanje sestojev in Collector za pomoč pri terenskemu delu. Za potrebe hitrega odkrivanja žarišč podlubnikov je ZGS začel z uporabo brezpilotnih letalnikov.  </w:t>
      </w:r>
    </w:p>
    <w:p w14:paraId="7A271211" w14:textId="77777777" w:rsidR="00BD53BA" w:rsidRPr="008C267C" w:rsidRDefault="00BD53BA" w:rsidP="00256BE0">
      <w:pPr>
        <w:jc w:val="both"/>
        <w:rPr>
          <w:rFonts w:cs="Arial"/>
        </w:rPr>
      </w:pPr>
    </w:p>
    <w:p w14:paraId="47ED1721" w14:textId="77777777" w:rsidR="00BD53BA" w:rsidRPr="008C267C" w:rsidRDefault="00BD53BA" w:rsidP="00256BE0">
      <w:pPr>
        <w:jc w:val="both"/>
        <w:rPr>
          <w:rFonts w:cs="Arial"/>
          <w:szCs w:val="20"/>
        </w:rPr>
      </w:pPr>
      <w:r w:rsidRPr="008C267C">
        <w:rPr>
          <w:rFonts w:cs="Arial"/>
          <w:szCs w:val="20"/>
        </w:rPr>
        <w:t>ZGS je prispeval ključen del pri pripravi projekta E-gozdarstvo, ki predstavlja temeljno podlago za sistemsko prenovo javne gozdarske službe, tako strokovnih kot podpornih področij. Projekt bi se moral začeti septembra 2021, pri čemer je ZGS že oblikoval delovne skupine posameznih delovnih sklopov projekta, niso pa še pripravljene vse pravne podlage za začetek – sporazum med vodilnim partnerjem in ostalimi partnerji projekta, odprtje NRP, za kar pa je zadolžen MKGP. </w:t>
      </w:r>
    </w:p>
    <w:p w14:paraId="6D9D17B0" w14:textId="77777777" w:rsidR="00BD53BA" w:rsidRPr="008C267C" w:rsidRDefault="00BD53BA" w:rsidP="00256BE0">
      <w:pPr>
        <w:jc w:val="both"/>
        <w:rPr>
          <w:rFonts w:cs="Arial"/>
          <w:szCs w:val="20"/>
        </w:rPr>
      </w:pPr>
    </w:p>
    <w:p w14:paraId="3EA2BED0" w14:textId="57DADF93" w:rsidR="00BD53BA" w:rsidRPr="008C267C" w:rsidRDefault="00BD53BA" w:rsidP="00256BE0">
      <w:pPr>
        <w:jc w:val="both"/>
        <w:rPr>
          <w:rFonts w:cs="Arial"/>
        </w:rPr>
      </w:pPr>
      <w:r w:rsidRPr="008C267C">
        <w:rPr>
          <w:rFonts w:cs="Arial"/>
        </w:rPr>
        <w:t xml:space="preserve">Na splošno podpornih področjih je ZGS izvedel </w:t>
      </w:r>
      <w:r w:rsidRPr="008C267C">
        <w:rPr>
          <w:rFonts w:cs="Arial"/>
          <w:szCs w:val="22"/>
        </w:rPr>
        <w:t xml:space="preserve">centralizacijo računovodstva, ki ima za posledico tudi manjše število računovodij na ZGS, ki je bilo doseženo na mehek način, z upokojitvami. Prosta delovna mesta v kadrovskem načrtu  iz tega naslova so bila razporejena na druga področja dela ZGS. Za boljše delovanje finančno računovodskih procesov smo prešli na en računovodski program (prej dva) in začeli informatizacijo tudi na tem področju (uvedba elektronskih potnih nalogov, </w:t>
      </w:r>
      <w:r w:rsidRPr="008C267C">
        <w:rPr>
          <w:rFonts w:cs="Arial"/>
        </w:rPr>
        <w:t>elektronsko prevzemanje bolniških listov</w:t>
      </w:r>
      <w:r w:rsidR="008B31EA">
        <w:rPr>
          <w:rFonts w:cs="Arial"/>
        </w:rPr>
        <w:t>, ipd.). Pri vsakdanjem delu je ZGS vzpostavil</w:t>
      </w:r>
      <w:r w:rsidRPr="008C267C">
        <w:rPr>
          <w:rFonts w:cs="Arial"/>
        </w:rPr>
        <w:t xml:space="preserve"> tudi možnost uporabe videokonferenčnih sistemov za sestanke in izobraževanja, ki so zelo olajšali in v času ostrejših ukrepov </w:t>
      </w:r>
      <w:r w:rsidR="00867735">
        <w:rPr>
          <w:rFonts w:cs="Arial"/>
        </w:rPr>
        <w:t>zaradi epidemije</w:t>
      </w:r>
      <w:r w:rsidRPr="008C267C">
        <w:rPr>
          <w:rFonts w:cs="Arial"/>
        </w:rPr>
        <w:t xml:space="preserve"> </w:t>
      </w:r>
      <w:r w:rsidR="00867735">
        <w:rPr>
          <w:rFonts w:cs="Arial"/>
        </w:rPr>
        <w:t>COVID-19</w:t>
      </w:r>
      <w:r w:rsidRPr="008C267C">
        <w:rPr>
          <w:rFonts w:cs="Arial"/>
        </w:rPr>
        <w:t>, sploh omogočili delo in i</w:t>
      </w:r>
      <w:r w:rsidR="008B31EA">
        <w:rPr>
          <w:rFonts w:cs="Arial"/>
        </w:rPr>
        <w:t>zvedbo sestankov. Povečali s</w:t>
      </w:r>
      <w:r w:rsidRPr="008C267C">
        <w:rPr>
          <w:rFonts w:cs="Arial"/>
        </w:rPr>
        <w:t>o obseg brezpapirnega poslovanja.</w:t>
      </w:r>
    </w:p>
    <w:p w14:paraId="047EFF6B" w14:textId="77777777" w:rsidR="00BD53BA" w:rsidRPr="008C267C" w:rsidRDefault="00BD53BA" w:rsidP="00256BE0">
      <w:pPr>
        <w:jc w:val="both"/>
        <w:rPr>
          <w:rFonts w:cs="Arial"/>
        </w:rPr>
      </w:pPr>
    </w:p>
    <w:p w14:paraId="171954C9" w14:textId="77777777" w:rsidR="00BD53BA" w:rsidRPr="008C267C" w:rsidRDefault="00BD53BA" w:rsidP="00256BE0">
      <w:pPr>
        <w:jc w:val="both"/>
        <w:rPr>
          <w:rFonts w:eastAsia="Calibri" w:cs="Arial"/>
          <w:szCs w:val="20"/>
        </w:rPr>
      </w:pPr>
      <w:r w:rsidRPr="008C267C">
        <w:rPr>
          <w:rFonts w:cs="Arial"/>
        </w:rPr>
        <w:t xml:space="preserve">ZGS je aktivno pristopil k urejanju poslovanja LPN in pripravil vizijo delovanja LPN, izdelal merila za finančno vrednotenje javnih nalog LPN. Na podlagi prejetega </w:t>
      </w:r>
      <w:r w:rsidRPr="008C267C">
        <w:rPr>
          <w:rFonts w:cs="Arial"/>
          <w:szCs w:val="20"/>
        </w:rPr>
        <w:t xml:space="preserve">Revizijskega poročila o pravilnosti dela poslovanja Zavoda za gozdove Slovenije v letu 2019 s strani Računskega sodišča je </w:t>
      </w:r>
      <w:r w:rsidRPr="008C267C">
        <w:rPr>
          <w:rFonts w:eastAsia="Calibri" w:cs="Arial"/>
          <w:szCs w:val="20"/>
        </w:rPr>
        <w:t>ZGS pripravil načrt aktivnosti za izvedbo aktivnosti za organizacijo delovnega procesa revirnih lovcev, in ga začel tudi izvajati.</w:t>
      </w:r>
    </w:p>
    <w:p w14:paraId="41D65D3D" w14:textId="77777777" w:rsidR="00BD53BA" w:rsidRPr="008C267C" w:rsidRDefault="00BD53BA" w:rsidP="00256BE0">
      <w:pPr>
        <w:jc w:val="both"/>
        <w:rPr>
          <w:rFonts w:cs="Arial"/>
          <w:lang w:eastAsia="zh-CN"/>
        </w:rPr>
      </w:pPr>
    </w:p>
    <w:p w14:paraId="57C3CC2B" w14:textId="77777777" w:rsidR="00F563B3" w:rsidRPr="008C267C" w:rsidRDefault="00F563B3" w:rsidP="00256BE0">
      <w:pPr>
        <w:jc w:val="both"/>
        <w:rPr>
          <w:rFonts w:cs="Arial"/>
          <w:u w:val="single"/>
          <w:lang w:eastAsia="zh-CN"/>
        </w:rPr>
      </w:pPr>
      <w:r w:rsidRPr="008C267C">
        <w:rPr>
          <w:rFonts w:cs="Arial"/>
          <w:u w:val="single"/>
          <w:lang w:eastAsia="zh-CN"/>
        </w:rPr>
        <w:t>Gozdarski inštitut Slovenije</w:t>
      </w:r>
    </w:p>
    <w:p w14:paraId="0D7C73C0" w14:textId="77777777" w:rsidR="00F563B3" w:rsidRPr="008C267C" w:rsidRDefault="00F563B3" w:rsidP="00256BE0">
      <w:pPr>
        <w:jc w:val="both"/>
        <w:rPr>
          <w:rFonts w:cs="Arial"/>
          <w:lang w:eastAsia="zh-CN"/>
        </w:rPr>
      </w:pPr>
    </w:p>
    <w:p w14:paraId="7A715654" w14:textId="609BBF06" w:rsidR="00F563B3" w:rsidRPr="008C267C" w:rsidRDefault="00F563B3" w:rsidP="00256BE0">
      <w:pPr>
        <w:jc w:val="both"/>
        <w:rPr>
          <w:rFonts w:cs="Arial"/>
          <w:lang w:eastAsia="zh-CN"/>
        </w:rPr>
      </w:pPr>
      <w:r w:rsidRPr="008C267C">
        <w:rPr>
          <w:rFonts w:cs="Arial"/>
          <w:lang w:eastAsia="zh-CN"/>
        </w:rPr>
        <w:t>Gozdarski inštitut Slovenije izvaja javno gozdarsko službo na podlagi Zakona o gozdovih (čl. 74)</w:t>
      </w:r>
      <w:r w:rsidR="00E87D8C">
        <w:rPr>
          <w:rFonts w:cs="Arial"/>
          <w:lang w:eastAsia="zh-CN"/>
        </w:rPr>
        <w:t>,</w:t>
      </w:r>
      <w:r w:rsidRPr="008C267C">
        <w:rPr>
          <w:rFonts w:cs="Arial"/>
          <w:lang w:eastAsia="zh-CN"/>
        </w:rPr>
        <w:t xml:space="preserve"> in sicer naslednje naloge: usmerjanje in strokovno vodstvo spremljanja stanja razvrednotenja in poškodovanosti gozdov, usmerjanje in strokovno vodstvo poročevalske, prognostično-diagnostične službe za gozdove, strokovno usmerjanje gozdne semenarske in drevesničarske dejavnosti, razvoj in </w:t>
      </w:r>
      <w:r w:rsidRPr="008C267C">
        <w:rPr>
          <w:rFonts w:cs="Arial"/>
          <w:lang w:eastAsia="zh-CN"/>
        </w:rPr>
        <w:lastRenderedPageBreak/>
        <w:t>strokovno vodstvo informacijskega sistema za gozdove, priprava strokovnih podlag in priprava predlogov za normative za opravljanje del v gozdovih.</w:t>
      </w:r>
    </w:p>
    <w:p w14:paraId="6909BC97" w14:textId="77777777" w:rsidR="00F563B3" w:rsidRPr="008C267C" w:rsidRDefault="00F563B3" w:rsidP="00256BE0">
      <w:pPr>
        <w:jc w:val="both"/>
        <w:rPr>
          <w:rFonts w:cs="Arial"/>
          <w:lang w:eastAsia="zh-CN"/>
        </w:rPr>
      </w:pPr>
    </w:p>
    <w:p w14:paraId="3594D23C" w14:textId="77777777" w:rsidR="00F563B3" w:rsidRPr="008C267C" w:rsidRDefault="00F563B3" w:rsidP="00256BE0">
      <w:pPr>
        <w:jc w:val="both"/>
        <w:rPr>
          <w:rFonts w:cs="Arial"/>
          <w:lang w:eastAsia="zh-CN"/>
        </w:rPr>
      </w:pPr>
      <w:r w:rsidRPr="008C267C">
        <w:rPr>
          <w:rFonts w:cs="Arial"/>
          <w:lang w:eastAsia="zh-CN"/>
        </w:rPr>
        <w:t>Posamezne naloge se v okviru letnega plana delijo na sklope in aktivnosti za katere se določijo tudi jasni indikatorji za potrebo spremljave. Celoten letni plan se uskladi z MKGP.</w:t>
      </w:r>
    </w:p>
    <w:p w14:paraId="2952186C" w14:textId="77777777" w:rsidR="00F563B3" w:rsidRPr="008C267C" w:rsidRDefault="00F563B3" w:rsidP="00256BE0">
      <w:pPr>
        <w:jc w:val="both"/>
        <w:rPr>
          <w:rFonts w:cs="Arial"/>
          <w:lang w:eastAsia="zh-CN"/>
        </w:rPr>
      </w:pPr>
    </w:p>
    <w:p w14:paraId="4D7FABCB" w14:textId="27C7D038" w:rsidR="00F563B3" w:rsidRPr="008C267C" w:rsidRDefault="00F563B3" w:rsidP="00256BE0">
      <w:pPr>
        <w:jc w:val="both"/>
        <w:rPr>
          <w:rFonts w:cs="Arial"/>
          <w:lang w:eastAsia="zh-CN"/>
        </w:rPr>
      </w:pPr>
      <w:r w:rsidRPr="008C267C">
        <w:rPr>
          <w:rFonts w:cs="Arial"/>
          <w:lang w:eastAsia="zh-CN"/>
        </w:rPr>
        <w:t>Od leta 2017 je na GIS uveden poseben informacijski sistem, ki je namenjen spremljavi izvajana letnega plana nalog JGS. Vsi zaposleni, vključeni v izvajanje posameznih aktivnosti v okviru JGS, mesečno poročajo</w:t>
      </w:r>
      <w:r w:rsidR="009740AB">
        <w:rPr>
          <w:rFonts w:cs="Arial"/>
          <w:lang w:eastAsia="zh-CN"/>
        </w:rPr>
        <w:t xml:space="preserve"> o</w:t>
      </w:r>
      <w:r w:rsidRPr="008C267C">
        <w:rPr>
          <w:rFonts w:cs="Arial"/>
          <w:lang w:eastAsia="zh-CN"/>
        </w:rPr>
        <w:t xml:space="preserve"> izvedbi</w:t>
      </w:r>
      <w:r w:rsidR="009740AB">
        <w:rPr>
          <w:rFonts w:cs="Arial"/>
          <w:lang w:eastAsia="zh-CN"/>
        </w:rPr>
        <w:t>,</w:t>
      </w:r>
      <w:r w:rsidRPr="008C267C">
        <w:rPr>
          <w:rFonts w:cs="Arial"/>
          <w:lang w:eastAsia="zh-CN"/>
        </w:rPr>
        <w:t xml:space="preserve"> na podlagi indikatorjev</w:t>
      </w:r>
      <w:r w:rsidR="009740AB">
        <w:rPr>
          <w:rFonts w:cs="Arial"/>
          <w:lang w:eastAsia="zh-CN"/>
        </w:rPr>
        <w:t xml:space="preserve"> pa</w:t>
      </w:r>
      <w:r w:rsidRPr="008C267C">
        <w:rPr>
          <w:rFonts w:cs="Arial"/>
          <w:lang w:eastAsia="zh-CN"/>
        </w:rPr>
        <w:t xml:space="preserve"> se ocenjuje realizacijo n</w:t>
      </w:r>
      <w:r w:rsidR="009740AB">
        <w:rPr>
          <w:rFonts w:cs="Arial"/>
          <w:lang w:eastAsia="zh-CN"/>
        </w:rPr>
        <w:t xml:space="preserve">ačrtovanega dela. Vsako leto  so </w:t>
      </w:r>
      <w:r w:rsidRPr="008C267C">
        <w:rPr>
          <w:rFonts w:cs="Arial"/>
          <w:lang w:eastAsia="zh-CN"/>
        </w:rPr>
        <w:t>osnova</w:t>
      </w:r>
      <w:r w:rsidR="00AA329D">
        <w:rPr>
          <w:rFonts w:cs="Arial"/>
          <w:lang w:eastAsia="zh-CN"/>
        </w:rPr>
        <w:t xml:space="preserve"> delo</w:t>
      </w:r>
      <w:r w:rsidRPr="008C267C">
        <w:rPr>
          <w:rFonts w:cs="Arial"/>
          <w:lang w:eastAsia="zh-CN"/>
        </w:rPr>
        <w:t xml:space="preserve"> zakonsko dol</w:t>
      </w:r>
      <w:r w:rsidR="009740AB">
        <w:rPr>
          <w:rFonts w:cs="Arial"/>
          <w:lang w:eastAsia="zh-CN"/>
        </w:rPr>
        <w:t xml:space="preserve">očene </w:t>
      </w:r>
      <w:r w:rsidRPr="008C267C">
        <w:rPr>
          <w:rFonts w:cs="Arial"/>
          <w:lang w:eastAsia="zh-CN"/>
        </w:rPr>
        <w:t>nalog</w:t>
      </w:r>
      <w:r w:rsidR="009740AB">
        <w:rPr>
          <w:rFonts w:cs="Arial"/>
          <w:lang w:eastAsia="zh-CN"/>
        </w:rPr>
        <w:t>e</w:t>
      </w:r>
      <w:r w:rsidRPr="008C267C">
        <w:rPr>
          <w:rFonts w:cs="Arial"/>
          <w:lang w:eastAsia="zh-CN"/>
        </w:rPr>
        <w:t xml:space="preserve"> JGS, posamezne aktivnosti pa se prilagajajo glede na podana izhodišča MKGP ter na trenutno aktualne izzive.</w:t>
      </w:r>
    </w:p>
    <w:p w14:paraId="35EE6C4E" w14:textId="77777777" w:rsidR="00827DE0" w:rsidRPr="008C267C" w:rsidRDefault="003F3386" w:rsidP="00256BE0">
      <w:pPr>
        <w:pStyle w:val="Naslov3"/>
        <w:jc w:val="both"/>
        <w:rPr>
          <w:lang w:val="sl-SI" w:eastAsia="zh-CN"/>
        </w:rPr>
      </w:pPr>
      <w:bookmarkStart w:id="51" w:name="_Toc487454561"/>
      <w:bookmarkStart w:id="52" w:name="_Toc119673494"/>
      <w:r w:rsidRPr="008C267C">
        <w:rPr>
          <w:lang w:val="sl-SI" w:eastAsia="zh-CN"/>
        </w:rPr>
        <w:t>Prioriteta d) Spodbujanje koordi</w:t>
      </w:r>
      <w:r w:rsidR="00A55144" w:rsidRPr="008C267C">
        <w:rPr>
          <w:lang w:val="sl-SI" w:eastAsia="zh-CN"/>
        </w:rPr>
        <w:t>nacije in komunikacije med</w:t>
      </w:r>
      <w:r w:rsidRPr="008C267C">
        <w:rPr>
          <w:lang w:val="sl-SI" w:eastAsia="zh-CN"/>
        </w:rPr>
        <w:t xml:space="preserve"> deležniki, povezanimi z gozdom in gozda</w:t>
      </w:r>
      <w:r w:rsidR="004B55BF" w:rsidRPr="008C267C">
        <w:rPr>
          <w:lang w:val="sl-SI" w:eastAsia="zh-CN"/>
        </w:rPr>
        <w:t>rs</w:t>
      </w:r>
      <w:r w:rsidRPr="008C267C">
        <w:rPr>
          <w:lang w:val="sl-SI" w:eastAsia="zh-CN"/>
        </w:rPr>
        <w:t>tvom</w:t>
      </w:r>
      <w:r w:rsidR="00A55144" w:rsidRPr="008C267C">
        <w:rPr>
          <w:lang w:val="sl-SI" w:eastAsia="zh-CN"/>
        </w:rPr>
        <w:t xml:space="preserve"> pri projektih doma in na tujem</w:t>
      </w:r>
      <w:bookmarkEnd w:id="51"/>
      <w:bookmarkEnd w:id="52"/>
    </w:p>
    <w:p w14:paraId="16BDB2D9" w14:textId="77777777" w:rsidR="006F1C92" w:rsidRPr="008C267C" w:rsidRDefault="00D044F4" w:rsidP="00256BE0">
      <w:pPr>
        <w:jc w:val="both"/>
        <w:rPr>
          <w:rFonts w:cs="Arial"/>
          <w:szCs w:val="20"/>
        </w:rPr>
      </w:pPr>
      <w:r w:rsidRPr="008C267C">
        <w:rPr>
          <w:rFonts w:cs="Arial"/>
          <w:bCs/>
          <w:szCs w:val="20"/>
          <w:lang w:eastAsia="zh-CN"/>
        </w:rPr>
        <w:t>Ta prioriteta predstavlja pr</w:t>
      </w:r>
      <w:r w:rsidR="00286CF8" w:rsidRPr="008C267C">
        <w:rPr>
          <w:rFonts w:cs="Arial"/>
          <w:bCs/>
          <w:szCs w:val="20"/>
          <w:lang w:eastAsia="zh-CN"/>
        </w:rPr>
        <w:t>edv</w:t>
      </w:r>
      <w:r w:rsidR="004B38C4" w:rsidRPr="008C267C">
        <w:rPr>
          <w:rFonts w:cs="Arial"/>
          <w:bCs/>
          <w:szCs w:val="20"/>
          <w:lang w:eastAsia="zh-CN"/>
        </w:rPr>
        <w:t>sem odziv na ugotovitev PNGP</w:t>
      </w:r>
      <w:r w:rsidR="006F1C92" w:rsidRPr="008C267C">
        <w:rPr>
          <w:rFonts w:cs="Arial"/>
          <w:bCs/>
          <w:szCs w:val="20"/>
          <w:lang w:eastAsia="zh-CN"/>
        </w:rPr>
        <w:t xml:space="preserve"> do 2014</w:t>
      </w:r>
      <w:r w:rsidR="004B38C4" w:rsidRPr="008C267C">
        <w:rPr>
          <w:rFonts w:cs="Arial"/>
          <w:bCs/>
          <w:szCs w:val="20"/>
          <w:lang w:eastAsia="zh-CN"/>
        </w:rPr>
        <w:t xml:space="preserve"> o </w:t>
      </w:r>
      <w:r w:rsidR="00286CF8" w:rsidRPr="008C267C">
        <w:rPr>
          <w:rFonts w:cs="Arial"/>
          <w:bCs/>
          <w:szCs w:val="20"/>
          <w:lang w:eastAsia="zh-CN"/>
        </w:rPr>
        <w:t>pomanjkljivem komuniciranju, ne dovolj usklajenem delovanju</w:t>
      </w:r>
      <w:r w:rsidRPr="008C267C">
        <w:rPr>
          <w:rFonts w:cs="Arial"/>
          <w:bCs/>
          <w:szCs w:val="20"/>
          <w:lang w:eastAsia="zh-CN"/>
        </w:rPr>
        <w:t xml:space="preserve"> vse</w:t>
      </w:r>
      <w:r w:rsidR="00286CF8" w:rsidRPr="008C267C">
        <w:rPr>
          <w:rFonts w:cs="Arial"/>
          <w:bCs/>
          <w:szCs w:val="20"/>
          <w:lang w:eastAsia="zh-CN"/>
        </w:rPr>
        <w:t>h sodelujočih ter nekontinuiranem predstavljanju</w:t>
      </w:r>
      <w:r w:rsidRPr="008C267C">
        <w:rPr>
          <w:rFonts w:cs="Arial"/>
          <w:bCs/>
          <w:szCs w:val="20"/>
          <w:lang w:eastAsia="zh-CN"/>
        </w:rPr>
        <w:t xml:space="preserve"> pomena gozdov in gozdno-lesne verige </w:t>
      </w:r>
      <w:r w:rsidR="0060541C" w:rsidRPr="008C267C">
        <w:rPr>
          <w:rFonts w:cs="Arial"/>
          <w:bCs/>
          <w:szCs w:val="20"/>
          <w:lang w:eastAsia="zh-CN"/>
        </w:rPr>
        <w:t>javnostim</w:t>
      </w:r>
      <w:r w:rsidRPr="008C267C">
        <w:rPr>
          <w:rFonts w:cs="Arial"/>
          <w:bCs/>
          <w:szCs w:val="20"/>
          <w:lang w:eastAsia="zh-CN"/>
        </w:rPr>
        <w:t xml:space="preserve">. </w:t>
      </w:r>
      <w:r w:rsidR="004B38C4" w:rsidRPr="008C267C">
        <w:rPr>
          <w:rFonts w:cs="Arial"/>
          <w:bCs/>
          <w:szCs w:val="20"/>
          <w:lang w:eastAsia="zh-CN"/>
        </w:rPr>
        <w:t>Odgovor na ugotovitve o neizkoriščenih potencialov gozda, učinkovitosti gozda</w:t>
      </w:r>
      <w:r w:rsidR="004B55BF" w:rsidRPr="008C267C">
        <w:rPr>
          <w:rFonts w:cs="Arial"/>
          <w:bCs/>
          <w:szCs w:val="20"/>
          <w:lang w:eastAsia="zh-CN"/>
        </w:rPr>
        <w:t>rs</w:t>
      </w:r>
      <w:r w:rsidR="004B38C4" w:rsidRPr="008C267C">
        <w:rPr>
          <w:rFonts w:cs="Arial"/>
          <w:bCs/>
          <w:szCs w:val="20"/>
          <w:lang w:eastAsia="zh-CN"/>
        </w:rPr>
        <w:t>kega siste</w:t>
      </w:r>
      <w:r w:rsidR="00064892" w:rsidRPr="008C267C">
        <w:rPr>
          <w:rFonts w:cs="Arial"/>
          <w:bCs/>
          <w:szCs w:val="20"/>
          <w:lang w:eastAsia="zh-CN"/>
        </w:rPr>
        <w:t>ma in finančnih možnosti države</w:t>
      </w:r>
      <w:r w:rsidR="004B38C4" w:rsidRPr="008C267C">
        <w:rPr>
          <w:rFonts w:cs="Arial"/>
          <w:bCs/>
          <w:szCs w:val="20"/>
          <w:lang w:eastAsia="zh-CN"/>
        </w:rPr>
        <w:t xml:space="preserve"> je po izkušnjah iz tujine možno najti v okviru formalnega ti. »Gozdnega dialoga«, v katerem se bo odvijal NGP kot proces.</w:t>
      </w:r>
      <w:r w:rsidRPr="008C267C">
        <w:rPr>
          <w:rFonts w:cs="Arial"/>
          <w:bCs/>
          <w:szCs w:val="20"/>
          <w:lang w:eastAsia="zh-CN"/>
        </w:rPr>
        <w:t xml:space="preserve"> </w:t>
      </w:r>
      <w:r w:rsidR="004B38C4" w:rsidRPr="008C267C">
        <w:rPr>
          <w:rFonts w:cs="Arial"/>
          <w:bCs/>
          <w:szCs w:val="20"/>
          <w:lang w:eastAsia="zh-CN"/>
        </w:rPr>
        <w:t xml:space="preserve">Vanj je </w:t>
      </w:r>
      <w:r w:rsidR="009E57C5" w:rsidRPr="008C267C">
        <w:rPr>
          <w:rFonts w:cs="Arial"/>
          <w:bCs/>
          <w:szCs w:val="20"/>
          <w:lang w:eastAsia="zh-CN"/>
        </w:rPr>
        <w:t>treba</w:t>
      </w:r>
      <w:r w:rsidR="004B38C4" w:rsidRPr="008C267C">
        <w:rPr>
          <w:rFonts w:cs="Arial"/>
          <w:bCs/>
          <w:szCs w:val="20"/>
          <w:lang w:eastAsia="zh-CN"/>
        </w:rPr>
        <w:t xml:space="preserve"> p</w:t>
      </w:r>
      <w:r w:rsidR="00A026B4" w:rsidRPr="008C267C">
        <w:rPr>
          <w:rFonts w:cs="Arial"/>
          <w:bCs/>
          <w:szCs w:val="20"/>
          <w:lang w:eastAsia="zh-CN"/>
        </w:rPr>
        <w:t xml:space="preserve">ritegniti </w:t>
      </w:r>
      <w:r w:rsidR="00A026B4" w:rsidRPr="008C267C">
        <w:rPr>
          <w:rFonts w:cs="Arial"/>
          <w:szCs w:val="20"/>
        </w:rPr>
        <w:t>l</w:t>
      </w:r>
      <w:r w:rsidR="00AD488E" w:rsidRPr="008C267C">
        <w:rPr>
          <w:rFonts w:cs="Arial"/>
          <w:szCs w:val="20"/>
        </w:rPr>
        <w:t>astnike</w:t>
      </w:r>
      <w:r w:rsidR="00052739" w:rsidRPr="008C267C">
        <w:rPr>
          <w:rFonts w:cs="Arial"/>
          <w:szCs w:val="20"/>
        </w:rPr>
        <w:t xml:space="preserve"> gozdov</w:t>
      </w:r>
      <w:r w:rsidR="0060541C" w:rsidRPr="008C267C">
        <w:rPr>
          <w:rFonts w:cs="Arial"/>
          <w:szCs w:val="20"/>
        </w:rPr>
        <w:t>, nevladne organizacije in javnosti, ki so zainteresirane za dogajanje v gozdu in z gozdom</w:t>
      </w:r>
      <w:r w:rsidR="00A026B4" w:rsidRPr="008C267C">
        <w:rPr>
          <w:rFonts w:cs="Arial"/>
          <w:szCs w:val="20"/>
        </w:rPr>
        <w:t xml:space="preserve">. </w:t>
      </w:r>
      <w:r w:rsidR="0060541C" w:rsidRPr="008C267C">
        <w:rPr>
          <w:rFonts w:cs="Arial"/>
          <w:szCs w:val="20"/>
        </w:rPr>
        <w:t xml:space="preserve">Predvsem lastniki gozdov </w:t>
      </w:r>
      <w:r w:rsidR="00052739" w:rsidRPr="008C267C">
        <w:rPr>
          <w:rFonts w:cs="Arial"/>
          <w:szCs w:val="20"/>
        </w:rPr>
        <w:t>žal</w:t>
      </w:r>
      <w:r w:rsidR="004B38C4" w:rsidRPr="008C267C">
        <w:rPr>
          <w:rFonts w:cs="Arial"/>
          <w:szCs w:val="20"/>
        </w:rPr>
        <w:t xml:space="preserve"> </w:t>
      </w:r>
      <w:r w:rsidR="00052739" w:rsidRPr="008C267C">
        <w:rPr>
          <w:rFonts w:cs="Arial"/>
          <w:szCs w:val="20"/>
        </w:rPr>
        <w:t>ne izkoriščajo dovolj možnosti sodelovanja v pro</w:t>
      </w:r>
      <w:r w:rsidR="004B38C4" w:rsidRPr="008C267C">
        <w:rPr>
          <w:rFonts w:cs="Arial"/>
          <w:szCs w:val="20"/>
        </w:rPr>
        <w:t xml:space="preserve">cesu načrtovanja razvoja gozdov, poslovno pa se sploh </w:t>
      </w:r>
      <w:r w:rsidR="0060541C" w:rsidRPr="008C267C">
        <w:rPr>
          <w:rFonts w:cs="Arial"/>
          <w:szCs w:val="20"/>
        </w:rPr>
        <w:t xml:space="preserve">premalo oziroma skoraj nič ne </w:t>
      </w:r>
      <w:r w:rsidR="004B38C4" w:rsidRPr="008C267C">
        <w:rPr>
          <w:rFonts w:cs="Arial"/>
          <w:szCs w:val="20"/>
        </w:rPr>
        <w:t>povezujejo.</w:t>
      </w:r>
      <w:r w:rsidR="00A026B4" w:rsidRPr="008C267C">
        <w:rPr>
          <w:rFonts w:cs="Arial"/>
          <w:szCs w:val="20"/>
        </w:rPr>
        <w:t xml:space="preserve"> Vsekakor je dialog, ob sodelovanje vseh zainteresiranih deležnikov, mesto za celovito reševanje vseh problematik povezanih z gozdovi in gozda</w:t>
      </w:r>
      <w:r w:rsidR="004B55BF" w:rsidRPr="008C267C">
        <w:rPr>
          <w:rFonts w:cs="Arial"/>
          <w:szCs w:val="20"/>
        </w:rPr>
        <w:t>rs</w:t>
      </w:r>
      <w:r w:rsidR="00A026B4" w:rsidRPr="008C267C">
        <w:rPr>
          <w:rFonts w:cs="Arial"/>
          <w:szCs w:val="20"/>
        </w:rPr>
        <w:t xml:space="preserve">tvom. </w:t>
      </w:r>
    </w:p>
    <w:p w14:paraId="0682DF64" w14:textId="77777777" w:rsidR="006F1C92" w:rsidRPr="008C267C" w:rsidRDefault="006F1C92" w:rsidP="00256BE0">
      <w:pPr>
        <w:jc w:val="both"/>
        <w:rPr>
          <w:rFonts w:cs="Arial"/>
          <w:szCs w:val="20"/>
        </w:rPr>
      </w:pPr>
    </w:p>
    <w:p w14:paraId="65C0A76A" w14:textId="77777777" w:rsidR="00F600B1" w:rsidRPr="008C267C" w:rsidRDefault="00A026B4" w:rsidP="00256BE0">
      <w:pPr>
        <w:jc w:val="both"/>
        <w:rPr>
          <w:rFonts w:cs="Arial"/>
          <w:szCs w:val="20"/>
        </w:rPr>
      </w:pPr>
      <w:r w:rsidRPr="008C267C">
        <w:rPr>
          <w:rFonts w:cs="Arial"/>
          <w:szCs w:val="20"/>
        </w:rPr>
        <w:t>Glede na dosežke mora Slovenija nadaljevati sodelovanje v projektih na področju gozdov in gozda</w:t>
      </w:r>
      <w:r w:rsidR="004B55BF" w:rsidRPr="008C267C">
        <w:rPr>
          <w:rFonts w:cs="Arial"/>
          <w:szCs w:val="20"/>
        </w:rPr>
        <w:t>rs</w:t>
      </w:r>
      <w:r w:rsidRPr="008C267C">
        <w:rPr>
          <w:rFonts w:cs="Arial"/>
          <w:szCs w:val="20"/>
        </w:rPr>
        <w:t>tva na mednarodnem področju</w:t>
      </w:r>
      <w:r w:rsidR="0060541C" w:rsidRPr="008C267C">
        <w:rPr>
          <w:rFonts w:cs="Arial"/>
          <w:szCs w:val="20"/>
        </w:rPr>
        <w:t>,</w:t>
      </w:r>
      <w:r w:rsidRPr="008C267C">
        <w:rPr>
          <w:rFonts w:cs="Arial"/>
          <w:szCs w:val="20"/>
        </w:rPr>
        <w:t xml:space="preserve"> posebej zaradi pomena gozdov na področju soočanja s posledicami podnebnih sprememb, zelenega gospoda</w:t>
      </w:r>
      <w:r w:rsidR="004B55BF" w:rsidRPr="008C267C">
        <w:rPr>
          <w:rFonts w:cs="Arial"/>
          <w:szCs w:val="20"/>
        </w:rPr>
        <w:t>rs</w:t>
      </w:r>
      <w:r w:rsidRPr="008C267C">
        <w:rPr>
          <w:rFonts w:cs="Arial"/>
          <w:szCs w:val="20"/>
        </w:rPr>
        <w:t>tva</w:t>
      </w:r>
      <w:r w:rsidR="0060541C" w:rsidRPr="008C267C">
        <w:rPr>
          <w:rFonts w:cs="Arial"/>
          <w:szCs w:val="20"/>
        </w:rPr>
        <w:t>,</w:t>
      </w:r>
      <w:r w:rsidRPr="008C267C">
        <w:rPr>
          <w:rFonts w:cs="Arial"/>
          <w:szCs w:val="20"/>
        </w:rPr>
        <w:t xml:space="preserve"> vrednotenja ekosistemskih funkcij gozdov</w:t>
      </w:r>
      <w:r w:rsidR="0060541C" w:rsidRPr="008C267C">
        <w:rPr>
          <w:rFonts w:cs="Arial"/>
          <w:szCs w:val="20"/>
        </w:rPr>
        <w:t xml:space="preserve"> in upoštevanja ponorov CO</w:t>
      </w:r>
      <w:r w:rsidR="0060541C" w:rsidRPr="008C267C">
        <w:rPr>
          <w:rFonts w:cs="Arial"/>
          <w:szCs w:val="20"/>
          <w:vertAlign w:val="subscript"/>
        </w:rPr>
        <w:t>2</w:t>
      </w:r>
      <w:r w:rsidRPr="008C267C">
        <w:rPr>
          <w:rFonts w:cs="Arial"/>
          <w:szCs w:val="20"/>
        </w:rPr>
        <w:t>.</w:t>
      </w:r>
    </w:p>
    <w:p w14:paraId="2AE36E2B" w14:textId="77777777" w:rsidR="00052739" w:rsidRPr="008C267C" w:rsidRDefault="00064892" w:rsidP="00256BE0">
      <w:pPr>
        <w:jc w:val="both"/>
        <w:rPr>
          <w:rFonts w:cs="Arial"/>
          <w:bCs/>
          <w:szCs w:val="20"/>
          <w:lang w:eastAsia="zh-CN"/>
        </w:rPr>
      </w:pPr>
      <w:r w:rsidRPr="008C267C">
        <w:rPr>
          <w:rFonts w:cs="Arial"/>
          <w:szCs w:val="20"/>
        </w:rPr>
        <w:t xml:space="preserve"> </w:t>
      </w:r>
      <w:r w:rsidR="00052739" w:rsidRPr="008C267C">
        <w:rPr>
          <w:rFonts w:cs="Arial"/>
          <w:szCs w:val="20"/>
        </w:rPr>
        <w:t xml:space="preserve"> </w:t>
      </w:r>
    </w:p>
    <w:p w14:paraId="7206273C" w14:textId="77777777" w:rsidR="00D044F4" w:rsidRPr="008C267C" w:rsidRDefault="00D044F4" w:rsidP="00256BE0">
      <w:pPr>
        <w:pStyle w:val="Naslov4"/>
        <w:jc w:val="both"/>
        <w:rPr>
          <w:rFonts w:cs="Arial"/>
          <w:lang w:val="sl-SI"/>
        </w:rPr>
      </w:pPr>
      <w:bookmarkStart w:id="53" w:name="_Toc119673495"/>
      <w:r w:rsidRPr="008C267C">
        <w:rPr>
          <w:rFonts w:cs="Arial"/>
          <w:lang w:val="sl-SI" w:eastAsia="zh-CN"/>
        </w:rPr>
        <w:t>U</w:t>
      </w:r>
      <w:r w:rsidRPr="008C267C">
        <w:rPr>
          <w:rFonts w:cs="Arial"/>
          <w:lang w:val="sl-SI"/>
        </w:rPr>
        <w:t>krep 9</w:t>
      </w:r>
      <w:r w:rsidR="001918FC" w:rsidRPr="008C267C">
        <w:rPr>
          <w:rFonts w:cs="Arial"/>
          <w:lang w:val="sl-SI"/>
        </w:rPr>
        <w:t xml:space="preserve">: </w:t>
      </w:r>
      <w:r w:rsidR="007774C1" w:rsidRPr="008C267C">
        <w:rPr>
          <w:rFonts w:cs="Arial"/>
          <w:bCs w:val="0"/>
          <w:szCs w:val="20"/>
          <w:lang w:val="sl-SI" w:eastAsia="zh-CN"/>
        </w:rPr>
        <w:t>Oblikovanje trajnega formalnega »Gozdnega dialoga« vseh deležnikov na področju gozdov in gozda</w:t>
      </w:r>
      <w:r w:rsidR="004B55BF" w:rsidRPr="008C267C">
        <w:rPr>
          <w:rFonts w:cs="Arial"/>
          <w:bCs w:val="0"/>
          <w:szCs w:val="20"/>
          <w:lang w:val="sl-SI" w:eastAsia="zh-CN"/>
        </w:rPr>
        <w:t>rs</w:t>
      </w:r>
      <w:r w:rsidR="007774C1" w:rsidRPr="008C267C">
        <w:rPr>
          <w:rFonts w:cs="Arial"/>
          <w:bCs w:val="0"/>
          <w:szCs w:val="20"/>
          <w:lang w:val="sl-SI" w:eastAsia="zh-CN"/>
        </w:rPr>
        <w:t>tva</w:t>
      </w:r>
      <w:bookmarkEnd w:id="53"/>
    </w:p>
    <w:p w14:paraId="711C0ACD" w14:textId="5A8CEF7F" w:rsidR="00E355FF" w:rsidRPr="008C267C" w:rsidRDefault="00E355FF" w:rsidP="00256BE0">
      <w:pPr>
        <w:jc w:val="both"/>
        <w:rPr>
          <w:rFonts w:cs="Arial"/>
          <w:bCs/>
          <w:szCs w:val="20"/>
          <w:lang w:eastAsia="zh-CN"/>
        </w:rPr>
      </w:pPr>
      <w:r w:rsidRPr="008C267C">
        <w:rPr>
          <w:rFonts w:cs="Arial"/>
          <w:bCs/>
          <w:szCs w:val="20"/>
          <w:lang w:eastAsia="zh-CN"/>
        </w:rPr>
        <w:t xml:space="preserve">Z </w:t>
      </w:r>
      <w:r w:rsidR="008618F1" w:rsidRPr="008C267C">
        <w:rPr>
          <w:rFonts w:cs="Arial"/>
          <w:bCs/>
          <w:szCs w:val="20"/>
          <w:lang w:eastAsia="zh-CN"/>
        </w:rPr>
        <w:t xml:space="preserve"> izvajanjem ukrepa</w:t>
      </w:r>
      <w:r w:rsidRPr="008C267C">
        <w:rPr>
          <w:rFonts w:cs="Arial"/>
          <w:bCs/>
          <w:szCs w:val="20"/>
          <w:lang w:eastAsia="zh-CN"/>
        </w:rPr>
        <w:t xml:space="preserve"> smo izboljšali pomanjkljivo komunikacijo med deležniki na področju gozdov in gozdarstva, dosegli njihovo bolj usklajeno delovanje pri iskanju rešitev za učinkovito trajnostno,</w:t>
      </w:r>
      <w:r w:rsidR="008B31EA">
        <w:rPr>
          <w:rFonts w:cs="Arial"/>
          <w:bCs/>
          <w:szCs w:val="20"/>
          <w:lang w:eastAsia="zh-CN"/>
        </w:rPr>
        <w:t xml:space="preserve"> sonaravnno in</w:t>
      </w:r>
      <w:r w:rsidRPr="008C267C">
        <w:rPr>
          <w:rFonts w:cs="Arial"/>
          <w:bCs/>
          <w:szCs w:val="20"/>
          <w:lang w:eastAsia="zh-CN"/>
        </w:rPr>
        <w:t xml:space="preserve"> večnamensko gospodarjenje z gozdovi ter zagotovili kontinuirano predstavljanje pomena gozdov in gozdno-lesne verige javnostim</w:t>
      </w:r>
      <w:r w:rsidRPr="008C267C">
        <w:rPr>
          <w:rFonts w:cs="Arial"/>
          <w:b/>
          <w:szCs w:val="20"/>
          <w:lang w:eastAsia="zh-CN"/>
        </w:rPr>
        <w:t xml:space="preserve">. </w:t>
      </w:r>
      <w:r w:rsidR="008618F1" w:rsidRPr="008C267C">
        <w:rPr>
          <w:rFonts w:cs="Arial"/>
          <w:szCs w:val="20"/>
          <w:lang w:eastAsia="zh-CN"/>
        </w:rPr>
        <w:t>V procesu nastajanja gozdno gospodarskih in lovsko upravljavskih načrtov se je z letom 2020</w:t>
      </w:r>
      <w:r w:rsidR="006C1311" w:rsidRPr="008C267C">
        <w:rPr>
          <w:rFonts w:cs="Arial"/>
          <w:szCs w:val="20"/>
          <w:lang w:eastAsia="zh-CN"/>
        </w:rPr>
        <w:t xml:space="preserve"> ob vključevanju </w:t>
      </w:r>
      <w:r w:rsidR="006C1311" w:rsidRPr="008C267C">
        <w:rPr>
          <w:rFonts w:cs="Arial"/>
        </w:rPr>
        <w:t xml:space="preserve">lastnikov gozdov v načrtovanje razvoja gozdov </w:t>
      </w:r>
      <w:r w:rsidR="008618F1" w:rsidRPr="008C267C">
        <w:rPr>
          <w:rFonts w:cs="Arial"/>
          <w:szCs w:val="20"/>
          <w:lang w:eastAsia="zh-CN"/>
        </w:rPr>
        <w:t xml:space="preserve"> </w:t>
      </w:r>
      <w:r w:rsidR="008618F1" w:rsidRPr="008C267C">
        <w:rPr>
          <w:rFonts w:cs="Arial"/>
          <w:bCs/>
          <w:szCs w:val="20"/>
          <w:lang w:eastAsia="zh-CN"/>
        </w:rPr>
        <w:t>oblikoval trajni formalni »Gozdne dialog</w:t>
      </w:r>
      <w:r w:rsidRPr="008C267C">
        <w:rPr>
          <w:rFonts w:cs="Arial"/>
          <w:bCs/>
          <w:szCs w:val="20"/>
          <w:lang w:eastAsia="zh-CN"/>
        </w:rPr>
        <w:t>«</w:t>
      </w:r>
      <w:r w:rsidR="008B31EA">
        <w:rPr>
          <w:rFonts w:cs="Arial"/>
          <w:bCs/>
          <w:szCs w:val="20"/>
          <w:lang w:eastAsia="zh-CN"/>
        </w:rPr>
        <w:t xml:space="preserve">. </w:t>
      </w:r>
      <w:r w:rsidR="008618F1" w:rsidRPr="008C267C">
        <w:rPr>
          <w:rFonts w:cs="Arial"/>
          <w:bCs/>
          <w:szCs w:val="20"/>
          <w:lang w:eastAsia="zh-CN"/>
        </w:rPr>
        <w:t>V njem kot delu procesa NGP</w:t>
      </w:r>
      <w:r w:rsidRPr="008C267C">
        <w:rPr>
          <w:rFonts w:cs="Arial"/>
          <w:bCs/>
          <w:szCs w:val="20"/>
          <w:lang w:eastAsia="zh-CN"/>
        </w:rPr>
        <w:t xml:space="preserve"> sodelujejo vsi deležniki na področju gozdov in gozdarstva in zastopajo svoje interese pri oblikovanju in izvajanju gozdne politike, spremembah predpisov </w:t>
      </w:r>
      <w:r w:rsidRPr="008C267C">
        <w:rPr>
          <w:rFonts w:cs="Arial"/>
          <w:iCs/>
          <w:szCs w:val="20"/>
        </w:rPr>
        <w:t>ter sodelujejo pri izvajanj</w:t>
      </w:r>
      <w:r w:rsidR="008B31EA">
        <w:rPr>
          <w:rFonts w:cs="Arial"/>
          <w:iCs/>
          <w:szCs w:val="20"/>
        </w:rPr>
        <w:t>u NGP</w:t>
      </w:r>
      <w:r w:rsidRPr="008C267C">
        <w:rPr>
          <w:rFonts w:cs="Arial"/>
          <w:iCs/>
          <w:szCs w:val="20"/>
        </w:rPr>
        <w:t>.</w:t>
      </w:r>
      <w:r w:rsidRPr="008C267C">
        <w:rPr>
          <w:rFonts w:cs="Arial"/>
          <w:bCs/>
          <w:szCs w:val="20"/>
          <w:lang w:eastAsia="zh-CN"/>
        </w:rPr>
        <w:t xml:space="preserve"> Formalni dialog</w:t>
      </w:r>
      <w:r w:rsidR="008618F1" w:rsidRPr="008C267C">
        <w:rPr>
          <w:rFonts w:cs="Arial"/>
          <w:bCs/>
          <w:szCs w:val="20"/>
          <w:lang w:eastAsia="zh-CN"/>
        </w:rPr>
        <w:t xml:space="preserve"> sicer</w:t>
      </w:r>
      <w:r w:rsidRPr="008C267C">
        <w:rPr>
          <w:rFonts w:cs="Arial"/>
          <w:bCs/>
          <w:szCs w:val="20"/>
          <w:lang w:eastAsia="zh-CN"/>
        </w:rPr>
        <w:t xml:space="preserve"> nudi možnosti za izboljšanje pretoka informacij in sodelovanja med strokovnimi organizacijami na področju gozdov in gozdarstva, javnostmi, kakor tudi za promocijo rabe lesa in lesnih proizvodov ter pomena celotne gozdno-lesne verige.</w:t>
      </w:r>
      <w:r w:rsidR="006C1311" w:rsidRPr="008C267C">
        <w:rPr>
          <w:rFonts w:cs="Arial"/>
        </w:rPr>
        <w:t xml:space="preserve"> KGZS in ZLGS sodelujeta v procesih priprave in izvajanja predpisov s področja gozdov in gozdarstva. Dejavno se vključujeta tudi v izvajanje PRP</w:t>
      </w:r>
      <w:r w:rsidR="001A727E" w:rsidRPr="008C267C">
        <w:rPr>
          <w:rFonts w:cs="Arial"/>
        </w:rPr>
        <w:t>.</w:t>
      </w:r>
    </w:p>
    <w:p w14:paraId="5BD74ACA" w14:textId="77777777" w:rsidR="005410E4" w:rsidRPr="008C267C" w:rsidRDefault="005410E4" w:rsidP="00256BE0">
      <w:pPr>
        <w:jc w:val="both"/>
        <w:rPr>
          <w:rFonts w:cs="Arial"/>
          <w:bCs/>
          <w:szCs w:val="20"/>
          <w:lang w:eastAsia="zh-CN"/>
        </w:rPr>
      </w:pPr>
    </w:p>
    <w:p w14:paraId="6BE42808" w14:textId="743F5396" w:rsidR="00C97E6B" w:rsidRPr="008C267C" w:rsidRDefault="00C97E6B" w:rsidP="00256BE0">
      <w:pPr>
        <w:jc w:val="both"/>
        <w:rPr>
          <w:rFonts w:cs="Arial"/>
          <w:b/>
          <w:szCs w:val="20"/>
          <w:lang w:eastAsia="zh-CN"/>
        </w:rPr>
      </w:pPr>
    </w:p>
    <w:p w14:paraId="2AE0A6A8" w14:textId="77777777" w:rsidR="00DB461C" w:rsidRPr="008C267C" w:rsidRDefault="00CA78E4" w:rsidP="00456457">
      <w:pPr>
        <w:pStyle w:val="Preglednica"/>
      </w:pPr>
      <w:bookmarkStart w:id="54" w:name="_Toc117060866"/>
      <w:r w:rsidRPr="008C267C">
        <w:t>Naloge v okviru ukrepa 9</w:t>
      </w:r>
      <w:r w:rsidR="001918FC" w:rsidRPr="008C267C">
        <w:t xml:space="preserve">: </w:t>
      </w:r>
      <w:r w:rsidR="000E4A92" w:rsidRPr="008C267C">
        <w:t>Oblikovanje trajnega formalnega »Gozdnega dialoga« vseh deležnikov na področju gozdov in gozda</w:t>
      </w:r>
      <w:r w:rsidR="004B55BF" w:rsidRPr="008C267C">
        <w:t>rs</w:t>
      </w:r>
      <w:r w:rsidR="000E4A92" w:rsidRPr="008C267C">
        <w:t>tva</w:t>
      </w:r>
      <w:bookmarkEnd w:id="54"/>
      <w:r w:rsidR="003F3386" w:rsidRPr="008C267C">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7"/>
        <w:gridCol w:w="2053"/>
        <w:gridCol w:w="1390"/>
        <w:gridCol w:w="809"/>
        <w:gridCol w:w="1322"/>
        <w:gridCol w:w="1734"/>
        <w:gridCol w:w="1027"/>
      </w:tblGrid>
      <w:tr w:rsidR="00734F67" w:rsidRPr="008C267C" w14:paraId="15AB3372" w14:textId="77777777" w:rsidTr="0022119F">
        <w:tc>
          <w:tcPr>
            <w:tcW w:w="0" w:type="auto"/>
            <w:shd w:val="clear" w:color="auto" w:fill="D9D9D9" w:themeFill="background1" w:themeFillShade="D9"/>
            <w:vAlign w:val="center"/>
          </w:tcPr>
          <w:p w14:paraId="0766364E" w14:textId="77777777" w:rsidR="00734F67" w:rsidRPr="008C267C" w:rsidRDefault="00734F67" w:rsidP="00256BE0">
            <w:pPr>
              <w:pStyle w:val="Napis"/>
              <w:spacing w:before="120" w:after="120"/>
              <w:jc w:val="both"/>
              <w:rPr>
                <w:rFonts w:cs="Arial"/>
                <w:b/>
                <w:sz w:val="18"/>
              </w:rPr>
            </w:pPr>
            <w:r w:rsidRPr="008C267C">
              <w:rPr>
                <w:rFonts w:cs="Arial"/>
                <w:b/>
                <w:sz w:val="18"/>
              </w:rPr>
              <w:lastRenderedPageBreak/>
              <w:t>Ukrep</w:t>
            </w:r>
          </w:p>
        </w:tc>
        <w:tc>
          <w:tcPr>
            <w:tcW w:w="0" w:type="auto"/>
            <w:shd w:val="clear" w:color="auto" w:fill="D9D9D9" w:themeFill="background1" w:themeFillShade="D9"/>
            <w:vAlign w:val="center"/>
          </w:tcPr>
          <w:p w14:paraId="773DF572" w14:textId="77777777" w:rsidR="00734F67" w:rsidRPr="008C267C" w:rsidRDefault="00734F67" w:rsidP="00256BE0">
            <w:pPr>
              <w:pStyle w:val="Napis"/>
              <w:spacing w:before="120" w:after="120"/>
              <w:jc w:val="both"/>
              <w:rPr>
                <w:rFonts w:cs="Arial"/>
                <w:b/>
                <w:sz w:val="18"/>
              </w:rPr>
            </w:pPr>
            <w:r w:rsidRPr="008C267C">
              <w:rPr>
                <w:rFonts w:cs="Arial"/>
                <w:b/>
                <w:sz w:val="18"/>
              </w:rPr>
              <w:t>Naloge/aktivnosti</w:t>
            </w:r>
          </w:p>
        </w:tc>
        <w:tc>
          <w:tcPr>
            <w:tcW w:w="0" w:type="auto"/>
            <w:shd w:val="clear" w:color="auto" w:fill="D9D9D9" w:themeFill="background1" w:themeFillShade="D9"/>
            <w:vAlign w:val="center"/>
          </w:tcPr>
          <w:p w14:paraId="1EFE0F93" w14:textId="77777777" w:rsidR="00734F67" w:rsidRPr="008C267C" w:rsidRDefault="00734F67" w:rsidP="00256BE0">
            <w:pPr>
              <w:pStyle w:val="Napis"/>
              <w:spacing w:before="120" w:after="120"/>
              <w:jc w:val="both"/>
              <w:rPr>
                <w:rFonts w:cs="Arial"/>
                <w:b/>
                <w:sz w:val="18"/>
              </w:rPr>
            </w:pPr>
            <w:r w:rsidRPr="008C267C">
              <w:rPr>
                <w:rFonts w:cs="Arial"/>
                <w:b/>
                <w:sz w:val="18"/>
              </w:rPr>
              <w:t>Nosilci</w:t>
            </w:r>
          </w:p>
        </w:tc>
        <w:tc>
          <w:tcPr>
            <w:tcW w:w="0" w:type="auto"/>
            <w:shd w:val="clear" w:color="auto" w:fill="D9D9D9" w:themeFill="background1" w:themeFillShade="D9"/>
            <w:vAlign w:val="center"/>
          </w:tcPr>
          <w:p w14:paraId="13A8494E" w14:textId="77777777" w:rsidR="00734F67" w:rsidRPr="008C267C" w:rsidRDefault="00734F67" w:rsidP="00256BE0">
            <w:pPr>
              <w:pStyle w:val="Napis"/>
              <w:spacing w:before="120" w:after="120"/>
              <w:jc w:val="both"/>
              <w:rPr>
                <w:rFonts w:cs="Arial"/>
                <w:b/>
                <w:sz w:val="18"/>
              </w:rPr>
            </w:pPr>
            <w:r w:rsidRPr="008C267C">
              <w:rPr>
                <w:rFonts w:cs="Arial"/>
                <w:b/>
                <w:sz w:val="18"/>
              </w:rPr>
              <w:t>Rok</w:t>
            </w:r>
          </w:p>
        </w:tc>
        <w:tc>
          <w:tcPr>
            <w:tcW w:w="0" w:type="auto"/>
            <w:shd w:val="clear" w:color="auto" w:fill="D9D9D9" w:themeFill="background1" w:themeFillShade="D9"/>
            <w:vAlign w:val="center"/>
          </w:tcPr>
          <w:p w14:paraId="3A10F314" w14:textId="77777777" w:rsidR="00734F67" w:rsidRPr="008C267C" w:rsidRDefault="00734F67" w:rsidP="00256BE0">
            <w:pPr>
              <w:pStyle w:val="Napis"/>
              <w:spacing w:before="120" w:after="120"/>
              <w:jc w:val="both"/>
              <w:rPr>
                <w:rFonts w:cs="Arial"/>
                <w:b/>
                <w:sz w:val="18"/>
              </w:rPr>
            </w:pPr>
            <w:r w:rsidRPr="008C267C">
              <w:rPr>
                <w:rFonts w:cs="Arial"/>
                <w:b/>
                <w:sz w:val="18"/>
              </w:rPr>
              <w:t>Sredstva</w:t>
            </w:r>
          </w:p>
        </w:tc>
        <w:tc>
          <w:tcPr>
            <w:tcW w:w="0" w:type="auto"/>
            <w:shd w:val="clear" w:color="auto" w:fill="D9D9D9" w:themeFill="background1" w:themeFillShade="D9"/>
            <w:vAlign w:val="center"/>
          </w:tcPr>
          <w:p w14:paraId="374A1384" w14:textId="77777777" w:rsidR="00734F67" w:rsidRPr="008C267C" w:rsidRDefault="00734F67" w:rsidP="00256BE0">
            <w:pPr>
              <w:pStyle w:val="Napis"/>
              <w:spacing w:before="120" w:after="120"/>
              <w:jc w:val="both"/>
              <w:rPr>
                <w:rFonts w:cs="Arial"/>
                <w:b/>
                <w:sz w:val="18"/>
              </w:rPr>
            </w:pPr>
            <w:r w:rsidRPr="008C267C">
              <w:rPr>
                <w:rFonts w:cs="Arial"/>
                <w:b/>
                <w:sz w:val="18"/>
              </w:rPr>
              <w:t>Indikator</w:t>
            </w:r>
          </w:p>
        </w:tc>
        <w:tc>
          <w:tcPr>
            <w:tcW w:w="0" w:type="auto"/>
            <w:shd w:val="clear" w:color="auto" w:fill="D9D9D9" w:themeFill="background1" w:themeFillShade="D9"/>
            <w:vAlign w:val="center"/>
          </w:tcPr>
          <w:p w14:paraId="2FDB9335" w14:textId="77777777" w:rsidR="00734F67" w:rsidRPr="008C267C" w:rsidRDefault="00734F67" w:rsidP="00256BE0">
            <w:pPr>
              <w:pStyle w:val="Napis"/>
              <w:spacing w:before="120" w:after="120"/>
              <w:jc w:val="both"/>
              <w:rPr>
                <w:rFonts w:cs="Arial"/>
                <w:b/>
                <w:sz w:val="18"/>
              </w:rPr>
            </w:pPr>
            <w:r w:rsidRPr="008C267C">
              <w:rPr>
                <w:rFonts w:cs="Arial"/>
                <w:b/>
                <w:sz w:val="18"/>
              </w:rPr>
              <w:t>Ciljna vrednost</w:t>
            </w:r>
          </w:p>
        </w:tc>
      </w:tr>
      <w:tr w:rsidR="00734F67" w:rsidRPr="008C267C" w14:paraId="7C9F615F" w14:textId="77777777" w:rsidTr="0022119F">
        <w:trPr>
          <w:trHeight w:val="1593"/>
        </w:trPr>
        <w:tc>
          <w:tcPr>
            <w:tcW w:w="0" w:type="auto"/>
            <w:vMerge w:val="restart"/>
            <w:shd w:val="clear" w:color="auto" w:fill="D9D9D9" w:themeFill="background1" w:themeFillShade="D9"/>
            <w:textDirection w:val="btLr"/>
            <w:vAlign w:val="center"/>
          </w:tcPr>
          <w:p w14:paraId="63E15210" w14:textId="77777777" w:rsidR="00734F67" w:rsidRPr="008C267C" w:rsidRDefault="00734F67" w:rsidP="00256BE0">
            <w:pPr>
              <w:pStyle w:val="Napis"/>
              <w:jc w:val="both"/>
              <w:rPr>
                <w:rFonts w:cs="Arial"/>
                <w:b/>
                <w:sz w:val="18"/>
              </w:rPr>
            </w:pPr>
            <w:r w:rsidRPr="008C267C">
              <w:rPr>
                <w:rFonts w:cs="Arial"/>
                <w:b/>
                <w:sz w:val="16"/>
              </w:rPr>
              <w:t>Oblikovanje trajnega formalnega »Gozdnega dialoga«</w:t>
            </w:r>
          </w:p>
        </w:tc>
        <w:tc>
          <w:tcPr>
            <w:tcW w:w="0" w:type="auto"/>
            <w:shd w:val="clear" w:color="auto" w:fill="auto"/>
            <w:vAlign w:val="center"/>
          </w:tcPr>
          <w:p w14:paraId="56160BC0" w14:textId="77777777" w:rsidR="00734F67" w:rsidRPr="008C267C" w:rsidRDefault="00734F67" w:rsidP="00256BE0">
            <w:pPr>
              <w:pStyle w:val="Napis"/>
              <w:jc w:val="both"/>
              <w:rPr>
                <w:rFonts w:cs="Arial"/>
                <w:sz w:val="18"/>
              </w:rPr>
            </w:pPr>
            <w:r w:rsidRPr="008C267C">
              <w:rPr>
                <w:rFonts w:cs="Arial"/>
                <w:sz w:val="18"/>
              </w:rPr>
              <w:t>Popularizacija gozdov in gozdarstva</w:t>
            </w:r>
          </w:p>
        </w:tc>
        <w:tc>
          <w:tcPr>
            <w:tcW w:w="0" w:type="auto"/>
            <w:shd w:val="clear" w:color="auto" w:fill="auto"/>
            <w:vAlign w:val="center"/>
          </w:tcPr>
          <w:p w14:paraId="26CD99B8" w14:textId="77777777" w:rsidR="0022119F" w:rsidRPr="008C267C" w:rsidRDefault="00734F67" w:rsidP="00256BE0">
            <w:pPr>
              <w:pStyle w:val="Napis"/>
              <w:spacing w:before="120" w:after="120"/>
              <w:jc w:val="both"/>
              <w:rPr>
                <w:rFonts w:cs="Arial"/>
                <w:sz w:val="18"/>
              </w:rPr>
            </w:pPr>
            <w:r w:rsidRPr="008C267C">
              <w:rPr>
                <w:rFonts w:cs="Arial"/>
                <w:sz w:val="18"/>
              </w:rPr>
              <w:t>MKGP,</w:t>
            </w:r>
          </w:p>
          <w:p w14:paraId="388F00EF" w14:textId="77777777" w:rsidR="0022119F" w:rsidRPr="008C267C" w:rsidRDefault="00734F67" w:rsidP="00256BE0">
            <w:pPr>
              <w:pStyle w:val="Napis"/>
              <w:spacing w:after="0"/>
              <w:jc w:val="both"/>
              <w:rPr>
                <w:rFonts w:cs="Arial"/>
                <w:sz w:val="18"/>
              </w:rPr>
            </w:pPr>
            <w:r w:rsidRPr="008C267C">
              <w:rPr>
                <w:rFonts w:cs="Arial"/>
                <w:sz w:val="18"/>
              </w:rPr>
              <w:t>ZGS,</w:t>
            </w:r>
          </w:p>
          <w:p w14:paraId="6123A98A" w14:textId="77777777" w:rsidR="0022119F" w:rsidRPr="008C267C" w:rsidRDefault="00734F67" w:rsidP="00256BE0">
            <w:pPr>
              <w:pStyle w:val="Napis"/>
              <w:spacing w:after="0"/>
              <w:jc w:val="both"/>
              <w:rPr>
                <w:rFonts w:cs="Arial"/>
                <w:sz w:val="18"/>
              </w:rPr>
            </w:pPr>
            <w:r w:rsidRPr="008C267C">
              <w:rPr>
                <w:rFonts w:cs="Arial"/>
                <w:sz w:val="18"/>
              </w:rPr>
              <w:t>BF,</w:t>
            </w:r>
          </w:p>
          <w:p w14:paraId="302BEF5F" w14:textId="77777777" w:rsidR="0022119F" w:rsidRPr="008C267C" w:rsidRDefault="00734F67" w:rsidP="00256BE0">
            <w:pPr>
              <w:pStyle w:val="Napis"/>
              <w:spacing w:after="0"/>
              <w:jc w:val="both"/>
              <w:rPr>
                <w:rFonts w:cs="Arial"/>
                <w:sz w:val="18"/>
              </w:rPr>
            </w:pPr>
            <w:r w:rsidRPr="008C267C">
              <w:rPr>
                <w:rFonts w:cs="Arial"/>
                <w:sz w:val="18"/>
              </w:rPr>
              <w:t>GIS</w:t>
            </w:r>
            <w:r w:rsidR="00C90FC4" w:rsidRPr="008C267C">
              <w:rPr>
                <w:rFonts w:cs="Arial"/>
                <w:sz w:val="18"/>
              </w:rPr>
              <w:t>,</w:t>
            </w:r>
          </w:p>
          <w:p w14:paraId="208AD9FE" w14:textId="77777777" w:rsidR="00734F67" w:rsidRPr="008C267C" w:rsidRDefault="00C90FC4" w:rsidP="00256BE0">
            <w:pPr>
              <w:pStyle w:val="Napis"/>
              <w:spacing w:after="0"/>
              <w:jc w:val="both"/>
              <w:rPr>
                <w:rFonts w:cs="Arial"/>
                <w:sz w:val="18"/>
              </w:rPr>
            </w:pPr>
            <w:r w:rsidRPr="008C267C">
              <w:rPr>
                <w:rFonts w:cs="Arial"/>
                <w:sz w:val="18"/>
              </w:rPr>
              <w:t>n</w:t>
            </w:r>
            <w:r w:rsidR="00734F67" w:rsidRPr="008C267C">
              <w:rPr>
                <w:rFonts w:cs="Arial"/>
                <w:sz w:val="18"/>
              </w:rPr>
              <w:t>evladne organizacije</w:t>
            </w:r>
          </w:p>
        </w:tc>
        <w:tc>
          <w:tcPr>
            <w:tcW w:w="0" w:type="auto"/>
            <w:shd w:val="clear" w:color="auto" w:fill="auto"/>
            <w:vAlign w:val="center"/>
          </w:tcPr>
          <w:p w14:paraId="09D9ADE2" w14:textId="77777777" w:rsidR="00734F67" w:rsidRPr="008C267C" w:rsidRDefault="00734F67" w:rsidP="00256BE0">
            <w:pPr>
              <w:pStyle w:val="Napis"/>
              <w:jc w:val="both"/>
              <w:rPr>
                <w:rFonts w:cs="Arial"/>
                <w:sz w:val="18"/>
              </w:rPr>
            </w:pPr>
            <w:r w:rsidRPr="008C267C">
              <w:rPr>
                <w:rFonts w:cs="Arial"/>
                <w:sz w:val="18"/>
              </w:rPr>
              <w:t>Trajna naloga</w:t>
            </w:r>
          </w:p>
        </w:tc>
        <w:tc>
          <w:tcPr>
            <w:tcW w:w="0" w:type="auto"/>
            <w:shd w:val="clear" w:color="auto" w:fill="auto"/>
            <w:vAlign w:val="center"/>
          </w:tcPr>
          <w:p w14:paraId="7EF06AF3" w14:textId="77777777" w:rsidR="00734F67" w:rsidRPr="008C267C" w:rsidRDefault="00734F67" w:rsidP="00256BE0">
            <w:pPr>
              <w:pStyle w:val="Napis"/>
              <w:jc w:val="both"/>
              <w:rPr>
                <w:rFonts w:cs="Arial"/>
                <w:sz w:val="18"/>
              </w:rPr>
            </w:pPr>
            <w:r w:rsidRPr="008C267C">
              <w:rPr>
                <w:rFonts w:cs="Arial"/>
                <w:sz w:val="18"/>
              </w:rPr>
              <w:t>V okviru finančnega načrta MKGP in JGS</w:t>
            </w:r>
          </w:p>
        </w:tc>
        <w:tc>
          <w:tcPr>
            <w:tcW w:w="0" w:type="auto"/>
            <w:vAlign w:val="center"/>
          </w:tcPr>
          <w:p w14:paraId="6843E0CA" w14:textId="77777777" w:rsidR="00734F67" w:rsidRPr="008C267C" w:rsidRDefault="00734F67" w:rsidP="00256BE0">
            <w:pPr>
              <w:pStyle w:val="Napis"/>
              <w:jc w:val="both"/>
              <w:rPr>
                <w:rFonts w:cs="Arial"/>
                <w:sz w:val="18"/>
              </w:rPr>
            </w:pPr>
            <w:r w:rsidRPr="008C267C">
              <w:rPr>
                <w:rFonts w:cs="Arial"/>
                <w:sz w:val="18"/>
              </w:rPr>
              <w:t>Delež realiziranih o</w:t>
            </w:r>
            <w:r w:rsidR="00F47A35" w:rsidRPr="008C267C">
              <w:rPr>
                <w:rFonts w:cs="Arial"/>
                <w:sz w:val="18"/>
              </w:rPr>
              <w:t>d</w:t>
            </w:r>
            <w:r w:rsidRPr="008C267C">
              <w:rPr>
                <w:rFonts w:cs="Arial"/>
                <w:sz w:val="18"/>
              </w:rPr>
              <w:t xml:space="preserve"> načrtovanih dogodkov</w:t>
            </w:r>
          </w:p>
        </w:tc>
        <w:tc>
          <w:tcPr>
            <w:tcW w:w="0" w:type="auto"/>
            <w:vAlign w:val="center"/>
          </w:tcPr>
          <w:p w14:paraId="0F13909C" w14:textId="77777777" w:rsidR="00734F67" w:rsidRPr="008C267C" w:rsidRDefault="00734F67" w:rsidP="00256BE0">
            <w:pPr>
              <w:pStyle w:val="Napis"/>
              <w:jc w:val="both"/>
              <w:rPr>
                <w:rFonts w:cs="Arial"/>
                <w:sz w:val="18"/>
              </w:rPr>
            </w:pPr>
            <w:r w:rsidRPr="008C267C">
              <w:rPr>
                <w:rFonts w:cs="Arial"/>
                <w:sz w:val="18"/>
              </w:rPr>
              <w:t>100%</w:t>
            </w:r>
          </w:p>
        </w:tc>
      </w:tr>
      <w:tr w:rsidR="00734F67" w:rsidRPr="008C267C" w14:paraId="2BA659F6" w14:textId="77777777" w:rsidTr="0022119F">
        <w:trPr>
          <w:trHeight w:val="1593"/>
        </w:trPr>
        <w:tc>
          <w:tcPr>
            <w:tcW w:w="0" w:type="auto"/>
            <w:vMerge/>
            <w:shd w:val="clear" w:color="auto" w:fill="D9D9D9" w:themeFill="background1" w:themeFillShade="D9"/>
            <w:textDirection w:val="btLr"/>
            <w:vAlign w:val="center"/>
          </w:tcPr>
          <w:p w14:paraId="09677C44" w14:textId="77777777" w:rsidR="00734F67" w:rsidRPr="008C267C" w:rsidRDefault="00734F67" w:rsidP="00256BE0">
            <w:pPr>
              <w:pStyle w:val="Napis"/>
              <w:jc w:val="both"/>
              <w:rPr>
                <w:rFonts w:cs="Arial"/>
                <w:b/>
                <w:sz w:val="18"/>
              </w:rPr>
            </w:pPr>
          </w:p>
        </w:tc>
        <w:tc>
          <w:tcPr>
            <w:tcW w:w="0" w:type="auto"/>
            <w:shd w:val="clear" w:color="auto" w:fill="auto"/>
            <w:vAlign w:val="center"/>
          </w:tcPr>
          <w:p w14:paraId="6216EED4" w14:textId="77777777" w:rsidR="00734F67" w:rsidRPr="008C267C" w:rsidRDefault="00734F67" w:rsidP="00256BE0">
            <w:pPr>
              <w:pStyle w:val="Napis"/>
              <w:jc w:val="both"/>
              <w:rPr>
                <w:rFonts w:cs="Arial"/>
                <w:sz w:val="18"/>
              </w:rPr>
            </w:pPr>
            <w:r w:rsidRPr="008C267C">
              <w:rPr>
                <w:rFonts w:cs="Arial"/>
                <w:sz w:val="18"/>
              </w:rPr>
              <w:t>Priprava sheme organiziranosti in delovanja »Gozdnega dialoga«</w:t>
            </w:r>
          </w:p>
        </w:tc>
        <w:tc>
          <w:tcPr>
            <w:tcW w:w="0" w:type="auto"/>
            <w:shd w:val="clear" w:color="auto" w:fill="auto"/>
            <w:vAlign w:val="center"/>
          </w:tcPr>
          <w:p w14:paraId="24D528B6" w14:textId="77777777" w:rsidR="00734F67" w:rsidRPr="008C267C" w:rsidRDefault="00734F67" w:rsidP="00256BE0">
            <w:pPr>
              <w:pStyle w:val="Napis"/>
              <w:jc w:val="both"/>
              <w:rPr>
                <w:rFonts w:cs="Arial"/>
                <w:sz w:val="18"/>
              </w:rPr>
            </w:pPr>
            <w:r w:rsidRPr="008C267C">
              <w:rPr>
                <w:rFonts w:cs="Arial"/>
                <w:sz w:val="18"/>
              </w:rPr>
              <w:t>MKGP</w:t>
            </w:r>
          </w:p>
        </w:tc>
        <w:tc>
          <w:tcPr>
            <w:tcW w:w="0" w:type="auto"/>
            <w:shd w:val="clear" w:color="auto" w:fill="auto"/>
            <w:vAlign w:val="center"/>
          </w:tcPr>
          <w:p w14:paraId="2087A4F6" w14:textId="77777777" w:rsidR="00734F67" w:rsidRPr="008C267C" w:rsidRDefault="00734F67" w:rsidP="00256BE0">
            <w:pPr>
              <w:pStyle w:val="Napis"/>
              <w:jc w:val="both"/>
              <w:rPr>
                <w:rFonts w:cs="Arial"/>
                <w:sz w:val="18"/>
              </w:rPr>
            </w:pPr>
            <w:r w:rsidRPr="008C267C">
              <w:rPr>
                <w:rFonts w:cs="Arial"/>
                <w:sz w:val="18"/>
              </w:rPr>
              <w:t>2017</w:t>
            </w:r>
          </w:p>
        </w:tc>
        <w:tc>
          <w:tcPr>
            <w:tcW w:w="0" w:type="auto"/>
            <w:shd w:val="clear" w:color="auto" w:fill="auto"/>
            <w:vAlign w:val="center"/>
          </w:tcPr>
          <w:p w14:paraId="0ED038DA" w14:textId="77777777" w:rsidR="00734F67" w:rsidRPr="008C267C" w:rsidRDefault="00734F67" w:rsidP="00256BE0">
            <w:pPr>
              <w:pStyle w:val="Napis"/>
              <w:jc w:val="both"/>
              <w:rPr>
                <w:rFonts w:cs="Arial"/>
                <w:sz w:val="18"/>
              </w:rPr>
            </w:pPr>
            <w:r w:rsidRPr="008C267C">
              <w:rPr>
                <w:rFonts w:cs="Arial"/>
                <w:sz w:val="18"/>
              </w:rPr>
              <w:t>V okviru finančnega načrta MKGP</w:t>
            </w:r>
          </w:p>
        </w:tc>
        <w:tc>
          <w:tcPr>
            <w:tcW w:w="0" w:type="auto"/>
            <w:vAlign w:val="center"/>
          </w:tcPr>
          <w:p w14:paraId="6521C19C" w14:textId="77777777" w:rsidR="00734F67" w:rsidRPr="008C267C" w:rsidRDefault="00734F67" w:rsidP="00256BE0">
            <w:pPr>
              <w:pStyle w:val="Napis"/>
              <w:jc w:val="both"/>
              <w:rPr>
                <w:rFonts w:cs="Arial"/>
                <w:bCs w:val="0"/>
                <w:sz w:val="18"/>
              </w:rPr>
            </w:pPr>
            <w:r w:rsidRPr="008C267C">
              <w:rPr>
                <w:rFonts w:cs="Arial"/>
                <w:bCs w:val="0"/>
                <w:sz w:val="18"/>
              </w:rPr>
              <w:t>_</w:t>
            </w:r>
          </w:p>
        </w:tc>
        <w:tc>
          <w:tcPr>
            <w:tcW w:w="0" w:type="auto"/>
            <w:vAlign w:val="center"/>
          </w:tcPr>
          <w:p w14:paraId="5B0D6346" w14:textId="77777777" w:rsidR="00734F67" w:rsidRPr="008C267C" w:rsidRDefault="00734F67" w:rsidP="00256BE0">
            <w:pPr>
              <w:pStyle w:val="Napis"/>
              <w:jc w:val="both"/>
              <w:rPr>
                <w:rFonts w:cs="Arial"/>
                <w:bCs w:val="0"/>
                <w:sz w:val="18"/>
              </w:rPr>
            </w:pPr>
            <w:r w:rsidRPr="008C267C">
              <w:rPr>
                <w:rFonts w:cs="Arial"/>
                <w:bCs w:val="0"/>
                <w:sz w:val="18"/>
              </w:rPr>
              <w:t>_</w:t>
            </w:r>
          </w:p>
        </w:tc>
      </w:tr>
      <w:tr w:rsidR="00734F67" w:rsidRPr="008C267C" w14:paraId="4F672118" w14:textId="77777777" w:rsidTr="0022119F">
        <w:trPr>
          <w:trHeight w:val="1666"/>
        </w:trPr>
        <w:tc>
          <w:tcPr>
            <w:tcW w:w="0" w:type="auto"/>
            <w:vMerge/>
            <w:shd w:val="clear" w:color="auto" w:fill="D9D9D9" w:themeFill="background1" w:themeFillShade="D9"/>
            <w:vAlign w:val="center"/>
          </w:tcPr>
          <w:p w14:paraId="27D5EA91" w14:textId="77777777" w:rsidR="00734F67" w:rsidRPr="008C267C" w:rsidRDefault="00734F67" w:rsidP="00256BE0">
            <w:pPr>
              <w:pStyle w:val="Napis"/>
              <w:jc w:val="both"/>
              <w:rPr>
                <w:rFonts w:cs="Arial"/>
                <w:b/>
                <w:sz w:val="18"/>
              </w:rPr>
            </w:pPr>
          </w:p>
        </w:tc>
        <w:tc>
          <w:tcPr>
            <w:tcW w:w="0" w:type="auto"/>
            <w:shd w:val="clear" w:color="auto" w:fill="auto"/>
            <w:vAlign w:val="center"/>
          </w:tcPr>
          <w:p w14:paraId="549478FE" w14:textId="77777777" w:rsidR="00734F67" w:rsidRPr="008C267C" w:rsidRDefault="00734F67" w:rsidP="00256BE0">
            <w:pPr>
              <w:pStyle w:val="Napis"/>
              <w:jc w:val="both"/>
              <w:rPr>
                <w:rFonts w:cs="Arial"/>
                <w:sz w:val="18"/>
              </w:rPr>
            </w:pPr>
            <w:r w:rsidRPr="008C267C">
              <w:rPr>
                <w:rFonts w:cs="Arial"/>
                <w:sz w:val="18"/>
              </w:rPr>
              <w:t>Delovanje »Sveta za gozdno lesno verigo«</w:t>
            </w:r>
          </w:p>
        </w:tc>
        <w:tc>
          <w:tcPr>
            <w:tcW w:w="0" w:type="auto"/>
            <w:shd w:val="clear" w:color="auto" w:fill="auto"/>
            <w:vAlign w:val="center"/>
          </w:tcPr>
          <w:p w14:paraId="5EF28A94" w14:textId="77777777" w:rsidR="00C90FC4" w:rsidRPr="008C267C" w:rsidRDefault="00C90FC4" w:rsidP="00256BE0">
            <w:pPr>
              <w:pStyle w:val="Napis"/>
              <w:spacing w:after="0"/>
              <w:jc w:val="both"/>
              <w:rPr>
                <w:rFonts w:cs="Arial"/>
                <w:sz w:val="18"/>
              </w:rPr>
            </w:pPr>
            <w:r w:rsidRPr="008C267C">
              <w:rPr>
                <w:rFonts w:cs="Arial"/>
                <w:sz w:val="18"/>
              </w:rPr>
              <w:t>MKGP,</w:t>
            </w:r>
          </w:p>
          <w:p w14:paraId="19BB3599" w14:textId="77777777" w:rsidR="00C90FC4" w:rsidRPr="008C267C" w:rsidRDefault="00734F67" w:rsidP="00256BE0">
            <w:pPr>
              <w:pStyle w:val="Napis"/>
              <w:spacing w:after="0"/>
              <w:jc w:val="both"/>
              <w:rPr>
                <w:rFonts w:cs="Arial"/>
                <w:sz w:val="18"/>
              </w:rPr>
            </w:pPr>
            <w:r w:rsidRPr="008C267C">
              <w:rPr>
                <w:rFonts w:cs="Arial"/>
                <w:sz w:val="18"/>
              </w:rPr>
              <w:t>MGRT,</w:t>
            </w:r>
          </w:p>
          <w:p w14:paraId="3E03DC4A" w14:textId="77777777" w:rsidR="00734F67" w:rsidRPr="008C267C" w:rsidRDefault="00734F67" w:rsidP="00256BE0">
            <w:pPr>
              <w:pStyle w:val="Napis"/>
              <w:spacing w:after="0"/>
              <w:jc w:val="both"/>
              <w:rPr>
                <w:rFonts w:cs="Arial"/>
                <w:sz w:val="18"/>
              </w:rPr>
            </w:pPr>
            <w:r w:rsidRPr="008C267C">
              <w:rPr>
                <w:rFonts w:cs="Arial"/>
                <w:sz w:val="18"/>
              </w:rPr>
              <w:t>deležniki s področja gozdno-lesne verige</w:t>
            </w:r>
          </w:p>
        </w:tc>
        <w:tc>
          <w:tcPr>
            <w:tcW w:w="0" w:type="auto"/>
            <w:shd w:val="clear" w:color="auto" w:fill="auto"/>
            <w:vAlign w:val="center"/>
          </w:tcPr>
          <w:p w14:paraId="3526D515" w14:textId="77777777" w:rsidR="00734F67" w:rsidRPr="008C267C" w:rsidRDefault="00734F67" w:rsidP="00256BE0">
            <w:pPr>
              <w:pStyle w:val="Napis"/>
              <w:jc w:val="both"/>
              <w:rPr>
                <w:rFonts w:cs="Arial"/>
                <w:sz w:val="18"/>
              </w:rPr>
            </w:pPr>
            <w:r w:rsidRPr="008C267C">
              <w:rPr>
                <w:rFonts w:cs="Arial"/>
                <w:sz w:val="18"/>
              </w:rPr>
              <w:t>Trajna naloga</w:t>
            </w:r>
          </w:p>
        </w:tc>
        <w:tc>
          <w:tcPr>
            <w:tcW w:w="0" w:type="auto"/>
            <w:shd w:val="clear" w:color="auto" w:fill="auto"/>
            <w:vAlign w:val="center"/>
          </w:tcPr>
          <w:p w14:paraId="2DC94412" w14:textId="77777777" w:rsidR="00734F67" w:rsidRPr="008C267C" w:rsidRDefault="00734F67" w:rsidP="00256BE0">
            <w:pPr>
              <w:pStyle w:val="Napis"/>
              <w:jc w:val="both"/>
              <w:rPr>
                <w:rFonts w:cs="Arial"/>
                <w:sz w:val="18"/>
              </w:rPr>
            </w:pPr>
            <w:r w:rsidRPr="008C267C">
              <w:rPr>
                <w:rFonts w:cs="Arial"/>
                <w:sz w:val="18"/>
              </w:rPr>
              <w:t>V okviru finančnega načrta MKGP</w:t>
            </w:r>
          </w:p>
        </w:tc>
        <w:tc>
          <w:tcPr>
            <w:tcW w:w="0" w:type="auto"/>
            <w:vAlign w:val="center"/>
          </w:tcPr>
          <w:p w14:paraId="1D453E48" w14:textId="77777777" w:rsidR="00734F67" w:rsidRPr="008C267C" w:rsidRDefault="00734F67" w:rsidP="00256BE0">
            <w:pPr>
              <w:pStyle w:val="Napis"/>
              <w:jc w:val="both"/>
              <w:rPr>
                <w:rFonts w:cs="Arial"/>
                <w:bCs w:val="0"/>
                <w:sz w:val="18"/>
              </w:rPr>
            </w:pPr>
            <w:r w:rsidRPr="008C267C">
              <w:rPr>
                <w:rFonts w:cs="Arial"/>
                <w:bCs w:val="0"/>
                <w:sz w:val="18"/>
              </w:rPr>
              <w:t>_</w:t>
            </w:r>
          </w:p>
        </w:tc>
        <w:tc>
          <w:tcPr>
            <w:tcW w:w="0" w:type="auto"/>
            <w:vAlign w:val="center"/>
          </w:tcPr>
          <w:p w14:paraId="04731E89" w14:textId="77777777" w:rsidR="00734F67" w:rsidRPr="008C267C" w:rsidRDefault="00734F67" w:rsidP="00256BE0">
            <w:pPr>
              <w:pStyle w:val="Napis"/>
              <w:jc w:val="both"/>
              <w:rPr>
                <w:rFonts w:cs="Arial"/>
                <w:bCs w:val="0"/>
                <w:sz w:val="18"/>
              </w:rPr>
            </w:pPr>
            <w:r w:rsidRPr="008C267C">
              <w:rPr>
                <w:rFonts w:cs="Arial"/>
                <w:bCs w:val="0"/>
                <w:sz w:val="18"/>
              </w:rPr>
              <w:t>_</w:t>
            </w:r>
          </w:p>
        </w:tc>
      </w:tr>
      <w:tr w:rsidR="00734F67" w:rsidRPr="008C267C" w14:paraId="5C40E54C" w14:textId="77777777" w:rsidTr="0022119F">
        <w:trPr>
          <w:trHeight w:val="1274"/>
        </w:trPr>
        <w:tc>
          <w:tcPr>
            <w:tcW w:w="0" w:type="auto"/>
            <w:vMerge/>
            <w:shd w:val="clear" w:color="auto" w:fill="D9D9D9" w:themeFill="background1" w:themeFillShade="D9"/>
            <w:vAlign w:val="center"/>
          </w:tcPr>
          <w:p w14:paraId="426D7FD1" w14:textId="77777777" w:rsidR="00734F67" w:rsidRPr="008C267C" w:rsidRDefault="00734F67" w:rsidP="00256BE0">
            <w:pPr>
              <w:pStyle w:val="Napis"/>
              <w:jc w:val="both"/>
              <w:rPr>
                <w:rFonts w:cs="Arial"/>
                <w:b/>
                <w:sz w:val="18"/>
              </w:rPr>
            </w:pPr>
          </w:p>
        </w:tc>
        <w:tc>
          <w:tcPr>
            <w:tcW w:w="0" w:type="auto"/>
            <w:shd w:val="clear" w:color="auto" w:fill="auto"/>
            <w:vAlign w:val="center"/>
          </w:tcPr>
          <w:p w14:paraId="7DCD568E" w14:textId="4BF06449" w:rsidR="00734F67" w:rsidRPr="008C267C" w:rsidRDefault="00734F67" w:rsidP="00256BE0">
            <w:pPr>
              <w:pStyle w:val="Napis"/>
              <w:jc w:val="both"/>
              <w:rPr>
                <w:rFonts w:cs="Arial"/>
                <w:sz w:val="18"/>
              </w:rPr>
            </w:pPr>
            <w:r w:rsidRPr="008C267C">
              <w:rPr>
                <w:rFonts w:cs="Arial"/>
                <w:sz w:val="18"/>
              </w:rPr>
              <w:t>Promocija rabe lesa in lesnih pro</w:t>
            </w:r>
            <w:r w:rsidR="00256BE0">
              <w:rPr>
                <w:rFonts w:cs="Arial"/>
                <w:sz w:val="18"/>
              </w:rPr>
              <w:t>izvodov ter gozdno-lesnih verig</w:t>
            </w:r>
          </w:p>
        </w:tc>
        <w:tc>
          <w:tcPr>
            <w:tcW w:w="0" w:type="auto"/>
            <w:shd w:val="clear" w:color="auto" w:fill="auto"/>
            <w:vAlign w:val="center"/>
          </w:tcPr>
          <w:p w14:paraId="497E796D" w14:textId="77777777" w:rsidR="0022119F" w:rsidRPr="008C267C" w:rsidRDefault="00734F67" w:rsidP="00256BE0">
            <w:pPr>
              <w:pStyle w:val="Napis"/>
              <w:spacing w:after="0"/>
              <w:jc w:val="both"/>
              <w:rPr>
                <w:rFonts w:cs="Arial"/>
                <w:sz w:val="18"/>
              </w:rPr>
            </w:pPr>
            <w:r w:rsidRPr="008C267C">
              <w:rPr>
                <w:rFonts w:cs="Arial"/>
                <w:sz w:val="18"/>
              </w:rPr>
              <w:t>MKGP,</w:t>
            </w:r>
          </w:p>
          <w:p w14:paraId="14051D8C" w14:textId="77777777" w:rsidR="00734F67" w:rsidRPr="008C267C" w:rsidRDefault="00734F67" w:rsidP="00256BE0">
            <w:pPr>
              <w:pStyle w:val="Napis"/>
              <w:spacing w:after="0"/>
              <w:jc w:val="both"/>
              <w:rPr>
                <w:rFonts w:cs="Arial"/>
                <w:sz w:val="18"/>
              </w:rPr>
            </w:pPr>
            <w:r w:rsidRPr="008C267C">
              <w:rPr>
                <w:rFonts w:cs="Arial"/>
                <w:sz w:val="18"/>
              </w:rPr>
              <w:t>MGRT</w:t>
            </w:r>
          </w:p>
        </w:tc>
        <w:tc>
          <w:tcPr>
            <w:tcW w:w="0" w:type="auto"/>
            <w:shd w:val="clear" w:color="auto" w:fill="auto"/>
            <w:vAlign w:val="center"/>
          </w:tcPr>
          <w:p w14:paraId="234B3A42" w14:textId="77777777" w:rsidR="00734F67" w:rsidRPr="008C267C" w:rsidRDefault="00734F67" w:rsidP="00256BE0">
            <w:pPr>
              <w:pStyle w:val="Napis"/>
              <w:jc w:val="both"/>
              <w:rPr>
                <w:rFonts w:cs="Arial"/>
                <w:sz w:val="18"/>
              </w:rPr>
            </w:pPr>
            <w:r w:rsidRPr="008C267C">
              <w:rPr>
                <w:rFonts w:cs="Arial"/>
                <w:sz w:val="18"/>
              </w:rPr>
              <w:t>Trajna naloga</w:t>
            </w:r>
          </w:p>
        </w:tc>
        <w:tc>
          <w:tcPr>
            <w:tcW w:w="0" w:type="auto"/>
            <w:shd w:val="clear" w:color="auto" w:fill="auto"/>
            <w:vAlign w:val="center"/>
          </w:tcPr>
          <w:p w14:paraId="1806CAE0" w14:textId="77777777" w:rsidR="00734F67" w:rsidRPr="008C267C" w:rsidRDefault="00734F67" w:rsidP="00256BE0">
            <w:pPr>
              <w:pStyle w:val="Napis"/>
              <w:jc w:val="both"/>
              <w:rPr>
                <w:rFonts w:cs="Arial"/>
                <w:sz w:val="18"/>
              </w:rPr>
            </w:pPr>
            <w:r w:rsidRPr="008C267C">
              <w:rPr>
                <w:rFonts w:cs="Arial"/>
                <w:sz w:val="18"/>
              </w:rPr>
              <w:t>Gozdni sklad</w:t>
            </w:r>
          </w:p>
        </w:tc>
        <w:tc>
          <w:tcPr>
            <w:tcW w:w="0" w:type="auto"/>
            <w:vAlign w:val="center"/>
          </w:tcPr>
          <w:p w14:paraId="57A19F22" w14:textId="77777777" w:rsidR="00734F67" w:rsidRPr="008C267C" w:rsidRDefault="00734F67" w:rsidP="00256BE0">
            <w:pPr>
              <w:pStyle w:val="Napis"/>
              <w:jc w:val="both"/>
              <w:rPr>
                <w:rFonts w:cs="Arial"/>
                <w:sz w:val="18"/>
              </w:rPr>
            </w:pPr>
            <w:r w:rsidRPr="008C267C">
              <w:rPr>
                <w:rFonts w:cs="Arial"/>
                <w:sz w:val="18"/>
              </w:rPr>
              <w:t>Delež realiziranega od načrtovanega v programu Gozdnega sklada (%)</w:t>
            </w:r>
          </w:p>
        </w:tc>
        <w:tc>
          <w:tcPr>
            <w:tcW w:w="0" w:type="auto"/>
            <w:vAlign w:val="center"/>
          </w:tcPr>
          <w:p w14:paraId="6E62B82F" w14:textId="77777777" w:rsidR="00734F67" w:rsidRPr="008C267C" w:rsidRDefault="00734F67" w:rsidP="00256BE0">
            <w:pPr>
              <w:pStyle w:val="Napis"/>
              <w:jc w:val="both"/>
              <w:rPr>
                <w:rFonts w:cs="Arial"/>
                <w:sz w:val="18"/>
              </w:rPr>
            </w:pPr>
            <w:r w:rsidRPr="008C267C">
              <w:rPr>
                <w:rFonts w:cs="Arial"/>
                <w:sz w:val="18"/>
              </w:rPr>
              <w:t>100 %</w:t>
            </w:r>
          </w:p>
        </w:tc>
      </w:tr>
    </w:tbl>
    <w:p w14:paraId="40A98920" w14:textId="0A1A98B3" w:rsidR="003F3386" w:rsidRPr="00256BE0" w:rsidRDefault="003F3386" w:rsidP="00256BE0">
      <w:pPr>
        <w:pStyle w:val="Napis"/>
        <w:jc w:val="both"/>
        <w:rPr>
          <w:rFonts w:cs="Arial"/>
          <w:iCs/>
          <w:szCs w:val="20"/>
        </w:rPr>
      </w:pPr>
    </w:p>
    <w:p w14:paraId="1C1487EA" w14:textId="3254B4B5" w:rsidR="00256BE0" w:rsidRDefault="00256BE0" w:rsidP="00256BE0">
      <w:pPr>
        <w:jc w:val="both"/>
        <w:rPr>
          <w:rFonts w:cs="Arial"/>
          <w:b/>
          <w:szCs w:val="20"/>
          <w:lang w:eastAsia="zh-CN"/>
        </w:rPr>
      </w:pPr>
      <w:r>
        <w:rPr>
          <w:rFonts w:cs="Arial"/>
          <w:b/>
          <w:szCs w:val="20"/>
          <w:lang w:eastAsia="zh-CN"/>
        </w:rPr>
        <w:t>Naloga Popularizacija gozdov in gozdarstva</w:t>
      </w:r>
    </w:p>
    <w:p w14:paraId="683508E7" w14:textId="77777777" w:rsidR="00256BE0" w:rsidRDefault="00256BE0" w:rsidP="00256BE0">
      <w:pPr>
        <w:jc w:val="both"/>
        <w:rPr>
          <w:rFonts w:cs="Arial"/>
          <w:szCs w:val="20"/>
        </w:rPr>
      </w:pPr>
    </w:p>
    <w:p w14:paraId="2B9DAC2F" w14:textId="4E21A659" w:rsidR="00256BE0" w:rsidRPr="008C267C" w:rsidRDefault="00256BE0" w:rsidP="00256BE0">
      <w:pPr>
        <w:jc w:val="both"/>
        <w:rPr>
          <w:rFonts w:cs="Arial"/>
          <w:szCs w:val="20"/>
        </w:rPr>
      </w:pPr>
      <w:r w:rsidRPr="008C267C">
        <w:rPr>
          <w:rFonts w:cs="Arial"/>
          <w:szCs w:val="20"/>
        </w:rPr>
        <w:t>Popularizacija gozdov in gozdarstva je potekala na podlagi letnih programov, ki jih</w:t>
      </w:r>
      <w:r w:rsidR="0074521E">
        <w:rPr>
          <w:rFonts w:cs="Arial"/>
          <w:szCs w:val="20"/>
        </w:rPr>
        <w:t xml:space="preserve"> je s sklepom sprejel minister. </w:t>
      </w:r>
      <w:r w:rsidRPr="008C267C">
        <w:rPr>
          <w:rFonts w:cs="Arial"/>
          <w:szCs w:val="20"/>
        </w:rPr>
        <w:t>Sredstva so se namenila za fina</w:t>
      </w:r>
      <w:r>
        <w:rPr>
          <w:rFonts w:cs="Arial"/>
          <w:szCs w:val="20"/>
        </w:rPr>
        <w:t>nciranje strokovne publicistike in delovanje</w:t>
      </w:r>
      <w:r w:rsidRPr="008C267C">
        <w:rPr>
          <w:rFonts w:cs="Arial"/>
          <w:szCs w:val="20"/>
        </w:rPr>
        <w:t xml:space="preserve"> nevladnih organizacij.</w:t>
      </w:r>
    </w:p>
    <w:p w14:paraId="76A55F03" w14:textId="77777777" w:rsidR="00256BE0" w:rsidRPr="00256BE0" w:rsidRDefault="00256BE0" w:rsidP="00256BE0">
      <w:pPr>
        <w:jc w:val="both"/>
        <w:rPr>
          <w:rFonts w:cs="Arial"/>
          <w:szCs w:val="20"/>
          <w:lang w:eastAsia="zh-CN"/>
        </w:rPr>
      </w:pPr>
    </w:p>
    <w:p w14:paraId="202EA0FB" w14:textId="41115B55" w:rsidR="00256BE0" w:rsidRPr="00256BE0" w:rsidRDefault="00256BE0" w:rsidP="00256BE0">
      <w:pPr>
        <w:jc w:val="both"/>
        <w:rPr>
          <w:rFonts w:cs="Arial"/>
          <w:b/>
          <w:szCs w:val="20"/>
          <w:lang w:eastAsia="zh-CN"/>
        </w:rPr>
      </w:pPr>
      <w:r w:rsidRPr="00256BE0">
        <w:rPr>
          <w:rFonts w:cs="Arial"/>
          <w:b/>
          <w:szCs w:val="20"/>
          <w:lang w:eastAsia="zh-CN"/>
        </w:rPr>
        <w:t>Naloga Priprava sheme organiziranosti in delovanja »Gozdnega dialoga«</w:t>
      </w:r>
    </w:p>
    <w:p w14:paraId="006A3EBD" w14:textId="77777777" w:rsidR="00256BE0" w:rsidRDefault="00256BE0" w:rsidP="00256BE0">
      <w:pPr>
        <w:jc w:val="both"/>
        <w:rPr>
          <w:rFonts w:cs="Arial"/>
          <w:szCs w:val="20"/>
          <w:lang w:eastAsia="zh-CN"/>
        </w:rPr>
      </w:pPr>
    </w:p>
    <w:p w14:paraId="3960B85C" w14:textId="7011D48C" w:rsidR="00256BE0" w:rsidRDefault="00256BE0" w:rsidP="00256BE0">
      <w:pPr>
        <w:jc w:val="both"/>
        <w:rPr>
          <w:rFonts w:cs="Arial"/>
        </w:rPr>
      </w:pPr>
      <w:r w:rsidRPr="008C267C">
        <w:rPr>
          <w:rFonts w:cs="Arial"/>
          <w:szCs w:val="20"/>
          <w:lang w:eastAsia="zh-CN"/>
        </w:rPr>
        <w:t xml:space="preserve">V procesu nastajanja gozdno gospodarskih in lovsko upravljavskih načrtov se je z letom 2020 ob vključevanju </w:t>
      </w:r>
      <w:r w:rsidRPr="008C267C">
        <w:rPr>
          <w:rFonts w:cs="Arial"/>
        </w:rPr>
        <w:t xml:space="preserve">lastnikov gozdov v načrtovanje razvoja gozdov </w:t>
      </w:r>
      <w:r w:rsidRPr="008C267C">
        <w:rPr>
          <w:rFonts w:cs="Arial"/>
          <w:szCs w:val="20"/>
          <w:lang w:eastAsia="zh-CN"/>
        </w:rPr>
        <w:t xml:space="preserve"> </w:t>
      </w:r>
      <w:r w:rsidRPr="008C267C">
        <w:rPr>
          <w:rFonts w:cs="Arial"/>
          <w:bCs/>
          <w:szCs w:val="20"/>
          <w:lang w:eastAsia="zh-CN"/>
        </w:rPr>
        <w:t>oblikoval trajni formalni »Gozdne dialog«</w:t>
      </w:r>
      <w:r>
        <w:rPr>
          <w:rFonts w:cs="Arial"/>
          <w:bCs/>
          <w:szCs w:val="20"/>
          <w:lang w:eastAsia="zh-CN"/>
        </w:rPr>
        <w:t xml:space="preserve">. </w:t>
      </w:r>
      <w:r w:rsidRPr="008C267C">
        <w:rPr>
          <w:rFonts w:cs="Arial"/>
          <w:bCs/>
          <w:szCs w:val="20"/>
          <w:lang w:eastAsia="zh-CN"/>
        </w:rPr>
        <w:t>V njem kot delu procesa NGP</w:t>
      </w:r>
      <w:r w:rsidR="0074521E">
        <w:rPr>
          <w:rFonts w:cs="Arial"/>
          <w:bCs/>
          <w:szCs w:val="20"/>
          <w:lang w:eastAsia="zh-CN"/>
        </w:rPr>
        <w:t xml:space="preserve"> lahko</w:t>
      </w:r>
      <w:r w:rsidRPr="008C267C">
        <w:rPr>
          <w:rFonts w:cs="Arial"/>
          <w:bCs/>
          <w:szCs w:val="20"/>
          <w:lang w:eastAsia="zh-CN"/>
        </w:rPr>
        <w:t xml:space="preserve"> sodelujejo vsi deležniki na področju gozdov in gozdarstva in zastopajo svoje interese pri oblikovanju in izvajanju gozdne politike, spremembah predpisov </w:t>
      </w:r>
      <w:r w:rsidRPr="008C267C">
        <w:rPr>
          <w:rFonts w:cs="Arial"/>
          <w:iCs/>
          <w:szCs w:val="20"/>
        </w:rPr>
        <w:t>ter sodelujejo pri izvajanj</w:t>
      </w:r>
      <w:r>
        <w:rPr>
          <w:rFonts w:cs="Arial"/>
          <w:iCs/>
          <w:szCs w:val="20"/>
        </w:rPr>
        <w:t>u NGP</w:t>
      </w:r>
      <w:r w:rsidRPr="008C267C">
        <w:rPr>
          <w:rFonts w:cs="Arial"/>
          <w:iCs/>
          <w:szCs w:val="20"/>
        </w:rPr>
        <w:t>.</w:t>
      </w:r>
      <w:r w:rsidRPr="008C267C">
        <w:rPr>
          <w:rFonts w:cs="Arial"/>
          <w:bCs/>
          <w:szCs w:val="20"/>
          <w:lang w:eastAsia="zh-CN"/>
        </w:rPr>
        <w:t xml:space="preserve"> Formalni dialog sicer nudi možnosti za izboljšanje pretoka informacij in sodelovanja med strokovnimi organizacijami na področju gozdov in gozdarstva, javnostmi, kakor tudi za promocijo rabe lesa in lesnih proizvodov ter pomena celotne gozdno-lesne verige.</w:t>
      </w:r>
      <w:r w:rsidRPr="008C267C">
        <w:rPr>
          <w:rFonts w:cs="Arial"/>
        </w:rPr>
        <w:t xml:space="preserve"> KGZS in ZLGS sodelujeta v procesih priprave in izvajanja predpisov s področja gozdov in gozdarstva. Dejavno se vključujeta tudi v izvajanje PRP.</w:t>
      </w:r>
    </w:p>
    <w:p w14:paraId="5EDED40B" w14:textId="7D68F045" w:rsidR="00256BE0" w:rsidRDefault="00256BE0" w:rsidP="00256BE0">
      <w:pPr>
        <w:jc w:val="both"/>
        <w:rPr>
          <w:rFonts w:cs="Arial"/>
        </w:rPr>
      </w:pPr>
    </w:p>
    <w:p w14:paraId="3DD67AFB" w14:textId="4F242B5F" w:rsidR="00256BE0" w:rsidRDefault="00F75573" w:rsidP="00256BE0">
      <w:pPr>
        <w:jc w:val="both"/>
        <w:rPr>
          <w:b/>
          <w:lang w:eastAsia="sl-SI"/>
        </w:rPr>
      </w:pPr>
      <w:r>
        <w:rPr>
          <w:b/>
          <w:lang w:eastAsia="sl-SI"/>
        </w:rPr>
        <w:t xml:space="preserve">Naloga </w:t>
      </w:r>
      <w:r w:rsidR="00256BE0" w:rsidRPr="00256BE0">
        <w:rPr>
          <w:b/>
          <w:lang w:eastAsia="sl-SI"/>
        </w:rPr>
        <w:t>Delovanje »Sveta za gozdno lesno verigo«</w:t>
      </w:r>
    </w:p>
    <w:p w14:paraId="57649D3D" w14:textId="3E98B8C8" w:rsidR="00F75573" w:rsidRDefault="00F75573" w:rsidP="00256BE0">
      <w:pPr>
        <w:jc w:val="both"/>
        <w:rPr>
          <w:b/>
          <w:lang w:eastAsia="sl-SI"/>
        </w:rPr>
      </w:pPr>
    </w:p>
    <w:p w14:paraId="57252C78" w14:textId="6F7A438A" w:rsidR="00F75573" w:rsidRDefault="00F75573" w:rsidP="00F75573">
      <w:pPr>
        <w:jc w:val="both"/>
        <w:rPr>
          <w:lang w:eastAsia="sl-SI"/>
        </w:rPr>
      </w:pPr>
      <w:r>
        <w:rPr>
          <w:lang w:eastAsia="sl-SI"/>
        </w:rPr>
        <w:t>6. oktobra 2017 je potekala 12. seja Sveta za gozdno-lesno verigo. Svet se je še sestal na 13. seji</w:t>
      </w:r>
      <w:r w:rsidR="00E87D8C">
        <w:rPr>
          <w:lang w:eastAsia="sl-SI"/>
        </w:rPr>
        <w:t>,</w:t>
      </w:r>
      <w:r>
        <w:rPr>
          <w:lang w:eastAsia="sl-SI"/>
        </w:rPr>
        <w:t xml:space="preserve"> </w:t>
      </w:r>
      <w:r w:rsidR="006F0D23">
        <w:rPr>
          <w:lang w:eastAsia="sl-SI"/>
        </w:rPr>
        <w:t xml:space="preserve"> in sicer </w:t>
      </w:r>
      <w:r>
        <w:rPr>
          <w:lang w:eastAsia="sl-SI"/>
        </w:rPr>
        <w:t>15. januarja 2018. O</w:t>
      </w:r>
      <w:r w:rsidR="006F0D23">
        <w:rPr>
          <w:lang w:eastAsia="sl-SI"/>
        </w:rPr>
        <w:t>d takrat dalje se s</w:t>
      </w:r>
      <w:r>
        <w:rPr>
          <w:lang w:eastAsia="sl-SI"/>
        </w:rPr>
        <w:t>vet ni sestajal, ni pa bil tudi formalno ukinjen.</w:t>
      </w:r>
    </w:p>
    <w:p w14:paraId="45496973" w14:textId="14C4C84C" w:rsidR="00256BE0" w:rsidRDefault="00256BE0" w:rsidP="00256BE0">
      <w:pPr>
        <w:jc w:val="both"/>
        <w:rPr>
          <w:b/>
          <w:lang w:eastAsia="sl-SI"/>
        </w:rPr>
      </w:pPr>
    </w:p>
    <w:p w14:paraId="0D73B14E" w14:textId="53D4D13F" w:rsidR="00256BE0" w:rsidRDefault="00256BE0" w:rsidP="00256BE0">
      <w:pPr>
        <w:jc w:val="both"/>
        <w:rPr>
          <w:b/>
          <w:lang w:eastAsia="sl-SI"/>
        </w:rPr>
      </w:pPr>
      <w:r>
        <w:rPr>
          <w:b/>
          <w:lang w:eastAsia="sl-SI"/>
        </w:rPr>
        <w:t xml:space="preserve">Naloga </w:t>
      </w:r>
      <w:r w:rsidRPr="00256BE0">
        <w:rPr>
          <w:b/>
          <w:lang w:eastAsia="sl-SI"/>
        </w:rPr>
        <w:t>Promocija rabe lesa in lesnih pro</w:t>
      </w:r>
      <w:r>
        <w:rPr>
          <w:b/>
          <w:lang w:eastAsia="sl-SI"/>
        </w:rPr>
        <w:t>izvodov ter gozdno-lesnih verig</w:t>
      </w:r>
    </w:p>
    <w:p w14:paraId="266C37F4" w14:textId="4A94C02A" w:rsidR="00256BE0" w:rsidRDefault="00256BE0" w:rsidP="00256BE0">
      <w:pPr>
        <w:jc w:val="both"/>
        <w:rPr>
          <w:b/>
          <w:lang w:eastAsia="sl-SI"/>
        </w:rPr>
      </w:pPr>
    </w:p>
    <w:p w14:paraId="3A06158D" w14:textId="3EF85F3D" w:rsidR="00256BE0" w:rsidRPr="006F0D23" w:rsidRDefault="00256BE0" w:rsidP="00256BE0">
      <w:pPr>
        <w:jc w:val="both"/>
        <w:rPr>
          <w:rFonts w:cs="Arial"/>
          <w:szCs w:val="20"/>
        </w:rPr>
      </w:pPr>
      <w:r w:rsidRPr="008C267C">
        <w:rPr>
          <w:rFonts w:cs="Arial"/>
          <w:szCs w:val="20"/>
        </w:rPr>
        <w:t>Z ustanovitvijo Gozdnega sklada kot vira financiranja je MKGP kot nosile</w:t>
      </w:r>
      <w:r w:rsidR="009218F9">
        <w:rPr>
          <w:rFonts w:cs="Arial"/>
          <w:szCs w:val="20"/>
        </w:rPr>
        <w:t xml:space="preserve">c v sodelovanju z ZGS leta 2017 </w:t>
      </w:r>
      <w:r w:rsidRPr="008C267C">
        <w:rPr>
          <w:rFonts w:cs="Arial"/>
          <w:szCs w:val="20"/>
        </w:rPr>
        <w:t>začel izvajati načrtno promocijo gozdov, gozdarstva in gozdno-lesnih verig. Pri tem velja še posebej poudariti ozaveščanje širše javnosti o pravilih obnašanja in rabe gozdov</w:t>
      </w:r>
      <w:r w:rsidR="0074521E">
        <w:rPr>
          <w:rFonts w:cs="Arial"/>
          <w:szCs w:val="20"/>
        </w:rPr>
        <w:t xml:space="preserve"> v okviru kampanje »Skrbno z gozdom !«</w:t>
      </w:r>
      <w:r w:rsidRPr="008C267C">
        <w:rPr>
          <w:rFonts w:cs="Arial"/>
          <w:szCs w:val="20"/>
        </w:rPr>
        <w:t>. Programska raba sredstev Gozdnega sklada, za vsako od let 2019, 2020 in 2021 je bil narejen Program generične promoci</w:t>
      </w:r>
      <w:r w:rsidR="0074521E">
        <w:rPr>
          <w:rFonts w:cs="Arial"/>
          <w:szCs w:val="20"/>
        </w:rPr>
        <w:t>je gozdov, gozdarstva in gozdno-</w:t>
      </w:r>
      <w:r w:rsidRPr="008C267C">
        <w:rPr>
          <w:rFonts w:cs="Arial"/>
          <w:szCs w:val="20"/>
        </w:rPr>
        <w:t xml:space="preserve">lesnih verig, je pozitivno vplivala </w:t>
      </w:r>
      <w:r w:rsidR="009218F9">
        <w:rPr>
          <w:rFonts w:cs="Arial"/>
          <w:szCs w:val="20"/>
        </w:rPr>
        <w:t xml:space="preserve">tudi </w:t>
      </w:r>
      <w:r w:rsidRPr="008C267C">
        <w:rPr>
          <w:rFonts w:cs="Arial"/>
          <w:szCs w:val="20"/>
        </w:rPr>
        <w:t>na komunikacijo med deležniki znotraj gozdov in gozdarstva</w:t>
      </w:r>
      <w:r w:rsidR="0074521E">
        <w:rPr>
          <w:rFonts w:cs="Arial"/>
          <w:szCs w:val="20"/>
        </w:rPr>
        <w:t xml:space="preserve"> ter na njihovo sodelovanje</w:t>
      </w:r>
      <w:r w:rsidRPr="008C267C">
        <w:rPr>
          <w:rFonts w:cs="Arial"/>
          <w:szCs w:val="20"/>
        </w:rPr>
        <w:t>. Gozdni sklad kot stalni finančni vir omogoča intenzivnejšo in bolj sistematično promocijo gozdarstva in gozdno-lesne verige, kar je ključno za širšo podporo in razumevanje sektorja</w:t>
      </w:r>
      <w:r w:rsidR="009218F9">
        <w:rPr>
          <w:rFonts w:cs="Arial"/>
          <w:szCs w:val="20"/>
        </w:rPr>
        <w:t>, vezanega na gozd.</w:t>
      </w:r>
    </w:p>
    <w:p w14:paraId="42FE5569" w14:textId="77777777" w:rsidR="00562858" w:rsidRPr="008C267C" w:rsidRDefault="00D044F4" w:rsidP="00256BE0">
      <w:pPr>
        <w:pStyle w:val="Naslov4"/>
        <w:jc w:val="both"/>
        <w:rPr>
          <w:rFonts w:cs="Arial"/>
          <w:lang w:val="sl-SI"/>
        </w:rPr>
      </w:pPr>
      <w:bookmarkStart w:id="55" w:name="_Toc119673496"/>
      <w:r w:rsidRPr="008C267C">
        <w:rPr>
          <w:rFonts w:cs="Arial"/>
          <w:lang w:val="sl-SI"/>
        </w:rPr>
        <w:t>Ukrep 10. Mednarodno sodelovanje</w:t>
      </w:r>
      <w:r w:rsidR="00151D6C" w:rsidRPr="008C267C">
        <w:rPr>
          <w:rFonts w:cs="Arial"/>
          <w:lang w:val="sl-SI"/>
        </w:rPr>
        <w:t xml:space="preserve"> na področju gozdov in gozda</w:t>
      </w:r>
      <w:r w:rsidR="004B55BF" w:rsidRPr="008C267C">
        <w:rPr>
          <w:rFonts w:cs="Arial"/>
          <w:lang w:val="sl-SI"/>
        </w:rPr>
        <w:t>rs</w:t>
      </w:r>
      <w:r w:rsidR="001918FC" w:rsidRPr="008C267C">
        <w:rPr>
          <w:rFonts w:cs="Arial"/>
          <w:lang w:val="sl-SI"/>
        </w:rPr>
        <w:t>tva</w:t>
      </w:r>
      <w:bookmarkEnd w:id="55"/>
    </w:p>
    <w:p w14:paraId="321F6D3E" w14:textId="089D0721" w:rsidR="00364100" w:rsidRPr="008C267C" w:rsidRDefault="00364100" w:rsidP="00256BE0">
      <w:pPr>
        <w:jc w:val="both"/>
        <w:rPr>
          <w:rFonts w:cs="Arial"/>
        </w:rPr>
      </w:pPr>
      <w:r w:rsidRPr="008C267C">
        <w:rPr>
          <w:rFonts w:cs="Arial"/>
        </w:rPr>
        <w:t xml:space="preserve">Ukrep </w:t>
      </w:r>
      <w:r w:rsidR="00650A2A">
        <w:rPr>
          <w:rFonts w:cs="Arial"/>
        </w:rPr>
        <w:t xml:space="preserve"> je obsegal</w:t>
      </w:r>
      <w:r w:rsidRPr="008C267C">
        <w:rPr>
          <w:rFonts w:cs="Arial"/>
        </w:rPr>
        <w:t xml:space="preserve"> prednostne naloge pri mednarodnem sodelovanju na področju gozdov in gozdarstva, ker Evropska unija nima skupne gozdarske politike, kljub temu pa številne evropske politike in pobude vplivajo na gozdove, in to ne le na ozemlju posamezne članice in Evropske unije, ampak tudi v tretjih državah. Minis</w:t>
      </w:r>
      <w:r w:rsidR="00867735">
        <w:rPr>
          <w:rFonts w:cs="Arial"/>
        </w:rPr>
        <w:t>trska konference Forest Europe (FE)</w:t>
      </w:r>
      <w:r w:rsidRPr="008C267C">
        <w:rPr>
          <w:rFonts w:cs="Arial"/>
        </w:rPr>
        <w:t xml:space="preserve"> kot medvladni proces, v katerem sodeluje 45 evropskih držav in Evropska komisija, spodbuja trajnostno gospodarjenje z gozdovi v Evropi. Med aktualnimi temami in izzivi, s kat</w:t>
      </w:r>
      <w:r w:rsidR="00650A2A">
        <w:rPr>
          <w:rFonts w:cs="Arial"/>
        </w:rPr>
        <w:t>erimi so se v obravnavanem obdobju soočali</w:t>
      </w:r>
      <w:r w:rsidRPr="008C267C">
        <w:rPr>
          <w:rFonts w:cs="Arial"/>
        </w:rPr>
        <w:t xml:space="preserve"> gozdovi in gozdarstvo pri nas in v Evropi so zeleno in krožno gospodarstvo, krepitev socialnih funkcij gozdov in ekosistemskih storitev, pril</w:t>
      </w:r>
      <w:r w:rsidR="00991E52">
        <w:rPr>
          <w:rFonts w:cs="Arial"/>
        </w:rPr>
        <w:t>agajanje na podnebne spremembe,</w:t>
      </w:r>
      <w:r w:rsidRPr="008C267C">
        <w:rPr>
          <w:rFonts w:cs="Arial"/>
        </w:rPr>
        <w:t xml:space="preserve"> varstvo gozdov in biotske pestrosti v spreminjajočem se okolju in prihodnja usmeritev min</w:t>
      </w:r>
      <w:r w:rsidR="00867735">
        <w:rPr>
          <w:rFonts w:cs="Arial"/>
        </w:rPr>
        <w:t>istrskih konferenc FE</w:t>
      </w:r>
      <w:r w:rsidRPr="008C267C">
        <w:rPr>
          <w:rFonts w:cs="Arial"/>
        </w:rPr>
        <w:t>.</w:t>
      </w:r>
    </w:p>
    <w:p w14:paraId="7AAEC407" w14:textId="77777777" w:rsidR="00364100" w:rsidRPr="008C267C" w:rsidRDefault="00364100" w:rsidP="00256BE0">
      <w:pPr>
        <w:jc w:val="both"/>
        <w:rPr>
          <w:rFonts w:cs="Arial"/>
        </w:rPr>
      </w:pPr>
    </w:p>
    <w:p w14:paraId="1AB2B43D" w14:textId="77777777" w:rsidR="00364100" w:rsidRPr="008C267C" w:rsidRDefault="00364100" w:rsidP="00256BE0">
      <w:pPr>
        <w:jc w:val="both"/>
        <w:rPr>
          <w:rFonts w:cs="Arial"/>
        </w:rPr>
      </w:pPr>
    </w:p>
    <w:p w14:paraId="657E9C5A" w14:textId="77777777" w:rsidR="00364100" w:rsidRPr="008C267C" w:rsidRDefault="00364100" w:rsidP="00256BE0">
      <w:pPr>
        <w:jc w:val="both"/>
        <w:rPr>
          <w:rFonts w:cs="Arial"/>
        </w:rPr>
      </w:pPr>
    </w:p>
    <w:p w14:paraId="6EE7BB71" w14:textId="107BC963" w:rsidR="00A52088" w:rsidRPr="008C267C" w:rsidRDefault="00A52088" w:rsidP="00256BE0">
      <w:pPr>
        <w:spacing w:line="240" w:lineRule="auto"/>
        <w:jc w:val="both"/>
        <w:rPr>
          <w:rFonts w:eastAsia="SimSun" w:cs="Arial"/>
          <w:color w:val="000000"/>
          <w:szCs w:val="20"/>
          <w:lang w:eastAsia="zh-CN"/>
        </w:rPr>
      </w:pPr>
      <w:r w:rsidRPr="008C267C">
        <w:rPr>
          <w:rFonts w:cs="Arial"/>
          <w:szCs w:val="20"/>
        </w:rPr>
        <w:br w:type="page"/>
      </w:r>
    </w:p>
    <w:p w14:paraId="4B0ECA19" w14:textId="46779E13" w:rsidR="003F3386" w:rsidRDefault="00CE4BF5" w:rsidP="00256BE0">
      <w:pPr>
        <w:pStyle w:val="Preglednica"/>
        <w:numPr>
          <w:ilvl w:val="0"/>
          <w:numId w:val="0"/>
        </w:numPr>
      </w:pPr>
      <w:bookmarkStart w:id="56" w:name="_Toc117060867"/>
      <w:r w:rsidRPr="00CE4BF5">
        <w:rPr>
          <w:b/>
          <w:iCs/>
        </w:rPr>
        <w:lastRenderedPageBreak/>
        <w:t>Preglednica 23:</w:t>
      </w:r>
      <w:r>
        <w:rPr>
          <w:iCs/>
        </w:rPr>
        <w:t xml:space="preserve"> </w:t>
      </w:r>
      <w:r w:rsidR="003F3386" w:rsidRPr="008C267C">
        <w:rPr>
          <w:iCs/>
        </w:rPr>
        <w:t xml:space="preserve">Naloge v okviru ukrepa </w:t>
      </w:r>
      <w:r w:rsidR="003F3386" w:rsidRPr="008C267C">
        <w:t>10</w:t>
      </w:r>
      <w:r w:rsidR="004D7119" w:rsidRPr="008C267C">
        <w:t>:</w:t>
      </w:r>
      <w:r w:rsidR="00B623AE" w:rsidRPr="008C267C">
        <w:t xml:space="preserve"> </w:t>
      </w:r>
      <w:r w:rsidR="00151D6C" w:rsidRPr="008C267C">
        <w:t>Mednarodno sodelovanje na področju gozdov in gozda</w:t>
      </w:r>
      <w:r w:rsidR="004B55BF" w:rsidRPr="008C267C">
        <w:t>rs</w:t>
      </w:r>
      <w:r w:rsidR="00151D6C" w:rsidRPr="008C267C">
        <w:t>tva</w:t>
      </w:r>
      <w:bookmarkEnd w:id="56"/>
    </w:p>
    <w:p w14:paraId="0579A73C" w14:textId="77777777" w:rsidR="00456457" w:rsidRPr="00456457" w:rsidRDefault="00456457" w:rsidP="0045645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71"/>
        <w:gridCol w:w="2134"/>
        <w:gridCol w:w="1216"/>
        <w:gridCol w:w="1217"/>
        <w:gridCol w:w="1216"/>
        <w:gridCol w:w="1217"/>
        <w:gridCol w:w="1217"/>
      </w:tblGrid>
      <w:tr w:rsidR="00734F67" w:rsidRPr="008C267C" w14:paraId="2A0CBC09" w14:textId="77777777" w:rsidTr="00807B30">
        <w:tc>
          <w:tcPr>
            <w:tcW w:w="1071" w:type="dxa"/>
            <w:shd w:val="clear" w:color="auto" w:fill="D9D9D9" w:themeFill="background1" w:themeFillShade="D9"/>
            <w:vAlign w:val="center"/>
          </w:tcPr>
          <w:p w14:paraId="116BF83A" w14:textId="77777777" w:rsidR="00734F67" w:rsidRPr="008C267C" w:rsidRDefault="00734F67" w:rsidP="00256BE0">
            <w:pPr>
              <w:jc w:val="both"/>
              <w:rPr>
                <w:rFonts w:cs="Arial"/>
                <w:b/>
                <w:bCs/>
                <w:sz w:val="16"/>
                <w:szCs w:val="16"/>
                <w:lang w:eastAsia="sl-SI"/>
              </w:rPr>
            </w:pPr>
            <w:r w:rsidRPr="008C267C">
              <w:rPr>
                <w:rFonts w:cs="Arial"/>
                <w:b/>
                <w:bCs/>
                <w:sz w:val="16"/>
                <w:szCs w:val="16"/>
                <w:lang w:eastAsia="sl-SI"/>
              </w:rPr>
              <w:t>Ukrep</w:t>
            </w:r>
          </w:p>
        </w:tc>
        <w:tc>
          <w:tcPr>
            <w:tcW w:w="2134" w:type="dxa"/>
            <w:shd w:val="clear" w:color="auto" w:fill="D9D9D9" w:themeFill="background1" w:themeFillShade="D9"/>
            <w:vAlign w:val="center"/>
          </w:tcPr>
          <w:p w14:paraId="761E860F" w14:textId="77777777" w:rsidR="00734F67" w:rsidRPr="008C267C" w:rsidRDefault="00734F67" w:rsidP="00256BE0">
            <w:pPr>
              <w:jc w:val="both"/>
              <w:rPr>
                <w:rFonts w:cs="Arial"/>
                <w:b/>
                <w:bCs/>
                <w:sz w:val="16"/>
                <w:szCs w:val="16"/>
                <w:lang w:eastAsia="sl-SI"/>
              </w:rPr>
            </w:pPr>
            <w:r w:rsidRPr="008C267C">
              <w:rPr>
                <w:rFonts w:cs="Arial"/>
                <w:b/>
                <w:bCs/>
                <w:sz w:val="16"/>
                <w:szCs w:val="16"/>
                <w:lang w:eastAsia="sl-SI"/>
              </w:rPr>
              <w:t>Naloge/aktivnosti</w:t>
            </w:r>
          </w:p>
        </w:tc>
        <w:tc>
          <w:tcPr>
            <w:tcW w:w="1216" w:type="dxa"/>
            <w:shd w:val="clear" w:color="auto" w:fill="D9D9D9" w:themeFill="background1" w:themeFillShade="D9"/>
            <w:vAlign w:val="center"/>
          </w:tcPr>
          <w:p w14:paraId="0C09E81C" w14:textId="77777777" w:rsidR="00734F67" w:rsidRPr="008C267C" w:rsidRDefault="00734F67" w:rsidP="00256BE0">
            <w:pPr>
              <w:jc w:val="both"/>
              <w:rPr>
                <w:rFonts w:cs="Arial"/>
                <w:b/>
                <w:bCs/>
                <w:sz w:val="16"/>
                <w:szCs w:val="16"/>
                <w:lang w:eastAsia="sl-SI"/>
              </w:rPr>
            </w:pPr>
            <w:r w:rsidRPr="008C267C">
              <w:rPr>
                <w:rFonts w:cs="Arial"/>
                <w:b/>
                <w:bCs/>
                <w:sz w:val="16"/>
                <w:szCs w:val="16"/>
                <w:lang w:eastAsia="sl-SI"/>
              </w:rPr>
              <w:t>Nosilci</w:t>
            </w:r>
          </w:p>
        </w:tc>
        <w:tc>
          <w:tcPr>
            <w:tcW w:w="1217" w:type="dxa"/>
            <w:shd w:val="clear" w:color="auto" w:fill="D9D9D9" w:themeFill="background1" w:themeFillShade="D9"/>
            <w:vAlign w:val="center"/>
          </w:tcPr>
          <w:p w14:paraId="731A3AFB" w14:textId="77777777" w:rsidR="00734F67" w:rsidRPr="008C267C" w:rsidRDefault="00734F67" w:rsidP="00256BE0">
            <w:pPr>
              <w:jc w:val="both"/>
              <w:rPr>
                <w:rFonts w:cs="Arial"/>
                <w:b/>
                <w:bCs/>
                <w:sz w:val="16"/>
                <w:szCs w:val="16"/>
                <w:lang w:eastAsia="sl-SI"/>
              </w:rPr>
            </w:pPr>
            <w:r w:rsidRPr="008C267C">
              <w:rPr>
                <w:rFonts w:cs="Arial"/>
                <w:b/>
                <w:bCs/>
                <w:sz w:val="16"/>
                <w:szCs w:val="16"/>
                <w:lang w:eastAsia="sl-SI"/>
              </w:rPr>
              <w:t>Rok</w:t>
            </w:r>
          </w:p>
        </w:tc>
        <w:tc>
          <w:tcPr>
            <w:tcW w:w="1216" w:type="dxa"/>
            <w:shd w:val="clear" w:color="auto" w:fill="D9D9D9" w:themeFill="background1" w:themeFillShade="D9"/>
            <w:vAlign w:val="center"/>
          </w:tcPr>
          <w:p w14:paraId="5055B3F5" w14:textId="77777777" w:rsidR="00734F67" w:rsidRPr="008C267C" w:rsidRDefault="00734F67" w:rsidP="00256BE0">
            <w:pPr>
              <w:jc w:val="both"/>
              <w:rPr>
                <w:rFonts w:cs="Arial"/>
                <w:b/>
                <w:bCs/>
                <w:sz w:val="16"/>
                <w:szCs w:val="16"/>
                <w:lang w:eastAsia="sl-SI"/>
              </w:rPr>
            </w:pPr>
            <w:r w:rsidRPr="008C267C">
              <w:rPr>
                <w:rFonts w:cs="Arial"/>
                <w:b/>
                <w:bCs/>
                <w:sz w:val="16"/>
                <w:szCs w:val="16"/>
                <w:lang w:eastAsia="sl-SI"/>
              </w:rPr>
              <w:t>Sredstva</w:t>
            </w:r>
          </w:p>
        </w:tc>
        <w:tc>
          <w:tcPr>
            <w:tcW w:w="1217" w:type="dxa"/>
            <w:shd w:val="clear" w:color="auto" w:fill="D9D9D9" w:themeFill="background1" w:themeFillShade="D9"/>
            <w:vAlign w:val="center"/>
          </w:tcPr>
          <w:p w14:paraId="02E592C0" w14:textId="77777777" w:rsidR="00734F67" w:rsidRPr="008C267C" w:rsidRDefault="00734F67" w:rsidP="00256BE0">
            <w:pPr>
              <w:jc w:val="both"/>
              <w:rPr>
                <w:rFonts w:cs="Arial"/>
                <w:b/>
                <w:bCs/>
                <w:sz w:val="16"/>
                <w:szCs w:val="16"/>
                <w:lang w:eastAsia="sl-SI"/>
              </w:rPr>
            </w:pPr>
            <w:r w:rsidRPr="008C267C">
              <w:rPr>
                <w:rFonts w:cs="Arial"/>
                <w:b/>
                <w:bCs/>
                <w:sz w:val="16"/>
                <w:szCs w:val="16"/>
                <w:lang w:eastAsia="sl-SI"/>
              </w:rPr>
              <w:t>Indikator</w:t>
            </w:r>
          </w:p>
        </w:tc>
        <w:tc>
          <w:tcPr>
            <w:tcW w:w="1217" w:type="dxa"/>
            <w:shd w:val="clear" w:color="auto" w:fill="D9D9D9" w:themeFill="background1" w:themeFillShade="D9"/>
            <w:vAlign w:val="center"/>
          </w:tcPr>
          <w:p w14:paraId="3C3B93EF" w14:textId="77777777" w:rsidR="00007DA3" w:rsidRPr="008C267C" w:rsidRDefault="00007DA3" w:rsidP="00256BE0">
            <w:pPr>
              <w:jc w:val="both"/>
              <w:rPr>
                <w:rFonts w:cs="Arial"/>
                <w:b/>
                <w:bCs/>
                <w:sz w:val="16"/>
                <w:szCs w:val="16"/>
                <w:lang w:eastAsia="sl-SI"/>
              </w:rPr>
            </w:pPr>
            <w:r w:rsidRPr="008C267C">
              <w:rPr>
                <w:rFonts w:cs="Arial"/>
                <w:b/>
                <w:bCs/>
                <w:sz w:val="16"/>
                <w:szCs w:val="16"/>
                <w:lang w:eastAsia="sl-SI"/>
              </w:rPr>
              <w:t>Ciljna</w:t>
            </w:r>
          </w:p>
          <w:p w14:paraId="54A71CE7" w14:textId="77777777" w:rsidR="00734F67" w:rsidRPr="008C267C" w:rsidRDefault="00734F67" w:rsidP="00256BE0">
            <w:pPr>
              <w:jc w:val="both"/>
              <w:rPr>
                <w:rFonts w:cs="Arial"/>
                <w:b/>
                <w:bCs/>
                <w:sz w:val="16"/>
                <w:szCs w:val="16"/>
                <w:lang w:eastAsia="sl-SI"/>
              </w:rPr>
            </w:pPr>
            <w:r w:rsidRPr="008C267C">
              <w:rPr>
                <w:rFonts w:cs="Arial"/>
                <w:b/>
                <w:bCs/>
                <w:sz w:val="16"/>
                <w:szCs w:val="16"/>
                <w:lang w:eastAsia="sl-SI"/>
              </w:rPr>
              <w:t>vrednost</w:t>
            </w:r>
          </w:p>
        </w:tc>
      </w:tr>
      <w:tr w:rsidR="00A42AF6" w:rsidRPr="008C267C" w14:paraId="28BB1BDD" w14:textId="77777777" w:rsidTr="00807B30">
        <w:trPr>
          <w:cantSplit/>
          <w:trHeight w:val="680"/>
        </w:trPr>
        <w:tc>
          <w:tcPr>
            <w:tcW w:w="1071" w:type="dxa"/>
            <w:vMerge w:val="restart"/>
            <w:shd w:val="clear" w:color="auto" w:fill="D9D9D9" w:themeFill="background1" w:themeFillShade="D9"/>
            <w:textDirection w:val="btLr"/>
            <w:vAlign w:val="center"/>
          </w:tcPr>
          <w:p w14:paraId="4596713F" w14:textId="77777777" w:rsidR="00A42AF6" w:rsidRPr="008C267C" w:rsidRDefault="00A42AF6" w:rsidP="00256BE0">
            <w:pPr>
              <w:jc w:val="both"/>
              <w:rPr>
                <w:rFonts w:cs="Arial"/>
                <w:b/>
                <w:bCs/>
                <w:sz w:val="16"/>
                <w:szCs w:val="16"/>
                <w:lang w:eastAsia="sl-SI"/>
              </w:rPr>
            </w:pPr>
            <w:bookmarkStart w:id="57" w:name="_Toc487716884"/>
            <w:r w:rsidRPr="008C267C">
              <w:rPr>
                <w:rFonts w:cs="Arial"/>
                <w:b/>
                <w:bCs/>
                <w:sz w:val="16"/>
                <w:szCs w:val="16"/>
                <w:lang w:eastAsia="sl-SI"/>
              </w:rPr>
              <w:t>»Mednarodno sodelovanje na področju gozdov in gozdarstva«</w:t>
            </w:r>
            <w:bookmarkEnd w:id="57"/>
          </w:p>
        </w:tc>
        <w:tc>
          <w:tcPr>
            <w:tcW w:w="2134" w:type="dxa"/>
            <w:shd w:val="clear" w:color="auto" w:fill="auto"/>
            <w:vAlign w:val="center"/>
          </w:tcPr>
          <w:p w14:paraId="37835EC5" w14:textId="77777777" w:rsidR="00A42AF6" w:rsidRPr="008C267C" w:rsidRDefault="00A42AF6" w:rsidP="00256BE0">
            <w:pPr>
              <w:jc w:val="both"/>
              <w:rPr>
                <w:rFonts w:cs="Arial"/>
                <w:sz w:val="16"/>
                <w:szCs w:val="16"/>
                <w:lang w:eastAsia="sl-SI"/>
              </w:rPr>
            </w:pPr>
            <w:r w:rsidRPr="008C267C">
              <w:rPr>
                <w:rFonts w:cs="Arial"/>
                <w:sz w:val="16"/>
                <w:szCs w:val="16"/>
                <w:vertAlign w:val="superscript"/>
                <w:lang w:eastAsia="sl-SI"/>
              </w:rPr>
              <w:t>1</w:t>
            </w:r>
            <w:r w:rsidRPr="008C267C">
              <w:rPr>
                <w:rFonts w:cs="Arial"/>
                <w:sz w:val="16"/>
                <w:szCs w:val="16"/>
                <w:lang w:eastAsia="sl-SI"/>
              </w:rPr>
              <w:t>Koordinacija mehanizma 16+1:</w:t>
            </w:r>
          </w:p>
        </w:tc>
        <w:tc>
          <w:tcPr>
            <w:tcW w:w="1216" w:type="dxa"/>
            <w:shd w:val="clear" w:color="auto" w:fill="auto"/>
            <w:vAlign w:val="center"/>
          </w:tcPr>
          <w:p w14:paraId="45D78016" w14:textId="77777777" w:rsidR="00A42AF6" w:rsidRPr="008C267C" w:rsidRDefault="00A42AF6" w:rsidP="00256BE0">
            <w:pPr>
              <w:jc w:val="both"/>
              <w:rPr>
                <w:rFonts w:cs="Arial"/>
                <w:b/>
                <w:bCs/>
                <w:sz w:val="16"/>
                <w:szCs w:val="16"/>
                <w:lang w:eastAsia="sl-SI"/>
              </w:rPr>
            </w:pPr>
          </w:p>
        </w:tc>
        <w:tc>
          <w:tcPr>
            <w:tcW w:w="1217" w:type="dxa"/>
            <w:shd w:val="clear" w:color="auto" w:fill="auto"/>
            <w:vAlign w:val="center"/>
          </w:tcPr>
          <w:p w14:paraId="7759A1A2" w14:textId="77777777" w:rsidR="00A42AF6" w:rsidRPr="008C267C" w:rsidRDefault="00A42AF6" w:rsidP="00256BE0">
            <w:pPr>
              <w:jc w:val="both"/>
              <w:rPr>
                <w:rFonts w:cs="Arial"/>
                <w:b/>
                <w:bCs/>
                <w:sz w:val="16"/>
                <w:szCs w:val="16"/>
                <w:lang w:eastAsia="sl-SI"/>
              </w:rPr>
            </w:pPr>
          </w:p>
        </w:tc>
        <w:tc>
          <w:tcPr>
            <w:tcW w:w="1216" w:type="dxa"/>
            <w:shd w:val="clear" w:color="auto" w:fill="auto"/>
            <w:vAlign w:val="center"/>
          </w:tcPr>
          <w:p w14:paraId="449AB54B" w14:textId="77777777" w:rsidR="00A42AF6" w:rsidRPr="008C267C" w:rsidRDefault="00A42AF6" w:rsidP="00256BE0">
            <w:pPr>
              <w:jc w:val="both"/>
              <w:rPr>
                <w:rFonts w:cs="Arial"/>
                <w:b/>
                <w:bCs/>
                <w:sz w:val="16"/>
                <w:szCs w:val="16"/>
                <w:lang w:eastAsia="sl-SI"/>
              </w:rPr>
            </w:pPr>
          </w:p>
        </w:tc>
        <w:tc>
          <w:tcPr>
            <w:tcW w:w="1217" w:type="dxa"/>
            <w:shd w:val="clear" w:color="auto" w:fill="auto"/>
            <w:vAlign w:val="center"/>
          </w:tcPr>
          <w:p w14:paraId="7E29D862" w14:textId="77777777" w:rsidR="00A42AF6" w:rsidRPr="008C267C" w:rsidRDefault="00A42AF6" w:rsidP="00256BE0">
            <w:pPr>
              <w:jc w:val="both"/>
              <w:rPr>
                <w:rFonts w:cs="Arial"/>
                <w:b/>
                <w:bCs/>
                <w:sz w:val="16"/>
                <w:szCs w:val="16"/>
                <w:lang w:eastAsia="sl-SI"/>
              </w:rPr>
            </w:pPr>
          </w:p>
        </w:tc>
        <w:tc>
          <w:tcPr>
            <w:tcW w:w="1217" w:type="dxa"/>
            <w:shd w:val="clear" w:color="auto" w:fill="auto"/>
            <w:vAlign w:val="center"/>
          </w:tcPr>
          <w:p w14:paraId="265F1526" w14:textId="77777777" w:rsidR="00A42AF6" w:rsidRPr="008C267C" w:rsidRDefault="00A42AF6" w:rsidP="00256BE0">
            <w:pPr>
              <w:jc w:val="both"/>
              <w:rPr>
                <w:rFonts w:cs="Arial"/>
                <w:b/>
                <w:bCs/>
                <w:sz w:val="16"/>
                <w:szCs w:val="16"/>
                <w:lang w:eastAsia="sl-SI"/>
              </w:rPr>
            </w:pPr>
          </w:p>
        </w:tc>
      </w:tr>
      <w:tr w:rsidR="00734F67" w:rsidRPr="008C267C" w14:paraId="57B59E6B" w14:textId="77777777" w:rsidTr="00807B30">
        <w:trPr>
          <w:cantSplit/>
          <w:trHeight w:val="1871"/>
        </w:trPr>
        <w:tc>
          <w:tcPr>
            <w:tcW w:w="1071" w:type="dxa"/>
            <w:vMerge/>
            <w:shd w:val="clear" w:color="auto" w:fill="D9D9D9" w:themeFill="background1" w:themeFillShade="D9"/>
            <w:textDirection w:val="btLr"/>
            <w:vAlign w:val="center"/>
          </w:tcPr>
          <w:p w14:paraId="2D28A495" w14:textId="77777777" w:rsidR="00734F67" w:rsidRPr="008C267C" w:rsidRDefault="00734F67" w:rsidP="00256BE0">
            <w:pPr>
              <w:jc w:val="both"/>
              <w:rPr>
                <w:rFonts w:cs="Arial"/>
                <w:b/>
                <w:bCs/>
                <w:sz w:val="16"/>
                <w:szCs w:val="16"/>
                <w:lang w:eastAsia="sl-SI"/>
              </w:rPr>
            </w:pPr>
          </w:p>
        </w:tc>
        <w:tc>
          <w:tcPr>
            <w:tcW w:w="2134" w:type="dxa"/>
            <w:shd w:val="clear" w:color="auto" w:fill="auto"/>
            <w:vAlign w:val="center"/>
          </w:tcPr>
          <w:p w14:paraId="0B3EC3EB" w14:textId="77777777" w:rsidR="00734F67" w:rsidRPr="008C267C" w:rsidRDefault="00734F67" w:rsidP="00256BE0">
            <w:pPr>
              <w:jc w:val="both"/>
              <w:rPr>
                <w:rFonts w:cs="Arial"/>
                <w:sz w:val="16"/>
                <w:szCs w:val="16"/>
                <w:lang w:eastAsia="sl-SI"/>
              </w:rPr>
            </w:pPr>
            <w:r w:rsidRPr="008C267C">
              <w:rPr>
                <w:rFonts w:cs="Arial"/>
                <w:sz w:val="16"/>
                <w:szCs w:val="16"/>
                <w:lang w:eastAsia="sl-SI"/>
              </w:rPr>
              <w:t>Priprava in izvajanje dvoletnega programa de</w:t>
            </w:r>
            <w:r w:rsidR="00CA78E4" w:rsidRPr="008C267C">
              <w:rPr>
                <w:rFonts w:cs="Arial"/>
                <w:sz w:val="16"/>
                <w:szCs w:val="16"/>
                <w:lang w:eastAsia="sl-SI"/>
              </w:rPr>
              <w:t>javnosti na področju gozdarstva</w:t>
            </w:r>
          </w:p>
        </w:tc>
        <w:tc>
          <w:tcPr>
            <w:tcW w:w="1216" w:type="dxa"/>
            <w:shd w:val="clear" w:color="auto" w:fill="auto"/>
            <w:vAlign w:val="center"/>
          </w:tcPr>
          <w:p w14:paraId="01EED568" w14:textId="77777777" w:rsidR="00734F67" w:rsidRPr="008C267C" w:rsidRDefault="00734F67" w:rsidP="00256BE0">
            <w:pPr>
              <w:jc w:val="both"/>
              <w:rPr>
                <w:rFonts w:cs="Arial"/>
                <w:sz w:val="16"/>
                <w:szCs w:val="16"/>
                <w:lang w:eastAsia="sl-SI"/>
              </w:rPr>
            </w:pPr>
            <w:r w:rsidRPr="008C267C">
              <w:rPr>
                <w:rFonts w:cs="Arial"/>
                <w:sz w:val="16"/>
                <w:szCs w:val="16"/>
                <w:lang w:eastAsia="sl-SI"/>
              </w:rPr>
              <w:t>MKGP</w:t>
            </w:r>
          </w:p>
        </w:tc>
        <w:tc>
          <w:tcPr>
            <w:tcW w:w="1217" w:type="dxa"/>
            <w:shd w:val="clear" w:color="auto" w:fill="auto"/>
            <w:vAlign w:val="center"/>
          </w:tcPr>
          <w:p w14:paraId="427DB1C0" w14:textId="77777777" w:rsidR="00734F67" w:rsidRPr="008C267C" w:rsidRDefault="00734F67" w:rsidP="00256BE0">
            <w:pPr>
              <w:jc w:val="both"/>
              <w:rPr>
                <w:rFonts w:cs="Arial"/>
                <w:sz w:val="16"/>
                <w:szCs w:val="16"/>
                <w:lang w:eastAsia="sl-SI"/>
              </w:rPr>
            </w:pPr>
            <w:r w:rsidRPr="008C267C">
              <w:rPr>
                <w:rFonts w:cs="Arial"/>
                <w:sz w:val="16"/>
                <w:szCs w:val="16"/>
                <w:lang w:eastAsia="sl-SI"/>
              </w:rPr>
              <w:t>Trajna naloga</w:t>
            </w:r>
          </w:p>
        </w:tc>
        <w:tc>
          <w:tcPr>
            <w:tcW w:w="1216" w:type="dxa"/>
            <w:shd w:val="clear" w:color="auto" w:fill="auto"/>
            <w:vAlign w:val="center"/>
          </w:tcPr>
          <w:p w14:paraId="6B18EAB7" w14:textId="77777777" w:rsidR="00734F67" w:rsidRPr="008C267C" w:rsidRDefault="00734F67" w:rsidP="00256BE0">
            <w:pPr>
              <w:jc w:val="both"/>
              <w:rPr>
                <w:rFonts w:cs="Arial"/>
                <w:sz w:val="16"/>
                <w:szCs w:val="16"/>
                <w:lang w:eastAsia="sl-SI"/>
              </w:rPr>
            </w:pPr>
            <w:r w:rsidRPr="008C267C">
              <w:rPr>
                <w:rFonts w:cs="Arial"/>
                <w:sz w:val="16"/>
                <w:szCs w:val="16"/>
                <w:lang w:eastAsia="sl-SI"/>
              </w:rPr>
              <w:t>V okviru finančnega načrta MKGP</w:t>
            </w:r>
          </w:p>
        </w:tc>
        <w:tc>
          <w:tcPr>
            <w:tcW w:w="1217" w:type="dxa"/>
            <w:vAlign w:val="center"/>
          </w:tcPr>
          <w:p w14:paraId="35F168C4" w14:textId="77777777" w:rsidR="00734F67" w:rsidRPr="008C267C" w:rsidRDefault="00734F67" w:rsidP="00256BE0">
            <w:pPr>
              <w:jc w:val="both"/>
              <w:rPr>
                <w:rFonts w:cs="Arial"/>
                <w:sz w:val="16"/>
                <w:szCs w:val="16"/>
                <w:lang w:eastAsia="sl-SI"/>
              </w:rPr>
            </w:pPr>
            <w:r w:rsidRPr="008C267C">
              <w:rPr>
                <w:rFonts w:cs="Arial"/>
                <w:sz w:val="16"/>
                <w:szCs w:val="16"/>
                <w:lang w:eastAsia="sl-SI"/>
              </w:rPr>
              <w:t>Delež realiziranega od načrtovanega</w:t>
            </w:r>
          </w:p>
          <w:p w14:paraId="094CEB77" w14:textId="77777777" w:rsidR="00EE38E0" w:rsidRPr="008C267C" w:rsidRDefault="00EE38E0" w:rsidP="00256BE0">
            <w:pPr>
              <w:jc w:val="both"/>
              <w:rPr>
                <w:rFonts w:cs="Arial"/>
                <w:sz w:val="16"/>
                <w:szCs w:val="16"/>
                <w:lang w:eastAsia="sl-SI"/>
              </w:rPr>
            </w:pPr>
            <w:r w:rsidRPr="008C267C">
              <w:rPr>
                <w:rFonts w:cs="Arial"/>
                <w:sz w:val="16"/>
                <w:szCs w:val="16"/>
                <w:lang w:eastAsia="sl-SI"/>
              </w:rPr>
              <w:t>v programu</w:t>
            </w:r>
          </w:p>
          <w:p w14:paraId="66F1F9E9" w14:textId="77777777" w:rsidR="00734F67" w:rsidRPr="008C267C" w:rsidRDefault="00734F67" w:rsidP="00256BE0">
            <w:pPr>
              <w:jc w:val="both"/>
              <w:rPr>
                <w:rFonts w:cs="Arial"/>
                <w:b/>
                <w:bCs/>
                <w:sz w:val="16"/>
                <w:szCs w:val="16"/>
                <w:lang w:eastAsia="sl-SI"/>
              </w:rPr>
            </w:pPr>
            <w:r w:rsidRPr="008C267C">
              <w:rPr>
                <w:rFonts w:cs="Arial"/>
                <w:sz w:val="16"/>
                <w:szCs w:val="16"/>
                <w:lang w:eastAsia="sl-SI"/>
              </w:rPr>
              <w:t>(%)</w:t>
            </w:r>
          </w:p>
        </w:tc>
        <w:tc>
          <w:tcPr>
            <w:tcW w:w="1217" w:type="dxa"/>
            <w:vAlign w:val="center"/>
          </w:tcPr>
          <w:p w14:paraId="6C0D5CFF" w14:textId="77777777" w:rsidR="00734F67" w:rsidRPr="008C267C" w:rsidRDefault="00734F67" w:rsidP="00256BE0">
            <w:pPr>
              <w:jc w:val="both"/>
              <w:rPr>
                <w:rFonts w:cs="Arial"/>
                <w:sz w:val="16"/>
                <w:szCs w:val="16"/>
                <w:lang w:eastAsia="sl-SI"/>
              </w:rPr>
            </w:pPr>
            <w:r w:rsidRPr="008C267C">
              <w:rPr>
                <w:rFonts w:cs="Arial"/>
                <w:sz w:val="16"/>
                <w:szCs w:val="16"/>
                <w:lang w:eastAsia="sl-SI"/>
              </w:rPr>
              <w:t>100%</w:t>
            </w:r>
          </w:p>
        </w:tc>
      </w:tr>
      <w:tr w:rsidR="00734F67" w:rsidRPr="008C267C" w14:paraId="7866C5C8" w14:textId="77777777" w:rsidTr="00807B30">
        <w:trPr>
          <w:cantSplit/>
          <w:trHeight w:val="1134"/>
        </w:trPr>
        <w:tc>
          <w:tcPr>
            <w:tcW w:w="1071" w:type="dxa"/>
            <w:vMerge/>
            <w:shd w:val="clear" w:color="auto" w:fill="D9D9D9" w:themeFill="background1" w:themeFillShade="D9"/>
            <w:textDirection w:val="btLr"/>
            <w:vAlign w:val="center"/>
          </w:tcPr>
          <w:p w14:paraId="6D8B4B68" w14:textId="77777777" w:rsidR="00734F67" w:rsidRPr="008C267C" w:rsidRDefault="00734F67" w:rsidP="00256BE0">
            <w:pPr>
              <w:jc w:val="both"/>
              <w:rPr>
                <w:rFonts w:cs="Arial"/>
                <w:b/>
                <w:bCs/>
                <w:sz w:val="16"/>
                <w:szCs w:val="16"/>
                <w:lang w:eastAsia="sl-SI"/>
              </w:rPr>
            </w:pPr>
          </w:p>
        </w:tc>
        <w:tc>
          <w:tcPr>
            <w:tcW w:w="2134" w:type="dxa"/>
            <w:shd w:val="clear" w:color="auto" w:fill="auto"/>
            <w:vAlign w:val="center"/>
          </w:tcPr>
          <w:p w14:paraId="13D8BB23" w14:textId="77777777" w:rsidR="00734F67" w:rsidRPr="008C267C" w:rsidRDefault="00734F67" w:rsidP="00256BE0">
            <w:pPr>
              <w:jc w:val="both"/>
              <w:rPr>
                <w:rFonts w:cs="Arial"/>
                <w:sz w:val="16"/>
                <w:szCs w:val="16"/>
                <w:lang w:eastAsia="sl-SI"/>
              </w:rPr>
            </w:pPr>
            <w:r w:rsidRPr="008C267C">
              <w:rPr>
                <w:rFonts w:cs="Arial"/>
                <w:sz w:val="16"/>
                <w:szCs w:val="16"/>
                <w:lang w:eastAsia="sl-SI"/>
              </w:rPr>
              <w:t>Vod</w:t>
            </w:r>
            <w:r w:rsidR="00CA78E4" w:rsidRPr="008C267C">
              <w:rPr>
                <w:rFonts w:cs="Arial"/>
                <w:sz w:val="16"/>
                <w:szCs w:val="16"/>
                <w:lang w:eastAsia="sl-SI"/>
              </w:rPr>
              <w:t>enje skupine oficirjev za zvezo</w:t>
            </w:r>
          </w:p>
        </w:tc>
        <w:tc>
          <w:tcPr>
            <w:tcW w:w="1216" w:type="dxa"/>
            <w:shd w:val="clear" w:color="auto" w:fill="auto"/>
            <w:vAlign w:val="center"/>
          </w:tcPr>
          <w:p w14:paraId="7C8FE5FC" w14:textId="77777777" w:rsidR="00734F67" w:rsidRPr="008C267C" w:rsidRDefault="00734F67" w:rsidP="00256BE0">
            <w:pPr>
              <w:jc w:val="both"/>
              <w:rPr>
                <w:rFonts w:cs="Arial"/>
                <w:sz w:val="16"/>
                <w:szCs w:val="16"/>
                <w:lang w:eastAsia="sl-SI"/>
              </w:rPr>
            </w:pPr>
            <w:r w:rsidRPr="008C267C">
              <w:rPr>
                <w:rFonts w:cs="Arial"/>
                <w:sz w:val="16"/>
                <w:szCs w:val="16"/>
                <w:lang w:eastAsia="sl-SI"/>
              </w:rPr>
              <w:t>MKGP</w:t>
            </w:r>
          </w:p>
        </w:tc>
        <w:tc>
          <w:tcPr>
            <w:tcW w:w="1217" w:type="dxa"/>
            <w:shd w:val="clear" w:color="auto" w:fill="auto"/>
            <w:vAlign w:val="center"/>
          </w:tcPr>
          <w:p w14:paraId="3776DE32" w14:textId="77777777" w:rsidR="00734F67" w:rsidRPr="008C267C" w:rsidRDefault="00734F67" w:rsidP="00256BE0">
            <w:pPr>
              <w:jc w:val="both"/>
              <w:rPr>
                <w:rFonts w:cs="Arial"/>
                <w:sz w:val="16"/>
                <w:szCs w:val="16"/>
                <w:lang w:eastAsia="sl-SI"/>
              </w:rPr>
            </w:pPr>
            <w:r w:rsidRPr="008C267C">
              <w:rPr>
                <w:rFonts w:cs="Arial"/>
                <w:sz w:val="16"/>
                <w:szCs w:val="16"/>
                <w:lang w:eastAsia="sl-SI"/>
              </w:rPr>
              <w:t>Trajna naloga</w:t>
            </w:r>
          </w:p>
        </w:tc>
        <w:tc>
          <w:tcPr>
            <w:tcW w:w="1216" w:type="dxa"/>
            <w:shd w:val="clear" w:color="auto" w:fill="auto"/>
            <w:vAlign w:val="center"/>
          </w:tcPr>
          <w:p w14:paraId="6637027F" w14:textId="77777777" w:rsidR="00734F67" w:rsidRPr="008C267C" w:rsidRDefault="00734F67" w:rsidP="00256BE0">
            <w:pPr>
              <w:jc w:val="both"/>
              <w:rPr>
                <w:rFonts w:cs="Arial"/>
                <w:sz w:val="16"/>
                <w:szCs w:val="16"/>
                <w:lang w:eastAsia="sl-SI"/>
              </w:rPr>
            </w:pPr>
            <w:r w:rsidRPr="008C267C">
              <w:rPr>
                <w:rFonts w:cs="Arial"/>
                <w:sz w:val="16"/>
                <w:szCs w:val="16"/>
                <w:lang w:eastAsia="sl-SI"/>
              </w:rPr>
              <w:t>V okviru finančnega načrta MKGP</w:t>
            </w:r>
          </w:p>
        </w:tc>
        <w:tc>
          <w:tcPr>
            <w:tcW w:w="1217" w:type="dxa"/>
            <w:vAlign w:val="center"/>
          </w:tcPr>
          <w:p w14:paraId="6767B646" w14:textId="77777777" w:rsidR="00F575D5" w:rsidRPr="008C267C" w:rsidRDefault="00EE38E0" w:rsidP="00256BE0">
            <w:pPr>
              <w:jc w:val="both"/>
              <w:rPr>
                <w:rFonts w:cs="Arial"/>
                <w:sz w:val="16"/>
                <w:szCs w:val="16"/>
                <w:lang w:eastAsia="sl-SI"/>
              </w:rPr>
            </w:pPr>
            <w:r w:rsidRPr="008C267C">
              <w:rPr>
                <w:rFonts w:cs="Arial"/>
                <w:sz w:val="16"/>
                <w:szCs w:val="16"/>
                <w:lang w:eastAsia="sl-SI"/>
              </w:rPr>
              <w:t>-</w:t>
            </w:r>
          </w:p>
        </w:tc>
        <w:tc>
          <w:tcPr>
            <w:tcW w:w="1217" w:type="dxa"/>
            <w:vAlign w:val="center"/>
          </w:tcPr>
          <w:p w14:paraId="10C88A1A" w14:textId="77777777" w:rsidR="00734F67" w:rsidRPr="008C267C" w:rsidRDefault="00EE38E0" w:rsidP="00256BE0">
            <w:pPr>
              <w:jc w:val="both"/>
              <w:rPr>
                <w:rFonts w:cs="Arial"/>
                <w:sz w:val="16"/>
                <w:szCs w:val="16"/>
                <w:lang w:eastAsia="sl-SI"/>
              </w:rPr>
            </w:pPr>
            <w:r w:rsidRPr="008C267C">
              <w:rPr>
                <w:rFonts w:cs="Arial"/>
                <w:sz w:val="16"/>
                <w:szCs w:val="16"/>
                <w:lang w:eastAsia="sl-SI"/>
              </w:rPr>
              <w:t>-</w:t>
            </w:r>
          </w:p>
        </w:tc>
      </w:tr>
      <w:tr w:rsidR="00734F67" w:rsidRPr="008C267C" w14:paraId="2F68ABE4" w14:textId="77777777" w:rsidTr="00807B30">
        <w:trPr>
          <w:cantSplit/>
          <w:trHeight w:val="1134"/>
        </w:trPr>
        <w:tc>
          <w:tcPr>
            <w:tcW w:w="1071" w:type="dxa"/>
            <w:vMerge/>
            <w:shd w:val="clear" w:color="auto" w:fill="D9D9D9" w:themeFill="background1" w:themeFillShade="D9"/>
            <w:textDirection w:val="btLr"/>
            <w:vAlign w:val="center"/>
          </w:tcPr>
          <w:p w14:paraId="19BE8EA8" w14:textId="77777777" w:rsidR="00734F67" w:rsidRPr="008C267C" w:rsidRDefault="00734F67" w:rsidP="00256BE0">
            <w:pPr>
              <w:jc w:val="both"/>
              <w:rPr>
                <w:rFonts w:cs="Arial"/>
                <w:b/>
                <w:bCs/>
                <w:sz w:val="16"/>
                <w:szCs w:val="16"/>
                <w:lang w:eastAsia="sl-SI"/>
              </w:rPr>
            </w:pPr>
          </w:p>
        </w:tc>
        <w:tc>
          <w:tcPr>
            <w:tcW w:w="2134" w:type="dxa"/>
            <w:shd w:val="clear" w:color="auto" w:fill="auto"/>
            <w:vAlign w:val="center"/>
          </w:tcPr>
          <w:p w14:paraId="3E738664" w14:textId="77777777" w:rsidR="00734F67" w:rsidRPr="008C267C" w:rsidRDefault="00734F67" w:rsidP="00256BE0">
            <w:pPr>
              <w:jc w:val="both"/>
              <w:rPr>
                <w:rFonts w:cs="Arial"/>
                <w:sz w:val="16"/>
                <w:szCs w:val="16"/>
                <w:lang w:eastAsia="sl-SI"/>
              </w:rPr>
            </w:pPr>
            <w:r w:rsidRPr="008C267C">
              <w:rPr>
                <w:rFonts w:cs="Arial"/>
                <w:sz w:val="16"/>
                <w:szCs w:val="16"/>
                <w:lang w:eastAsia="sl-SI"/>
              </w:rPr>
              <w:t>Izdelava in upravljanje spletne strani mehanizma 16+1</w:t>
            </w:r>
          </w:p>
        </w:tc>
        <w:tc>
          <w:tcPr>
            <w:tcW w:w="1216" w:type="dxa"/>
            <w:shd w:val="clear" w:color="auto" w:fill="auto"/>
            <w:vAlign w:val="center"/>
          </w:tcPr>
          <w:p w14:paraId="70F78F7B" w14:textId="77777777" w:rsidR="00734F67" w:rsidRPr="008C267C" w:rsidRDefault="00734F67" w:rsidP="00256BE0">
            <w:pPr>
              <w:jc w:val="both"/>
              <w:rPr>
                <w:rFonts w:cs="Arial"/>
                <w:sz w:val="16"/>
                <w:szCs w:val="16"/>
                <w:lang w:eastAsia="sl-SI"/>
              </w:rPr>
            </w:pPr>
            <w:r w:rsidRPr="008C267C">
              <w:rPr>
                <w:rFonts w:cs="Arial"/>
                <w:sz w:val="16"/>
                <w:szCs w:val="16"/>
                <w:lang w:eastAsia="sl-SI"/>
              </w:rPr>
              <w:t>MKGP</w:t>
            </w:r>
          </w:p>
        </w:tc>
        <w:tc>
          <w:tcPr>
            <w:tcW w:w="1217" w:type="dxa"/>
            <w:shd w:val="clear" w:color="auto" w:fill="auto"/>
            <w:vAlign w:val="center"/>
          </w:tcPr>
          <w:p w14:paraId="644843C3" w14:textId="77777777" w:rsidR="00734F67" w:rsidRPr="008C267C" w:rsidRDefault="00734F67" w:rsidP="00256BE0">
            <w:pPr>
              <w:jc w:val="both"/>
              <w:rPr>
                <w:rFonts w:cs="Arial"/>
                <w:sz w:val="16"/>
                <w:szCs w:val="16"/>
                <w:lang w:eastAsia="sl-SI"/>
              </w:rPr>
            </w:pPr>
            <w:r w:rsidRPr="008C267C">
              <w:rPr>
                <w:rFonts w:cs="Arial"/>
                <w:sz w:val="16"/>
                <w:szCs w:val="16"/>
                <w:lang w:eastAsia="sl-SI"/>
              </w:rPr>
              <w:t>Trajna naloga</w:t>
            </w:r>
          </w:p>
        </w:tc>
        <w:tc>
          <w:tcPr>
            <w:tcW w:w="1216" w:type="dxa"/>
            <w:shd w:val="clear" w:color="auto" w:fill="auto"/>
            <w:vAlign w:val="center"/>
          </w:tcPr>
          <w:p w14:paraId="435C8733" w14:textId="77777777" w:rsidR="00734F67" w:rsidRPr="008C267C" w:rsidRDefault="00734F67" w:rsidP="00256BE0">
            <w:pPr>
              <w:jc w:val="both"/>
              <w:rPr>
                <w:rFonts w:cs="Arial"/>
                <w:sz w:val="16"/>
                <w:szCs w:val="16"/>
                <w:lang w:eastAsia="sl-SI"/>
              </w:rPr>
            </w:pPr>
            <w:r w:rsidRPr="008C267C">
              <w:rPr>
                <w:rFonts w:cs="Arial"/>
                <w:sz w:val="16"/>
                <w:szCs w:val="16"/>
                <w:lang w:eastAsia="sl-SI"/>
              </w:rPr>
              <w:t>V okviru finančnega načrta MKGP</w:t>
            </w:r>
          </w:p>
        </w:tc>
        <w:tc>
          <w:tcPr>
            <w:tcW w:w="1217" w:type="dxa"/>
            <w:vAlign w:val="center"/>
          </w:tcPr>
          <w:p w14:paraId="4FBB96EE" w14:textId="77777777" w:rsidR="00734F67" w:rsidRPr="008C267C" w:rsidRDefault="00734F67" w:rsidP="00256BE0">
            <w:pPr>
              <w:jc w:val="both"/>
              <w:rPr>
                <w:rFonts w:cs="Arial"/>
                <w:sz w:val="16"/>
                <w:szCs w:val="16"/>
                <w:lang w:eastAsia="sl-SI"/>
              </w:rPr>
            </w:pPr>
            <w:r w:rsidRPr="008C267C">
              <w:rPr>
                <w:rFonts w:cs="Arial"/>
                <w:sz w:val="16"/>
                <w:szCs w:val="16"/>
                <w:lang w:eastAsia="sl-SI"/>
              </w:rPr>
              <w:t>-</w:t>
            </w:r>
          </w:p>
        </w:tc>
        <w:tc>
          <w:tcPr>
            <w:tcW w:w="1217" w:type="dxa"/>
            <w:vAlign w:val="center"/>
          </w:tcPr>
          <w:p w14:paraId="6A99F569" w14:textId="77777777" w:rsidR="00734F67" w:rsidRPr="008C267C" w:rsidRDefault="00734F67" w:rsidP="00256BE0">
            <w:pPr>
              <w:jc w:val="both"/>
              <w:rPr>
                <w:rFonts w:cs="Arial"/>
                <w:sz w:val="16"/>
                <w:szCs w:val="16"/>
                <w:lang w:eastAsia="sl-SI"/>
              </w:rPr>
            </w:pPr>
            <w:r w:rsidRPr="008C267C">
              <w:rPr>
                <w:rFonts w:cs="Arial"/>
                <w:sz w:val="16"/>
                <w:szCs w:val="16"/>
                <w:lang w:eastAsia="sl-SI"/>
              </w:rPr>
              <w:t>-</w:t>
            </w:r>
          </w:p>
        </w:tc>
      </w:tr>
      <w:tr w:rsidR="00734F67" w:rsidRPr="008C267C" w14:paraId="5835865C" w14:textId="77777777" w:rsidTr="00807B30">
        <w:trPr>
          <w:cantSplit/>
          <w:trHeight w:val="1871"/>
        </w:trPr>
        <w:tc>
          <w:tcPr>
            <w:tcW w:w="1071" w:type="dxa"/>
            <w:vMerge/>
            <w:shd w:val="clear" w:color="auto" w:fill="D9D9D9" w:themeFill="background1" w:themeFillShade="D9"/>
            <w:textDirection w:val="btLr"/>
            <w:vAlign w:val="center"/>
          </w:tcPr>
          <w:p w14:paraId="5D970F23" w14:textId="77777777" w:rsidR="00734F67" w:rsidRPr="008C267C" w:rsidRDefault="00734F67" w:rsidP="00256BE0">
            <w:pPr>
              <w:jc w:val="both"/>
              <w:rPr>
                <w:rFonts w:cs="Arial"/>
                <w:b/>
                <w:bCs/>
                <w:sz w:val="16"/>
                <w:szCs w:val="16"/>
                <w:lang w:eastAsia="sl-SI"/>
              </w:rPr>
            </w:pPr>
          </w:p>
        </w:tc>
        <w:tc>
          <w:tcPr>
            <w:tcW w:w="2134" w:type="dxa"/>
            <w:shd w:val="clear" w:color="auto" w:fill="auto"/>
            <w:vAlign w:val="center"/>
          </w:tcPr>
          <w:p w14:paraId="072C8C3B" w14:textId="77777777" w:rsidR="00734F67" w:rsidRPr="008C267C" w:rsidRDefault="00734F67" w:rsidP="00256BE0">
            <w:pPr>
              <w:jc w:val="both"/>
              <w:rPr>
                <w:rFonts w:cs="Arial"/>
                <w:sz w:val="16"/>
                <w:szCs w:val="16"/>
                <w:lang w:eastAsia="sl-SI"/>
              </w:rPr>
            </w:pPr>
            <w:r w:rsidRPr="008C267C">
              <w:rPr>
                <w:rFonts w:cs="Arial"/>
                <w:sz w:val="16"/>
                <w:szCs w:val="16"/>
                <w:lang w:eastAsia="sl-SI"/>
              </w:rPr>
              <w:t>Krepitev trgovinskeg</w:t>
            </w:r>
            <w:r w:rsidR="00CA78E4" w:rsidRPr="008C267C">
              <w:rPr>
                <w:rFonts w:cs="Arial"/>
                <w:sz w:val="16"/>
                <w:szCs w:val="16"/>
                <w:lang w:eastAsia="sl-SI"/>
              </w:rPr>
              <w:t>a sodelovanja med državami 16+1</w:t>
            </w:r>
          </w:p>
        </w:tc>
        <w:tc>
          <w:tcPr>
            <w:tcW w:w="1216" w:type="dxa"/>
            <w:shd w:val="clear" w:color="auto" w:fill="auto"/>
            <w:vAlign w:val="center"/>
          </w:tcPr>
          <w:p w14:paraId="530C7718" w14:textId="77777777" w:rsidR="00734F67" w:rsidRPr="008C267C" w:rsidRDefault="00734F67" w:rsidP="00256BE0">
            <w:pPr>
              <w:jc w:val="both"/>
              <w:rPr>
                <w:rFonts w:cs="Arial"/>
                <w:sz w:val="16"/>
                <w:szCs w:val="16"/>
                <w:lang w:eastAsia="sl-SI"/>
              </w:rPr>
            </w:pPr>
            <w:r w:rsidRPr="008C267C">
              <w:rPr>
                <w:rFonts w:cs="Arial"/>
                <w:sz w:val="16"/>
                <w:szCs w:val="16"/>
                <w:lang w:eastAsia="sl-SI"/>
              </w:rPr>
              <w:t>MKGP</w:t>
            </w:r>
          </w:p>
        </w:tc>
        <w:tc>
          <w:tcPr>
            <w:tcW w:w="1217" w:type="dxa"/>
            <w:shd w:val="clear" w:color="auto" w:fill="auto"/>
            <w:vAlign w:val="center"/>
          </w:tcPr>
          <w:p w14:paraId="2041AE62" w14:textId="77777777" w:rsidR="00734F67" w:rsidRPr="008C267C" w:rsidRDefault="00734F67" w:rsidP="00256BE0">
            <w:pPr>
              <w:jc w:val="both"/>
              <w:rPr>
                <w:rFonts w:cs="Arial"/>
                <w:sz w:val="16"/>
                <w:szCs w:val="16"/>
                <w:lang w:eastAsia="sl-SI"/>
              </w:rPr>
            </w:pPr>
            <w:r w:rsidRPr="008C267C">
              <w:rPr>
                <w:rFonts w:cs="Arial"/>
                <w:sz w:val="16"/>
                <w:szCs w:val="16"/>
                <w:lang w:eastAsia="sl-SI"/>
              </w:rPr>
              <w:t>Trajna naloga</w:t>
            </w:r>
          </w:p>
        </w:tc>
        <w:tc>
          <w:tcPr>
            <w:tcW w:w="1216" w:type="dxa"/>
            <w:shd w:val="clear" w:color="auto" w:fill="auto"/>
            <w:vAlign w:val="center"/>
          </w:tcPr>
          <w:p w14:paraId="12CBB734" w14:textId="77777777" w:rsidR="00734F67" w:rsidRPr="008C267C" w:rsidRDefault="00734F67" w:rsidP="00256BE0">
            <w:pPr>
              <w:jc w:val="both"/>
              <w:rPr>
                <w:rFonts w:cs="Arial"/>
                <w:sz w:val="16"/>
                <w:szCs w:val="16"/>
                <w:lang w:eastAsia="sl-SI"/>
              </w:rPr>
            </w:pPr>
            <w:r w:rsidRPr="008C267C">
              <w:rPr>
                <w:rFonts w:cs="Arial"/>
                <w:sz w:val="16"/>
                <w:szCs w:val="16"/>
                <w:lang w:eastAsia="sl-SI"/>
              </w:rPr>
              <w:t>V okviru finančnega načrta MKGP</w:t>
            </w:r>
          </w:p>
        </w:tc>
        <w:tc>
          <w:tcPr>
            <w:tcW w:w="1217" w:type="dxa"/>
            <w:vAlign w:val="center"/>
          </w:tcPr>
          <w:p w14:paraId="2C3FF1F3" w14:textId="77777777" w:rsidR="00734F67" w:rsidRPr="008C267C" w:rsidRDefault="00734F67" w:rsidP="00256BE0">
            <w:pPr>
              <w:jc w:val="both"/>
              <w:rPr>
                <w:rFonts w:cs="Arial"/>
                <w:sz w:val="16"/>
                <w:szCs w:val="16"/>
                <w:lang w:eastAsia="sl-SI"/>
              </w:rPr>
            </w:pPr>
            <w:r w:rsidRPr="008C267C">
              <w:rPr>
                <w:rFonts w:cs="Arial"/>
                <w:sz w:val="16"/>
                <w:szCs w:val="16"/>
                <w:lang w:eastAsia="sl-SI"/>
              </w:rPr>
              <w:t>Delež realiziranega od načrtovanega</w:t>
            </w:r>
            <w:r w:rsidR="00EE38E0" w:rsidRPr="008C267C">
              <w:rPr>
                <w:rFonts w:cs="Arial"/>
                <w:sz w:val="16"/>
                <w:szCs w:val="16"/>
                <w:lang w:eastAsia="sl-SI"/>
              </w:rPr>
              <w:t xml:space="preserve">  v programu</w:t>
            </w:r>
          </w:p>
          <w:p w14:paraId="2C31C9A0" w14:textId="77777777" w:rsidR="00F575D5" w:rsidRPr="008C267C" w:rsidRDefault="00F575D5" w:rsidP="00256BE0">
            <w:pPr>
              <w:jc w:val="both"/>
              <w:rPr>
                <w:rFonts w:cs="Arial"/>
                <w:b/>
                <w:bCs/>
                <w:sz w:val="16"/>
                <w:szCs w:val="16"/>
                <w:lang w:eastAsia="sl-SI"/>
              </w:rPr>
            </w:pPr>
            <w:r w:rsidRPr="008C267C">
              <w:rPr>
                <w:rFonts w:cs="Arial"/>
                <w:sz w:val="16"/>
                <w:szCs w:val="16"/>
                <w:lang w:eastAsia="sl-SI"/>
              </w:rPr>
              <w:t>(%)</w:t>
            </w:r>
          </w:p>
        </w:tc>
        <w:tc>
          <w:tcPr>
            <w:tcW w:w="1217" w:type="dxa"/>
            <w:vAlign w:val="center"/>
          </w:tcPr>
          <w:p w14:paraId="0D10CA82" w14:textId="77777777" w:rsidR="00734F67" w:rsidRPr="008C267C" w:rsidRDefault="00734F67" w:rsidP="00256BE0">
            <w:pPr>
              <w:jc w:val="both"/>
              <w:rPr>
                <w:rFonts w:cs="Arial"/>
                <w:b/>
                <w:bCs/>
                <w:sz w:val="16"/>
                <w:szCs w:val="16"/>
                <w:lang w:eastAsia="sl-SI"/>
              </w:rPr>
            </w:pPr>
            <w:r w:rsidRPr="008C267C">
              <w:rPr>
                <w:rFonts w:cs="Arial"/>
                <w:sz w:val="16"/>
                <w:szCs w:val="16"/>
                <w:lang w:eastAsia="sl-SI"/>
              </w:rPr>
              <w:t>100%</w:t>
            </w:r>
          </w:p>
        </w:tc>
      </w:tr>
      <w:tr w:rsidR="00734F67" w:rsidRPr="008C267C" w14:paraId="0C70A2F7" w14:textId="77777777" w:rsidTr="00807B30">
        <w:trPr>
          <w:cantSplit/>
          <w:trHeight w:val="1871"/>
        </w:trPr>
        <w:tc>
          <w:tcPr>
            <w:tcW w:w="1071" w:type="dxa"/>
            <w:vMerge/>
            <w:shd w:val="clear" w:color="auto" w:fill="D9D9D9" w:themeFill="background1" w:themeFillShade="D9"/>
            <w:textDirection w:val="btLr"/>
            <w:vAlign w:val="center"/>
          </w:tcPr>
          <w:p w14:paraId="18706CEA" w14:textId="77777777" w:rsidR="00734F67" w:rsidRPr="008C267C" w:rsidRDefault="00734F67" w:rsidP="00256BE0">
            <w:pPr>
              <w:jc w:val="both"/>
              <w:rPr>
                <w:rFonts w:cs="Arial"/>
                <w:b/>
                <w:bCs/>
                <w:sz w:val="16"/>
                <w:szCs w:val="16"/>
                <w:lang w:eastAsia="sl-SI"/>
              </w:rPr>
            </w:pPr>
          </w:p>
        </w:tc>
        <w:tc>
          <w:tcPr>
            <w:tcW w:w="2134" w:type="dxa"/>
            <w:shd w:val="clear" w:color="auto" w:fill="auto"/>
            <w:vAlign w:val="center"/>
          </w:tcPr>
          <w:p w14:paraId="2C0EF94B" w14:textId="77777777" w:rsidR="00734F67" w:rsidRPr="008C267C" w:rsidRDefault="00734F67" w:rsidP="00256BE0">
            <w:pPr>
              <w:jc w:val="both"/>
              <w:rPr>
                <w:rFonts w:cs="Arial"/>
                <w:sz w:val="16"/>
                <w:szCs w:val="16"/>
                <w:lang w:eastAsia="sl-SI"/>
              </w:rPr>
            </w:pPr>
            <w:r w:rsidRPr="008C267C">
              <w:rPr>
                <w:rFonts w:cs="Arial"/>
                <w:sz w:val="16"/>
                <w:szCs w:val="16"/>
                <w:lang w:eastAsia="sl-SI"/>
              </w:rPr>
              <w:t>Krepitev znanstvenega in raziskovalnega sodelovanja.</w:t>
            </w:r>
          </w:p>
        </w:tc>
        <w:tc>
          <w:tcPr>
            <w:tcW w:w="1216" w:type="dxa"/>
            <w:shd w:val="clear" w:color="auto" w:fill="auto"/>
            <w:vAlign w:val="center"/>
          </w:tcPr>
          <w:p w14:paraId="557E7322" w14:textId="77777777" w:rsidR="00734F67" w:rsidRPr="008C267C" w:rsidRDefault="00734F67" w:rsidP="00256BE0">
            <w:pPr>
              <w:jc w:val="both"/>
              <w:rPr>
                <w:rFonts w:cs="Arial"/>
                <w:sz w:val="16"/>
                <w:szCs w:val="16"/>
                <w:lang w:eastAsia="sl-SI"/>
              </w:rPr>
            </w:pPr>
            <w:r w:rsidRPr="008C267C">
              <w:rPr>
                <w:rFonts w:cs="Arial"/>
                <w:sz w:val="16"/>
                <w:szCs w:val="16"/>
                <w:lang w:eastAsia="sl-SI"/>
              </w:rPr>
              <w:t>MKGP</w:t>
            </w:r>
          </w:p>
        </w:tc>
        <w:tc>
          <w:tcPr>
            <w:tcW w:w="1217" w:type="dxa"/>
            <w:shd w:val="clear" w:color="auto" w:fill="auto"/>
            <w:vAlign w:val="center"/>
          </w:tcPr>
          <w:p w14:paraId="6F13C4BA" w14:textId="77777777" w:rsidR="00734F67" w:rsidRPr="008C267C" w:rsidRDefault="00734F67" w:rsidP="00256BE0">
            <w:pPr>
              <w:jc w:val="both"/>
              <w:rPr>
                <w:rFonts w:cs="Arial"/>
                <w:sz w:val="16"/>
                <w:szCs w:val="16"/>
                <w:lang w:eastAsia="sl-SI"/>
              </w:rPr>
            </w:pPr>
            <w:r w:rsidRPr="008C267C">
              <w:rPr>
                <w:rFonts w:cs="Arial"/>
                <w:sz w:val="16"/>
                <w:szCs w:val="16"/>
                <w:lang w:eastAsia="sl-SI"/>
              </w:rPr>
              <w:t>Trajna naloga</w:t>
            </w:r>
          </w:p>
        </w:tc>
        <w:tc>
          <w:tcPr>
            <w:tcW w:w="1216" w:type="dxa"/>
            <w:shd w:val="clear" w:color="auto" w:fill="auto"/>
            <w:vAlign w:val="center"/>
          </w:tcPr>
          <w:p w14:paraId="646F0A8E" w14:textId="77777777" w:rsidR="00734F67" w:rsidRPr="008C267C" w:rsidRDefault="00734F67" w:rsidP="00256BE0">
            <w:pPr>
              <w:jc w:val="both"/>
              <w:rPr>
                <w:rFonts w:cs="Arial"/>
                <w:sz w:val="16"/>
                <w:szCs w:val="16"/>
                <w:lang w:eastAsia="sl-SI"/>
              </w:rPr>
            </w:pPr>
            <w:r w:rsidRPr="008C267C">
              <w:rPr>
                <w:rFonts w:cs="Arial"/>
                <w:sz w:val="16"/>
                <w:szCs w:val="16"/>
                <w:lang w:eastAsia="sl-SI"/>
              </w:rPr>
              <w:t>V okviru finančnega načrta MKGP</w:t>
            </w:r>
          </w:p>
        </w:tc>
        <w:tc>
          <w:tcPr>
            <w:tcW w:w="1217" w:type="dxa"/>
            <w:vAlign w:val="center"/>
          </w:tcPr>
          <w:p w14:paraId="12F4D483" w14:textId="77777777" w:rsidR="00734F67" w:rsidRPr="008C267C" w:rsidRDefault="00734F67" w:rsidP="00256BE0">
            <w:pPr>
              <w:jc w:val="both"/>
              <w:rPr>
                <w:rFonts w:cs="Arial"/>
                <w:sz w:val="16"/>
                <w:szCs w:val="16"/>
                <w:lang w:eastAsia="sl-SI"/>
              </w:rPr>
            </w:pPr>
            <w:r w:rsidRPr="008C267C">
              <w:rPr>
                <w:rFonts w:cs="Arial"/>
                <w:sz w:val="16"/>
                <w:szCs w:val="16"/>
                <w:lang w:eastAsia="sl-SI"/>
              </w:rPr>
              <w:t>Delež realiziranega od načrtovanega</w:t>
            </w:r>
            <w:r w:rsidR="00EE38E0" w:rsidRPr="008C267C">
              <w:rPr>
                <w:rFonts w:cs="Arial"/>
                <w:sz w:val="16"/>
                <w:szCs w:val="16"/>
                <w:lang w:eastAsia="sl-SI"/>
              </w:rPr>
              <w:t xml:space="preserve"> v programu</w:t>
            </w:r>
          </w:p>
          <w:p w14:paraId="558960C8" w14:textId="77777777" w:rsidR="00F575D5" w:rsidRPr="008C267C" w:rsidRDefault="00F575D5" w:rsidP="00256BE0">
            <w:pPr>
              <w:jc w:val="both"/>
              <w:rPr>
                <w:rFonts w:cs="Arial"/>
                <w:b/>
                <w:bCs/>
                <w:sz w:val="16"/>
                <w:szCs w:val="16"/>
                <w:lang w:eastAsia="sl-SI"/>
              </w:rPr>
            </w:pPr>
            <w:r w:rsidRPr="008C267C">
              <w:rPr>
                <w:rFonts w:cs="Arial"/>
                <w:sz w:val="16"/>
                <w:szCs w:val="16"/>
                <w:lang w:eastAsia="sl-SI"/>
              </w:rPr>
              <w:t>(%)</w:t>
            </w:r>
          </w:p>
        </w:tc>
        <w:tc>
          <w:tcPr>
            <w:tcW w:w="1217" w:type="dxa"/>
            <w:vAlign w:val="center"/>
          </w:tcPr>
          <w:p w14:paraId="1252C588" w14:textId="77777777" w:rsidR="00734F67" w:rsidRPr="008C267C" w:rsidRDefault="00734F67" w:rsidP="00256BE0">
            <w:pPr>
              <w:jc w:val="both"/>
              <w:rPr>
                <w:rFonts w:cs="Arial"/>
                <w:b/>
                <w:bCs/>
                <w:sz w:val="16"/>
                <w:szCs w:val="16"/>
                <w:lang w:eastAsia="sl-SI"/>
              </w:rPr>
            </w:pPr>
            <w:r w:rsidRPr="008C267C">
              <w:rPr>
                <w:rFonts w:cs="Arial"/>
                <w:sz w:val="16"/>
                <w:szCs w:val="16"/>
                <w:lang w:eastAsia="sl-SI"/>
              </w:rPr>
              <w:t>100%</w:t>
            </w:r>
          </w:p>
        </w:tc>
      </w:tr>
      <w:tr w:rsidR="00734F67" w:rsidRPr="008C267C" w14:paraId="0E8B2F7C" w14:textId="77777777" w:rsidTr="00807B30">
        <w:trPr>
          <w:trHeight w:val="1134"/>
        </w:trPr>
        <w:tc>
          <w:tcPr>
            <w:tcW w:w="1071" w:type="dxa"/>
            <w:vMerge/>
            <w:shd w:val="clear" w:color="auto" w:fill="D9D9D9" w:themeFill="background1" w:themeFillShade="D9"/>
            <w:vAlign w:val="center"/>
          </w:tcPr>
          <w:p w14:paraId="582885D1" w14:textId="77777777" w:rsidR="00734F67" w:rsidRPr="008C267C" w:rsidRDefault="00734F67" w:rsidP="00256BE0">
            <w:pPr>
              <w:jc w:val="both"/>
              <w:rPr>
                <w:rFonts w:cs="Arial"/>
                <w:b/>
                <w:bCs/>
                <w:sz w:val="16"/>
                <w:szCs w:val="16"/>
                <w:lang w:eastAsia="sl-SI"/>
              </w:rPr>
            </w:pPr>
          </w:p>
        </w:tc>
        <w:tc>
          <w:tcPr>
            <w:tcW w:w="2134" w:type="dxa"/>
            <w:shd w:val="clear" w:color="auto" w:fill="auto"/>
            <w:vAlign w:val="center"/>
          </w:tcPr>
          <w:p w14:paraId="25A28396" w14:textId="77777777" w:rsidR="00734F67" w:rsidRPr="008C267C" w:rsidRDefault="00053F0D" w:rsidP="00256BE0">
            <w:pPr>
              <w:jc w:val="both"/>
              <w:rPr>
                <w:rFonts w:cs="Arial"/>
                <w:sz w:val="16"/>
                <w:szCs w:val="16"/>
                <w:lang w:eastAsia="sl-SI"/>
              </w:rPr>
            </w:pPr>
            <w:r w:rsidRPr="008C267C">
              <w:rPr>
                <w:rFonts w:cs="Arial"/>
                <w:sz w:val="16"/>
                <w:szCs w:val="16"/>
                <w:vertAlign w:val="superscript"/>
                <w:lang w:eastAsia="sl-SI"/>
              </w:rPr>
              <w:t>2</w:t>
            </w:r>
            <w:r w:rsidR="00734F67" w:rsidRPr="008C267C">
              <w:rPr>
                <w:rFonts w:cs="Arial"/>
                <w:sz w:val="16"/>
                <w:szCs w:val="16"/>
                <w:lang w:eastAsia="sl-SI"/>
              </w:rPr>
              <w:t>Forest Europe</w:t>
            </w:r>
          </w:p>
        </w:tc>
        <w:tc>
          <w:tcPr>
            <w:tcW w:w="1216" w:type="dxa"/>
            <w:shd w:val="clear" w:color="auto" w:fill="auto"/>
            <w:vAlign w:val="center"/>
          </w:tcPr>
          <w:p w14:paraId="669ED11B" w14:textId="77777777" w:rsidR="00734F67" w:rsidRPr="008C267C" w:rsidRDefault="00734F67" w:rsidP="00256BE0">
            <w:pPr>
              <w:jc w:val="both"/>
              <w:rPr>
                <w:rFonts w:cs="Arial"/>
                <w:sz w:val="16"/>
                <w:szCs w:val="16"/>
                <w:lang w:eastAsia="sl-SI"/>
              </w:rPr>
            </w:pPr>
            <w:r w:rsidRPr="008C267C">
              <w:rPr>
                <w:rFonts w:cs="Arial"/>
                <w:sz w:val="16"/>
                <w:szCs w:val="16"/>
                <w:lang w:eastAsia="sl-SI"/>
              </w:rPr>
              <w:t>MKGP</w:t>
            </w:r>
          </w:p>
        </w:tc>
        <w:tc>
          <w:tcPr>
            <w:tcW w:w="1217" w:type="dxa"/>
            <w:shd w:val="clear" w:color="auto" w:fill="auto"/>
            <w:vAlign w:val="center"/>
          </w:tcPr>
          <w:p w14:paraId="75C8DAD0" w14:textId="77777777" w:rsidR="00734F67" w:rsidRPr="008C267C" w:rsidRDefault="00734F67" w:rsidP="00256BE0">
            <w:pPr>
              <w:jc w:val="both"/>
              <w:rPr>
                <w:rFonts w:cs="Arial"/>
                <w:sz w:val="16"/>
                <w:szCs w:val="16"/>
                <w:lang w:eastAsia="sl-SI"/>
              </w:rPr>
            </w:pPr>
            <w:r w:rsidRPr="008C267C">
              <w:rPr>
                <w:rFonts w:cs="Arial"/>
                <w:sz w:val="16"/>
                <w:szCs w:val="16"/>
                <w:lang w:eastAsia="sl-SI"/>
              </w:rPr>
              <w:t>Trajna naloga</w:t>
            </w:r>
          </w:p>
        </w:tc>
        <w:tc>
          <w:tcPr>
            <w:tcW w:w="1216" w:type="dxa"/>
            <w:shd w:val="clear" w:color="auto" w:fill="auto"/>
            <w:vAlign w:val="center"/>
          </w:tcPr>
          <w:p w14:paraId="357F4DE2" w14:textId="77777777" w:rsidR="00734F67" w:rsidRPr="008C267C" w:rsidRDefault="00734F67" w:rsidP="00256BE0">
            <w:pPr>
              <w:jc w:val="both"/>
              <w:rPr>
                <w:rFonts w:cs="Arial"/>
                <w:sz w:val="16"/>
                <w:szCs w:val="16"/>
                <w:lang w:eastAsia="sl-SI"/>
              </w:rPr>
            </w:pPr>
            <w:r w:rsidRPr="008C267C">
              <w:rPr>
                <w:rFonts w:cs="Arial"/>
                <w:sz w:val="16"/>
                <w:szCs w:val="16"/>
                <w:lang w:eastAsia="sl-SI"/>
              </w:rPr>
              <w:t>V okviru finančnega načrta MKGP</w:t>
            </w:r>
          </w:p>
        </w:tc>
        <w:tc>
          <w:tcPr>
            <w:tcW w:w="1217" w:type="dxa"/>
            <w:vAlign w:val="center"/>
          </w:tcPr>
          <w:p w14:paraId="6FDB955D" w14:textId="77777777" w:rsidR="00734F67" w:rsidRPr="008C267C" w:rsidRDefault="00734F67" w:rsidP="00256BE0">
            <w:pPr>
              <w:jc w:val="both"/>
              <w:rPr>
                <w:rFonts w:cs="Arial"/>
                <w:sz w:val="16"/>
                <w:szCs w:val="16"/>
                <w:lang w:eastAsia="sl-SI"/>
              </w:rPr>
            </w:pPr>
            <w:r w:rsidRPr="008C267C">
              <w:rPr>
                <w:rFonts w:cs="Arial"/>
                <w:sz w:val="16"/>
                <w:szCs w:val="16"/>
                <w:lang w:eastAsia="sl-SI"/>
              </w:rPr>
              <w:t>_</w:t>
            </w:r>
          </w:p>
        </w:tc>
        <w:tc>
          <w:tcPr>
            <w:tcW w:w="1217" w:type="dxa"/>
            <w:vAlign w:val="center"/>
          </w:tcPr>
          <w:p w14:paraId="55FE0ED0" w14:textId="77777777" w:rsidR="00734F67" w:rsidRPr="008C267C" w:rsidRDefault="00734F67" w:rsidP="00256BE0">
            <w:pPr>
              <w:jc w:val="both"/>
              <w:rPr>
                <w:rFonts w:cs="Arial"/>
                <w:sz w:val="16"/>
                <w:szCs w:val="16"/>
                <w:lang w:eastAsia="sl-SI"/>
              </w:rPr>
            </w:pPr>
            <w:r w:rsidRPr="008C267C">
              <w:rPr>
                <w:rFonts w:cs="Arial"/>
                <w:sz w:val="16"/>
                <w:szCs w:val="16"/>
                <w:lang w:eastAsia="sl-SI"/>
              </w:rPr>
              <w:t>_</w:t>
            </w:r>
          </w:p>
        </w:tc>
      </w:tr>
      <w:tr w:rsidR="00734F67" w:rsidRPr="008C267C" w14:paraId="1416ED62" w14:textId="77777777" w:rsidTr="00807B30">
        <w:trPr>
          <w:trHeight w:val="1134"/>
        </w:trPr>
        <w:tc>
          <w:tcPr>
            <w:tcW w:w="1071" w:type="dxa"/>
            <w:vMerge/>
            <w:shd w:val="clear" w:color="auto" w:fill="D9D9D9" w:themeFill="background1" w:themeFillShade="D9"/>
            <w:vAlign w:val="center"/>
          </w:tcPr>
          <w:p w14:paraId="0CA96D6F" w14:textId="77777777" w:rsidR="00734F67" w:rsidRPr="008C267C" w:rsidRDefault="00734F67" w:rsidP="00256BE0">
            <w:pPr>
              <w:jc w:val="both"/>
              <w:rPr>
                <w:rFonts w:cs="Arial"/>
                <w:b/>
                <w:bCs/>
                <w:sz w:val="16"/>
                <w:szCs w:val="16"/>
                <w:lang w:eastAsia="sl-SI"/>
              </w:rPr>
            </w:pPr>
          </w:p>
        </w:tc>
        <w:tc>
          <w:tcPr>
            <w:tcW w:w="2134" w:type="dxa"/>
            <w:shd w:val="clear" w:color="auto" w:fill="auto"/>
            <w:vAlign w:val="center"/>
          </w:tcPr>
          <w:p w14:paraId="5AD7F671" w14:textId="77777777" w:rsidR="00734F67" w:rsidRPr="008C267C" w:rsidRDefault="00734F67" w:rsidP="00256BE0">
            <w:pPr>
              <w:jc w:val="both"/>
              <w:rPr>
                <w:rFonts w:cs="Arial"/>
                <w:sz w:val="16"/>
                <w:szCs w:val="16"/>
                <w:lang w:eastAsia="sl-SI"/>
              </w:rPr>
            </w:pPr>
            <w:r w:rsidRPr="008C267C">
              <w:rPr>
                <w:rFonts w:cs="Arial"/>
                <w:sz w:val="16"/>
                <w:szCs w:val="16"/>
                <w:lang w:eastAsia="sl-SI"/>
              </w:rPr>
              <w:t>Obveznost</w:t>
            </w:r>
            <w:r w:rsidR="00364100" w:rsidRPr="008C267C">
              <w:rPr>
                <w:rFonts w:cs="Arial"/>
                <w:sz w:val="16"/>
                <w:szCs w:val="16"/>
                <w:lang w:eastAsia="sl-SI"/>
              </w:rPr>
              <w:t>i v okviru predsedovanja</w:t>
            </w:r>
            <w:r w:rsidRPr="008C267C">
              <w:rPr>
                <w:rFonts w:cs="Arial"/>
                <w:sz w:val="16"/>
                <w:szCs w:val="16"/>
                <w:lang w:eastAsia="sl-SI"/>
              </w:rPr>
              <w:t xml:space="preserve"> EU</w:t>
            </w:r>
          </w:p>
        </w:tc>
        <w:tc>
          <w:tcPr>
            <w:tcW w:w="1216" w:type="dxa"/>
            <w:shd w:val="clear" w:color="auto" w:fill="auto"/>
            <w:vAlign w:val="center"/>
          </w:tcPr>
          <w:p w14:paraId="2A1632F4" w14:textId="77777777" w:rsidR="00734F67" w:rsidRPr="008C267C" w:rsidRDefault="00734F67" w:rsidP="00256BE0">
            <w:pPr>
              <w:jc w:val="both"/>
              <w:rPr>
                <w:rFonts w:cs="Arial"/>
                <w:sz w:val="16"/>
                <w:szCs w:val="16"/>
                <w:lang w:eastAsia="sl-SI"/>
              </w:rPr>
            </w:pPr>
            <w:r w:rsidRPr="008C267C">
              <w:rPr>
                <w:rFonts w:cs="Arial"/>
                <w:sz w:val="16"/>
                <w:szCs w:val="16"/>
                <w:lang w:eastAsia="sl-SI"/>
              </w:rPr>
              <w:t>Vlada RS,</w:t>
            </w:r>
          </w:p>
          <w:p w14:paraId="30AD95AE" w14:textId="77777777" w:rsidR="00734F67" w:rsidRPr="008C267C" w:rsidRDefault="00734F67" w:rsidP="00256BE0">
            <w:pPr>
              <w:jc w:val="both"/>
              <w:rPr>
                <w:rFonts w:cs="Arial"/>
                <w:sz w:val="16"/>
                <w:szCs w:val="16"/>
                <w:lang w:eastAsia="sl-SI"/>
              </w:rPr>
            </w:pPr>
            <w:r w:rsidRPr="008C267C">
              <w:rPr>
                <w:rFonts w:cs="Arial"/>
                <w:sz w:val="16"/>
                <w:szCs w:val="16"/>
                <w:lang w:eastAsia="sl-SI"/>
              </w:rPr>
              <w:t>MKGP</w:t>
            </w:r>
          </w:p>
        </w:tc>
        <w:tc>
          <w:tcPr>
            <w:tcW w:w="1217" w:type="dxa"/>
            <w:shd w:val="clear" w:color="auto" w:fill="auto"/>
            <w:vAlign w:val="center"/>
          </w:tcPr>
          <w:p w14:paraId="0E54024A" w14:textId="77777777" w:rsidR="00734F67" w:rsidRPr="008C267C" w:rsidRDefault="00734F67" w:rsidP="00256BE0">
            <w:pPr>
              <w:jc w:val="both"/>
              <w:rPr>
                <w:rFonts w:cs="Arial"/>
                <w:sz w:val="16"/>
                <w:szCs w:val="16"/>
                <w:lang w:eastAsia="sl-SI"/>
              </w:rPr>
            </w:pPr>
            <w:r w:rsidRPr="008C267C">
              <w:rPr>
                <w:rFonts w:cs="Arial"/>
                <w:sz w:val="16"/>
                <w:szCs w:val="16"/>
                <w:lang w:eastAsia="sl-SI"/>
              </w:rPr>
              <w:t>2019-2021</w:t>
            </w:r>
          </w:p>
        </w:tc>
        <w:tc>
          <w:tcPr>
            <w:tcW w:w="1216" w:type="dxa"/>
            <w:shd w:val="clear" w:color="auto" w:fill="auto"/>
            <w:vAlign w:val="center"/>
          </w:tcPr>
          <w:p w14:paraId="47E88EB3" w14:textId="77777777" w:rsidR="00734F67" w:rsidRPr="008C267C" w:rsidRDefault="00734F67" w:rsidP="00256BE0">
            <w:pPr>
              <w:jc w:val="both"/>
              <w:rPr>
                <w:rFonts w:cs="Arial"/>
                <w:sz w:val="16"/>
                <w:szCs w:val="16"/>
                <w:lang w:eastAsia="sl-SI"/>
              </w:rPr>
            </w:pPr>
            <w:r w:rsidRPr="008C267C">
              <w:rPr>
                <w:rFonts w:cs="Arial"/>
                <w:sz w:val="16"/>
                <w:szCs w:val="16"/>
                <w:lang w:eastAsia="sl-SI"/>
              </w:rPr>
              <w:t>V okviru finančnega načrta MKGP</w:t>
            </w:r>
          </w:p>
        </w:tc>
        <w:tc>
          <w:tcPr>
            <w:tcW w:w="1217" w:type="dxa"/>
            <w:vAlign w:val="center"/>
          </w:tcPr>
          <w:p w14:paraId="3FB73D3F" w14:textId="77777777" w:rsidR="00734F67" w:rsidRPr="008C267C" w:rsidRDefault="00734F67" w:rsidP="00256BE0">
            <w:pPr>
              <w:jc w:val="both"/>
              <w:rPr>
                <w:rFonts w:cs="Arial"/>
                <w:sz w:val="16"/>
                <w:szCs w:val="16"/>
                <w:lang w:eastAsia="sl-SI"/>
              </w:rPr>
            </w:pPr>
            <w:r w:rsidRPr="008C267C">
              <w:rPr>
                <w:rFonts w:cs="Arial"/>
                <w:sz w:val="16"/>
                <w:szCs w:val="16"/>
                <w:lang w:eastAsia="sl-SI"/>
              </w:rPr>
              <w:t>_</w:t>
            </w:r>
          </w:p>
        </w:tc>
        <w:tc>
          <w:tcPr>
            <w:tcW w:w="1217" w:type="dxa"/>
            <w:vAlign w:val="center"/>
          </w:tcPr>
          <w:p w14:paraId="73B57A04" w14:textId="77777777" w:rsidR="00734F67" w:rsidRPr="008C267C" w:rsidRDefault="00734F67" w:rsidP="00256BE0">
            <w:pPr>
              <w:jc w:val="both"/>
              <w:rPr>
                <w:rFonts w:cs="Arial"/>
                <w:sz w:val="16"/>
                <w:szCs w:val="16"/>
                <w:lang w:eastAsia="sl-SI"/>
              </w:rPr>
            </w:pPr>
            <w:r w:rsidRPr="008C267C">
              <w:rPr>
                <w:rFonts w:cs="Arial"/>
                <w:sz w:val="16"/>
                <w:szCs w:val="16"/>
                <w:lang w:eastAsia="sl-SI"/>
              </w:rPr>
              <w:t>_</w:t>
            </w:r>
          </w:p>
        </w:tc>
      </w:tr>
    </w:tbl>
    <w:p w14:paraId="4E9D7AE1" w14:textId="77777777" w:rsidR="00DB461C" w:rsidRPr="008C267C" w:rsidRDefault="00DB461C" w:rsidP="00256BE0">
      <w:pPr>
        <w:jc w:val="both"/>
        <w:rPr>
          <w:rFonts w:cs="Arial"/>
          <w:lang w:eastAsia="sl-SI"/>
        </w:rPr>
      </w:pPr>
    </w:p>
    <w:p w14:paraId="0A7FDF03" w14:textId="77777777" w:rsidR="00053F0D" w:rsidRPr="008C267C" w:rsidRDefault="00053F0D" w:rsidP="00256BE0">
      <w:pPr>
        <w:jc w:val="both"/>
        <w:rPr>
          <w:rFonts w:cs="Arial"/>
          <w:sz w:val="18"/>
          <w:szCs w:val="18"/>
          <w:lang w:eastAsia="zh-CN"/>
        </w:rPr>
      </w:pPr>
      <w:r w:rsidRPr="008C267C">
        <w:rPr>
          <w:rFonts w:cs="Arial"/>
          <w:sz w:val="18"/>
          <w:szCs w:val="18"/>
          <w:vertAlign w:val="superscript"/>
          <w:lang w:eastAsia="zh-CN"/>
        </w:rPr>
        <w:t>1</w:t>
      </w:r>
      <w:r w:rsidRPr="008C267C">
        <w:rPr>
          <w:rFonts w:cs="Arial"/>
          <w:sz w:val="18"/>
          <w:szCs w:val="18"/>
          <w:lang w:eastAsia="zh-CN"/>
        </w:rPr>
        <w:t>Sodelavci MKGP koordinirajo in</w:t>
      </w:r>
      <w:r w:rsidR="00C40995" w:rsidRPr="008C267C">
        <w:rPr>
          <w:rFonts w:cs="Arial"/>
          <w:sz w:val="18"/>
          <w:szCs w:val="18"/>
          <w:lang w:eastAsia="zh-CN"/>
        </w:rPr>
        <w:t xml:space="preserve"> </w:t>
      </w:r>
      <w:r w:rsidRPr="008C267C">
        <w:rPr>
          <w:rFonts w:cs="Arial"/>
          <w:sz w:val="18"/>
          <w:szCs w:val="18"/>
          <w:lang w:eastAsia="zh-CN"/>
        </w:rPr>
        <w:t>izvajajo administrativne naloge, povezane z delovanjem mehanizma 16+1</w:t>
      </w:r>
      <w:r w:rsidR="00A81504" w:rsidRPr="008C267C">
        <w:rPr>
          <w:rFonts w:cs="Arial"/>
          <w:sz w:val="18"/>
          <w:szCs w:val="18"/>
          <w:lang w:eastAsia="zh-CN"/>
        </w:rPr>
        <w:t>.</w:t>
      </w:r>
    </w:p>
    <w:p w14:paraId="669B1E53" w14:textId="4E464B1E" w:rsidR="004E20CB" w:rsidRDefault="00053F0D" w:rsidP="00256BE0">
      <w:pPr>
        <w:jc w:val="both"/>
        <w:rPr>
          <w:rFonts w:cs="Arial"/>
          <w:sz w:val="18"/>
          <w:szCs w:val="18"/>
          <w:lang w:eastAsia="zh-CN"/>
        </w:rPr>
      </w:pPr>
      <w:r w:rsidRPr="008C267C">
        <w:rPr>
          <w:rFonts w:cs="Arial"/>
          <w:sz w:val="18"/>
          <w:szCs w:val="18"/>
          <w:vertAlign w:val="superscript"/>
          <w:lang w:eastAsia="zh-CN"/>
        </w:rPr>
        <w:t>2</w:t>
      </w:r>
      <w:r w:rsidR="00867735">
        <w:rPr>
          <w:rFonts w:cs="Arial"/>
          <w:sz w:val="18"/>
          <w:szCs w:val="18"/>
          <w:lang w:eastAsia="zh-CN"/>
        </w:rPr>
        <w:t>FE</w:t>
      </w:r>
      <w:r w:rsidR="004E20CB" w:rsidRPr="008C267C">
        <w:rPr>
          <w:rFonts w:cs="Arial"/>
          <w:sz w:val="18"/>
          <w:szCs w:val="18"/>
          <w:lang w:eastAsia="zh-CN"/>
        </w:rPr>
        <w:t xml:space="preserve"> je vseevropski prostovoljni politični proces na visoki ravni za dialog in sodelovanje na področju gozda</w:t>
      </w:r>
      <w:r w:rsidR="004B55BF" w:rsidRPr="008C267C">
        <w:rPr>
          <w:rFonts w:cs="Arial"/>
          <w:sz w:val="18"/>
          <w:szCs w:val="18"/>
          <w:lang w:eastAsia="zh-CN"/>
        </w:rPr>
        <w:t>rs</w:t>
      </w:r>
      <w:r w:rsidR="004E20CB" w:rsidRPr="008C267C">
        <w:rPr>
          <w:rFonts w:cs="Arial"/>
          <w:sz w:val="18"/>
          <w:szCs w:val="18"/>
          <w:lang w:eastAsia="zh-CN"/>
        </w:rPr>
        <w:t>kih poli</w:t>
      </w:r>
      <w:r w:rsidR="00C05AF2" w:rsidRPr="008C267C">
        <w:rPr>
          <w:rFonts w:cs="Arial"/>
          <w:sz w:val="18"/>
          <w:szCs w:val="18"/>
          <w:lang w:eastAsia="zh-CN"/>
        </w:rPr>
        <w:t>tik v Evropi. V procesu sodeluj</w:t>
      </w:r>
      <w:r w:rsidR="00364100" w:rsidRPr="008C267C">
        <w:rPr>
          <w:rFonts w:cs="Arial"/>
          <w:sz w:val="18"/>
          <w:szCs w:val="18"/>
          <w:lang w:eastAsia="zh-CN"/>
        </w:rPr>
        <w:t>e 45</w:t>
      </w:r>
      <w:r w:rsidR="004E20CB" w:rsidRPr="008C267C">
        <w:rPr>
          <w:rFonts w:cs="Arial"/>
          <w:sz w:val="18"/>
          <w:szCs w:val="18"/>
          <w:lang w:eastAsia="zh-CN"/>
        </w:rPr>
        <w:t xml:space="preserve"> podpisnic in Evropska komisija.</w:t>
      </w:r>
    </w:p>
    <w:p w14:paraId="587FBE8F" w14:textId="19CA09CE" w:rsidR="00256BE0" w:rsidRDefault="00256BE0" w:rsidP="00256BE0">
      <w:pPr>
        <w:jc w:val="both"/>
        <w:rPr>
          <w:rFonts w:cs="Arial"/>
          <w:sz w:val="18"/>
          <w:szCs w:val="18"/>
          <w:lang w:eastAsia="zh-CN"/>
        </w:rPr>
      </w:pPr>
    </w:p>
    <w:p w14:paraId="392555A8" w14:textId="77777777" w:rsidR="002C7621" w:rsidRDefault="002C7621" w:rsidP="00256BE0">
      <w:pPr>
        <w:jc w:val="both"/>
        <w:rPr>
          <w:rFonts w:cs="Arial"/>
          <w:b/>
          <w:szCs w:val="20"/>
          <w:lang w:eastAsia="zh-CN"/>
        </w:rPr>
      </w:pPr>
    </w:p>
    <w:p w14:paraId="7656787A" w14:textId="6B6846D2" w:rsidR="009643A6" w:rsidRDefault="009643A6" w:rsidP="00256BE0">
      <w:pPr>
        <w:jc w:val="both"/>
        <w:rPr>
          <w:rFonts w:cs="Arial"/>
          <w:b/>
          <w:szCs w:val="20"/>
          <w:lang w:eastAsia="zh-CN"/>
        </w:rPr>
      </w:pPr>
      <w:r>
        <w:rPr>
          <w:rFonts w:cs="Arial"/>
          <w:b/>
          <w:szCs w:val="20"/>
          <w:lang w:eastAsia="zh-CN"/>
        </w:rPr>
        <w:t>Naloga Koordinacija mehanizma 16+1</w:t>
      </w:r>
    </w:p>
    <w:p w14:paraId="1A71E43F" w14:textId="4A787476" w:rsidR="002C7621" w:rsidRDefault="002C7621" w:rsidP="00256BE0">
      <w:pPr>
        <w:jc w:val="both"/>
        <w:rPr>
          <w:rFonts w:cs="Arial"/>
          <w:szCs w:val="20"/>
          <w:lang w:eastAsia="zh-CN"/>
        </w:rPr>
      </w:pPr>
    </w:p>
    <w:p w14:paraId="5F268985" w14:textId="77777777" w:rsidR="002C7621" w:rsidRPr="002C7621" w:rsidRDefault="002C7621" w:rsidP="002C7621">
      <w:pPr>
        <w:jc w:val="both"/>
        <w:rPr>
          <w:rFonts w:cs="Arial"/>
          <w:szCs w:val="20"/>
          <w:lang w:eastAsia="zh-CN"/>
        </w:rPr>
      </w:pPr>
      <w:r w:rsidRPr="002C7621">
        <w:rPr>
          <w:rFonts w:cs="Arial"/>
          <w:szCs w:val="20"/>
          <w:lang w:eastAsia="zh-CN"/>
        </w:rPr>
        <w:t>Mehanizem za usklajevanje sodelovanja na področju gozdarstva je del pobude za krepitev političnega, gospodarskega in raziskovalnega sodelovanja med šestnajstimi oz. sedemnajstimi državami Srednje in Vzhodne Evrope ter Kitajsko. Slovenija je s sprejemom »Akcijskega načrta za sodelovanje v okviru mehanizma za usklajevanje sodelovanja med Kitajsko in državami Srednje in Vzhodne Evrope na področju gozdarstva«, prevzela koordinacijo tega sodelovanja za področje gozdarstva.</w:t>
      </w:r>
    </w:p>
    <w:p w14:paraId="64769C24" w14:textId="77777777" w:rsidR="002C7621" w:rsidRPr="002C7621" w:rsidRDefault="002C7621" w:rsidP="002C7621">
      <w:pPr>
        <w:jc w:val="both"/>
        <w:rPr>
          <w:rFonts w:cs="Arial"/>
          <w:szCs w:val="20"/>
          <w:lang w:eastAsia="zh-CN"/>
        </w:rPr>
      </w:pPr>
      <w:r w:rsidRPr="002C7621">
        <w:rPr>
          <w:rFonts w:cs="Arial"/>
          <w:szCs w:val="20"/>
          <w:lang w:eastAsia="zh-CN"/>
        </w:rPr>
        <w:t> </w:t>
      </w:r>
    </w:p>
    <w:p w14:paraId="3550EF57" w14:textId="77777777" w:rsidR="002C7621" w:rsidRPr="002C7621" w:rsidRDefault="002C7621" w:rsidP="002C7621">
      <w:pPr>
        <w:jc w:val="both"/>
        <w:rPr>
          <w:rFonts w:cs="Arial"/>
          <w:szCs w:val="20"/>
          <w:lang w:eastAsia="zh-CN"/>
        </w:rPr>
      </w:pPr>
      <w:r w:rsidRPr="002C7621">
        <w:rPr>
          <w:rFonts w:cs="Arial"/>
          <w:szCs w:val="20"/>
          <w:lang w:eastAsia="zh-CN"/>
        </w:rPr>
        <w:t xml:space="preserve">V okviru mehanizma se je Skupina za zvezo sestala petkrat, trikrat je potekalo srečanje ministrov držav članic na visoki ravni, izvedena je bila mednarodna konferenca o sodelovanju na področju raziskovanja in izobraževanja v gozdarstvu ter spletni seminar o bio-gospodarstvu na področju gozdarstva in gozdov. Vzpostavljena je bila spletna stran mehanizma, na kateri je tudi objavljen Spletni Katalog investicijskih priložnosti. Države članice so pripravile tudi Smernice 17+1 za sodelovanje na področju gozdarske industrije. </w:t>
      </w:r>
    </w:p>
    <w:p w14:paraId="0A18A7D7" w14:textId="77777777" w:rsidR="002C7621" w:rsidRPr="002C7621" w:rsidRDefault="002C7621" w:rsidP="00256BE0">
      <w:pPr>
        <w:jc w:val="both"/>
        <w:rPr>
          <w:rFonts w:cs="Arial"/>
          <w:szCs w:val="20"/>
          <w:lang w:eastAsia="zh-CN"/>
        </w:rPr>
      </w:pPr>
    </w:p>
    <w:p w14:paraId="147F396A" w14:textId="77777777" w:rsidR="002C7621" w:rsidRDefault="002C7621" w:rsidP="00256BE0">
      <w:pPr>
        <w:jc w:val="both"/>
        <w:rPr>
          <w:rFonts w:cs="Arial"/>
          <w:b/>
          <w:szCs w:val="20"/>
          <w:lang w:eastAsia="zh-CN"/>
        </w:rPr>
      </w:pPr>
    </w:p>
    <w:p w14:paraId="040A0D64" w14:textId="792537F7" w:rsidR="009643A6" w:rsidRDefault="009643A6" w:rsidP="00256BE0">
      <w:pPr>
        <w:jc w:val="both"/>
        <w:rPr>
          <w:rFonts w:cs="Arial"/>
          <w:b/>
          <w:szCs w:val="20"/>
          <w:lang w:eastAsia="zh-CN"/>
        </w:rPr>
      </w:pPr>
      <w:r>
        <w:rPr>
          <w:rFonts w:cs="Arial"/>
          <w:b/>
          <w:szCs w:val="20"/>
          <w:lang w:eastAsia="zh-CN"/>
        </w:rPr>
        <w:t>Naloga Forest Europe</w:t>
      </w:r>
    </w:p>
    <w:p w14:paraId="29BD06E8" w14:textId="77777777" w:rsidR="009643A6" w:rsidRDefault="009643A6" w:rsidP="009643A6">
      <w:pPr>
        <w:jc w:val="both"/>
        <w:rPr>
          <w:rFonts w:cs="Arial"/>
        </w:rPr>
      </w:pPr>
    </w:p>
    <w:p w14:paraId="050352A4" w14:textId="32330B7C" w:rsidR="009643A6" w:rsidRPr="008C267C" w:rsidRDefault="00867735" w:rsidP="009643A6">
      <w:pPr>
        <w:jc w:val="both"/>
        <w:rPr>
          <w:rFonts w:cs="Arial"/>
        </w:rPr>
      </w:pPr>
      <w:r>
        <w:rPr>
          <w:rFonts w:cs="Arial"/>
        </w:rPr>
        <w:t>V sklopu FE</w:t>
      </w:r>
      <w:r w:rsidR="009643A6" w:rsidRPr="008C267C">
        <w:rPr>
          <w:rFonts w:cs="Arial"/>
        </w:rPr>
        <w:t xml:space="preserve"> kot medvladne prostovoljne organizacije, ki predstavlja vseevropski politični proces s 45 državami pristopnicami in Evropsko komisijo ter opazovalkami (med njimi Evropski gozdarski inštitut), je v letu 2021 praznovala 30-letnico. V tem letu je tudi prišlo do menjave v vodenju procesa, ko je Nemčija prevzela naloge vodenja od Slovaške. Zaradi epidemije </w:t>
      </w:r>
      <w:r>
        <w:rPr>
          <w:rFonts w:cs="Arial"/>
        </w:rPr>
        <w:t>COVID-19</w:t>
      </w:r>
      <w:r w:rsidR="009643A6">
        <w:rPr>
          <w:rFonts w:cs="Arial"/>
        </w:rPr>
        <w:t xml:space="preserve"> </w:t>
      </w:r>
      <w:r w:rsidR="009643A6" w:rsidRPr="008C267C">
        <w:rPr>
          <w:rFonts w:cs="Arial"/>
        </w:rPr>
        <w:t>je bila ministrska konferenca preložena na leto 2021. Konferenca je naslovila temi prilagajanja gozdov na podnebne spremembe ter trajnostnega gospodarjenje z gozdovi. Slovenija je na dogodku poudarila pomen trajnosti in večnamenskosti upravljanja gozdnih ekosistemov. Sporočilo je ob podpisu nove deklaracije z naslovom »Prihodnost, katero hočemo: Gozdovi, katere potrebujemo« (Future, we want; The Forests we need) ter resolucije Prilagajanje vse-evropskih gozdov na podnebne spremembe (Adapting pan-European Forests to Climate Change) predal minister, pristojen za gozdarstvo.</w:t>
      </w:r>
    </w:p>
    <w:p w14:paraId="39AF0F03" w14:textId="77777777" w:rsidR="009643A6" w:rsidRDefault="009643A6" w:rsidP="00256BE0">
      <w:pPr>
        <w:jc w:val="both"/>
        <w:rPr>
          <w:rFonts w:cs="Arial"/>
          <w:b/>
          <w:szCs w:val="20"/>
          <w:lang w:eastAsia="zh-CN"/>
        </w:rPr>
      </w:pPr>
    </w:p>
    <w:p w14:paraId="29CAC2C2" w14:textId="77777777" w:rsidR="009643A6" w:rsidRPr="009643A6" w:rsidRDefault="009643A6" w:rsidP="00256BE0">
      <w:pPr>
        <w:jc w:val="both"/>
        <w:rPr>
          <w:rFonts w:cs="Arial"/>
          <w:szCs w:val="20"/>
          <w:lang w:eastAsia="zh-CN"/>
        </w:rPr>
      </w:pPr>
    </w:p>
    <w:p w14:paraId="76E6D583" w14:textId="329AEF41" w:rsidR="00256BE0" w:rsidRPr="009643A6" w:rsidRDefault="009643A6" w:rsidP="00256BE0">
      <w:pPr>
        <w:jc w:val="both"/>
        <w:rPr>
          <w:rFonts w:cs="Arial"/>
          <w:b/>
          <w:szCs w:val="20"/>
          <w:lang w:eastAsia="zh-CN"/>
        </w:rPr>
      </w:pPr>
      <w:r w:rsidRPr="009643A6">
        <w:rPr>
          <w:rFonts w:cs="Arial"/>
          <w:b/>
          <w:szCs w:val="20"/>
          <w:lang w:eastAsia="zh-CN"/>
        </w:rPr>
        <w:t xml:space="preserve">Naloga </w:t>
      </w:r>
      <w:r w:rsidR="00256BE0" w:rsidRPr="009643A6">
        <w:rPr>
          <w:rFonts w:cs="Arial"/>
          <w:b/>
          <w:szCs w:val="20"/>
          <w:lang w:eastAsia="zh-CN"/>
        </w:rPr>
        <w:t>Obveznosti v okviru predsedovanja EU</w:t>
      </w:r>
    </w:p>
    <w:p w14:paraId="24DEC672" w14:textId="77777777" w:rsidR="009643A6" w:rsidRDefault="009643A6" w:rsidP="009643A6">
      <w:pPr>
        <w:jc w:val="both"/>
        <w:rPr>
          <w:rFonts w:cs="Arial"/>
        </w:rPr>
      </w:pPr>
    </w:p>
    <w:p w14:paraId="51DA18E2" w14:textId="5880EBB0" w:rsidR="009643A6" w:rsidRPr="008C267C" w:rsidRDefault="009643A6" w:rsidP="009643A6">
      <w:pPr>
        <w:jc w:val="both"/>
        <w:rPr>
          <w:rFonts w:cs="Arial"/>
        </w:rPr>
      </w:pPr>
      <w:r w:rsidRPr="008C267C">
        <w:rPr>
          <w:rFonts w:cs="Arial"/>
        </w:rPr>
        <w:t>Slovenija je od 1. julija do 31. decembra 2021 predsedovala Svetu Evropske unije. Pri delu v Delovni skupini za gozdarstvo si je prizadevala za trajnostno, večnamensko in sonaravno gospodarjenje z gozdovi, za ohranjanja biotske raznovrstnosti gozdov, krepitev vloge gozdov in gozdarstva pri razvoju podeželja in spodbujanju krožnega gospodarstva, ter za nadomestilo fosilnih in energetsko bolj potratnih materialov z lesom. Slovensko predsedstvo je tako med drugim z vsemi državami članicami pripravilo Sklepe Sveta o Strategiji EU za gozdove do leta 2030. V sklepih je poudarjeno, da je treba pri izvajanju strategije uporabiti uravnotežen pristop k varstvu gozdov, okoljskim ambicijam in socialno-ekonomski vlogi gozdarstva. V sklopu predsedovanja Svetu Evropske unije je MKGP od 7. do 9. septembra 2021 v Mari</w:t>
      </w:r>
      <w:r w:rsidR="003D0132">
        <w:rPr>
          <w:rFonts w:cs="Arial"/>
        </w:rPr>
        <w:t>boru in okolici organiziral</w:t>
      </w:r>
      <w:r w:rsidRPr="008C267C">
        <w:rPr>
          <w:rFonts w:cs="Arial"/>
        </w:rPr>
        <w:t xml:space="preserve"> neformalno srečanje Generalnih direktorjev za gozdarstvo. Srečanja so se udeležili Generalni direktorji s področja gozd</w:t>
      </w:r>
      <w:r w:rsidR="003D0132">
        <w:rPr>
          <w:rFonts w:cs="Arial"/>
        </w:rPr>
        <w:t xml:space="preserve">arstva, oziroma predstavniki 21 </w:t>
      </w:r>
      <w:r w:rsidRPr="008C267C">
        <w:rPr>
          <w:rFonts w:cs="Arial"/>
        </w:rPr>
        <w:t>držav članic EU, Evrop</w:t>
      </w:r>
      <w:r w:rsidR="00442CB2">
        <w:rPr>
          <w:rFonts w:cs="Arial"/>
        </w:rPr>
        <w:t>ske Komisije in organizacij CEPF</w:t>
      </w:r>
      <w:r w:rsidRPr="008C267C">
        <w:rPr>
          <w:rFonts w:cs="Arial"/>
        </w:rPr>
        <w:t xml:space="preserve">, EUSTAFOR, COPA-COGECA in FERN. Teme pogovora so bile pomen gozdov v trenutnih politikah in strategijah, ter o doprinosu gozdov in gozdarstva za doseganje nacionalnih, EU in globalnih ciljev, še posebej v luči nove Strategije EU za gozdove in novega </w:t>
      </w:r>
      <w:r w:rsidR="009218F9">
        <w:rPr>
          <w:rFonts w:cs="Arial"/>
        </w:rPr>
        <w:t>SNSKP</w:t>
      </w:r>
      <w:r w:rsidR="003D0132">
        <w:rPr>
          <w:rFonts w:cs="Arial"/>
        </w:rPr>
        <w:t xml:space="preserve"> </w:t>
      </w:r>
      <w:r w:rsidR="003D0132">
        <w:rPr>
          <w:rFonts w:cs="Arial"/>
          <w:szCs w:val="20"/>
        </w:rPr>
        <w:t xml:space="preserve">2023–2027 </w:t>
      </w:r>
      <w:r w:rsidRPr="008C267C">
        <w:rPr>
          <w:rFonts w:cs="Arial"/>
        </w:rPr>
        <w:t xml:space="preserve">ter </w:t>
      </w:r>
      <w:r w:rsidR="009218F9">
        <w:rPr>
          <w:rFonts w:cs="Arial"/>
        </w:rPr>
        <w:t>PRP</w:t>
      </w:r>
      <w:r w:rsidRPr="008C267C">
        <w:rPr>
          <w:rFonts w:cs="Arial"/>
        </w:rPr>
        <w:t>.</w:t>
      </w:r>
    </w:p>
    <w:p w14:paraId="30A596DC" w14:textId="77777777" w:rsidR="009643A6" w:rsidRDefault="009643A6" w:rsidP="00256BE0">
      <w:pPr>
        <w:jc w:val="both"/>
        <w:rPr>
          <w:rFonts w:cs="Arial"/>
          <w:szCs w:val="20"/>
          <w:lang w:eastAsia="zh-CN"/>
        </w:rPr>
      </w:pPr>
    </w:p>
    <w:p w14:paraId="75757506" w14:textId="77777777" w:rsidR="009643A6" w:rsidRPr="00256BE0" w:rsidRDefault="009643A6" w:rsidP="00256BE0">
      <w:pPr>
        <w:jc w:val="both"/>
        <w:rPr>
          <w:rFonts w:cs="Arial"/>
          <w:szCs w:val="20"/>
          <w:lang w:eastAsia="zh-CN"/>
        </w:rPr>
      </w:pPr>
    </w:p>
    <w:p w14:paraId="67E744BF" w14:textId="77777777" w:rsidR="00827392" w:rsidRPr="008C267C" w:rsidRDefault="00827392" w:rsidP="00256BE0">
      <w:pPr>
        <w:jc w:val="both"/>
        <w:rPr>
          <w:rFonts w:cs="Arial"/>
          <w:sz w:val="18"/>
          <w:szCs w:val="18"/>
          <w:lang w:eastAsia="zh-CN"/>
        </w:rPr>
      </w:pPr>
    </w:p>
    <w:sectPr w:rsidR="00827392" w:rsidRPr="008C267C" w:rsidSect="00807B30">
      <w:pgSz w:w="11906" w:h="16838"/>
      <w:pgMar w:top="1417" w:right="1417" w:bottom="1417" w:left="1417" w:header="737"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DE0185F" w14:textId="77777777" w:rsidR="00BE2E8E" w:rsidRDefault="00BE2E8E">
      <w:pPr>
        <w:spacing w:line="240" w:lineRule="auto"/>
      </w:pPr>
      <w:r>
        <w:separator/>
      </w:r>
    </w:p>
  </w:endnote>
  <w:endnote w:type="continuationSeparator" w:id="0">
    <w:p w14:paraId="535118DF" w14:textId="77777777" w:rsidR="00BE2E8E" w:rsidRDefault="00BE2E8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NewRoman">
    <w:altName w:val="Times New Roman"/>
    <w:panose1 w:val="00000000000000000000"/>
    <w:charset w:val="EE"/>
    <w:family w:val="auto"/>
    <w:notTrueType/>
    <w:pitch w:val="default"/>
    <w:sig w:usb0="00000005" w:usb1="00000000" w:usb2="00000000" w:usb3="00000000" w:csb0="00000002" w:csb1="00000000"/>
  </w:font>
  <w:font w:name="Mangal">
    <w:panose1 w:val="00000400000000000000"/>
    <w:charset w:val="00"/>
    <w:family w:val="roman"/>
    <w:pitch w:val="variable"/>
    <w:sig w:usb0="00008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Trebuchet MS">
    <w:panose1 w:val="020B0603020202020204"/>
    <w:charset w:val="EE"/>
    <w:family w:val="swiss"/>
    <w:pitch w:val="variable"/>
    <w:sig w:usb0="00000687" w:usb1="00000000" w:usb2="00000000" w:usb3="00000000" w:csb0="0000009F" w:csb1="00000000"/>
  </w:font>
  <w:font w:name="Verdana">
    <w:panose1 w:val="020B0604030504040204"/>
    <w:charset w:val="EE"/>
    <w:family w:val="swiss"/>
    <w:pitch w:val="variable"/>
    <w:sig w:usb0="A00006FF" w:usb1="4000205B" w:usb2="00000010" w:usb3="00000000" w:csb0="0000019F" w:csb1="00000000"/>
  </w:font>
  <w:font w:name="Segoe UI">
    <w:panose1 w:val="020B0502040204020203"/>
    <w:charset w:val="EE"/>
    <w:family w:val="swiss"/>
    <w:pitch w:val="variable"/>
    <w:sig w:usb0="E4002EFF" w:usb1="C000E47F" w:usb2="00000009" w:usb3="00000000" w:csb0="000001FF" w:csb1="00000000"/>
  </w:font>
  <w:font w:name="Ingra">
    <w:altName w:val="Calibri"/>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0FE8AA" w14:textId="77777777" w:rsidR="00A2494F" w:rsidRDefault="00A2494F" w:rsidP="00C155B3">
    <w:pPr>
      <w:pStyle w:val="Noga"/>
      <w:framePr w:wrap="around" w:vAnchor="text" w:hAnchor="margin" w:xAlign="right" w:y="1"/>
      <w:rPr>
        <w:rStyle w:val="tevilkastrani"/>
      </w:rPr>
    </w:pPr>
    <w:r>
      <w:rPr>
        <w:rStyle w:val="tevilkastrani"/>
      </w:rPr>
      <w:fldChar w:fldCharType="begin"/>
    </w:r>
    <w:r>
      <w:rPr>
        <w:rStyle w:val="tevilkastrani"/>
      </w:rPr>
      <w:instrText xml:space="preserve">PAGE  </w:instrText>
    </w:r>
    <w:r>
      <w:rPr>
        <w:rStyle w:val="tevilkastrani"/>
      </w:rPr>
      <w:fldChar w:fldCharType="end"/>
    </w:r>
  </w:p>
  <w:p w14:paraId="315DAD5B" w14:textId="77777777" w:rsidR="00A2494F" w:rsidRDefault="00A2494F" w:rsidP="00C155B3">
    <w:pPr>
      <w:pStyle w:val="Noga"/>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8AB517" w14:textId="325FCB69" w:rsidR="00A2494F" w:rsidRDefault="00A2494F" w:rsidP="00C155B3">
    <w:pPr>
      <w:pStyle w:val="Noga"/>
      <w:framePr w:wrap="around" w:vAnchor="text" w:hAnchor="margin" w:xAlign="right" w:y="1"/>
      <w:rPr>
        <w:rStyle w:val="tevilkastrani"/>
      </w:rPr>
    </w:pPr>
    <w:r>
      <w:rPr>
        <w:rStyle w:val="tevilkastrani"/>
      </w:rPr>
      <w:fldChar w:fldCharType="begin"/>
    </w:r>
    <w:r>
      <w:rPr>
        <w:rStyle w:val="tevilkastrani"/>
      </w:rPr>
      <w:instrText xml:space="preserve">PAGE  </w:instrText>
    </w:r>
    <w:r>
      <w:rPr>
        <w:rStyle w:val="tevilkastrani"/>
      </w:rPr>
      <w:fldChar w:fldCharType="separate"/>
    </w:r>
    <w:r w:rsidR="00553C89">
      <w:rPr>
        <w:rStyle w:val="tevilkastrani"/>
        <w:noProof/>
      </w:rPr>
      <w:t>10</w:t>
    </w:r>
    <w:r>
      <w:rPr>
        <w:rStyle w:val="tevilkastrani"/>
      </w:rPr>
      <w:fldChar w:fldCharType="end"/>
    </w:r>
  </w:p>
  <w:p w14:paraId="67520DCB" w14:textId="77777777" w:rsidR="00A2494F" w:rsidRDefault="00A2494F" w:rsidP="0022119F">
    <w:pPr>
      <w:pStyle w:val="Noga"/>
      <w:ind w:right="360"/>
      <w:jc w:val="both"/>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0A51760" w14:textId="77777777" w:rsidR="00BE2E8E" w:rsidRDefault="00BE2E8E">
      <w:pPr>
        <w:spacing w:line="240" w:lineRule="auto"/>
      </w:pPr>
      <w:r>
        <w:separator/>
      </w:r>
    </w:p>
  </w:footnote>
  <w:footnote w:type="continuationSeparator" w:id="0">
    <w:p w14:paraId="3C58501A" w14:textId="77777777" w:rsidR="00BE2E8E" w:rsidRDefault="00BE2E8E">
      <w:pPr>
        <w:spacing w:line="240" w:lineRule="auto"/>
      </w:pPr>
      <w:r>
        <w:continuationSeparator/>
      </w:r>
    </w:p>
  </w:footnote>
  <w:footnote w:id="1">
    <w:p w14:paraId="193B17E5" w14:textId="77777777" w:rsidR="00A2494F" w:rsidRPr="002D2262" w:rsidRDefault="00A2494F" w:rsidP="00DF1EB6">
      <w:pPr>
        <w:pStyle w:val="Sprotnaopomba-besedilo"/>
        <w:jc w:val="both"/>
        <w:rPr>
          <w:rFonts w:ascii="Arial" w:hAnsi="Arial" w:cs="Arial"/>
          <w:sz w:val="18"/>
          <w:szCs w:val="18"/>
        </w:rPr>
      </w:pPr>
      <w:r w:rsidRPr="002D2262">
        <w:rPr>
          <w:rStyle w:val="Sprotnaopomba-sklic"/>
          <w:rFonts w:ascii="Arial" w:hAnsi="Arial" w:cs="Arial"/>
          <w:sz w:val="18"/>
          <w:szCs w:val="18"/>
        </w:rPr>
        <w:footnoteRef/>
      </w:r>
      <w:r w:rsidRPr="002D2262">
        <w:rPr>
          <w:rFonts w:ascii="Arial" w:hAnsi="Arial" w:cs="Arial"/>
          <w:sz w:val="18"/>
          <w:szCs w:val="18"/>
        </w:rPr>
        <w:t xml:space="preserve"> Poročila o izvajanju ukrepov Natura 2000 za gozdarski sektor v skladu s Programom upravljanja z območji Natura 2000 za obdobje 2015 – 2020 (podaljšan na 2022).</w:t>
      </w:r>
    </w:p>
  </w:footnote>
  <w:footnote w:id="2">
    <w:p w14:paraId="0B106F41" w14:textId="77777777" w:rsidR="00A2494F" w:rsidRPr="002D2262" w:rsidRDefault="00A2494F" w:rsidP="00B018AB">
      <w:pPr>
        <w:pStyle w:val="Sprotnaopomba-besedilo"/>
        <w:rPr>
          <w:rFonts w:ascii="Arial" w:hAnsi="Arial" w:cs="Arial"/>
          <w:sz w:val="18"/>
          <w:szCs w:val="18"/>
        </w:rPr>
      </w:pPr>
      <w:r w:rsidRPr="002D2262">
        <w:rPr>
          <w:rStyle w:val="Sprotnaopomba-sklic"/>
          <w:rFonts w:ascii="Arial" w:hAnsi="Arial" w:cs="Arial"/>
          <w:sz w:val="18"/>
          <w:szCs w:val="18"/>
        </w:rPr>
        <w:footnoteRef/>
      </w:r>
      <w:r w:rsidRPr="002D2262">
        <w:rPr>
          <w:rFonts w:ascii="Arial" w:hAnsi="Arial" w:cs="Arial"/>
          <w:sz w:val="18"/>
          <w:szCs w:val="18"/>
        </w:rPr>
        <w:t xml:space="preserve"> GGN GGE Šentjernej zaradi zahteve po izvedbi CPVO še vedno ni bil sprejet.</w:t>
      </w:r>
    </w:p>
    <w:p w14:paraId="1088D9E5" w14:textId="275AACA4" w:rsidR="00A2494F" w:rsidRDefault="00A2494F" w:rsidP="00B018AB">
      <w:pPr>
        <w:pStyle w:val="Sprotnaopomba-besedilo"/>
        <w:jc w:val="both"/>
      </w:pPr>
      <w:r w:rsidRPr="002D2262">
        <w:rPr>
          <w:rStyle w:val="Sprotnaopomba-sklic"/>
          <w:rFonts w:ascii="Arial" w:hAnsi="Arial" w:cs="Arial"/>
          <w:sz w:val="18"/>
          <w:szCs w:val="18"/>
        </w:rPr>
        <w:t>3</w:t>
      </w:r>
      <w:r w:rsidRPr="002D2262">
        <w:rPr>
          <w:rFonts w:ascii="Arial" w:hAnsi="Arial" w:cs="Arial"/>
          <w:sz w:val="18"/>
          <w:szCs w:val="18"/>
        </w:rPr>
        <w:t xml:space="preserve"> V letu 2021 so bili izdelani vsi načrti predvideni s programom dela za leto 2021 izpeljan pa je bil tudi postopek sprejemanja načrtov do faze potrditve predlogov načrtov na MKGP. Načrti so trenutno v fazi predloga in čakajo na potrditev in izdajo pravilnikov s strani MKGP. Sprejeta sta bila le sprememba GGN GGE Mežakla in letni n</w:t>
      </w:r>
      <w:r>
        <w:rPr>
          <w:rFonts w:ascii="Arial" w:hAnsi="Arial" w:cs="Arial"/>
          <w:sz w:val="18"/>
          <w:szCs w:val="18"/>
        </w:rPr>
        <w:t>ačrt Logatec-Zagora, ki ga ni upoštevan</w:t>
      </w:r>
      <w:r w:rsidRPr="002D2262">
        <w:rPr>
          <w:rFonts w:ascii="Arial" w:hAnsi="Arial" w:cs="Arial"/>
          <w:sz w:val="18"/>
          <w:szCs w:val="18"/>
        </w:rPr>
        <w:t xml:space="preserve"> v delež realizacije.</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ajorHAnsi" w:eastAsiaTheme="majorEastAsia" w:hAnsiTheme="majorHAnsi" w:cstheme="majorBidi"/>
      </w:rPr>
      <w:alias w:val="Naslov"/>
      <w:id w:val="551043901"/>
      <w:dataBinding w:prefixMappings="xmlns:ns0='http://schemas.openxmlformats.org/package/2006/metadata/core-properties' xmlns:ns1='http://purl.org/dc/elements/1.1/'" w:xpath="/ns0:coreProperties[1]/ns1:title[1]" w:storeItemID="{6C3C8BC8-F283-45AE-878A-BAB7291924A1}"/>
      <w:text/>
    </w:sdtPr>
    <w:sdtEndPr/>
    <w:sdtContent>
      <w:p w14:paraId="2F43B3ED" w14:textId="4B3A8572" w:rsidR="00A2494F" w:rsidRDefault="00A2494F" w:rsidP="00B351F2">
        <w:pPr>
          <w:pStyle w:val="Glava"/>
          <w:rPr>
            <w:rFonts w:asciiTheme="majorHAnsi" w:eastAsiaTheme="majorEastAsia" w:hAnsiTheme="majorHAnsi" w:cstheme="majorBidi"/>
          </w:rPr>
        </w:pPr>
        <w:r w:rsidRPr="00882EE4">
          <w:rPr>
            <w:rFonts w:asciiTheme="majorHAnsi" w:eastAsiaTheme="majorEastAsia" w:hAnsiTheme="majorHAnsi" w:cstheme="majorBidi"/>
          </w:rPr>
          <w:t>Poročilo o izvajanju oper</w:t>
        </w:r>
        <w:r>
          <w:rPr>
            <w:rFonts w:asciiTheme="majorHAnsi" w:eastAsiaTheme="majorEastAsia" w:hAnsiTheme="majorHAnsi" w:cstheme="majorBidi"/>
          </w:rPr>
          <w:t>ativnega programa za izvajanje n</w:t>
        </w:r>
        <w:r w:rsidRPr="00882EE4">
          <w:rPr>
            <w:rFonts w:asciiTheme="majorHAnsi" w:eastAsiaTheme="majorEastAsia" w:hAnsiTheme="majorHAnsi" w:cstheme="majorBidi"/>
          </w:rPr>
          <w:t>acionalnega gozdnega programa v obdobju 2017–2021</w:t>
        </w:r>
        <w:r>
          <w:rPr>
            <w:rFonts w:asciiTheme="majorHAnsi" w:eastAsiaTheme="majorEastAsia" w:hAnsiTheme="majorHAnsi" w:cstheme="majorBidi"/>
          </w:rPr>
          <w:t>/predlog</w:t>
        </w:r>
      </w:p>
    </w:sdtContent>
  </w:sdt>
  <w:p w14:paraId="535A5B32" w14:textId="77777777" w:rsidR="00A2494F" w:rsidRDefault="00A2494F">
    <w:pPr>
      <w:pStyle w:val="Glava"/>
    </w:pPr>
  </w:p>
  <w:p w14:paraId="4C696DAC" w14:textId="77777777" w:rsidR="00A2494F" w:rsidRDefault="00A2494F">
    <w:pPr>
      <w:pStyle w:val="Glava"/>
    </w:pPr>
  </w:p>
  <w:p w14:paraId="03A13787" w14:textId="77777777" w:rsidR="00A2494F" w:rsidRDefault="00A2494F">
    <w:pPr>
      <w:pStyle w:val="Glava"/>
    </w:pPr>
    <w:r>
      <w:rPr>
        <w:rFonts w:asciiTheme="majorHAnsi" w:eastAsiaTheme="majorEastAsia" w:hAnsiTheme="majorHAnsi" w:cstheme="majorBidi"/>
        <w:noProof/>
        <w:lang w:eastAsia="sl-SI"/>
      </w:rPr>
      <mc:AlternateContent>
        <mc:Choice Requires="wpg">
          <w:drawing>
            <wp:anchor distT="0" distB="0" distL="114300" distR="114300" simplePos="0" relativeHeight="251661312" behindDoc="0" locked="0" layoutInCell="1" allowOverlap="1" wp14:anchorId="47AF0F33" wp14:editId="21E6ED79">
              <wp:simplePos x="0" y="0"/>
              <wp:positionH relativeFrom="page">
                <wp:align>center</wp:align>
              </wp:positionH>
              <wp:positionV relativeFrom="page">
                <wp:align>top</wp:align>
              </wp:positionV>
              <wp:extent cx="10047605" cy="914400"/>
              <wp:effectExtent l="0" t="0" r="19050" b="11430"/>
              <wp:wrapNone/>
              <wp:docPr id="468" name="Skupina 4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47605" cy="914400"/>
                        <a:chOff x="8" y="9"/>
                        <a:chExt cx="15823" cy="1439"/>
                      </a:xfrm>
                    </wpg:grpSpPr>
                    <wps:wsp>
                      <wps:cNvPr id="469" name="AutoShape 4"/>
                      <wps:cNvCnPr>
                        <a:cxnSpLocks noChangeShapeType="1"/>
                      </wps:cNvCnPr>
                      <wps:spPr bwMode="auto">
                        <a:xfrm>
                          <a:off x="9" y="1431"/>
                          <a:ext cx="15822" cy="0"/>
                        </a:xfrm>
                        <a:prstGeom prst="straightConnector1">
                          <a:avLst/>
                        </a:prstGeom>
                        <a:noFill/>
                        <a:ln w="9525">
                          <a:solidFill>
                            <a:srgbClr val="31849B"/>
                          </a:solidFill>
                          <a:round/>
                          <a:headEnd/>
                          <a:tailEnd/>
                        </a:ln>
                        <a:extLst>
                          <a:ext uri="{909E8E84-426E-40DD-AFC4-6F175D3DCCD1}">
                            <a14:hiddenFill xmlns:a14="http://schemas.microsoft.com/office/drawing/2010/main">
                              <a:noFill/>
                            </a14:hiddenFill>
                          </a:ext>
                        </a:extLst>
                      </wps:spPr>
                      <wps:bodyPr/>
                    </wps:wsp>
                    <wps:wsp>
                      <wps:cNvPr id="470" name="Rectangle 470"/>
                      <wps:cNvSpPr>
                        <a:spLocks noChangeArrowheads="1"/>
                      </wps:cNvSpPr>
                      <wps:spPr bwMode="auto">
                        <a:xfrm>
                          <a:off x="8" y="9"/>
                          <a:ext cx="4031" cy="1439"/>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100000</wp14:pctWidth>
              </wp14:sizeRelH>
              <wp14:sizeRelV relativeFrom="topMargin">
                <wp14:pctHeight>92500</wp14:pctHeight>
              </wp14:sizeRelV>
            </wp:anchor>
          </w:drawing>
        </mc:Choice>
        <mc:Fallback>
          <w:pict>
            <v:group w14:anchorId="71B1C36D" id="Skupina 468" o:spid="_x0000_s1026" style="position:absolute;margin-left:0;margin-top:0;width:791.15pt;height:1in;z-index:251661312;mso-width-percent:1000;mso-height-percent:925;mso-position-horizontal:center;mso-position-horizontal-relative:page;mso-position-vertical:top;mso-position-vertical-relative:page;mso-width-percent:1000;mso-height-percent:925;mso-height-relative:top-margin-area" coordorigin="8,9" coordsize="15823,1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">
              <v:shapetype id="_x0000_t32" coordsize="21600,21600" o:spt="32" o:oned="t" path="m,l21600,21600e" filled="f">
                <v:path arrowok="t" fillok="f" o:connecttype="none"/>
                <o:lock v:ext="edit" shapetype="t"/>
              </v:shapetype>
              <v:shape id="AutoShape 4" o:spid="_x0000_s1027" type="#_x0000_t32" style="position:absolute;left:9;top:1431;width:1582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" strokecolor="#31849b"/>
              <v:rect id="Rectangle 470" o:spid="_x0000_s1028" style="position:absolute;left:8;top:9;width:4031;height:1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" filled="f" stroked="f"/>
              <w10:wrap anchorx="page" anchory="page"/>
            </v:group>
          </w:pict>
        </mc:Fallback>
      </mc:AlternateContent>
    </w:r>
    <w:r>
      <w:rPr>
        <w:rFonts w:asciiTheme="majorHAnsi" w:eastAsiaTheme="majorEastAsia" w:hAnsiTheme="majorHAnsi" w:cstheme="majorBidi"/>
        <w:noProof/>
        <w:lang w:eastAsia="sl-SI"/>
      </w:rPr>
      <mc:AlternateContent>
        <mc:Choice Requires="wps">
          <w:drawing>
            <wp:anchor distT="0" distB="0" distL="114300" distR="114300" simplePos="0" relativeHeight="251659264" behindDoc="0" locked="0" layoutInCell="1" allowOverlap="1" wp14:anchorId="3330FB8C" wp14:editId="792EF35C">
              <wp:simplePos x="0" y="0"/>
              <wp:positionH relativeFrom="leftMargin">
                <wp:align>center</wp:align>
              </wp:positionH>
              <wp:positionV relativeFrom="page">
                <wp:align>top</wp:align>
              </wp:positionV>
              <wp:extent cx="90805" cy="822960"/>
              <wp:effectExtent l="0" t="0" r="4445" b="0"/>
              <wp:wrapNone/>
              <wp:docPr id="472" name="Pravokotnik 4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822960"/>
                      </a:xfrm>
                      <a:prstGeom prst="rect">
                        <a:avLst/>
                      </a:prstGeom>
                      <a:solidFill>
                        <a:schemeClr val="accent5"/>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topMargin">
                <wp14:pctHeight>90000</wp14:pctHeight>
              </wp14:sizeRelV>
            </wp:anchor>
          </w:drawing>
        </mc:Choice>
        <mc:Fallback>
          <w:pict>
            <v:rect w14:anchorId="2AE2F63A" id="Pravokotnik 472" o:spid="_x0000_s1026" style="position:absolute;margin-left:0;margin-top:0;width:7.15pt;height:64.8pt;z-index:251659264;visibility:visible;mso-wrap-style:square;mso-width-percent:0;mso-height-percent:900;mso-wrap-distance-left:9pt;mso-wrap-distance-top:0;mso-wrap-distance-right:9pt;mso-wrap-distance-bottom:0;mso-position-horizontal:center;mso-position-horizontal-relative:left-margin-area;mso-position-vertical:top;mso-position-vertical-relative:page;mso-width-percent: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" fillcolor="#4bacc6 [3208]" strokecolor="#4f81bd [3204]">
              <w10:wrap anchorx="margin"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E751B3"/>
    <w:multiLevelType w:val="hybridMultilevel"/>
    <w:tmpl w:val="FCC0D470"/>
    <w:lvl w:ilvl="0" w:tplc="8670DA5E">
      <w:start w:val="1"/>
      <w:numFmt w:val="bullet"/>
      <w:lvlText w:val="•"/>
      <w:lvlJc w:val="left"/>
      <w:pPr>
        <w:tabs>
          <w:tab w:val="num" w:pos="720"/>
        </w:tabs>
        <w:ind w:left="720" w:hanging="360"/>
      </w:pPr>
      <w:rPr>
        <w:rFonts w:ascii="Arial" w:hAnsi="Arial" w:hint="default"/>
      </w:rPr>
    </w:lvl>
    <w:lvl w:ilvl="1" w:tplc="0B702C34" w:tentative="1">
      <w:start w:val="1"/>
      <w:numFmt w:val="bullet"/>
      <w:lvlText w:val="•"/>
      <w:lvlJc w:val="left"/>
      <w:pPr>
        <w:tabs>
          <w:tab w:val="num" w:pos="1440"/>
        </w:tabs>
        <w:ind w:left="1440" w:hanging="360"/>
      </w:pPr>
      <w:rPr>
        <w:rFonts w:ascii="Arial" w:hAnsi="Arial" w:hint="default"/>
      </w:rPr>
    </w:lvl>
    <w:lvl w:ilvl="2" w:tplc="53CE7724" w:tentative="1">
      <w:start w:val="1"/>
      <w:numFmt w:val="bullet"/>
      <w:lvlText w:val="•"/>
      <w:lvlJc w:val="left"/>
      <w:pPr>
        <w:tabs>
          <w:tab w:val="num" w:pos="2160"/>
        </w:tabs>
        <w:ind w:left="2160" w:hanging="360"/>
      </w:pPr>
      <w:rPr>
        <w:rFonts w:ascii="Arial" w:hAnsi="Arial" w:hint="default"/>
      </w:rPr>
    </w:lvl>
    <w:lvl w:ilvl="3" w:tplc="1AEC2A32" w:tentative="1">
      <w:start w:val="1"/>
      <w:numFmt w:val="bullet"/>
      <w:lvlText w:val="•"/>
      <w:lvlJc w:val="left"/>
      <w:pPr>
        <w:tabs>
          <w:tab w:val="num" w:pos="2880"/>
        </w:tabs>
        <w:ind w:left="2880" w:hanging="360"/>
      </w:pPr>
      <w:rPr>
        <w:rFonts w:ascii="Arial" w:hAnsi="Arial" w:hint="default"/>
      </w:rPr>
    </w:lvl>
    <w:lvl w:ilvl="4" w:tplc="13F6407A" w:tentative="1">
      <w:start w:val="1"/>
      <w:numFmt w:val="bullet"/>
      <w:lvlText w:val="•"/>
      <w:lvlJc w:val="left"/>
      <w:pPr>
        <w:tabs>
          <w:tab w:val="num" w:pos="3600"/>
        </w:tabs>
        <w:ind w:left="3600" w:hanging="360"/>
      </w:pPr>
      <w:rPr>
        <w:rFonts w:ascii="Arial" w:hAnsi="Arial" w:hint="default"/>
      </w:rPr>
    </w:lvl>
    <w:lvl w:ilvl="5" w:tplc="03D457BC" w:tentative="1">
      <w:start w:val="1"/>
      <w:numFmt w:val="bullet"/>
      <w:lvlText w:val="•"/>
      <w:lvlJc w:val="left"/>
      <w:pPr>
        <w:tabs>
          <w:tab w:val="num" w:pos="4320"/>
        </w:tabs>
        <w:ind w:left="4320" w:hanging="360"/>
      </w:pPr>
      <w:rPr>
        <w:rFonts w:ascii="Arial" w:hAnsi="Arial" w:hint="default"/>
      </w:rPr>
    </w:lvl>
    <w:lvl w:ilvl="6" w:tplc="1E563B00" w:tentative="1">
      <w:start w:val="1"/>
      <w:numFmt w:val="bullet"/>
      <w:lvlText w:val="•"/>
      <w:lvlJc w:val="left"/>
      <w:pPr>
        <w:tabs>
          <w:tab w:val="num" w:pos="5040"/>
        </w:tabs>
        <w:ind w:left="5040" w:hanging="360"/>
      </w:pPr>
      <w:rPr>
        <w:rFonts w:ascii="Arial" w:hAnsi="Arial" w:hint="default"/>
      </w:rPr>
    </w:lvl>
    <w:lvl w:ilvl="7" w:tplc="C6D08B70" w:tentative="1">
      <w:start w:val="1"/>
      <w:numFmt w:val="bullet"/>
      <w:lvlText w:val="•"/>
      <w:lvlJc w:val="left"/>
      <w:pPr>
        <w:tabs>
          <w:tab w:val="num" w:pos="5760"/>
        </w:tabs>
        <w:ind w:left="5760" w:hanging="360"/>
      </w:pPr>
      <w:rPr>
        <w:rFonts w:ascii="Arial" w:hAnsi="Arial" w:hint="default"/>
      </w:rPr>
    </w:lvl>
    <w:lvl w:ilvl="8" w:tplc="E53A6A50"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2D43140"/>
    <w:multiLevelType w:val="hybridMultilevel"/>
    <w:tmpl w:val="4DCACE90"/>
    <w:lvl w:ilvl="0" w:tplc="04240003">
      <w:start w:val="1"/>
      <w:numFmt w:val="bullet"/>
      <w:lvlText w:val="o"/>
      <w:lvlJc w:val="left"/>
      <w:pPr>
        <w:ind w:left="720" w:hanging="360"/>
      </w:pPr>
      <w:rPr>
        <w:rFonts w:ascii="Courier New" w:hAnsi="Courier New" w:cs="Courier New"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080F6B3D"/>
    <w:multiLevelType w:val="hybridMultilevel"/>
    <w:tmpl w:val="682864EA"/>
    <w:lvl w:ilvl="0" w:tplc="672A30AA">
      <w:start w:val="6"/>
      <w:numFmt w:val="bullet"/>
      <w:lvlText w:val="–"/>
      <w:lvlJc w:val="left"/>
      <w:pPr>
        <w:ind w:left="1834" w:hanging="360"/>
      </w:pPr>
      <w:rPr>
        <w:rFonts w:ascii="Arial" w:eastAsia="Times New Roman" w:hAnsi="Arial" w:cs="Arial" w:hint="default"/>
      </w:rPr>
    </w:lvl>
    <w:lvl w:ilvl="1" w:tplc="04240003" w:tentative="1">
      <w:start w:val="1"/>
      <w:numFmt w:val="bullet"/>
      <w:lvlText w:val="o"/>
      <w:lvlJc w:val="left"/>
      <w:pPr>
        <w:ind w:left="2554" w:hanging="360"/>
      </w:pPr>
      <w:rPr>
        <w:rFonts w:ascii="Courier New" w:hAnsi="Courier New" w:cs="Courier New" w:hint="default"/>
      </w:rPr>
    </w:lvl>
    <w:lvl w:ilvl="2" w:tplc="04240005" w:tentative="1">
      <w:start w:val="1"/>
      <w:numFmt w:val="bullet"/>
      <w:lvlText w:val=""/>
      <w:lvlJc w:val="left"/>
      <w:pPr>
        <w:ind w:left="3274" w:hanging="360"/>
      </w:pPr>
      <w:rPr>
        <w:rFonts w:ascii="Wingdings" w:hAnsi="Wingdings" w:hint="default"/>
      </w:rPr>
    </w:lvl>
    <w:lvl w:ilvl="3" w:tplc="04240001" w:tentative="1">
      <w:start w:val="1"/>
      <w:numFmt w:val="bullet"/>
      <w:lvlText w:val=""/>
      <w:lvlJc w:val="left"/>
      <w:pPr>
        <w:ind w:left="3994" w:hanging="360"/>
      </w:pPr>
      <w:rPr>
        <w:rFonts w:ascii="Symbol" w:hAnsi="Symbol" w:hint="default"/>
      </w:rPr>
    </w:lvl>
    <w:lvl w:ilvl="4" w:tplc="04240003" w:tentative="1">
      <w:start w:val="1"/>
      <w:numFmt w:val="bullet"/>
      <w:lvlText w:val="o"/>
      <w:lvlJc w:val="left"/>
      <w:pPr>
        <w:ind w:left="4714" w:hanging="360"/>
      </w:pPr>
      <w:rPr>
        <w:rFonts w:ascii="Courier New" w:hAnsi="Courier New" w:cs="Courier New" w:hint="default"/>
      </w:rPr>
    </w:lvl>
    <w:lvl w:ilvl="5" w:tplc="04240005" w:tentative="1">
      <w:start w:val="1"/>
      <w:numFmt w:val="bullet"/>
      <w:lvlText w:val=""/>
      <w:lvlJc w:val="left"/>
      <w:pPr>
        <w:ind w:left="5434" w:hanging="360"/>
      </w:pPr>
      <w:rPr>
        <w:rFonts w:ascii="Wingdings" w:hAnsi="Wingdings" w:hint="default"/>
      </w:rPr>
    </w:lvl>
    <w:lvl w:ilvl="6" w:tplc="04240001" w:tentative="1">
      <w:start w:val="1"/>
      <w:numFmt w:val="bullet"/>
      <w:lvlText w:val=""/>
      <w:lvlJc w:val="left"/>
      <w:pPr>
        <w:ind w:left="6154" w:hanging="360"/>
      </w:pPr>
      <w:rPr>
        <w:rFonts w:ascii="Symbol" w:hAnsi="Symbol" w:hint="default"/>
      </w:rPr>
    </w:lvl>
    <w:lvl w:ilvl="7" w:tplc="04240003" w:tentative="1">
      <w:start w:val="1"/>
      <w:numFmt w:val="bullet"/>
      <w:lvlText w:val="o"/>
      <w:lvlJc w:val="left"/>
      <w:pPr>
        <w:ind w:left="6874" w:hanging="360"/>
      </w:pPr>
      <w:rPr>
        <w:rFonts w:ascii="Courier New" w:hAnsi="Courier New" w:cs="Courier New" w:hint="default"/>
      </w:rPr>
    </w:lvl>
    <w:lvl w:ilvl="8" w:tplc="04240005" w:tentative="1">
      <w:start w:val="1"/>
      <w:numFmt w:val="bullet"/>
      <w:lvlText w:val=""/>
      <w:lvlJc w:val="left"/>
      <w:pPr>
        <w:ind w:left="7594" w:hanging="360"/>
      </w:pPr>
      <w:rPr>
        <w:rFonts w:ascii="Wingdings" w:hAnsi="Wingdings" w:hint="default"/>
      </w:rPr>
    </w:lvl>
  </w:abstractNum>
  <w:abstractNum w:abstractNumId="3" w15:restartNumberingAfterBreak="0">
    <w:nsid w:val="0B2B2D80"/>
    <w:multiLevelType w:val="hybridMultilevel"/>
    <w:tmpl w:val="952A1102"/>
    <w:lvl w:ilvl="0" w:tplc="0424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0C15436A"/>
    <w:multiLevelType w:val="hybridMultilevel"/>
    <w:tmpl w:val="0D0E3BAA"/>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 w15:restartNumberingAfterBreak="0">
    <w:nsid w:val="0C6645F1"/>
    <w:multiLevelType w:val="hybridMultilevel"/>
    <w:tmpl w:val="D75209A0"/>
    <w:lvl w:ilvl="0" w:tplc="FFFFFFFF">
      <w:start w:val="1"/>
      <w:numFmt w:val="bullet"/>
      <w:lvlText w:val=""/>
      <w:lvlJc w:val="left"/>
      <w:pPr>
        <w:ind w:left="720" w:hanging="360"/>
      </w:pPr>
      <w:rPr>
        <w:rFonts w:ascii="Symbol" w:hAnsi="Symbol"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 w15:restartNumberingAfterBreak="0">
    <w:nsid w:val="0EC30AF7"/>
    <w:multiLevelType w:val="hybridMultilevel"/>
    <w:tmpl w:val="AACCDB5C"/>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 w15:restartNumberingAfterBreak="0">
    <w:nsid w:val="10C761E1"/>
    <w:multiLevelType w:val="hybridMultilevel"/>
    <w:tmpl w:val="9616704E"/>
    <w:lvl w:ilvl="0" w:tplc="0424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13D46F38"/>
    <w:multiLevelType w:val="hybridMultilevel"/>
    <w:tmpl w:val="F2623826"/>
    <w:lvl w:ilvl="0" w:tplc="ECBA2436">
      <w:numFmt w:val="bullet"/>
      <w:lvlText w:val="•"/>
      <w:lvlJc w:val="left"/>
      <w:pPr>
        <w:ind w:left="720" w:hanging="360"/>
      </w:pPr>
      <w:rPr>
        <w:rFonts w:ascii="Arial" w:eastAsia="Times New Roman" w:hAnsi="Arial" w:cs="Aria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13F31380"/>
    <w:multiLevelType w:val="hybridMultilevel"/>
    <w:tmpl w:val="A90E0A6C"/>
    <w:lvl w:ilvl="0" w:tplc="0424000F">
      <w:start w:val="1"/>
      <w:numFmt w:val="decimal"/>
      <w:lvlText w:val="%1."/>
      <w:lvlJc w:val="left"/>
      <w:pPr>
        <w:ind w:left="720" w:hanging="360"/>
      </w:pPr>
      <w:rPr>
        <w:rFonts w:hint="default"/>
      </w:r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0" w15:restartNumberingAfterBreak="0">
    <w:nsid w:val="16B731B8"/>
    <w:multiLevelType w:val="hybridMultilevel"/>
    <w:tmpl w:val="5EB01F5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1BDD34F9"/>
    <w:multiLevelType w:val="hybridMultilevel"/>
    <w:tmpl w:val="1414B63C"/>
    <w:lvl w:ilvl="0" w:tplc="9C444944">
      <w:start w:val="26"/>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15:restartNumberingAfterBreak="0">
    <w:nsid w:val="1C2564F1"/>
    <w:multiLevelType w:val="hybridMultilevel"/>
    <w:tmpl w:val="8AC65D84"/>
    <w:lvl w:ilvl="0" w:tplc="F22C09FC">
      <w:start w:val="6"/>
      <w:numFmt w:val="bullet"/>
      <w:lvlText w:val="-"/>
      <w:lvlJc w:val="left"/>
      <w:pPr>
        <w:ind w:left="1069" w:hanging="360"/>
      </w:pPr>
      <w:rPr>
        <w:rFonts w:ascii="Arial" w:eastAsia="Times New Roman" w:hAnsi="Arial" w:cs="Arial" w:hint="default"/>
      </w:rPr>
    </w:lvl>
    <w:lvl w:ilvl="1" w:tplc="04240003" w:tentative="1">
      <w:start w:val="1"/>
      <w:numFmt w:val="bullet"/>
      <w:lvlText w:val="o"/>
      <w:lvlJc w:val="left"/>
      <w:pPr>
        <w:ind w:left="1789" w:hanging="360"/>
      </w:pPr>
      <w:rPr>
        <w:rFonts w:ascii="Courier New" w:hAnsi="Courier New" w:cs="Courier New" w:hint="default"/>
      </w:rPr>
    </w:lvl>
    <w:lvl w:ilvl="2" w:tplc="04240005" w:tentative="1">
      <w:start w:val="1"/>
      <w:numFmt w:val="bullet"/>
      <w:lvlText w:val=""/>
      <w:lvlJc w:val="left"/>
      <w:pPr>
        <w:ind w:left="2509" w:hanging="360"/>
      </w:pPr>
      <w:rPr>
        <w:rFonts w:ascii="Wingdings" w:hAnsi="Wingdings" w:hint="default"/>
      </w:rPr>
    </w:lvl>
    <w:lvl w:ilvl="3" w:tplc="04240001" w:tentative="1">
      <w:start w:val="1"/>
      <w:numFmt w:val="bullet"/>
      <w:lvlText w:val=""/>
      <w:lvlJc w:val="left"/>
      <w:pPr>
        <w:ind w:left="3229" w:hanging="360"/>
      </w:pPr>
      <w:rPr>
        <w:rFonts w:ascii="Symbol" w:hAnsi="Symbol" w:hint="default"/>
      </w:rPr>
    </w:lvl>
    <w:lvl w:ilvl="4" w:tplc="04240003" w:tentative="1">
      <w:start w:val="1"/>
      <w:numFmt w:val="bullet"/>
      <w:lvlText w:val="o"/>
      <w:lvlJc w:val="left"/>
      <w:pPr>
        <w:ind w:left="3949" w:hanging="360"/>
      </w:pPr>
      <w:rPr>
        <w:rFonts w:ascii="Courier New" w:hAnsi="Courier New" w:cs="Courier New" w:hint="default"/>
      </w:rPr>
    </w:lvl>
    <w:lvl w:ilvl="5" w:tplc="04240005" w:tentative="1">
      <w:start w:val="1"/>
      <w:numFmt w:val="bullet"/>
      <w:lvlText w:val=""/>
      <w:lvlJc w:val="left"/>
      <w:pPr>
        <w:ind w:left="4669" w:hanging="360"/>
      </w:pPr>
      <w:rPr>
        <w:rFonts w:ascii="Wingdings" w:hAnsi="Wingdings" w:hint="default"/>
      </w:rPr>
    </w:lvl>
    <w:lvl w:ilvl="6" w:tplc="04240001" w:tentative="1">
      <w:start w:val="1"/>
      <w:numFmt w:val="bullet"/>
      <w:lvlText w:val=""/>
      <w:lvlJc w:val="left"/>
      <w:pPr>
        <w:ind w:left="5389" w:hanging="360"/>
      </w:pPr>
      <w:rPr>
        <w:rFonts w:ascii="Symbol" w:hAnsi="Symbol" w:hint="default"/>
      </w:rPr>
    </w:lvl>
    <w:lvl w:ilvl="7" w:tplc="04240003" w:tentative="1">
      <w:start w:val="1"/>
      <w:numFmt w:val="bullet"/>
      <w:lvlText w:val="o"/>
      <w:lvlJc w:val="left"/>
      <w:pPr>
        <w:ind w:left="6109" w:hanging="360"/>
      </w:pPr>
      <w:rPr>
        <w:rFonts w:ascii="Courier New" w:hAnsi="Courier New" w:cs="Courier New" w:hint="default"/>
      </w:rPr>
    </w:lvl>
    <w:lvl w:ilvl="8" w:tplc="04240005" w:tentative="1">
      <w:start w:val="1"/>
      <w:numFmt w:val="bullet"/>
      <w:lvlText w:val=""/>
      <w:lvlJc w:val="left"/>
      <w:pPr>
        <w:ind w:left="6829" w:hanging="360"/>
      </w:pPr>
      <w:rPr>
        <w:rFonts w:ascii="Wingdings" w:hAnsi="Wingdings" w:hint="default"/>
      </w:rPr>
    </w:lvl>
  </w:abstractNum>
  <w:abstractNum w:abstractNumId="13" w15:restartNumberingAfterBreak="0">
    <w:nsid w:val="1ED453A5"/>
    <w:multiLevelType w:val="hybridMultilevel"/>
    <w:tmpl w:val="4F947B36"/>
    <w:lvl w:ilvl="0" w:tplc="0424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1FF77F7B"/>
    <w:multiLevelType w:val="hybridMultilevel"/>
    <w:tmpl w:val="B1FED6C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15:restartNumberingAfterBreak="0">
    <w:nsid w:val="220A0910"/>
    <w:multiLevelType w:val="hybridMultilevel"/>
    <w:tmpl w:val="A322D76E"/>
    <w:lvl w:ilvl="0" w:tplc="EBF6D31A">
      <w:start w:val="1518"/>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15:restartNumberingAfterBreak="0">
    <w:nsid w:val="236A6487"/>
    <w:multiLevelType w:val="hybridMultilevel"/>
    <w:tmpl w:val="2DF8C990"/>
    <w:lvl w:ilvl="0" w:tplc="ED50984C">
      <w:start w:val="1"/>
      <w:numFmt w:val="decimal"/>
      <w:lvlText w:val="Preglednica %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7" w15:restartNumberingAfterBreak="0">
    <w:nsid w:val="244E0D4E"/>
    <w:multiLevelType w:val="hybridMultilevel"/>
    <w:tmpl w:val="15A0144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15:restartNumberingAfterBreak="0">
    <w:nsid w:val="29432A60"/>
    <w:multiLevelType w:val="hybridMultilevel"/>
    <w:tmpl w:val="C88A0A2E"/>
    <w:lvl w:ilvl="0" w:tplc="0060AB98">
      <w:start w:val="1"/>
      <w:numFmt w:val="bullet"/>
      <w:pStyle w:val="Oznaenseznam"/>
      <w:lvlText w:val="‒"/>
      <w:lvlJc w:val="left"/>
      <w:pPr>
        <w:ind w:left="720" w:hanging="360"/>
      </w:pPr>
      <w:rPr>
        <w:rFonts w:ascii="Arial" w:eastAsiaTheme="minorHAnsi" w:hAnsi="Arial" w:hint="default"/>
        <w:b w:val="0"/>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15:restartNumberingAfterBreak="0">
    <w:nsid w:val="2DEF643D"/>
    <w:multiLevelType w:val="hybridMultilevel"/>
    <w:tmpl w:val="288CD64C"/>
    <w:lvl w:ilvl="0" w:tplc="04240011">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0" w15:restartNumberingAfterBreak="0">
    <w:nsid w:val="2FEB7DDD"/>
    <w:multiLevelType w:val="hybridMultilevel"/>
    <w:tmpl w:val="968C0C6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15:restartNumberingAfterBreak="0">
    <w:nsid w:val="36465F4A"/>
    <w:multiLevelType w:val="hybridMultilevel"/>
    <w:tmpl w:val="B6B49CFC"/>
    <w:lvl w:ilvl="0" w:tplc="0424000F">
      <w:start w:val="1"/>
      <w:numFmt w:val="decimal"/>
      <w:lvlText w:val="%1."/>
      <w:lvlJc w:val="left"/>
      <w:pPr>
        <w:ind w:left="720" w:hanging="360"/>
      </w:pPr>
      <w:rPr>
        <w:rFonts w:hint="default"/>
      </w:rPr>
    </w:lvl>
    <w:lvl w:ilvl="1" w:tplc="04240019">
      <w:start w:val="1"/>
      <w:numFmt w:val="lowerLetter"/>
      <w:lvlText w:val="%2."/>
      <w:lvlJc w:val="left"/>
      <w:pPr>
        <w:ind w:left="1440" w:hanging="360"/>
      </w:pPr>
    </w:lvl>
    <w:lvl w:ilvl="2" w:tplc="2A4CF676">
      <w:numFmt w:val="bullet"/>
      <w:lvlText w:val="‒"/>
      <w:lvlJc w:val="left"/>
      <w:pPr>
        <w:ind w:left="2160" w:hanging="180"/>
      </w:pPr>
      <w:rPr>
        <w:rFonts w:ascii="Arial" w:eastAsia="Times New Roman" w:hAnsi="Arial" w:hint="default"/>
      </w:r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2" w15:restartNumberingAfterBreak="0">
    <w:nsid w:val="38345A67"/>
    <w:multiLevelType w:val="multilevel"/>
    <w:tmpl w:val="5E322BBA"/>
    <w:lvl w:ilvl="0">
      <w:start w:val="1"/>
      <w:numFmt w:val="decimal"/>
      <w:pStyle w:val="Naslov1"/>
      <w:lvlText w:val="%1"/>
      <w:lvlJc w:val="left"/>
      <w:pPr>
        <w:ind w:left="432" w:hanging="432"/>
      </w:pPr>
    </w:lvl>
    <w:lvl w:ilvl="1">
      <w:start w:val="1"/>
      <w:numFmt w:val="decimal"/>
      <w:pStyle w:val="Naslov2"/>
      <w:lvlText w:val="%1.%2"/>
      <w:lvlJc w:val="left"/>
      <w:pPr>
        <w:ind w:left="576" w:hanging="576"/>
      </w:pPr>
    </w:lvl>
    <w:lvl w:ilvl="2">
      <w:start w:val="1"/>
      <w:numFmt w:val="decimal"/>
      <w:pStyle w:val="Naslov3"/>
      <w:lvlText w:val="%1.%2.%3"/>
      <w:lvlJc w:val="left"/>
      <w:pPr>
        <w:ind w:left="720" w:hanging="720"/>
      </w:pPr>
    </w:lvl>
    <w:lvl w:ilvl="3">
      <w:start w:val="1"/>
      <w:numFmt w:val="decimal"/>
      <w:pStyle w:val="Naslov4"/>
      <w:lvlText w:val="%1.%2.%3.%4"/>
      <w:lvlJc w:val="left"/>
      <w:pPr>
        <w:ind w:left="864" w:hanging="864"/>
      </w:pPr>
    </w:lvl>
    <w:lvl w:ilvl="4">
      <w:start w:val="1"/>
      <w:numFmt w:val="decimal"/>
      <w:pStyle w:val="Naslov5"/>
      <w:lvlText w:val="%1.%2.%3.%4.%5"/>
      <w:lvlJc w:val="left"/>
      <w:pPr>
        <w:ind w:left="1008" w:hanging="1008"/>
      </w:pPr>
    </w:lvl>
    <w:lvl w:ilvl="5">
      <w:start w:val="1"/>
      <w:numFmt w:val="decimal"/>
      <w:pStyle w:val="Naslov6"/>
      <w:lvlText w:val="%1.%2.%3.%4.%5.%6"/>
      <w:lvlJc w:val="left"/>
      <w:pPr>
        <w:ind w:left="1152" w:hanging="1152"/>
      </w:pPr>
    </w:lvl>
    <w:lvl w:ilvl="6">
      <w:start w:val="1"/>
      <w:numFmt w:val="decimal"/>
      <w:pStyle w:val="Naslov7"/>
      <w:lvlText w:val="%1.%2.%3.%4.%5.%6.%7"/>
      <w:lvlJc w:val="left"/>
      <w:pPr>
        <w:ind w:left="1296" w:hanging="1296"/>
      </w:pPr>
    </w:lvl>
    <w:lvl w:ilvl="7">
      <w:start w:val="1"/>
      <w:numFmt w:val="decimal"/>
      <w:pStyle w:val="Naslov8"/>
      <w:lvlText w:val="%1.%2.%3.%4.%5.%6.%7.%8"/>
      <w:lvlJc w:val="left"/>
      <w:pPr>
        <w:ind w:left="1440" w:hanging="1440"/>
      </w:pPr>
    </w:lvl>
    <w:lvl w:ilvl="8">
      <w:start w:val="1"/>
      <w:numFmt w:val="decimal"/>
      <w:pStyle w:val="Naslov9"/>
      <w:lvlText w:val="%1.%2.%3.%4.%5.%6.%7.%8.%9"/>
      <w:lvlJc w:val="left"/>
      <w:pPr>
        <w:ind w:left="1584" w:hanging="1584"/>
      </w:pPr>
    </w:lvl>
  </w:abstractNum>
  <w:abstractNum w:abstractNumId="23" w15:restartNumberingAfterBreak="0">
    <w:nsid w:val="38611DE5"/>
    <w:multiLevelType w:val="hybridMultilevel"/>
    <w:tmpl w:val="4692CC6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4" w15:restartNumberingAfterBreak="0">
    <w:nsid w:val="3CE44702"/>
    <w:multiLevelType w:val="hybridMultilevel"/>
    <w:tmpl w:val="AEA0DF90"/>
    <w:lvl w:ilvl="0" w:tplc="ECBA2436">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5" w15:restartNumberingAfterBreak="0">
    <w:nsid w:val="3EA33FF0"/>
    <w:multiLevelType w:val="hybridMultilevel"/>
    <w:tmpl w:val="94482740"/>
    <w:lvl w:ilvl="0" w:tplc="2A6AB2D4">
      <w:start w:val="1"/>
      <w:numFmt w:val="decimal"/>
      <w:pStyle w:val="Preglednica"/>
      <w:lvlText w:val="Preglednica %1:"/>
      <w:lvlJc w:val="left"/>
      <w:pPr>
        <w:ind w:left="360" w:hanging="360"/>
      </w:pPr>
      <w:rPr>
        <w:rFonts w:hint="default"/>
        <w:b/>
        <w:i w:val="0"/>
        <w:iCs/>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6" w15:restartNumberingAfterBreak="0">
    <w:nsid w:val="406F33C3"/>
    <w:multiLevelType w:val="hybridMultilevel"/>
    <w:tmpl w:val="EBBC33CE"/>
    <w:lvl w:ilvl="0" w:tplc="0424000F">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7" w15:restartNumberingAfterBreak="0">
    <w:nsid w:val="41B21B0C"/>
    <w:multiLevelType w:val="hybridMultilevel"/>
    <w:tmpl w:val="B2CCCBF2"/>
    <w:lvl w:ilvl="0" w:tplc="0424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4687674D"/>
    <w:multiLevelType w:val="hybridMultilevel"/>
    <w:tmpl w:val="A5DA387C"/>
    <w:lvl w:ilvl="0" w:tplc="0424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29" w15:restartNumberingAfterBreak="0">
    <w:nsid w:val="4A1C56CD"/>
    <w:multiLevelType w:val="hybridMultilevel"/>
    <w:tmpl w:val="5B122CCE"/>
    <w:lvl w:ilvl="0" w:tplc="84DC8126">
      <w:numFmt w:val="bullet"/>
      <w:lvlText w:val="-"/>
      <w:lvlJc w:val="left"/>
      <w:pPr>
        <w:ind w:left="720" w:hanging="360"/>
      </w:pPr>
      <w:rPr>
        <w:rFonts w:ascii="Arial" w:eastAsia="Calibr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0" w15:restartNumberingAfterBreak="0">
    <w:nsid w:val="51002081"/>
    <w:multiLevelType w:val="hybridMultilevel"/>
    <w:tmpl w:val="175CA9D2"/>
    <w:lvl w:ilvl="0" w:tplc="04240001">
      <w:start w:val="1"/>
      <w:numFmt w:val="bullet"/>
      <w:lvlText w:val=""/>
      <w:lvlJc w:val="left"/>
      <w:pPr>
        <w:ind w:left="780" w:hanging="360"/>
      </w:pPr>
      <w:rPr>
        <w:rFonts w:ascii="Symbol" w:hAnsi="Symbol" w:hint="default"/>
      </w:rPr>
    </w:lvl>
    <w:lvl w:ilvl="1" w:tplc="04070003" w:tentative="1">
      <w:start w:val="1"/>
      <w:numFmt w:val="bullet"/>
      <w:lvlText w:val="o"/>
      <w:lvlJc w:val="left"/>
      <w:pPr>
        <w:ind w:left="1500" w:hanging="360"/>
      </w:pPr>
      <w:rPr>
        <w:rFonts w:ascii="Courier New" w:hAnsi="Courier New" w:cs="Courier New" w:hint="default"/>
      </w:rPr>
    </w:lvl>
    <w:lvl w:ilvl="2" w:tplc="04070005" w:tentative="1">
      <w:start w:val="1"/>
      <w:numFmt w:val="bullet"/>
      <w:lvlText w:val=""/>
      <w:lvlJc w:val="left"/>
      <w:pPr>
        <w:ind w:left="2220" w:hanging="360"/>
      </w:pPr>
      <w:rPr>
        <w:rFonts w:ascii="Wingdings" w:hAnsi="Wingdings" w:hint="default"/>
      </w:rPr>
    </w:lvl>
    <w:lvl w:ilvl="3" w:tplc="04070001">
      <w:start w:val="1"/>
      <w:numFmt w:val="bullet"/>
      <w:lvlText w:val=""/>
      <w:lvlJc w:val="left"/>
      <w:pPr>
        <w:ind w:left="2940" w:hanging="360"/>
      </w:pPr>
      <w:rPr>
        <w:rFonts w:ascii="Symbol" w:hAnsi="Symbol" w:hint="default"/>
      </w:rPr>
    </w:lvl>
    <w:lvl w:ilvl="4" w:tplc="04070003" w:tentative="1">
      <w:start w:val="1"/>
      <w:numFmt w:val="bullet"/>
      <w:lvlText w:val="o"/>
      <w:lvlJc w:val="left"/>
      <w:pPr>
        <w:ind w:left="3660" w:hanging="360"/>
      </w:pPr>
      <w:rPr>
        <w:rFonts w:ascii="Courier New" w:hAnsi="Courier New" w:cs="Courier New" w:hint="default"/>
      </w:rPr>
    </w:lvl>
    <w:lvl w:ilvl="5" w:tplc="04070005" w:tentative="1">
      <w:start w:val="1"/>
      <w:numFmt w:val="bullet"/>
      <w:lvlText w:val=""/>
      <w:lvlJc w:val="left"/>
      <w:pPr>
        <w:ind w:left="4380" w:hanging="360"/>
      </w:pPr>
      <w:rPr>
        <w:rFonts w:ascii="Wingdings" w:hAnsi="Wingdings" w:hint="default"/>
      </w:rPr>
    </w:lvl>
    <w:lvl w:ilvl="6" w:tplc="04070001" w:tentative="1">
      <w:start w:val="1"/>
      <w:numFmt w:val="bullet"/>
      <w:lvlText w:val=""/>
      <w:lvlJc w:val="left"/>
      <w:pPr>
        <w:ind w:left="5100" w:hanging="360"/>
      </w:pPr>
      <w:rPr>
        <w:rFonts w:ascii="Symbol" w:hAnsi="Symbol" w:hint="default"/>
      </w:rPr>
    </w:lvl>
    <w:lvl w:ilvl="7" w:tplc="04070003" w:tentative="1">
      <w:start w:val="1"/>
      <w:numFmt w:val="bullet"/>
      <w:lvlText w:val="o"/>
      <w:lvlJc w:val="left"/>
      <w:pPr>
        <w:ind w:left="5820" w:hanging="360"/>
      </w:pPr>
      <w:rPr>
        <w:rFonts w:ascii="Courier New" w:hAnsi="Courier New" w:cs="Courier New" w:hint="default"/>
      </w:rPr>
    </w:lvl>
    <w:lvl w:ilvl="8" w:tplc="04070005" w:tentative="1">
      <w:start w:val="1"/>
      <w:numFmt w:val="bullet"/>
      <w:lvlText w:val=""/>
      <w:lvlJc w:val="left"/>
      <w:pPr>
        <w:ind w:left="6540" w:hanging="360"/>
      </w:pPr>
      <w:rPr>
        <w:rFonts w:ascii="Wingdings" w:hAnsi="Wingdings" w:hint="default"/>
      </w:rPr>
    </w:lvl>
  </w:abstractNum>
  <w:abstractNum w:abstractNumId="31" w15:restartNumberingAfterBreak="0">
    <w:nsid w:val="528B609D"/>
    <w:multiLevelType w:val="hybridMultilevel"/>
    <w:tmpl w:val="9D1482BA"/>
    <w:lvl w:ilvl="0" w:tplc="4E987810">
      <w:numFmt w:val="bullet"/>
      <w:lvlText w:val="•"/>
      <w:lvlJc w:val="left"/>
      <w:pPr>
        <w:ind w:left="1095" w:hanging="735"/>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2" w15:restartNumberingAfterBreak="0">
    <w:nsid w:val="551C52A2"/>
    <w:multiLevelType w:val="hybridMultilevel"/>
    <w:tmpl w:val="8736C284"/>
    <w:lvl w:ilvl="0" w:tplc="ECBA2436">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3" w15:restartNumberingAfterBreak="0">
    <w:nsid w:val="569E38F1"/>
    <w:multiLevelType w:val="hybridMultilevel"/>
    <w:tmpl w:val="505A15DA"/>
    <w:lvl w:ilvl="0" w:tplc="B4E66F54">
      <w:numFmt w:val="bullet"/>
      <w:lvlText w:val="-"/>
      <w:lvlJc w:val="left"/>
      <w:pPr>
        <w:ind w:left="720" w:hanging="360"/>
      </w:pPr>
      <w:rPr>
        <w:rFonts w:ascii="Arial" w:eastAsia="SimSu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4" w15:restartNumberingAfterBreak="0">
    <w:nsid w:val="68D92018"/>
    <w:multiLevelType w:val="hybridMultilevel"/>
    <w:tmpl w:val="DE7E4844"/>
    <w:lvl w:ilvl="0" w:tplc="F454F3EE">
      <w:numFmt w:val="bullet"/>
      <w:lvlText w:val="–"/>
      <w:lvlJc w:val="left"/>
      <w:pPr>
        <w:ind w:left="1440" w:hanging="360"/>
      </w:pPr>
      <w:rPr>
        <w:rFonts w:ascii="TimesNewRoman" w:eastAsiaTheme="minorHAnsi" w:hAnsi="TimesNewRoman" w:cs="TimesNewRoman"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35" w15:restartNumberingAfterBreak="0">
    <w:nsid w:val="69965E12"/>
    <w:multiLevelType w:val="hybridMultilevel"/>
    <w:tmpl w:val="A1024936"/>
    <w:lvl w:ilvl="0" w:tplc="04240013">
      <w:start w:val="1"/>
      <w:numFmt w:val="upperRoman"/>
      <w:lvlText w:val="%1."/>
      <w:lvlJc w:val="right"/>
      <w:pPr>
        <w:ind w:left="1571" w:hanging="720"/>
      </w:pPr>
      <w:rPr>
        <w:rFonts w:hint="default"/>
      </w:rPr>
    </w:lvl>
    <w:lvl w:ilvl="1" w:tplc="04240019" w:tentative="1">
      <w:start w:val="1"/>
      <w:numFmt w:val="lowerLetter"/>
      <w:lvlText w:val="%2."/>
      <w:lvlJc w:val="left"/>
      <w:pPr>
        <w:ind w:left="1931" w:hanging="360"/>
      </w:pPr>
    </w:lvl>
    <w:lvl w:ilvl="2" w:tplc="0424001B" w:tentative="1">
      <w:start w:val="1"/>
      <w:numFmt w:val="lowerRoman"/>
      <w:lvlText w:val="%3."/>
      <w:lvlJc w:val="right"/>
      <w:pPr>
        <w:ind w:left="2651" w:hanging="180"/>
      </w:pPr>
    </w:lvl>
    <w:lvl w:ilvl="3" w:tplc="0424000F" w:tentative="1">
      <w:start w:val="1"/>
      <w:numFmt w:val="decimal"/>
      <w:lvlText w:val="%4."/>
      <w:lvlJc w:val="left"/>
      <w:pPr>
        <w:ind w:left="3371" w:hanging="360"/>
      </w:pPr>
    </w:lvl>
    <w:lvl w:ilvl="4" w:tplc="04240019" w:tentative="1">
      <w:start w:val="1"/>
      <w:numFmt w:val="lowerLetter"/>
      <w:lvlText w:val="%5."/>
      <w:lvlJc w:val="left"/>
      <w:pPr>
        <w:ind w:left="4091" w:hanging="360"/>
      </w:pPr>
    </w:lvl>
    <w:lvl w:ilvl="5" w:tplc="0424001B" w:tentative="1">
      <w:start w:val="1"/>
      <w:numFmt w:val="lowerRoman"/>
      <w:lvlText w:val="%6."/>
      <w:lvlJc w:val="right"/>
      <w:pPr>
        <w:ind w:left="4811" w:hanging="180"/>
      </w:pPr>
    </w:lvl>
    <w:lvl w:ilvl="6" w:tplc="0424000F" w:tentative="1">
      <w:start w:val="1"/>
      <w:numFmt w:val="decimal"/>
      <w:lvlText w:val="%7."/>
      <w:lvlJc w:val="left"/>
      <w:pPr>
        <w:ind w:left="5531" w:hanging="360"/>
      </w:pPr>
    </w:lvl>
    <w:lvl w:ilvl="7" w:tplc="04240019" w:tentative="1">
      <w:start w:val="1"/>
      <w:numFmt w:val="lowerLetter"/>
      <w:lvlText w:val="%8."/>
      <w:lvlJc w:val="left"/>
      <w:pPr>
        <w:ind w:left="6251" w:hanging="360"/>
      </w:pPr>
    </w:lvl>
    <w:lvl w:ilvl="8" w:tplc="0424001B" w:tentative="1">
      <w:start w:val="1"/>
      <w:numFmt w:val="lowerRoman"/>
      <w:lvlText w:val="%9."/>
      <w:lvlJc w:val="right"/>
      <w:pPr>
        <w:ind w:left="6971" w:hanging="180"/>
      </w:pPr>
    </w:lvl>
  </w:abstractNum>
  <w:abstractNum w:abstractNumId="36" w15:restartNumberingAfterBreak="0">
    <w:nsid w:val="69A64FE4"/>
    <w:multiLevelType w:val="hybridMultilevel"/>
    <w:tmpl w:val="CB8EAC80"/>
    <w:lvl w:ilvl="0" w:tplc="74C4F48E">
      <w:start w:val="1"/>
      <w:numFmt w:val="bullet"/>
      <w:lvlText w:val="•"/>
      <w:lvlJc w:val="left"/>
      <w:pPr>
        <w:ind w:left="720" w:hanging="360"/>
      </w:pPr>
      <w:rPr>
        <w:rFonts w:ascii="Times New Roman" w:hAnsi="Times New Roman" w:hint="default"/>
      </w:rPr>
    </w:lvl>
    <w:lvl w:ilvl="1" w:tplc="9E7C993E">
      <w:start w:val="288"/>
      <w:numFmt w:val="bullet"/>
      <w:lvlText w:val="–"/>
      <w:lvlJc w:val="left"/>
      <w:pPr>
        <w:ind w:left="1440" w:hanging="360"/>
      </w:pPr>
      <w:rPr>
        <w:rFonts w:ascii="Times New Roman" w:hAnsi="Times New Roman"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7" w15:restartNumberingAfterBreak="0">
    <w:nsid w:val="69EB2F3E"/>
    <w:multiLevelType w:val="hybridMultilevel"/>
    <w:tmpl w:val="46D4C61E"/>
    <w:lvl w:ilvl="0" w:tplc="04240001">
      <w:start w:val="1"/>
      <w:numFmt w:val="bullet"/>
      <w:lvlText w:val=""/>
      <w:lvlJc w:val="left"/>
      <w:pPr>
        <w:ind w:left="780" w:hanging="360"/>
      </w:pPr>
      <w:rPr>
        <w:rFonts w:ascii="Symbol" w:hAnsi="Symbol" w:hint="default"/>
      </w:rPr>
    </w:lvl>
    <w:lvl w:ilvl="1" w:tplc="04070003" w:tentative="1">
      <w:start w:val="1"/>
      <w:numFmt w:val="bullet"/>
      <w:lvlText w:val="o"/>
      <w:lvlJc w:val="left"/>
      <w:pPr>
        <w:ind w:left="1500" w:hanging="360"/>
      </w:pPr>
      <w:rPr>
        <w:rFonts w:ascii="Courier New" w:hAnsi="Courier New" w:cs="Courier New" w:hint="default"/>
      </w:rPr>
    </w:lvl>
    <w:lvl w:ilvl="2" w:tplc="04070005">
      <w:start w:val="1"/>
      <w:numFmt w:val="bullet"/>
      <w:lvlText w:val=""/>
      <w:lvlJc w:val="left"/>
      <w:pPr>
        <w:ind w:left="2220" w:hanging="360"/>
      </w:pPr>
      <w:rPr>
        <w:rFonts w:ascii="Wingdings" w:hAnsi="Wingdings" w:hint="default"/>
      </w:rPr>
    </w:lvl>
    <w:lvl w:ilvl="3" w:tplc="04070001" w:tentative="1">
      <w:start w:val="1"/>
      <w:numFmt w:val="bullet"/>
      <w:lvlText w:val=""/>
      <w:lvlJc w:val="left"/>
      <w:pPr>
        <w:ind w:left="2940" w:hanging="360"/>
      </w:pPr>
      <w:rPr>
        <w:rFonts w:ascii="Symbol" w:hAnsi="Symbol" w:hint="default"/>
      </w:rPr>
    </w:lvl>
    <w:lvl w:ilvl="4" w:tplc="04070003" w:tentative="1">
      <w:start w:val="1"/>
      <w:numFmt w:val="bullet"/>
      <w:lvlText w:val="o"/>
      <w:lvlJc w:val="left"/>
      <w:pPr>
        <w:ind w:left="3660" w:hanging="360"/>
      </w:pPr>
      <w:rPr>
        <w:rFonts w:ascii="Courier New" w:hAnsi="Courier New" w:cs="Courier New" w:hint="default"/>
      </w:rPr>
    </w:lvl>
    <w:lvl w:ilvl="5" w:tplc="04070005" w:tentative="1">
      <w:start w:val="1"/>
      <w:numFmt w:val="bullet"/>
      <w:lvlText w:val=""/>
      <w:lvlJc w:val="left"/>
      <w:pPr>
        <w:ind w:left="4380" w:hanging="360"/>
      </w:pPr>
      <w:rPr>
        <w:rFonts w:ascii="Wingdings" w:hAnsi="Wingdings" w:hint="default"/>
      </w:rPr>
    </w:lvl>
    <w:lvl w:ilvl="6" w:tplc="04070001" w:tentative="1">
      <w:start w:val="1"/>
      <w:numFmt w:val="bullet"/>
      <w:lvlText w:val=""/>
      <w:lvlJc w:val="left"/>
      <w:pPr>
        <w:ind w:left="5100" w:hanging="360"/>
      </w:pPr>
      <w:rPr>
        <w:rFonts w:ascii="Symbol" w:hAnsi="Symbol" w:hint="default"/>
      </w:rPr>
    </w:lvl>
    <w:lvl w:ilvl="7" w:tplc="04070003" w:tentative="1">
      <w:start w:val="1"/>
      <w:numFmt w:val="bullet"/>
      <w:lvlText w:val="o"/>
      <w:lvlJc w:val="left"/>
      <w:pPr>
        <w:ind w:left="5820" w:hanging="360"/>
      </w:pPr>
      <w:rPr>
        <w:rFonts w:ascii="Courier New" w:hAnsi="Courier New" w:cs="Courier New" w:hint="default"/>
      </w:rPr>
    </w:lvl>
    <w:lvl w:ilvl="8" w:tplc="04070005" w:tentative="1">
      <w:start w:val="1"/>
      <w:numFmt w:val="bullet"/>
      <w:lvlText w:val=""/>
      <w:lvlJc w:val="left"/>
      <w:pPr>
        <w:ind w:left="6540" w:hanging="360"/>
      </w:pPr>
      <w:rPr>
        <w:rFonts w:ascii="Wingdings" w:hAnsi="Wingdings" w:hint="default"/>
      </w:rPr>
    </w:lvl>
  </w:abstractNum>
  <w:abstractNum w:abstractNumId="38" w15:restartNumberingAfterBreak="0">
    <w:nsid w:val="6D884739"/>
    <w:multiLevelType w:val="hybridMultilevel"/>
    <w:tmpl w:val="2CDC5904"/>
    <w:lvl w:ilvl="0" w:tplc="69B024CE">
      <w:start w:val="1"/>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9" w15:restartNumberingAfterBreak="0">
    <w:nsid w:val="72057921"/>
    <w:multiLevelType w:val="hybridMultilevel"/>
    <w:tmpl w:val="761E02BA"/>
    <w:lvl w:ilvl="0" w:tplc="72D03A76">
      <w:start w:val="1"/>
      <w:numFmt w:val="decimal"/>
      <w:lvlText w:val="Preglednica %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0" w15:restartNumberingAfterBreak="0">
    <w:nsid w:val="72421C17"/>
    <w:multiLevelType w:val="hybridMultilevel"/>
    <w:tmpl w:val="CA1878D8"/>
    <w:lvl w:ilvl="0" w:tplc="0424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1" w15:restartNumberingAfterBreak="0">
    <w:nsid w:val="74872FFE"/>
    <w:multiLevelType w:val="hybridMultilevel"/>
    <w:tmpl w:val="BEB0EFF8"/>
    <w:lvl w:ilvl="0" w:tplc="4E987810">
      <w:numFmt w:val="bullet"/>
      <w:lvlText w:val="•"/>
      <w:lvlJc w:val="left"/>
      <w:pPr>
        <w:ind w:left="735" w:hanging="735"/>
      </w:pPr>
      <w:rPr>
        <w:rFonts w:ascii="Arial" w:eastAsia="Times New Roman" w:hAnsi="Arial" w:cs="Aria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42" w15:restartNumberingAfterBreak="0">
    <w:nsid w:val="77D026ED"/>
    <w:multiLevelType w:val="hybridMultilevel"/>
    <w:tmpl w:val="1408E530"/>
    <w:lvl w:ilvl="0" w:tplc="0424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3" w15:restartNumberingAfterBreak="0">
    <w:nsid w:val="7BD44701"/>
    <w:multiLevelType w:val="multilevel"/>
    <w:tmpl w:val="4DAE75CE"/>
    <w:lvl w:ilvl="0">
      <w:start w:val="1"/>
      <w:numFmt w:val="upperRoman"/>
      <w:lvlText w:val="%1."/>
      <w:lvlJc w:val="right"/>
      <w:pPr>
        <w:tabs>
          <w:tab w:val="num" w:pos="1068"/>
        </w:tabs>
        <w:ind w:left="1068" w:hanging="360"/>
      </w:pPr>
      <w:rPr>
        <w:rFonts w:hint="default"/>
      </w:rPr>
    </w:lvl>
    <w:lvl w:ilvl="1" w:tentative="1">
      <w:start w:val="1"/>
      <w:numFmt w:val="decimal"/>
      <w:lvlText w:val="%2."/>
      <w:lvlJc w:val="left"/>
      <w:pPr>
        <w:tabs>
          <w:tab w:val="num" w:pos="1788"/>
        </w:tabs>
        <w:ind w:left="1788" w:hanging="360"/>
      </w:pPr>
    </w:lvl>
    <w:lvl w:ilvl="2" w:tentative="1">
      <w:start w:val="1"/>
      <w:numFmt w:val="decimal"/>
      <w:lvlText w:val="%3."/>
      <w:lvlJc w:val="left"/>
      <w:pPr>
        <w:tabs>
          <w:tab w:val="num" w:pos="2508"/>
        </w:tabs>
        <w:ind w:left="2508" w:hanging="360"/>
      </w:pPr>
    </w:lvl>
    <w:lvl w:ilvl="3" w:tentative="1">
      <w:start w:val="1"/>
      <w:numFmt w:val="decimal"/>
      <w:lvlText w:val="%4."/>
      <w:lvlJc w:val="left"/>
      <w:pPr>
        <w:tabs>
          <w:tab w:val="num" w:pos="3228"/>
        </w:tabs>
        <w:ind w:left="3228" w:hanging="360"/>
      </w:pPr>
    </w:lvl>
    <w:lvl w:ilvl="4" w:tentative="1">
      <w:start w:val="1"/>
      <w:numFmt w:val="decimal"/>
      <w:lvlText w:val="%5."/>
      <w:lvlJc w:val="left"/>
      <w:pPr>
        <w:tabs>
          <w:tab w:val="num" w:pos="3948"/>
        </w:tabs>
        <w:ind w:left="3948" w:hanging="360"/>
      </w:pPr>
    </w:lvl>
    <w:lvl w:ilvl="5" w:tentative="1">
      <w:start w:val="1"/>
      <w:numFmt w:val="decimal"/>
      <w:lvlText w:val="%6."/>
      <w:lvlJc w:val="left"/>
      <w:pPr>
        <w:tabs>
          <w:tab w:val="num" w:pos="4668"/>
        </w:tabs>
        <w:ind w:left="4668" w:hanging="360"/>
      </w:pPr>
    </w:lvl>
    <w:lvl w:ilvl="6" w:tentative="1">
      <w:start w:val="1"/>
      <w:numFmt w:val="decimal"/>
      <w:lvlText w:val="%7."/>
      <w:lvlJc w:val="left"/>
      <w:pPr>
        <w:tabs>
          <w:tab w:val="num" w:pos="5388"/>
        </w:tabs>
        <w:ind w:left="5388" w:hanging="360"/>
      </w:pPr>
    </w:lvl>
    <w:lvl w:ilvl="7" w:tentative="1">
      <w:start w:val="1"/>
      <w:numFmt w:val="decimal"/>
      <w:lvlText w:val="%8."/>
      <w:lvlJc w:val="left"/>
      <w:pPr>
        <w:tabs>
          <w:tab w:val="num" w:pos="6108"/>
        </w:tabs>
        <w:ind w:left="6108" w:hanging="360"/>
      </w:pPr>
    </w:lvl>
    <w:lvl w:ilvl="8" w:tentative="1">
      <w:start w:val="1"/>
      <w:numFmt w:val="decimal"/>
      <w:lvlText w:val="%9."/>
      <w:lvlJc w:val="left"/>
      <w:pPr>
        <w:tabs>
          <w:tab w:val="num" w:pos="6828"/>
        </w:tabs>
        <w:ind w:left="6828" w:hanging="360"/>
      </w:pPr>
    </w:lvl>
  </w:abstractNum>
  <w:num w:numId="1">
    <w:abstractNumId w:val="7"/>
  </w:num>
  <w:num w:numId="2">
    <w:abstractNumId w:val="33"/>
  </w:num>
  <w:num w:numId="3">
    <w:abstractNumId w:val="28"/>
  </w:num>
  <w:num w:numId="4">
    <w:abstractNumId w:val="36"/>
  </w:num>
  <w:num w:numId="5">
    <w:abstractNumId w:val="38"/>
  </w:num>
  <w:num w:numId="6">
    <w:abstractNumId w:val="27"/>
  </w:num>
  <w:num w:numId="7">
    <w:abstractNumId w:val="1"/>
  </w:num>
  <w:num w:numId="8">
    <w:abstractNumId w:val="13"/>
  </w:num>
  <w:num w:numId="9">
    <w:abstractNumId w:val="30"/>
  </w:num>
  <w:num w:numId="10">
    <w:abstractNumId w:val="37"/>
  </w:num>
  <w:num w:numId="11">
    <w:abstractNumId w:val="29"/>
  </w:num>
  <w:num w:numId="12">
    <w:abstractNumId w:val="42"/>
  </w:num>
  <w:num w:numId="13">
    <w:abstractNumId w:val="9"/>
  </w:num>
  <w:num w:numId="14">
    <w:abstractNumId w:val="21"/>
  </w:num>
  <w:num w:numId="15">
    <w:abstractNumId w:val="40"/>
  </w:num>
  <w:num w:numId="16">
    <w:abstractNumId w:val="26"/>
  </w:num>
  <w:num w:numId="17">
    <w:abstractNumId w:val="43"/>
  </w:num>
  <w:num w:numId="18">
    <w:abstractNumId w:val="34"/>
  </w:num>
  <w:num w:numId="19">
    <w:abstractNumId w:val="22"/>
  </w:num>
  <w:num w:numId="20">
    <w:abstractNumId w:val="4"/>
  </w:num>
  <w:num w:numId="21">
    <w:abstractNumId w:val="3"/>
  </w:num>
  <w:num w:numId="22">
    <w:abstractNumId w:val="10"/>
  </w:num>
  <w:num w:numId="23">
    <w:abstractNumId w:val="5"/>
  </w:num>
  <w:num w:numId="24">
    <w:abstractNumId w:val="19"/>
  </w:num>
  <w:num w:numId="25">
    <w:abstractNumId w:val="15"/>
  </w:num>
  <w:num w:numId="26">
    <w:abstractNumId w:val="25"/>
  </w:num>
  <w:num w:numId="27">
    <w:abstractNumId w:val="16"/>
  </w:num>
  <w:num w:numId="28">
    <w:abstractNumId w:val="6"/>
  </w:num>
  <w:num w:numId="29">
    <w:abstractNumId w:val="39"/>
  </w:num>
  <w:num w:numId="30">
    <w:abstractNumId w:val="2"/>
  </w:num>
  <w:num w:numId="31">
    <w:abstractNumId w:val="12"/>
  </w:num>
  <w:num w:numId="32">
    <w:abstractNumId w:val="35"/>
  </w:num>
  <w:num w:numId="33">
    <w:abstractNumId w:val="18"/>
  </w:num>
  <w:num w:numId="34">
    <w:abstractNumId w:val="0"/>
  </w:num>
  <w:num w:numId="35">
    <w:abstractNumId w:val="17"/>
  </w:num>
  <w:num w:numId="36">
    <w:abstractNumId w:val="32"/>
  </w:num>
  <w:num w:numId="37">
    <w:abstractNumId w:val="24"/>
  </w:num>
  <w:num w:numId="38">
    <w:abstractNumId w:val="8"/>
  </w:num>
  <w:num w:numId="39">
    <w:abstractNumId w:val="23"/>
  </w:num>
  <w:num w:numId="40">
    <w:abstractNumId w:val="31"/>
  </w:num>
  <w:num w:numId="41">
    <w:abstractNumId w:val="41"/>
  </w:num>
  <w:num w:numId="42">
    <w:abstractNumId w:val="11"/>
  </w:num>
  <w:num w:numId="43">
    <w:abstractNumId w:val="22"/>
    <w:lvlOverride w:ilvl="0">
      <w:startOverride w:val="1"/>
    </w:lvlOverride>
  </w:num>
  <w:num w:numId="44">
    <w:abstractNumId w:val="20"/>
  </w:num>
  <w:num w:numId="4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noPunctuationKerning/>
  <w:characterSpacingControl w:val="doNotCompress"/>
  <w:hdrShapeDefaults>
    <o:shapedefaults v:ext="edit" spidmax="2049"/>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yNDM1MzU2MLI0tjQwNjdU0lEKTi0uzszPAykwqgUASKPE2CwAAAA="/>
  </w:docVars>
  <w:rsids>
    <w:rsidRoot w:val="00D10878"/>
    <w:rsid w:val="000009F4"/>
    <w:rsid w:val="00001543"/>
    <w:rsid w:val="00002336"/>
    <w:rsid w:val="0000418B"/>
    <w:rsid w:val="000050FA"/>
    <w:rsid w:val="00007DA3"/>
    <w:rsid w:val="00012B38"/>
    <w:rsid w:val="00014278"/>
    <w:rsid w:val="0001483E"/>
    <w:rsid w:val="00014D2D"/>
    <w:rsid w:val="0001644B"/>
    <w:rsid w:val="00016CF2"/>
    <w:rsid w:val="000202F4"/>
    <w:rsid w:val="0002053B"/>
    <w:rsid w:val="00025E7E"/>
    <w:rsid w:val="00025F06"/>
    <w:rsid w:val="000267BC"/>
    <w:rsid w:val="000300EC"/>
    <w:rsid w:val="0003020F"/>
    <w:rsid w:val="000330F5"/>
    <w:rsid w:val="00033282"/>
    <w:rsid w:val="000337B5"/>
    <w:rsid w:val="00036B4C"/>
    <w:rsid w:val="00040784"/>
    <w:rsid w:val="00041132"/>
    <w:rsid w:val="000414DB"/>
    <w:rsid w:val="000418D9"/>
    <w:rsid w:val="00044890"/>
    <w:rsid w:val="00052739"/>
    <w:rsid w:val="00053F0D"/>
    <w:rsid w:val="000554D0"/>
    <w:rsid w:val="000556DC"/>
    <w:rsid w:val="00061A3F"/>
    <w:rsid w:val="00062F81"/>
    <w:rsid w:val="00064892"/>
    <w:rsid w:val="00066AC8"/>
    <w:rsid w:val="000670D6"/>
    <w:rsid w:val="000700F4"/>
    <w:rsid w:val="00070908"/>
    <w:rsid w:val="00072502"/>
    <w:rsid w:val="000744D0"/>
    <w:rsid w:val="00076868"/>
    <w:rsid w:val="00076E0F"/>
    <w:rsid w:val="00077DAC"/>
    <w:rsid w:val="0008065A"/>
    <w:rsid w:val="00080B3C"/>
    <w:rsid w:val="00080B42"/>
    <w:rsid w:val="00081737"/>
    <w:rsid w:val="000858F2"/>
    <w:rsid w:val="00085CB7"/>
    <w:rsid w:val="00085CD8"/>
    <w:rsid w:val="0008730D"/>
    <w:rsid w:val="00087CE6"/>
    <w:rsid w:val="00090D04"/>
    <w:rsid w:val="0009122E"/>
    <w:rsid w:val="000923BC"/>
    <w:rsid w:val="00096E91"/>
    <w:rsid w:val="000A20CE"/>
    <w:rsid w:val="000A2186"/>
    <w:rsid w:val="000A3688"/>
    <w:rsid w:val="000A63D9"/>
    <w:rsid w:val="000B29AF"/>
    <w:rsid w:val="000B3252"/>
    <w:rsid w:val="000B522E"/>
    <w:rsid w:val="000B5E08"/>
    <w:rsid w:val="000C1825"/>
    <w:rsid w:val="000C371B"/>
    <w:rsid w:val="000D000D"/>
    <w:rsid w:val="000D0962"/>
    <w:rsid w:val="000D0B85"/>
    <w:rsid w:val="000D104D"/>
    <w:rsid w:val="000D41EF"/>
    <w:rsid w:val="000D6937"/>
    <w:rsid w:val="000D7693"/>
    <w:rsid w:val="000E01AB"/>
    <w:rsid w:val="000E1720"/>
    <w:rsid w:val="000E1B2C"/>
    <w:rsid w:val="000E30F0"/>
    <w:rsid w:val="000E32BE"/>
    <w:rsid w:val="000E47EE"/>
    <w:rsid w:val="000E4A92"/>
    <w:rsid w:val="000E5408"/>
    <w:rsid w:val="000E6CA7"/>
    <w:rsid w:val="000F265F"/>
    <w:rsid w:val="000F310C"/>
    <w:rsid w:val="000F3303"/>
    <w:rsid w:val="000F3347"/>
    <w:rsid w:val="000F442B"/>
    <w:rsid w:val="000F44D2"/>
    <w:rsid w:val="00101DBA"/>
    <w:rsid w:val="00101FFB"/>
    <w:rsid w:val="001028DB"/>
    <w:rsid w:val="001059A3"/>
    <w:rsid w:val="001108EE"/>
    <w:rsid w:val="00113E49"/>
    <w:rsid w:val="00113E67"/>
    <w:rsid w:val="00115598"/>
    <w:rsid w:val="001162EE"/>
    <w:rsid w:val="001171A0"/>
    <w:rsid w:val="00117668"/>
    <w:rsid w:val="0011782D"/>
    <w:rsid w:val="001204E1"/>
    <w:rsid w:val="00120B86"/>
    <w:rsid w:val="0012186C"/>
    <w:rsid w:val="00123A60"/>
    <w:rsid w:val="00123DBB"/>
    <w:rsid w:val="00126541"/>
    <w:rsid w:val="001268EB"/>
    <w:rsid w:val="0012779C"/>
    <w:rsid w:val="00127CA3"/>
    <w:rsid w:val="00133EBE"/>
    <w:rsid w:val="001362AB"/>
    <w:rsid w:val="00141C0F"/>
    <w:rsid w:val="00141DA1"/>
    <w:rsid w:val="00143A16"/>
    <w:rsid w:val="00144B7B"/>
    <w:rsid w:val="00151D6C"/>
    <w:rsid w:val="00153748"/>
    <w:rsid w:val="00154318"/>
    <w:rsid w:val="001543EE"/>
    <w:rsid w:val="00154831"/>
    <w:rsid w:val="001552C3"/>
    <w:rsid w:val="0015544B"/>
    <w:rsid w:val="001603AE"/>
    <w:rsid w:val="00160F81"/>
    <w:rsid w:val="00162B03"/>
    <w:rsid w:val="0016586D"/>
    <w:rsid w:val="001658C1"/>
    <w:rsid w:val="00167795"/>
    <w:rsid w:val="00172879"/>
    <w:rsid w:val="00172DD5"/>
    <w:rsid w:val="001748CA"/>
    <w:rsid w:val="00177796"/>
    <w:rsid w:val="001805CA"/>
    <w:rsid w:val="00180A0F"/>
    <w:rsid w:val="00181328"/>
    <w:rsid w:val="00185FBE"/>
    <w:rsid w:val="001904DF"/>
    <w:rsid w:val="00190AA0"/>
    <w:rsid w:val="00190FAC"/>
    <w:rsid w:val="001918FC"/>
    <w:rsid w:val="00192F84"/>
    <w:rsid w:val="001932CE"/>
    <w:rsid w:val="00193751"/>
    <w:rsid w:val="00197E53"/>
    <w:rsid w:val="001A0F4F"/>
    <w:rsid w:val="001A11A0"/>
    <w:rsid w:val="001A1C04"/>
    <w:rsid w:val="001A5730"/>
    <w:rsid w:val="001A727E"/>
    <w:rsid w:val="001B303E"/>
    <w:rsid w:val="001B43C9"/>
    <w:rsid w:val="001B4585"/>
    <w:rsid w:val="001C2202"/>
    <w:rsid w:val="001C266B"/>
    <w:rsid w:val="001C392F"/>
    <w:rsid w:val="001C5998"/>
    <w:rsid w:val="001D3CF9"/>
    <w:rsid w:val="001D4E23"/>
    <w:rsid w:val="001E1540"/>
    <w:rsid w:val="001E1BA7"/>
    <w:rsid w:val="001E77C5"/>
    <w:rsid w:val="001F22B7"/>
    <w:rsid w:val="001F2357"/>
    <w:rsid w:val="001F411C"/>
    <w:rsid w:val="001F447B"/>
    <w:rsid w:val="001F4C82"/>
    <w:rsid w:val="001F4D46"/>
    <w:rsid w:val="001F54C2"/>
    <w:rsid w:val="00202499"/>
    <w:rsid w:val="0020251E"/>
    <w:rsid w:val="00202A9C"/>
    <w:rsid w:val="00202FD2"/>
    <w:rsid w:val="00203A49"/>
    <w:rsid w:val="002043DE"/>
    <w:rsid w:val="00213517"/>
    <w:rsid w:val="002146D6"/>
    <w:rsid w:val="00216B31"/>
    <w:rsid w:val="0022119F"/>
    <w:rsid w:val="00226CC7"/>
    <w:rsid w:val="002318D6"/>
    <w:rsid w:val="00231B89"/>
    <w:rsid w:val="002327AB"/>
    <w:rsid w:val="00233CF3"/>
    <w:rsid w:val="00235E8F"/>
    <w:rsid w:val="00236F54"/>
    <w:rsid w:val="002436B0"/>
    <w:rsid w:val="00245D56"/>
    <w:rsid w:val="00245DA7"/>
    <w:rsid w:val="0025063F"/>
    <w:rsid w:val="002509D0"/>
    <w:rsid w:val="00250CF6"/>
    <w:rsid w:val="00251C4C"/>
    <w:rsid w:val="002523DF"/>
    <w:rsid w:val="00252406"/>
    <w:rsid w:val="00253268"/>
    <w:rsid w:val="0025669E"/>
    <w:rsid w:val="00256BE0"/>
    <w:rsid w:val="002577D1"/>
    <w:rsid w:val="00257B30"/>
    <w:rsid w:val="00260057"/>
    <w:rsid w:val="00261350"/>
    <w:rsid w:val="00263A07"/>
    <w:rsid w:val="00263D9B"/>
    <w:rsid w:val="0026753C"/>
    <w:rsid w:val="0026765C"/>
    <w:rsid w:val="0027063E"/>
    <w:rsid w:val="00270781"/>
    <w:rsid w:val="002726FE"/>
    <w:rsid w:val="00275751"/>
    <w:rsid w:val="002758E4"/>
    <w:rsid w:val="00276531"/>
    <w:rsid w:val="002800CC"/>
    <w:rsid w:val="002814F6"/>
    <w:rsid w:val="00282406"/>
    <w:rsid w:val="00283752"/>
    <w:rsid w:val="002846E6"/>
    <w:rsid w:val="00286CF8"/>
    <w:rsid w:val="00286F62"/>
    <w:rsid w:val="002876C3"/>
    <w:rsid w:val="00293648"/>
    <w:rsid w:val="00294A95"/>
    <w:rsid w:val="00295DFA"/>
    <w:rsid w:val="002A103A"/>
    <w:rsid w:val="002A1FEB"/>
    <w:rsid w:val="002A37D9"/>
    <w:rsid w:val="002A7C4A"/>
    <w:rsid w:val="002B4644"/>
    <w:rsid w:val="002C00D8"/>
    <w:rsid w:val="002C01E5"/>
    <w:rsid w:val="002C342F"/>
    <w:rsid w:val="002C43DD"/>
    <w:rsid w:val="002C4CE8"/>
    <w:rsid w:val="002C7004"/>
    <w:rsid w:val="002C719E"/>
    <w:rsid w:val="002C7621"/>
    <w:rsid w:val="002D02E5"/>
    <w:rsid w:val="002D0D8E"/>
    <w:rsid w:val="002D1D5B"/>
    <w:rsid w:val="002D2262"/>
    <w:rsid w:val="002D22DC"/>
    <w:rsid w:val="002D6E16"/>
    <w:rsid w:val="002D7C03"/>
    <w:rsid w:val="002E06A9"/>
    <w:rsid w:val="002E1727"/>
    <w:rsid w:val="002E4F99"/>
    <w:rsid w:val="002E5CA1"/>
    <w:rsid w:val="002E5E85"/>
    <w:rsid w:val="002E66FB"/>
    <w:rsid w:val="002E6DDF"/>
    <w:rsid w:val="002F05C3"/>
    <w:rsid w:val="002F2DE7"/>
    <w:rsid w:val="002F2E57"/>
    <w:rsid w:val="002F3CEB"/>
    <w:rsid w:val="002F48D5"/>
    <w:rsid w:val="002F567C"/>
    <w:rsid w:val="00301D41"/>
    <w:rsid w:val="003021E0"/>
    <w:rsid w:val="00302C63"/>
    <w:rsid w:val="003032C3"/>
    <w:rsid w:val="0030687E"/>
    <w:rsid w:val="0031022D"/>
    <w:rsid w:val="003146F1"/>
    <w:rsid w:val="00314B75"/>
    <w:rsid w:val="00316569"/>
    <w:rsid w:val="00317163"/>
    <w:rsid w:val="00320E03"/>
    <w:rsid w:val="003215B9"/>
    <w:rsid w:val="00322C07"/>
    <w:rsid w:val="003230F7"/>
    <w:rsid w:val="003245A0"/>
    <w:rsid w:val="00324814"/>
    <w:rsid w:val="003251CA"/>
    <w:rsid w:val="00330C3E"/>
    <w:rsid w:val="0033401D"/>
    <w:rsid w:val="003345A6"/>
    <w:rsid w:val="00334914"/>
    <w:rsid w:val="00334966"/>
    <w:rsid w:val="003371B3"/>
    <w:rsid w:val="00337B07"/>
    <w:rsid w:val="00340996"/>
    <w:rsid w:val="00343D1F"/>
    <w:rsid w:val="003478C5"/>
    <w:rsid w:val="00351163"/>
    <w:rsid w:val="0035677D"/>
    <w:rsid w:val="00357833"/>
    <w:rsid w:val="00357CF7"/>
    <w:rsid w:val="00363178"/>
    <w:rsid w:val="00363846"/>
    <w:rsid w:val="00363E17"/>
    <w:rsid w:val="00364100"/>
    <w:rsid w:val="00364415"/>
    <w:rsid w:val="0036450A"/>
    <w:rsid w:val="00366AE5"/>
    <w:rsid w:val="0037015E"/>
    <w:rsid w:val="00376CA1"/>
    <w:rsid w:val="0038149E"/>
    <w:rsid w:val="003836EA"/>
    <w:rsid w:val="00384BCB"/>
    <w:rsid w:val="00384DE6"/>
    <w:rsid w:val="0038553B"/>
    <w:rsid w:val="00386C08"/>
    <w:rsid w:val="0039049F"/>
    <w:rsid w:val="00390655"/>
    <w:rsid w:val="00390EE4"/>
    <w:rsid w:val="003917EE"/>
    <w:rsid w:val="00391C0F"/>
    <w:rsid w:val="003927FC"/>
    <w:rsid w:val="00392D8B"/>
    <w:rsid w:val="0039413B"/>
    <w:rsid w:val="00394D28"/>
    <w:rsid w:val="003A0016"/>
    <w:rsid w:val="003A1DD1"/>
    <w:rsid w:val="003A2B2B"/>
    <w:rsid w:val="003A36A7"/>
    <w:rsid w:val="003A4F8E"/>
    <w:rsid w:val="003A65D1"/>
    <w:rsid w:val="003B0EC6"/>
    <w:rsid w:val="003B15DA"/>
    <w:rsid w:val="003B2028"/>
    <w:rsid w:val="003B2636"/>
    <w:rsid w:val="003B3F6F"/>
    <w:rsid w:val="003B589E"/>
    <w:rsid w:val="003B6351"/>
    <w:rsid w:val="003B67E3"/>
    <w:rsid w:val="003C0EB9"/>
    <w:rsid w:val="003C1623"/>
    <w:rsid w:val="003C5FC9"/>
    <w:rsid w:val="003D0132"/>
    <w:rsid w:val="003D39D3"/>
    <w:rsid w:val="003D541B"/>
    <w:rsid w:val="003D5FAC"/>
    <w:rsid w:val="003D693C"/>
    <w:rsid w:val="003E0734"/>
    <w:rsid w:val="003E2B58"/>
    <w:rsid w:val="003E3195"/>
    <w:rsid w:val="003E4836"/>
    <w:rsid w:val="003E6088"/>
    <w:rsid w:val="003E7B70"/>
    <w:rsid w:val="003F03AF"/>
    <w:rsid w:val="003F0B8A"/>
    <w:rsid w:val="003F1708"/>
    <w:rsid w:val="003F3386"/>
    <w:rsid w:val="003F3B77"/>
    <w:rsid w:val="003F3DDB"/>
    <w:rsid w:val="003F483F"/>
    <w:rsid w:val="003F6D80"/>
    <w:rsid w:val="004004A2"/>
    <w:rsid w:val="004017FA"/>
    <w:rsid w:val="00402BDE"/>
    <w:rsid w:val="004039B6"/>
    <w:rsid w:val="00403DC7"/>
    <w:rsid w:val="0040400C"/>
    <w:rsid w:val="004041E5"/>
    <w:rsid w:val="00405616"/>
    <w:rsid w:val="00406A57"/>
    <w:rsid w:val="00407EA8"/>
    <w:rsid w:val="004117B6"/>
    <w:rsid w:val="0041249E"/>
    <w:rsid w:val="004127A6"/>
    <w:rsid w:val="00413BAE"/>
    <w:rsid w:val="00413FA1"/>
    <w:rsid w:val="0041439C"/>
    <w:rsid w:val="004143A3"/>
    <w:rsid w:val="00414F2B"/>
    <w:rsid w:val="0041603F"/>
    <w:rsid w:val="004163E5"/>
    <w:rsid w:val="00416F3D"/>
    <w:rsid w:val="00420012"/>
    <w:rsid w:val="00420182"/>
    <w:rsid w:val="00421B35"/>
    <w:rsid w:val="0043198C"/>
    <w:rsid w:val="00431998"/>
    <w:rsid w:val="004319F2"/>
    <w:rsid w:val="00432110"/>
    <w:rsid w:val="00435287"/>
    <w:rsid w:val="0043644B"/>
    <w:rsid w:val="00440B8F"/>
    <w:rsid w:val="00441B6F"/>
    <w:rsid w:val="00441F63"/>
    <w:rsid w:val="00442603"/>
    <w:rsid w:val="00442CB2"/>
    <w:rsid w:val="0044472B"/>
    <w:rsid w:val="00445A8E"/>
    <w:rsid w:val="00447398"/>
    <w:rsid w:val="004501C0"/>
    <w:rsid w:val="00451446"/>
    <w:rsid w:val="00451EF4"/>
    <w:rsid w:val="004530E9"/>
    <w:rsid w:val="004530FB"/>
    <w:rsid w:val="004546A8"/>
    <w:rsid w:val="00454835"/>
    <w:rsid w:val="0045509B"/>
    <w:rsid w:val="004553E6"/>
    <w:rsid w:val="00456457"/>
    <w:rsid w:val="00457E19"/>
    <w:rsid w:val="0046136A"/>
    <w:rsid w:val="004628A1"/>
    <w:rsid w:val="004631A7"/>
    <w:rsid w:val="00463B9B"/>
    <w:rsid w:val="00466AAA"/>
    <w:rsid w:val="004707CC"/>
    <w:rsid w:val="00472953"/>
    <w:rsid w:val="004732CA"/>
    <w:rsid w:val="004740F8"/>
    <w:rsid w:val="00474FFF"/>
    <w:rsid w:val="00475354"/>
    <w:rsid w:val="00476386"/>
    <w:rsid w:val="0048145F"/>
    <w:rsid w:val="00483A79"/>
    <w:rsid w:val="00484D45"/>
    <w:rsid w:val="0049102A"/>
    <w:rsid w:val="00497B5B"/>
    <w:rsid w:val="00497B75"/>
    <w:rsid w:val="004A0B65"/>
    <w:rsid w:val="004A27D8"/>
    <w:rsid w:val="004A3AEC"/>
    <w:rsid w:val="004A3B74"/>
    <w:rsid w:val="004A5B55"/>
    <w:rsid w:val="004A690D"/>
    <w:rsid w:val="004A6D9C"/>
    <w:rsid w:val="004B218C"/>
    <w:rsid w:val="004B2601"/>
    <w:rsid w:val="004B2E46"/>
    <w:rsid w:val="004B3019"/>
    <w:rsid w:val="004B38C4"/>
    <w:rsid w:val="004B4976"/>
    <w:rsid w:val="004B4FE1"/>
    <w:rsid w:val="004B55BF"/>
    <w:rsid w:val="004B5BB6"/>
    <w:rsid w:val="004B615F"/>
    <w:rsid w:val="004C038C"/>
    <w:rsid w:val="004C0BB0"/>
    <w:rsid w:val="004C1013"/>
    <w:rsid w:val="004C1A41"/>
    <w:rsid w:val="004C2CDD"/>
    <w:rsid w:val="004C37E0"/>
    <w:rsid w:val="004C3B6D"/>
    <w:rsid w:val="004C4863"/>
    <w:rsid w:val="004C6CF6"/>
    <w:rsid w:val="004C79B8"/>
    <w:rsid w:val="004D01D6"/>
    <w:rsid w:val="004D339E"/>
    <w:rsid w:val="004D3F9E"/>
    <w:rsid w:val="004D44AD"/>
    <w:rsid w:val="004D48C0"/>
    <w:rsid w:val="004D6936"/>
    <w:rsid w:val="004D7119"/>
    <w:rsid w:val="004E1917"/>
    <w:rsid w:val="004E1A24"/>
    <w:rsid w:val="004E20CB"/>
    <w:rsid w:val="004E3BAE"/>
    <w:rsid w:val="004E6CA4"/>
    <w:rsid w:val="004E7653"/>
    <w:rsid w:val="004F082A"/>
    <w:rsid w:val="004F125D"/>
    <w:rsid w:val="004F33E3"/>
    <w:rsid w:val="004F465A"/>
    <w:rsid w:val="004F6BC9"/>
    <w:rsid w:val="004F750C"/>
    <w:rsid w:val="00500339"/>
    <w:rsid w:val="00501493"/>
    <w:rsid w:val="00501E2C"/>
    <w:rsid w:val="00503FB2"/>
    <w:rsid w:val="00506FAE"/>
    <w:rsid w:val="0050747A"/>
    <w:rsid w:val="005121E2"/>
    <w:rsid w:val="00513DDA"/>
    <w:rsid w:val="00514C67"/>
    <w:rsid w:val="00517A96"/>
    <w:rsid w:val="00517D3F"/>
    <w:rsid w:val="00520995"/>
    <w:rsid w:val="005230BE"/>
    <w:rsid w:val="0052397F"/>
    <w:rsid w:val="0052710F"/>
    <w:rsid w:val="0053133D"/>
    <w:rsid w:val="005347DB"/>
    <w:rsid w:val="005403B4"/>
    <w:rsid w:val="005410E4"/>
    <w:rsid w:val="0054171B"/>
    <w:rsid w:val="00542D6E"/>
    <w:rsid w:val="005433D9"/>
    <w:rsid w:val="00545113"/>
    <w:rsid w:val="005460F5"/>
    <w:rsid w:val="005505AD"/>
    <w:rsid w:val="0055135B"/>
    <w:rsid w:val="00551500"/>
    <w:rsid w:val="0055189D"/>
    <w:rsid w:val="00551A77"/>
    <w:rsid w:val="00552FCE"/>
    <w:rsid w:val="00553C89"/>
    <w:rsid w:val="00556EC0"/>
    <w:rsid w:val="00557531"/>
    <w:rsid w:val="00560B13"/>
    <w:rsid w:val="00561A75"/>
    <w:rsid w:val="00562858"/>
    <w:rsid w:val="00562EA4"/>
    <w:rsid w:val="0056447E"/>
    <w:rsid w:val="005659F9"/>
    <w:rsid w:val="00570C46"/>
    <w:rsid w:val="00571096"/>
    <w:rsid w:val="005758D2"/>
    <w:rsid w:val="00575ABB"/>
    <w:rsid w:val="00576CD8"/>
    <w:rsid w:val="00576DA7"/>
    <w:rsid w:val="005777AD"/>
    <w:rsid w:val="00583770"/>
    <w:rsid w:val="00584F95"/>
    <w:rsid w:val="00593BD6"/>
    <w:rsid w:val="00593C5B"/>
    <w:rsid w:val="005947FF"/>
    <w:rsid w:val="005A39F3"/>
    <w:rsid w:val="005A3BB3"/>
    <w:rsid w:val="005A53F2"/>
    <w:rsid w:val="005A7251"/>
    <w:rsid w:val="005A7BA1"/>
    <w:rsid w:val="005A7C7A"/>
    <w:rsid w:val="005B0BA2"/>
    <w:rsid w:val="005B2D91"/>
    <w:rsid w:val="005B3DE9"/>
    <w:rsid w:val="005B3E8B"/>
    <w:rsid w:val="005B48F4"/>
    <w:rsid w:val="005B7889"/>
    <w:rsid w:val="005C0972"/>
    <w:rsid w:val="005C2BC0"/>
    <w:rsid w:val="005C3ACB"/>
    <w:rsid w:val="005C4DD3"/>
    <w:rsid w:val="005C5142"/>
    <w:rsid w:val="005C5E89"/>
    <w:rsid w:val="005C7671"/>
    <w:rsid w:val="005C76C4"/>
    <w:rsid w:val="005D13F1"/>
    <w:rsid w:val="005D2010"/>
    <w:rsid w:val="005D3AB1"/>
    <w:rsid w:val="005D4152"/>
    <w:rsid w:val="005D46E8"/>
    <w:rsid w:val="005D63CD"/>
    <w:rsid w:val="005D76E3"/>
    <w:rsid w:val="005E427F"/>
    <w:rsid w:val="005E43F5"/>
    <w:rsid w:val="005E58F8"/>
    <w:rsid w:val="005E61DA"/>
    <w:rsid w:val="005E66C4"/>
    <w:rsid w:val="005E6FB9"/>
    <w:rsid w:val="005F1D2C"/>
    <w:rsid w:val="005F3B93"/>
    <w:rsid w:val="005F4B81"/>
    <w:rsid w:val="005F5058"/>
    <w:rsid w:val="005F5F38"/>
    <w:rsid w:val="006004F5"/>
    <w:rsid w:val="00602FC3"/>
    <w:rsid w:val="00603904"/>
    <w:rsid w:val="006046B4"/>
    <w:rsid w:val="00604845"/>
    <w:rsid w:val="0060541C"/>
    <w:rsid w:val="00605EF0"/>
    <w:rsid w:val="006077CA"/>
    <w:rsid w:val="00612BFC"/>
    <w:rsid w:val="006131B0"/>
    <w:rsid w:val="006161BF"/>
    <w:rsid w:val="006164B0"/>
    <w:rsid w:val="00617167"/>
    <w:rsid w:val="00617990"/>
    <w:rsid w:val="00621A4C"/>
    <w:rsid w:val="00621EB6"/>
    <w:rsid w:val="00624168"/>
    <w:rsid w:val="00626613"/>
    <w:rsid w:val="00627212"/>
    <w:rsid w:val="00627EE5"/>
    <w:rsid w:val="00643223"/>
    <w:rsid w:val="00645E53"/>
    <w:rsid w:val="006469EC"/>
    <w:rsid w:val="00647B74"/>
    <w:rsid w:val="00650A2A"/>
    <w:rsid w:val="00654251"/>
    <w:rsid w:val="00657754"/>
    <w:rsid w:val="00661EB1"/>
    <w:rsid w:val="00663F74"/>
    <w:rsid w:val="00667AF7"/>
    <w:rsid w:val="006739F6"/>
    <w:rsid w:val="00676656"/>
    <w:rsid w:val="0068074A"/>
    <w:rsid w:val="00680D13"/>
    <w:rsid w:val="006811BB"/>
    <w:rsid w:val="00681DA3"/>
    <w:rsid w:val="006846DE"/>
    <w:rsid w:val="0068605A"/>
    <w:rsid w:val="006907E1"/>
    <w:rsid w:val="00691B27"/>
    <w:rsid w:val="006920D1"/>
    <w:rsid w:val="006926F0"/>
    <w:rsid w:val="00692B71"/>
    <w:rsid w:val="00692BAD"/>
    <w:rsid w:val="00692D96"/>
    <w:rsid w:val="006938A3"/>
    <w:rsid w:val="00693DBF"/>
    <w:rsid w:val="00693EA1"/>
    <w:rsid w:val="00697209"/>
    <w:rsid w:val="006A176C"/>
    <w:rsid w:val="006A265C"/>
    <w:rsid w:val="006A5296"/>
    <w:rsid w:val="006A60B6"/>
    <w:rsid w:val="006A74DB"/>
    <w:rsid w:val="006B0467"/>
    <w:rsid w:val="006B1539"/>
    <w:rsid w:val="006B2B0A"/>
    <w:rsid w:val="006C0078"/>
    <w:rsid w:val="006C1311"/>
    <w:rsid w:val="006C2889"/>
    <w:rsid w:val="006C3521"/>
    <w:rsid w:val="006C4801"/>
    <w:rsid w:val="006C480F"/>
    <w:rsid w:val="006C5C93"/>
    <w:rsid w:val="006C5E73"/>
    <w:rsid w:val="006C7867"/>
    <w:rsid w:val="006D36EE"/>
    <w:rsid w:val="006D3C70"/>
    <w:rsid w:val="006D3DAB"/>
    <w:rsid w:val="006D6B27"/>
    <w:rsid w:val="006E194B"/>
    <w:rsid w:val="006E223B"/>
    <w:rsid w:val="006E2807"/>
    <w:rsid w:val="006E2A76"/>
    <w:rsid w:val="006E31EE"/>
    <w:rsid w:val="006E3ADC"/>
    <w:rsid w:val="006E3C5E"/>
    <w:rsid w:val="006F0D23"/>
    <w:rsid w:val="006F1C92"/>
    <w:rsid w:val="006F2AF6"/>
    <w:rsid w:val="006F2B60"/>
    <w:rsid w:val="006F3265"/>
    <w:rsid w:val="006F3CCD"/>
    <w:rsid w:val="006F43E0"/>
    <w:rsid w:val="006F4AE4"/>
    <w:rsid w:val="006F5AAA"/>
    <w:rsid w:val="006F62F2"/>
    <w:rsid w:val="0070667E"/>
    <w:rsid w:val="00706D71"/>
    <w:rsid w:val="00710269"/>
    <w:rsid w:val="007106A3"/>
    <w:rsid w:val="00712A48"/>
    <w:rsid w:val="007157B2"/>
    <w:rsid w:val="0071621A"/>
    <w:rsid w:val="007208D4"/>
    <w:rsid w:val="00731AB8"/>
    <w:rsid w:val="00733923"/>
    <w:rsid w:val="00734D93"/>
    <w:rsid w:val="00734F67"/>
    <w:rsid w:val="0073525A"/>
    <w:rsid w:val="007357F3"/>
    <w:rsid w:val="0073761A"/>
    <w:rsid w:val="007378AA"/>
    <w:rsid w:val="00740115"/>
    <w:rsid w:val="007431E2"/>
    <w:rsid w:val="0074521E"/>
    <w:rsid w:val="0074581C"/>
    <w:rsid w:val="00746518"/>
    <w:rsid w:val="00747BDF"/>
    <w:rsid w:val="0075290B"/>
    <w:rsid w:val="00753EA4"/>
    <w:rsid w:val="00754638"/>
    <w:rsid w:val="00756CEF"/>
    <w:rsid w:val="00760AE9"/>
    <w:rsid w:val="00761F06"/>
    <w:rsid w:val="00762107"/>
    <w:rsid w:val="007634F2"/>
    <w:rsid w:val="00763A17"/>
    <w:rsid w:val="00764F61"/>
    <w:rsid w:val="00765A9B"/>
    <w:rsid w:val="00765D7A"/>
    <w:rsid w:val="007718B2"/>
    <w:rsid w:val="00771A99"/>
    <w:rsid w:val="007766F0"/>
    <w:rsid w:val="007774C1"/>
    <w:rsid w:val="007805CC"/>
    <w:rsid w:val="007813F2"/>
    <w:rsid w:val="00782946"/>
    <w:rsid w:val="00783F15"/>
    <w:rsid w:val="007866AC"/>
    <w:rsid w:val="007900BB"/>
    <w:rsid w:val="00790402"/>
    <w:rsid w:val="00791BA9"/>
    <w:rsid w:val="007975B3"/>
    <w:rsid w:val="007A0D6D"/>
    <w:rsid w:val="007A2FAE"/>
    <w:rsid w:val="007A334C"/>
    <w:rsid w:val="007A513A"/>
    <w:rsid w:val="007A68F5"/>
    <w:rsid w:val="007A70FF"/>
    <w:rsid w:val="007A72C6"/>
    <w:rsid w:val="007B03A9"/>
    <w:rsid w:val="007B1708"/>
    <w:rsid w:val="007B1DCE"/>
    <w:rsid w:val="007B33C6"/>
    <w:rsid w:val="007B6203"/>
    <w:rsid w:val="007C011A"/>
    <w:rsid w:val="007C0645"/>
    <w:rsid w:val="007C12ED"/>
    <w:rsid w:val="007C2058"/>
    <w:rsid w:val="007C2081"/>
    <w:rsid w:val="007C4193"/>
    <w:rsid w:val="007C560D"/>
    <w:rsid w:val="007C6F2D"/>
    <w:rsid w:val="007D061D"/>
    <w:rsid w:val="007D1D83"/>
    <w:rsid w:val="007D3125"/>
    <w:rsid w:val="007D4488"/>
    <w:rsid w:val="007D63D6"/>
    <w:rsid w:val="007D69A7"/>
    <w:rsid w:val="007E20AD"/>
    <w:rsid w:val="007E22DE"/>
    <w:rsid w:val="007E3CF3"/>
    <w:rsid w:val="007E3DAC"/>
    <w:rsid w:val="007E6352"/>
    <w:rsid w:val="007E6A78"/>
    <w:rsid w:val="007F20DC"/>
    <w:rsid w:val="007F27CE"/>
    <w:rsid w:val="008016D9"/>
    <w:rsid w:val="008035B2"/>
    <w:rsid w:val="00805300"/>
    <w:rsid w:val="00807023"/>
    <w:rsid w:val="00807B30"/>
    <w:rsid w:val="008113F3"/>
    <w:rsid w:val="0081198E"/>
    <w:rsid w:val="008137CB"/>
    <w:rsid w:val="00814F50"/>
    <w:rsid w:val="00815BEF"/>
    <w:rsid w:val="00817345"/>
    <w:rsid w:val="0082030C"/>
    <w:rsid w:val="00820841"/>
    <w:rsid w:val="00820A84"/>
    <w:rsid w:val="0082170D"/>
    <w:rsid w:val="0082326B"/>
    <w:rsid w:val="008235C2"/>
    <w:rsid w:val="00823F79"/>
    <w:rsid w:val="00825D07"/>
    <w:rsid w:val="00825DFC"/>
    <w:rsid w:val="00826F6B"/>
    <w:rsid w:val="00827392"/>
    <w:rsid w:val="00827DE0"/>
    <w:rsid w:val="008309D9"/>
    <w:rsid w:val="008344F0"/>
    <w:rsid w:val="008359C0"/>
    <w:rsid w:val="00836910"/>
    <w:rsid w:val="0084066F"/>
    <w:rsid w:val="00841E49"/>
    <w:rsid w:val="008436EB"/>
    <w:rsid w:val="00844003"/>
    <w:rsid w:val="00844512"/>
    <w:rsid w:val="00845619"/>
    <w:rsid w:val="008532F7"/>
    <w:rsid w:val="00853D77"/>
    <w:rsid w:val="008616DF"/>
    <w:rsid w:val="008618F1"/>
    <w:rsid w:val="008640A7"/>
    <w:rsid w:val="008651D1"/>
    <w:rsid w:val="00867735"/>
    <w:rsid w:val="00871D07"/>
    <w:rsid w:val="008723F1"/>
    <w:rsid w:val="008755A5"/>
    <w:rsid w:val="008760A5"/>
    <w:rsid w:val="00880C41"/>
    <w:rsid w:val="00882808"/>
    <w:rsid w:val="00882EE4"/>
    <w:rsid w:val="00884179"/>
    <w:rsid w:val="0088461E"/>
    <w:rsid w:val="00885A8F"/>
    <w:rsid w:val="00890B6E"/>
    <w:rsid w:val="00890E20"/>
    <w:rsid w:val="00891068"/>
    <w:rsid w:val="008A2722"/>
    <w:rsid w:val="008A3347"/>
    <w:rsid w:val="008A5E0C"/>
    <w:rsid w:val="008A7AA0"/>
    <w:rsid w:val="008B31EA"/>
    <w:rsid w:val="008B414E"/>
    <w:rsid w:val="008B4F0A"/>
    <w:rsid w:val="008B5F33"/>
    <w:rsid w:val="008B6840"/>
    <w:rsid w:val="008C0641"/>
    <w:rsid w:val="008C0D01"/>
    <w:rsid w:val="008C267C"/>
    <w:rsid w:val="008C30E2"/>
    <w:rsid w:val="008C62D2"/>
    <w:rsid w:val="008C62DD"/>
    <w:rsid w:val="008D2C3B"/>
    <w:rsid w:val="008D3168"/>
    <w:rsid w:val="008D3446"/>
    <w:rsid w:val="008D3AB7"/>
    <w:rsid w:val="008D4160"/>
    <w:rsid w:val="008D5688"/>
    <w:rsid w:val="008D6BE0"/>
    <w:rsid w:val="008D7504"/>
    <w:rsid w:val="008D7F7E"/>
    <w:rsid w:val="008E387C"/>
    <w:rsid w:val="008E3B6E"/>
    <w:rsid w:val="008E51E9"/>
    <w:rsid w:val="008E5C1A"/>
    <w:rsid w:val="008E64EB"/>
    <w:rsid w:val="008E7CCB"/>
    <w:rsid w:val="008F18B4"/>
    <w:rsid w:val="008F3B9E"/>
    <w:rsid w:val="008F4934"/>
    <w:rsid w:val="00900E7C"/>
    <w:rsid w:val="00901244"/>
    <w:rsid w:val="00901ABF"/>
    <w:rsid w:val="009037FE"/>
    <w:rsid w:val="0090575F"/>
    <w:rsid w:val="009073B6"/>
    <w:rsid w:val="0091031F"/>
    <w:rsid w:val="00913E0E"/>
    <w:rsid w:val="00914D5A"/>
    <w:rsid w:val="00914D73"/>
    <w:rsid w:val="00915D0A"/>
    <w:rsid w:val="009179A1"/>
    <w:rsid w:val="00920E85"/>
    <w:rsid w:val="009218F9"/>
    <w:rsid w:val="00922949"/>
    <w:rsid w:val="00923A96"/>
    <w:rsid w:val="00924F49"/>
    <w:rsid w:val="00925832"/>
    <w:rsid w:val="0092678F"/>
    <w:rsid w:val="00926AC8"/>
    <w:rsid w:val="00930106"/>
    <w:rsid w:val="00930FD4"/>
    <w:rsid w:val="00935E45"/>
    <w:rsid w:val="00937CF3"/>
    <w:rsid w:val="00940EB7"/>
    <w:rsid w:val="0094121E"/>
    <w:rsid w:val="00942D41"/>
    <w:rsid w:val="009469A4"/>
    <w:rsid w:val="0095459B"/>
    <w:rsid w:val="009575A8"/>
    <w:rsid w:val="00961E22"/>
    <w:rsid w:val="00962001"/>
    <w:rsid w:val="0096217A"/>
    <w:rsid w:val="0096364D"/>
    <w:rsid w:val="009643A6"/>
    <w:rsid w:val="009663FE"/>
    <w:rsid w:val="00966454"/>
    <w:rsid w:val="00966549"/>
    <w:rsid w:val="00967BF0"/>
    <w:rsid w:val="009740AB"/>
    <w:rsid w:val="0097514C"/>
    <w:rsid w:val="009768AF"/>
    <w:rsid w:val="00985EB2"/>
    <w:rsid w:val="009900D2"/>
    <w:rsid w:val="0099142A"/>
    <w:rsid w:val="00991E52"/>
    <w:rsid w:val="00992497"/>
    <w:rsid w:val="009931F6"/>
    <w:rsid w:val="00993EAB"/>
    <w:rsid w:val="0099458D"/>
    <w:rsid w:val="0099497B"/>
    <w:rsid w:val="009955D6"/>
    <w:rsid w:val="009A054B"/>
    <w:rsid w:val="009A2771"/>
    <w:rsid w:val="009A5912"/>
    <w:rsid w:val="009A62D5"/>
    <w:rsid w:val="009A708D"/>
    <w:rsid w:val="009B093A"/>
    <w:rsid w:val="009B097D"/>
    <w:rsid w:val="009B113D"/>
    <w:rsid w:val="009B4BE8"/>
    <w:rsid w:val="009B6822"/>
    <w:rsid w:val="009B68EA"/>
    <w:rsid w:val="009B68F6"/>
    <w:rsid w:val="009C0ED7"/>
    <w:rsid w:val="009C3533"/>
    <w:rsid w:val="009C73B3"/>
    <w:rsid w:val="009D0CBE"/>
    <w:rsid w:val="009D0D0E"/>
    <w:rsid w:val="009D1FBB"/>
    <w:rsid w:val="009D3960"/>
    <w:rsid w:val="009D5DDF"/>
    <w:rsid w:val="009E2249"/>
    <w:rsid w:val="009E2F27"/>
    <w:rsid w:val="009E3339"/>
    <w:rsid w:val="009E57C5"/>
    <w:rsid w:val="009F0F76"/>
    <w:rsid w:val="009F1B47"/>
    <w:rsid w:val="009F1FDA"/>
    <w:rsid w:val="009F204E"/>
    <w:rsid w:val="009F37FC"/>
    <w:rsid w:val="009F38BA"/>
    <w:rsid w:val="009F404B"/>
    <w:rsid w:val="009F559C"/>
    <w:rsid w:val="009F6CE9"/>
    <w:rsid w:val="00A00284"/>
    <w:rsid w:val="00A00B1D"/>
    <w:rsid w:val="00A021D6"/>
    <w:rsid w:val="00A02421"/>
    <w:rsid w:val="00A026B4"/>
    <w:rsid w:val="00A03B2B"/>
    <w:rsid w:val="00A04DA3"/>
    <w:rsid w:val="00A057AE"/>
    <w:rsid w:val="00A05A38"/>
    <w:rsid w:val="00A05DD7"/>
    <w:rsid w:val="00A1025C"/>
    <w:rsid w:val="00A11F1E"/>
    <w:rsid w:val="00A12A29"/>
    <w:rsid w:val="00A138D5"/>
    <w:rsid w:val="00A15A40"/>
    <w:rsid w:val="00A2494F"/>
    <w:rsid w:val="00A25E0D"/>
    <w:rsid w:val="00A26543"/>
    <w:rsid w:val="00A31851"/>
    <w:rsid w:val="00A32FAE"/>
    <w:rsid w:val="00A3371E"/>
    <w:rsid w:val="00A348C2"/>
    <w:rsid w:val="00A40D0D"/>
    <w:rsid w:val="00A4219F"/>
    <w:rsid w:val="00A42AF6"/>
    <w:rsid w:val="00A46B92"/>
    <w:rsid w:val="00A47002"/>
    <w:rsid w:val="00A471EC"/>
    <w:rsid w:val="00A4759C"/>
    <w:rsid w:val="00A510FD"/>
    <w:rsid w:val="00A51774"/>
    <w:rsid w:val="00A52088"/>
    <w:rsid w:val="00A5274D"/>
    <w:rsid w:val="00A5291F"/>
    <w:rsid w:val="00A55144"/>
    <w:rsid w:val="00A56F3C"/>
    <w:rsid w:val="00A61036"/>
    <w:rsid w:val="00A6132D"/>
    <w:rsid w:val="00A617F3"/>
    <w:rsid w:val="00A62027"/>
    <w:rsid w:val="00A623BA"/>
    <w:rsid w:val="00A635D0"/>
    <w:rsid w:val="00A63AE8"/>
    <w:rsid w:val="00A64E0A"/>
    <w:rsid w:val="00A669EE"/>
    <w:rsid w:val="00A66ABE"/>
    <w:rsid w:val="00A7195F"/>
    <w:rsid w:val="00A7423E"/>
    <w:rsid w:val="00A751D9"/>
    <w:rsid w:val="00A77F1D"/>
    <w:rsid w:val="00A81504"/>
    <w:rsid w:val="00A81D68"/>
    <w:rsid w:val="00A8421C"/>
    <w:rsid w:val="00A84CAD"/>
    <w:rsid w:val="00A852EC"/>
    <w:rsid w:val="00A85B83"/>
    <w:rsid w:val="00A87822"/>
    <w:rsid w:val="00A90AC8"/>
    <w:rsid w:val="00A91482"/>
    <w:rsid w:val="00A9162A"/>
    <w:rsid w:val="00A921EA"/>
    <w:rsid w:val="00A94EA3"/>
    <w:rsid w:val="00A973FA"/>
    <w:rsid w:val="00AA329D"/>
    <w:rsid w:val="00AA3B0F"/>
    <w:rsid w:val="00AA55BA"/>
    <w:rsid w:val="00AA72F1"/>
    <w:rsid w:val="00AA7E88"/>
    <w:rsid w:val="00AB160E"/>
    <w:rsid w:val="00AB24E0"/>
    <w:rsid w:val="00AB27B2"/>
    <w:rsid w:val="00AB3FF2"/>
    <w:rsid w:val="00AB4691"/>
    <w:rsid w:val="00AB62AE"/>
    <w:rsid w:val="00AB7593"/>
    <w:rsid w:val="00AC08D9"/>
    <w:rsid w:val="00AC362E"/>
    <w:rsid w:val="00AC7585"/>
    <w:rsid w:val="00AD24C6"/>
    <w:rsid w:val="00AD32AC"/>
    <w:rsid w:val="00AD3E2A"/>
    <w:rsid w:val="00AD488E"/>
    <w:rsid w:val="00AD6C47"/>
    <w:rsid w:val="00AE1A9F"/>
    <w:rsid w:val="00AE3AC2"/>
    <w:rsid w:val="00AE43FF"/>
    <w:rsid w:val="00AE5347"/>
    <w:rsid w:val="00AE671B"/>
    <w:rsid w:val="00AF25DC"/>
    <w:rsid w:val="00AF28C1"/>
    <w:rsid w:val="00AF4207"/>
    <w:rsid w:val="00AF6087"/>
    <w:rsid w:val="00B018AB"/>
    <w:rsid w:val="00B01DEE"/>
    <w:rsid w:val="00B02456"/>
    <w:rsid w:val="00B026DB"/>
    <w:rsid w:val="00B03E32"/>
    <w:rsid w:val="00B10AEB"/>
    <w:rsid w:val="00B10F22"/>
    <w:rsid w:val="00B16963"/>
    <w:rsid w:val="00B17241"/>
    <w:rsid w:val="00B201A6"/>
    <w:rsid w:val="00B20D60"/>
    <w:rsid w:val="00B235C6"/>
    <w:rsid w:val="00B236CF"/>
    <w:rsid w:val="00B23F3C"/>
    <w:rsid w:val="00B244A0"/>
    <w:rsid w:val="00B24BF6"/>
    <w:rsid w:val="00B26EEA"/>
    <w:rsid w:val="00B2784A"/>
    <w:rsid w:val="00B3043C"/>
    <w:rsid w:val="00B306E4"/>
    <w:rsid w:val="00B31CA5"/>
    <w:rsid w:val="00B351F2"/>
    <w:rsid w:val="00B355D8"/>
    <w:rsid w:val="00B374E6"/>
    <w:rsid w:val="00B37BA3"/>
    <w:rsid w:val="00B401FF"/>
    <w:rsid w:val="00B4060A"/>
    <w:rsid w:val="00B421B1"/>
    <w:rsid w:val="00B426FC"/>
    <w:rsid w:val="00B42C09"/>
    <w:rsid w:val="00B45671"/>
    <w:rsid w:val="00B45B86"/>
    <w:rsid w:val="00B45EC9"/>
    <w:rsid w:val="00B46909"/>
    <w:rsid w:val="00B47D14"/>
    <w:rsid w:val="00B50679"/>
    <w:rsid w:val="00B523B6"/>
    <w:rsid w:val="00B52833"/>
    <w:rsid w:val="00B54068"/>
    <w:rsid w:val="00B557DB"/>
    <w:rsid w:val="00B56D45"/>
    <w:rsid w:val="00B579C9"/>
    <w:rsid w:val="00B619BF"/>
    <w:rsid w:val="00B623AE"/>
    <w:rsid w:val="00B62E2D"/>
    <w:rsid w:val="00B6542D"/>
    <w:rsid w:val="00B669D6"/>
    <w:rsid w:val="00B67C24"/>
    <w:rsid w:val="00B72D6B"/>
    <w:rsid w:val="00B745FE"/>
    <w:rsid w:val="00B750C1"/>
    <w:rsid w:val="00B75619"/>
    <w:rsid w:val="00B77C85"/>
    <w:rsid w:val="00B812F2"/>
    <w:rsid w:val="00B83CFB"/>
    <w:rsid w:val="00B83DC4"/>
    <w:rsid w:val="00B84A6B"/>
    <w:rsid w:val="00B85D07"/>
    <w:rsid w:val="00B915A2"/>
    <w:rsid w:val="00B91F29"/>
    <w:rsid w:val="00B92E10"/>
    <w:rsid w:val="00B9353A"/>
    <w:rsid w:val="00BA0E7F"/>
    <w:rsid w:val="00BA1FDC"/>
    <w:rsid w:val="00BA4BC1"/>
    <w:rsid w:val="00BA63F4"/>
    <w:rsid w:val="00BB0DC2"/>
    <w:rsid w:val="00BB1685"/>
    <w:rsid w:val="00BB1BA9"/>
    <w:rsid w:val="00BB2C1C"/>
    <w:rsid w:val="00BB5CEA"/>
    <w:rsid w:val="00BB6F37"/>
    <w:rsid w:val="00BB748F"/>
    <w:rsid w:val="00BC0EF3"/>
    <w:rsid w:val="00BC1565"/>
    <w:rsid w:val="00BC225A"/>
    <w:rsid w:val="00BC4476"/>
    <w:rsid w:val="00BC5BD7"/>
    <w:rsid w:val="00BD026D"/>
    <w:rsid w:val="00BD097F"/>
    <w:rsid w:val="00BD1B54"/>
    <w:rsid w:val="00BD39AB"/>
    <w:rsid w:val="00BD45B5"/>
    <w:rsid w:val="00BD53BA"/>
    <w:rsid w:val="00BD5A46"/>
    <w:rsid w:val="00BD678B"/>
    <w:rsid w:val="00BE2E8E"/>
    <w:rsid w:val="00BE4EFD"/>
    <w:rsid w:val="00BE69F3"/>
    <w:rsid w:val="00BF4BBD"/>
    <w:rsid w:val="00BF691D"/>
    <w:rsid w:val="00BF7A1D"/>
    <w:rsid w:val="00C01E8B"/>
    <w:rsid w:val="00C02590"/>
    <w:rsid w:val="00C04451"/>
    <w:rsid w:val="00C04906"/>
    <w:rsid w:val="00C05AF2"/>
    <w:rsid w:val="00C06EB9"/>
    <w:rsid w:val="00C0708E"/>
    <w:rsid w:val="00C108D5"/>
    <w:rsid w:val="00C10A5C"/>
    <w:rsid w:val="00C115A3"/>
    <w:rsid w:val="00C1205F"/>
    <w:rsid w:val="00C130AF"/>
    <w:rsid w:val="00C155B3"/>
    <w:rsid w:val="00C16E31"/>
    <w:rsid w:val="00C21E28"/>
    <w:rsid w:val="00C2287C"/>
    <w:rsid w:val="00C23EF5"/>
    <w:rsid w:val="00C246E4"/>
    <w:rsid w:val="00C24D73"/>
    <w:rsid w:val="00C26299"/>
    <w:rsid w:val="00C26913"/>
    <w:rsid w:val="00C278CC"/>
    <w:rsid w:val="00C30645"/>
    <w:rsid w:val="00C32A1D"/>
    <w:rsid w:val="00C40995"/>
    <w:rsid w:val="00C436D9"/>
    <w:rsid w:val="00C4449E"/>
    <w:rsid w:val="00C44A3E"/>
    <w:rsid w:val="00C4502D"/>
    <w:rsid w:val="00C4605E"/>
    <w:rsid w:val="00C63CC1"/>
    <w:rsid w:val="00C66455"/>
    <w:rsid w:val="00C66AD1"/>
    <w:rsid w:val="00C675CD"/>
    <w:rsid w:val="00C67D6B"/>
    <w:rsid w:val="00C72C81"/>
    <w:rsid w:val="00C73D6D"/>
    <w:rsid w:val="00C770F3"/>
    <w:rsid w:val="00C804EF"/>
    <w:rsid w:val="00C8082B"/>
    <w:rsid w:val="00C8361E"/>
    <w:rsid w:val="00C85FA0"/>
    <w:rsid w:val="00C87257"/>
    <w:rsid w:val="00C8734E"/>
    <w:rsid w:val="00C875CC"/>
    <w:rsid w:val="00C87EFF"/>
    <w:rsid w:val="00C90FC4"/>
    <w:rsid w:val="00C910DA"/>
    <w:rsid w:val="00C912C7"/>
    <w:rsid w:val="00C93758"/>
    <w:rsid w:val="00C96364"/>
    <w:rsid w:val="00C97467"/>
    <w:rsid w:val="00C97E6B"/>
    <w:rsid w:val="00C97F97"/>
    <w:rsid w:val="00CA153A"/>
    <w:rsid w:val="00CA21C9"/>
    <w:rsid w:val="00CA25FB"/>
    <w:rsid w:val="00CA522C"/>
    <w:rsid w:val="00CA66B1"/>
    <w:rsid w:val="00CA763D"/>
    <w:rsid w:val="00CA78E4"/>
    <w:rsid w:val="00CA7D61"/>
    <w:rsid w:val="00CB135B"/>
    <w:rsid w:val="00CB3075"/>
    <w:rsid w:val="00CB40B0"/>
    <w:rsid w:val="00CB6522"/>
    <w:rsid w:val="00CB73B6"/>
    <w:rsid w:val="00CC1D18"/>
    <w:rsid w:val="00CC3A31"/>
    <w:rsid w:val="00CC4012"/>
    <w:rsid w:val="00CC5999"/>
    <w:rsid w:val="00CC6D34"/>
    <w:rsid w:val="00CC7051"/>
    <w:rsid w:val="00CC7A21"/>
    <w:rsid w:val="00CD00EE"/>
    <w:rsid w:val="00CD0F18"/>
    <w:rsid w:val="00CD3B60"/>
    <w:rsid w:val="00CD7277"/>
    <w:rsid w:val="00CD75AC"/>
    <w:rsid w:val="00CD785D"/>
    <w:rsid w:val="00CE0B04"/>
    <w:rsid w:val="00CE0BF8"/>
    <w:rsid w:val="00CE3E25"/>
    <w:rsid w:val="00CE4BF5"/>
    <w:rsid w:val="00CE4C11"/>
    <w:rsid w:val="00CF1ED1"/>
    <w:rsid w:val="00CF25F9"/>
    <w:rsid w:val="00CF2E4A"/>
    <w:rsid w:val="00CF3DD8"/>
    <w:rsid w:val="00CF56F8"/>
    <w:rsid w:val="00CF71A1"/>
    <w:rsid w:val="00CF71D6"/>
    <w:rsid w:val="00D00F41"/>
    <w:rsid w:val="00D01522"/>
    <w:rsid w:val="00D01B2F"/>
    <w:rsid w:val="00D02D0F"/>
    <w:rsid w:val="00D044F4"/>
    <w:rsid w:val="00D05DEC"/>
    <w:rsid w:val="00D05F02"/>
    <w:rsid w:val="00D10878"/>
    <w:rsid w:val="00D10B46"/>
    <w:rsid w:val="00D10E59"/>
    <w:rsid w:val="00D12E59"/>
    <w:rsid w:val="00D14A26"/>
    <w:rsid w:val="00D15DDB"/>
    <w:rsid w:val="00D16DE3"/>
    <w:rsid w:val="00D175FC"/>
    <w:rsid w:val="00D17640"/>
    <w:rsid w:val="00D21746"/>
    <w:rsid w:val="00D21A10"/>
    <w:rsid w:val="00D23EEB"/>
    <w:rsid w:val="00D251F2"/>
    <w:rsid w:val="00D2635D"/>
    <w:rsid w:val="00D26DE6"/>
    <w:rsid w:val="00D27D84"/>
    <w:rsid w:val="00D30454"/>
    <w:rsid w:val="00D339AE"/>
    <w:rsid w:val="00D33C1D"/>
    <w:rsid w:val="00D40505"/>
    <w:rsid w:val="00D409C6"/>
    <w:rsid w:val="00D4296B"/>
    <w:rsid w:val="00D4302A"/>
    <w:rsid w:val="00D43FCD"/>
    <w:rsid w:val="00D458B6"/>
    <w:rsid w:val="00D45A3C"/>
    <w:rsid w:val="00D4664A"/>
    <w:rsid w:val="00D50277"/>
    <w:rsid w:val="00D51F09"/>
    <w:rsid w:val="00D51F78"/>
    <w:rsid w:val="00D523FA"/>
    <w:rsid w:val="00D52783"/>
    <w:rsid w:val="00D576EC"/>
    <w:rsid w:val="00D607D0"/>
    <w:rsid w:val="00D63BEF"/>
    <w:rsid w:val="00D667F4"/>
    <w:rsid w:val="00D66FD1"/>
    <w:rsid w:val="00D67211"/>
    <w:rsid w:val="00D67476"/>
    <w:rsid w:val="00D67813"/>
    <w:rsid w:val="00D7096B"/>
    <w:rsid w:val="00D70DEF"/>
    <w:rsid w:val="00D70E50"/>
    <w:rsid w:val="00D71566"/>
    <w:rsid w:val="00D7251F"/>
    <w:rsid w:val="00D727CD"/>
    <w:rsid w:val="00D74537"/>
    <w:rsid w:val="00D7781C"/>
    <w:rsid w:val="00D77C12"/>
    <w:rsid w:val="00D8257F"/>
    <w:rsid w:val="00D832AA"/>
    <w:rsid w:val="00D84CEB"/>
    <w:rsid w:val="00D8599C"/>
    <w:rsid w:val="00D86A17"/>
    <w:rsid w:val="00D877AB"/>
    <w:rsid w:val="00D90EF0"/>
    <w:rsid w:val="00D91D3D"/>
    <w:rsid w:val="00D9375E"/>
    <w:rsid w:val="00DA1AD2"/>
    <w:rsid w:val="00DA6FC8"/>
    <w:rsid w:val="00DA7AAC"/>
    <w:rsid w:val="00DB10F7"/>
    <w:rsid w:val="00DB3AC4"/>
    <w:rsid w:val="00DB461C"/>
    <w:rsid w:val="00DB56F2"/>
    <w:rsid w:val="00DB7B2E"/>
    <w:rsid w:val="00DC0826"/>
    <w:rsid w:val="00DC456C"/>
    <w:rsid w:val="00DC5AA0"/>
    <w:rsid w:val="00DC663C"/>
    <w:rsid w:val="00DC6A24"/>
    <w:rsid w:val="00DD0F7F"/>
    <w:rsid w:val="00DD5802"/>
    <w:rsid w:val="00DD67A6"/>
    <w:rsid w:val="00DD6A80"/>
    <w:rsid w:val="00DE0A19"/>
    <w:rsid w:val="00DE0CD9"/>
    <w:rsid w:val="00DE16EE"/>
    <w:rsid w:val="00DE2868"/>
    <w:rsid w:val="00DE2AFA"/>
    <w:rsid w:val="00DE5B5A"/>
    <w:rsid w:val="00DF17D8"/>
    <w:rsid w:val="00DF1BF5"/>
    <w:rsid w:val="00DF1EB6"/>
    <w:rsid w:val="00DF4B60"/>
    <w:rsid w:val="00E01004"/>
    <w:rsid w:val="00E01A91"/>
    <w:rsid w:val="00E03028"/>
    <w:rsid w:val="00E03197"/>
    <w:rsid w:val="00E03521"/>
    <w:rsid w:val="00E04C39"/>
    <w:rsid w:val="00E05AE5"/>
    <w:rsid w:val="00E07838"/>
    <w:rsid w:val="00E10B1F"/>
    <w:rsid w:val="00E11C11"/>
    <w:rsid w:val="00E1396C"/>
    <w:rsid w:val="00E13D51"/>
    <w:rsid w:val="00E158AF"/>
    <w:rsid w:val="00E1648D"/>
    <w:rsid w:val="00E16842"/>
    <w:rsid w:val="00E17D68"/>
    <w:rsid w:val="00E20B54"/>
    <w:rsid w:val="00E232E5"/>
    <w:rsid w:val="00E2600F"/>
    <w:rsid w:val="00E30E84"/>
    <w:rsid w:val="00E30F9F"/>
    <w:rsid w:val="00E311C1"/>
    <w:rsid w:val="00E3323E"/>
    <w:rsid w:val="00E33FE4"/>
    <w:rsid w:val="00E355FF"/>
    <w:rsid w:val="00E35A20"/>
    <w:rsid w:val="00E37159"/>
    <w:rsid w:val="00E51937"/>
    <w:rsid w:val="00E5216E"/>
    <w:rsid w:val="00E56391"/>
    <w:rsid w:val="00E56656"/>
    <w:rsid w:val="00E60F9D"/>
    <w:rsid w:val="00E61314"/>
    <w:rsid w:val="00E615DE"/>
    <w:rsid w:val="00E61DDB"/>
    <w:rsid w:val="00E63A18"/>
    <w:rsid w:val="00E64F1F"/>
    <w:rsid w:val="00E675C7"/>
    <w:rsid w:val="00E71378"/>
    <w:rsid w:val="00E71E79"/>
    <w:rsid w:val="00E73B2B"/>
    <w:rsid w:val="00E7470D"/>
    <w:rsid w:val="00E7477F"/>
    <w:rsid w:val="00E759FC"/>
    <w:rsid w:val="00E763E3"/>
    <w:rsid w:val="00E774DB"/>
    <w:rsid w:val="00E77B85"/>
    <w:rsid w:val="00E80D86"/>
    <w:rsid w:val="00E87D8C"/>
    <w:rsid w:val="00E908A8"/>
    <w:rsid w:val="00E93A59"/>
    <w:rsid w:val="00E9465F"/>
    <w:rsid w:val="00E958E2"/>
    <w:rsid w:val="00E95B49"/>
    <w:rsid w:val="00E979AE"/>
    <w:rsid w:val="00E97CAA"/>
    <w:rsid w:val="00EA1A9E"/>
    <w:rsid w:val="00EA4C07"/>
    <w:rsid w:val="00EA52F6"/>
    <w:rsid w:val="00EA776E"/>
    <w:rsid w:val="00EB0C59"/>
    <w:rsid w:val="00EB3F22"/>
    <w:rsid w:val="00EB49F1"/>
    <w:rsid w:val="00EB68FE"/>
    <w:rsid w:val="00EC0C48"/>
    <w:rsid w:val="00EC0D24"/>
    <w:rsid w:val="00EC216A"/>
    <w:rsid w:val="00EC245C"/>
    <w:rsid w:val="00EC27C8"/>
    <w:rsid w:val="00EC3F55"/>
    <w:rsid w:val="00EC4414"/>
    <w:rsid w:val="00ED1E6B"/>
    <w:rsid w:val="00ED4443"/>
    <w:rsid w:val="00ED4FEA"/>
    <w:rsid w:val="00ED7B26"/>
    <w:rsid w:val="00EE1039"/>
    <w:rsid w:val="00EE31CA"/>
    <w:rsid w:val="00EE340F"/>
    <w:rsid w:val="00EE38E0"/>
    <w:rsid w:val="00EE560D"/>
    <w:rsid w:val="00EE56EB"/>
    <w:rsid w:val="00EE5956"/>
    <w:rsid w:val="00EE5B41"/>
    <w:rsid w:val="00EE7B7A"/>
    <w:rsid w:val="00EE7FBE"/>
    <w:rsid w:val="00EF4219"/>
    <w:rsid w:val="00EF4764"/>
    <w:rsid w:val="00F0009D"/>
    <w:rsid w:val="00F028DE"/>
    <w:rsid w:val="00F032DC"/>
    <w:rsid w:val="00F0351C"/>
    <w:rsid w:val="00F060A2"/>
    <w:rsid w:val="00F06BDD"/>
    <w:rsid w:val="00F075A6"/>
    <w:rsid w:val="00F07E2C"/>
    <w:rsid w:val="00F07EAA"/>
    <w:rsid w:val="00F13DFB"/>
    <w:rsid w:val="00F13FF6"/>
    <w:rsid w:val="00F1520A"/>
    <w:rsid w:val="00F157AA"/>
    <w:rsid w:val="00F1756A"/>
    <w:rsid w:val="00F23A46"/>
    <w:rsid w:val="00F23E57"/>
    <w:rsid w:val="00F249A1"/>
    <w:rsid w:val="00F27B34"/>
    <w:rsid w:val="00F3037D"/>
    <w:rsid w:val="00F30C0B"/>
    <w:rsid w:val="00F31714"/>
    <w:rsid w:val="00F3184F"/>
    <w:rsid w:val="00F32452"/>
    <w:rsid w:val="00F33629"/>
    <w:rsid w:val="00F345AB"/>
    <w:rsid w:val="00F35A94"/>
    <w:rsid w:val="00F35D92"/>
    <w:rsid w:val="00F369AF"/>
    <w:rsid w:val="00F405CE"/>
    <w:rsid w:val="00F41A64"/>
    <w:rsid w:val="00F44E91"/>
    <w:rsid w:val="00F46941"/>
    <w:rsid w:val="00F47A35"/>
    <w:rsid w:val="00F514F1"/>
    <w:rsid w:val="00F5382F"/>
    <w:rsid w:val="00F54248"/>
    <w:rsid w:val="00F563B3"/>
    <w:rsid w:val="00F575D5"/>
    <w:rsid w:val="00F600B1"/>
    <w:rsid w:val="00F6149E"/>
    <w:rsid w:val="00F61AD0"/>
    <w:rsid w:val="00F61B1A"/>
    <w:rsid w:val="00F61DF0"/>
    <w:rsid w:val="00F64948"/>
    <w:rsid w:val="00F64F88"/>
    <w:rsid w:val="00F65C59"/>
    <w:rsid w:val="00F66EB3"/>
    <w:rsid w:val="00F71179"/>
    <w:rsid w:val="00F74053"/>
    <w:rsid w:val="00F75573"/>
    <w:rsid w:val="00F76172"/>
    <w:rsid w:val="00F76BA1"/>
    <w:rsid w:val="00F83585"/>
    <w:rsid w:val="00F8477B"/>
    <w:rsid w:val="00F84F33"/>
    <w:rsid w:val="00F94569"/>
    <w:rsid w:val="00F95307"/>
    <w:rsid w:val="00F96254"/>
    <w:rsid w:val="00FA0022"/>
    <w:rsid w:val="00FA1526"/>
    <w:rsid w:val="00FA1801"/>
    <w:rsid w:val="00FA1850"/>
    <w:rsid w:val="00FA283D"/>
    <w:rsid w:val="00FA6881"/>
    <w:rsid w:val="00FB3128"/>
    <w:rsid w:val="00FB5542"/>
    <w:rsid w:val="00FB69EF"/>
    <w:rsid w:val="00FC2BEF"/>
    <w:rsid w:val="00FC3E51"/>
    <w:rsid w:val="00FC61A0"/>
    <w:rsid w:val="00FC7087"/>
    <w:rsid w:val="00FD2133"/>
    <w:rsid w:val="00FD24BD"/>
    <w:rsid w:val="00FD3EAD"/>
    <w:rsid w:val="00FD45E3"/>
    <w:rsid w:val="00FD50F3"/>
    <w:rsid w:val="00FD6857"/>
    <w:rsid w:val="00FD7D97"/>
    <w:rsid w:val="00FE0518"/>
    <w:rsid w:val="00FE0CF0"/>
    <w:rsid w:val="00FE0F8E"/>
    <w:rsid w:val="00FE1088"/>
    <w:rsid w:val="00FE413A"/>
    <w:rsid w:val="00FE4155"/>
    <w:rsid w:val="00FE4A84"/>
    <w:rsid w:val="00FE5A83"/>
    <w:rsid w:val="00FE682D"/>
    <w:rsid w:val="00FE69ED"/>
    <w:rsid w:val="00FF077E"/>
    <w:rsid w:val="00FF2191"/>
    <w:rsid w:val="00FF5436"/>
    <w:rsid w:val="00FF59FC"/>
    <w:rsid w:val="00FF6A19"/>
    <w:rsid w:val="00FF70CC"/>
    <w:rsid w:val="00FF7CFD"/>
  </w:rsids>
  <m:mathPr>
    <m:mathFont m:val="Cambria Math"/>
    <m:brkBin m:val="before"/>
    <m:brkBinSub m:val="--"/>
    <m:smallFrac m:val="0"/>
    <m:dispDef/>
    <m:lMargin m:val="0"/>
    <m:rMargin m:val="0"/>
    <m:defJc m:val="centerGroup"/>
    <m:wrapIndent m:val="1440"/>
    <m:intLim m:val="subSup"/>
    <m:naryLim m:val="undOvr"/>
  </m:mathPr>
  <w:themeFontLang w:val="sl-SI" w:bidi="sd-Deva-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01405A2"/>
  <w15:docId w15:val="{37789D7C-74D9-4303-BCD4-166C805CF4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sl-SI" w:eastAsia="sl-SI"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A32FAE"/>
    <w:pPr>
      <w:spacing w:line="260" w:lineRule="atLeast"/>
    </w:pPr>
    <w:rPr>
      <w:rFonts w:ascii="Arial" w:eastAsia="Times New Roman" w:hAnsi="Arial"/>
      <w:szCs w:val="24"/>
      <w:lang w:eastAsia="en-US"/>
    </w:rPr>
  </w:style>
  <w:style w:type="paragraph" w:styleId="Naslov1">
    <w:name w:val="heading 1"/>
    <w:basedOn w:val="Navaden"/>
    <w:next w:val="Navaden"/>
    <w:link w:val="Naslov1Znak"/>
    <w:uiPriority w:val="9"/>
    <w:qFormat/>
    <w:rsid w:val="00B3043C"/>
    <w:pPr>
      <w:keepNext/>
      <w:keepLines/>
      <w:numPr>
        <w:numId w:val="19"/>
      </w:numPr>
      <w:spacing w:before="480" w:after="360" w:line="240" w:lineRule="auto"/>
      <w:ind w:left="397" w:hanging="397"/>
      <w:outlineLvl w:val="0"/>
    </w:pPr>
    <w:rPr>
      <w:rFonts w:cs="Mangal"/>
      <w:b/>
      <w:bCs/>
      <w:color w:val="000000"/>
      <w:sz w:val="28"/>
      <w:szCs w:val="28"/>
      <w:lang w:eastAsia="sl-SI"/>
    </w:rPr>
  </w:style>
  <w:style w:type="paragraph" w:styleId="Naslov2">
    <w:name w:val="heading 2"/>
    <w:basedOn w:val="Navaden"/>
    <w:next w:val="Navaden"/>
    <w:link w:val="Naslov2Znak"/>
    <w:uiPriority w:val="9"/>
    <w:unhideWhenUsed/>
    <w:qFormat/>
    <w:rsid w:val="00B3043C"/>
    <w:pPr>
      <w:keepNext/>
      <w:numPr>
        <w:ilvl w:val="1"/>
        <w:numId w:val="19"/>
      </w:numPr>
      <w:spacing w:before="480" w:after="360"/>
      <w:ind w:left="578" w:hanging="578"/>
      <w:outlineLvl w:val="1"/>
    </w:pPr>
    <w:rPr>
      <w:rFonts w:cs="Mangal"/>
      <w:b/>
      <w:bCs/>
      <w:iCs/>
      <w:sz w:val="24"/>
      <w:szCs w:val="28"/>
    </w:rPr>
  </w:style>
  <w:style w:type="paragraph" w:styleId="Naslov3">
    <w:name w:val="heading 3"/>
    <w:basedOn w:val="Navaden"/>
    <w:next w:val="Navaden"/>
    <w:link w:val="Naslov3Znak"/>
    <w:qFormat/>
    <w:rsid w:val="005B48F4"/>
    <w:pPr>
      <w:keepNext/>
      <w:numPr>
        <w:ilvl w:val="2"/>
        <w:numId w:val="19"/>
      </w:numPr>
      <w:spacing w:before="360" w:after="240"/>
      <w:outlineLvl w:val="2"/>
    </w:pPr>
    <w:rPr>
      <w:rFonts w:cs="Arial"/>
      <w:b/>
      <w:bCs/>
      <w:szCs w:val="26"/>
      <w:lang w:val="en-US"/>
    </w:rPr>
  </w:style>
  <w:style w:type="paragraph" w:styleId="Naslov4">
    <w:name w:val="heading 4"/>
    <w:basedOn w:val="Navaden"/>
    <w:next w:val="Navaden"/>
    <w:link w:val="Naslov4Znak"/>
    <w:qFormat/>
    <w:rsid w:val="005B48F4"/>
    <w:pPr>
      <w:keepNext/>
      <w:numPr>
        <w:ilvl w:val="3"/>
        <w:numId w:val="19"/>
      </w:numPr>
      <w:spacing w:before="360" w:after="240"/>
      <w:ind w:left="862" w:hanging="862"/>
      <w:outlineLvl w:val="3"/>
    </w:pPr>
    <w:rPr>
      <w:b/>
      <w:bCs/>
      <w:szCs w:val="28"/>
      <w:lang w:val="en-US"/>
    </w:rPr>
  </w:style>
  <w:style w:type="paragraph" w:styleId="Naslov5">
    <w:name w:val="heading 5"/>
    <w:basedOn w:val="Navaden"/>
    <w:next w:val="Navaden"/>
    <w:link w:val="Naslov5Znak"/>
    <w:uiPriority w:val="9"/>
    <w:semiHidden/>
    <w:unhideWhenUsed/>
    <w:qFormat/>
    <w:rsid w:val="00845619"/>
    <w:pPr>
      <w:keepNext/>
      <w:keepLines/>
      <w:numPr>
        <w:ilvl w:val="4"/>
        <w:numId w:val="19"/>
      </w:numPr>
      <w:spacing w:before="200"/>
      <w:outlineLvl w:val="4"/>
    </w:pPr>
    <w:rPr>
      <w:rFonts w:asciiTheme="majorHAnsi" w:eastAsiaTheme="majorEastAsia" w:hAnsiTheme="majorHAnsi" w:cstheme="majorBidi"/>
      <w:color w:val="243F60" w:themeColor="accent1" w:themeShade="7F"/>
    </w:rPr>
  </w:style>
  <w:style w:type="paragraph" w:styleId="Naslov6">
    <w:name w:val="heading 6"/>
    <w:basedOn w:val="Navaden"/>
    <w:next w:val="Navaden"/>
    <w:link w:val="Naslov6Znak"/>
    <w:uiPriority w:val="9"/>
    <w:semiHidden/>
    <w:unhideWhenUsed/>
    <w:qFormat/>
    <w:rsid w:val="00845619"/>
    <w:pPr>
      <w:keepNext/>
      <w:keepLines/>
      <w:numPr>
        <w:ilvl w:val="5"/>
        <w:numId w:val="19"/>
      </w:numPr>
      <w:spacing w:before="200"/>
      <w:outlineLvl w:val="5"/>
    </w:pPr>
    <w:rPr>
      <w:rFonts w:asciiTheme="majorHAnsi" w:eastAsiaTheme="majorEastAsia" w:hAnsiTheme="majorHAnsi" w:cstheme="majorBidi"/>
      <w:i/>
      <w:iCs/>
      <w:color w:val="243F60" w:themeColor="accent1" w:themeShade="7F"/>
    </w:rPr>
  </w:style>
  <w:style w:type="paragraph" w:styleId="Naslov7">
    <w:name w:val="heading 7"/>
    <w:basedOn w:val="Navaden"/>
    <w:next w:val="Navaden"/>
    <w:link w:val="Naslov7Znak"/>
    <w:uiPriority w:val="9"/>
    <w:semiHidden/>
    <w:unhideWhenUsed/>
    <w:qFormat/>
    <w:rsid w:val="00845619"/>
    <w:pPr>
      <w:keepNext/>
      <w:keepLines/>
      <w:numPr>
        <w:ilvl w:val="6"/>
        <w:numId w:val="19"/>
      </w:numPr>
      <w:spacing w:before="200"/>
      <w:outlineLvl w:val="6"/>
    </w:pPr>
    <w:rPr>
      <w:rFonts w:asciiTheme="majorHAnsi" w:eastAsiaTheme="majorEastAsia" w:hAnsiTheme="majorHAnsi" w:cstheme="majorBidi"/>
      <w:i/>
      <w:iCs/>
      <w:color w:val="404040" w:themeColor="text1" w:themeTint="BF"/>
    </w:rPr>
  </w:style>
  <w:style w:type="paragraph" w:styleId="Naslov8">
    <w:name w:val="heading 8"/>
    <w:basedOn w:val="Navaden"/>
    <w:next w:val="Navaden"/>
    <w:link w:val="Naslov8Znak"/>
    <w:uiPriority w:val="9"/>
    <w:semiHidden/>
    <w:unhideWhenUsed/>
    <w:qFormat/>
    <w:rsid w:val="00845619"/>
    <w:pPr>
      <w:keepNext/>
      <w:keepLines/>
      <w:numPr>
        <w:ilvl w:val="7"/>
        <w:numId w:val="19"/>
      </w:numPr>
      <w:spacing w:before="200"/>
      <w:outlineLvl w:val="7"/>
    </w:pPr>
    <w:rPr>
      <w:rFonts w:asciiTheme="majorHAnsi" w:eastAsiaTheme="majorEastAsia" w:hAnsiTheme="majorHAnsi" w:cstheme="majorBidi"/>
      <w:color w:val="404040" w:themeColor="text1" w:themeTint="BF"/>
      <w:szCs w:val="20"/>
    </w:rPr>
  </w:style>
  <w:style w:type="paragraph" w:styleId="Naslov9">
    <w:name w:val="heading 9"/>
    <w:basedOn w:val="Navaden"/>
    <w:next w:val="Navaden"/>
    <w:link w:val="Naslov9Znak"/>
    <w:uiPriority w:val="9"/>
    <w:semiHidden/>
    <w:unhideWhenUsed/>
    <w:qFormat/>
    <w:rsid w:val="00845619"/>
    <w:pPr>
      <w:keepNext/>
      <w:keepLines/>
      <w:numPr>
        <w:ilvl w:val="8"/>
        <w:numId w:val="19"/>
      </w:numPr>
      <w:spacing w:before="200"/>
      <w:outlineLvl w:val="8"/>
    </w:pPr>
    <w:rPr>
      <w:rFonts w:asciiTheme="majorHAnsi" w:eastAsiaTheme="majorEastAsia" w:hAnsiTheme="majorHAnsi" w:cstheme="majorBidi"/>
      <w:i/>
      <w:iCs/>
      <w:color w:val="404040" w:themeColor="text1" w:themeTint="BF"/>
      <w:szCs w:val="20"/>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table" w:customStyle="1" w:styleId="Slogtabele1">
    <w:name w:val="Slog tabele1"/>
    <w:basedOn w:val="Navadnatabela"/>
    <w:rsid w:val="00A5291F"/>
    <w:tblPr/>
  </w:style>
  <w:style w:type="paragraph" w:customStyle="1" w:styleId="Default">
    <w:name w:val="Default"/>
    <w:rsid w:val="00901244"/>
    <w:pPr>
      <w:autoSpaceDE w:val="0"/>
      <w:autoSpaceDN w:val="0"/>
      <w:adjustRightInd w:val="0"/>
    </w:pPr>
    <w:rPr>
      <w:rFonts w:ascii="Calibri" w:hAnsi="Calibri" w:cs="Calibri"/>
      <w:color w:val="000000"/>
      <w:sz w:val="24"/>
      <w:szCs w:val="24"/>
      <w:lang w:eastAsia="zh-CN"/>
    </w:rPr>
  </w:style>
  <w:style w:type="table" w:styleId="Tabelamrea">
    <w:name w:val="Table Grid"/>
    <w:basedOn w:val="Navadnatabela"/>
    <w:uiPriority w:val="59"/>
    <w:rsid w:val="00A32FAE"/>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ga">
    <w:name w:val="footer"/>
    <w:basedOn w:val="Navaden"/>
    <w:rsid w:val="00C155B3"/>
    <w:pPr>
      <w:tabs>
        <w:tab w:val="center" w:pos="4536"/>
        <w:tab w:val="right" w:pos="9072"/>
      </w:tabs>
    </w:pPr>
  </w:style>
  <w:style w:type="character" w:styleId="tevilkastrani">
    <w:name w:val="page number"/>
    <w:basedOn w:val="Privzetapisavaodstavka"/>
    <w:rsid w:val="00C155B3"/>
  </w:style>
  <w:style w:type="character" w:customStyle="1" w:styleId="Naslov1Znak">
    <w:name w:val="Naslov 1 Znak"/>
    <w:link w:val="Naslov1"/>
    <w:uiPriority w:val="9"/>
    <w:rsid w:val="00B3043C"/>
    <w:rPr>
      <w:rFonts w:ascii="Arial" w:eastAsia="Times New Roman" w:hAnsi="Arial" w:cs="Mangal"/>
      <w:b/>
      <w:bCs/>
      <w:color w:val="000000"/>
      <w:sz w:val="28"/>
      <w:szCs w:val="28"/>
    </w:rPr>
  </w:style>
  <w:style w:type="paragraph" w:styleId="Brezrazmikov">
    <w:name w:val="No Spacing"/>
    <w:link w:val="BrezrazmikovZnak"/>
    <w:uiPriority w:val="1"/>
    <w:qFormat/>
    <w:rsid w:val="00001543"/>
    <w:rPr>
      <w:rFonts w:ascii="Calibri" w:eastAsia="Times New Roman" w:hAnsi="Calibri"/>
      <w:sz w:val="22"/>
      <w:szCs w:val="22"/>
      <w:lang w:val="en-GB" w:eastAsia="en-GB"/>
    </w:rPr>
  </w:style>
  <w:style w:type="character" w:customStyle="1" w:styleId="BrezrazmikovZnak">
    <w:name w:val="Brez razmikov Znak"/>
    <w:link w:val="Brezrazmikov"/>
    <w:uiPriority w:val="1"/>
    <w:rsid w:val="00001543"/>
    <w:rPr>
      <w:rFonts w:ascii="Calibri" w:eastAsia="Times New Roman" w:hAnsi="Calibri"/>
      <w:sz w:val="22"/>
      <w:szCs w:val="22"/>
      <w:lang w:val="en-GB" w:eastAsia="en-GB" w:bidi="ar-SA"/>
    </w:rPr>
  </w:style>
  <w:style w:type="paragraph" w:styleId="Odstavekseznama">
    <w:name w:val="List Paragraph"/>
    <w:basedOn w:val="Navaden"/>
    <w:link w:val="OdstavekseznamaZnak"/>
    <w:uiPriority w:val="34"/>
    <w:qFormat/>
    <w:rsid w:val="00001543"/>
    <w:pPr>
      <w:spacing w:line="240" w:lineRule="auto"/>
      <w:ind w:left="720"/>
      <w:contextualSpacing/>
    </w:pPr>
    <w:rPr>
      <w:rFonts w:ascii="Calibri" w:hAnsi="Calibri"/>
      <w:lang w:eastAsia="sl-SI"/>
    </w:rPr>
  </w:style>
  <w:style w:type="character" w:customStyle="1" w:styleId="OdstavekseznamaZnak">
    <w:name w:val="Odstavek seznama Znak"/>
    <w:link w:val="Odstavekseznama"/>
    <w:uiPriority w:val="34"/>
    <w:rsid w:val="00001543"/>
    <w:rPr>
      <w:rFonts w:ascii="Calibri" w:eastAsia="Times New Roman" w:hAnsi="Calibri"/>
      <w:szCs w:val="24"/>
      <w:lang w:val="sl-SI" w:eastAsia="sl-SI" w:bidi="ar-SA"/>
    </w:rPr>
  </w:style>
  <w:style w:type="character" w:customStyle="1" w:styleId="Naslov3Znak">
    <w:name w:val="Naslov 3 Znak"/>
    <w:link w:val="Naslov3"/>
    <w:rsid w:val="005B48F4"/>
    <w:rPr>
      <w:rFonts w:ascii="Arial" w:eastAsia="Times New Roman" w:hAnsi="Arial" w:cs="Arial"/>
      <w:b/>
      <w:bCs/>
      <w:szCs w:val="26"/>
      <w:lang w:val="en-US" w:eastAsia="en-US"/>
    </w:rPr>
  </w:style>
  <w:style w:type="character" w:customStyle="1" w:styleId="Naslov4Znak">
    <w:name w:val="Naslov 4 Znak"/>
    <w:link w:val="Naslov4"/>
    <w:rsid w:val="005B48F4"/>
    <w:rPr>
      <w:rFonts w:ascii="Arial" w:eastAsia="Times New Roman" w:hAnsi="Arial"/>
      <w:b/>
      <w:bCs/>
      <w:szCs w:val="28"/>
      <w:lang w:val="en-US" w:eastAsia="en-US"/>
    </w:rPr>
  </w:style>
  <w:style w:type="paragraph" w:customStyle="1" w:styleId="AN3">
    <w:name w:val="AN3"/>
    <w:basedOn w:val="Naslov2"/>
    <w:rsid w:val="004530E9"/>
    <w:pPr>
      <w:spacing w:line="276" w:lineRule="auto"/>
      <w:ind w:left="900" w:hanging="900"/>
    </w:pPr>
    <w:rPr>
      <w:rFonts w:ascii="Calibri" w:eastAsia="Calibri" w:hAnsi="Calibri" w:cs="Calibri"/>
      <w:i/>
      <w:sz w:val="22"/>
      <w:szCs w:val="22"/>
      <w:lang w:val="x-none" w:eastAsia="ar-SA"/>
    </w:rPr>
  </w:style>
  <w:style w:type="paragraph" w:customStyle="1" w:styleId="AN4">
    <w:name w:val="AN4"/>
    <w:basedOn w:val="Naslov2"/>
    <w:rsid w:val="004530E9"/>
    <w:pPr>
      <w:spacing w:line="276" w:lineRule="auto"/>
      <w:ind w:left="2124" w:hanging="2124"/>
    </w:pPr>
    <w:rPr>
      <w:rFonts w:ascii="Calibri" w:eastAsia="Calibri" w:hAnsi="Calibri" w:cs="Calibri"/>
      <w:i/>
      <w:sz w:val="22"/>
      <w:szCs w:val="22"/>
      <w:shd w:val="clear" w:color="auto" w:fill="C0C0C0"/>
      <w:lang w:eastAsia="ar-SA"/>
    </w:rPr>
  </w:style>
  <w:style w:type="paragraph" w:customStyle="1" w:styleId="AN5Znak">
    <w:name w:val="AN5 Znak"/>
    <w:basedOn w:val="Naslov3"/>
    <w:link w:val="AN5ZnakZnak"/>
    <w:rsid w:val="004530E9"/>
    <w:pPr>
      <w:keepNext w:val="0"/>
      <w:suppressAutoHyphens/>
      <w:spacing w:before="0" w:after="120" w:line="276" w:lineRule="auto"/>
      <w:ind w:left="1410" w:hanging="1410"/>
      <w:jc w:val="both"/>
    </w:pPr>
    <w:rPr>
      <w:rFonts w:ascii="Calibri" w:eastAsia="Calibri" w:hAnsi="Calibri" w:cs="Calibri"/>
      <w:bCs w:val="0"/>
      <w:sz w:val="22"/>
      <w:szCs w:val="22"/>
      <w:lang w:val="x-none" w:eastAsia="ar-SA"/>
    </w:rPr>
  </w:style>
  <w:style w:type="character" w:customStyle="1" w:styleId="AN5ZnakZnak">
    <w:name w:val="AN5 Znak Znak"/>
    <w:link w:val="AN5Znak"/>
    <w:rsid w:val="004530E9"/>
    <w:rPr>
      <w:rFonts w:ascii="Calibri" w:eastAsia="Calibri" w:hAnsi="Calibri" w:cs="Calibri"/>
      <w:b/>
      <w:sz w:val="22"/>
      <w:szCs w:val="22"/>
      <w:lang w:val="x-none" w:eastAsia="ar-SA" w:bidi="ar-SA"/>
    </w:rPr>
  </w:style>
  <w:style w:type="character" w:customStyle="1" w:styleId="Naslov2Znak">
    <w:name w:val="Naslov 2 Znak"/>
    <w:link w:val="Naslov2"/>
    <w:uiPriority w:val="9"/>
    <w:rsid w:val="00B3043C"/>
    <w:rPr>
      <w:rFonts w:ascii="Arial" w:eastAsia="Times New Roman" w:hAnsi="Arial" w:cs="Mangal"/>
      <w:b/>
      <w:bCs/>
      <w:iCs/>
      <w:sz w:val="24"/>
      <w:szCs w:val="28"/>
      <w:lang w:eastAsia="en-US"/>
    </w:rPr>
  </w:style>
  <w:style w:type="character" w:styleId="Pripombasklic">
    <w:name w:val="annotation reference"/>
    <w:uiPriority w:val="99"/>
    <w:semiHidden/>
    <w:unhideWhenUsed/>
    <w:rsid w:val="00FF6A19"/>
    <w:rPr>
      <w:sz w:val="16"/>
      <w:szCs w:val="16"/>
    </w:rPr>
  </w:style>
  <w:style w:type="paragraph" w:styleId="Pripombabesedilo">
    <w:name w:val="annotation text"/>
    <w:basedOn w:val="Navaden"/>
    <w:link w:val="PripombabesediloZnak"/>
    <w:uiPriority w:val="99"/>
    <w:unhideWhenUsed/>
    <w:rsid w:val="00FF6A19"/>
    <w:rPr>
      <w:szCs w:val="20"/>
    </w:rPr>
  </w:style>
  <w:style w:type="character" w:customStyle="1" w:styleId="PripombabesediloZnak">
    <w:name w:val="Pripomba – besedilo Znak"/>
    <w:link w:val="Pripombabesedilo"/>
    <w:uiPriority w:val="99"/>
    <w:rsid w:val="00FF6A19"/>
    <w:rPr>
      <w:rFonts w:ascii="Arial" w:eastAsia="Times New Roman" w:hAnsi="Arial"/>
      <w:lang w:val="sl-SI" w:eastAsia="en-US" w:bidi="ar-SA"/>
    </w:rPr>
  </w:style>
  <w:style w:type="paragraph" w:styleId="Zadevapripombe">
    <w:name w:val="annotation subject"/>
    <w:basedOn w:val="Pripombabesedilo"/>
    <w:next w:val="Pripombabesedilo"/>
    <w:link w:val="ZadevapripombeZnak"/>
    <w:uiPriority w:val="99"/>
    <w:semiHidden/>
    <w:unhideWhenUsed/>
    <w:rsid w:val="00FF6A19"/>
    <w:rPr>
      <w:b/>
      <w:bCs/>
    </w:rPr>
  </w:style>
  <w:style w:type="character" w:customStyle="1" w:styleId="ZadevapripombeZnak">
    <w:name w:val="Zadeva pripombe Znak"/>
    <w:link w:val="Zadevapripombe"/>
    <w:uiPriority w:val="99"/>
    <w:semiHidden/>
    <w:rsid w:val="00FF6A19"/>
    <w:rPr>
      <w:rFonts w:ascii="Arial" w:eastAsia="Times New Roman" w:hAnsi="Arial"/>
      <w:b/>
      <w:bCs/>
      <w:lang w:val="sl-SI" w:eastAsia="en-US" w:bidi="ar-SA"/>
    </w:rPr>
  </w:style>
  <w:style w:type="paragraph" w:styleId="Besedilooblaka">
    <w:name w:val="Balloon Text"/>
    <w:basedOn w:val="Navaden"/>
    <w:link w:val="BesedilooblakaZnak"/>
    <w:uiPriority w:val="99"/>
    <w:semiHidden/>
    <w:unhideWhenUsed/>
    <w:rsid w:val="00FF6A19"/>
    <w:pPr>
      <w:spacing w:line="240" w:lineRule="auto"/>
    </w:pPr>
    <w:rPr>
      <w:rFonts w:ascii="Tahoma" w:hAnsi="Tahoma" w:cs="Tahoma"/>
      <w:sz w:val="16"/>
      <w:szCs w:val="16"/>
    </w:rPr>
  </w:style>
  <w:style w:type="character" w:customStyle="1" w:styleId="BesedilooblakaZnak">
    <w:name w:val="Besedilo oblačka Znak"/>
    <w:link w:val="Besedilooblaka"/>
    <w:uiPriority w:val="99"/>
    <w:semiHidden/>
    <w:rsid w:val="00FF6A19"/>
    <w:rPr>
      <w:rFonts w:ascii="Tahoma" w:eastAsia="Times New Roman" w:hAnsi="Tahoma" w:cs="Tahoma"/>
      <w:sz w:val="16"/>
      <w:szCs w:val="16"/>
      <w:lang w:val="sl-SI" w:eastAsia="en-US" w:bidi="ar-SA"/>
    </w:rPr>
  </w:style>
  <w:style w:type="paragraph" w:customStyle="1" w:styleId="tabelatext">
    <w:name w:val="tabela text"/>
    <w:basedOn w:val="Navaden"/>
    <w:rsid w:val="00CA522C"/>
    <w:pPr>
      <w:keepNext/>
      <w:keepLines/>
      <w:suppressAutoHyphens/>
      <w:autoSpaceDE w:val="0"/>
      <w:autoSpaceDN w:val="0"/>
      <w:adjustRightInd w:val="0"/>
      <w:spacing w:after="20" w:line="200" w:lineRule="exact"/>
    </w:pPr>
    <w:rPr>
      <w:rFonts w:cs="Arial"/>
      <w:sz w:val="16"/>
      <w:szCs w:val="16"/>
      <w:lang w:eastAsia="sl-SI"/>
    </w:rPr>
  </w:style>
  <w:style w:type="paragraph" w:customStyle="1" w:styleId="SlogSlogSlogSprotnaopomba-besediloZnak8pt">
    <w:name w:val="Slog Slog Slog Sprotna opomba - besedilo Znak + 8 pt"/>
    <w:basedOn w:val="Navaden"/>
    <w:qFormat/>
    <w:rsid w:val="00CA522C"/>
    <w:pPr>
      <w:spacing w:before="60" w:after="240" w:line="240" w:lineRule="auto"/>
      <w:contextualSpacing/>
    </w:pPr>
    <w:rPr>
      <w:sz w:val="16"/>
      <w:szCs w:val="20"/>
    </w:rPr>
  </w:style>
  <w:style w:type="paragraph" w:styleId="Napis">
    <w:name w:val="caption"/>
    <w:basedOn w:val="Navaden"/>
    <w:next w:val="Navaden"/>
    <w:link w:val="NapisZnak"/>
    <w:unhideWhenUsed/>
    <w:qFormat/>
    <w:rsid w:val="00CA522C"/>
    <w:pPr>
      <w:spacing w:after="200" w:line="240" w:lineRule="auto"/>
    </w:pPr>
    <w:rPr>
      <w:bCs/>
      <w:color w:val="000000"/>
      <w:szCs w:val="18"/>
      <w:lang w:eastAsia="sl-SI"/>
    </w:rPr>
  </w:style>
  <w:style w:type="character" w:customStyle="1" w:styleId="NapisZnak">
    <w:name w:val="Napis Znak"/>
    <w:link w:val="Napis"/>
    <w:rsid w:val="00CA522C"/>
    <w:rPr>
      <w:rFonts w:ascii="Arial" w:eastAsia="Times New Roman" w:hAnsi="Arial"/>
      <w:bCs/>
      <w:color w:val="000000"/>
      <w:szCs w:val="18"/>
      <w:lang w:val="sl-SI" w:eastAsia="sl-SI" w:bidi="ar-SA"/>
    </w:rPr>
  </w:style>
  <w:style w:type="paragraph" w:styleId="Glava">
    <w:name w:val="header"/>
    <w:basedOn w:val="Navaden"/>
    <w:link w:val="GlavaZnak"/>
    <w:uiPriority w:val="99"/>
    <w:unhideWhenUsed/>
    <w:rsid w:val="00101DBA"/>
    <w:pPr>
      <w:tabs>
        <w:tab w:val="center" w:pos="4536"/>
        <w:tab w:val="right" w:pos="9072"/>
      </w:tabs>
    </w:pPr>
  </w:style>
  <w:style w:type="character" w:customStyle="1" w:styleId="GlavaZnak">
    <w:name w:val="Glava Znak"/>
    <w:link w:val="Glava"/>
    <w:uiPriority w:val="99"/>
    <w:rsid w:val="00101DBA"/>
    <w:rPr>
      <w:rFonts w:ascii="Arial" w:eastAsia="Times New Roman" w:hAnsi="Arial"/>
      <w:szCs w:val="24"/>
      <w:lang w:val="sl-SI" w:eastAsia="en-US" w:bidi="ar-SA"/>
    </w:rPr>
  </w:style>
  <w:style w:type="paragraph" w:styleId="Sprotnaopomba-besedilo">
    <w:name w:val="footnote text"/>
    <w:basedOn w:val="Navaden"/>
    <w:link w:val="Sprotnaopomba-besediloZnak"/>
    <w:uiPriority w:val="99"/>
    <w:semiHidden/>
    <w:unhideWhenUsed/>
    <w:rsid w:val="00CF25F9"/>
    <w:pPr>
      <w:spacing w:line="240" w:lineRule="auto"/>
    </w:pPr>
    <w:rPr>
      <w:rFonts w:ascii="Calibri" w:eastAsia="Calibri" w:hAnsi="Calibri" w:cs="Mangal"/>
      <w:szCs w:val="20"/>
    </w:rPr>
  </w:style>
  <w:style w:type="character" w:customStyle="1" w:styleId="Sprotnaopomba-besediloZnak">
    <w:name w:val="Sprotna opomba - besedilo Znak"/>
    <w:link w:val="Sprotnaopomba-besedilo"/>
    <w:uiPriority w:val="99"/>
    <w:semiHidden/>
    <w:rsid w:val="00CF25F9"/>
    <w:rPr>
      <w:rFonts w:ascii="Calibri" w:eastAsia="Calibri" w:hAnsi="Calibri" w:cs="Mangal"/>
      <w:lang w:val="sl-SI" w:eastAsia="en-US" w:bidi="ar-SA"/>
    </w:rPr>
  </w:style>
  <w:style w:type="character" w:styleId="Sprotnaopomba-sklic">
    <w:name w:val="footnote reference"/>
    <w:uiPriority w:val="99"/>
    <w:semiHidden/>
    <w:unhideWhenUsed/>
    <w:rsid w:val="00CF25F9"/>
    <w:rPr>
      <w:vertAlign w:val="superscript"/>
    </w:rPr>
  </w:style>
  <w:style w:type="table" w:customStyle="1" w:styleId="Tabelamrea1">
    <w:name w:val="Tabela – mreža1"/>
    <w:basedOn w:val="Navadnatabela"/>
    <w:next w:val="Tabelamrea"/>
    <w:uiPriority w:val="59"/>
    <w:rsid w:val="007431E2"/>
    <w:rPr>
      <w:rFonts w:ascii="Trebuchet MS" w:eastAsia="Calibri" w:hAnsi="Trebuchet MS" w:cs="Mang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2">
    <w:name w:val="Tabela – mreža2"/>
    <w:basedOn w:val="Navadnatabela"/>
    <w:next w:val="Tabelamrea"/>
    <w:uiPriority w:val="59"/>
    <w:rsid w:val="007431E2"/>
    <w:rPr>
      <w:rFonts w:ascii="Trebuchet MS" w:eastAsia="Calibri" w:hAnsi="Trebuchet MS" w:cs="Mang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vadensplet">
    <w:name w:val="Normal (Web)"/>
    <w:basedOn w:val="Navaden"/>
    <w:rsid w:val="00746518"/>
    <w:pPr>
      <w:spacing w:before="240" w:line="240" w:lineRule="auto"/>
    </w:pPr>
    <w:rPr>
      <w:rFonts w:ascii="Verdana" w:hAnsi="Verdana"/>
      <w:sz w:val="17"/>
      <w:szCs w:val="17"/>
      <w:lang w:eastAsia="sl-SI"/>
    </w:rPr>
  </w:style>
  <w:style w:type="paragraph" w:customStyle="1" w:styleId="naslglav">
    <w:name w:val="naslglav"/>
    <w:basedOn w:val="Navaden"/>
    <w:rsid w:val="00746518"/>
    <w:pPr>
      <w:spacing w:before="240" w:line="240" w:lineRule="auto"/>
    </w:pPr>
    <w:rPr>
      <w:rFonts w:ascii="Verdana" w:hAnsi="Verdana"/>
      <w:b/>
      <w:bCs/>
      <w:color w:val="313966"/>
      <w:sz w:val="22"/>
      <w:szCs w:val="22"/>
      <w:lang w:eastAsia="sl-SI"/>
    </w:rPr>
  </w:style>
  <w:style w:type="paragraph" w:customStyle="1" w:styleId="D2CC0B6B44A644CB9165D72AE26434DF">
    <w:name w:val="D2CC0B6B44A644CB9165D72AE26434DF"/>
    <w:rsid w:val="001F22B7"/>
    <w:pPr>
      <w:spacing w:after="200" w:line="276" w:lineRule="auto"/>
    </w:pPr>
    <w:rPr>
      <w:rFonts w:asciiTheme="minorHAnsi" w:eastAsiaTheme="minorEastAsia" w:hAnsiTheme="minorHAnsi" w:cstheme="minorBidi"/>
      <w:sz w:val="22"/>
      <w:szCs w:val="22"/>
    </w:rPr>
  </w:style>
  <w:style w:type="paragraph" w:styleId="NaslovTOC">
    <w:name w:val="TOC Heading"/>
    <w:basedOn w:val="Naslov1"/>
    <w:next w:val="Navaden"/>
    <w:uiPriority w:val="39"/>
    <w:unhideWhenUsed/>
    <w:qFormat/>
    <w:rsid w:val="0008730D"/>
    <w:pPr>
      <w:spacing w:after="0" w:line="276" w:lineRule="auto"/>
      <w:outlineLvl w:val="9"/>
    </w:pPr>
    <w:rPr>
      <w:rFonts w:asciiTheme="majorHAnsi" w:eastAsiaTheme="majorEastAsia" w:hAnsiTheme="majorHAnsi" w:cstheme="majorBidi"/>
      <w:color w:val="365F91" w:themeColor="accent1" w:themeShade="BF"/>
    </w:rPr>
  </w:style>
  <w:style w:type="paragraph" w:styleId="Stvarnokazalo1">
    <w:name w:val="index 1"/>
    <w:basedOn w:val="Navaden"/>
    <w:next w:val="Navaden"/>
    <w:autoRedefine/>
    <w:uiPriority w:val="99"/>
    <w:semiHidden/>
    <w:unhideWhenUsed/>
    <w:rsid w:val="0008730D"/>
    <w:pPr>
      <w:spacing w:line="240" w:lineRule="auto"/>
      <w:ind w:left="200" w:hanging="200"/>
    </w:pPr>
  </w:style>
  <w:style w:type="paragraph" w:styleId="Kazalovsebine2">
    <w:name w:val="toc 2"/>
    <w:basedOn w:val="Navaden"/>
    <w:next w:val="Navaden"/>
    <w:autoRedefine/>
    <w:uiPriority w:val="39"/>
    <w:unhideWhenUsed/>
    <w:qFormat/>
    <w:rsid w:val="00E33FE4"/>
    <w:pPr>
      <w:tabs>
        <w:tab w:val="right" w:leader="dot" w:pos="9062"/>
      </w:tabs>
      <w:spacing w:after="100" w:line="276" w:lineRule="auto"/>
      <w:ind w:left="220"/>
    </w:pPr>
    <w:rPr>
      <w:rFonts w:eastAsiaTheme="minorEastAsia" w:cstheme="minorBidi"/>
      <w:szCs w:val="22"/>
      <w:lang w:eastAsia="sl-SI"/>
    </w:rPr>
  </w:style>
  <w:style w:type="paragraph" w:styleId="Kazalovsebine1">
    <w:name w:val="toc 1"/>
    <w:basedOn w:val="Navaden"/>
    <w:next w:val="Navaden"/>
    <w:autoRedefine/>
    <w:uiPriority w:val="39"/>
    <w:unhideWhenUsed/>
    <w:qFormat/>
    <w:rsid w:val="0009122E"/>
    <w:pPr>
      <w:tabs>
        <w:tab w:val="right" w:leader="dot" w:pos="9062"/>
      </w:tabs>
      <w:spacing w:after="100" w:line="276" w:lineRule="auto"/>
    </w:pPr>
    <w:rPr>
      <w:rFonts w:eastAsiaTheme="minorEastAsia" w:cstheme="minorBidi"/>
      <w:szCs w:val="22"/>
      <w:lang w:eastAsia="sl-SI"/>
    </w:rPr>
  </w:style>
  <w:style w:type="paragraph" w:styleId="Kazalovsebine3">
    <w:name w:val="toc 3"/>
    <w:basedOn w:val="Navaden"/>
    <w:next w:val="Navaden"/>
    <w:autoRedefine/>
    <w:uiPriority w:val="39"/>
    <w:unhideWhenUsed/>
    <w:qFormat/>
    <w:rsid w:val="0008730D"/>
    <w:pPr>
      <w:spacing w:after="100" w:line="276" w:lineRule="auto"/>
      <w:ind w:left="440"/>
    </w:pPr>
    <w:rPr>
      <w:rFonts w:asciiTheme="minorHAnsi" w:eastAsiaTheme="minorEastAsia" w:hAnsiTheme="minorHAnsi" w:cstheme="minorBidi"/>
      <w:sz w:val="22"/>
      <w:szCs w:val="22"/>
      <w:lang w:eastAsia="sl-SI"/>
    </w:rPr>
  </w:style>
  <w:style w:type="character" w:styleId="Hiperpovezava">
    <w:name w:val="Hyperlink"/>
    <w:basedOn w:val="Privzetapisavaodstavka"/>
    <w:uiPriority w:val="99"/>
    <w:unhideWhenUsed/>
    <w:rsid w:val="0008730D"/>
    <w:rPr>
      <w:color w:val="0000FF" w:themeColor="hyperlink"/>
      <w:u w:val="single"/>
    </w:rPr>
  </w:style>
  <w:style w:type="paragraph" w:styleId="Naslov">
    <w:name w:val="Title"/>
    <w:aliases w:val="2 Naslov"/>
    <w:basedOn w:val="Navaden"/>
    <w:next w:val="Navaden"/>
    <w:link w:val="NaslovZnak"/>
    <w:uiPriority w:val="10"/>
    <w:qFormat/>
    <w:rsid w:val="00FF077E"/>
    <w:pPr>
      <w:pBdr>
        <w:bottom w:val="single" w:sz="8" w:space="4" w:color="4F81BD" w:themeColor="accent1"/>
      </w:pBdr>
      <w:spacing w:after="300" w:line="240" w:lineRule="auto"/>
      <w:contextualSpacing/>
    </w:pPr>
    <w:rPr>
      <w:rFonts w:eastAsiaTheme="majorEastAsia" w:cstheme="majorBidi"/>
      <w:b/>
      <w:color w:val="000000" w:themeColor="text1"/>
      <w:spacing w:val="5"/>
      <w:kern w:val="28"/>
      <w:sz w:val="24"/>
      <w:szCs w:val="52"/>
    </w:rPr>
  </w:style>
  <w:style w:type="character" w:customStyle="1" w:styleId="NaslovZnak">
    <w:name w:val="Naslov Znak"/>
    <w:aliases w:val="2 Naslov Znak"/>
    <w:basedOn w:val="Privzetapisavaodstavka"/>
    <w:link w:val="Naslov"/>
    <w:uiPriority w:val="10"/>
    <w:rsid w:val="00FF077E"/>
    <w:rPr>
      <w:rFonts w:ascii="Arial" w:eastAsiaTheme="majorEastAsia" w:hAnsi="Arial" w:cstheme="majorBidi"/>
      <w:b/>
      <w:color w:val="000000" w:themeColor="text1"/>
      <w:spacing w:val="5"/>
      <w:kern w:val="28"/>
      <w:sz w:val="24"/>
      <w:szCs w:val="52"/>
      <w:lang w:eastAsia="en-US"/>
    </w:rPr>
  </w:style>
  <w:style w:type="paragraph" w:styleId="Podnaslov">
    <w:name w:val="Subtitle"/>
    <w:basedOn w:val="Navaden"/>
    <w:next w:val="Navaden"/>
    <w:link w:val="PodnaslovZnak"/>
    <w:uiPriority w:val="11"/>
    <w:qFormat/>
    <w:rsid w:val="00FF077E"/>
    <w:pPr>
      <w:numPr>
        <w:ilvl w:val="1"/>
      </w:numPr>
      <w:spacing w:before="360" w:after="240"/>
      <w:ind w:left="567"/>
    </w:pPr>
    <w:rPr>
      <w:rFonts w:eastAsiaTheme="majorEastAsia" w:cstheme="majorBidi"/>
      <w:b/>
      <w:iCs/>
      <w:color w:val="000000" w:themeColor="text1"/>
      <w:sz w:val="24"/>
    </w:rPr>
  </w:style>
  <w:style w:type="character" w:customStyle="1" w:styleId="PodnaslovZnak">
    <w:name w:val="Podnaslov Znak"/>
    <w:basedOn w:val="Privzetapisavaodstavka"/>
    <w:link w:val="Podnaslov"/>
    <w:uiPriority w:val="11"/>
    <w:rsid w:val="00FF077E"/>
    <w:rPr>
      <w:rFonts w:ascii="Arial" w:eastAsiaTheme="majorEastAsia" w:hAnsi="Arial" w:cstheme="majorBidi"/>
      <w:b/>
      <w:iCs/>
      <w:color w:val="000000" w:themeColor="text1"/>
      <w:sz w:val="24"/>
      <w:szCs w:val="24"/>
      <w:lang w:eastAsia="en-US"/>
    </w:rPr>
  </w:style>
  <w:style w:type="character" w:customStyle="1" w:styleId="Naslov5Znak">
    <w:name w:val="Naslov 5 Znak"/>
    <w:basedOn w:val="Privzetapisavaodstavka"/>
    <w:link w:val="Naslov5"/>
    <w:uiPriority w:val="9"/>
    <w:semiHidden/>
    <w:rsid w:val="00845619"/>
    <w:rPr>
      <w:rFonts w:asciiTheme="majorHAnsi" w:eastAsiaTheme="majorEastAsia" w:hAnsiTheme="majorHAnsi" w:cstheme="majorBidi"/>
      <w:color w:val="243F60" w:themeColor="accent1" w:themeShade="7F"/>
      <w:szCs w:val="24"/>
      <w:lang w:eastAsia="en-US"/>
    </w:rPr>
  </w:style>
  <w:style w:type="character" w:customStyle="1" w:styleId="Naslov6Znak">
    <w:name w:val="Naslov 6 Znak"/>
    <w:basedOn w:val="Privzetapisavaodstavka"/>
    <w:link w:val="Naslov6"/>
    <w:uiPriority w:val="9"/>
    <w:semiHidden/>
    <w:rsid w:val="00845619"/>
    <w:rPr>
      <w:rFonts w:asciiTheme="majorHAnsi" w:eastAsiaTheme="majorEastAsia" w:hAnsiTheme="majorHAnsi" w:cstheme="majorBidi"/>
      <w:i/>
      <w:iCs/>
      <w:color w:val="243F60" w:themeColor="accent1" w:themeShade="7F"/>
      <w:szCs w:val="24"/>
      <w:lang w:eastAsia="en-US"/>
    </w:rPr>
  </w:style>
  <w:style w:type="character" w:customStyle="1" w:styleId="Naslov7Znak">
    <w:name w:val="Naslov 7 Znak"/>
    <w:basedOn w:val="Privzetapisavaodstavka"/>
    <w:link w:val="Naslov7"/>
    <w:uiPriority w:val="9"/>
    <w:semiHidden/>
    <w:rsid w:val="00845619"/>
    <w:rPr>
      <w:rFonts w:asciiTheme="majorHAnsi" w:eastAsiaTheme="majorEastAsia" w:hAnsiTheme="majorHAnsi" w:cstheme="majorBidi"/>
      <w:i/>
      <w:iCs/>
      <w:color w:val="404040" w:themeColor="text1" w:themeTint="BF"/>
      <w:szCs w:val="24"/>
      <w:lang w:eastAsia="en-US"/>
    </w:rPr>
  </w:style>
  <w:style w:type="character" w:customStyle="1" w:styleId="Naslov8Znak">
    <w:name w:val="Naslov 8 Znak"/>
    <w:basedOn w:val="Privzetapisavaodstavka"/>
    <w:link w:val="Naslov8"/>
    <w:uiPriority w:val="9"/>
    <w:semiHidden/>
    <w:rsid w:val="00845619"/>
    <w:rPr>
      <w:rFonts w:asciiTheme="majorHAnsi" w:eastAsiaTheme="majorEastAsia" w:hAnsiTheme="majorHAnsi" w:cstheme="majorBidi"/>
      <w:color w:val="404040" w:themeColor="text1" w:themeTint="BF"/>
      <w:lang w:eastAsia="en-US"/>
    </w:rPr>
  </w:style>
  <w:style w:type="character" w:customStyle="1" w:styleId="Naslov9Znak">
    <w:name w:val="Naslov 9 Znak"/>
    <w:basedOn w:val="Privzetapisavaodstavka"/>
    <w:link w:val="Naslov9"/>
    <w:uiPriority w:val="9"/>
    <w:semiHidden/>
    <w:rsid w:val="00845619"/>
    <w:rPr>
      <w:rFonts w:asciiTheme="majorHAnsi" w:eastAsiaTheme="majorEastAsia" w:hAnsiTheme="majorHAnsi" w:cstheme="majorBidi"/>
      <w:i/>
      <w:iCs/>
      <w:color w:val="404040" w:themeColor="text1" w:themeTint="BF"/>
      <w:lang w:eastAsia="en-US"/>
    </w:rPr>
  </w:style>
  <w:style w:type="paragraph" w:styleId="Kazalovsebine4">
    <w:name w:val="toc 4"/>
    <w:basedOn w:val="Navaden"/>
    <w:next w:val="Navaden"/>
    <w:autoRedefine/>
    <w:uiPriority w:val="39"/>
    <w:unhideWhenUsed/>
    <w:rsid w:val="0009122E"/>
    <w:pPr>
      <w:spacing w:after="100"/>
      <w:ind w:left="600"/>
    </w:pPr>
  </w:style>
  <w:style w:type="paragraph" w:styleId="Kazaloslik">
    <w:name w:val="table of figures"/>
    <w:aliases w:val="Kazalo preglednic"/>
    <w:basedOn w:val="Navaden"/>
    <w:next w:val="Navaden"/>
    <w:uiPriority w:val="99"/>
    <w:unhideWhenUsed/>
    <w:qFormat/>
    <w:rsid w:val="006469EC"/>
  </w:style>
  <w:style w:type="paragraph" w:customStyle="1" w:styleId="Preglednica">
    <w:name w:val="Preglednica"/>
    <w:basedOn w:val="Navaden"/>
    <w:next w:val="Navaden"/>
    <w:link w:val="PreglednicaZnak"/>
    <w:autoRedefine/>
    <w:qFormat/>
    <w:rsid w:val="00456457"/>
    <w:pPr>
      <w:numPr>
        <w:numId w:val="26"/>
      </w:numPr>
      <w:spacing w:after="120" w:line="240" w:lineRule="auto"/>
      <w:ind w:left="1588" w:hanging="1588"/>
      <w:jc w:val="both"/>
    </w:pPr>
    <w:rPr>
      <w:rFonts w:cs="Arial"/>
      <w:noProof/>
      <w:szCs w:val="20"/>
    </w:rPr>
  </w:style>
  <w:style w:type="character" w:customStyle="1" w:styleId="PreglednicaZnak">
    <w:name w:val="Preglednica Znak"/>
    <w:basedOn w:val="Privzetapisavaodstavka"/>
    <w:link w:val="Preglednica"/>
    <w:rsid w:val="00456457"/>
    <w:rPr>
      <w:rFonts w:ascii="Arial" w:eastAsia="Times New Roman" w:hAnsi="Arial" w:cs="Arial"/>
      <w:noProof/>
      <w:lang w:eastAsia="en-US"/>
    </w:rPr>
  </w:style>
  <w:style w:type="paragraph" w:styleId="Revizija">
    <w:name w:val="Revision"/>
    <w:hidden/>
    <w:uiPriority w:val="99"/>
    <w:semiHidden/>
    <w:rsid w:val="00C96364"/>
    <w:rPr>
      <w:rFonts w:ascii="Arial" w:eastAsia="Times New Roman" w:hAnsi="Arial"/>
      <w:szCs w:val="24"/>
      <w:lang w:eastAsia="en-US"/>
    </w:rPr>
  </w:style>
  <w:style w:type="paragraph" w:customStyle="1" w:styleId="ListBulletvecjipresledek">
    <w:name w:val="List Bullet (vecji presledek)"/>
    <w:basedOn w:val="Oznaenseznam"/>
    <w:qFormat/>
    <w:rsid w:val="00283752"/>
    <w:pPr>
      <w:numPr>
        <w:numId w:val="0"/>
      </w:numPr>
      <w:spacing w:after="120" w:line="276" w:lineRule="auto"/>
      <w:ind w:left="425" w:hanging="340"/>
      <w:contextualSpacing w:val="0"/>
      <w:jc w:val="both"/>
    </w:pPr>
    <w:rPr>
      <w:rFonts w:ascii="Segoe UI" w:eastAsiaTheme="minorEastAsia" w:hAnsi="Segoe UI"/>
      <w:szCs w:val="18"/>
      <w:lang w:eastAsia="zh-CN"/>
    </w:rPr>
  </w:style>
  <w:style w:type="paragraph" w:styleId="Oznaenseznam">
    <w:name w:val="List Bullet"/>
    <w:basedOn w:val="Navaden"/>
    <w:uiPriority w:val="99"/>
    <w:semiHidden/>
    <w:unhideWhenUsed/>
    <w:rsid w:val="00283752"/>
    <w:pPr>
      <w:numPr>
        <w:numId w:val="33"/>
      </w:numPr>
      <w:contextualSpacing/>
    </w:pPr>
  </w:style>
  <w:style w:type="table" w:customStyle="1" w:styleId="NormalTable0">
    <w:name w:val="Normal Table0"/>
    <w:uiPriority w:val="2"/>
    <w:semiHidden/>
    <w:unhideWhenUsed/>
    <w:qFormat/>
    <w:rsid w:val="00617167"/>
    <w:pPr>
      <w:widowControl w:val="0"/>
      <w:autoSpaceDE w:val="0"/>
      <w:autoSpaceDN w:val="0"/>
    </w:pPr>
    <w:rPr>
      <w:rFonts w:ascii="Calibri" w:eastAsia="Calibri" w:hAnsi="Calibri" w:cs="Arial"/>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avaden"/>
    <w:uiPriority w:val="1"/>
    <w:qFormat/>
    <w:rsid w:val="001E1BA7"/>
    <w:pPr>
      <w:widowControl w:val="0"/>
      <w:autoSpaceDE w:val="0"/>
      <w:autoSpaceDN w:val="0"/>
      <w:spacing w:before="31" w:line="240" w:lineRule="auto"/>
      <w:jc w:val="right"/>
    </w:pPr>
    <w:rPr>
      <w:rFonts w:ascii="Ingra" w:eastAsia="Ingra" w:hAnsi="Ingra" w:cs="Ingra"/>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478202">
      <w:bodyDiv w:val="1"/>
      <w:marLeft w:val="0"/>
      <w:marRight w:val="0"/>
      <w:marTop w:val="0"/>
      <w:marBottom w:val="0"/>
      <w:divBdr>
        <w:top w:val="none" w:sz="0" w:space="0" w:color="auto"/>
        <w:left w:val="none" w:sz="0" w:space="0" w:color="auto"/>
        <w:bottom w:val="none" w:sz="0" w:space="0" w:color="auto"/>
        <w:right w:val="none" w:sz="0" w:space="0" w:color="auto"/>
      </w:divBdr>
    </w:div>
    <w:div w:id="1688601604">
      <w:bodyDiv w:val="1"/>
      <w:marLeft w:val="0"/>
      <w:marRight w:val="0"/>
      <w:marTop w:val="0"/>
      <w:marBottom w:val="0"/>
      <w:divBdr>
        <w:top w:val="none" w:sz="0" w:space="0" w:color="auto"/>
        <w:left w:val="none" w:sz="0" w:space="0" w:color="auto"/>
        <w:bottom w:val="none" w:sz="0" w:space="0" w:color="auto"/>
        <w:right w:val="none" w:sz="0" w:space="0" w:color="auto"/>
      </w:divBdr>
      <w:divsChild>
        <w:div w:id="43333947">
          <w:marLeft w:val="0"/>
          <w:marRight w:val="0"/>
          <w:marTop w:val="0"/>
          <w:marBottom w:val="0"/>
          <w:divBdr>
            <w:top w:val="none" w:sz="0" w:space="0" w:color="auto"/>
            <w:left w:val="none" w:sz="0" w:space="0" w:color="auto"/>
            <w:bottom w:val="none" w:sz="0" w:space="0" w:color="auto"/>
            <w:right w:val="none" w:sz="0" w:space="0" w:color="auto"/>
          </w:divBdr>
        </w:div>
        <w:div w:id="467942398">
          <w:marLeft w:val="0"/>
          <w:marRight w:val="0"/>
          <w:marTop w:val="0"/>
          <w:marBottom w:val="0"/>
          <w:divBdr>
            <w:top w:val="none" w:sz="0" w:space="0" w:color="auto"/>
            <w:left w:val="none" w:sz="0" w:space="0" w:color="auto"/>
            <w:bottom w:val="none" w:sz="0" w:space="0" w:color="auto"/>
            <w:right w:val="none" w:sz="0" w:space="0" w:color="auto"/>
          </w:divBdr>
        </w:div>
        <w:div w:id="501548742">
          <w:marLeft w:val="0"/>
          <w:marRight w:val="0"/>
          <w:marTop w:val="0"/>
          <w:marBottom w:val="0"/>
          <w:divBdr>
            <w:top w:val="none" w:sz="0" w:space="0" w:color="auto"/>
            <w:left w:val="none" w:sz="0" w:space="0" w:color="auto"/>
            <w:bottom w:val="none" w:sz="0" w:space="0" w:color="auto"/>
            <w:right w:val="none" w:sz="0" w:space="0" w:color="auto"/>
          </w:divBdr>
        </w:div>
        <w:div w:id="523131221">
          <w:marLeft w:val="0"/>
          <w:marRight w:val="0"/>
          <w:marTop w:val="0"/>
          <w:marBottom w:val="0"/>
          <w:divBdr>
            <w:top w:val="none" w:sz="0" w:space="0" w:color="auto"/>
            <w:left w:val="none" w:sz="0" w:space="0" w:color="auto"/>
            <w:bottom w:val="none" w:sz="0" w:space="0" w:color="auto"/>
            <w:right w:val="none" w:sz="0" w:space="0" w:color="auto"/>
          </w:divBdr>
        </w:div>
        <w:div w:id="648904148">
          <w:marLeft w:val="0"/>
          <w:marRight w:val="0"/>
          <w:marTop w:val="0"/>
          <w:marBottom w:val="0"/>
          <w:divBdr>
            <w:top w:val="none" w:sz="0" w:space="0" w:color="auto"/>
            <w:left w:val="none" w:sz="0" w:space="0" w:color="auto"/>
            <w:bottom w:val="none" w:sz="0" w:space="0" w:color="auto"/>
            <w:right w:val="none" w:sz="0" w:space="0" w:color="auto"/>
          </w:divBdr>
        </w:div>
        <w:div w:id="725615035">
          <w:marLeft w:val="0"/>
          <w:marRight w:val="0"/>
          <w:marTop w:val="0"/>
          <w:marBottom w:val="0"/>
          <w:divBdr>
            <w:top w:val="none" w:sz="0" w:space="0" w:color="auto"/>
            <w:left w:val="none" w:sz="0" w:space="0" w:color="auto"/>
            <w:bottom w:val="none" w:sz="0" w:space="0" w:color="auto"/>
            <w:right w:val="none" w:sz="0" w:space="0" w:color="auto"/>
          </w:divBdr>
        </w:div>
        <w:div w:id="727538777">
          <w:marLeft w:val="0"/>
          <w:marRight w:val="0"/>
          <w:marTop w:val="0"/>
          <w:marBottom w:val="0"/>
          <w:divBdr>
            <w:top w:val="none" w:sz="0" w:space="0" w:color="auto"/>
            <w:left w:val="none" w:sz="0" w:space="0" w:color="auto"/>
            <w:bottom w:val="none" w:sz="0" w:space="0" w:color="auto"/>
            <w:right w:val="none" w:sz="0" w:space="0" w:color="auto"/>
          </w:divBdr>
        </w:div>
        <w:div w:id="1072855540">
          <w:marLeft w:val="0"/>
          <w:marRight w:val="0"/>
          <w:marTop w:val="0"/>
          <w:marBottom w:val="0"/>
          <w:divBdr>
            <w:top w:val="none" w:sz="0" w:space="0" w:color="auto"/>
            <w:left w:val="none" w:sz="0" w:space="0" w:color="auto"/>
            <w:bottom w:val="none" w:sz="0" w:space="0" w:color="auto"/>
            <w:right w:val="none" w:sz="0" w:space="0" w:color="auto"/>
          </w:divBdr>
        </w:div>
        <w:div w:id="1123117091">
          <w:marLeft w:val="0"/>
          <w:marRight w:val="0"/>
          <w:marTop w:val="0"/>
          <w:marBottom w:val="0"/>
          <w:divBdr>
            <w:top w:val="none" w:sz="0" w:space="0" w:color="auto"/>
            <w:left w:val="none" w:sz="0" w:space="0" w:color="auto"/>
            <w:bottom w:val="none" w:sz="0" w:space="0" w:color="auto"/>
            <w:right w:val="none" w:sz="0" w:space="0" w:color="auto"/>
          </w:divBdr>
        </w:div>
        <w:div w:id="1240872297">
          <w:marLeft w:val="0"/>
          <w:marRight w:val="0"/>
          <w:marTop w:val="0"/>
          <w:marBottom w:val="0"/>
          <w:divBdr>
            <w:top w:val="none" w:sz="0" w:space="0" w:color="auto"/>
            <w:left w:val="none" w:sz="0" w:space="0" w:color="auto"/>
            <w:bottom w:val="none" w:sz="0" w:space="0" w:color="auto"/>
            <w:right w:val="none" w:sz="0" w:space="0" w:color="auto"/>
          </w:divBdr>
        </w:div>
        <w:div w:id="1443769135">
          <w:marLeft w:val="0"/>
          <w:marRight w:val="0"/>
          <w:marTop w:val="0"/>
          <w:marBottom w:val="0"/>
          <w:divBdr>
            <w:top w:val="none" w:sz="0" w:space="0" w:color="auto"/>
            <w:left w:val="none" w:sz="0" w:space="0" w:color="auto"/>
            <w:bottom w:val="none" w:sz="0" w:space="0" w:color="auto"/>
            <w:right w:val="none" w:sz="0" w:space="0" w:color="auto"/>
          </w:divBdr>
        </w:div>
        <w:div w:id="1516073641">
          <w:marLeft w:val="0"/>
          <w:marRight w:val="0"/>
          <w:marTop w:val="0"/>
          <w:marBottom w:val="0"/>
          <w:divBdr>
            <w:top w:val="none" w:sz="0" w:space="0" w:color="auto"/>
            <w:left w:val="none" w:sz="0" w:space="0" w:color="auto"/>
            <w:bottom w:val="none" w:sz="0" w:space="0" w:color="auto"/>
            <w:right w:val="none" w:sz="0" w:space="0" w:color="auto"/>
          </w:divBdr>
        </w:div>
        <w:div w:id="1542133345">
          <w:marLeft w:val="0"/>
          <w:marRight w:val="0"/>
          <w:marTop w:val="0"/>
          <w:marBottom w:val="0"/>
          <w:divBdr>
            <w:top w:val="none" w:sz="0" w:space="0" w:color="auto"/>
            <w:left w:val="none" w:sz="0" w:space="0" w:color="auto"/>
            <w:bottom w:val="none" w:sz="0" w:space="0" w:color="auto"/>
            <w:right w:val="none" w:sz="0" w:space="0" w:color="auto"/>
          </w:divBdr>
        </w:div>
        <w:div w:id="1810123763">
          <w:marLeft w:val="0"/>
          <w:marRight w:val="0"/>
          <w:marTop w:val="0"/>
          <w:marBottom w:val="0"/>
          <w:divBdr>
            <w:top w:val="none" w:sz="0" w:space="0" w:color="auto"/>
            <w:left w:val="none" w:sz="0" w:space="0" w:color="auto"/>
            <w:bottom w:val="none" w:sz="0" w:space="0" w:color="auto"/>
            <w:right w:val="none" w:sz="0" w:space="0" w:color="auto"/>
          </w:divBdr>
        </w:div>
        <w:div w:id="1812405463">
          <w:marLeft w:val="0"/>
          <w:marRight w:val="0"/>
          <w:marTop w:val="0"/>
          <w:marBottom w:val="0"/>
          <w:divBdr>
            <w:top w:val="none" w:sz="0" w:space="0" w:color="auto"/>
            <w:left w:val="none" w:sz="0" w:space="0" w:color="auto"/>
            <w:bottom w:val="none" w:sz="0" w:space="0" w:color="auto"/>
            <w:right w:val="none" w:sz="0" w:space="0" w:color="auto"/>
          </w:divBdr>
        </w:div>
      </w:divsChild>
    </w:div>
    <w:div w:id="1857501834">
      <w:bodyDiv w:val="1"/>
      <w:marLeft w:val="0"/>
      <w:marRight w:val="0"/>
      <w:marTop w:val="0"/>
      <w:marBottom w:val="0"/>
      <w:divBdr>
        <w:top w:val="none" w:sz="0" w:space="0" w:color="auto"/>
        <w:left w:val="none" w:sz="0" w:space="0" w:color="auto"/>
        <w:bottom w:val="none" w:sz="0" w:space="0" w:color="auto"/>
        <w:right w:val="none" w:sz="0" w:space="0" w:color="auto"/>
      </w:divBdr>
    </w:div>
    <w:div w:id="19645806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hart" Target="charts/chart2.xml"/><Relationship Id="rId18" Type="http://schemas.openxmlformats.org/officeDocument/2006/relationships/image" Target="media/image3.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chart" Target="charts/chart5.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chart" Target="charts/chart4.xml"/><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chart" Target="charts/chart3.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gregor.danev\Desktop\20210811_PUN_61_izvajanje_porocanje_za%202021_ZGS.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1" Type="http://schemas.openxmlformats.org/officeDocument/2006/relationships/oleObject" Target="file:///C:\Users\rok.pisek\Documents\Arhiv\Poro&#269;ila%20ZGS\2021\Poro&#269;ilo%20o%20gozdovih\Grafi%202021.xlsx" TargetMode="External"/></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ov_delovni_list.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ov_delovni_list1.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ov_delovni_list2.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sl-SI"/>
              <a:t>Gozdarstvo</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sl-SI"/>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rgbClr val="009900"/>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129E-4A6D-9EBF-27343FCFE53C}"/>
              </c:ext>
            </c:extLst>
          </c:dPt>
          <c:dPt>
            <c:idx val="1"/>
            <c:bubble3D val="0"/>
            <c:spPr>
              <a:solidFill>
                <a:srgbClr val="92D050"/>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129E-4A6D-9EBF-27343FCFE53C}"/>
              </c:ext>
            </c:extLst>
          </c:dPt>
          <c:dPt>
            <c:idx val="2"/>
            <c:bubble3D val="0"/>
            <c:spPr>
              <a:solidFill>
                <a:schemeClr val="accent6">
                  <a:lumMod val="40000"/>
                  <a:lumOff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129E-4A6D-9EBF-27343FCFE53C}"/>
              </c:ext>
            </c:extLst>
          </c:dPt>
          <c:dPt>
            <c:idx val="3"/>
            <c:bubble3D val="0"/>
            <c:spPr>
              <a:solidFill>
                <a:srgbClr val="7030A0"/>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129E-4A6D-9EBF-27343FCFE53C}"/>
              </c:ext>
            </c:extLst>
          </c:dPt>
          <c:dPt>
            <c:idx val="4"/>
            <c:bubble3D val="0"/>
            <c:spPr>
              <a:solidFill>
                <a:srgbClr val="FF0000"/>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9-129E-4A6D-9EBF-27343FCFE53C}"/>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sl-SI"/>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Statistika!$A$1:$A$5</c:f>
              <c:strCache>
                <c:ptCount val="5"/>
                <c:pt idx="0">
                  <c:v>izvedeno</c:v>
                </c:pt>
                <c:pt idx="1">
                  <c:v>delno izvedeno</c:v>
                </c:pt>
                <c:pt idx="2">
                  <c:v>se izvaja</c:v>
                </c:pt>
                <c:pt idx="3">
                  <c:v>še ni v postopku</c:v>
                </c:pt>
                <c:pt idx="4">
                  <c:v>ni izvedeno</c:v>
                </c:pt>
              </c:strCache>
            </c:strRef>
          </c:cat>
          <c:val>
            <c:numRef>
              <c:f>Statistika!$B$1:$B$5</c:f>
              <c:numCache>
                <c:formatCode>0%</c:formatCode>
                <c:ptCount val="5"/>
                <c:pt idx="0">
                  <c:v>0.21189979123173278</c:v>
                </c:pt>
                <c:pt idx="1">
                  <c:v>0.66388308977035493</c:v>
                </c:pt>
                <c:pt idx="2">
                  <c:v>2.9227557411273485E-2</c:v>
                </c:pt>
                <c:pt idx="3">
                  <c:v>7.6722338204592899E-2</c:v>
                </c:pt>
                <c:pt idx="4">
                  <c:v>1.8267223382045929E-2</c:v>
                </c:pt>
              </c:numCache>
            </c:numRef>
          </c:val>
          <c:extLst>
            <c:ext xmlns:c16="http://schemas.microsoft.com/office/drawing/2014/chart" uri="{C3380CC4-5D6E-409C-BE32-E72D297353CC}">
              <c16:uniqueId val="{0000000A-129E-4A6D-9EBF-27343FCFE53C}"/>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sl-SI"/>
        </a:p>
      </c:txPr>
    </c:legend>
    <c:plotVisOnly val="1"/>
    <c:dispBlanksAs val="gap"/>
    <c:showDLblsOverMax val="0"/>
  </c:chart>
  <c:spPr>
    <a:noFill/>
    <a:ln w="9525" cap="flat" cmpd="sng" algn="ctr">
      <a:solidFill>
        <a:schemeClr val="dk1">
          <a:lumMod val="25000"/>
          <a:lumOff val="75000"/>
        </a:schemeClr>
      </a:solidFill>
      <a:round/>
    </a:ln>
    <a:effectLst/>
  </c:spPr>
  <c:txPr>
    <a:bodyPr/>
    <a:lstStyle/>
    <a:p>
      <a:pPr>
        <a:defRPr/>
      </a:pPr>
      <a:endParaRPr lang="sl-SI"/>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6.8141548095961693E-2"/>
          <c:y val="4.3026706231454007E-2"/>
          <c:w val="0.91752894046138989"/>
          <c:h val="0.84102375527932105"/>
        </c:manualLayout>
      </c:layout>
      <c:barChart>
        <c:barDir val="col"/>
        <c:grouping val="stacked"/>
        <c:varyColors val="0"/>
        <c:ser>
          <c:idx val="1"/>
          <c:order val="0"/>
          <c:tx>
            <c:strRef>
              <c:f>'[Grafi 2021.xlsx]Posek'!$B$1</c:f>
              <c:strCache>
                <c:ptCount val="1"/>
                <c:pt idx="0">
                  <c:v>Iglavci</c:v>
                </c:pt>
              </c:strCache>
            </c:strRef>
          </c:tx>
          <c:spPr>
            <a:solidFill>
              <a:srgbClr val="333333"/>
            </a:solidFill>
            <a:ln w="12700">
              <a:solidFill>
                <a:srgbClr val="000000"/>
              </a:solidFill>
              <a:prstDash val="solid"/>
            </a:ln>
          </c:spPr>
          <c:invertIfNegative val="0"/>
          <c:cat>
            <c:strRef>
              <c:f>'[Grafi 2021.xlsx]Posek'!$A$2:$A$33</c:f>
              <c:strCache>
                <c:ptCount val="32"/>
                <c:pt idx="0">
                  <c:v>Načrt GGE</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pt idx="30">
                  <c:v>2020</c:v>
                </c:pt>
                <c:pt idx="31">
                  <c:v>2021</c:v>
                </c:pt>
              </c:strCache>
            </c:strRef>
          </c:cat>
          <c:val>
            <c:numRef>
              <c:f>'[Grafi 2021.xlsx]Posek'!$B$2:$B$33</c:f>
              <c:numCache>
                <c:formatCode>#,##0</c:formatCode>
                <c:ptCount val="32"/>
                <c:pt idx="0">
                  <c:v>3247.3420000000001</c:v>
                </c:pt>
                <c:pt idx="1">
                  <c:v>1243</c:v>
                </c:pt>
                <c:pt idx="2">
                  <c:v>1208</c:v>
                </c:pt>
                <c:pt idx="3">
                  <c:v>1290</c:v>
                </c:pt>
                <c:pt idx="4">
                  <c:v>1411</c:v>
                </c:pt>
                <c:pt idx="5">
                  <c:v>1248</c:v>
                </c:pt>
                <c:pt idx="6">
                  <c:v>1512</c:v>
                </c:pt>
                <c:pt idx="7">
                  <c:v>1388</c:v>
                </c:pt>
                <c:pt idx="8">
                  <c:v>1396</c:v>
                </c:pt>
                <c:pt idx="9">
                  <c:v>1349</c:v>
                </c:pt>
                <c:pt idx="10">
                  <c:v>1423</c:v>
                </c:pt>
                <c:pt idx="11">
                  <c:v>1459</c:v>
                </c:pt>
                <c:pt idx="12">
                  <c:v>1497</c:v>
                </c:pt>
                <c:pt idx="13">
                  <c:v>1823</c:v>
                </c:pt>
                <c:pt idx="14">
                  <c:v>1820</c:v>
                </c:pt>
                <c:pt idx="15">
                  <c:v>2033</c:v>
                </c:pt>
                <c:pt idx="16">
                  <c:v>2243</c:v>
                </c:pt>
                <c:pt idx="17">
                  <c:v>2043</c:v>
                </c:pt>
                <c:pt idx="18">
                  <c:v>2055</c:v>
                </c:pt>
                <c:pt idx="19">
                  <c:v>1854</c:v>
                </c:pt>
                <c:pt idx="20">
                  <c:v>1808</c:v>
                </c:pt>
                <c:pt idx="21">
                  <c:v>2040.0146499999998</c:v>
                </c:pt>
                <c:pt idx="22">
                  <c:v>2152.4668299999994</c:v>
                </c:pt>
                <c:pt idx="23">
                  <c:v>2190.5720000000001</c:v>
                </c:pt>
                <c:pt idx="24">
                  <c:v>3463.29538</c:v>
                </c:pt>
                <c:pt idx="25">
                  <c:v>3922.5471499999999</c:v>
                </c:pt>
                <c:pt idx="26">
                  <c:v>4013.1449300000008</c:v>
                </c:pt>
                <c:pt idx="27">
                  <c:v>3295.9740000000002</c:v>
                </c:pt>
                <c:pt idx="28">
                  <c:v>4367.5760899999996</c:v>
                </c:pt>
                <c:pt idx="29">
                  <c:v>3327</c:v>
                </c:pt>
                <c:pt idx="30">
                  <c:v>2376</c:v>
                </c:pt>
                <c:pt idx="31">
                  <c:v>2167.3279000000002</c:v>
                </c:pt>
              </c:numCache>
            </c:numRef>
          </c:val>
          <c:extLst>
            <c:ext xmlns:c16="http://schemas.microsoft.com/office/drawing/2014/chart" uri="{C3380CC4-5D6E-409C-BE32-E72D297353CC}">
              <c16:uniqueId val="{00000000-670E-4877-AA03-A881E0AD38B0}"/>
            </c:ext>
          </c:extLst>
        </c:ser>
        <c:ser>
          <c:idx val="2"/>
          <c:order val="1"/>
          <c:tx>
            <c:strRef>
              <c:f>'[Grafi 2021.xlsx]Posek'!$C$1</c:f>
              <c:strCache>
                <c:ptCount val="1"/>
                <c:pt idx="0">
                  <c:v>Listavci</c:v>
                </c:pt>
              </c:strCache>
            </c:strRef>
          </c:tx>
          <c:spPr>
            <a:solidFill>
              <a:srgbClr val="969696"/>
            </a:solidFill>
            <a:ln w="12700">
              <a:solidFill>
                <a:srgbClr val="000000"/>
              </a:solidFill>
              <a:prstDash val="solid"/>
            </a:ln>
          </c:spPr>
          <c:invertIfNegative val="0"/>
          <c:cat>
            <c:strRef>
              <c:f>'[Grafi 2021.xlsx]Posek'!$A$2:$A$33</c:f>
              <c:strCache>
                <c:ptCount val="32"/>
                <c:pt idx="0">
                  <c:v>Načrt GGE</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pt idx="30">
                  <c:v>2020</c:v>
                </c:pt>
                <c:pt idx="31">
                  <c:v>2021</c:v>
                </c:pt>
              </c:strCache>
            </c:strRef>
          </c:cat>
          <c:val>
            <c:numRef>
              <c:f>'[Grafi 2021.xlsx]Posek'!$C$2:$C$33</c:f>
              <c:numCache>
                <c:formatCode>#,##0</c:formatCode>
                <c:ptCount val="32"/>
                <c:pt idx="0">
                  <c:v>3919.3229999999999</c:v>
                </c:pt>
                <c:pt idx="1">
                  <c:v>856</c:v>
                </c:pt>
                <c:pt idx="2">
                  <c:v>960</c:v>
                </c:pt>
                <c:pt idx="3">
                  <c:v>798</c:v>
                </c:pt>
                <c:pt idx="4">
                  <c:v>844</c:v>
                </c:pt>
                <c:pt idx="5">
                  <c:v>844</c:v>
                </c:pt>
                <c:pt idx="6">
                  <c:v>818</c:v>
                </c:pt>
                <c:pt idx="7">
                  <c:v>1179</c:v>
                </c:pt>
                <c:pt idx="8">
                  <c:v>1074</c:v>
                </c:pt>
                <c:pt idx="9">
                  <c:v>1047</c:v>
                </c:pt>
                <c:pt idx="10">
                  <c:v>1186</c:v>
                </c:pt>
                <c:pt idx="11">
                  <c:v>1155</c:v>
                </c:pt>
                <c:pt idx="12">
                  <c:v>1149</c:v>
                </c:pt>
                <c:pt idx="13">
                  <c:v>1184</c:v>
                </c:pt>
                <c:pt idx="14">
                  <c:v>1137</c:v>
                </c:pt>
                <c:pt idx="15">
                  <c:v>1202</c:v>
                </c:pt>
                <c:pt idx="16">
                  <c:v>1475</c:v>
                </c:pt>
                <c:pt idx="17">
                  <c:v>1199</c:v>
                </c:pt>
                <c:pt idx="18">
                  <c:v>1372</c:v>
                </c:pt>
                <c:pt idx="19">
                  <c:v>1520</c:v>
                </c:pt>
                <c:pt idx="20">
                  <c:v>1566</c:v>
                </c:pt>
                <c:pt idx="21">
                  <c:v>1855.6216299999999</c:v>
                </c:pt>
                <c:pt idx="22">
                  <c:v>1758.3404800000001</c:v>
                </c:pt>
                <c:pt idx="23">
                  <c:v>1733.423</c:v>
                </c:pt>
                <c:pt idx="24">
                  <c:v>2886.4401499999999</c:v>
                </c:pt>
                <c:pt idx="25">
                  <c:v>2108.4950199999998</c:v>
                </c:pt>
                <c:pt idx="26">
                  <c:v>2089.4851100000001</c:v>
                </c:pt>
                <c:pt idx="27">
                  <c:v>1688.6610000000001</c:v>
                </c:pt>
                <c:pt idx="28">
                  <c:v>1693.38303</c:v>
                </c:pt>
                <c:pt idx="29">
                  <c:v>1961</c:v>
                </c:pt>
                <c:pt idx="30">
                  <c:v>1852</c:v>
                </c:pt>
                <c:pt idx="31">
                  <c:v>1908.123</c:v>
                </c:pt>
              </c:numCache>
            </c:numRef>
          </c:val>
          <c:extLst>
            <c:ext xmlns:c16="http://schemas.microsoft.com/office/drawing/2014/chart" uri="{C3380CC4-5D6E-409C-BE32-E72D297353CC}">
              <c16:uniqueId val="{00000001-670E-4877-AA03-A881E0AD38B0}"/>
            </c:ext>
          </c:extLst>
        </c:ser>
        <c:dLbls>
          <c:showLegendKey val="0"/>
          <c:showVal val="0"/>
          <c:showCatName val="0"/>
          <c:showSerName val="0"/>
          <c:showPercent val="0"/>
          <c:showBubbleSize val="0"/>
        </c:dLbls>
        <c:gapWidth val="150"/>
        <c:overlap val="100"/>
        <c:axId val="231625088"/>
        <c:axId val="231626624"/>
      </c:barChart>
      <c:catAx>
        <c:axId val="231625088"/>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600" b="0" i="0" u="none" strike="noStrike" baseline="0">
                <a:solidFill>
                  <a:srgbClr val="000000"/>
                </a:solidFill>
                <a:latin typeface="Calibri"/>
                <a:ea typeface="Calibri"/>
                <a:cs typeface="Calibri"/>
              </a:defRPr>
            </a:pPr>
            <a:endParaRPr lang="sl-SI"/>
          </a:p>
        </c:txPr>
        <c:crossAx val="231626624"/>
        <c:crosses val="autoZero"/>
        <c:auto val="1"/>
        <c:lblAlgn val="ctr"/>
        <c:lblOffset val="100"/>
        <c:tickLblSkip val="1"/>
        <c:tickMarkSkip val="1"/>
        <c:noMultiLvlLbl val="0"/>
      </c:catAx>
      <c:valAx>
        <c:axId val="231626624"/>
        <c:scaling>
          <c:orientation val="minMax"/>
        </c:scaling>
        <c:delete val="0"/>
        <c:axPos val="l"/>
        <c:majorGridlines>
          <c:spPr>
            <a:ln w="3175">
              <a:solidFill>
                <a:srgbClr val="000000"/>
              </a:solidFill>
              <a:prstDash val="solid"/>
            </a:ln>
          </c:spPr>
        </c:majorGridlines>
        <c:title>
          <c:tx>
            <c:rich>
              <a:bodyPr rot="0" vert="horz"/>
              <a:lstStyle/>
              <a:p>
                <a:pPr>
                  <a:defRPr sz="1000" b="0" i="0" u="none" strike="noStrike" baseline="0">
                    <a:solidFill>
                      <a:srgbClr val="000000"/>
                    </a:solidFill>
                    <a:latin typeface="Calibri"/>
                    <a:ea typeface="Calibri"/>
                    <a:cs typeface="Calibri"/>
                  </a:defRPr>
                </a:pPr>
                <a:r>
                  <a:rPr lang="sl-SI" sz="1000" b="1" i="0" u="none" strike="noStrike" baseline="0">
                    <a:solidFill>
                      <a:srgbClr val="000000"/>
                    </a:solidFill>
                    <a:latin typeface="Calibri"/>
                    <a:cs typeface="Calibri"/>
                  </a:rPr>
                  <a:t>mio m</a:t>
                </a:r>
                <a:r>
                  <a:rPr lang="sl-SI" sz="1000" b="1" i="0" u="none" strike="noStrike" baseline="30000">
                    <a:solidFill>
                      <a:srgbClr val="000000"/>
                    </a:solidFill>
                    <a:latin typeface="Calibri"/>
                    <a:cs typeface="Calibri"/>
                  </a:rPr>
                  <a:t>3</a:t>
                </a:r>
                <a:endParaRPr lang="sl-SI" sz="1000"/>
              </a:p>
            </c:rich>
          </c:tx>
          <c:layout>
            <c:manualLayout>
              <c:xMode val="edge"/>
              <c:yMode val="edge"/>
              <c:x val="5.8263723978947073E-2"/>
              <c:y val="5.7861134598108113E-2"/>
            </c:manualLayout>
          </c:layout>
          <c:overlay val="0"/>
          <c:spPr>
            <a:noFill/>
            <a:ln w="25400">
              <a:noFill/>
            </a:ln>
          </c:spPr>
        </c:title>
        <c:numFmt formatCode="#,##0.0" sourceLinked="0"/>
        <c:majorTickMark val="out"/>
        <c:minorTickMark val="none"/>
        <c:tickLblPos val="nextTo"/>
        <c:spPr>
          <a:ln w="3175">
            <a:noFill/>
            <a:prstDash val="solid"/>
          </a:ln>
        </c:spPr>
        <c:txPr>
          <a:bodyPr rot="0" vert="horz"/>
          <a:lstStyle/>
          <a:p>
            <a:pPr>
              <a:defRPr sz="1000" b="0" i="0" u="none" strike="noStrike" baseline="0">
                <a:solidFill>
                  <a:srgbClr val="000000"/>
                </a:solidFill>
                <a:latin typeface="Calibri"/>
                <a:ea typeface="Calibri"/>
                <a:cs typeface="Calibri"/>
              </a:defRPr>
            </a:pPr>
            <a:endParaRPr lang="sl-SI"/>
          </a:p>
        </c:txPr>
        <c:crossAx val="231625088"/>
        <c:crosses val="autoZero"/>
        <c:crossBetween val="between"/>
        <c:dispUnits>
          <c:builtInUnit val="thousands"/>
        </c:dispUnits>
      </c:valAx>
      <c:spPr>
        <a:solidFill>
          <a:srgbClr val="FFFFFF"/>
        </a:solidFill>
        <a:ln w="12700">
          <a:noFill/>
          <a:prstDash val="solid"/>
        </a:ln>
      </c:spPr>
    </c:plotArea>
    <c:legend>
      <c:legendPos val="b"/>
      <c:layout>
        <c:manualLayout>
          <c:xMode val="edge"/>
          <c:yMode val="edge"/>
          <c:x val="0.25603969642683555"/>
          <c:y val="0.94387649949796548"/>
          <c:w val="0.60027461845047148"/>
          <c:h val="4.7221304761401461E-2"/>
        </c:manualLayout>
      </c:layout>
      <c:overlay val="0"/>
      <c:spPr>
        <a:solidFill>
          <a:srgbClr val="FFFFFF"/>
        </a:solidFill>
        <a:ln w="25400">
          <a:noFill/>
        </a:ln>
      </c:spPr>
      <c:txPr>
        <a:bodyPr/>
        <a:lstStyle/>
        <a:p>
          <a:pPr>
            <a:defRPr sz="1220" b="0" i="0" u="none" strike="noStrike" baseline="0">
              <a:solidFill>
                <a:srgbClr val="000000"/>
              </a:solidFill>
              <a:latin typeface="Calibri"/>
              <a:ea typeface="Calibri"/>
              <a:cs typeface="Calibri"/>
            </a:defRPr>
          </a:pPr>
          <a:endParaRPr lang="sl-SI"/>
        </a:p>
      </c:txPr>
    </c:legend>
    <c:plotVisOnly val="1"/>
    <c:dispBlanksAs val="gap"/>
    <c:showDLblsOverMax val="0"/>
  </c:chart>
  <c:spPr>
    <a:solidFill>
      <a:srgbClr val="FFFFFF"/>
    </a:solidFill>
    <a:ln w="9525">
      <a:noFill/>
    </a:ln>
  </c:spPr>
  <c:txPr>
    <a:bodyPr/>
    <a:lstStyle/>
    <a:p>
      <a:pPr>
        <a:defRPr sz="1150" b="0" i="0" u="none" strike="noStrike" baseline="0">
          <a:solidFill>
            <a:srgbClr val="000000"/>
          </a:solidFill>
          <a:latin typeface="Calibri"/>
          <a:ea typeface="Calibri"/>
          <a:cs typeface="Calibri"/>
        </a:defRPr>
      </a:pPr>
      <a:endParaRPr lang="sl-SI"/>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RFaze_model!$D$21</c:f>
              <c:strCache>
                <c:ptCount val="1"/>
                <c:pt idx="0">
                  <c:v>Pdej2007</c:v>
                </c:pt>
              </c:strCache>
            </c:strRef>
          </c:tx>
          <c:invertIfNegative val="0"/>
          <c:cat>
            <c:strRef>
              <c:f>RFaze_model!$B$22:$B$28</c:f>
              <c:strCache>
                <c:ptCount val="7"/>
                <c:pt idx="0">
                  <c:v>mladovje</c:v>
                </c:pt>
                <c:pt idx="1">
                  <c:v>drogovnjak1</c:v>
                </c:pt>
                <c:pt idx="2">
                  <c:v>drogovnjak2</c:v>
                </c:pt>
                <c:pt idx="3">
                  <c:v>ml. debeljak</c:v>
                </c:pt>
                <c:pt idx="4">
                  <c:v>sr. debeljak</c:v>
                </c:pt>
                <c:pt idx="5">
                  <c:v>st. debeljak</c:v>
                </c:pt>
                <c:pt idx="6">
                  <c:v>raznodobno</c:v>
                </c:pt>
              </c:strCache>
            </c:strRef>
          </c:cat>
          <c:val>
            <c:numRef>
              <c:f>RFaze_model!$D$22:$D$28</c:f>
              <c:numCache>
                <c:formatCode>General</c:formatCode>
                <c:ptCount val="7"/>
                <c:pt idx="0">
                  <c:v>35200</c:v>
                </c:pt>
                <c:pt idx="1">
                  <c:v>144000</c:v>
                </c:pt>
                <c:pt idx="2">
                  <c:v>195200</c:v>
                </c:pt>
                <c:pt idx="3">
                  <c:v>587200</c:v>
                </c:pt>
                <c:pt idx="4">
                  <c:v>136000</c:v>
                </c:pt>
                <c:pt idx="5">
                  <c:v>0</c:v>
                </c:pt>
                <c:pt idx="6">
                  <c:v>49600</c:v>
                </c:pt>
              </c:numCache>
            </c:numRef>
          </c:val>
          <c:extLst>
            <c:ext xmlns:c16="http://schemas.microsoft.com/office/drawing/2014/chart" uri="{C3380CC4-5D6E-409C-BE32-E72D297353CC}">
              <c16:uniqueId val="{00000000-6E6D-43F6-A524-9EB7424019E1}"/>
            </c:ext>
          </c:extLst>
        </c:ser>
        <c:ser>
          <c:idx val="1"/>
          <c:order val="1"/>
          <c:tx>
            <c:strRef>
              <c:f>RFaze_model!$F$21</c:f>
              <c:strCache>
                <c:ptCount val="1"/>
                <c:pt idx="0">
                  <c:v>Pdej2012</c:v>
                </c:pt>
              </c:strCache>
            </c:strRef>
          </c:tx>
          <c:invertIfNegative val="0"/>
          <c:cat>
            <c:strRef>
              <c:f>RFaze_model!$B$22:$B$28</c:f>
              <c:strCache>
                <c:ptCount val="7"/>
                <c:pt idx="0">
                  <c:v>mladovje</c:v>
                </c:pt>
                <c:pt idx="1">
                  <c:v>drogovnjak1</c:v>
                </c:pt>
                <c:pt idx="2">
                  <c:v>drogovnjak2</c:v>
                </c:pt>
                <c:pt idx="3">
                  <c:v>ml. debeljak</c:v>
                </c:pt>
                <c:pt idx="4">
                  <c:v>sr. debeljak</c:v>
                </c:pt>
                <c:pt idx="5">
                  <c:v>st. debeljak</c:v>
                </c:pt>
                <c:pt idx="6">
                  <c:v>raznodobno</c:v>
                </c:pt>
              </c:strCache>
            </c:strRef>
          </c:cat>
          <c:val>
            <c:numRef>
              <c:f>RFaze_model!$F$22:$F$28</c:f>
              <c:numCache>
                <c:formatCode>General</c:formatCode>
                <c:ptCount val="7"/>
                <c:pt idx="0">
                  <c:v>41600</c:v>
                </c:pt>
                <c:pt idx="1">
                  <c:v>147200</c:v>
                </c:pt>
                <c:pt idx="2">
                  <c:v>198400</c:v>
                </c:pt>
                <c:pt idx="3">
                  <c:v>486400</c:v>
                </c:pt>
                <c:pt idx="4">
                  <c:v>246400</c:v>
                </c:pt>
                <c:pt idx="5">
                  <c:v>67200</c:v>
                </c:pt>
                <c:pt idx="6">
                  <c:v>28800</c:v>
                </c:pt>
              </c:numCache>
            </c:numRef>
          </c:val>
          <c:extLst>
            <c:ext xmlns:c16="http://schemas.microsoft.com/office/drawing/2014/chart" uri="{C3380CC4-5D6E-409C-BE32-E72D297353CC}">
              <c16:uniqueId val="{00000001-6E6D-43F6-A524-9EB7424019E1}"/>
            </c:ext>
          </c:extLst>
        </c:ser>
        <c:ser>
          <c:idx val="2"/>
          <c:order val="2"/>
          <c:tx>
            <c:strRef>
              <c:f>RFaze_model!$J$21</c:f>
              <c:strCache>
                <c:ptCount val="1"/>
                <c:pt idx="0">
                  <c:v>Pmod</c:v>
                </c:pt>
              </c:strCache>
            </c:strRef>
          </c:tx>
          <c:invertIfNegative val="0"/>
          <c:cat>
            <c:strRef>
              <c:f>RFaze_model!$B$22:$B$28</c:f>
              <c:strCache>
                <c:ptCount val="7"/>
                <c:pt idx="0">
                  <c:v>mladovje</c:v>
                </c:pt>
                <c:pt idx="1">
                  <c:v>drogovnjak1</c:v>
                </c:pt>
                <c:pt idx="2">
                  <c:v>drogovnjak2</c:v>
                </c:pt>
                <c:pt idx="3">
                  <c:v>ml. debeljak</c:v>
                </c:pt>
                <c:pt idx="4">
                  <c:v>sr. debeljak</c:v>
                </c:pt>
                <c:pt idx="5">
                  <c:v>st. debeljak</c:v>
                </c:pt>
                <c:pt idx="6">
                  <c:v>raznodobno</c:v>
                </c:pt>
              </c:strCache>
            </c:strRef>
          </c:cat>
          <c:val>
            <c:numRef>
              <c:f>RFaze_model!$J$22:$J$28</c:f>
              <c:numCache>
                <c:formatCode>0.0</c:formatCode>
                <c:ptCount val="7"/>
                <c:pt idx="0">
                  <c:v>123117.03703703704</c:v>
                </c:pt>
                <c:pt idx="1">
                  <c:v>281410.37037037039</c:v>
                </c:pt>
                <c:pt idx="2">
                  <c:v>237440</c:v>
                </c:pt>
                <c:pt idx="3">
                  <c:v>237440</c:v>
                </c:pt>
                <c:pt idx="4">
                  <c:v>219851.85185185185</c:v>
                </c:pt>
                <c:pt idx="5">
                  <c:v>87940.74074074073</c:v>
                </c:pt>
                <c:pt idx="6" formatCode="General">
                  <c:v>28800</c:v>
                </c:pt>
              </c:numCache>
            </c:numRef>
          </c:val>
          <c:extLst>
            <c:ext xmlns:c16="http://schemas.microsoft.com/office/drawing/2014/chart" uri="{C3380CC4-5D6E-409C-BE32-E72D297353CC}">
              <c16:uniqueId val="{00000002-6E6D-43F6-A524-9EB7424019E1}"/>
            </c:ext>
          </c:extLst>
        </c:ser>
        <c:dLbls>
          <c:showLegendKey val="0"/>
          <c:showVal val="0"/>
          <c:showCatName val="0"/>
          <c:showSerName val="0"/>
          <c:showPercent val="0"/>
          <c:showBubbleSize val="0"/>
        </c:dLbls>
        <c:gapWidth val="150"/>
        <c:axId val="262022656"/>
        <c:axId val="262024192"/>
      </c:barChart>
      <c:catAx>
        <c:axId val="262022656"/>
        <c:scaling>
          <c:orientation val="minMax"/>
        </c:scaling>
        <c:delete val="0"/>
        <c:axPos val="b"/>
        <c:numFmt formatCode="General" sourceLinked="0"/>
        <c:majorTickMark val="out"/>
        <c:minorTickMark val="none"/>
        <c:tickLblPos val="nextTo"/>
        <c:crossAx val="262024192"/>
        <c:crosses val="autoZero"/>
        <c:auto val="1"/>
        <c:lblAlgn val="ctr"/>
        <c:lblOffset val="100"/>
        <c:noMultiLvlLbl val="0"/>
      </c:catAx>
      <c:valAx>
        <c:axId val="262024192"/>
        <c:scaling>
          <c:orientation val="minMax"/>
        </c:scaling>
        <c:delete val="0"/>
        <c:axPos val="l"/>
        <c:majorGridlines/>
        <c:numFmt formatCode="#,##0" sourceLinked="0"/>
        <c:majorTickMark val="out"/>
        <c:minorTickMark val="none"/>
        <c:tickLblPos val="nextTo"/>
        <c:crossAx val="262022656"/>
        <c:crosses val="autoZero"/>
        <c:crossBetween val="between"/>
      </c:valAx>
    </c:plotArea>
    <c:legend>
      <c:legendPos val="r"/>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OptimalnaLZ!$M$26</c:f>
              <c:strCache>
                <c:ptCount val="1"/>
                <c:pt idx="0">
                  <c:v>LZ/ha_mod</c:v>
                </c:pt>
              </c:strCache>
            </c:strRef>
          </c:tx>
          <c:invertIfNegative val="0"/>
          <c:cat>
            <c:strRef>
              <c:f>OptimalnaLZ!$A$27:$A$32</c:f>
              <c:strCache>
                <c:ptCount val="6"/>
                <c:pt idx="0">
                  <c:v>mladovje</c:v>
                </c:pt>
                <c:pt idx="1">
                  <c:v>drogovnjak1</c:v>
                </c:pt>
                <c:pt idx="2">
                  <c:v>drogovnjak2</c:v>
                </c:pt>
                <c:pt idx="3">
                  <c:v>ml. debeljak</c:v>
                </c:pt>
                <c:pt idx="4">
                  <c:v>sr. debeljak</c:v>
                </c:pt>
                <c:pt idx="5">
                  <c:v>st. debeljak</c:v>
                </c:pt>
              </c:strCache>
            </c:strRef>
          </c:cat>
          <c:val>
            <c:numRef>
              <c:f>OptimalnaLZ!$M$27:$M$32</c:f>
              <c:numCache>
                <c:formatCode>General</c:formatCode>
                <c:ptCount val="6"/>
                <c:pt idx="0">
                  <c:v>0</c:v>
                </c:pt>
                <c:pt idx="1">
                  <c:v>229.56</c:v>
                </c:pt>
                <c:pt idx="2">
                  <c:v>417.68</c:v>
                </c:pt>
                <c:pt idx="3">
                  <c:v>591.14</c:v>
                </c:pt>
                <c:pt idx="4">
                  <c:v>717.2</c:v>
                </c:pt>
                <c:pt idx="5">
                  <c:v>717.2</c:v>
                </c:pt>
              </c:numCache>
            </c:numRef>
          </c:val>
          <c:extLst>
            <c:ext xmlns:c16="http://schemas.microsoft.com/office/drawing/2014/chart" uri="{C3380CC4-5D6E-409C-BE32-E72D297353CC}">
              <c16:uniqueId val="{00000000-211F-4B16-ACC1-E32694C74BBA}"/>
            </c:ext>
          </c:extLst>
        </c:ser>
        <c:ser>
          <c:idx val="1"/>
          <c:order val="1"/>
          <c:tx>
            <c:strRef>
              <c:f>OptimalnaLZ!$O$26</c:f>
              <c:strCache>
                <c:ptCount val="1"/>
                <c:pt idx="0">
                  <c:v>V(MGGE)</c:v>
                </c:pt>
              </c:strCache>
            </c:strRef>
          </c:tx>
          <c:invertIfNegative val="0"/>
          <c:cat>
            <c:strRef>
              <c:f>OptimalnaLZ!$A$27:$A$32</c:f>
              <c:strCache>
                <c:ptCount val="6"/>
                <c:pt idx="0">
                  <c:v>mladovje</c:v>
                </c:pt>
                <c:pt idx="1">
                  <c:v>drogovnjak1</c:v>
                </c:pt>
                <c:pt idx="2">
                  <c:v>drogovnjak2</c:v>
                </c:pt>
                <c:pt idx="3">
                  <c:v>ml. debeljak</c:v>
                </c:pt>
                <c:pt idx="4">
                  <c:v>sr. debeljak</c:v>
                </c:pt>
                <c:pt idx="5">
                  <c:v>st. debeljak</c:v>
                </c:pt>
              </c:strCache>
            </c:strRef>
          </c:cat>
          <c:val>
            <c:numRef>
              <c:f>OptimalnaLZ!$O$27:$O$32</c:f>
              <c:numCache>
                <c:formatCode>General</c:formatCode>
                <c:ptCount val="6"/>
                <c:pt idx="0">
                  <c:v>17.780999999999999</c:v>
                </c:pt>
                <c:pt idx="1">
                  <c:v>176.12680434782607</c:v>
                </c:pt>
                <c:pt idx="2">
                  <c:v>287.43645161290323</c:v>
                </c:pt>
                <c:pt idx="3">
                  <c:v>358.75272697368439</c:v>
                </c:pt>
                <c:pt idx="4">
                  <c:v>437.30067532467535</c:v>
                </c:pt>
                <c:pt idx="5">
                  <c:v>530.28278571428575</c:v>
                </c:pt>
              </c:numCache>
            </c:numRef>
          </c:val>
          <c:extLst>
            <c:ext xmlns:c16="http://schemas.microsoft.com/office/drawing/2014/chart" uri="{C3380CC4-5D6E-409C-BE32-E72D297353CC}">
              <c16:uniqueId val="{00000001-211F-4B16-ACC1-E32694C74BBA}"/>
            </c:ext>
          </c:extLst>
        </c:ser>
        <c:dLbls>
          <c:showLegendKey val="0"/>
          <c:showVal val="0"/>
          <c:showCatName val="0"/>
          <c:showSerName val="0"/>
          <c:showPercent val="0"/>
          <c:showBubbleSize val="0"/>
        </c:dLbls>
        <c:gapWidth val="150"/>
        <c:axId val="270245248"/>
        <c:axId val="270263424"/>
      </c:barChart>
      <c:catAx>
        <c:axId val="270245248"/>
        <c:scaling>
          <c:orientation val="minMax"/>
        </c:scaling>
        <c:delete val="0"/>
        <c:axPos val="b"/>
        <c:numFmt formatCode="General" sourceLinked="0"/>
        <c:majorTickMark val="out"/>
        <c:minorTickMark val="none"/>
        <c:tickLblPos val="nextTo"/>
        <c:crossAx val="270263424"/>
        <c:crosses val="autoZero"/>
        <c:auto val="1"/>
        <c:lblAlgn val="ctr"/>
        <c:lblOffset val="100"/>
        <c:noMultiLvlLbl val="0"/>
      </c:catAx>
      <c:valAx>
        <c:axId val="270263424"/>
        <c:scaling>
          <c:orientation val="minMax"/>
        </c:scaling>
        <c:delete val="0"/>
        <c:axPos val="l"/>
        <c:majorGridlines/>
        <c:numFmt formatCode="General" sourceLinked="1"/>
        <c:majorTickMark val="out"/>
        <c:minorTickMark val="none"/>
        <c:tickLblPos val="nextTo"/>
        <c:crossAx val="270245248"/>
        <c:crosses val="autoZero"/>
        <c:crossBetween val="between"/>
      </c:valAx>
    </c:plotArea>
    <c:legend>
      <c:legendPos val="r"/>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OptimalnaLZ!$I$42</c:f>
              <c:strCache>
                <c:ptCount val="1"/>
                <c:pt idx="0">
                  <c:v>LZ/ha (mod)</c:v>
                </c:pt>
              </c:strCache>
            </c:strRef>
          </c:tx>
          <c:invertIfNegative val="0"/>
          <c:cat>
            <c:strRef>
              <c:f>OptimalnaLZ!$A$43:$A$48</c:f>
              <c:strCache>
                <c:ptCount val="6"/>
                <c:pt idx="0">
                  <c:v>mladovje</c:v>
                </c:pt>
                <c:pt idx="1">
                  <c:v>drogovnjak1</c:v>
                </c:pt>
                <c:pt idx="2">
                  <c:v>drogovnjak2</c:v>
                </c:pt>
                <c:pt idx="3">
                  <c:v>ml. debeljak</c:v>
                </c:pt>
                <c:pt idx="4">
                  <c:v>sr. debeljak</c:v>
                </c:pt>
                <c:pt idx="5">
                  <c:v>st. debeljak</c:v>
                </c:pt>
              </c:strCache>
            </c:strRef>
          </c:cat>
          <c:val>
            <c:numRef>
              <c:f>OptimalnaLZ!$I$43:$I$48</c:f>
              <c:numCache>
                <c:formatCode>General</c:formatCode>
                <c:ptCount val="6"/>
                <c:pt idx="0">
                  <c:v>0</c:v>
                </c:pt>
                <c:pt idx="1">
                  <c:v>184.84000000000003</c:v>
                </c:pt>
                <c:pt idx="2">
                  <c:v>329.20000000000005</c:v>
                </c:pt>
                <c:pt idx="3">
                  <c:v>433.36</c:v>
                </c:pt>
                <c:pt idx="4">
                  <c:v>482.1</c:v>
                </c:pt>
                <c:pt idx="5">
                  <c:v>511.06000000000006</c:v>
                </c:pt>
              </c:numCache>
            </c:numRef>
          </c:val>
          <c:extLst>
            <c:ext xmlns:c16="http://schemas.microsoft.com/office/drawing/2014/chart" uri="{C3380CC4-5D6E-409C-BE32-E72D297353CC}">
              <c16:uniqueId val="{00000000-5980-438F-B147-2628707FE68F}"/>
            </c:ext>
          </c:extLst>
        </c:ser>
        <c:ser>
          <c:idx val="1"/>
          <c:order val="1"/>
          <c:tx>
            <c:strRef>
              <c:f>OptimalnaLZ!$K$42</c:f>
              <c:strCache>
                <c:ptCount val="1"/>
                <c:pt idx="0">
                  <c:v>V(MGGE)</c:v>
                </c:pt>
              </c:strCache>
            </c:strRef>
          </c:tx>
          <c:invertIfNegative val="0"/>
          <c:cat>
            <c:strRef>
              <c:f>OptimalnaLZ!$A$43:$A$48</c:f>
              <c:strCache>
                <c:ptCount val="6"/>
                <c:pt idx="0">
                  <c:v>mladovje</c:v>
                </c:pt>
                <c:pt idx="1">
                  <c:v>drogovnjak1</c:v>
                </c:pt>
                <c:pt idx="2">
                  <c:v>drogovnjak2</c:v>
                </c:pt>
                <c:pt idx="3">
                  <c:v>ml. debeljak</c:v>
                </c:pt>
                <c:pt idx="4">
                  <c:v>sr. debeljak</c:v>
                </c:pt>
                <c:pt idx="5">
                  <c:v>st. debeljak</c:v>
                </c:pt>
              </c:strCache>
            </c:strRef>
          </c:cat>
          <c:val>
            <c:numRef>
              <c:f>OptimalnaLZ!$K$43:$K$48</c:f>
              <c:numCache>
                <c:formatCode>General</c:formatCode>
                <c:ptCount val="6"/>
                <c:pt idx="0">
                  <c:v>17.780999999999999</c:v>
                </c:pt>
                <c:pt idx="1">
                  <c:v>176.12680434782607</c:v>
                </c:pt>
                <c:pt idx="2">
                  <c:v>287.43645161290323</c:v>
                </c:pt>
                <c:pt idx="3">
                  <c:v>358.75272697368439</c:v>
                </c:pt>
                <c:pt idx="4">
                  <c:v>437.30067532467535</c:v>
                </c:pt>
                <c:pt idx="5">
                  <c:v>530.28278571428575</c:v>
                </c:pt>
              </c:numCache>
            </c:numRef>
          </c:val>
          <c:extLst>
            <c:ext xmlns:c16="http://schemas.microsoft.com/office/drawing/2014/chart" uri="{C3380CC4-5D6E-409C-BE32-E72D297353CC}">
              <c16:uniqueId val="{00000001-5980-438F-B147-2628707FE68F}"/>
            </c:ext>
          </c:extLst>
        </c:ser>
        <c:dLbls>
          <c:showLegendKey val="0"/>
          <c:showVal val="0"/>
          <c:showCatName val="0"/>
          <c:showSerName val="0"/>
          <c:showPercent val="0"/>
          <c:showBubbleSize val="0"/>
        </c:dLbls>
        <c:gapWidth val="150"/>
        <c:axId val="276833792"/>
        <c:axId val="276835328"/>
      </c:barChart>
      <c:catAx>
        <c:axId val="276833792"/>
        <c:scaling>
          <c:orientation val="minMax"/>
        </c:scaling>
        <c:delete val="0"/>
        <c:axPos val="b"/>
        <c:numFmt formatCode="General" sourceLinked="0"/>
        <c:majorTickMark val="out"/>
        <c:minorTickMark val="none"/>
        <c:tickLblPos val="nextTo"/>
        <c:crossAx val="276835328"/>
        <c:crosses val="autoZero"/>
        <c:auto val="1"/>
        <c:lblAlgn val="ctr"/>
        <c:lblOffset val="100"/>
        <c:noMultiLvlLbl val="0"/>
      </c:catAx>
      <c:valAx>
        <c:axId val="276835328"/>
        <c:scaling>
          <c:orientation val="minMax"/>
        </c:scaling>
        <c:delete val="0"/>
        <c:axPos val="l"/>
        <c:majorGridlines/>
        <c:numFmt formatCode="General" sourceLinked="1"/>
        <c:majorTickMark val="out"/>
        <c:minorTickMark val="none"/>
        <c:tickLblPos val="nextTo"/>
        <c:crossAx val="276833792"/>
        <c:crosses val="autoZero"/>
        <c:crossBetween val="between"/>
      </c:valAx>
    </c:plotArea>
    <c:legend>
      <c:legendPos val="r"/>
      <c:overlay val="0"/>
    </c:legend>
    <c:plotVisOnly val="1"/>
    <c:dispBlanksAs val="gap"/>
    <c:showDLblsOverMax val="0"/>
  </c:chart>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5E8BB5-1D73-4DA8-A13B-1B8FF61DFE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46</Pages>
  <Words>16855</Words>
  <Characters>96076</Characters>
  <Application>Microsoft Office Word</Application>
  <DocSecurity>0</DocSecurity>
  <Lines>800</Lines>
  <Paragraphs>225</Paragraphs>
  <ScaleCrop>false</ScaleCrop>
  <HeadingPairs>
    <vt:vector size="2" baseType="variant">
      <vt:variant>
        <vt:lpstr>Naslov</vt:lpstr>
      </vt:variant>
      <vt:variant>
        <vt:i4>1</vt:i4>
      </vt:variant>
    </vt:vector>
  </HeadingPairs>
  <TitlesOfParts>
    <vt:vector size="1" baseType="lpstr">
      <vt:lpstr>Poročilo o izvajanju operativnega programa za izvajanje nacionalnega gozdnega programa v obdobju 2017–2021/predlog</vt:lpstr>
    </vt:vector>
  </TitlesOfParts>
  <Company>MKGP</Company>
  <LinksUpToDate>false</LinksUpToDate>
  <CharactersWithSpaces>112706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Poročilo o izvajanju operativnega programa za izvajanje nacionalnega gozdnega programa v obdobju 2017–2021/predlog</dc:title>
  <dc:creator>MKGP</dc:creator>
  <cp:lastModifiedBy>Uroš Korbar</cp:lastModifiedBy>
  <cp:revision>2</cp:revision>
  <cp:lastPrinted>2022-10-18T12:23:00Z</cp:lastPrinted>
  <dcterms:created xsi:type="dcterms:W3CDTF">2022-11-23T08:12:00Z</dcterms:created>
  <dcterms:modified xsi:type="dcterms:W3CDTF">2022-11-23T08:12:00Z</dcterms:modified>
</cp:coreProperties>
</file>