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199DC" w14:textId="77777777" w:rsidR="00E4273B" w:rsidRPr="000F3411" w:rsidRDefault="000E4DD0" w:rsidP="001245A1">
      <w:pPr>
        <w:spacing w:before="240" w:after="120" w:line="240" w:lineRule="auto"/>
        <w:jc w:val="center"/>
        <w:rPr>
          <w:rFonts w:ascii="Times New Roman" w:eastAsia="Times New Roman" w:hAnsi="Times New Roman" w:cs="Times New Roman"/>
          <w:b/>
          <w:bCs/>
          <w:color w:val="000000"/>
          <w:sz w:val="24"/>
          <w:szCs w:val="24"/>
          <w:lang w:eastAsia="sl-SI"/>
        </w:rPr>
      </w:pPr>
      <w:r w:rsidRPr="000E4DD0">
        <w:rPr>
          <w:rFonts w:ascii="Times New Roman" w:eastAsia="Times New Roman" w:hAnsi="Times New Roman" w:cs="Times New Roman"/>
          <w:b/>
          <w:bCs/>
          <w:color w:val="000000"/>
          <w:sz w:val="24"/>
          <w:szCs w:val="24"/>
          <w:lang w:eastAsia="sl-SI"/>
        </w:rPr>
        <w:t>Informacije o državni pomoči,</w:t>
      </w:r>
      <w:r>
        <w:rPr>
          <w:rFonts w:ascii="Times New Roman" w:eastAsia="Times New Roman" w:hAnsi="Times New Roman" w:cs="Times New Roman"/>
          <w:b/>
          <w:bCs/>
          <w:color w:val="000000"/>
          <w:sz w:val="24"/>
          <w:szCs w:val="24"/>
          <w:lang w:eastAsia="sl-SI"/>
        </w:rPr>
        <w:t xml:space="preserve"> izvzeti v skladu s pogoji iz U</w:t>
      </w:r>
      <w:r w:rsidRPr="000E4DD0">
        <w:rPr>
          <w:rFonts w:ascii="Times New Roman" w:eastAsia="Times New Roman" w:hAnsi="Times New Roman" w:cs="Times New Roman"/>
          <w:b/>
          <w:bCs/>
          <w:color w:val="000000"/>
          <w:sz w:val="24"/>
          <w:szCs w:val="24"/>
          <w:lang w:eastAsia="sl-SI"/>
        </w:rPr>
        <w:t>redbe</w:t>
      </w:r>
      <w:r w:rsidR="008B6A32">
        <w:rPr>
          <w:rFonts w:ascii="Times New Roman" w:eastAsia="Times New Roman" w:hAnsi="Times New Roman" w:cs="Times New Roman"/>
          <w:b/>
          <w:bCs/>
          <w:color w:val="000000"/>
          <w:sz w:val="24"/>
          <w:szCs w:val="24"/>
          <w:lang w:eastAsia="sl-SI"/>
        </w:rPr>
        <w:t xml:space="preserve"> Komisije (EU) št. </w:t>
      </w:r>
      <w:r>
        <w:rPr>
          <w:rFonts w:ascii="Times New Roman" w:eastAsia="Times New Roman" w:hAnsi="Times New Roman" w:cs="Times New Roman"/>
          <w:b/>
          <w:bCs/>
          <w:color w:val="000000"/>
          <w:sz w:val="24"/>
          <w:szCs w:val="24"/>
          <w:lang w:eastAsia="sl-SI"/>
        </w:rPr>
        <w:t>2022/2472</w:t>
      </w:r>
      <w:r w:rsidRPr="000E4DD0">
        <w:rPr>
          <w:rFonts w:ascii="Times New Roman" w:eastAsia="Times New Roman" w:hAnsi="Times New Roman" w:cs="Times New Roman"/>
          <w:b/>
          <w:bCs/>
          <w:color w:val="000000"/>
          <w:sz w:val="24"/>
          <w:szCs w:val="24"/>
          <w:lang w:eastAsia="sl-SI"/>
        </w:rPr>
        <w:t>,</w:t>
      </w:r>
      <w:r>
        <w:rPr>
          <w:rStyle w:val="Konnaopomba-sklic"/>
          <w:rFonts w:ascii="Times New Roman" w:eastAsia="Times New Roman" w:hAnsi="Times New Roman" w:cs="Times New Roman"/>
          <w:b/>
          <w:bCs/>
          <w:color w:val="000000"/>
          <w:sz w:val="24"/>
          <w:szCs w:val="24"/>
          <w:lang w:eastAsia="sl-SI"/>
        </w:rPr>
        <w:endnoteReference w:id="1"/>
      </w:r>
      <w:r w:rsidRPr="000E4DD0">
        <w:rPr>
          <w:rFonts w:ascii="Times New Roman" w:eastAsia="Times New Roman" w:hAnsi="Times New Roman" w:cs="Times New Roman"/>
          <w:b/>
          <w:bCs/>
          <w:color w:val="000000"/>
          <w:sz w:val="24"/>
          <w:szCs w:val="24"/>
          <w:lang w:eastAsia="sl-SI"/>
        </w:rPr>
        <w:t xml:space="preserve"> ki se predložijo prek elektronske aplikacije, ki </w:t>
      </w:r>
      <w:r w:rsidR="008B6A32">
        <w:rPr>
          <w:rFonts w:ascii="Times New Roman" w:eastAsia="Times New Roman" w:hAnsi="Times New Roman" w:cs="Times New Roman"/>
          <w:b/>
          <w:bCs/>
          <w:color w:val="000000"/>
          <w:sz w:val="24"/>
          <w:szCs w:val="24"/>
          <w:lang w:eastAsia="sl-SI"/>
        </w:rPr>
        <w:t>jo Komisija vzpostavi v skladu z 11. členom te uredbe</w:t>
      </w:r>
    </w:p>
    <w:p w14:paraId="3D785BF9" w14:textId="77777777" w:rsidR="000F3411" w:rsidRPr="000F3411" w:rsidRDefault="000F3411" w:rsidP="000E4DD0">
      <w:pPr>
        <w:spacing w:before="240" w:after="120" w:line="240" w:lineRule="auto"/>
        <w:jc w:val="center"/>
        <w:rPr>
          <w:rFonts w:ascii="Times New Roman" w:eastAsia="Times New Roman" w:hAnsi="Times New Roman" w:cs="Times New Roman"/>
          <w:b/>
          <w:bCs/>
          <w:color w:val="000000"/>
          <w:sz w:val="24"/>
          <w:szCs w:val="24"/>
          <w:lang w:eastAsia="sl-SI"/>
        </w:rPr>
      </w:pPr>
      <w:r w:rsidRPr="000F3411">
        <w:rPr>
          <w:rFonts w:ascii="Times New Roman" w:eastAsia="Times New Roman" w:hAnsi="Times New Roman" w:cs="Times New Roman"/>
          <w:b/>
          <w:bCs/>
          <w:color w:val="000000"/>
          <w:sz w:val="24"/>
          <w:szCs w:val="24"/>
          <w:lang w:eastAsia="sl-SI"/>
        </w:rPr>
        <w:t>DEL I</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541"/>
        <w:gridCol w:w="2375"/>
        <w:gridCol w:w="1236"/>
        <w:gridCol w:w="1904"/>
      </w:tblGrid>
      <w:tr w:rsidR="008B6A32" w:rsidRPr="00182537" w14:paraId="159B7837" w14:textId="77777777" w:rsidTr="000F341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4D6D2B22" w14:textId="77777777" w:rsidR="000F3411" w:rsidRPr="00182537" w:rsidRDefault="000F3411" w:rsidP="000F3411">
            <w:pPr>
              <w:spacing w:before="60" w:after="60" w:line="240" w:lineRule="auto"/>
              <w:rPr>
                <w:rFonts w:ascii="Times New Roman" w:eastAsia="Times New Roman" w:hAnsi="Times New Roman" w:cs="Times New Roman"/>
                <w:color w:val="000000"/>
                <w:lang w:eastAsia="sl-SI"/>
              </w:rPr>
            </w:pPr>
            <w:r w:rsidRPr="00182537">
              <w:rPr>
                <w:rFonts w:ascii="Times New Roman" w:eastAsia="Times New Roman" w:hAnsi="Times New Roman" w:cs="Times New Roman"/>
                <w:bCs/>
                <w:color w:val="000000"/>
                <w:lang w:eastAsia="sl-SI"/>
              </w:rPr>
              <w:t>Referenčna oznaka pomoči</w:t>
            </w:r>
            <w:r w:rsidRPr="00182537">
              <w:rPr>
                <w:rFonts w:ascii="Times New Roman" w:eastAsia="Times New Roman" w:hAnsi="Times New Roman" w:cs="Times New Roman"/>
                <w:color w:val="000000"/>
                <w:lang w:eastAsia="sl-SI"/>
              </w:rPr>
              <w:t xml:space="preserve"> </w:t>
            </w:r>
          </w:p>
        </w:tc>
        <w:tc>
          <w:tcPr>
            <w:tcW w:w="0" w:type="auto"/>
            <w:gridSpan w:val="3"/>
            <w:tcBorders>
              <w:top w:val="single" w:sz="6" w:space="0" w:color="000000"/>
              <w:left w:val="single" w:sz="6" w:space="0" w:color="000000"/>
              <w:bottom w:val="single" w:sz="6" w:space="0" w:color="000000"/>
              <w:right w:val="single" w:sz="6" w:space="0" w:color="000000"/>
            </w:tcBorders>
            <w:hideMark/>
          </w:tcPr>
          <w:p w14:paraId="701CA2B9" w14:textId="77777777" w:rsidR="000F3411" w:rsidRPr="00182537" w:rsidRDefault="000F3411" w:rsidP="000F3411">
            <w:pPr>
              <w:spacing w:before="60" w:after="60" w:line="240" w:lineRule="auto"/>
              <w:rPr>
                <w:rFonts w:ascii="Times New Roman" w:eastAsia="Times New Roman" w:hAnsi="Times New Roman" w:cs="Times New Roman"/>
                <w:color w:val="000000"/>
                <w:lang w:eastAsia="sl-SI"/>
              </w:rPr>
            </w:pPr>
            <w:r w:rsidRPr="00182537">
              <w:rPr>
                <w:rFonts w:ascii="Times New Roman" w:eastAsia="Times New Roman" w:hAnsi="Times New Roman" w:cs="Times New Roman"/>
                <w:i/>
                <w:iCs/>
                <w:color w:val="000000"/>
                <w:lang w:eastAsia="sl-SI"/>
              </w:rPr>
              <w:t>(izpolni Komisija</w:t>
            </w:r>
            <w:r w:rsidR="000E4677" w:rsidRPr="00182537">
              <w:rPr>
                <w:rFonts w:ascii="Times New Roman" w:eastAsia="Times New Roman" w:hAnsi="Times New Roman" w:cs="Times New Roman"/>
                <w:i/>
                <w:iCs/>
                <w:color w:val="000000"/>
                <w:lang w:eastAsia="sl-SI"/>
              </w:rPr>
              <w:t xml:space="preserve"> </w:t>
            </w:r>
            <w:r w:rsidRPr="00182537">
              <w:rPr>
                <w:rFonts w:ascii="Times New Roman" w:eastAsia="Times New Roman" w:hAnsi="Times New Roman" w:cs="Times New Roman"/>
                <w:i/>
                <w:iCs/>
                <w:color w:val="000000"/>
                <w:lang w:eastAsia="sl-SI"/>
              </w:rPr>
              <w:t>)</w:t>
            </w:r>
            <w:r w:rsidRPr="00182537">
              <w:rPr>
                <w:rFonts w:ascii="Times New Roman" w:eastAsia="Times New Roman" w:hAnsi="Times New Roman" w:cs="Times New Roman"/>
                <w:color w:val="000000"/>
                <w:lang w:eastAsia="sl-SI"/>
              </w:rPr>
              <w:t xml:space="preserve"> </w:t>
            </w:r>
          </w:p>
        </w:tc>
      </w:tr>
      <w:tr w:rsidR="008B6A32" w:rsidRPr="00182537" w14:paraId="0BB66B0D" w14:textId="77777777" w:rsidTr="000F341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085F83C4" w14:textId="77777777" w:rsidR="000F3411" w:rsidRPr="00182537" w:rsidRDefault="000F3411" w:rsidP="000F3411">
            <w:pPr>
              <w:spacing w:before="60" w:after="60" w:line="240" w:lineRule="auto"/>
              <w:rPr>
                <w:rFonts w:ascii="Times New Roman" w:eastAsia="Times New Roman" w:hAnsi="Times New Roman" w:cs="Times New Roman"/>
                <w:color w:val="000000"/>
                <w:lang w:eastAsia="sl-SI"/>
              </w:rPr>
            </w:pPr>
            <w:r w:rsidRPr="00182537">
              <w:rPr>
                <w:rFonts w:ascii="Times New Roman" w:eastAsia="Times New Roman" w:hAnsi="Times New Roman" w:cs="Times New Roman"/>
                <w:bCs/>
                <w:color w:val="000000"/>
                <w:lang w:eastAsia="sl-SI"/>
              </w:rPr>
              <w:t>Država članica</w:t>
            </w:r>
            <w:r w:rsidRPr="00182537">
              <w:rPr>
                <w:rFonts w:ascii="Times New Roman" w:eastAsia="Times New Roman" w:hAnsi="Times New Roman" w:cs="Times New Roman"/>
                <w:color w:val="000000"/>
                <w:lang w:eastAsia="sl-SI"/>
              </w:rPr>
              <w:t xml:space="preserve"> </w:t>
            </w:r>
          </w:p>
        </w:tc>
        <w:tc>
          <w:tcPr>
            <w:tcW w:w="0" w:type="auto"/>
            <w:gridSpan w:val="3"/>
            <w:tcBorders>
              <w:top w:val="single" w:sz="6" w:space="0" w:color="000000"/>
              <w:left w:val="single" w:sz="6" w:space="0" w:color="000000"/>
              <w:bottom w:val="single" w:sz="6" w:space="0" w:color="000000"/>
              <w:right w:val="single" w:sz="6" w:space="0" w:color="000000"/>
            </w:tcBorders>
            <w:hideMark/>
          </w:tcPr>
          <w:p w14:paraId="534EA901" w14:textId="77777777" w:rsidR="000F3411" w:rsidRPr="00182537" w:rsidRDefault="0071265A" w:rsidP="000F3411">
            <w:pPr>
              <w:spacing w:before="60" w:after="60" w:line="240" w:lineRule="auto"/>
              <w:rPr>
                <w:rFonts w:ascii="Times New Roman" w:eastAsia="Times New Roman" w:hAnsi="Times New Roman" w:cs="Times New Roman"/>
                <w:color w:val="000000"/>
                <w:lang w:eastAsia="sl-SI"/>
              </w:rPr>
            </w:pPr>
            <w:r w:rsidRPr="00182537">
              <w:rPr>
                <w:rFonts w:ascii="Times New Roman" w:eastAsia="Times New Roman" w:hAnsi="Times New Roman" w:cs="Times New Roman"/>
                <w:bCs/>
                <w:iCs/>
                <w:color w:val="000000"/>
                <w:lang w:eastAsia="sl-SI"/>
              </w:rPr>
              <w:t xml:space="preserve"> </w:t>
            </w:r>
            <w:r w:rsidR="00757C94" w:rsidRPr="00182537">
              <w:rPr>
                <w:rFonts w:ascii="Times New Roman" w:eastAsia="Times New Roman" w:hAnsi="Times New Roman" w:cs="Times New Roman"/>
                <w:bCs/>
                <w:iCs/>
                <w:color w:val="000000"/>
                <w:lang w:eastAsia="sl-SI"/>
              </w:rPr>
              <w:t>Slovenija</w:t>
            </w:r>
          </w:p>
        </w:tc>
      </w:tr>
      <w:tr w:rsidR="008B6A32" w:rsidRPr="00182537" w14:paraId="6AEA4581" w14:textId="77777777" w:rsidTr="000F341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70358379" w14:textId="77777777" w:rsidR="000F3411" w:rsidRPr="00182537" w:rsidRDefault="000F3411" w:rsidP="000F3411">
            <w:pPr>
              <w:spacing w:before="60" w:after="60" w:line="240" w:lineRule="auto"/>
              <w:rPr>
                <w:rFonts w:ascii="Times New Roman" w:eastAsia="Times New Roman" w:hAnsi="Times New Roman" w:cs="Times New Roman"/>
                <w:color w:val="000000"/>
                <w:lang w:eastAsia="sl-SI"/>
              </w:rPr>
            </w:pPr>
            <w:r w:rsidRPr="00182537">
              <w:rPr>
                <w:rFonts w:ascii="Times New Roman" w:eastAsia="Times New Roman" w:hAnsi="Times New Roman" w:cs="Times New Roman"/>
                <w:bCs/>
                <w:color w:val="000000"/>
                <w:lang w:eastAsia="sl-SI"/>
              </w:rPr>
              <w:t>Referenčna oznaka države članice</w:t>
            </w:r>
            <w:r w:rsidRPr="00182537">
              <w:rPr>
                <w:rFonts w:ascii="Times New Roman" w:eastAsia="Times New Roman" w:hAnsi="Times New Roman" w:cs="Times New Roman"/>
                <w:color w:val="000000"/>
                <w:lang w:eastAsia="sl-SI"/>
              </w:rPr>
              <w:t xml:space="preserve"> </w:t>
            </w:r>
          </w:p>
        </w:tc>
        <w:tc>
          <w:tcPr>
            <w:tcW w:w="0" w:type="auto"/>
            <w:gridSpan w:val="3"/>
            <w:tcBorders>
              <w:top w:val="single" w:sz="6" w:space="0" w:color="000000"/>
              <w:left w:val="single" w:sz="6" w:space="0" w:color="000000"/>
              <w:bottom w:val="single" w:sz="6" w:space="0" w:color="000000"/>
              <w:right w:val="single" w:sz="6" w:space="0" w:color="000000"/>
            </w:tcBorders>
            <w:hideMark/>
          </w:tcPr>
          <w:p w14:paraId="5001AA2C" w14:textId="77777777" w:rsidR="000F3411" w:rsidRPr="00182537" w:rsidRDefault="0071265A" w:rsidP="000F3411">
            <w:pPr>
              <w:spacing w:before="60" w:after="60" w:line="240" w:lineRule="auto"/>
              <w:rPr>
                <w:rFonts w:ascii="Times New Roman" w:eastAsia="Times New Roman" w:hAnsi="Times New Roman" w:cs="Times New Roman"/>
                <w:color w:val="000000"/>
                <w:lang w:eastAsia="sl-SI"/>
              </w:rPr>
            </w:pPr>
            <w:r w:rsidRPr="00182537">
              <w:rPr>
                <w:rFonts w:ascii="Times New Roman" w:eastAsia="Times New Roman" w:hAnsi="Times New Roman" w:cs="Times New Roman"/>
                <w:bCs/>
                <w:iCs/>
                <w:color w:val="000000"/>
                <w:lang w:eastAsia="sl-SI"/>
              </w:rPr>
              <w:t xml:space="preserve"> </w:t>
            </w:r>
            <w:r w:rsidR="00757C94" w:rsidRPr="00182537">
              <w:rPr>
                <w:rFonts w:ascii="Times New Roman" w:eastAsia="Times New Roman" w:hAnsi="Times New Roman" w:cs="Times New Roman"/>
                <w:bCs/>
                <w:iCs/>
                <w:color w:val="000000"/>
                <w:lang w:eastAsia="sl-SI"/>
              </w:rPr>
              <w:t>SI</w:t>
            </w:r>
          </w:p>
        </w:tc>
      </w:tr>
      <w:tr w:rsidR="008B6A32" w:rsidRPr="00182537" w14:paraId="50C88235" w14:textId="77777777" w:rsidTr="000F341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387958CE" w14:textId="77777777" w:rsidR="000F3411" w:rsidRPr="00182537" w:rsidRDefault="000F3411" w:rsidP="000F3411">
            <w:pPr>
              <w:spacing w:before="60" w:after="60" w:line="240" w:lineRule="auto"/>
              <w:rPr>
                <w:rFonts w:ascii="Times New Roman" w:eastAsia="Times New Roman" w:hAnsi="Times New Roman" w:cs="Times New Roman"/>
                <w:color w:val="000000"/>
                <w:lang w:eastAsia="sl-SI"/>
              </w:rPr>
            </w:pPr>
            <w:r w:rsidRPr="00182537">
              <w:rPr>
                <w:rFonts w:ascii="Times New Roman" w:eastAsia="Times New Roman" w:hAnsi="Times New Roman" w:cs="Times New Roman"/>
                <w:bCs/>
                <w:color w:val="000000"/>
                <w:lang w:eastAsia="sl-SI"/>
              </w:rPr>
              <w:t>Regija</w:t>
            </w:r>
            <w:r w:rsidRPr="00182537">
              <w:rPr>
                <w:rFonts w:ascii="Times New Roman" w:eastAsia="Times New Roman" w:hAnsi="Times New Roman" w:cs="Times New Roman"/>
                <w:color w:val="000000"/>
                <w:lang w:eastAsia="sl-SI"/>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250A2E4" w14:textId="77777777" w:rsidR="000F3411" w:rsidRPr="00182537" w:rsidRDefault="000F3411" w:rsidP="000F3411">
            <w:pPr>
              <w:spacing w:before="60" w:after="60" w:line="240" w:lineRule="auto"/>
              <w:rPr>
                <w:rFonts w:ascii="Times New Roman" w:eastAsia="Times New Roman" w:hAnsi="Times New Roman" w:cs="Times New Roman"/>
                <w:color w:val="000000"/>
                <w:lang w:eastAsia="sl-SI"/>
              </w:rPr>
            </w:pPr>
            <w:r w:rsidRPr="00182537">
              <w:rPr>
                <w:rFonts w:ascii="Times New Roman" w:eastAsia="Times New Roman" w:hAnsi="Times New Roman" w:cs="Times New Roman"/>
                <w:bCs/>
                <w:color w:val="000000"/>
                <w:lang w:eastAsia="sl-SI"/>
              </w:rPr>
              <w:t>ime regij</w:t>
            </w:r>
            <w:r w:rsidR="000E4DD0" w:rsidRPr="00182537">
              <w:rPr>
                <w:rFonts w:ascii="Times New Roman" w:eastAsia="Times New Roman" w:hAnsi="Times New Roman" w:cs="Times New Roman"/>
                <w:bCs/>
                <w:color w:val="000000"/>
                <w:lang w:eastAsia="sl-SI"/>
              </w:rPr>
              <w:t>(-</w:t>
            </w:r>
            <w:r w:rsidRPr="00182537">
              <w:rPr>
                <w:rFonts w:ascii="Times New Roman" w:eastAsia="Times New Roman" w:hAnsi="Times New Roman" w:cs="Times New Roman"/>
                <w:bCs/>
                <w:color w:val="000000"/>
                <w:lang w:eastAsia="sl-SI"/>
              </w:rPr>
              <w:t>e</w:t>
            </w:r>
            <w:r w:rsidR="000E4DD0" w:rsidRPr="00182537">
              <w:rPr>
                <w:rFonts w:ascii="Times New Roman" w:eastAsia="Times New Roman" w:hAnsi="Times New Roman" w:cs="Times New Roman"/>
                <w:bCs/>
                <w:color w:val="000000"/>
                <w:lang w:eastAsia="sl-SI"/>
              </w:rPr>
              <w:t>)</w:t>
            </w:r>
            <w:r w:rsidRPr="00182537">
              <w:rPr>
                <w:rFonts w:ascii="Times New Roman" w:eastAsia="Times New Roman" w:hAnsi="Times New Roman" w:cs="Times New Roman"/>
                <w:bCs/>
                <w:color w:val="000000"/>
                <w:lang w:eastAsia="sl-SI"/>
              </w:rPr>
              <w:t xml:space="preserve"> (</w:t>
            </w:r>
            <w:r w:rsidRPr="00182537">
              <w:rPr>
                <w:rFonts w:ascii="Times New Roman" w:eastAsia="Times New Roman" w:hAnsi="Times New Roman" w:cs="Times New Roman"/>
                <w:color w:val="000000"/>
                <w:lang w:eastAsia="sl-SI"/>
              </w:rPr>
              <w:t xml:space="preserve"> </w:t>
            </w:r>
            <w:r w:rsidRPr="00182537">
              <w:rPr>
                <w:rFonts w:ascii="Times New Roman" w:eastAsia="Times New Roman" w:hAnsi="Times New Roman" w:cs="Times New Roman"/>
                <w:bCs/>
                <w:i/>
                <w:iCs/>
                <w:color w:val="000000"/>
                <w:lang w:eastAsia="sl-SI"/>
              </w:rPr>
              <w:t>NUTS</w:t>
            </w:r>
            <w:r w:rsidR="00DE1207" w:rsidRPr="00182537">
              <w:rPr>
                <w:rStyle w:val="Konnaopomba-sklic"/>
                <w:rFonts w:ascii="Times New Roman" w:eastAsia="Times New Roman" w:hAnsi="Times New Roman" w:cs="Times New Roman"/>
                <w:bCs/>
                <w:i/>
                <w:iCs/>
                <w:color w:val="000000"/>
                <w:lang w:eastAsia="sl-SI"/>
              </w:rPr>
              <w:endnoteReference w:id="2"/>
            </w:r>
            <w:r w:rsidRPr="00182537">
              <w:rPr>
                <w:rFonts w:ascii="Times New Roman" w:eastAsia="Times New Roman" w:hAnsi="Times New Roman" w:cs="Times New Roman"/>
                <w:bCs/>
                <w:lang w:eastAsia="sl-SI"/>
              </w:rPr>
              <w:t>)</w:t>
            </w:r>
            <w:r w:rsidRPr="00182537">
              <w:rPr>
                <w:rFonts w:ascii="Times New Roman" w:eastAsia="Times New Roman" w:hAnsi="Times New Roman" w:cs="Times New Roman"/>
                <w:lang w:eastAsia="sl-SI"/>
              </w:rPr>
              <w:t xml:space="preserve"> </w:t>
            </w:r>
          </w:p>
          <w:p w14:paraId="4915E1D3" w14:textId="77777777" w:rsidR="000F3411" w:rsidRPr="00182537" w:rsidRDefault="000F3411" w:rsidP="000F3411">
            <w:pPr>
              <w:spacing w:before="60" w:after="60" w:line="240" w:lineRule="auto"/>
              <w:rPr>
                <w:rFonts w:ascii="Times New Roman" w:eastAsia="Times New Roman" w:hAnsi="Times New Roman" w:cs="Times New Roman"/>
                <w:color w:val="000000"/>
                <w:lang w:eastAsia="sl-SI"/>
              </w:rPr>
            </w:pPr>
            <w:r w:rsidRPr="00182537">
              <w:rPr>
                <w:rFonts w:ascii="Times New Roman" w:eastAsia="Times New Roman" w:hAnsi="Times New Roman" w:cs="Times New Roman"/>
                <w:bCs/>
                <w:i/>
                <w:iCs/>
                <w:color w:val="000000"/>
                <w:lang w:eastAsia="sl-SI"/>
              </w:rPr>
              <w:t>…</w:t>
            </w:r>
            <w:r w:rsidRPr="00182537">
              <w:rPr>
                <w:rFonts w:ascii="Times New Roman" w:eastAsia="Times New Roman" w:hAnsi="Times New Roman" w:cs="Times New Roman"/>
                <w:color w:val="000000"/>
                <w:lang w:eastAsia="sl-SI"/>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hideMark/>
          </w:tcPr>
          <w:p w14:paraId="678531AB" w14:textId="77777777" w:rsidR="000F3411" w:rsidRPr="00182537" w:rsidRDefault="000F3411" w:rsidP="000F3411">
            <w:pPr>
              <w:spacing w:before="60" w:after="60" w:line="240" w:lineRule="auto"/>
              <w:rPr>
                <w:rFonts w:ascii="Times New Roman" w:eastAsia="Times New Roman" w:hAnsi="Times New Roman" w:cs="Times New Roman"/>
                <w:color w:val="000000"/>
                <w:lang w:eastAsia="sl-SI"/>
              </w:rPr>
            </w:pPr>
            <w:r w:rsidRPr="00182537">
              <w:rPr>
                <w:rFonts w:ascii="Times New Roman" w:eastAsia="Times New Roman" w:hAnsi="Times New Roman" w:cs="Times New Roman"/>
                <w:bCs/>
                <w:color w:val="000000"/>
                <w:lang w:eastAsia="sl-SI"/>
              </w:rPr>
              <w:t>status regionalne pomoči</w:t>
            </w:r>
            <w:r w:rsidR="00DE1207" w:rsidRPr="00182537">
              <w:rPr>
                <w:rStyle w:val="Konnaopomba-sklic"/>
                <w:rFonts w:ascii="Times New Roman" w:eastAsia="Times New Roman" w:hAnsi="Times New Roman" w:cs="Times New Roman"/>
                <w:bCs/>
                <w:color w:val="000000"/>
                <w:lang w:eastAsia="sl-SI"/>
              </w:rPr>
              <w:endnoteReference w:id="3"/>
            </w:r>
          </w:p>
          <w:p w14:paraId="7BCF5B0A" w14:textId="77777777" w:rsidR="000F3411" w:rsidRPr="00182537" w:rsidRDefault="000E4DD0" w:rsidP="000F3411">
            <w:pPr>
              <w:spacing w:before="60" w:after="60" w:line="240" w:lineRule="auto"/>
              <w:rPr>
                <w:rFonts w:ascii="Times New Roman" w:eastAsia="Times New Roman" w:hAnsi="Times New Roman" w:cs="Times New Roman"/>
                <w:bCs/>
                <w:color w:val="000000"/>
                <w:sz w:val="24"/>
                <w:szCs w:val="24"/>
                <w:lang w:eastAsia="sl-SI"/>
              </w:rPr>
            </w:pPr>
            <w:r w:rsidRPr="00182537">
              <w:rPr>
                <w:rFonts w:ascii="Times New Roman" w:eastAsia="Times New Roman" w:hAnsi="Times New Roman" w:cs="Times New Roman"/>
                <w:color w:val="000000"/>
                <w:lang w:eastAsia="sl-SI"/>
              </w:rPr>
              <w:t xml:space="preserve"> </w:t>
            </w:r>
            <w:r w:rsidRPr="00182537">
              <w:rPr>
                <w:rFonts w:ascii="Century Gothic" w:hAnsi="Century Gothic"/>
                <w:sz w:val="20"/>
              </w:rPr>
              <w:fldChar w:fldCharType="begin">
                <w:ffData>
                  <w:name w:val="Check1"/>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Pr="00182537">
              <w:rPr>
                <w:rFonts w:ascii="Century Gothic" w:hAnsi="Century Gothic"/>
                <w:sz w:val="20"/>
              </w:rPr>
              <w:t xml:space="preserve"> </w:t>
            </w:r>
            <w:r w:rsidRPr="00182537">
              <w:rPr>
                <w:rFonts w:ascii="Times New Roman" w:eastAsia="Times New Roman" w:hAnsi="Times New Roman" w:cs="Times New Roman"/>
                <w:bCs/>
                <w:color w:val="000000"/>
                <w:sz w:val="24"/>
                <w:szCs w:val="24"/>
                <w:lang w:eastAsia="sl-SI"/>
              </w:rPr>
              <w:t>najbolj oddaljene regije</w:t>
            </w:r>
          </w:p>
          <w:p w14:paraId="5CE47A61" w14:textId="77777777" w:rsidR="000E4DD0" w:rsidRPr="00182537" w:rsidRDefault="000E4DD0" w:rsidP="000E4DD0">
            <w:pPr>
              <w:spacing w:before="60" w:after="60" w:line="240" w:lineRule="auto"/>
              <w:rPr>
                <w:rFonts w:ascii="Times New Roman" w:eastAsia="Times New Roman" w:hAnsi="Times New Roman" w:cs="Times New Roman"/>
                <w:bCs/>
                <w:color w:val="000000"/>
                <w:sz w:val="24"/>
                <w:szCs w:val="24"/>
                <w:lang w:eastAsia="sl-SI"/>
              </w:rPr>
            </w:pPr>
            <w:r w:rsidRPr="00182537">
              <w:rPr>
                <w:rFonts w:ascii="Century Gothic" w:hAnsi="Century Gothic"/>
                <w:sz w:val="20"/>
              </w:rPr>
              <w:t xml:space="preserve"> </w:t>
            </w:r>
            <w:r w:rsidRPr="00182537">
              <w:rPr>
                <w:rFonts w:ascii="Century Gothic" w:hAnsi="Century Gothic"/>
                <w:sz w:val="20"/>
              </w:rPr>
              <w:fldChar w:fldCharType="begin">
                <w:ffData>
                  <w:name w:val="Check1"/>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Pr="00182537">
              <w:rPr>
                <w:rFonts w:ascii="Century Gothic" w:hAnsi="Century Gothic"/>
                <w:sz w:val="20"/>
              </w:rPr>
              <w:t xml:space="preserve"> </w:t>
            </w:r>
            <w:r w:rsidRPr="00182537">
              <w:rPr>
                <w:rFonts w:ascii="Times New Roman" w:eastAsia="Times New Roman" w:hAnsi="Times New Roman" w:cs="Times New Roman"/>
                <w:bCs/>
                <w:color w:val="000000"/>
                <w:sz w:val="24"/>
                <w:szCs w:val="24"/>
                <w:lang w:eastAsia="sl-SI"/>
              </w:rPr>
              <w:t>manjši egejski otoki</w:t>
            </w:r>
          </w:p>
          <w:p w14:paraId="4437BCDF" w14:textId="6AAEC31A" w:rsidR="000E4DD0" w:rsidRPr="00182537" w:rsidRDefault="000E4DD0" w:rsidP="000E4DD0">
            <w:pPr>
              <w:spacing w:before="60" w:after="60" w:line="240" w:lineRule="auto"/>
              <w:rPr>
                <w:rFonts w:ascii="Times New Roman" w:eastAsia="Times New Roman" w:hAnsi="Times New Roman" w:cs="Times New Roman"/>
                <w:color w:val="000000"/>
                <w:lang w:eastAsia="sl-SI"/>
              </w:rPr>
            </w:pPr>
            <w:r w:rsidRPr="00182537">
              <w:rPr>
                <w:rFonts w:ascii="Times New Roman" w:eastAsia="Times New Roman" w:hAnsi="Times New Roman" w:cs="Times New Roman"/>
                <w:color w:val="000000"/>
                <w:lang w:eastAsia="sl-SI"/>
              </w:rPr>
              <w:t xml:space="preserve"> </w:t>
            </w:r>
            <w:r w:rsidR="00C656D1">
              <w:rPr>
                <w:rFonts w:ascii="Century Gothic" w:hAnsi="Century Gothic"/>
                <w:sz w:val="20"/>
              </w:rPr>
              <w:fldChar w:fldCharType="begin">
                <w:ffData>
                  <w:name w:val=""/>
                  <w:enabled/>
                  <w:calcOnExit w:val="0"/>
                  <w:checkBox>
                    <w:sizeAuto/>
                    <w:default w:val="0"/>
                  </w:checkBox>
                </w:ffData>
              </w:fldChar>
            </w:r>
            <w:r w:rsidR="00C656D1">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00C656D1">
              <w:rPr>
                <w:rFonts w:ascii="Century Gothic" w:hAnsi="Century Gothic"/>
                <w:sz w:val="20"/>
              </w:rPr>
              <w:fldChar w:fldCharType="end"/>
            </w:r>
            <w:r w:rsidRPr="00182537">
              <w:rPr>
                <w:rFonts w:ascii="Century Gothic" w:hAnsi="Century Gothic"/>
                <w:sz w:val="20"/>
              </w:rPr>
              <w:t xml:space="preserve"> </w:t>
            </w:r>
            <w:r w:rsidRPr="00182537">
              <w:rPr>
                <w:rFonts w:ascii="Times New Roman" w:eastAsia="Times New Roman" w:hAnsi="Times New Roman" w:cs="Times New Roman"/>
                <w:bCs/>
                <w:color w:val="000000"/>
                <w:sz w:val="24"/>
                <w:szCs w:val="24"/>
                <w:lang w:eastAsia="sl-SI"/>
              </w:rPr>
              <w:t>drugo</w:t>
            </w:r>
          </w:p>
          <w:p w14:paraId="2955847D" w14:textId="77777777" w:rsidR="000F3411" w:rsidRPr="00182537" w:rsidRDefault="000F3411" w:rsidP="000F3411">
            <w:pPr>
              <w:spacing w:before="60" w:after="60" w:line="240" w:lineRule="auto"/>
              <w:rPr>
                <w:rFonts w:ascii="Times New Roman" w:eastAsia="Times New Roman" w:hAnsi="Times New Roman" w:cs="Times New Roman"/>
                <w:color w:val="000000"/>
                <w:lang w:eastAsia="sl-SI"/>
              </w:rPr>
            </w:pPr>
          </w:p>
        </w:tc>
      </w:tr>
      <w:tr w:rsidR="008B6A32" w:rsidRPr="00182537" w14:paraId="1C36076A" w14:textId="77777777" w:rsidTr="008B6A32">
        <w:trPr>
          <w:tblCellSpacing w:w="0" w:type="dxa"/>
        </w:trPr>
        <w:tc>
          <w:tcPr>
            <w:tcW w:w="0" w:type="auto"/>
            <w:vMerge w:val="restart"/>
            <w:tcBorders>
              <w:top w:val="single" w:sz="6" w:space="0" w:color="000000"/>
              <w:left w:val="single" w:sz="6" w:space="0" w:color="000000"/>
              <w:right w:val="single" w:sz="6" w:space="0" w:color="000000"/>
            </w:tcBorders>
          </w:tcPr>
          <w:p w14:paraId="3737FA14" w14:textId="77777777" w:rsidR="008B6A32" w:rsidRPr="00182537" w:rsidRDefault="008B6A32" w:rsidP="000F3411">
            <w:pPr>
              <w:spacing w:before="60" w:after="60" w:line="240" w:lineRule="auto"/>
              <w:rPr>
                <w:rFonts w:ascii="Times New Roman" w:eastAsia="Times New Roman" w:hAnsi="Times New Roman" w:cs="Times New Roman"/>
                <w:bCs/>
                <w:color w:val="000000"/>
                <w:lang w:eastAsia="sl-SI"/>
              </w:rPr>
            </w:pPr>
            <w:r w:rsidRPr="00182537">
              <w:rPr>
                <w:rFonts w:ascii="Times New Roman" w:eastAsia="Times New Roman" w:hAnsi="Times New Roman" w:cs="Times New Roman"/>
                <w:bCs/>
                <w:color w:val="000000"/>
                <w:lang w:eastAsia="sl-SI"/>
              </w:rPr>
              <w:t>Organ, ki dodeli pomoč</w:t>
            </w:r>
          </w:p>
        </w:tc>
        <w:tc>
          <w:tcPr>
            <w:tcW w:w="0" w:type="auto"/>
            <w:tcBorders>
              <w:top w:val="single" w:sz="6" w:space="0" w:color="000000"/>
              <w:left w:val="single" w:sz="6" w:space="0" w:color="000000"/>
              <w:bottom w:val="single" w:sz="6" w:space="0" w:color="000000"/>
              <w:right w:val="single" w:sz="6" w:space="0" w:color="000000"/>
            </w:tcBorders>
          </w:tcPr>
          <w:p w14:paraId="7981AE66" w14:textId="77777777" w:rsidR="008B6A32" w:rsidRPr="00182537" w:rsidRDefault="008B6A32" w:rsidP="000F3411">
            <w:pPr>
              <w:spacing w:before="60" w:after="60" w:line="240" w:lineRule="auto"/>
              <w:rPr>
                <w:rFonts w:ascii="Times New Roman" w:eastAsia="Times New Roman" w:hAnsi="Times New Roman" w:cs="Times New Roman"/>
                <w:bCs/>
                <w:color w:val="000000"/>
                <w:lang w:eastAsia="sl-SI"/>
              </w:rPr>
            </w:pPr>
            <w:r>
              <w:rPr>
                <w:rFonts w:ascii="Times New Roman" w:eastAsia="Times New Roman" w:hAnsi="Times New Roman" w:cs="Times New Roman"/>
                <w:bCs/>
                <w:color w:val="000000"/>
                <w:lang w:eastAsia="sl-SI"/>
              </w:rPr>
              <w:t>ime</w:t>
            </w:r>
          </w:p>
        </w:tc>
        <w:tc>
          <w:tcPr>
            <w:tcW w:w="0" w:type="auto"/>
            <w:gridSpan w:val="2"/>
            <w:tcBorders>
              <w:top w:val="single" w:sz="6" w:space="0" w:color="000000"/>
              <w:left w:val="single" w:sz="6" w:space="0" w:color="000000"/>
              <w:bottom w:val="single" w:sz="6" w:space="0" w:color="000000"/>
              <w:right w:val="single" w:sz="6" w:space="0" w:color="000000"/>
            </w:tcBorders>
          </w:tcPr>
          <w:p w14:paraId="7F0C76C9" w14:textId="766226FD" w:rsidR="008B6A32" w:rsidRPr="00182537" w:rsidRDefault="008B6A32" w:rsidP="000F3411">
            <w:pPr>
              <w:spacing w:before="60" w:after="60" w:line="240" w:lineRule="auto"/>
              <w:rPr>
                <w:rFonts w:ascii="Times New Roman" w:eastAsia="Times New Roman" w:hAnsi="Times New Roman" w:cs="Times New Roman"/>
                <w:bCs/>
                <w:color w:val="000000"/>
                <w:lang w:eastAsia="sl-SI"/>
              </w:rPr>
            </w:pPr>
          </w:p>
        </w:tc>
      </w:tr>
      <w:tr w:rsidR="008B6A32" w:rsidRPr="00182537" w14:paraId="05A8B3B3" w14:textId="77777777" w:rsidTr="008B6A32">
        <w:trPr>
          <w:tblCellSpacing w:w="0" w:type="dxa"/>
        </w:trPr>
        <w:tc>
          <w:tcPr>
            <w:tcW w:w="0" w:type="auto"/>
            <w:vMerge/>
            <w:tcBorders>
              <w:left w:val="single" w:sz="6" w:space="0" w:color="000000"/>
              <w:right w:val="single" w:sz="6" w:space="0" w:color="000000"/>
            </w:tcBorders>
            <w:hideMark/>
          </w:tcPr>
          <w:p w14:paraId="5FC733DD" w14:textId="77777777" w:rsidR="008B6A32" w:rsidRPr="00182537" w:rsidRDefault="008B6A32" w:rsidP="000F3411">
            <w:pPr>
              <w:spacing w:before="60" w:after="60" w:line="240" w:lineRule="auto"/>
              <w:rPr>
                <w:rFonts w:ascii="Times New Roman" w:eastAsia="Times New Roman" w:hAnsi="Times New Roman" w:cs="Times New Roman"/>
                <w:color w:val="000000"/>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781D94A0" w14:textId="77777777" w:rsidR="008B6A32" w:rsidRPr="00182537" w:rsidRDefault="008B6A32" w:rsidP="000F3411">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bCs/>
                <w:color w:val="000000"/>
                <w:lang w:eastAsia="sl-SI"/>
              </w:rPr>
              <w:t>poštni naslov</w:t>
            </w:r>
            <w:r w:rsidRPr="00182537">
              <w:rPr>
                <w:rFonts w:ascii="Times New Roman" w:eastAsia="Times New Roman" w:hAnsi="Times New Roman" w:cs="Times New Roman"/>
                <w:color w:val="000000"/>
                <w:lang w:eastAsia="sl-SI"/>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hideMark/>
          </w:tcPr>
          <w:p w14:paraId="21DBBB2F" w14:textId="6027EAA8" w:rsidR="008B6A32" w:rsidRPr="00182537" w:rsidRDefault="008B6A32" w:rsidP="00C92379">
            <w:pPr>
              <w:spacing w:before="60" w:after="60" w:line="240" w:lineRule="auto"/>
              <w:rPr>
                <w:rFonts w:ascii="Times New Roman" w:eastAsia="Times New Roman" w:hAnsi="Times New Roman" w:cs="Times New Roman"/>
                <w:color w:val="000000"/>
                <w:lang w:eastAsia="sl-SI"/>
              </w:rPr>
            </w:pPr>
          </w:p>
        </w:tc>
      </w:tr>
      <w:tr w:rsidR="008B6A32" w:rsidRPr="00182537" w14:paraId="6C82B611" w14:textId="77777777" w:rsidTr="008B6A32">
        <w:trPr>
          <w:tblCellSpacing w:w="0" w:type="dxa"/>
        </w:trPr>
        <w:tc>
          <w:tcPr>
            <w:tcW w:w="0" w:type="auto"/>
            <w:vMerge/>
            <w:tcBorders>
              <w:left w:val="single" w:sz="6" w:space="0" w:color="000000"/>
              <w:bottom w:val="single" w:sz="6" w:space="0" w:color="000000"/>
              <w:right w:val="single" w:sz="6" w:space="0" w:color="000000"/>
            </w:tcBorders>
            <w:vAlign w:val="center"/>
            <w:hideMark/>
          </w:tcPr>
          <w:p w14:paraId="3402814A" w14:textId="77777777" w:rsidR="008B6A32" w:rsidRPr="00182537" w:rsidRDefault="008B6A32" w:rsidP="000F3411">
            <w:pPr>
              <w:spacing w:after="0" w:line="240" w:lineRule="auto"/>
              <w:rPr>
                <w:rFonts w:ascii="Times New Roman" w:eastAsia="Times New Roman" w:hAnsi="Times New Roman" w:cs="Times New Roman"/>
                <w:color w:val="000000"/>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5F26D49D" w14:textId="77777777" w:rsidR="008B6A32" w:rsidRPr="00182537" w:rsidRDefault="008B6A32" w:rsidP="000F3411">
            <w:pPr>
              <w:spacing w:before="60" w:after="60" w:line="240" w:lineRule="auto"/>
              <w:rPr>
                <w:rFonts w:ascii="Times New Roman" w:eastAsia="Times New Roman" w:hAnsi="Times New Roman" w:cs="Times New Roman"/>
                <w:color w:val="000000"/>
                <w:lang w:eastAsia="sl-SI"/>
              </w:rPr>
            </w:pPr>
            <w:r w:rsidRPr="00182537">
              <w:rPr>
                <w:rFonts w:ascii="Times New Roman" w:eastAsia="Times New Roman" w:hAnsi="Times New Roman" w:cs="Times New Roman"/>
                <w:bCs/>
                <w:color w:val="000000"/>
                <w:lang w:eastAsia="sl-SI"/>
              </w:rPr>
              <w:t>s</w:t>
            </w:r>
            <w:r>
              <w:rPr>
                <w:rFonts w:ascii="Times New Roman" w:eastAsia="Times New Roman" w:hAnsi="Times New Roman" w:cs="Times New Roman"/>
                <w:bCs/>
                <w:color w:val="000000"/>
                <w:lang w:eastAsia="sl-SI"/>
              </w:rPr>
              <w:t>pletno mesto</w:t>
            </w:r>
            <w:r w:rsidRPr="00182537">
              <w:rPr>
                <w:rFonts w:ascii="Times New Roman" w:eastAsia="Times New Roman" w:hAnsi="Times New Roman" w:cs="Times New Roman"/>
                <w:color w:val="000000"/>
                <w:lang w:eastAsia="sl-SI"/>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hideMark/>
          </w:tcPr>
          <w:p w14:paraId="6FB777FA" w14:textId="5C5FBECF" w:rsidR="008B6A32" w:rsidRPr="00C92379" w:rsidRDefault="008B6A32" w:rsidP="000F3411">
            <w:pPr>
              <w:spacing w:before="60" w:after="60" w:line="240" w:lineRule="auto"/>
              <w:rPr>
                <w:rFonts w:ascii="Times New Roman" w:eastAsia="Times New Roman" w:hAnsi="Times New Roman" w:cs="Times New Roman"/>
                <w:color w:val="000000"/>
                <w:lang w:eastAsia="sl-SI"/>
              </w:rPr>
            </w:pPr>
          </w:p>
        </w:tc>
      </w:tr>
      <w:tr w:rsidR="008B6A32" w:rsidRPr="00182537" w14:paraId="33239A81" w14:textId="77777777" w:rsidTr="00C656D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6D8F9AF1" w14:textId="77777777" w:rsidR="000F3411" w:rsidRPr="00182537" w:rsidRDefault="000F3411" w:rsidP="000F3411">
            <w:pPr>
              <w:spacing w:before="60" w:after="60" w:line="240" w:lineRule="auto"/>
              <w:rPr>
                <w:rFonts w:ascii="Times New Roman" w:eastAsia="Times New Roman" w:hAnsi="Times New Roman" w:cs="Times New Roman"/>
                <w:color w:val="000000"/>
                <w:lang w:eastAsia="sl-SI"/>
              </w:rPr>
            </w:pPr>
            <w:r w:rsidRPr="00182537">
              <w:rPr>
                <w:rFonts w:ascii="Times New Roman" w:eastAsia="Times New Roman" w:hAnsi="Times New Roman" w:cs="Times New Roman"/>
                <w:bCs/>
                <w:color w:val="000000"/>
                <w:lang w:eastAsia="sl-SI"/>
              </w:rPr>
              <w:t xml:space="preserve">Naziv </w:t>
            </w:r>
            <w:r w:rsidR="00C23F87">
              <w:rPr>
                <w:rFonts w:ascii="Times New Roman" w:eastAsia="Times New Roman" w:hAnsi="Times New Roman" w:cs="Times New Roman"/>
                <w:bCs/>
                <w:color w:val="000000"/>
                <w:lang w:eastAsia="sl-SI"/>
              </w:rPr>
              <w:t xml:space="preserve">sheme oz. </w:t>
            </w:r>
            <w:r w:rsidRPr="00182537">
              <w:rPr>
                <w:rFonts w:ascii="Times New Roman" w:eastAsia="Times New Roman" w:hAnsi="Times New Roman" w:cs="Times New Roman"/>
                <w:bCs/>
                <w:color w:val="000000"/>
                <w:lang w:eastAsia="sl-SI"/>
              </w:rPr>
              <w:t>ukrepa pomoči</w:t>
            </w:r>
            <w:r w:rsidRPr="00182537">
              <w:rPr>
                <w:rFonts w:ascii="Times New Roman" w:eastAsia="Times New Roman" w:hAnsi="Times New Roman" w:cs="Times New Roman"/>
                <w:color w:val="000000"/>
                <w:lang w:eastAsia="sl-SI"/>
              </w:rPr>
              <w:t xml:space="preserve"> </w:t>
            </w:r>
          </w:p>
        </w:tc>
        <w:tc>
          <w:tcPr>
            <w:tcW w:w="0" w:type="auto"/>
            <w:gridSpan w:val="3"/>
            <w:tcBorders>
              <w:top w:val="single" w:sz="6" w:space="0" w:color="000000"/>
              <w:left w:val="single" w:sz="6" w:space="0" w:color="000000"/>
              <w:bottom w:val="single" w:sz="6" w:space="0" w:color="000000"/>
              <w:right w:val="single" w:sz="6" w:space="0" w:color="000000"/>
            </w:tcBorders>
          </w:tcPr>
          <w:p w14:paraId="3937F7A0" w14:textId="001C651D" w:rsidR="000F3411" w:rsidRPr="00182537" w:rsidRDefault="000F3411" w:rsidP="000F3411">
            <w:pPr>
              <w:spacing w:before="60" w:after="60" w:line="240" w:lineRule="auto"/>
              <w:rPr>
                <w:rFonts w:ascii="Times New Roman" w:eastAsia="Times New Roman" w:hAnsi="Times New Roman" w:cs="Times New Roman"/>
                <w:color w:val="000000"/>
                <w:lang w:eastAsia="sl-SI"/>
              </w:rPr>
            </w:pPr>
          </w:p>
        </w:tc>
      </w:tr>
      <w:tr w:rsidR="008B6A32" w:rsidRPr="00182537" w14:paraId="2E05D60C" w14:textId="77777777" w:rsidTr="00C656D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77EB177C" w14:textId="77777777" w:rsidR="000F3411" w:rsidRPr="00182537" w:rsidRDefault="000F3411" w:rsidP="008B6A32">
            <w:pPr>
              <w:spacing w:before="60" w:after="60" w:line="240" w:lineRule="auto"/>
              <w:rPr>
                <w:rFonts w:ascii="Times New Roman" w:eastAsia="Times New Roman" w:hAnsi="Times New Roman" w:cs="Times New Roman"/>
                <w:color w:val="000000"/>
                <w:lang w:eastAsia="sl-SI"/>
              </w:rPr>
            </w:pPr>
            <w:r w:rsidRPr="00182537">
              <w:rPr>
                <w:rFonts w:ascii="Times New Roman" w:eastAsia="Times New Roman" w:hAnsi="Times New Roman" w:cs="Times New Roman"/>
                <w:bCs/>
                <w:color w:val="000000"/>
                <w:lang w:eastAsia="sl-SI"/>
              </w:rPr>
              <w:t>Nacionalna pravna podlaga (</w:t>
            </w:r>
            <w:r w:rsidR="008B6A32">
              <w:rPr>
                <w:rFonts w:ascii="Times New Roman" w:eastAsia="Times New Roman" w:hAnsi="Times New Roman" w:cs="Times New Roman"/>
                <w:bCs/>
                <w:color w:val="000000"/>
                <w:lang w:eastAsia="sl-SI"/>
              </w:rPr>
              <w:t xml:space="preserve">v oklepaju navedite </w:t>
            </w:r>
            <w:r w:rsidRPr="00182537">
              <w:rPr>
                <w:rFonts w:ascii="Times New Roman" w:eastAsia="Times New Roman" w:hAnsi="Times New Roman" w:cs="Times New Roman"/>
                <w:bCs/>
                <w:color w:val="000000"/>
                <w:lang w:eastAsia="sl-SI"/>
              </w:rPr>
              <w:t xml:space="preserve">sklic na uradno </w:t>
            </w:r>
            <w:r w:rsidR="008B6A32">
              <w:rPr>
                <w:rFonts w:ascii="Times New Roman" w:eastAsia="Times New Roman" w:hAnsi="Times New Roman" w:cs="Times New Roman"/>
                <w:bCs/>
                <w:color w:val="000000"/>
                <w:lang w:eastAsia="sl-SI"/>
              </w:rPr>
              <w:t>glasilo, v katerem je objavljeno uradno besedilo pravne podlage</w:t>
            </w:r>
            <w:r w:rsidRPr="00182537">
              <w:rPr>
                <w:rFonts w:ascii="Times New Roman" w:eastAsia="Times New Roman" w:hAnsi="Times New Roman" w:cs="Times New Roman"/>
                <w:bCs/>
                <w:color w:val="000000"/>
                <w:lang w:eastAsia="sl-SI"/>
              </w:rPr>
              <w:t>)</w:t>
            </w:r>
            <w:r w:rsidRPr="00182537">
              <w:rPr>
                <w:rFonts w:ascii="Times New Roman" w:eastAsia="Times New Roman" w:hAnsi="Times New Roman" w:cs="Times New Roman"/>
                <w:color w:val="000000"/>
                <w:lang w:eastAsia="sl-SI"/>
              </w:rPr>
              <w:t xml:space="preserve"> </w:t>
            </w:r>
          </w:p>
        </w:tc>
        <w:tc>
          <w:tcPr>
            <w:tcW w:w="0" w:type="auto"/>
            <w:gridSpan w:val="3"/>
            <w:tcBorders>
              <w:top w:val="single" w:sz="6" w:space="0" w:color="000000"/>
              <w:left w:val="single" w:sz="6" w:space="0" w:color="000000"/>
              <w:bottom w:val="single" w:sz="6" w:space="0" w:color="000000"/>
              <w:right w:val="single" w:sz="6" w:space="0" w:color="000000"/>
            </w:tcBorders>
          </w:tcPr>
          <w:p w14:paraId="030D3DBB" w14:textId="4D7FBDC5" w:rsidR="000F3411" w:rsidRPr="00B451DB" w:rsidRDefault="000F3411" w:rsidP="000F3411">
            <w:pPr>
              <w:spacing w:before="60" w:after="60" w:line="240" w:lineRule="auto"/>
              <w:rPr>
                <w:rFonts w:ascii="Times New Roman" w:eastAsia="Times New Roman" w:hAnsi="Times New Roman" w:cs="Times New Roman"/>
                <w:color w:val="000000"/>
                <w:lang w:eastAsia="sl-SI"/>
              </w:rPr>
            </w:pPr>
          </w:p>
        </w:tc>
      </w:tr>
      <w:tr w:rsidR="008B6A32" w:rsidRPr="00182537" w14:paraId="40FA767E" w14:textId="77777777" w:rsidTr="000F341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30F15D29" w14:textId="77777777" w:rsidR="000F3411" w:rsidRPr="00182537" w:rsidRDefault="000F3411" w:rsidP="000F3411">
            <w:pPr>
              <w:spacing w:before="60" w:after="60" w:line="240" w:lineRule="auto"/>
              <w:rPr>
                <w:rFonts w:ascii="Times New Roman" w:eastAsia="Times New Roman" w:hAnsi="Times New Roman" w:cs="Times New Roman"/>
                <w:color w:val="000000"/>
                <w:lang w:eastAsia="sl-SI"/>
              </w:rPr>
            </w:pPr>
            <w:r w:rsidRPr="00182537">
              <w:rPr>
                <w:rFonts w:ascii="Times New Roman" w:eastAsia="Times New Roman" w:hAnsi="Times New Roman" w:cs="Times New Roman"/>
                <w:bCs/>
                <w:color w:val="000000"/>
                <w:lang w:eastAsia="sl-SI"/>
              </w:rPr>
              <w:t>Spletna povezava na celotno besedilo ukrepa pomoči</w:t>
            </w:r>
            <w:r w:rsidRPr="00182537">
              <w:rPr>
                <w:rFonts w:ascii="Times New Roman" w:eastAsia="Times New Roman" w:hAnsi="Times New Roman" w:cs="Times New Roman"/>
                <w:color w:val="000000"/>
                <w:lang w:eastAsia="sl-SI"/>
              </w:rPr>
              <w:t xml:space="preserve"> </w:t>
            </w:r>
          </w:p>
        </w:tc>
        <w:tc>
          <w:tcPr>
            <w:tcW w:w="0" w:type="auto"/>
            <w:gridSpan w:val="3"/>
            <w:tcBorders>
              <w:top w:val="single" w:sz="6" w:space="0" w:color="000000"/>
              <w:left w:val="single" w:sz="6" w:space="0" w:color="000000"/>
              <w:bottom w:val="single" w:sz="6" w:space="0" w:color="000000"/>
              <w:right w:val="single" w:sz="6" w:space="0" w:color="000000"/>
            </w:tcBorders>
            <w:hideMark/>
          </w:tcPr>
          <w:p w14:paraId="368FAD5C" w14:textId="2E7EB0B2" w:rsidR="000F3411" w:rsidRPr="00182537" w:rsidRDefault="000F3411" w:rsidP="00C656D1">
            <w:pPr>
              <w:spacing w:before="60" w:after="60" w:line="240" w:lineRule="auto"/>
              <w:rPr>
                <w:rFonts w:ascii="Times New Roman" w:eastAsia="Times New Roman" w:hAnsi="Times New Roman" w:cs="Times New Roman"/>
                <w:color w:val="000000"/>
                <w:lang w:eastAsia="sl-SI"/>
              </w:rPr>
            </w:pPr>
            <w:r w:rsidRPr="00182537">
              <w:rPr>
                <w:rFonts w:ascii="Times New Roman" w:eastAsia="Times New Roman" w:hAnsi="Times New Roman" w:cs="Times New Roman"/>
                <w:bCs/>
                <w:i/>
                <w:iCs/>
                <w:color w:val="000000"/>
                <w:lang w:eastAsia="sl-SI"/>
              </w:rPr>
              <w:t>…</w:t>
            </w:r>
            <w:r w:rsidRPr="00182537">
              <w:rPr>
                <w:rFonts w:ascii="Times New Roman" w:eastAsia="Times New Roman" w:hAnsi="Times New Roman" w:cs="Times New Roman"/>
                <w:color w:val="000000"/>
                <w:lang w:eastAsia="sl-SI"/>
              </w:rPr>
              <w:t xml:space="preserve"> </w:t>
            </w:r>
          </w:p>
        </w:tc>
      </w:tr>
      <w:tr w:rsidR="008B6A32" w:rsidRPr="00182537" w14:paraId="76D0CEE4" w14:textId="77777777" w:rsidTr="008B6A32">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hideMark/>
          </w:tcPr>
          <w:p w14:paraId="63A091F8" w14:textId="77777777" w:rsidR="008B6A32" w:rsidRPr="00182537" w:rsidRDefault="008B6A32" w:rsidP="000F3411">
            <w:pPr>
              <w:spacing w:before="60" w:after="60" w:line="240" w:lineRule="auto"/>
              <w:rPr>
                <w:rFonts w:ascii="Times New Roman" w:eastAsia="Times New Roman" w:hAnsi="Times New Roman" w:cs="Times New Roman"/>
                <w:color w:val="000000"/>
                <w:lang w:eastAsia="sl-SI"/>
              </w:rPr>
            </w:pPr>
            <w:r w:rsidRPr="00182537">
              <w:rPr>
                <w:rFonts w:ascii="Times New Roman" w:eastAsia="Times New Roman" w:hAnsi="Times New Roman" w:cs="Times New Roman"/>
                <w:bCs/>
                <w:color w:val="000000"/>
                <w:lang w:eastAsia="sl-SI"/>
              </w:rPr>
              <w:t>Vrsta ukrepa</w:t>
            </w:r>
            <w:r w:rsidRPr="00182537">
              <w:rPr>
                <w:rFonts w:ascii="Times New Roman" w:eastAsia="Times New Roman" w:hAnsi="Times New Roman" w:cs="Times New Roman"/>
                <w:color w:val="000000"/>
                <w:lang w:eastAsia="sl-SI"/>
              </w:rPr>
              <w:t xml:space="preserve"> </w:t>
            </w:r>
          </w:p>
        </w:tc>
        <w:tc>
          <w:tcPr>
            <w:tcW w:w="0" w:type="auto"/>
            <w:gridSpan w:val="3"/>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6"/>
              <w:gridCol w:w="5459"/>
            </w:tblGrid>
            <w:tr w:rsidR="008B6A32" w:rsidRPr="00182537" w14:paraId="6851EEFB" w14:textId="77777777">
              <w:trPr>
                <w:tblCellSpacing w:w="0" w:type="dxa"/>
              </w:trPr>
              <w:tc>
                <w:tcPr>
                  <w:tcW w:w="0" w:type="auto"/>
                  <w:hideMark/>
                </w:tcPr>
                <w:p w14:paraId="220CBAE6" w14:textId="77777777" w:rsidR="008B6A32" w:rsidRPr="00182537" w:rsidRDefault="008B6A32" w:rsidP="000F3411">
                  <w:pPr>
                    <w:spacing w:before="120" w:after="0" w:line="240" w:lineRule="auto"/>
                    <w:jc w:val="both"/>
                    <w:rPr>
                      <w:rFonts w:ascii="Times New Roman" w:eastAsia="Times New Roman" w:hAnsi="Times New Roman" w:cs="Times New Roman"/>
                      <w:color w:val="000000"/>
                      <w:sz w:val="24"/>
                      <w:szCs w:val="24"/>
                      <w:lang w:eastAsia="sl-SI"/>
                    </w:rPr>
                  </w:pPr>
                </w:p>
              </w:tc>
              <w:tc>
                <w:tcPr>
                  <w:tcW w:w="0" w:type="auto"/>
                  <w:hideMark/>
                </w:tcPr>
                <w:p w14:paraId="5D6AE14B" w14:textId="55D543C9" w:rsidR="008B6A32" w:rsidRPr="00182537" w:rsidRDefault="00C656D1" w:rsidP="00613443">
                  <w:pPr>
                    <w:spacing w:after="0" w:line="240" w:lineRule="auto"/>
                    <w:ind w:left="360"/>
                    <w:rPr>
                      <w:rFonts w:ascii="Times New Roman" w:eastAsia="Times New Roman" w:hAnsi="Times New Roman" w:cs="Times New Roman"/>
                      <w:color w:val="000000"/>
                      <w:sz w:val="24"/>
                      <w:szCs w:val="24"/>
                      <w:lang w:eastAsia="sl-SI"/>
                    </w:rPr>
                  </w:pPr>
                  <w:r>
                    <w:rPr>
                      <w:rFonts w:ascii="Century Gothic" w:hAnsi="Century Gothic"/>
                      <w:sz w:val="20"/>
                    </w:rPr>
                    <w:fldChar w:fldCharType="begin">
                      <w:ffData>
                        <w:name w:val="Check1"/>
                        <w:enabled/>
                        <w:calcOnExit w:val="0"/>
                        <w:checkBox>
                          <w:sizeAuto/>
                          <w:default w:val="0"/>
                        </w:checkBox>
                      </w:ffData>
                    </w:fldChar>
                  </w:r>
                  <w:bookmarkStart w:id="1" w:name="Check1"/>
                  <w:r>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Pr>
                      <w:rFonts w:ascii="Century Gothic" w:hAnsi="Century Gothic"/>
                      <w:sz w:val="20"/>
                    </w:rPr>
                    <w:fldChar w:fldCharType="end"/>
                  </w:r>
                  <w:bookmarkEnd w:id="1"/>
                  <w:r w:rsidR="008B6A32" w:rsidRPr="00182537">
                    <w:rPr>
                      <w:rFonts w:ascii="Century Gothic" w:hAnsi="Century Gothic"/>
                      <w:sz w:val="20"/>
                    </w:rPr>
                    <w:t xml:space="preserve"> </w:t>
                  </w:r>
                  <w:r w:rsidR="008B6A32" w:rsidRPr="00182537">
                    <w:rPr>
                      <w:rFonts w:ascii="Times New Roman" w:eastAsia="Times New Roman" w:hAnsi="Times New Roman" w:cs="Times New Roman"/>
                      <w:bCs/>
                      <w:color w:val="000000"/>
                      <w:sz w:val="24"/>
                      <w:szCs w:val="24"/>
                      <w:lang w:eastAsia="sl-SI"/>
                    </w:rPr>
                    <w:t>shema</w:t>
                  </w:r>
                  <w:r w:rsidR="008B6A32" w:rsidRPr="00182537">
                    <w:rPr>
                      <w:rFonts w:ascii="Times New Roman" w:eastAsia="Times New Roman" w:hAnsi="Times New Roman" w:cs="Times New Roman"/>
                      <w:color w:val="000000"/>
                      <w:sz w:val="24"/>
                      <w:szCs w:val="24"/>
                      <w:lang w:eastAsia="sl-SI"/>
                    </w:rPr>
                    <w:t xml:space="preserve"> </w:t>
                  </w:r>
                </w:p>
              </w:tc>
            </w:tr>
          </w:tbl>
          <w:p w14:paraId="2A4A133D" w14:textId="77777777" w:rsidR="008B6A32" w:rsidRPr="00182537" w:rsidRDefault="008B6A32" w:rsidP="000F3411">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r>
      <w:tr w:rsidR="008B6A32" w:rsidRPr="00182537" w14:paraId="6DAAC99A" w14:textId="77777777" w:rsidTr="000F3411">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39E08D3" w14:textId="77777777" w:rsidR="000F3411" w:rsidRPr="00182537" w:rsidRDefault="000F3411" w:rsidP="000F3411">
            <w:pPr>
              <w:spacing w:after="0" w:line="240" w:lineRule="auto"/>
              <w:rPr>
                <w:rFonts w:ascii="Times New Roman" w:eastAsia="Times New Roman" w:hAnsi="Times New Roman" w:cs="Times New Roman"/>
                <w:color w:val="000000"/>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7"/>
              <w:gridCol w:w="2338"/>
            </w:tblGrid>
            <w:tr w:rsidR="008B6A32" w:rsidRPr="00182537" w14:paraId="17F07FBD" w14:textId="77777777">
              <w:trPr>
                <w:tblCellSpacing w:w="0" w:type="dxa"/>
              </w:trPr>
              <w:tc>
                <w:tcPr>
                  <w:tcW w:w="0" w:type="auto"/>
                  <w:hideMark/>
                </w:tcPr>
                <w:p w14:paraId="20C55435" w14:textId="77777777" w:rsidR="000F3411" w:rsidRPr="00182537" w:rsidRDefault="000F3411" w:rsidP="000F3411">
                  <w:pPr>
                    <w:spacing w:before="120" w:after="0" w:line="240" w:lineRule="auto"/>
                    <w:jc w:val="both"/>
                    <w:rPr>
                      <w:rFonts w:ascii="Times New Roman" w:eastAsia="Times New Roman" w:hAnsi="Times New Roman" w:cs="Times New Roman"/>
                      <w:color w:val="000000"/>
                      <w:sz w:val="24"/>
                      <w:szCs w:val="24"/>
                      <w:lang w:eastAsia="sl-SI"/>
                    </w:rPr>
                  </w:pPr>
                </w:p>
              </w:tc>
              <w:tc>
                <w:tcPr>
                  <w:tcW w:w="0" w:type="auto"/>
                  <w:hideMark/>
                </w:tcPr>
                <w:p w14:paraId="4D3C28A7" w14:textId="77777777" w:rsidR="000F3411" w:rsidRPr="00182537" w:rsidRDefault="00613443" w:rsidP="00613443">
                  <w:pPr>
                    <w:spacing w:after="0" w:line="240" w:lineRule="auto"/>
                    <w:ind w:left="360"/>
                    <w:rPr>
                      <w:rFonts w:ascii="Times New Roman" w:eastAsia="Times New Roman" w:hAnsi="Times New Roman" w:cs="Times New Roman"/>
                      <w:color w:val="000000"/>
                      <w:sz w:val="24"/>
                      <w:szCs w:val="24"/>
                      <w:lang w:eastAsia="sl-SI"/>
                    </w:rPr>
                  </w:pPr>
                  <w:r w:rsidRPr="00182537">
                    <w:rPr>
                      <w:rFonts w:ascii="Century Gothic" w:hAnsi="Century Gothic"/>
                      <w:sz w:val="20"/>
                    </w:rPr>
                    <w:fldChar w:fldCharType="begin">
                      <w:ffData>
                        <w:name w:val="Check1"/>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008B6A32">
                    <w:rPr>
                      <w:rFonts w:ascii="Century Gothic" w:hAnsi="Century Gothic"/>
                      <w:sz w:val="20"/>
                    </w:rPr>
                    <w:t xml:space="preserve"> </w:t>
                  </w:r>
                  <w:r w:rsidR="000F3411" w:rsidRPr="008B6A32">
                    <w:rPr>
                      <w:rFonts w:ascii="Times New Roman" w:eastAsia="Times New Roman" w:hAnsi="Times New Roman" w:cs="Times New Roman"/>
                      <w:bCs/>
                      <w:i/>
                      <w:color w:val="000000"/>
                      <w:sz w:val="24"/>
                      <w:szCs w:val="24"/>
                      <w:lang w:eastAsia="sl-SI"/>
                    </w:rPr>
                    <w:t>ad hoc</w:t>
                  </w:r>
                  <w:r w:rsidR="000F3411" w:rsidRPr="00182537">
                    <w:rPr>
                      <w:rFonts w:ascii="Times New Roman" w:eastAsia="Times New Roman" w:hAnsi="Times New Roman" w:cs="Times New Roman"/>
                      <w:bCs/>
                      <w:color w:val="000000"/>
                      <w:sz w:val="24"/>
                      <w:szCs w:val="24"/>
                      <w:lang w:eastAsia="sl-SI"/>
                    </w:rPr>
                    <w:t xml:space="preserve"> pomoč</w:t>
                  </w:r>
                  <w:r w:rsidR="000F3411" w:rsidRPr="00182537">
                    <w:rPr>
                      <w:rFonts w:ascii="Times New Roman" w:eastAsia="Times New Roman" w:hAnsi="Times New Roman" w:cs="Times New Roman"/>
                      <w:color w:val="000000"/>
                      <w:sz w:val="24"/>
                      <w:szCs w:val="24"/>
                      <w:lang w:eastAsia="sl-SI"/>
                    </w:rPr>
                    <w:t xml:space="preserve"> </w:t>
                  </w:r>
                </w:p>
              </w:tc>
            </w:tr>
          </w:tbl>
          <w:p w14:paraId="00612CD0" w14:textId="77777777" w:rsidR="000F3411" w:rsidRPr="00182537" w:rsidRDefault="000F3411" w:rsidP="000F3411">
            <w:pPr>
              <w:spacing w:after="0" w:line="240" w:lineRule="auto"/>
              <w:rPr>
                <w:rFonts w:ascii="Times New Roman" w:eastAsia="Times New Roman" w:hAnsi="Times New Roman" w:cs="Times New Roman"/>
                <w:color w:val="000000"/>
                <w:sz w:val="24"/>
                <w:szCs w:val="24"/>
                <w:lang w:eastAsia="sl-SI"/>
              </w:rPr>
            </w:pPr>
          </w:p>
        </w:tc>
        <w:tc>
          <w:tcPr>
            <w:tcW w:w="0" w:type="auto"/>
            <w:gridSpan w:val="2"/>
            <w:tcBorders>
              <w:top w:val="single" w:sz="6" w:space="0" w:color="000000"/>
              <w:left w:val="single" w:sz="6" w:space="0" w:color="000000"/>
              <w:bottom w:val="single" w:sz="6" w:space="0" w:color="000000"/>
              <w:right w:val="single" w:sz="6" w:space="0" w:color="000000"/>
            </w:tcBorders>
            <w:hideMark/>
          </w:tcPr>
          <w:p w14:paraId="2B00CF0D" w14:textId="77777777" w:rsidR="000F3411" w:rsidRPr="00182537" w:rsidRDefault="0071265A" w:rsidP="000F3411">
            <w:pPr>
              <w:spacing w:before="60" w:after="60" w:line="240" w:lineRule="auto"/>
              <w:rPr>
                <w:rFonts w:ascii="Times New Roman" w:eastAsia="Times New Roman" w:hAnsi="Times New Roman" w:cs="Times New Roman"/>
                <w:color w:val="000000"/>
                <w:lang w:eastAsia="sl-SI"/>
              </w:rPr>
            </w:pPr>
            <w:r w:rsidRPr="00182537">
              <w:rPr>
                <w:rFonts w:ascii="Times New Roman" w:eastAsia="Times New Roman" w:hAnsi="Times New Roman" w:cs="Times New Roman"/>
                <w:bCs/>
                <w:color w:val="000000"/>
                <w:lang w:eastAsia="sl-SI"/>
              </w:rPr>
              <w:t>naziv upravičenca in skupin</w:t>
            </w:r>
            <w:r w:rsidR="000E4DD0" w:rsidRPr="00182537">
              <w:rPr>
                <w:rFonts w:ascii="Times New Roman" w:eastAsia="Times New Roman" w:hAnsi="Times New Roman" w:cs="Times New Roman"/>
                <w:bCs/>
                <w:color w:val="000000"/>
                <w:lang w:eastAsia="sl-SI"/>
              </w:rPr>
              <w:t>a</w:t>
            </w:r>
            <w:r w:rsidR="000F3411" w:rsidRPr="00182537">
              <w:rPr>
                <w:rFonts w:ascii="Times New Roman" w:eastAsia="Times New Roman" w:hAnsi="Times New Roman" w:cs="Times New Roman"/>
                <w:bCs/>
                <w:color w:val="000000"/>
                <w:lang w:eastAsia="sl-SI"/>
              </w:rPr>
              <w:t>,</w:t>
            </w:r>
            <w:r w:rsidR="00DE1207" w:rsidRPr="00182537">
              <w:rPr>
                <w:rStyle w:val="Konnaopomba-sklic"/>
                <w:rFonts w:ascii="Times New Roman" w:eastAsia="Times New Roman" w:hAnsi="Times New Roman" w:cs="Times New Roman"/>
                <w:bCs/>
                <w:color w:val="000000"/>
                <w:lang w:eastAsia="sl-SI"/>
              </w:rPr>
              <w:endnoteReference w:id="4"/>
            </w:r>
            <w:r w:rsidR="000F3411" w:rsidRPr="00182537">
              <w:rPr>
                <w:rFonts w:ascii="Times New Roman" w:eastAsia="Times New Roman" w:hAnsi="Times New Roman" w:cs="Times New Roman"/>
                <w:bCs/>
                <w:color w:val="000000"/>
                <w:lang w:eastAsia="sl-SI"/>
              </w:rPr>
              <w:t xml:space="preserve"> ki ji pripada</w:t>
            </w:r>
            <w:r w:rsidR="000F3411" w:rsidRPr="00182537">
              <w:rPr>
                <w:rFonts w:ascii="Times New Roman" w:eastAsia="Times New Roman" w:hAnsi="Times New Roman" w:cs="Times New Roman"/>
                <w:color w:val="000000"/>
                <w:lang w:eastAsia="sl-SI"/>
              </w:rPr>
              <w:t xml:space="preserve"> </w:t>
            </w:r>
          </w:p>
          <w:p w14:paraId="5913F4FF" w14:textId="77777777" w:rsidR="000F3411" w:rsidRPr="00182537" w:rsidRDefault="000F3411" w:rsidP="000F3411">
            <w:pPr>
              <w:spacing w:before="60" w:after="60" w:line="240" w:lineRule="auto"/>
              <w:rPr>
                <w:rFonts w:ascii="Times New Roman" w:eastAsia="Times New Roman" w:hAnsi="Times New Roman" w:cs="Times New Roman"/>
                <w:color w:val="000000"/>
                <w:lang w:eastAsia="sl-SI"/>
              </w:rPr>
            </w:pPr>
            <w:r w:rsidRPr="00182537">
              <w:rPr>
                <w:rFonts w:ascii="Times New Roman" w:eastAsia="Times New Roman" w:hAnsi="Times New Roman" w:cs="Times New Roman"/>
                <w:bCs/>
                <w:i/>
                <w:iCs/>
                <w:color w:val="000000"/>
                <w:lang w:eastAsia="sl-SI"/>
              </w:rPr>
              <w:t>…</w:t>
            </w:r>
            <w:r w:rsidRPr="00182537">
              <w:rPr>
                <w:rFonts w:ascii="Times New Roman" w:eastAsia="Times New Roman" w:hAnsi="Times New Roman" w:cs="Times New Roman"/>
                <w:color w:val="000000"/>
                <w:lang w:eastAsia="sl-SI"/>
              </w:rPr>
              <w:t xml:space="preserve"> </w:t>
            </w:r>
          </w:p>
        </w:tc>
      </w:tr>
      <w:tr w:rsidR="008B6A32" w:rsidRPr="00182537" w14:paraId="60BBFA81" w14:textId="77777777" w:rsidTr="000E4DD0">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hideMark/>
          </w:tcPr>
          <w:p w14:paraId="4C051986" w14:textId="77777777" w:rsidR="000F3411" w:rsidRPr="00182537" w:rsidRDefault="000F3411" w:rsidP="000F3411">
            <w:pPr>
              <w:spacing w:before="60" w:after="60" w:line="240" w:lineRule="auto"/>
              <w:rPr>
                <w:rFonts w:ascii="Times New Roman" w:eastAsia="Times New Roman" w:hAnsi="Times New Roman" w:cs="Times New Roman"/>
                <w:color w:val="000000"/>
                <w:lang w:eastAsia="sl-SI"/>
              </w:rPr>
            </w:pPr>
            <w:r w:rsidRPr="00182537">
              <w:rPr>
                <w:rFonts w:ascii="Times New Roman" w:eastAsia="Times New Roman" w:hAnsi="Times New Roman" w:cs="Times New Roman"/>
                <w:bCs/>
                <w:color w:val="000000"/>
                <w:lang w:eastAsia="sl-SI"/>
              </w:rPr>
              <w:t xml:space="preserve">Sprememba obstoječe sheme pomoči ali </w:t>
            </w:r>
            <w:r w:rsidRPr="008B6A32">
              <w:rPr>
                <w:rFonts w:ascii="Times New Roman" w:eastAsia="Times New Roman" w:hAnsi="Times New Roman" w:cs="Times New Roman"/>
                <w:bCs/>
                <w:i/>
                <w:color w:val="000000"/>
                <w:lang w:eastAsia="sl-SI"/>
              </w:rPr>
              <w:t>ad hoc</w:t>
            </w:r>
            <w:r w:rsidRPr="00182537">
              <w:rPr>
                <w:rFonts w:ascii="Times New Roman" w:eastAsia="Times New Roman" w:hAnsi="Times New Roman" w:cs="Times New Roman"/>
                <w:bCs/>
                <w:color w:val="000000"/>
                <w:lang w:eastAsia="sl-SI"/>
              </w:rPr>
              <w:t xml:space="preserve"> pomoči</w:t>
            </w:r>
            <w:r w:rsidRPr="00182537">
              <w:rPr>
                <w:rFonts w:ascii="Times New Roman" w:eastAsia="Times New Roman" w:hAnsi="Times New Roman" w:cs="Times New Roman"/>
                <w:color w:val="000000"/>
                <w:lang w:eastAsia="sl-SI"/>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BFBFBF" w:themeFill="background1" w:themeFillShade="BF"/>
            <w:hideMark/>
          </w:tcPr>
          <w:p w14:paraId="7AB0F7D4" w14:textId="77777777" w:rsidR="000F3411" w:rsidRPr="00182537" w:rsidRDefault="000F3411" w:rsidP="000F3411">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c>
          <w:tcPr>
            <w:tcW w:w="0" w:type="auto"/>
            <w:gridSpan w:val="2"/>
            <w:tcBorders>
              <w:top w:val="single" w:sz="6" w:space="0" w:color="000000"/>
              <w:left w:val="single" w:sz="6" w:space="0" w:color="000000"/>
              <w:bottom w:val="single" w:sz="6" w:space="0" w:color="000000"/>
              <w:right w:val="single" w:sz="6" w:space="0" w:color="000000"/>
            </w:tcBorders>
            <w:hideMark/>
          </w:tcPr>
          <w:p w14:paraId="72206B29" w14:textId="77777777" w:rsidR="000F3411" w:rsidRPr="00182537" w:rsidRDefault="000F3411" w:rsidP="000F3411">
            <w:pPr>
              <w:spacing w:before="60" w:after="60" w:line="240" w:lineRule="auto"/>
              <w:rPr>
                <w:rFonts w:ascii="Times New Roman" w:eastAsia="Times New Roman" w:hAnsi="Times New Roman" w:cs="Times New Roman"/>
                <w:color w:val="000000"/>
                <w:lang w:eastAsia="sl-SI"/>
              </w:rPr>
            </w:pPr>
            <w:r w:rsidRPr="00182537">
              <w:rPr>
                <w:rFonts w:ascii="Times New Roman" w:eastAsia="Times New Roman" w:hAnsi="Times New Roman" w:cs="Times New Roman"/>
                <w:bCs/>
                <w:color w:val="000000"/>
                <w:lang w:eastAsia="sl-SI"/>
              </w:rPr>
              <w:t>referenčna oznaka pomoči, ki jo dodeli Komisija</w:t>
            </w:r>
            <w:r w:rsidRPr="00182537">
              <w:rPr>
                <w:rFonts w:ascii="Times New Roman" w:eastAsia="Times New Roman" w:hAnsi="Times New Roman" w:cs="Times New Roman"/>
                <w:color w:val="000000"/>
                <w:lang w:eastAsia="sl-SI"/>
              </w:rPr>
              <w:t xml:space="preserve"> </w:t>
            </w:r>
          </w:p>
        </w:tc>
      </w:tr>
      <w:tr w:rsidR="008B6A32" w:rsidRPr="00182537" w14:paraId="25BA379E" w14:textId="77777777" w:rsidTr="000F3411">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6861562" w14:textId="77777777" w:rsidR="000F3411" w:rsidRPr="00182537" w:rsidRDefault="000F3411" w:rsidP="000F3411">
            <w:pPr>
              <w:spacing w:after="0" w:line="240" w:lineRule="auto"/>
              <w:rPr>
                <w:rFonts w:ascii="Times New Roman" w:eastAsia="Times New Roman" w:hAnsi="Times New Roman" w:cs="Times New Roman"/>
                <w:color w:val="000000"/>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8"/>
              <w:gridCol w:w="2337"/>
            </w:tblGrid>
            <w:tr w:rsidR="008B6A32" w:rsidRPr="00182537" w14:paraId="59FA5714" w14:textId="77777777">
              <w:trPr>
                <w:tblCellSpacing w:w="0" w:type="dxa"/>
              </w:trPr>
              <w:tc>
                <w:tcPr>
                  <w:tcW w:w="0" w:type="auto"/>
                  <w:hideMark/>
                </w:tcPr>
                <w:p w14:paraId="00EF275F" w14:textId="77777777" w:rsidR="000F3411" w:rsidRPr="00182537" w:rsidRDefault="000F3411" w:rsidP="000F3411">
                  <w:pPr>
                    <w:spacing w:before="120" w:after="0" w:line="240" w:lineRule="auto"/>
                    <w:jc w:val="both"/>
                    <w:rPr>
                      <w:rFonts w:ascii="Times New Roman" w:eastAsia="Times New Roman" w:hAnsi="Times New Roman" w:cs="Times New Roman"/>
                      <w:color w:val="000000"/>
                      <w:sz w:val="24"/>
                      <w:szCs w:val="24"/>
                      <w:lang w:eastAsia="sl-SI"/>
                    </w:rPr>
                  </w:pPr>
                </w:p>
              </w:tc>
              <w:tc>
                <w:tcPr>
                  <w:tcW w:w="0" w:type="auto"/>
                  <w:hideMark/>
                </w:tcPr>
                <w:p w14:paraId="71C62806" w14:textId="77777777" w:rsidR="000F3411" w:rsidRPr="00182537" w:rsidRDefault="00613443" w:rsidP="00613443">
                  <w:pPr>
                    <w:spacing w:after="0" w:line="240" w:lineRule="auto"/>
                    <w:ind w:left="360"/>
                    <w:rPr>
                      <w:rFonts w:ascii="Times New Roman" w:eastAsia="Times New Roman" w:hAnsi="Times New Roman" w:cs="Times New Roman"/>
                      <w:color w:val="000000"/>
                      <w:sz w:val="24"/>
                      <w:szCs w:val="24"/>
                      <w:lang w:eastAsia="sl-SI"/>
                    </w:rPr>
                  </w:pPr>
                  <w:r w:rsidRPr="00182537">
                    <w:rPr>
                      <w:rFonts w:ascii="Century Gothic" w:hAnsi="Century Gothic"/>
                      <w:sz w:val="20"/>
                    </w:rPr>
                    <w:fldChar w:fldCharType="begin">
                      <w:ffData>
                        <w:name w:val=""/>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Pr="00182537">
                    <w:rPr>
                      <w:rFonts w:ascii="Century Gothic" w:hAnsi="Century Gothic"/>
                      <w:sz w:val="20"/>
                    </w:rPr>
                    <w:t xml:space="preserve"> </w:t>
                  </w:r>
                  <w:r w:rsidR="000F3411" w:rsidRPr="00182537">
                    <w:rPr>
                      <w:rFonts w:ascii="Times New Roman" w:eastAsia="Times New Roman" w:hAnsi="Times New Roman" w:cs="Times New Roman"/>
                      <w:bCs/>
                      <w:color w:val="000000"/>
                      <w:sz w:val="24"/>
                      <w:szCs w:val="24"/>
                      <w:lang w:eastAsia="sl-SI"/>
                    </w:rPr>
                    <w:t>podaljšanje</w:t>
                  </w:r>
                  <w:r w:rsidR="000F3411" w:rsidRPr="00182537">
                    <w:rPr>
                      <w:rFonts w:ascii="Times New Roman" w:eastAsia="Times New Roman" w:hAnsi="Times New Roman" w:cs="Times New Roman"/>
                      <w:color w:val="000000"/>
                      <w:sz w:val="24"/>
                      <w:szCs w:val="24"/>
                      <w:lang w:eastAsia="sl-SI"/>
                    </w:rPr>
                    <w:t xml:space="preserve"> </w:t>
                  </w:r>
                </w:p>
              </w:tc>
            </w:tr>
          </w:tbl>
          <w:p w14:paraId="73EB8B08" w14:textId="77777777" w:rsidR="000F3411" w:rsidRPr="00182537" w:rsidRDefault="000F3411" w:rsidP="000F3411">
            <w:pPr>
              <w:spacing w:after="0" w:line="240" w:lineRule="auto"/>
              <w:rPr>
                <w:rFonts w:ascii="Times New Roman" w:eastAsia="Times New Roman" w:hAnsi="Times New Roman" w:cs="Times New Roman"/>
                <w:color w:val="000000"/>
                <w:sz w:val="24"/>
                <w:szCs w:val="24"/>
                <w:lang w:eastAsia="sl-SI"/>
              </w:rPr>
            </w:pPr>
          </w:p>
        </w:tc>
        <w:tc>
          <w:tcPr>
            <w:tcW w:w="0" w:type="auto"/>
            <w:gridSpan w:val="2"/>
            <w:tcBorders>
              <w:top w:val="single" w:sz="6" w:space="0" w:color="000000"/>
              <w:left w:val="single" w:sz="6" w:space="0" w:color="000000"/>
              <w:bottom w:val="single" w:sz="6" w:space="0" w:color="000000"/>
              <w:right w:val="single" w:sz="6" w:space="0" w:color="000000"/>
            </w:tcBorders>
            <w:hideMark/>
          </w:tcPr>
          <w:p w14:paraId="2E4199E8" w14:textId="77777777" w:rsidR="000F3411" w:rsidRPr="00182537" w:rsidRDefault="000F3411" w:rsidP="000F3411">
            <w:pPr>
              <w:spacing w:before="60" w:after="60" w:line="240" w:lineRule="auto"/>
              <w:rPr>
                <w:rFonts w:ascii="Times New Roman" w:eastAsia="Times New Roman" w:hAnsi="Times New Roman" w:cs="Times New Roman"/>
                <w:color w:val="000000"/>
                <w:lang w:eastAsia="sl-SI"/>
              </w:rPr>
            </w:pPr>
            <w:r w:rsidRPr="00182537">
              <w:rPr>
                <w:rFonts w:ascii="Times New Roman" w:eastAsia="Times New Roman" w:hAnsi="Times New Roman" w:cs="Times New Roman"/>
                <w:bCs/>
                <w:i/>
                <w:iCs/>
                <w:color w:val="000000"/>
                <w:lang w:eastAsia="sl-SI"/>
              </w:rPr>
              <w:t>…</w:t>
            </w:r>
            <w:r w:rsidRPr="00182537">
              <w:rPr>
                <w:rFonts w:ascii="Times New Roman" w:eastAsia="Times New Roman" w:hAnsi="Times New Roman" w:cs="Times New Roman"/>
                <w:color w:val="000000"/>
                <w:lang w:eastAsia="sl-SI"/>
              </w:rPr>
              <w:t xml:space="preserve"> </w:t>
            </w:r>
          </w:p>
        </w:tc>
      </w:tr>
      <w:tr w:rsidR="008B6A32" w:rsidRPr="00182537" w14:paraId="0CCA4EB5" w14:textId="77777777" w:rsidTr="000F3411">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3F4762C" w14:textId="77777777" w:rsidR="000F3411" w:rsidRPr="00182537" w:rsidRDefault="000F3411" w:rsidP="000F3411">
            <w:pPr>
              <w:spacing w:after="0" w:line="240" w:lineRule="auto"/>
              <w:rPr>
                <w:rFonts w:ascii="Times New Roman" w:eastAsia="Times New Roman" w:hAnsi="Times New Roman" w:cs="Times New Roman"/>
                <w:color w:val="000000"/>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8"/>
              <w:gridCol w:w="2337"/>
            </w:tblGrid>
            <w:tr w:rsidR="008B6A32" w:rsidRPr="00182537" w14:paraId="40FEDE04" w14:textId="77777777">
              <w:trPr>
                <w:tblCellSpacing w:w="0" w:type="dxa"/>
              </w:trPr>
              <w:tc>
                <w:tcPr>
                  <w:tcW w:w="0" w:type="auto"/>
                  <w:hideMark/>
                </w:tcPr>
                <w:p w14:paraId="046664A8" w14:textId="77777777" w:rsidR="000F3411" w:rsidRPr="00182537" w:rsidRDefault="000F3411" w:rsidP="000F3411">
                  <w:pPr>
                    <w:spacing w:before="120" w:after="0" w:line="240" w:lineRule="auto"/>
                    <w:jc w:val="both"/>
                    <w:rPr>
                      <w:rFonts w:ascii="Times New Roman" w:eastAsia="Times New Roman" w:hAnsi="Times New Roman" w:cs="Times New Roman"/>
                      <w:color w:val="000000"/>
                      <w:sz w:val="24"/>
                      <w:szCs w:val="24"/>
                      <w:lang w:eastAsia="sl-SI"/>
                    </w:rPr>
                  </w:pPr>
                </w:p>
              </w:tc>
              <w:tc>
                <w:tcPr>
                  <w:tcW w:w="0" w:type="auto"/>
                  <w:hideMark/>
                </w:tcPr>
                <w:p w14:paraId="67303F72" w14:textId="77777777" w:rsidR="000F3411" w:rsidRPr="00182537" w:rsidRDefault="00613443" w:rsidP="00613443">
                  <w:pPr>
                    <w:spacing w:after="0" w:line="240" w:lineRule="auto"/>
                    <w:ind w:left="360"/>
                    <w:rPr>
                      <w:rFonts w:ascii="Times New Roman" w:eastAsia="Times New Roman" w:hAnsi="Times New Roman" w:cs="Times New Roman"/>
                      <w:color w:val="000000"/>
                      <w:sz w:val="24"/>
                      <w:szCs w:val="24"/>
                      <w:lang w:eastAsia="sl-SI"/>
                    </w:rPr>
                  </w:pPr>
                  <w:r w:rsidRPr="00182537">
                    <w:rPr>
                      <w:rFonts w:ascii="Century Gothic" w:hAnsi="Century Gothic"/>
                      <w:sz w:val="20"/>
                    </w:rPr>
                    <w:fldChar w:fldCharType="begin">
                      <w:ffData>
                        <w:name w:val="Check1"/>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Pr="00182537">
                    <w:rPr>
                      <w:rFonts w:ascii="Century Gothic" w:hAnsi="Century Gothic"/>
                      <w:sz w:val="20"/>
                    </w:rPr>
                    <w:t xml:space="preserve"> </w:t>
                  </w:r>
                  <w:r w:rsidR="000F3411" w:rsidRPr="00182537">
                    <w:rPr>
                      <w:rFonts w:ascii="Times New Roman" w:eastAsia="Times New Roman" w:hAnsi="Times New Roman" w:cs="Times New Roman"/>
                      <w:bCs/>
                      <w:color w:val="000000"/>
                      <w:sz w:val="24"/>
                      <w:szCs w:val="24"/>
                      <w:lang w:eastAsia="sl-SI"/>
                    </w:rPr>
                    <w:t>sprememba</w:t>
                  </w:r>
                  <w:r w:rsidR="000F3411" w:rsidRPr="00182537">
                    <w:rPr>
                      <w:rFonts w:ascii="Times New Roman" w:eastAsia="Times New Roman" w:hAnsi="Times New Roman" w:cs="Times New Roman"/>
                      <w:color w:val="000000"/>
                      <w:sz w:val="24"/>
                      <w:szCs w:val="24"/>
                      <w:lang w:eastAsia="sl-SI"/>
                    </w:rPr>
                    <w:t xml:space="preserve"> </w:t>
                  </w:r>
                </w:p>
              </w:tc>
            </w:tr>
          </w:tbl>
          <w:p w14:paraId="0C9824FC" w14:textId="77777777" w:rsidR="000F3411" w:rsidRPr="00182537" w:rsidRDefault="000F3411" w:rsidP="000F3411">
            <w:pPr>
              <w:spacing w:after="0" w:line="240" w:lineRule="auto"/>
              <w:rPr>
                <w:rFonts w:ascii="Times New Roman" w:eastAsia="Times New Roman" w:hAnsi="Times New Roman" w:cs="Times New Roman"/>
                <w:color w:val="000000"/>
                <w:sz w:val="24"/>
                <w:szCs w:val="24"/>
                <w:lang w:eastAsia="sl-SI"/>
              </w:rPr>
            </w:pPr>
          </w:p>
        </w:tc>
        <w:tc>
          <w:tcPr>
            <w:tcW w:w="0" w:type="auto"/>
            <w:gridSpan w:val="2"/>
            <w:tcBorders>
              <w:top w:val="single" w:sz="6" w:space="0" w:color="000000"/>
              <w:left w:val="single" w:sz="6" w:space="0" w:color="000000"/>
              <w:bottom w:val="single" w:sz="6" w:space="0" w:color="000000"/>
              <w:right w:val="single" w:sz="6" w:space="0" w:color="000000"/>
            </w:tcBorders>
            <w:hideMark/>
          </w:tcPr>
          <w:p w14:paraId="43CF8FBE" w14:textId="77777777" w:rsidR="000F3411" w:rsidRPr="00182537" w:rsidRDefault="000F3411" w:rsidP="000F3411">
            <w:pPr>
              <w:spacing w:before="60" w:after="60" w:line="240" w:lineRule="auto"/>
              <w:rPr>
                <w:rFonts w:ascii="Times New Roman" w:eastAsia="Times New Roman" w:hAnsi="Times New Roman" w:cs="Times New Roman"/>
                <w:color w:val="000000"/>
                <w:lang w:eastAsia="sl-SI"/>
              </w:rPr>
            </w:pPr>
            <w:r w:rsidRPr="00182537">
              <w:rPr>
                <w:rFonts w:ascii="Times New Roman" w:eastAsia="Times New Roman" w:hAnsi="Times New Roman" w:cs="Times New Roman"/>
                <w:bCs/>
                <w:i/>
                <w:iCs/>
                <w:color w:val="000000"/>
                <w:lang w:eastAsia="sl-SI"/>
              </w:rPr>
              <w:t>…</w:t>
            </w:r>
            <w:r w:rsidRPr="00182537">
              <w:rPr>
                <w:rFonts w:ascii="Times New Roman" w:eastAsia="Times New Roman" w:hAnsi="Times New Roman" w:cs="Times New Roman"/>
                <w:color w:val="000000"/>
                <w:lang w:eastAsia="sl-SI"/>
              </w:rPr>
              <w:t xml:space="preserve"> </w:t>
            </w:r>
          </w:p>
        </w:tc>
      </w:tr>
      <w:tr w:rsidR="008B6A32" w:rsidRPr="00182537" w14:paraId="456970DE" w14:textId="77777777" w:rsidTr="000F341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483A31B2" w14:textId="77777777" w:rsidR="000F3411" w:rsidRPr="00182537" w:rsidRDefault="000F3411" w:rsidP="00DE1207">
            <w:pPr>
              <w:spacing w:before="60" w:after="60" w:line="240" w:lineRule="auto"/>
              <w:rPr>
                <w:rFonts w:ascii="Times New Roman" w:eastAsia="Times New Roman" w:hAnsi="Times New Roman" w:cs="Times New Roman"/>
                <w:color w:val="000000"/>
                <w:lang w:eastAsia="sl-SI"/>
              </w:rPr>
            </w:pPr>
            <w:r w:rsidRPr="00182537">
              <w:rPr>
                <w:rFonts w:ascii="Times New Roman" w:eastAsia="Times New Roman" w:hAnsi="Times New Roman" w:cs="Times New Roman"/>
                <w:bCs/>
                <w:color w:val="000000"/>
                <w:lang w:eastAsia="sl-SI"/>
              </w:rPr>
              <w:t>Trajanje</w:t>
            </w:r>
            <w:r w:rsidR="00DE1207" w:rsidRPr="00182537">
              <w:rPr>
                <w:rStyle w:val="Konnaopomba-sklic"/>
                <w:rFonts w:ascii="Times New Roman" w:eastAsia="Times New Roman" w:hAnsi="Times New Roman" w:cs="Times New Roman"/>
                <w:bCs/>
                <w:color w:val="000000"/>
                <w:lang w:eastAsia="sl-SI"/>
              </w:rPr>
              <w:endnoteReference w:id="5"/>
            </w:r>
          </w:p>
        </w:tc>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1"/>
              <w:gridCol w:w="2334"/>
            </w:tblGrid>
            <w:tr w:rsidR="008B6A32" w:rsidRPr="00182537" w14:paraId="63D688D0" w14:textId="77777777">
              <w:trPr>
                <w:tblCellSpacing w:w="0" w:type="dxa"/>
              </w:trPr>
              <w:tc>
                <w:tcPr>
                  <w:tcW w:w="0" w:type="auto"/>
                  <w:hideMark/>
                </w:tcPr>
                <w:p w14:paraId="7B915F7D" w14:textId="77777777" w:rsidR="000F3411" w:rsidRPr="00182537" w:rsidRDefault="000F3411" w:rsidP="000F3411">
                  <w:pPr>
                    <w:spacing w:before="120" w:after="0" w:line="240" w:lineRule="auto"/>
                    <w:jc w:val="both"/>
                    <w:rPr>
                      <w:rFonts w:ascii="Times New Roman" w:eastAsia="Times New Roman" w:hAnsi="Times New Roman" w:cs="Times New Roman"/>
                      <w:color w:val="000000"/>
                      <w:sz w:val="24"/>
                      <w:szCs w:val="24"/>
                      <w:lang w:eastAsia="sl-SI"/>
                    </w:rPr>
                  </w:pPr>
                </w:p>
              </w:tc>
              <w:tc>
                <w:tcPr>
                  <w:tcW w:w="0" w:type="auto"/>
                  <w:hideMark/>
                </w:tcPr>
                <w:p w14:paraId="130938D9" w14:textId="77777777" w:rsidR="000F3411" w:rsidRPr="00182537" w:rsidRDefault="006A2FB4" w:rsidP="006A2FB4">
                  <w:pPr>
                    <w:spacing w:after="0" w:line="240" w:lineRule="auto"/>
                    <w:ind w:left="360"/>
                    <w:rPr>
                      <w:rFonts w:ascii="Times New Roman" w:eastAsia="Times New Roman" w:hAnsi="Times New Roman" w:cs="Times New Roman"/>
                      <w:color w:val="000000"/>
                      <w:sz w:val="24"/>
                      <w:szCs w:val="24"/>
                      <w:lang w:eastAsia="sl-SI"/>
                    </w:rPr>
                  </w:pPr>
                  <w:r w:rsidRPr="00182537">
                    <w:rPr>
                      <w:rFonts w:ascii="Century Gothic" w:hAnsi="Century Gothic"/>
                      <w:sz w:val="20"/>
                    </w:rPr>
                    <w:fldChar w:fldCharType="begin">
                      <w:ffData>
                        <w:name w:val="Check1"/>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Pr="00182537">
                    <w:rPr>
                      <w:rFonts w:ascii="Century Gothic" w:hAnsi="Century Gothic"/>
                      <w:sz w:val="20"/>
                    </w:rPr>
                    <w:t xml:space="preserve"> </w:t>
                  </w:r>
                  <w:r w:rsidR="000F3411" w:rsidRPr="00182537">
                    <w:rPr>
                      <w:rFonts w:ascii="Times New Roman" w:eastAsia="Times New Roman" w:hAnsi="Times New Roman" w:cs="Times New Roman"/>
                      <w:bCs/>
                      <w:color w:val="000000"/>
                      <w:sz w:val="24"/>
                      <w:szCs w:val="24"/>
                      <w:lang w:eastAsia="sl-SI"/>
                    </w:rPr>
                    <w:t>shema</w:t>
                  </w:r>
                  <w:r w:rsidR="000F3411" w:rsidRPr="00182537">
                    <w:rPr>
                      <w:rFonts w:ascii="Times New Roman" w:eastAsia="Times New Roman" w:hAnsi="Times New Roman" w:cs="Times New Roman"/>
                      <w:color w:val="000000"/>
                      <w:sz w:val="24"/>
                      <w:szCs w:val="24"/>
                      <w:lang w:eastAsia="sl-SI"/>
                    </w:rPr>
                    <w:t xml:space="preserve"> </w:t>
                  </w:r>
                </w:p>
              </w:tc>
            </w:tr>
          </w:tbl>
          <w:p w14:paraId="384B854E" w14:textId="77777777" w:rsidR="000F3411" w:rsidRPr="00182537" w:rsidRDefault="000F3411" w:rsidP="000F3411">
            <w:pPr>
              <w:spacing w:after="0" w:line="240" w:lineRule="auto"/>
              <w:rPr>
                <w:rFonts w:ascii="Times New Roman" w:eastAsia="Times New Roman" w:hAnsi="Times New Roman" w:cs="Times New Roman"/>
                <w:color w:val="000000"/>
                <w:sz w:val="24"/>
                <w:szCs w:val="24"/>
                <w:lang w:eastAsia="sl-SI"/>
              </w:rPr>
            </w:pPr>
          </w:p>
        </w:tc>
        <w:tc>
          <w:tcPr>
            <w:tcW w:w="0" w:type="auto"/>
            <w:gridSpan w:val="2"/>
            <w:tcBorders>
              <w:top w:val="single" w:sz="6" w:space="0" w:color="000000"/>
              <w:left w:val="single" w:sz="6" w:space="0" w:color="000000"/>
              <w:bottom w:val="single" w:sz="6" w:space="0" w:color="000000"/>
              <w:right w:val="single" w:sz="6" w:space="0" w:color="000000"/>
            </w:tcBorders>
            <w:hideMark/>
          </w:tcPr>
          <w:p w14:paraId="4445D0D6" w14:textId="3042E86C" w:rsidR="000F3411" w:rsidRPr="00182537" w:rsidRDefault="00757C94" w:rsidP="00C656D1">
            <w:pPr>
              <w:spacing w:before="60" w:after="60" w:line="240" w:lineRule="auto"/>
              <w:rPr>
                <w:rFonts w:ascii="Times New Roman" w:eastAsia="Times New Roman" w:hAnsi="Times New Roman" w:cs="Times New Roman"/>
                <w:color w:val="000000"/>
                <w:lang w:eastAsia="sl-SI"/>
              </w:rPr>
            </w:pPr>
            <w:r w:rsidRPr="00182537">
              <w:rPr>
                <w:rFonts w:ascii="Times New Roman" w:eastAsia="Times New Roman" w:hAnsi="Times New Roman" w:cs="Times New Roman"/>
                <w:color w:val="000000"/>
                <w:lang w:eastAsia="sl-SI"/>
              </w:rPr>
              <w:t xml:space="preserve">od do </w:t>
            </w:r>
          </w:p>
        </w:tc>
      </w:tr>
      <w:tr w:rsidR="008B6A32" w:rsidRPr="00182537" w14:paraId="5FBA625C" w14:textId="77777777" w:rsidTr="000F341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791BC74B" w14:textId="77777777" w:rsidR="000F3411" w:rsidRPr="00182537" w:rsidRDefault="000F3411" w:rsidP="000F3411">
            <w:pPr>
              <w:spacing w:before="60" w:after="60" w:line="240" w:lineRule="auto"/>
              <w:rPr>
                <w:rFonts w:ascii="Times New Roman" w:eastAsia="Times New Roman" w:hAnsi="Times New Roman" w:cs="Times New Roman"/>
                <w:color w:val="000000"/>
                <w:lang w:eastAsia="sl-SI"/>
              </w:rPr>
            </w:pPr>
            <w:r w:rsidRPr="00182537">
              <w:rPr>
                <w:rFonts w:ascii="Times New Roman" w:eastAsia="Times New Roman" w:hAnsi="Times New Roman" w:cs="Times New Roman"/>
                <w:bCs/>
                <w:color w:val="000000"/>
                <w:lang w:eastAsia="sl-SI"/>
              </w:rPr>
              <w:t>Datum dodelitve</w:t>
            </w:r>
            <w:r w:rsidRPr="00182537">
              <w:rPr>
                <w:rFonts w:ascii="Times New Roman" w:eastAsia="Times New Roman" w:hAnsi="Times New Roman" w:cs="Times New Roman"/>
                <w:color w:val="000000"/>
                <w:lang w:eastAsia="sl-SI"/>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7"/>
              <w:gridCol w:w="2338"/>
            </w:tblGrid>
            <w:tr w:rsidR="008B6A32" w:rsidRPr="00182537" w14:paraId="3D789851" w14:textId="77777777">
              <w:trPr>
                <w:tblCellSpacing w:w="0" w:type="dxa"/>
              </w:trPr>
              <w:tc>
                <w:tcPr>
                  <w:tcW w:w="0" w:type="auto"/>
                  <w:hideMark/>
                </w:tcPr>
                <w:p w14:paraId="39B96F7F" w14:textId="77777777" w:rsidR="000F3411" w:rsidRPr="00182537" w:rsidRDefault="000F3411" w:rsidP="000F3411">
                  <w:pPr>
                    <w:spacing w:before="120" w:after="0" w:line="240" w:lineRule="auto"/>
                    <w:jc w:val="both"/>
                    <w:rPr>
                      <w:rFonts w:ascii="Times New Roman" w:eastAsia="Times New Roman" w:hAnsi="Times New Roman" w:cs="Times New Roman"/>
                      <w:color w:val="000000"/>
                      <w:sz w:val="24"/>
                      <w:szCs w:val="24"/>
                      <w:lang w:eastAsia="sl-SI"/>
                    </w:rPr>
                  </w:pPr>
                </w:p>
              </w:tc>
              <w:tc>
                <w:tcPr>
                  <w:tcW w:w="0" w:type="auto"/>
                  <w:hideMark/>
                </w:tcPr>
                <w:p w14:paraId="19F740AB" w14:textId="77777777" w:rsidR="000F3411" w:rsidRPr="00182537" w:rsidRDefault="006A2FB4" w:rsidP="006A2FB4">
                  <w:pPr>
                    <w:spacing w:after="0" w:line="240" w:lineRule="auto"/>
                    <w:ind w:left="360"/>
                    <w:rPr>
                      <w:rFonts w:ascii="Times New Roman" w:eastAsia="Times New Roman" w:hAnsi="Times New Roman" w:cs="Times New Roman"/>
                      <w:color w:val="000000"/>
                      <w:sz w:val="24"/>
                      <w:szCs w:val="24"/>
                      <w:lang w:eastAsia="sl-SI"/>
                    </w:rPr>
                  </w:pPr>
                  <w:r w:rsidRPr="00182537">
                    <w:rPr>
                      <w:rFonts w:ascii="Century Gothic" w:hAnsi="Century Gothic"/>
                      <w:sz w:val="20"/>
                    </w:rPr>
                    <w:fldChar w:fldCharType="begin">
                      <w:ffData>
                        <w:name w:val="Check1"/>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Pr="00182537">
                    <w:rPr>
                      <w:rFonts w:ascii="Century Gothic" w:hAnsi="Century Gothic"/>
                      <w:sz w:val="20"/>
                    </w:rPr>
                    <w:t xml:space="preserve"> </w:t>
                  </w:r>
                  <w:r w:rsidR="000F3411" w:rsidRPr="008B6A32">
                    <w:rPr>
                      <w:rFonts w:ascii="Times New Roman" w:eastAsia="Times New Roman" w:hAnsi="Times New Roman" w:cs="Times New Roman"/>
                      <w:bCs/>
                      <w:i/>
                      <w:color w:val="000000"/>
                      <w:sz w:val="24"/>
                      <w:szCs w:val="24"/>
                      <w:lang w:eastAsia="sl-SI"/>
                    </w:rPr>
                    <w:t>ad hoc</w:t>
                  </w:r>
                  <w:r w:rsidR="000F3411" w:rsidRPr="00182537">
                    <w:rPr>
                      <w:rFonts w:ascii="Times New Roman" w:eastAsia="Times New Roman" w:hAnsi="Times New Roman" w:cs="Times New Roman"/>
                      <w:bCs/>
                      <w:color w:val="000000"/>
                      <w:sz w:val="24"/>
                      <w:szCs w:val="24"/>
                      <w:lang w:eastAsia="sl-SI"/>
                    </w:rPr>
                    <w:t xml:space="preserve"> pomoč</w:t>
                  </w:r>
                  <w:r w:rsidR="000F3411" w:rsidRPr="00182537">
                    <w:rPr>
                      <w:rFonts w:ascii="Times New Roman" w:eastAsia="Times New Roman" w:hAnsi="Times New Roman" w:cs="Times New Roman"/>
                      <w:color w:val="000000"/>
                      <w:sz w:val="24"/>
                      <w:szCs w:val="24"/>
                      <w:lang w:eastAsia="sl-SI"/>
                    </w:rPr>
                    <w:t xml:space="preserve"> </w:t>
                  </w:r>
                </w:p>
              </w:tc>
            </w:tr>
          </w:tbl>
          <w:p w14:paraId="56783E1B" w14:textId="77777777" w:rsidR="000F3411" w:rsidRPr="00182537" w:rsidRDefault="000F3411" w:rsidP="000F3411">
            <w:pPr>
              <w:spacing w:after="0" w:line="240" w:lineRule="auto"/>
              <w:rPr>
                <w:rFonts w:ascii="Times New Roman" w:eastAsia="Times New Roman" w:hAnsi="Times New Roman" w:cs="Times New Roman"/>
                <w:color w:val="000000"/>
                <w:sz w:val="24"/>
                <w:szCs w:val="24"/>
                <w:lang w:eastAsia="sl-SI"/>
              </w:rPr>
            </w:pPr>
          </w:p>
        </w:tc>
        <w:tc>
          <w:tcPr>
            <w:tcW w:w="0" w:type="auto"/>
            <w:gridSpan w:val="2"/>
            <w:tcBorders>
              <w:top w:val="single" w:sz="6" w:space="0" w:color="000000"/>
              <w:left w:val="single" w:sz="6" w:space="0" w:color="000000"/>
              <w:bottom w:val="single" w:sz="6" w:space="0" w:color="000000"/>
              <w:right w:val="single" w:sz="6" w:space="0" w:color="000000"/>
            </w:tcBorders>
            <w:hideMark/>
          </w:tcPr>
          <w:p w14:paraId="5DF3741D" w14:textId="77777777" w:rsidR="000F3411" w:rsidRPr="00182537" w:rsidRDefault="00757C94" w:rsidP="000F3411">
            <w:pPr>
              <w:spacing w:before="60" w:after="60" w:line="240" w:lineRule="auto"/>
              <w:rPr>
                <w:rFonts w:ascii="Times New Roman" w:eastAsia="Times New Roman" w:hAnsi="Times New Roman" w:cs="Times New Roman"/>
                <w:color w:val="000000"/>
                <w:lang w:eastAsia="sl-SI"/>
              </w:rPr>
            </w:pPr>
            <w:r w:rsidRPr="00182537">
              <w:rPr>
                <w:rFonts w:ascii="Times New Roman" w:eastAsia="Times New Roman" w:hAnsi="Times New Roman" w:cs="Times New Roman"/>
                <w:color w:val="000000"/>
                <w:lang w:eastAsia="sl-SI"/>
              </w:rPr>
              <w:t xml:space="preserve"> </w:t>
            </w:r>
            <w:r w:rsidR="000F3411" w:rsidRPr="00182537">
              <w:rPr>
                <w:rFonts w:ascii="Times New Roman" w:eastAsia="Times New Roman" w:hAnsi="Times New Roman" w:cs="Times New Roman"/>
                <w:color w:val="000000"/>
                <w:lang w:eastAsia="sl-SI"/>
              </w:rPr>
              <w:t>d.</w:t>
            </w:r>
            <w:r w:rsidRPr="00182537">
              <w:rPr>
                <w:rFonts w:ascii="Times New Roman" w:eastAsia="Times New Roman" w:hAnsi="Times New Roman" w:cs="Times New Roman"/>
                <w:color w:val="000000"/>
                <w:lang w:eastAsia="sl-SI"/>
              </w:rPr>
              <w:t> m</w:t>
            </w:r>
            <w:r w:rsidR="000F3411" w:rsidRPr="00182537">
              <w:rPr>
                <w:rFonts w:ascii="Times New Roman" w:eastAsia="Times New Roman" w:hAnsi="Times New Roman" w:cs="Times New Roman"/>
                <w:color w:val="000000"/>
                <w:lang w:eastAsia="sl-SI"/>
              </w:rPr>
              <w:t>.</w:t>
            </w:r>
            <w:r w:rsidRPr="00182537">
              <w:rPr>
                <w:rFonts w:ascii="Times New Roman" w:eastAsia="Times New Roman" w:hAnsi="Times New Roman" w:cs="Times New Roman"/>
                <w:color w:val="000000"/>
                <w:lang w:eastAsia="sl-SI"/>
              </w:rPr>
              <w:t> </w:t>
            </w:r>
            <w:proofErr w:type="spellStart"/>
            <w:r w:rsidR="000F3411" w:rsidRPr="00182537">
              <w:rPr>
                <w:rFonts w:ascii="Times New Roman" w:eastAsia="Times New Roman" w:hAnsi="Times New Roman" w:cs="Times New Roman"/>
                <w:color w:val="000000"/>
                <w:lang w:eastAsia="sl-SI"/>
              </w:rPr>
              <w:t>llll</w:t>
            </w:r>
            <w:proofErr w:type="spellEnd"/>
          </w:p>
        </w:tc>
      </w:tr>
      <w:tr w:rsidR="001245A1" w:rsidRPr="00182537" w14:paraId="380B9056" w14:textId="77777777" w:rsidTr="00B764C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0C5C5DDC" w14:textId="77777777" w:rsidR="001245A1" w:rsidRPr="00182537" w:rsidRDefault="001245A1" w:rsidP="00B764C3">
            <w:pPr>
              <w:spacing w:before="60" w:after="60" w:line="240" w:lineRule="auto"/>
              <w:rPr>
                <w:rFonts w:ascii="Times New Roman" w:eastAsia="Times New Roman" w:hAnsi="Times New Roman" w:cs="Times New Roman"/>
                <w:color w:val="000000"/>
                <w:lang w:eastAsia="sl-SI"/>
              </w:rPr>
            </w:pPr>
            <w:r w:rsidRPr="00182537">
              <w:rPr>
                <w:rFonts w:ascii="Times New Roman" w:eastAsia="Times New Roman" w:hAnsi="Times New Roman" w:cs="Times New Roman"/>
                <w:bCs/>
                <w:color w:val="000000"/>
                <w:lang w:eastAsia="sl-SI"/>
              </w:rPr>
              <w:t>Zadevni gospodarski sektor(-ji):</w:t>
            </w:r>
            <w:r w:rsidRPr="00182537">
              <w:rPr>
                <w:rFonts w:ascii="Times New Roman" w:eastAsia="Times New Roman" w:hAnsi="Times New Roman" w:cs="Times New Roman"/>
                <w:color w:val="000000"/>
                <w:lang w:eastAsia="sl-SI"/>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E896CC1" w14:textId="77777777" w:rsidR="001245A1" w:rsidRPr="00182537" w:rsidRDefault="001245A1" w:rsidP="00B764C3">
            <w:pPr>
              <w:spacing w:before="60" w:after="60" w:line="240" w:lineRule="auto"/>
              <w:rPr>
                <w:rFonts w:ascii="Times New Roman" w:eastAsia="Times New Roman" w:hAnsi="Times New Roman" w:cs="Times New Roman"/>
                <w:color w:val="000000"/>
                <w:lang w:eastAsia="sl-SI"/>
              </w:rPr>
            </w:pPr>
            <w:r w:rsidRPr="00182537">
              <w:rPr>
                <w:rFonts w:ascii="Times New Roman" w:eastAsia="Times New Roman" w:hAnsi="Times New Roman" w:cs="Times New Roman"/>
                <w:bCs/>
                <w:color w:val="000000"/>
                <w:lang w:eastAsia="sl-SI"/>
              </w:rPr>
              <w:t>navedite na ravni skupine NACE</w:t>
            </w:r>
            <w:r w:rsidRPr="00182537">
              <w:rPr>
                <w:rStyle w:val="Konnaopomba-sklic"/>
                <w:rFonts w:ascii="Times New Roman" w:eastAsia="Times New Roman" w:hAnsi="Times New Roman" w:cs="Times New Roman"/>
                <w:bCs/>
                <w:color w:val="000000"/>
                <w:lang w:eastAsia="sl-SI"/>
              </w:rPr>
              <w:endnoteReference w:id="6"/>
            </w:r>
          </w:p>
        </w:tc>
        <w:tc>
          <w:tcPr>
            <w:tcW w:w="0" w:type="auto"/>
            <w:gridSpan w:val="2"/>
            <w:tcBorders>
              <w:top w:val="single" w:sz="6" w:space="0" w:color="000000"/>
              <w:left w:val="single" w:sz="6" w:space="0" w:color="000000"/>
              <w:bottom w:val="single" w:sz="6" w:space="0" w:color="000000"/>
              <w:right w:val="single" w:sz="6" w:space="0" w:color="000000"/>
            </w:tcBorders>
            <w:hideMark/>
          </w:tcPr>
          <w:p w14:paraId="091E0BEC" w14:textId="77777777" w:rsidR="001245A1" w:rsidRPr="00182537" w:rsidRDefault="001245A1" w:rsidP="00B764C3">
            <w:pPr>
              <w:spacing w:before="60" w:after="60" w:line="240" w:lineRule="auto"/>
              <w:rPr>
                <w:rFonts w:ascii="Times New Roman" w:eastAsia="Times New Roman" w:hAnsi="Times New Roman" w:cs="Times New Roman"/>
                <w:color w:val="000000"/>
                <w:lang w:eastAsia="sl-SI"/>
              </w:rPr>
            </w:pPr>
            <w:r w:rsidRPr="00182537">
              <w:rPr>
                <w:rFonts w:ascii="Times New Roman" w:eastAsia="Times New Roman" w:hAnsi="Times New Roman" w:cs="Times New Roman"/>
                <w:bCs/>
                <w:i/>
                <w:iCs/>
                <w:color w:val="000000"/>
                <w:lang w:eastAsia="sl-SI"/>
              </w:rPr>
              <w:t>…</w:t>
            </w:r>
            <w:r w:rsidRPr="00182537">
              <w:rPr>
                <w:rFonts w:ascii="Times New Roman" w:eastAsia="Times New Roman" w:hAnsi="Times New Roman" w:cs="Times New Roman"/>
                <w:color w:val="000000"/>
                <w:lang w:eastAsia="sl-SI"/>
              </w:rPr>
              <w:t xml:space="preserve"> </w:t>
            </w:r>
          </w:p>
          <w:p w14:paraId="60BC0E1C" w14:textId="77777777" w:rsidR="001245A1" w:rsidRPr="00182537" w:rsidRDefault="001245A1" w:rsidP="00B764C3">
            <w:pPr>
              <w:spacing w:before="60" w:after="60" w:line="240" w:lineRule="auto"/>
              <w:rPr>
                <w:rFonts w:ascii="Times New Roman" w:eastAsia="Times New Roman" w:hAnsi="Times New Roman" w:cs="Times New Roman"/>
                <w:color w:val="000000"/>
                <w:lang w:eastAsia="sl-SI"/>
              </w:rPr>
            </w:pPr>
            <w:r w:rsidRPr="00182537">
              <w:rPr>
                <w:rFonts w:ascii="Times New Roman" w:eastAsia="Times New Roman" w:hAnsi="Times New Roman" w:cs="Times New Roman"/>
                <w:bCs/>
                <w:i/>
                <w:iCs/>
                <w:color w:val="000000"/>
                <w:lang w:eastAsia="sl-SI"/>
              </w:rPr>
              <w:t>…</w:t>
            </w:r>
            <w:r w:rsidRPr="00182537">
              <w:rPr>
                <w:rFonts w:ascii="Times New Roman" w:eastAsia="Times New Roman" w:hAnsi="Times New Roman" w:cs="Times New Roman"/>
                <w:color w:val="000000"/>
                <w:lang w:eastAsia="sl-SI"/>
              </w:rPr>
              <w:t xml:space="preserve"> </w:t>
            </w:r>
          </w:p>
          <w:p w14:paraId="29763CE9" w14:textId="77777777" w:rsidR="001245A1" w:rsidRPr="00182537" w:rsidRDefault="001245A1" w:rsidP="00B764C3">
            <w:pPr>
              <w:spacing w:before="60" w:after="60" w:line="240" w:lineRule="auto"/>
              <w:rPr>
                <w:rFonts w:ascii="Times New Roman" w:eastAsia="Times New Roman" w:hAnsi="Times New Roman" w:cs="Times New Roman"/>
                <w:color w:val="000000"/>
                <w:lang w:eastAsia="sl-SI"/>
              </w:rPr>
            </w:pPr>
            <w:r w:rsidRPr="00182537">
              <w:rPr>
                <w:rFonts w:ascii="Times New Roman" w:eastAsia="Times New Roman" w:hAnsi="Times New Roman" w:cs="Times New Roman"/>
                <w:bCs/>
                <w:i/>
                <w:iCs/>
                <w:color w:val="000000"/>
                <w:lang w:eastAsia="sl-SI"/>
              </w:rPr>
              <w:t>…</w:t>
            </w:r>
            <w:r w:rsidRPr="00182537">
              <w:rPr>
                <w:rFonts w:ascii="Times New Roman" w:eastAsia="Times New Roman" w:hAnsi="Times New Roman" w:cs="Times New Roman"/>
                <w:color w:val="000000"/>
                <w:lang w:eastAsia="sl-SI"/>
              </w:rPr>
              <w:t xml:space="preserve"> </w:t>
            </w:r>
          </w:p>
        </w:tc>
      </w:tr>
      <w:tr w:rsidR="001245A1" w:rsidRPr="00182537" w14:paraId="56E34D9E" w14:textId="77777777" w:rsidTr="00B764C3">
        <w:trPr>
          <w:tblCellSpacing w:w="0" w:type="dxa"/>
        </w:trPr>
        <w:tc>
          <w:tcPr>
            <w:tcW w:w="0" w:type="auto"/>
            <w:vMerge w:val="restart"/>
            <w:tcBorders>
              <w:top w:val="single" w:sz="6" w:space="0" w:color="000000"/>
              <w:left w:val="single" w:sz="6" w:space="0" w:color="000000"/>
              <w:right w:val="single" w:sz="6" w:space="0" w:color="000000"/>
            </w:tcBorders>
          </w:tcPr>
          <w:p w14:paraId="2EACF6FB" w14:textId="77777777" w:rsidR="001245A1" w:rsidRPr="00182537" w:rsidRDefault="001245A1" w:rsidP="00B764C3">
            <w:pPr>
              <w:spacing w:before="60" w:after="60" w:line="240" w:lineRule="auto"/>
              <w:rPr>
                <w:rFonts w:ascii="Times New Roman" w:eastAsia="Times New Roman" w:hAnsi="Times New Roman" w:cs="Times New Roman"/>
                <w:bCs/>
                <w:color w:val="000000"/>
                <w:lang w:eastAsia="sl-SI"/>
              </w:rPr>
            </w:pPr>
            <w:r w:rsidRPr="00182537">
              <w:rPr>
                <w:rFonts w:ascii="Times New Roman" w:eastAsia="Times New Roman" w:hAnsi="Times New Roman" w:cs="Times New Roman"/>
                <w:bCs/>
                <w:color w:val="000000"/>
                <w:lang w:eastAsia="sl-SI"/>
              </w:rPr>
              <w:t>Vrsta upravičenca</w:t>
            </w:r>
          </w:p>
        </w:tc>
        <w:tc>
          <w:tcPr>
            <w:tcW w:w="0" w:type="auto"/>
            <w:gridSpan w:val="3"/>
            <w:tcBorders>
              <w:top w:val="single" w:sz="6" w:space="0" w:color="000000"/>
              <w:left w:val="single" w:sz="6" w:space="0" w:color="000000"/>
              <w:bottom w:val="single" w:sz="6" w:space="0" w:color="000000"/>
              <w:right w:val="single" w:sz="6" w:space="0" w:color="000000"/>
            </w:tcBorders>
          </w:tcPr>
          <w:p w14:paraId="3C8BB674" w14:textId="06438446" w:rsidR="001245A1" w:rsidRPr="00182537" w:rsidRDefault="00C656D1" w:rsidP="00B764C3">
            <w:pPr>
              <w:spacing w:before="60" w:after="60" w:line="240" w:lineRule="auto"/>
              <w:ind w:left="391"/>
              <w:rPr>
                <w:rFonts w:ascii="Times New Roman" w:eastAsia="Times New Roman" w:hAnsi="Times New Roman" w:cs="Times New Roman"/>
                <w:bCs/>
                <w:i/>
                <w:iCs/>
                <w:color w:val="000000"/>
                <w:lang w:eastAsia="sl-SI"/>
              </w:rPr>
            </w:pPr>
            <w:r>
              <w:rPr>
                <w:rFonts w:ascii="Century Gothic" w:hAnsi="Century Gothic"/>
                <w:sz w:val="20"/>
              </w:rPr>
              <w:fldChar w:fldCharType="begin">
                <w:ffData>
                  <w:name w:val=""/>
                  <w:enabled/>
                  <w:calcOnExit w:val="0"/>
                  <w:checkBox>
                    <w:size w:val="20"/>
                    <w:default w:val="0"/>
                  </w:checkBox>
                </w:ffData>
              </w:fldChar>
            </w:r>
            <w:r>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Pr>
                <w:rFonts w:ascii="Century Gothic" w:hAnsi="Century Gothic"/>
                <w:sz w:val="20"/>
              </w:rPr>
              <w:fldChar w:fldCharType="end"/>
            </w:r>
            <w:r w:rsidR="001245A1" w:rsidRPr="00182537">
              <w:rPr>
                <w:rFonts w:ascii="Century Gothic" w:hAnsi="Century Gothic"/>
                <w:sz w:val="20"/>
              </w:rPr>
              <w:t xml:space="preserve"> </w:t>
            </w:r>
            <w:r w:rsidR="001245A1" w:rsidRPr="00182537">
              <w:rPr>
                <w:rFonts w:ascii="Times New Roman" w:eastAsia="Times New Roman" w:hAnsi="Times New Roman" w:cs="Times New Roman"/>
                <w:bCs/>
                <w:color w:val="000000"/>
                <w:sz w:val="24"/>
                <w:szCs w:val="24"/>
                <w:lang w:eastAsia="sl-SI"/>
              </w:rPr>
              <w:t>MSP</w:t>
            </w:r>
          </w:p>
        </w:tc>
      </w:tr>
      <w:tr w:rsidR="001245A1" w:rsidRPr="00182537" w14:paraId="749B640B" w14:textId="77777777" w:rsidTr="00B764C3">
        <w:trPr>
          <w:tblCellSpacing w:w="0" w:type="dxa"/>
        </w:trPr>
        <w:tc>
          <w:tcPr>
            <w:tcW w:w="0" w:type="auto"/>
            <w:vMerge/>
            <w:tcBorders>
              <w:left w:val="single" w:sz="6" w:space="0" w:color="000000"/>
              <w:bottom w:val="single" w:sz="6" w:space="0" w:color="000000"/>
              <w:right w:val="single" w:sz="6" w:space="0" w:color="000000"/>
            </w:tcBorders>
          </w:tcPr>
          <w:p w14:paraId="69257931" w14:textId="77777777" w:rsidR="001245A1" w:rsidRPr="00182537" w:rsidRDefault="001245A1" w:rsidP="00B764C3">
            <w:pPr>
              <w:spacing w:before="60" w:after="60" w:line="240" w:lineRule="auto"/>
              <w:rPr>
                <w:rFonts w:ascii="Times New Roman" w:eastAsia="Times New Roman" w:hAnsi="Times New Roman" w:cs="Times New Roman"/>
                <w:bCs/>
                <w:color w:val="000000"/>
                <w:lang w:eastAsia="sl-SI"/>
              </w:rPr>
            </w:pPr>
          </w:p>
        </w:tc>
        <w:tc>
          <w:tcPr>
            <w:tcW w:w="0" w:type="auto"/>
            <w:gridSpan w:val="3"/>
            <w:tcBorders>
              <w:top w:val="single" w:sz="6" w:space="0" w:color="000000"/>
              <w:left w:val="single" w:sz="6" w:space="0" w:color="000000"/>
              <w:bottom w:val="single" w:sz="6" w:space="0" w:color="000000"/>
              <w:right w:val="single" w:sz="6" w:space="0" w:color="000000"/>
            </w:tcBorders>
          </w:tcPr>
          <w:p w14:paraId="5DA741FD" w14:textId="77777777" w:rsidR="001245A1" w:rsidRPr="00182537" w:rsidRDefault="001245A1" w:rsidP="00B764C3">
            <w:pPr>
              <w:spacing w:before="60" w:after="60" w:line="240" w:lineRule="auto"/>
              <w:ind w:left="391"/>
              <w:rPr>
                <w:rFonts w:ascii="Times New Roman" w:eastAsia="Times New Roman" w:hAnsi="Times New Roman" w:cs="Times New Roman"/>
                <w:bCs/>
                <w:i/>
                <w:iCs/>
                <w:color w:val="000000"/>
                <w:lang w:eastAsia="sl-SI"/>
              </w:rPr>
            </w:pPr>
            <w:r w:rsidRPr="00182537">
              <w:rPr>
                <w:rFonts w:ascii="Century Gothic" w:hAnsi="Century Gothic"/>
                <w:sz w:val="20"/>
              </w:rPr>
              <w:fldChar w:fldCharType="begin">
                <w:ffData>
                  <w:name w:val="Check1"/>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Pr="00182537">
              <w:rPr>
                <w:rFonts w:ascii="Century Gothic" w:hAnsi="Century Gothic"/>
                <w:sz w:val="20"/>
              </w:rPr>
              <w:t xml:space="preserve"> </w:t>
            </w:r>
            <w:r w:rsidRPr="00182537">
              <w:rPr>
                <w:rFonts w:ascii="Times New Roman" w:eastAsia="Times New Roman" w:hAnsi="Times New Roman" w:cs="Times New Roman"/>
                <w:bCs/>
                <w:color w:val="000000"/>
                <w:sz w:val="24"/>
                <w:szCs w:val="24"/>
                <w:lang w:eastAsia="sl-SI"/>
              </w:rPr>
              <w:t>velika podjetja</w:t>
            </w:r>
          </w:p>
        </w:tc>
      </w:tr>
      <w:tr w:rsidR="001245A1" w:rsidRPr="00182537" w14:paraId="66F366C8" w14:textId="77777777" w:rsidTr="00B764C3">
        <w:trPr>
          <w:tblCellSpacing w:w="0" w:type="dxa"/>
        </w:trPr>
        <w:tc>
          <w:tcPr>
            <w:tcW w:w="0" w:type="auto"/>
            <w:vMerge w:val="restart"/>
            <w:tcBorders>
              <w:top w:val="single" w:sz="6" w:space="0" w:color="000000"/>
              <w:left w:val="single" w:sz="6" w:space="0" w:color="000000"/>
              <w:right w:val="single" w:sz="6" w:space="0" w:color="000000"/>
            </w:tcBorders>
          </w:tcPr>
          <w:p w14:paraId="0859F1BC" w14:textId="77777777" w:rsidR="001245A1" w:rsidRPr="00182537" w:rsidRDefault="001245A1" w:rsidP="000F3411">
            <w:pPr>
              <w:spacing w:before="60" w:after="60" w:line="240" w:lineRule="auto"/>
              <w:rPr>
                <w:rFonts w:ascii="Times New Roman" w:eastAsia="Times New Roman" w:hAnsi="Times New Roman" w:cs="Times New Roman"/>
                <w:bCs/>
                <w:color w:val="000000"/>
                <w:lang w:eastAsia="sl-SI"/>
              </w:rPr>
            </w:pPr>
            <w:r w:rsidRPr="00182537">
              <w:rPr>
                <w:rFonts w:ascii="Times New Roman" w:eastAsia="Times New Roman" w:hAnsi="Times New Roman" w:cs="Times New Roman"/>
                <w:bCs/>
                <w:color w:val="000000"/>
                <w:lang w:eastAsia="sl-SI"/>
              </w:rPr>
              <w:lastRenderedPageBreak/>
              <w:t>Proračun</w:t>
            </w:r>
          </w:p>
        </w:tc>
        <w:tc>
          <w:tcPr>
            <w:tcW w:w="0" w:type="auto"/>
            <w:tcBorders>
              <w:top w:val="single" w:sz="6" w:space="0" w:color="000000"/>
              <w:left w:val="single" w:sz="6" w:space="0" w:color="000000"/>
              <w:bottom w:val="single" w:sz="6" w:space="0" w:color="000000"/>
              <w:right w:val="single" w:sz="6" w:space="0" w:color="000000"/>
            </w:tcBorders>
          </w:tcPr>
          <w:p w14:paraId="7D9B76F6" w14:textId="77777777" w:rsidR="001245A1" w:rsidRDefault="001245A1" w:rsidP="001245A1">
            <w:pPr>
              <w:spacing w:after="0" w:line="240" w:lineRule="auto"/>
              <w:ind w:left="360"/>
              <w:rPr>
                <w:rFonts w:ascii="Times New Roman" w:eastAsia="Times New Roman" w:hAnsi="Times New Roman" w:cs="Times New Roman"/>
                <w:bCs/>
                <w:color w:val="000000"/>
                <w:sz w:val="24"/>
                <w:szCs w:val="24"/>
                <w:lang w:eastAsia="sl-SI"/>
              </w:rPr>
            </w:pPr>
            <w:r w:rsidRPr="00182537">
              <w:rPr>
                <w:rFonts w:ascii="Century Gothic" w:hAnsi="Century Gothic"/>
                <w:sz w:val="20"/>
              </w:rPr>
              <w:fldChar w:fldCharType="begin">
                <w:ffData>
                  <w:name w:val="Check1"/>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Pr="00182537">
              <w:rPr>
                <w:rFonts w:ascii="Century Gothic" w:hAnsi="Century Gothic"/>
                <w:sz w:val="20"/>
              </w:rPr>
              <w:t xml:space="preserve"> </w:t>
            </w:r>
            <w:r w:rsidRPr="00182537">
              <w:rPr>
                <w:rFonts w:ascii="Times New Roman" w:eastAsia="Times New Roman" w:hAnsi="Times New Roman" w:cs="Times New Roman"/>
                <w:bCs/>
                <w:color w:val="000000"/>
                <w:sz w:val="24"/>
                <w:szCs w:val="24"/>
                <w:lang w:eastAsia="sl-SI"/>
              </w:rPr>
              <w:t>shema: skupni znesek</w:t>
            </w:r>
            <w:r w:rsidRPr="00182537">
              <w:rPr>
                <w:rStyle w:val="Konnaopomba-sklic"/>
                <w:rFonts w:ascii="Times New Roman" w:eastAsia="Times New Roman" w:hAnsi="Times New Roman" w:cs="Times New Roman"/>
                <w:bCs/>
                <w:color w:val="000000"/>
                <w:sz w:val="24"/>
                <w:szCs w:val="24"/>
                <w:lang w:eastAsia="sl-SI"/>
              </w:rPr>
              <w:endnoteReference w:id="7"/>
            </w:r>
          </w:p>
          <w:p w14:paraId="502FA803" w14:textId="77777777" w:rsidR="001245A1" w:rsidRPr="00182537" w:rsidRDefault="001245A1" w:rsidP="001245A1">
            <w:pPr>
              <w:spacing w:before="60" w:after="0" w:line="240" w:lineRule="auto"/>
              <w:ind w:left="397"/>
              <w:rPr>
                <w:rFonts w:ascii="Times New Roman" w:eastAsia="Times New Roman" w:hAnsi="Times New Roman" w:cs="Times New Roman"/>
                <w:color w:val="000000"/>
                <w:sz w:val="24"/>
                <w:szCs w:val="24"/>
                <w:lang w:eastAsia="sl-SI"/>
              </w:rPr>
            </w:pPr>
            <w:r w:rsidRPr="00182537">
              <w:rPr>
                <w:rFonts w:ascii="Times New Roman" w:eastAsia="Times New Roman" w:hAnsi="Times New Roman" w:cs="Times New Roman"/>
                <w:bCs/>
                <w:color w:val="000000"/>
                <w:lang w:eastAsia="sl-SI"/>
              </w:rPr>
              <w:t>v nacionalni valuti (celi zneski, brez decimalnih mest)</w:t>
            </w:r>
          </w:p>
        </w:tc>
        <w:tc>
          <w:tcPr>
            <w:tcW w:w="0" w:type="auto"/>
            <w:gridSpan w:val="2"/>
            <w:tcBorders>
              <w:top w:val="single" w:sz="6" w:space="0" w:color="000000"/>
              <w:left w:val="single" w:sz="6" w:space="0" w:color="000000"/>
              <w:bottom w:val="single" w:sz="6" w:space="0" w:color="000000"/>
              <w:right w:val="single" w:sz="6" w:space="0" w:color="000000"/>
            </w:tcBorders>
          </w:tcPr>
          <w:p w14:paraId="4F4D639D" w14:textId="6736268D" w:rsidR="001245A1" w:rsidRPr="00182537" w:rsidRDefault="001245A1" w:rsidP="000F3411">
            <w:pPr>
              <w:spacing w:before="60" w:after="60" w:line="240" w:lineRule="auto"/>
              <w:rPr>
                <w:rFonts w:ascii="Times New Roman" w:eastAsia="Times New Roman" w:hAnsi="Times New Roman" w:cs="Times New Roman"/>
                <w:color w:val="000000"/>
                <w:lang w:eastAsia="sl-SI"/>
              </w:rPr>
            </w:pPr>
          </w:p>
        </w:tc>
      </w:tr>
      <w:tr w:rsidR="001245A1" w:rsidRPr="00182537" w14:paraId="42EDB1B5" w14:textId="77777777" w:rsidTr="00B764C3">
        <w:trPr>
          <w:tblCellSpacing w:w="0" w:type="dxa"/>
        </w:trPr>
        <w:tc>
          <w:tcPr>
            <w:tcW w:w="0" w:type="auto"/>
            <w:vMerge/>
            <w:tcBorders>
              <w:left w:val="single" w:sz="6" w:space="0" w:color="000000"/>
              <w:right w:val="single" w:sz="6" w:space="0" w:color="000000"/>
            </w:tcBorders>
          </w:tcPr>
          <w:p w14:paraId="22BB0450" w14:textId="77777777" w:rsidR="001245A1" w:rsidRPr="00182537" w:rsidRDefault="001245A1" w:rsidP="000F3411">
            <w:pPr>
              <w:spacing w:before="60" w:after="60" w:line="240" w:lineRule="auto"/>
              <w:rPr>
                <w:rFonts w:ascii="Times New Roman" w:eastAsia="Times New Roman" w:hAnsi="Times New Roman" w:cs="Times New Roman"/>
                <w:bCs/>
                <w:color w:val="000000"/>
                <w:lang w:eastAsia="sl-SI"/>
              </w:rPr>
            </w:pPr>
          </w:p>
        </w:tc>
        <w:tc>
          <w:tcPr>
            <w:tcW w:w="0" w:type="auto"/>
            <w:tcBorders>
              <w:top w:val="single" w:sz="6" w:space="0" w:color="000000"/>
              <w:left w:val="single" w:sz="6" w:space="0" w:color="000000"/>
              <w:bottom w:val="single" w:sz="6" w:space="0" w:color="000000"/>
              <w:right w:val="single" w:sz="6" w:space="0" w:color="000000"/>
            </w:tcBorders>
          </w:tcPr>
          <w:p w14:paraId="7BA13BFD" w14:textId="77777777" w:rsidR="001245A1" w:rsidRDefault="001245A1" w:rsidP="001245A1">
            <w:pPr>
              <w:spacing w:after="0" w:line="240" w:lineRule="auto"/>
              <w:ind w:left="360"/>
              <w:rPr>
                <w:rFonts w:ascii="Times New Roman" w:eastAsia="Times New Roman" w:hAnsi="Times New Roman" w:cs="Times New Roman"/>
                <w:bCs/>
                <w:color w:val="000000"/>
                <w:sz w:val="24"/>
                <w:szCs w:val="24"/>
                <w:lang w:eastAsia="sl-SI"/>
              </w:rPr>
            </w:pPr>
            <w:r w:rsidRPr="00182537">
              <w:rPr>
                <w:rFonts w:ascii="Century Gothic" w:hAnsi="Century Gothic"/>
                <w:sz w:val="20"/>
              </w:rPr>
              <w:fldChar w:fldCharType="begin">
                <w:ffData>
                  <w:name w:val="Check1"/>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Pr="00182537">
              <w:rPr>
                <w:rFonts w:ascii="Century Gothic" w:hAnsi="Century Gothic"/>
                <w:sz w:val="20"/>
              </w:rPr>
              <w:t xml:space="preserve"> </w:t>
            </w:r>
            <w:r w:rsidRPr="00182537">
              <w:rPr>
                <w:rFonts w:ascii="Times New Roman" w:eastAsia="Times New Roman" w:hAnsi="Times New Roman" w:cs="Times New Roman"/>
                <w:bCs/>
                <w:color w:val="000000"/>
                <w:sz w:val="24"/>
                <w:szCs w:val="24"/>
                <w:lang w:eastAsia="sl-SI"/>
              </w:rPr>
              <w:t>ad hoc pomoč: skupni znesek</w:t>
            </w:r>
            <w:r w:rsidRPr="00182537">
              <w:rPr>
                <w:rStyle w:val="Konnaopomba-sklic"/>
                <w:rFonts w:ascii="Times New Roman" w:eastAsia="Times New Roman" w:hAnsi="Times New Roman" w:cs="Times New Roman"/>
                <w:bCs/>
                <w:color w:val="000000"/>
                <w:sz w:val="24"/>
                <w:szCs w:val="24"/>
                <w:lang w:eastAsia="sl-SI"/>
              </w:rPr>
              <w:endnoteReference w:id="8"/>
            </w:r>
          </w:p>
          <w:p w14:paraId="73874B53" w14:textId="77777777" w:rsidR="001245A1" w:rsidRPr="00182537" w:rsidRDefault="001245A1" w:rsidP="001245A1">
            <w:pPr>
              <w:spacing w:before="60" w:after="0" w:line="240" w:lineRule="auto"/>
              <w:ind w:left="397"/>
              <w:rPr>
                <w:rFonts w:ascii="Times New Roman" w:eastAsia="Times New Roman" w:hAnsi="Times New Roman" w:cs="Times New Roman"/>
                <w:color w:val="000000"/>
                <w:sz w:val="24"/>
                <w:szCs w:val="24"/>
                <w:lang w:eastAsia="sl-SI"/>
              </w:rPr>
            </w:pPr>
            <w:r w:rsidRPr="00182537">
              <w:rPr>
                <w:rFonts w:ascii="Times New Roman" w:eastAsia="Times New Roman" w:hAnsi="Times New Roman" w:cs="Times New Roman"/>
                <w:bCs/>
                <w:color w:val="000000"/>
                <w:lang w:eastAsia="sl-SI"/>
              </w:rPr>
              <w:t>v nacionalni valuti (celi zneski, brez decimalnih mest)</w:t>
            </w:r>
          </w:p>
        </w:tc>
        <w:tc>
          <w:tcPr>
            <w:tcW w:w="0" w:type="auto"/>
            <w:gridSpan w:val="2"/>
            <w:tcBorders>
              <w:top w:val="single" w:sz="6" w:space="0" w:color="000000"/>
              <w:left w:val="single" w:sz="6" w:space="0" w:color="000000"/>
              <w:bottom w:val="single" w:sz="6" w:space="0" w:color="000000"/>
              <w:right w:val="single" w:sz="6" w:space="0" w:color="000000"/>
            </w:tcBorders>
          </w:tcPr>
          <w:p w14:paraId="28619714" w14:textId="77777777" w:rsidR="001245A1" w:rsidRPr="00182537" w:rsidRDefault="001245A1" w:rsidP="000F3411">
            <w:pPr>
              <w:spacing w:before="60" w:after="60" w:line="240" w:lineRule="auto"/>
              <w:rPr>
                <w:rFonts w:ascii="Times New Roman" w:eastAsia="Times New Roman" w:hAnsi="Times New Roman" w:cs="Times New Roman"/>
                <w:color w:val="000000"/>
                <w:lang w:eastAsia="sl-SI"/>
              </w:rPr>
            </w:pPr>
          </w:p>
        </w:tc>
      </w:tr>
      <w:tr w:rsidR="001245A1" w:rsidRPr="00182537" w14:paraId="0ACE89F1" w14:textId="77777777" w:rsidTr="00B764C3">
        <w:trPr>
          <w:tblCellSpacing w:w="0" w:type="dxa"/>
        </w:trPr>
        <w:tc>
          <w:tcPr>
            <w:tcW w:w="0" w:type="auto"/>
            <w:vMerge/>
            <w:tcBorders>
              <w:left w:val="single" w:sz="6" w:space="0" w:color="000000"/>
              <w:bottom w:val="single" w:sz="6" w:space="0" w:color="000000"/>
              <w:right w:val="single" w:sz="6" w:space="0" w:color="000000"/>
            </w:tcBorders>
          </w:tcPr>
          <w:p w14:paraId="33C7459F" w14:textId="77777777" w:rsidR="001245A1" w:rsidRPr="00182537" w:rsidRDefault="001245A1" w:rsidP="000F3411">
            <w:pPr>
              <w:spacing w:before="60" w:after="60" w:line="240" w:lineRule="auto"/>
              <w:rPr>
                <w:rFonts w:ascii="Times New Roman" w:eastAsia="Times New Roman" w:hAnsi="Times New Roman" w:cs="Times New Roman"/>
                <w:bCs/>
                <w:color w:val="000000"/>
                <w:lang w:eastAsia="sl-SI"/>
              </w:rPr>
            </w:pPr>
          </w:p>
        </w:tc>
        <w:tc>
          <w:tcPr>
            <w:tcW w:w="0" w:type="auto"/>
            <w:tcBorders>
              <w:top w:val="single" w:sz="6" w:space="0" w:color="000000"/>
              <w:left w:val="single" w:sz="6" w:space="0" w:color="000000"/>
              <w:bottom w:val="single" w:sz="6" w:space="0" w:color="000000"/>
              <w:right w:val="single" w:sz="6" w:space="0" w:color="000000"/>
            </w:tcBorders>
          </w:tcPr>
          <w:p w14:paraId="7EC6A891" w14:textId="77777777" w:rsidR="001245A1" w:rsidRDefault="001245A1" w:rsidP="001245A1">
            <w:pPr>
              <w:spacing w:before="60" w:after="60" w:line="240" w:lineRule="auto"/>
              <w:ind w:left="360"/>
              <w:rPr>
                <w:rFonts w:ascii="Times New Roman" w:eastAsia="Times New Roman" w:hAnsi="Times New Roman" w:cs="Times New Roman"/>
                <w:bCs/>
                <w:color w:val="000000"/>
                <w:lang w:eastAsia="sl-SI"/>
              </w:rPr>
            </w:pPr>
            <w:r w:rsidRPr="00182537">
              <w:rPr>
                <w:rFonts w:ascii="Century Gothic" w:hAnsi="Century Gothic"/>
                <w:sz w:val="20"/>
              </w:rPr>
              <w:fldChar w:fldCharType="begin">
                <w:ffData>
                  <w:name w:val="Check1"/>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Pr="00182537">
              <w:rPr>
                <w:rFonts w:ascii="Century Gothic" w:hAnsi="Century Gothic"/>
                <w:sz w:val="20"/>
              </w:rPr>
              <w:t xml:space="preserve"> </w:t>
            </w:r>
            <w:r w:rsidRPr="00182537">
              <w:rPr>
                <w:rFonts w:ascii="Times New Roman" w:eastAsia="Times New Roman" w:hAnsi="Times New Roman" w:cs="Times New Roman"/>
                <w:bCs/>
                <w:color w:val="000000"/>
                <w:lang w:eastAsia="sl-SI"/>
              </w:rPr>
              <w:t>za jamstva</w:t>
            </w:r>
            <w:r w:rsidRPr="00182537">
              <w:rPr>
                <w:rStyle w:val="Konnaopomba-sklic"/>
                <w:rFonts w:ascii="Times New Roman" w:eastAsia="Times New Roman" w:hAnsi="Times New Roman" w:cs="Times New Roman"/>
                <w:bCs/>
                <w:color w:val="000000"/>
                <w:lang w:eastAsia="sl-SI"/>
              </w:rPr>
              <w:endnoteReference w:id="9"/>
            </w:r>
          </w:p>
          <w:p w14:paraId="263DD1A4" w14:textId="77777777" w:rsidR="001245A1" w:rsidRPr="00182537" w:rsidRDefault="001245A1" w:rsidP="001245A1">
            <w:pPr>
              <w:spacing w:before="60" w:after="0" w:line="240" w:lineRule="auto"/>
              <w:ind w:left="397"/>
              <w:rPr>
                <w:rFonts w:ascii="Times New Roman" w:eastAsia="Times New Roman" w:hAnsi="Times New Roman" w:cs="Times New Roman"/>
                <w:color w:val="000000"/>
                <w:lang w:eastAsia="sl-SI"/>
              </w:rPr>
            </w:pPr>
            <w:r w:rsidRPr="00182537">
              <w:rPr>
                <w:rFonts w:ascii="Times New Roman" w:eastAsia="Times New Roman" w:hAnsi="Times New Roman" w:cs="Times New Roman"/>
                <w:bCs/>
                <w:color w:val="000000"/>
                <w:lang w:eastAsia="sl-SI"/>
              </w:rPr>
              <w:t>v nacionalni valuti (celi zneski, brez decimalnih mest)</w:t>
            </w:r>
            <w:r w:rsidRPr="00182537">
              <w:rPr>
                <w:rFonts w:ascii="Times New Roman" w:eastAsia="Times New Roman" w:hAnsi="Times New Roman" w:cs="Times New Roman"/>
                <w:color w:val="000000"/>
                <w:lang w:eastAsia="sl-SI"/>
              </w:rPr>
              <w:t xml:space="preserve"> </w:t>
            </w:r>
          </w:p>
          <w:p w14:paraId="2CA049EF" w14:textId="77777777" w:rsidR="001245A1" w:rsidRPr="00182537" w:rsidRDefault="001245A1" w:rsidP="000F3411">
            <w:pPr>
              <w:spacing w:before="120" w:after="0" w:line="240" w:lineRule="auto"/>
              <w:jc w:val="both"/>
              <w:rPr>
                <w:rFonts w:ascii="Times New Roman" w:eastAsia="Times New Roman" w:hAnsi="Times New Roman" w:cs="Times New Roman"/>
                <w:color w:val="000000"/>
                <w:sz w:val="24"/>
                <w:szCs w:val="24"/>
                <w:lang w:eastAsia="sl-SI"/>
              </w:rPr>
            </w:pPr>
          </w:p>
        </w:tc>
        <w:tc>
          <w:tcPr>
            <w:tcW w:w="0" w:type="auto"/>
            <w:gridSpan w:val="2"/>
            <w:tcBorders>
              <w:top w:val="single" w:sz="6" w:space="0" w:color="000000"/>
              <w:left w:val="single" w:sz="6" w:space="0" w:color="000000"/>
              <w:bottom w:val="single" w:sz="6" w:space="0" w:color="000000"/>
              <w:right w:val="single" w:sz="6" w:space="0" w:color="000000"/>
            </w:tcBorders>
          </w:tcPr>
          <w:p w14:paraId="1C4128FF" w14:textId="77777777" w:rsidR="001245A1" w:rsidRPr="00182537" w:rsidRDefault="001245A1" w:rsidP="000F3411">
            <w:pPr>
              <w:spacing w:before="60" w:after="60" w:line="240" w:lineRule="auto"/>
              <w:rPr>
                <w:rFonts w:ascii="Times New Roman" w:eastAsia="Times New Roman" w:hAnsi="Times New Roman" w:cs="Times New Roman"/>
                <w:color w:val="000000"/>
                <w:lang w:eastAsia="sl-SI"/>
              </w:rPr>
            </w:pPr>
          </w:p>
        </w:tc>
      </w:tr>
      <w:tr w:rsidR="008B6A32" w:rsidRPr="00182537" w14:paraId="1C1841FB" w14:textId="77777777" w:rsidTr="000F3411">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hideMark/>
          </w:tcPr>
          <w:p w14:paraId="308EAB15" w14:textId="77777777" w:rsidR="000F3411" w:rsidRPr="00182537" w:rsidRDefault="000F3411" w:rsidP="000F3411">
            <w:pPr>
              <w:spacing w:before="60" w:after="60" w:line="240" w:lineRule="auto"/>
              <w:rPr>
                <w:rFonts w:ascii="Times New Roman" w:eastAsia="Times New Roman" w:hAnsi="Times New Roman" w:cs="Times New Roman"/>
                <w:color w:val="000000"/>
                <w:lang w:eastAsia="sl-SI"/>
              </w:rPr>
            </w:pPr>
            <w:r w:rsidRPr="00182537">
              <w:rPr>
                <w:rFonts w:ascii="Times New Roman" w:eastAsia="Times New Roman" w:hAnsi="Times New Roman" w:cs="Times New Roman"/>
                <w:bCs/>
                <w:color w:val="000000"/>
                <w:lang w:eastAsia="sl-SI"/>
              </w:rPr>
              <w:t>Instrument pomoči</w:t>
            </w:r>
            <w:r w:rsidRPr="00182537">
              <w:rPr>
                <w:rFonts w:ascii="Times New Roman" w:eastAsia="Times New Roman" w:hAnsi="Times New Roman" w:cs="Times New Roman"/>
                <w:color w:val="000000"/>
                <w:lang w:eastAsia="sl-SI"/>
              </w:rPr>
              <w:t xml:space="preserve"> </w:t>
            </w:r>
          </w:p>
        </w:tc>
        <w:tc>
          <w:tcPr>
            <w:tcW w:w="0" w:type="auto"/>
            <w:gridSpan w:val="3"/>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5479"/>
            </w:tblGrid>
            <w:tr w:rsidR="008B6A32" w:rsidRPr="00182537" w14:paraId="48B4AADD" w14:textId="77777777">
              <w:trPr>
                <w:tblCellSpacing w:w="0" w:type="dxa"/>
              </w:trPr>
              <w:tc>
                <w:tcPr>
                  <w:tcW w:w="0" w:type="auto"/>
                  <w:hideMark/>
                </w:tcPr>
                <w:p w14:paraId="6C4617DF" w14:textId="77777777" w:rsidR="000F3411" w:rsidRPr="00182537" w:rsidRDefault="000F3411" w:rsidP="000F3411">
                  <w:pPr>
                    <w:spacing w:before="120" w:after="0" w:line="240" w:lineRule="auto"/>
                    <w:jc w:val="both"/>
                    <w:rPr>
                      <w:rFonts w:ascii="Times New Roman" w:eastAsia="Times New Roman" w:hAnsi="Times New Roman" w:cs="Times New Roman"/>
                      <w:color w:val="000000"/>
                      <w:sz w:val="24"/>
                      <w:szCs w:val="24"/>
                      <w:lang w:eastAsia="sl-SI"/>
                    </w:rPr>
                  </w:pPr>
                </w:p>
              </w:tc>
              <w:tc>
                <w:tcPr>
                  <w:tcW w:w="0" w:type="auto"/>
                  <w:hideMark/>
                </w:tcPr>
                <w:p w14:paraId="580EBEA5" w14:textId="5E69A64C" w:rsidR="000F3411" w:rsidRPr="00182537" w:rsidRDefault="00C656D1" w:rsidP="00AA7FF6">
                  <w:pPr>
                    <w:spacing w:after="0" w:line="240" w:lineRule="auto"/>
                    <w:ind w:left="360"/>
                    <w:rPr>
                      <w:rFonts w:ascii="Times New Roman" w:eastAsia="Times New Roman" w:hAnsi="Times New Roman" w:cs="Times New Roman"/>
                      <w:color w:val="000000"/>
                      <w:sz w:val="24"/>
                      <w:szCs w:val="24"/>
                      <w:lang w:eastAsia="sl-SI"/>
                    </w:rPr>
                  </w:pPr>
                  <w:r>
                    <w:rPr>
                      <w:rFonts w:ascii="Century Gothic" w:hAnsi="Century Gothic"/>
                      <w:sz w:val="20"/>
                    </w:rPr>
                    <w:fldChar w:fldCharType="begin">
                      <w:ffData>
                        <w:name w:val=""/>
                        <w:enabled/>
                        <w:calcOnExit w:val="0"/>
                        <w:checkBox>
                          <w:sizeAuto/>
                          <w:default w:val="0"/>
                        </w:checkBox>
                      </w:ffData>
                    </w:fldChar>
                  </w:r>
                  <w:r>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Pr>
                      <w:rFonts w:ascii="Century Gothic" w:hAnsi="Century Gothic"/>
                      <w:sz w:val="20"/>
                    </w:rPr>
                    <w:fldChar w:fldCharType="end"/>
                  </w:r>
                  <w:r w:rsidR="006A2FB4" w:rsidRPr="00182537">
                    <w:rPr>
                      <w:rFonts w:ascii="Century Gothic" w:hAnsi="Century Gothic"/>
                      <w:sz w:val="20"/>
                    </w:rPr>
                    <w:t xml:space="preserve"> </w:t>
                  </w:r>
                  <w:r w:rsidR="000F3411" w:rsidRPr="00182537">
                    <w:rPr>
                      <w:rFonts w:ascii="Times New Roman" w:eastAsia="Times New Roman" w:hAnsi="Times New Roman" w:cs="Times New Roman"/>
                      <w:bCs/>
                      <w:color w:val="000000"/>
                      <w:sz w:val="24"/>
                      <w:szCs w:val="24"/>
                      <w:lang w:eastAsia="sl-SI"/>
                    </w:rPr>
                    <w:t>nepovratna sredstva/subvencionirane obrestne mere</w:t>
                  </w:r>
                  <w:r w:rsidR="000F3411" w:rsidRPr="00182537">
                    <w:rPr>
                      <w:rFonts w:ascii="Times New Roman" w:eastAsia="Times New Roman" w:hAnsi="Times New Roman" w:cs="Times New Roman"/>
                      <w:color w:val="000000"/>
                      <w:sz w:val="24"/>
                      <w:szCs w:val="24"/>
                      <w:lang w:eastAsia="sl-SI"/>
                    </w:rPr>
                    <w:t xml:space="preserve"> </w:t>
                  </w:r>
                </w:p>
              </w:tc>
            </w:tr>
          </w:tbl>
          <w:p w14:paraId="560BC1D7" w14:textId="77777777" w:rsidR="000F3411" w:rsidRPr="00182537" w:rsidRDefault="000F3411" w:rsidP="000F3411">
            <w:pPr>
              <w:spacing w:after="0" w:line="240" w:lineRule="auto"/>
              <w:rPr>
                <w:rFonts w:ascii="Times New Roman" w:eastAsia="Times New Roman" w:hAnsi="Times New Roman" w:cs="Times New Roman"/>
                <w:color w:val="000000"/>
                <w:sz w:val="24"/>
                <w:szCs w:val="24"/>
                <w:lang w:eastAsia="sl-SI"/>
              </w:rPr>
            </w:pPr>
          </w:p>
        </w:tc>
      </w:tr>
      <w:tr w:rsidR="008B6A32" w:rsidRPr="00182537" w14:paraId="6AA4E51C" w14:textId="77777777" w:rsidTr="000F3411">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9A7EABC" w14:textId="77777777" w:rsidR="000F3411" w:rsidRPr="00182537" w:rsidRDefault="000F3411" w:rsidP="000F3411">
            <w:pPr>
              <w:spacing w:after="0" w:line="240" w:lineRule="auto"/>
              <w:rPr>
                <w:rFonts w:ascii="Times New Roman" w:eastAsia="Times New Roman" w:hAnsi="Times New Roman" w:cs="Times New Roman"/>
                <w:color w:val="000000"/>
                <w:lang w:eastAsia="sl-SI"/>
              </w:rPr>
            </w:pPr>
          </w:p>
        </w:tc>
        <w:tc>
          <w:tcPr>
            <w:tcW w:w="0" w:type="auto"/>
            <w:gridSpan w:val="3"/>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1"/>
              <w:gridCol w:w="5474"/>
            </w:tblGrid>
            <w:tr w:rsidR="008B6A32" w:rsidRPr="00182537" w14:paraId="65CBAFFE" w14:textId="77777777">
              <w:trPr>
                <w:tblCellSpacing w:w="0" w:type="dxa"/>
              </w:trPr>
              <w:tc>
                <w:tcPr>
                  <w:tcW w:w="0" w:type="auto"/>
                  <w:hideMark/>
                </w:tcPr>
                <w:p w14:paraId="69E5231C" w14:textId="77777777" w:rsidR="000F3411" w:rsidRPr="00182537" w:rsidRDefault="000F3411" w:rsidP="000F3411">
                  <w:pPr>
                    <w:spacing w:before="120" w:after="0" w:line="240" w:lineRule="auto"/>
                    <w:jc w:val="both"/>
                    <w:rPr>
                      <w:rFonts w:ascii="Times New Roman" w:eastAsia="Times New Roman" w:hAnsi="Times New Roman" w:cs="Times New Roman"/>
                      <w:color w:val="000000"/>
                      <w:sz w:val="24"/>
                      <w:szCs w:val="24"/>
                      <w:lang w:eastAsia="sl-SI"/>
                    </w:rPr>
                  </w:pPr>
                </w:p>
              </w:tc>
              <w:tc>
                <w:tcPr>
                  <w:tcW w:w="0" w:type="auto"/>
                  <w:hideMark/>
                </w:tcPr>
                <w:p w14:paraId="1680C9D5" w14:textId="77777777" w:rsidR="000F3411" w:rsidRPr="00182537" w:rsidRDefault="006A2FB4" w:rsidP="006A2FB4">
                  <w:pPr>
                    <w:spacing w:after="0" w:line="240" w:lineRule="auto"/>
                    <w:ind w:left="360"/>
                    <w:rPr>
                      <w:rFonts w:ascii="Times New Roman" w:eastAsia="Times New Roman" w:hAnsi="Times New Roman" w:cs="Times New Roman"/>
                      <w:color w:val="000000"/>
                      <w:sz w:val="24"/>
                      <w:szCs w:val="24"/>
                      <w:lang w:eastAsia="sl-SI"/>
                    </w:rPr>
                  </w:pPr>
                  <w:r w:rsidRPr="00182537">
                    <w:rPr>
                      <w:rFonts w:ascii="Century Gothic" w:hAnsi="Century Gothic"/>
                      <w:sz w:val="20"/>
                    </w:rPr>
                    <w:fldChar w:fldCharType="begin">
                      <w:ffData>
                        <w:name w:val="Check1"/>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Pr="00182537">
                    <w:rPr>
                      <w:rFonts w:ascii="Century Gothic" w:hAnsi="Century Gothic"/>
                      <w:sz w:val="20"/>
                    </w:rPr>
                    <w:t xml:space="preserve"> </w:t>
                  </w:r>
                  <w:r w:rsidR="000F3411" w:rsidRPr="00182537">
                    <w:rPr>
                      <w:rFonts w:ascii="Times New Roman" w:eastAsia="Times New Roman" w:hAnsi="Times New Roman" w:cs="Times New Roman"/>
                      <w:bCs/>
                      <w:color w:val="000000"/>
                      <w:sz w:val="24"/>
                      <w:szCs w:val="24"/>
                      <w:lang w:eastAsia="sl-SI"/>
                    </w:rPr>
                    <w:t>subvencionirane storitve</w:t>
                  </w:r>
                  <w:r w:rsidR="000F3411" w:rsidRPr="00182537">
                    <w:rPr>
                      <w:rFonts w:ascii="Times New Roman" w:eastAsia="Times New Roman" w:hAnsi="Times New Roman" w:cs="Times New Roman"/>
                      <w:color w:val="000000"/>
                      <w:sz w:val="24"/>
                      <w:szCs w:val="24"/>
                      <w:lang w:eastAsia="sl-SI"/>
                    </w:rPr>
                    <w:t xml:space="preserve"> </w:t>
                  </w:r>
                </w:p>
              </w:tc>
            </w:tr>
          </w:tbl>
          <w:p w14:paraId="522B8547" w14:textId="77777777" w:rsidR="000F3411" w:rsidRPr="00182537" w:rsidRDefault="000F3411" w:rsidP="000F3411">
            <w:pPr>
              <w:spacing w:after="0" w:line="240" w:lineRule="auto"/>
              <w:rPr>
                <w:rFonts w:ascii="Times New Roman" w:eastAsia="Times New Roman" w:hAnsi="Times New Roman" w:cs="Times New Roman"/>
                <w:color w:val="000000"/>
                <w:sz w:val="24"/>
                <w:szCs w:val="24"/>
                <w:lang w:eastAsia="sl-SI"/>
              </w:rPr>
            </w:pPr>
          </w:p>
        </w:tc>
      </w:tr>
      <w:tr w:rsidR="008B6A32" w:rsidRPr="00182537" w14:paraId="2C4CE446" w14:textId="77777777" w:rsidTr="000F3411">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2F647BA" w14:textId="77777777" w:rsidR="000F3411" w:rsidRPr="00182537" w:rsidRDefault="000F3411" w:rsidP="000F3411">
            <w:pPr>
              <w:spacing w:after="0" w:line="240" w:lineRule="auto"/>
              <w:rPr>
                <w:rFonts w:ascii="Times New Roman" w:eastAsia="Times New Roman" w:hAnsi="Times New Roman" w:cs="Times New Roman"/>
                <w:color w:val="000000"/>
                <w:lang w:eastAsia="sl-SI"/>
              </w:rPr>
            </w:pPr>
          </w:p>
        </w:tc>
        <w:tc>
          <w:tcPr>
            <w:tcW w:w="0" w:type="auto"/>
            <w:gridSpan w:val="3"/>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9"/>
              <w:gridCol w:w="5476"/>
            </w:tblGrid>
            <w:tr w:rsidR="008B6A32" w:rsidRPr="00182537" w14:paraId="19C091A8" w14:textId="77777777">
              <w:trPr>
                <w:tblCellSpacing w:w="0" w:type="dxa"/>
              </w:trPr>
              <w:tc>
                <w:tcPr>
                  <w:tcW w:w="0" w:type="auto"/>
                  <w:hideMark/>
                </w:tcPr>
                <w:p w14:paraId="4D2A7B45" w14:textId="77777777" w:rsidR="000F3411" w:rsidRPr="00182537" w:rsidRDefault="000F3411" w:rsidP="000F3411">
                  <w:pPr>
                    <w:spacing w:before="120" w:after="0" w:line="240" w:lineRule="auto"/>
                    <w:jc w:val="both"/>
                    <w:rPr>
                      <w:rFonts w:ascii="Times New Roman" w:eastAsia="Times New Roman" w:hAnsi="Times New Roman" w:cs="Times New Roman"/>
                      <w:color w:val="000000"/>
                      <w:sz w:val="24"/>
                      <w:szCs w:val="24"/>
                      <w:lang w:eastAsia="sl-SI"/>
                    </w:rPr>
                  </w:pPr>
                </w:p>
              </w:tc>
              <w:tc>
                <w:tcPr>
                  <w:tcW w:w="0" w:type="auto"/>
                  <w:hideMark/>
                </w:tcPr>
                <w:p w14:paraId="71C7D197" w14:textId="77777777" w:rsidR="000F3411" w:rsidRPr="00182537" w:rsidRDefault="006A2FB4" w:rsidP="00AA7FF6">
                  <w:pPr>
                    <w:spacing w:after="0" w:line="240" w:lineRule="auto"/>
                    <w:ind w:left="360"/>
                    <w:rPr>
                      <w:rFonts w:ascii="Times New Roman" w:eastAsia="Times New Roman" w:hAnsi="Times New Roman" w:cs="Times New Roman"/>
                      <w:color w:val="000000"/>
                      <w:sz w:val="24"/>
                      <w:szCs w:val="24"/>
                      <w:lang w:eastAsia="sl-SI"/>
                    </w:rPr>
                  </w:pPr>
                  <w:r w:rsidRPr="00182537">
                    <w:rPr>
                      <w:rFonts w:ascii="Century Gothic" w:hAnsi="Century Gothic"/>
                      <w:sz w:val="20"/>
                    </w:rPr>
                    <w:fldChar w:fldCharType="begin">
                      <w:ffData>
                        <w:name w:val="Check1"/>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Pr="00182537">
                    <w:rPr>
                      <w:rFonts w:ascii="Century Gothic" w:hAnsi="Century Gothic"/>
                      <w:sz w:val="20"/>
                    </w:rPr>
                    <w:t xml:space="preserve"> </w:t>
                  </w:r>
                  <w:r w:rsidR="00AA7FF6" w:rsidRPr="00182537">
                    <w:rPr>
                      <w:rFonts w:ascii="Times New Roman" w:eastAsia="Times New Roman" w:hAnsi="Times New Roman" w:cs="Times New Roman"/>
                      <w:bCs/>
                      <w:color w:val="000000"/>
                      <w:sz w:val="24"/>
                      <w:szCs w:val="24"/>
                      <w:lang w:eastAsia="sl-SI"/>
                    </w:rPr>
                    <w:t>posojilo/vračljiva predplačila</w:t>
                  </w:r>
                  <w:r w:rsidR="000F3411" w:rsidRPr="00182537">
                    <w:rPr>
                      <w:rFonts w:ascii="Times New Roman" w:eastAsia="Times New Roman" w:hAnsi="Times New Roman" w:cs="Times New Roman"/>
                      <w:color w:val="000000"/>
                      <w:sz w:val="24"/>
                      <w:szCs w:val="24"/>
                      <w:lang w:eastAsia="sl-SI"/>
                    </w:rPr>
                    <w:t xml:space="preserve"> </w:t>
                  </w:r>
                </w:p>
              </w:tc>
            </w:tr>
          </w:tbl>
          <w:p w14:paraId="0BA0A0FE" w14:textId="77777777" w:rsidR="000F3411" w:rsidRPr="00182537" w:rsidRDefault="000F3411" w:rsidP="000F3411">
            <w:pPr>
              <w:spacing w:after="0" w:line="240" w:lineRule="auto"/>
              <w:rPr>
                <w:rFonts w:ascii="Times New Roman" w:eastAsia="Times New Roman" w:hAnsi="Times New Roman" w:cs="Times New Roman"/>
                <w:color w:val="000000"/>
                <w:sz w:val="24"/>
                <w:szCs w:val="24"/>
                <w:lang w:eastAsia="sl-SI"/>
              </w:rPr>
            </w:pPr>
          </w:p>
        </w:tc>
      </w:tr>
      <w:tr w:rsidR="008B6A32" w:rsidRPr="00182537" w14:paraId="28B28714" w14:textId="77777777" w:rsidTr="000F3411">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DE2D85" w14:textId="77777777" w:rsidR="000F3411" w:rsidRPr="00182537" w:rsidRDefault="000F3411" w:rsidP="000F3411">
            <w:pPr>
              <w:spacing w:after="0" w:line="240" w:lineRule="auto"/>
              <w:rPr>
                <w:rFonts w:ascii="Times New Roman" w:eastAsia="Times New Roman" w:hAnsi="Times New Roman" w:cs="Times New Roman"/>
                <w:color w:val="000000"/>
                <w:lang w:eastAsia="sl-SI"/>
              </w:rPr>
            </w:pPr>
          </w:p>
        </w:tc>
        <w:tc>
          <w:tcPr>
            <w:tcW w:w="0" w:type="auto"/>
            <w:gridSpan w:val="3"/>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5479"/>
            </w:tblGrid>
            <w:tr w:rsidR="008B6A32" w:rsidRPr="00182537" w14:paraId="41226208" w14:textId="77777777">
              <w:trPr>
                <w:tblCellSpacing w:w="0" w:type="dxa"/>
              </w:trPr>
              <w:tc>
                <w:tcPr>
                  <w:tcW w:w="0" w:type="auto"/>
                  <w:hideMark/>
                </w:tcPr>
                <w:p w14:paraId="128503DD" w14:textId="77777777" w:rsidR="000F3411" w:rsidRPr="00182537" w:rsidRDefault="000F3411" w:rsidP="000F3411">
                  <w:pPr>
                    <w:spacing w:before="120" w:after="0" w:line="240" w:lineRule="auto"/>
                    <w:jc w:val="both"/>
                    <w:rPr>
                      <w:rFonts w:ascii="Times New Roman" w:eastAsia="Times New Roman" w:hAnsi="Times New Roman" w:cs="Times New Roman"/>
                      <w:color w:val="000000"/>
                      <w:sz w:val="24"/>
                      <w:szCs w:val="24"/>
                      <w:lang w:eastAsia="sl-SI"/>
                    </w:rPr>
                  </w:pPr>
                </w:p>
              </w:tc>
              <w:tc>
                <w:tcPr>
                  <w:tcW w:w="0" w:type="auto"/>
                  <w:hideMark/>
                </w:tcPr>
                <w:p w14:paraId="13F1DFC6" w14:textId="77777777" w:rsidR="000F3411" w:rsidRPr="00182537" w:rsidRDefault="006A2FB4" w:rsidP="00DE1207">
                  <w:pPr>
                    <w:spacing w:after="0" w:line="240" w:lineRule="auto"/>
                    <w:ind w:left="360"/>
                    <w:rPr>
                      <w:rFonts w:ascii="Times New Roman" w:eastAsia="Times New Roman" w:hAnsi="Times New Roman" w:cs="Times New Roman"/>
                      <w:color w:val="000000"/>
                      <w:sz w:val="24"/>
                      <w:szCs w:val="24"/>
                      <w:lang w:eastAsia="sl-SI"/>
                    </w:rPr>
                  </w:pPr>
                  <w:r w:rsidRPr="00182537">
                    <w:rPr>
                      <w:rFonts w:ascii="Century Gothic" w:hAnsi="Century Gothic"/>
                      <w:sz w:val="20"/>
                    </w:rPr>
                    <w:fldChar w:fldCharType="begin">
                      <w:ffData>
                        <w:name w:val="Check1"/>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Pr="00182537">
                    <w:rPr>
                      <w:rFonts w:ascii="Century Gothic" w:hAnsi="Century Gothic"/>
                      <w:sz w:val="20"/>
                    </w:rPr>
                    <w:t xml:space="preserve"> </w:t>
                  </w:r>
                  <w:r w:rsidR="000F3411" w:rsidRPr="00182537">
                    <w:rPr>
                      <w:rFonts w:ascii="Times New Roman" w:eastAsia="Times New Roman" w:hAnsi="Times New Roman" w:cs="Times New Roman"/>
                      <w:bCs/>
                      <w:color w:val="000000"/>
                      <w:sz w:val="24"/>
                      <w:szCs w:val="24"/>
                      <w:lang w:eastAsia="sl-SI"/>
                    </w:rPr>
                    <w:t>jamstvo (s sklicem na sklep Komisije, kadar je primerno</w:t>
                  </w:r>
                  <w:r w:rsidR="00DE1207" w:rsidRPr="00182537">
                    <w:rPr>
                      <w:rStyle w:val="Konnaopomba-sklic"/>
                      <w:rFonts w:ascii="Times New Roman" w:eastAsia="Times New Roman" w:hAnsi="Times New Roman" w:cs="Times New Roman"/>
                      <w:bCs/>
                      <w:color w:val="000000"/>
                      <w:sz w:val="24"/>
                      <w:szCs w:val="24"/>
                      <w:lang w:eastAsia="sl-SI"/>
                    </w:rPr>
                    <w:endnoteReference w:id="10"/>
                  </w:r>
                  <w:r w:rsidR="000F3411" w:rsidRPr="00182537">
                    <w:rPr>
                      <w:rFonts w:ascii="Times New Roman" w:eastAsia="Times New Roman" w:hAnsi="Times New Roman" w:cs="Times New Roman"/>
                      <w:bCs/>
                      <w:color w:val="000000"/>
                      <w:sz w:val="24"/>
                      <w:szCs w:val="24"/>
                      <w:lang w:eastAsia="sl-SI"/>
                    </w:rPr>
                    <w:t>)</w:t>
                  </w:r>
                  <w:r w:rsidR="000F3411" w:rsidRPr="00182537">
                    <w:rPr>
                      <w:rFonts w:ascii="Times New Roman" w:eastAsia="Times New Roman" w:hAnsi="Times New Roman" w:cs="Times New Roman"/>
                      <w:color w:val="000000"/>
                      <w:sz w:val="24"/>
                      <w:szCs w:val="24"/>
                      <w:lang w:eastAsia="sl-SI"/>
                    </w:rPr>
                    <w:t xml:space="preserve"> </w:t>
                  </w:r>
                </w:p>
              </w:tc>
            </w:tr>
          </w:tbl>
          <w:p w14:paraId="5F17A219" w14:textId="77777777" w:rsidR="000F3411" w:rsidRPr="00182537" w:rsidRDefault="000F3411" w:rsidP="000F3411">
            <w:pPr>
              <w:spacing w:after="0" w:line="240" w:lineRule="auto"/>
              <w:rPr>
                <w:rFonts w:ascii="Times New Roman" w:eastAsia="Times New Roman" w:hAnsi="Times New Roman" w:cs="Times New Roman"/>
                <w:color w:val="000000"/>
                <w:sz w:val="24"/>
                <w:szCs w:val="24"/>
                <w:lang w:eastAsia="sl-SI"/>
              </w:rPr>
            </w:pPr>
          </w:p>
        </w:tc>
      </w:tr>
      <w:tr w:rsidR="008B6A32" w:rsidRPr="00182537" w14:paraId="3C09EAD8" w14:textId="77777777" w:rsidTr="000F3411">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3F4D69E" w14:textId="77777777" w:rsidR="000F3411" w:rsidRPr="00182537" w:rsidRDefault="000F3411" w:rsidP="000F3411">
            <w:pPr>
              <w:spacing w:after="0" w:line="240" w:lineRule="auto"/>
              <w:rPr>
                <w:rFonts w:ascii="Times New Roman" w:eastAsia="Times New Roman" w:hAnsi="Times New Roman" w:cs="Times New Roman"/>
                <w:color w:val="000000"/>
                <w:lang w:eastAsia="sl-SI"/>
              </w:rPr>
            </w:pPr>
          </w:p>
        </w:tc>
        <w:tc>
          <w:tcPr>
            <w:tcW w:w="0" w:type="auto"/>
            <w:gridSpan w:val="3"/>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8"/>
              <w:gridCol w:w="5477"/>
            </w:tblGrid>
            <w:tr w:rsidR="008B6A32" w:rsidRPr="00182537" w14:paraId="10C363A2" w14:textId="77777777">
              <w:trPr>
                <w:tblCellSpacing w:w="0" w:type="dxa"/>
              </w:trPr>
              <w:tc>
                <w:tcPr>
                  <w:tcW w:w="0" w:type="auto"/>
                  <w:hideMark/>
                </w:tcPr>
                <w:p w14:paraId="42DA48C2" w14:textId="77777777" w:rsidR="000F3411" w:rsidRPr="00182537" w:rsidRDefault="000F3411" w:rsidP="000F3411">
                  <w:pPr>
                    <w:spacing w:before="120" w:after="0" w:line="240" w:lineRule="auto"/>
                    <w:jc w:val="both"/>
                    <w:rPr>
                      <w:rFonts w:ascii="Times New Roman" w:eastAsia="Times New Roman" w:hAnsi="Times New Roman" w:cs="Times New Roman"/>
                      <w:color w:val="000000"/>
                      <w:sz w:val="24"/>
                      <w:szCs w:val="24"/>
                      <w:lang w:eastAsia="sl-SI"/>
                    </w:rPr>
                  </w:pPr>
                </w:p>
              </w:tc>
              <w:tc>
                <w:tcPr>
                  <w:tcW w:w="0" w:type="auto"/>
                  <w:hideMark/>
                </w:tcPr>
                <w:p w14:paraId="4B2620C1" w14:textId="77777777" w:rsidR="000F3411" w:rsidRPr="00182537" w:rsidRDefault="006A2FB4" w:rsidP="006A2FB4">
                  <w:pPr>
                    <w:spacing w:after="0" w:line="240" w:lineRule="auto"/>
                    <w:ind w:left="360"/>
                    <w:rPr>
                      <w:rFonts w:ascii="Times New Roman" w:eastAsia="Times New Roman" w:hAnsi="Times New Roman" w:cs="Times New Roman"/>
                      <w:color w:val="000000"/>
                      <w:sz w:val="24"/>
                      <w:szCs w:val="24"/>
                      <w:lang w:eastAsia="sl-SI"/>
                    </w:rPr>
                  </w:pPr>
                  <w:r w:rsidRPr="00182537">
                    <w:rPr>
                      <w:rFonts w:ascii="Century Gothic" w:hAnsi="Century Gothic"/>
                      <w:sz w:val="20"/>
                    </w:rPr>
                    <w:fldChar w:fldCharType="begin">
                      <w:ffData>
                        <w:name w:val="Check1"/>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Pr="00182537">
                    <w:rPr>
                      <w:rFonts w:ascii="Century Gothic" w:hAnsi="Century Gothic"/>
                      <w:sz w:val="20"/>
                    </w:rPr>
                    <w:t xml:space="preserve"> </w:t>
                  </w:r>
                  <w:r w:rsidR="000F3411" w:rsidRPr="00182537">
                    <w:rPr>
                      <w:rFonts w:ascii="Times New Roman" w:eastAsia="Times New Roman" w:hAnsi="Times New Roman" w:cs="Times New Roman"/>
                      <w:bCs/>
                      <w:color w:val="000000"/>
                      <w:sz w:val="24"/>
                      <w:szCs w:val="24"/>
                      <w:lang w:eastAsia="sl-SI"/>
                    </w:rPr>
                    <w:t>davčna ugodnost ali davčna oprostitev</w:t>
                  </w:r>
                  <w:r w:rsidR="000F3411" w:rsidRPr="00182537">
                    <w:rPr>
                      <w:rFonts w:ascii="Times New Roman" w:eastAsia="Times New Roman" w:hAnsi="Times New Roman" w:cs="Times New Roman"/>
                      <w:color w:val="000000"/>
                      <w:sz w:val="24"/>
                      <w:szCs w:val="24"/>
                      <w:lang w:eastAsia="sl-SI"/>
                    </w:rPr>
                    <w:t xml:space="preserve"> </w:t>
                  </w:r>
                </w:p>
              </w:tc>
            </w:tr>
          </w:tbl>
          <w:p w14:paraId="32D1F753" w14:textId="77777777" w:rsidR="000F3411" w:rsidRPr="00182537" w:rsidRDefault="000F3411" w:rsidP="000F3411">
            <w:pPr>
              <w:spacing w:after="0" w:line="240" w:lineRule="auto"/>
              <w:rPr>
                <w:rFonts w:ascii="Times New Roman" w:eastAsia="Times New Roman" w:hAnsi="Times New Roman" w:cs="Times New Roman"/>
                <w:color w:val="000000"/>
                <w:sz w:val="24"/>
                <w:szCs w:val="24"/>
                <w:lang w:eastAsia="sl-SI"/>
              </w:rPr>
            </w:pPr>
          </w:p>
        </w:tc>
      </w:tr>
      <w:tr w:rsidR="008B6A32" w:rsidRPr="00182537" w14:paraId="25DA3342" w14:textId="77777777" w:rsidTr="000F3411">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3832314" w14:textId="77777777" w:rsidR="000F3411" w:rsidRPr="00182537" w:rsidRDefault="000F3411" w:rsidP="000F3411">
            <w:pPr>
              <w:spacing w:after="0" w:line="240" w:lineRule="auto"/>
              <w:rPr>
                <w:rFonts w:ascii="Times New Roman" w:eastAsia="Times New Roman" w:hAnsi="Times New Roman" w:cs="Times New Roman"/>
                <w:color w:val="000000"/>
                <w:lang w:eastAsia="sl-SI"/>
              </w:rPr>
            </w:pPr>
          </w:p>
        </w:tc>
        <w:tc>
          <w:tcPr>
            <w:tcW w:w="0" w:type="auto"/>
            <w:gridSpan w:val="3"/>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4"/>
              <w:gridCol w:w="5471"/>
            </w:tblGrid>
            <w:tr w:rsidR="008B6A32" w:rsidRPr="00182537" w14:paraId="11FEF84A" w14:textId="77777777">
              <w:trPr>
                <w:tblCellSpacing w:w="0" w:type="dxa"/>
              </w:trPr>
              <w:tc>
                <w:tcPr>
                  <w:tcW w:w="0" w:type="auto"/>
                  <w:hideMark/>
                </w:tcPr>
                <w:p w14:paraId="38E5A276" w14:textId="77777777" w:rsidR="000F3411" w:rsidRPr="00182537" w:rsidRDefault="000F3411" w:rsidP="000F3411">
                  <w:pPr>
                    <w:spacing w:before="120" w:after="0" w:line="240" w:lineRule="auto"/>
                    <w:jc w:val="both"/>
                    <w:rPr>
                      <w:rFonts w:ascii="Times New Roman" w:eastAsia="Times New Roman" w:hAnsi="Times New Roman" w:cs="Times New Roman"/>
                      <w:color w:val="000000"/>
                      <w:sz w:val="24"/>
                      <w:szCs w:val="24"/>
                      <w:lang w:eastAsia="sl-SI"/>
                    </w:rPr>
                  </w:pPr>
                </w:p>
              </w:tc>
              <w:tc>
                <w:tcPr>
                  <w:tcW w:w="0" w:type="auto"/>
                  <w:hideMark/>
                </w:tcPr>
                <w:p w14:paraId="5C966DCB" w14:textId="77777777" w:rsidR="000F3411" w:rsidRPr="00182537" w:rsidRDefault="006A2FB4" w:rsidP="006A2FB4">
                  <w:pPr>
                    <w:spacing w:after="0" w:line="240" w:lineRule="auto"/>
                    <w:ind w:left="360"/>
                    <w:rPr>
                      <w:rFonts w:ascii="Times New Roman" w:eastAsia="Times New Roman" w:hAnsi="Times New Roman" w:cs="Times New Roman"/>
                      <w:color w:val="000000"/>
                      <w:sz w:val="24"/>
                      <w:szCs w:val="24"/>
                      <w:lang w:eastAsia="sl-SI"/>
                    </w:rPr>
                  </w:pPr>
                  <w:r w:rsidRPr="00182537">
                    <w:rPr>
                      <w:rFonts w:ascii="Century Gothic" w:hAnsi="Century Gothic"/>
                      <w:sz w:val="20"/>
                    </w:rPr>
                    <w:fldChar w:fldCharType="begin">
                      <w:ffData>
                        <w:name w:val="Check1"/>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Pr="00182537">
                    <w:rPr>
                      <w:rFonts w:ascii="Century Gothic" w:hAnsi="Century Gothic"/>
                      <w:sz w:val="20"/>
                    </w:rPr>
                    <w:t xml:space="preserve"> </w:t>
                  </w:r>
                  <w:r w:rsidR="000F3411" w:rsidRPr="00182537">
                    <w:rPr>
                      <w:rFonts w:ascii="Times New Roman" w:eastAsia="Times New Roman" w:hAnsi="Times New Roman" w:cs="Times New Roman"/>
                      <w:bCs/>
                      <w:color w:val="000000"/>
                      <w:sz w:val="24"/>
                      <w:szCs w:val="24"/>
                      <w:lang w:eastAsia="sl-SI"/>
                    </w:rPr>
                    <w:t>drugo (navedite)</w:t>
                  </w:r>
                  <w:r w:rsidR="00757C94" w:rsidRPr="00182537">
                    <w:rPr>
                      <w:rFonts w:ascii="Times New Roman" w:eastAsia="Times New Roman" w:hAnsi="Times New Roman" w:cs="Times New Roman"/>
                      <w:color w:val="000000"/>
                      <w:sz w:val="24"/>
                      <w:szCs w:val="24"/>
                      <w:lang w:eastAsia="sl-SI"/>
                    </w:rPr>
                    <w:t>:</w:t>
                  </w:r>
                </w:p>
              </w:tc>
            </w:tr>
          </w:tbl>
          <w:p w14:paraId="7D87E5CD" w14:textId="77777777" w:rsidR="000F3411" w:rsidRPr="00182537" w:rsidRDefault="000F3411" w:rsidP="001245A1">
            <w:pPr>
              <w:spacing w:before="60" w:after="60" w:line="240" w:lineRule="auto"/>
              <w:ind w:left="399"/>
              <w:rPr>
                <w:rFonts w:ascii="Times New Roman" w:eastAsia="Times New Roman" w:hAnsi="Times New Roman" w:cs="Times New Roman"/>
                <w:color w:val="000000"/>
                <w:lang w:eastAsia="sl-SI"/>
              </w:rPr>
            </w:pPr>
            <w:r w:rsidRPr="00182537">
              <w:rPr>
                <w:rFonts w:ascii="Times New Roman" w:eastAsia="Times New Roman" w:hAnsi="Times New Roman" w:cs="Times New Roman"/>
                <w:bCs/>
                <w:i/>
                <w:iCs/>
                <w:color w:val="000000"/>
                <w:lang w:eastAsia="sl-SI"/>
              </w:rPr>
              <w:t>…</w:t>
            </w:r>
            <w:r w:rsidRPr="00182537">
              <w:rPr>
                <w:rFonts w:ascii="Times New Roman" w:eastAsia="Times New Roman" w:hAnsi="Times New Roman" w:cs="Times New Roman"/>
                <w:color w:val="000000"/>
                <w:lang w:eastAsia="sl-SI"/>
              </w:rPr>
              <w:t xml:space="preserve"> </w:t>
            </w:r>
          </w:p>
          <w:p w14:paraId="6187EF25" w14:textId="77777777" w:rsidR="000F3411" w:rsidRPr="00182537" w:rsidRDefault="000F3411" w:rsidP="000F3411">
            <w:pPr>
              <w:spacing w:before="60" w:after="60" w:line="240" w:lineRule="auto"/>
              <w:rPr>
                <w:rFonts w:ascii="Times New Roman" w:eastAsia="Times New Roman" w:hAnsi="Times New Roman" w:cs="Times New Roman"/>
                <w:color w:val="000000"/>
                <w:lang w:eastAsia="sl-SI"/>
              </w:rPr>
            </w:pPr>
            <w:r w:rsidRPr="00182537">
              <w:rPr>
                <w:rFonts w:ascii="Times New Roman" w:eastAsia="Times New Roman" w:hAnsi="Times New Roman" w:cs="Times New Roman"/>
                <w:bCs/>
                <w:color w:val="000000"/>
                <w:lang w:eastAsia="sl-SI"/>
              </w:rPr>
              <w:t>Navedite, v katero spodaj navedeno širšo kategorijo bi najbolj spadal v smislu učinka/funkcije:</w:t>
            </w:r>
            <w:r w:rsidRPr="00182537">
              <w:rPr>
                <w:rFonts w:ascii="Times New Roman" w:eastAsia="Times New Roman" w:hAnsi="Times New Roman" w:cs="Times New Roman"/>
                <w:color w:val="000000"/>
                <w:lang w:eastAsia="sl-SI"/>
              </w:rPr>
              <w:t xml:space="preserve"> </w:t>
            </w:r>
          </w:p>
          <w:tbl>
            <w:tblPr>
              <w:tblW w:w="5000" w:type="pct"/>
              <w:tblCellSpacing w:w="0" w:type="dxa"/>
              <w:tblCellMar>
                <w:left w:w="0" w:type="dxa"/>
                <w:right w:w="0" w:type="dxa"/>
              </w:tblCellMar>
              <w:tblLook w:val="04A0" w:firstRow="1" w:lastRow="0" w:firstColumn="1" w:lastColumn="0" w:noHBand="0" w:noVBand="1"/>
            </w:tblPr>
            <w:tblGrid>
              <w:gridCol w:w="13"/>
              <w:gridCol w:w="5472"/>
            </w:tblGrid>
            <w:tr w:rsidR="008B6A32" w:rsidRPr="00182537" w14:paraId="12BDD2C9" w14:textId="77777777">
              <w:trPr>
                <w:tblCellSpacing w:w="0" w:type="dxa"/>
              </w:trPr>
              <w:tc>
                <w:tcPr>
                  <w:tcW w:w="0" w:type="auto"/>
                  <w:hideMark/>
                </w:tcPr>
                <w:p w14:paraId="36EE3A14" w14:textId="77777777" w:rsidR="000F3411" w:rsidRPr="00182537" w:rsidRDefault="000F3411" w:rsidP="000F3411">
                  <w:pPr>
                    <w:spacing w:before="120" w:after="0" w:line="240" w:lineRule="auto"/>
                    <w:jc w:val="both"/>
                    <w:rPr>
                      <w:rFonts w:ascii="Times New Roman" w:eastAsia="Times New Roman" w:hAnsi="Times New Roman" w:cs="Times New Roman"/>
                      <w:color w:val="000000"/>
                      <w:sz w:val="24"/>
                      <w:szCs w:val="24"/>
                      <w:lang w:eastAsia="sl-SI"/>
                    </w:rPr>
                  </w:pPr>
                </w:p>
              </w:tc>
              <w:tc>
                <w:tcPr>
                  <w:tcW w:w="0" w:type="auto"/>
                  <w:hideMark/>
                </w:tcPr>
                <w:p w14:paraId="6C36F0B9" w14:textId="77777777" w:rsidR="000F3411" w:rsidRPr="00182537" w:rsidRDefault="006A2FB4" w:rsidP="006A2FB4">
                  <w:pPr>
                    <w:spacing w:before="120" w:after="0" w:line="240" w:lineRule="auto"/>
                    <w:ind w:left="360"/>
                    <w:jc w:val="both"/>
                    <w:rPr>
                      <w:rFonts w:ascii="Times New Roman" w:eastAsia="Times New Roman" w:hAnsi="Times New Roman" w:cs="Times New Roman"/>
                      <w:color w:val="000000"/>
                      <w:sz w:val="24"/>
                      <w:szCs w:val="24"/>
                      <w:lang w:eastAsia="sl-SI"/>
                    </w:rPr>
                  </w:pPr>
                  <w:r w:rsidRPr="00182537">
                    <w:rPr>
                      <w:rFonts w:ascii="Century Gothic" w:hAnsi="Century Gothic"/>
                      <w:sz w:val="20"/>
                    </w:rPr>
                    <w:fldChar w:fldCharType="begin">
                      <w:ffData>
                        <w:name w:val="Check1"/>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Pr="00182537">
                    <w:rPr>
                      <w:rFonts w:ascii="Century Gothic" w:hAnsi="Century Gothic"/>
                      <w:sz w:val="20"/>
                    </w:rPr>
                    <w:t xml:space="preserve"> </w:t>
                  </w:r>
                  <w:r w:rsidR="000F3411" w:rsidRPr="00182537">
                    <w:rPr>
                      <w:rFonts w:ascii="Times New Roman" w:eastAsia="Times New Roman" w:hAnsi="Times New Roman" w:cs="Times New Roman"/>
                      <w:bCs/>
                      <w:color w:val="000000"/>
                      <w:sz w:val="24"/>
                      <w:szCs w:val="24"/>
                      <w:lang w:eastAsia="sl-SI"/>
                    </w:rPr>
                    <w:t>nepovratna sredstva</w:t>
                  </w:r>
                  <w:r w:rsidR="000F3411" w:rsidRPr="00182537">
                    <w:rPr>
                      <w:rFonts w:ascii="Times New Roman" w:eastAsia="Times New Roman" w:hAnsi="Times New Roman" w:cs="Times New Roman"/>
                      <w:color w:val="000000"/>
                      <w:sz w:val="24"/>
                      <w:szCs w:val="24"/>
                      <w:lang w:eastAsia="sl-SI"/>
                    </w:rPr>
                    <w:t xml:space="preserve"> </w:t>
                  </w:r>
                </w:p>
              </w:tc>
            </w:tr>
          </w:tbl>
          <w:p w14:paraId="174C19F3" w14:textId="77777777" w:rsidR="000F3411" w:rsidRPr="00182537" w:rsidRDefault="000F3411" w:rsidP="000F3411">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23"/>
              <w:gridCol w:w="5462"/>
            </w:tblGrid>
            <w:tr w:rsidR="008B6A32" w:rsidRPr="00182537" w14:paraId="41775B30" w14:textId="77777777">
              <w:trPr>
                <w:tblCellSpacing w:w="0" w:type="dxa"/>
              </w:trPr>
              <w:tc>
                <w:tcPr>
                  <w:tcW w:w="0" w:type="auto"/>
                  <w:hideMark/>
                </w:tcPr>
                <w:p w14:paraId="5D8C4A34" w14:textId="77777777" w:rsidR="000F3411" w:rsidRPr="00182537" w:rsidRDefault="000F3411" w:rsidP="000F3411">
                  <w:pPr>
                    <w:spacing w:before="120" w:after="0" w:line="240" w:lineRule="auto"/>
                    <w:jc w:val="both"/>
                    <w:rPr>
                      <w:rFonts w:ascii="Times New Roman" w:eastAsia="Times New Roman" w:hAnsi="Times New Roman" w:cs="Times New Roman"/>
                      <w:color w:val="000000"/>
                      <w:sz w:val="24"/>
                      <w:szCs w:val="24"/>
                      <w:lang w:eastAsia="sl-SI"/>
                    </w:rPr>
                  </w:pPr>
                </w:p>
              </w:tc>
              <w:tc>
                <w:tcPr>
                  <w:tcW w:w="0" w:type="auto"/>
                  <w:hideMark/>
                </w:tcPr>
                <w:p w14:paraId="6A079F4E" w14:textId="77777777" w:rsidR="000F3411" w:rsidRPr="00182537" w:rsidRDefault="006A2FB4" w:rsidP="006A2FB4">
                  <w:pPr>
                    <w:spacing w:before="120" w:after="0" w:line="240" w:lineRule="auto"/>
                    <w:ind w:left="360"/>
                    <w:jc w:val="both"/>
                    <w:rPr>
                      <w:rFonts w:ascii="Times New Roman" w:eastAsia="Times New Roman" w:hAnsi="Times New Roman" w:cs="Times New Roman"/>
                      <w:color w:val="000000"/>
                      <w:sz w:val="24"/>
                      <w:szCs w:val="24"/>
                      <w:lang w:eastAsia="sl-SI"/>
                    </w:rPr>
                  </w:pPr>
                  <w:r w:rsidRPr="00182537">
                    <w:rPr>
                      <w:rFonts w:ascii="Century Gothic" w:hAnsi="Century Gothic"/>
                      <w:sz w:val="20"/>
                    </w:rPr>
                    <w:fldChar w:fldCharType="begin">
                      <w:ffData>
                        <w:name w:val="Check1"/>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Pr="00182537">
                    <w:rPr>
                      <w:rFonts w:ascii="Century Gothic" w:hAnsi="Century Gothic"/>
                      <w:sz w:val="20"/>
                    </w:rPr>
                    <w:t xml:space="preserve"> </w:t>
                  </w:r>
                  <w:r w:rsidR="000F3411" w:rsidRPr="00182537">
                    <w:rPr>
                      <w:rFonts w:ascii="Times New Roman" w:eastAsia="Times New Roman" w:hAnsi="Times New Roman" w:cs="Times New Roman"/>
                      <w:bCs/>
                      <w:color w:val="000000"/>
                      <w:sz w:val="24"/>
                      <w:szCs w:val="24"/>
                      <w:lang w:eastAsia="sl-SI"/>
                    </w:rPr>
                    <w:t>posojilo</w:t>
                  </w:r>
                  <w:r w:rsidR="000F3411" w:rsidRPr="00182537">
                    <w:rPr>
                      <w:rFonts w:ascii="Times New Roman" w:eastAsia="Times New Roman" w:hAnsi="Times New Roman" w:cs="Times New Roman"/>
                      <w:color w:val="000000"/>
                      <w:sz w:val="24"/>
                      <w:szCs w:val="24"/>
                      <w:lang w:eastAsia="sl-SI"/>
                    </w:rPr>
                    <w:t xml:space="preserve"> </w:t>
                  </w:r>
                </w:p>
              </w:tc>
            </w:tr>
          </w:tbl>
          <w:p w14:paraId="1AF210D7" w14:textId="77777777" w:rsidR="000F3411" w:rsidRPr="00182537" w:rsidRDefault="000F3411" w:rsidP="000F3411">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23"/>
              <w:gridCol w:w="5462"/>
            </w:tblGrid>
            <w:tr w:rsidR="008B6A32" w:rsidRPr="00182537" w14:paraId="5E64BD70" w14:textId="77777777">
              <w:trPr>
                <w:tblCellSpacing w:w="0" w:type="dxa"/>
              </w:trPr>
              <w:tc>
                <w:tcPr>
                  <w:tcW w:w="0" w:type="auto"/>
                  <w:hideMark/>
                </w:tcPr>
                <w:p w14:paraId="537CB7C2" w14:textId="77777777" w:rsidR="000F3411" w:rsidRPr="00182537" w:rsidRDefault="000F3411" w:rsidP="000F3411">
                  <w:pPr>
                    <w:spacing w:before="120" w:after="0" w:line="240" w:lineRule="auto"/>
                    <w:jc w:val="both"/>
                    <w:rPr>
                      <w:rFonts w:ascii="Times New Roman" w:eastAsia="Times New Roman" w:hAnsi="Times New Roman" w:cs="Times New Roman"/>
                      <w:color w:val="000000"/>
                      <w:sz w:val="24"/>
                      <w:szCs w:val="24"/>
                      <w:lang w:eastAsia="sl-SI"/>
                    </w:rPr>
                  </w:pPr>
                </w:p>
              </w:tc>
              <w:tc>
                <w:tcPr>
                  <w:tcW w:w="0" w:type="auto"/>
                  <w:hideMark/>
                </w:tcPr>
                <w:p w14:paraId="72A27B65" w14:textId="77777777" w:rsidR="000F3411" w:rsidRPr="00182537" w:rsidRDefault="006A2FB4" w:rsidP="006A2FB4">
                  <w:pPr>
                    <w:spacing w:before="120" w:after="0" w:line="240" w:lineRule="auto"/>
                    <w:ind w:left="360"/>
                    <w:jc w:val="both"/>
                    <w:rPr>
                      <w:rFonts w:ascii="Times New Roman" w:eastAsia="Times New Roman" w:hAnsi="Times New Roman" w:cs="Times New Roman"/>
                      <w:color w:val="000000"/>
                      <w:sz w:val="24"/>
                      <w:szCs w:val="24"/>
                      <w:lang w:eastAsia="sl-SI"/>
                    </w:rPr>
                  </w:pPr>
                  <w:r w:rsidRPr="00182537">
                    <w:rPr>
                      <w:rFonts w:ascii="Century Gothic" w:hAnsi="Century Gothic"/>
                      <w:sz w:val="20"/>
                    </w:rPr>
                    <w:fldChar w:fldCharType="begin">
                      <w:ffData>
                        <w:name w:val="Check1"/>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Pr="00182537">
                    <w:rPr>
                      <w:rFonts w:ascii="Century Gothic" w:hAnsi="Century Gothic"/>
                      <w:sz w:val="20"/>
                    </w:rPr>
                    <w:t xml:space="preserve"> </w:t>
                  </w:r>
                  <w:r w:rsidR="000F3411" w:rsidRPr="00182537">
                    <w:rPr>
                      <w:rFonts w:ascii="Times New Roman" w:eastAsia="Times New Roman" w:hAnsi="Times New Roman" w:cs="Times New Roman"/>
                      <w:bCs/>
                      <w:color w:val="000000"/>
                      <w:sz w:val="24"/>
                      <w:szCs w:val="24"/>
                      <w:lang w:eastAsia="sl-SI"/>
                    </w:rPr>
                    <w:t>jamstvo</w:t>
                  </w:r>
                  <w:r w:rsidR="000F3411" w:rsidRPr="00182537">
                    <w:rPr>
                      <w:rFonts w:ascii="Times New Roman" w:eastAsia="Times New Roman" w:hAnsi="Times New Roman" w:cs="Times New Roman"/>
                      <w:color w:val="000000"/>
                      <w:sz w:val="24"/>
                      <w:szCs w:val="24"/>
                      <w:lang w:eastAsia="sl-SI"/>
                    </w:rPr>
                    <w:t xml:space="preserve"> </w:t>
                  </w:r>
                </w:p>
              </w:tc>
            </w:tr>
          </w:tbl>
          <w:p w14:paraId="59C45351" w14:textId="77777777" w:rsidR="000F3411" w:rsidRPr="00182537" w:rsidRDefault="000F3411" w:rsidP="000F3411">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14"/>
              <w:gridCol w:w="5471"/>
            </w:tblGrid>
            <w:tr w:rsidR="008B6A32" w:rsidRPr="00182537" w14:paraId="5D49C253" w14:textId="77777777">
              <w:trPr>
                <w:tblCellSpacing w:w="0" w:type="dxa"/>
              </w:trPr>
              <w:tc>
                <w:tcPr>
                  <w:tcW w:w="0" w:type="auto"/>
                  <w:hideMark/>
                </w:tcPr>
                <w:p w14:paraId="5BBD3E43" w14:textId="77777777" w:rsidR="000F3411" w:rsidRPr="00182537" w:rsidRDefault="000F3411" w:rsidP="000F3411">
                  <w:pPr>
                    <w:spacing w:before="120" w:after="0" w:line="240" w:lineRule="auto"/>
                    <w:jc w:val="both"/>
                    <w:rPr>
                      <w:rFonts w:ascii="Times New Roman" w:eastAsia="Times New Roman" w:hAnsi="Times New Roman" w:cs="Times New Roman"/>
                      <w:color w:val="000000"/>
                      <w:sz w:val="24"/>
                      <w:szCs w:val="24"/>
                      <w:lang w:eastAsia="sl-SI"/>
                    </w:rPr>
                  </w:pPr>
                </w:p>
              </w:tc>
              <w:tc>
                <w:tcPr>
                  <w:tcW w:w="0" w:type="auto"/>
                  <w:hideMark/>
                </w:tcPr>
                <w:p w14:paraId="060A8981" w14:textId="77777777" w:rsidR="000F3411" w:rsidRPr="00182537" w:rsidRDefault="006A2FB4" w:rsidP="006A2FB4">
                  <w:pPr>
                    <w:spacing w:before="120" w:after="0" w:line="240" w:lineRule="auto"/>
                    <w:ind w:left="360"/>
                    <w:jc w:val="both"/>
                    <w:rPr>
                      <w:rFonts w:ascii="Times New Roman" w:eastAsia="Times New Roman" w:hAnsi="Times New Roman" w:cs="Times New Roman"/>
                      <w:color w:val="000000"/>
                      <w:sz w:val="24"/>
                      <w:szCs w:val="24"/>
                      <w:lang w:eastAsia="sl-SI"/>
                    </w:rPr>
                  </w:pPr>
                  <w:r w:rsidRPr="00182537">
                    <w:rPr>
                      <w:rFonts w:ascii="Century Gothic" w:hAnsi="Century Gothic"/>
                      <w:sz w:val="20"/>
                    </w:rPr>
                    <w:fldChar w:fldCharType="begin">
                      <w:ffData>
                        <w:name w:val="Check1"/>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Pr="00182537">
                    <w:rPr>
                      <w:rFonts w:ascii="Century Gothic" w:hAnsi="Century Gothic"/>
                      <w:sz w:val="20"/>
                    </w:rPr>
                    <w:t xml:space="preserve"> </w:t>
                  </w:r>
                  <w:r w:rsidR="000F3411" w:rsidRPr="00182537">
                    <w:rPr>
                      <w:rFonts w:ascii="Times New Roman" w:eastAsia="Times New Roman" w:hAnsi="Times New Roman" w:cs="Times New Roman"/>
                      <w:bCs/>
                      <w:color w:val="000000"/>
                      <w:sz w:val="24"/>
                      <w:szCs w:val="24"/>
                      <w:lang w:eastAsia="sl-SI"/>
                    </w:rPr>
                    <w:t>davčna ugodnost</w:t>
                  </w:r>
                  <w:r w:rsidR="000F3411" w:rsidRPr="00182537">
                    <w:rPr>
                      <w:rFonts w:ascii="Times New Roman" w:eastAsia="Times New Roman" w:hAnsi="Times New Roman" w:cs="Times New Roman"/>
                      <w:color w:val="000000"/>
                      <w:sz w:val="24"/>
                      <w:szCs w:val="24"/>
                      <w:lang w:eastAsia="sl-SI"/>
                    </w:rPr>
                    <w:t xml:space="preserve"> </w:t>
                  </w:r>
                </w:p>
              </w:tc>
            </w:tr>
          </w:tbl>
          <w:p w14:paraId="71B0C749" w14:textId="77777777" w:rsidR="000F3411" w:rsidRPr="00182537" w:rsidRDefault="000F3411" w:rsidP="000F3411">
            <w:pPr>
              <w:spacing w:after="0" w:line="240" w:lineRule="auto"/>
              <w:rPr>
                <w:rFonts w:ascii="Times New Roman" w:eastAsia="Times New Roman" w:hAnsi="Times New Roman" w:cs="Times New Roman"/>
                <w:color w:val="000000"/>
                <w:sz w:val="24"/>
                <w:szCs w:val="24"/>
                <w:lang w:eastAsia="sl-SI"/>
              </w:rPr>
            </w:pPr>
          </w:p>
        </w:tc>
      </w:tr>
      <w:tr w:rsidR="008B6A32" w:rsidRPr="00182537" w14:paraId="32B74B6B" w14:textId="77777777" w:rsidTr="000F341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3EED28A5" w14:textId="77777777" w:rsidR="000F3411" w:rsidRPr="00182537" w:rsidRDefault="000F3411" w:rsidP="000F3411">
            <w:pPr>
              <w:spacing w:before="60" w:after="60" w:line="240" w:lineRule="auto"/>
              <w:rPr>
                <w:rFonts w:ascii="Times New Roman" w:eastAsia="Times New Roman" w:hAnsi="Times New Roman" w:cs="Times New Roman"/>
                <w:color w:val="000000"/>
                <w:lang w:eastAsia="sl-SI"/>
              </w:rPr>
            </w:pPr>
            <w:r w:rsidRPr="00182537">
              <w:rPr>
                <w:rFonts w:ascii="Times New Roman" w:eastAsia="Times New Roman" w:hAnsi="Times New Roman" w:cs="Times New Roman"/>
                <w:bCs/>
                <w:color w:val="000000"/>
                <w:lang w:eastAsia="sl-SI"/>
              </w:rPr>
              <w:t>Če se sofinancira iz sklada EU</w:t>
            </w:r>
            <w:r w:rsidRPr="00182537">
              <w:rPr>
                <w:rFonts w:ascii="Times New Roman" w:eastAsia="Times New Roman" w:hAnsi="Times New Roman" w:cs="Times New Roman"/>
                <w:color w:val="000000"/>
                <w:lang w:eastAsia="sl-SI"/>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B3D083A" w14:textId="77777777" w:rsidR="000F3411" w:rsidRPr="00182537" w:rsidRDefault="000F3411" w:rsidP="000F3411">
            <w:pPr>
              <w:spacing w:before="60" w:after="60" w:line="240" w:lineRule="auto"/>
              <w:rPr>
                <w:rFonts w:ascii="Times New Roman" w:eastAsia="Times New Roman" w:hAnsi="Times New Roman" w:cs="Times New Roman"/>
                <w:color w:val="000000"/>
                <w:lang w:eastAsia="sl-SI"/>
              </w:rPr>
            </w:pPr>
            <w:r w:rsidRPr="00182537">
              <w:rPr>
                <w:rFonts w:ascii="Times New Roman" w:eastAsia="Times New Roman" w:hAnsi="Times New Roman" w:cs="Times New Roman"/>
                <w:bCs/>
                <w:color w:val="000000"/>
                <w:lang w:eastAsia="sl-SI"/>
              </w:rPr>
              <w:t>naziv sklada EU:</w:t>
            </w:r>
            <w:r w:rsidRPr="00182537">
              <w:rPr>
                <w:rFonts w:ascii="Times New Roman" w:eastAsia="Times New Roman" w:hAnsi="Times New Roman" w:cs="Times New Roman"/>
                <w:color w:val="000000"/>
                <w:lang w:eastAsia="sl-SI"/>
              </w:rPr>
              <w:t xml:space="preserve"> </w:t>
            </w:r>
          </w:p>
          <w:tbl>
            <w:tblPr>
              <w:tblW w:w="5000" w:type="pct"/>
              <w:tblCellSpacing w:w="0" w:type="dxa"/>
              <w:tblCellMar>
                <w:left w:w="0" w:type="dxa"/>
                <w:right w:w="0" w:type="dxa"/>
              </w:tblCellMar>
              <w:tblLook w:val="04A0" w:firstRow="1" w:lastRow="0" w:firstColumn="1" w:lastColumn="0" w:noHBand="0" w:noVBand="1"/>
            </w:tblPr>
            <w:tblGrid>
              <w:gridCol w:w="64"/>
              <w:gridCol w:w="2281"/>
            </w:tblGrid>
            <w:tr w:rsidR="008B6A32" w:rsidRPr="00182537" w14:paraId="551D4195" w14:textId="77777777">
              <w:trPr>
                <w:tblCellSpacing w:w="0" w:type="dxa"/>
              </w:trPr>
              <w:tc>
                <w:tcPr>
                  <w:tcW w:w="0" w:type="auto"/>
                  <w:hideMark/>
                </w:tcPr>
                <w:p w14:paraId="5F715B15" w14:textId="77777777" w:rsidR="000F3411" w:rsidRPr="00182537" w:rsidRDefault="000F3411" w:rsidP="000F3411">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c>
                <w:tcPr>
                  <w:tcW w:w="0" w:type="auto"/>
                  <w:hideMark/>
                </w:tcPr>
                <w:p w14:paraId="1AC00F72" w14:textId="77777777" w:rsidR="000F3411" w:rsidRPr="00182537" w:rsidRDefault="000F3411" w:rsidP="000F3411">
                  <w:pPr>
                    <w:spacing w:before="120" w:after="0" w:line="240" w:lineRule="auto"/>
                    <w:jc w:val="both"/>
                    <w:rPr>
                      <w:rFonts w:ascii="Times New Roman" w:eastAsia="Times New Roman" w:hAnsi="Times New Roman" w:cs="Times New Roman"/>
                      <w:color w:val="000000"/>
                      <w:sz w:val="24"/>
                      <w:szCs w:val="24"/>
                      <w:lang w:eastAsia="sl-SI"/>
                    </w:rPr>
                  </w:pPr>
                  <w:r w:rsidRPr="00182537">
                    <w:rPr>
                      <w:rFonts w:ascii="Times New Roman" w:eastAsia="Times New Roman" w:hAnsi="Times New Roman" w:cs="Times New Roman"/>
                      <w:bCs/>
                      <w:i/>
                      <w:iCs/>
                      <w:color w:val="000000"/>
                      <w:sz w:val="24"/>
                      <w:szCs w:val="24"/>
                      <w:lang w:eastAsia="sl-SI"/>
                    </w:rPr>
                    <w:t>…</w:t>
                  </w:r>
                  <w:r w:rsidRPr="00182537">
                    <w:rPr>
                      <w:rFonts w:ascii="Times New Roman" w:eastAsia="Times New Roman" w:hAnsi="Times New Roman" w:cs="Times New Roman"/>
                      <w:color w:val="000000"/>
                      <w:sz w:val="24"/>
                      <w:szCs w:val="24"/>
                      <w:lang w:eastAsia="sl-SI"/>
                    </w:rPr>
                    <w:t xml:space="preserve"> </w:t>
                  </w:r>
                </w:p>
              </w:tc>
            </w:tr>
          </w:tbl>
          <w:p w14:paraId="5E69E1AB" w14:textId="77777777" w:rsidR="000F3411" w:rsidRPr="00182537" w:rsidRDefault="000F3411" w:rsidP="000F3411">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64"/>
              <w:gridCol w:w="2281"/>
            </w:tblGrid>
            <w:tr w:rsidR="008B6A32" w:rsidRPr="00182537" w14:paraId="268ADFE2" w14:textId="77777777">
              <w:trPr>
                <w:tblCellSpacing w:w="0" w:type="dxa"/>
              </w:trPr>
              <w:tc>
                <w:tcPr>
                  <w:tcW w:w="0" w:type="auto"/>
                  <w:hideMark/>
                </w:tcPr>
                <w:p w14:paraId="1F035695" w14:textId="77777777" w:rsidR="000F3411" w:rsidRPr="00182537" w:rsidRDefault="000F3411" w:rsidP="000F3411">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c>
                <w:tcPr>
                  <w:tcW w:w="0" w:type="auto"/>
                  <w:hideMark/>
                </w:tcPr>
                <w:p w14:paraId="5E1D5676" w14:textId="77777777" w:rsidR="000F3411" w:rsidRPr="00182537" w:rsidRDefault="000F3411" w:rsidP="000F3411">
                  <w:pPr>
                    <w:spacing w:before="120" w:after="0" w:line="240" w:lineRule="auto"/>
                    <w:jc w:val="both"/>
                    <w:rPr>
                      <w:rFonts w:ascii="Times New Roman" w:eastAsia="Times New Roman" w:hAnsi="Times New Roman" w:cs="Times New Roman"/>
                      <w:color w:val="000000"/>
                      <w:sz w:val="24"/>
                      <w:szCs w:val="24"/>
                      <w:lang w:eastAsia="sl-SI"/>
                    </w:rPr>
                  </w:pPr>
                  <w:r w:rsidRPr="00182537">
                    <w:rPr>
                      <w:rFonts w:ascii="Times New Roman" w:eastAsia="Times New Roman" w:hAnsi="Times New Roman" w:cs="Times New Roman"/>
                      <w:bCs/>
                      <w:i/>
                      <w:iCs/>
                      <w:color w:val="000000"/>
                      <w:sz w:val="24"/>
                      <w:szCs w:val="24"/>
                      <w:lang w:eastAsia="sl-SI"/>
                    </w:rPr>
                    <w:t>…</w:t>
                  </w:r>
                  <w:r w:rsidRPr="00182537">
                    <w:rPr>
                      <w:rFonts w:ascii="Times New Roman" w:eastAsia="Times New Roman" w:hAnsi="Times New Roman" w:cs="Times New Roman"/>
                      <w:color w:val="000000"/>
                      <w:sz w:val="24"/>
                      <w:szCs w:val="24"/>
                      <w:lang w:eastAsia="sl-SI"/>
                    </w:rPr>
                    <w:t xml:space="preserve"> </w:t>
                  </w:r>
                </w:p>
              </w:tc>
            </w:tr>
          </w:tbl>
          <w:p w14:paraId="38BBB3F9" w14:textId="77777777" w:rsidR="000F3411" w:rsidRPr="00182537" w:rsidRDefault="000F3411" w:rsidP="000F3411">
            <w:pPr>
              <w:spacing w:after="0"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13F42D41" w14:textId="77777777" w:rsidR="000F3411" w:rsidRPr="00182537" w:rsidRDefault="000F3411" w:rsidP="000F3411">
            <w:pPr>
              <w:spacing w:before="60" w:after="60" w:line="240" w:lineRule="auto"/>
              <w:rPr>
                <w:rFonts w:ascii="Times New Roman" w:eastAsia="Times New Roman" w:hAnsi="Times New Roman" w:cs="Times New Roman"/>
                <w:color w:val="000000"/>
                <w:lang w:eastAsia="sl-SI"/>
              </w:rPr>
            </w:pPr>
            <w:r w:rsidRPr="00182537">
              <w:rPr>
                <w:rFonts w:ascii="Times New Roman" w:eastAsia="Times New Roman" w:hAnsi="Times New Roman" w:cs="Times New Roman"/>
                <w:bCs/>
                <w:color w:val="000000"/>
                <w:lang w:eastAsia="sl-SI"/>
              </w:rPr>
              <w:t>znesek financiranja</w:t>
            </w:r>
            <w:r w:rsidRPr="00182537">
              <w:rPr>
                <w:rFonts w:ascii="Times New Roman" w:eastAsia="Times New Roman" w:hAnsi="Times New Roman" w:cs="Times New Roman"/>
                <w:color w:val="000000"/>
                <w:lang w:eastAsia="sl-SI"/>
              </w:rPr>
              <w:t xml:space="preserve"> </w:t>
            </w:r>
          </w:p>
          <w:p w14:paraId="1978C944" w14:textId="77777777" w:rsidR="000F3411" w:rsidRPr="00182537" w:rsidRDefault="000F3411" w:rsidP="000F3411">
            <w:pPr>
              <w:spacing w:before="60" w:after="60" w:line="240" w:lineRule="auto"/>
              <w:rPr>
                <w:rFonts w:ascii="Times New Roman" w:eastAsia="Times New Roman" w:hAnsi="Times New Roman" w:cs="Times New Roman"/>
                <w:color w:val="000000"/>
                <w:lang w:eastAsia="sl-SI"/>
              </w:rPr>
            </w:pPr>
            <w:r w:rsidRPr="00182537">
              <w:rPr>
                <w:rFonts w:ascii="Times New Roman" w:eastAsia="Times New Roman" w:hAnsi="Times New Roman" w:cs="Times New Roman"/>
                <w:bCs/>
                <w:color w:val="000000"/>
                <w:lang w:eastAsia="sl-SI"/>
              </w:rPr>
              <w:t>(na sklad EU)</w:t>
            </w:r>
            <w:r w:rsidRPr="00182537">
              <w:rPr>
                <w:rFonts w:ascii="Times New Roman" w:eastAsia="Times New Roman" w:hAnsi="Times New Roman" w:cs="Times New Roman"/>
                <w:color w:val="000000"/>
                <w:lang w:eastAsia="sl-SI"/>
              </w:rPr>
              <w:t xml:space="preserve"> </w:t>
            </w:r>
          </w:p>
          <w:p w14:paraId="49CE0773" w14:textId="77777777" w:rsidR="000F3411" w:rsidRPr="00182537" w:rsidRDefault="000F3411" w:rsidP="000F3411">
            <w:pPr>
              <w:spacing w:before="60" w:after="60" w:line="240" w:lineRule="auto"/>
              <w:rPr>
                <w:rFonts w:ascii="Times New Roman" w:eastAsia="Times New Roman" w:hAnsi="Times New Roman" w:cs="Times New Roman"/>
                <w:color w:val="000000"/>
                <w:lang w:eastAsia="sl-SI"/>
              </w:rPr>
            </w:pPr>
            <w:r w:rsidRPr="00182537">
              <w:rPr>
                <w:rFonts w:ascii="Times New Roman" w:eastAsia="Times New Roman" w:hAnsi="Times New Roman" w:cs="Times New Roman"/>
                <w:bCs/>
                <w:i/>
                <w:iCs/>
                <w:color w:val="000000"/>
                <w:lang w:eastAsia="sl-SI"/>
              </w:rPr>
              <w:t>…</w:t>
            </w:r>
            <w:r w:rsidRPr="00182537">
              <w:rPr>
                <w:rFonts w:ascii="Times New Roman" w:eastAsia="Times New Roman" w:hAnsi="Times New Roman" w:cs="Times New Roman"/>
                <w:color w:val="000000"/>
                <w:lang w:eastAsia="sl-SI"/>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000A724" w14:textId="77777777" w:rsidR="000F3411" w:rsidRPr="00182537" w:rsidRDefault="0071265A" w:rsidP="000F3411">
            <w:pPr>
              <w:spacing w:before="60" w:after="60" w:line="240" w:lineRule="auto"/>
              <w:rPr>
                <w:rFonts w:ascii="Times New Roman" w:eastAsia="Times New Roman" w:hAnsi="Times New Roman" w:cs="Times New Roman"/>
                <w:color w:val="000000"/>
                <w:lang w:eastAsia="sl-SI"/>
              </w:rPr>
            </w:pPr>
            <w:r w:rsidRPr="00182537">
              <w:rPr>
                <w:rFonts w:ascii="Times New Roman" w:eastAsia="Times New Roman" w:hAnsi="Times New Roman" w:cs="Times New Roman"/>
                <w:bCs/>
                <w:color w:val="000000"/>
                <w:lang w:eastAsia="sl-SI"/>
              </w:rPr>
              <w:t>v nacionalni valuti (celi</w:t>
            </w:r>
            <w:r w:rsidR="000F3411" w:rsidRPr="00182537">
              <w:rPr>
                <w:rFonts w:ascii="Times New Roman" w:eastAsia="Times New Roman" w:hAnsi="Times New Roman" w:cs="Times New Roman"/>
                <w:bCs/>
                <w:color w:val="000000"/>
                <w:lang w:eastAsia="sl-SI"/>
              </w:rPr>
              <w:t xml:space="preserve"> zneski</w:t>
            </w:r>
            <w:r w:rsidRPr="00182537">
              <w:rPr>
                <w:rFonts w:ascii="Times New Roman" w:eastAsia="Times New Roman" w:hAnsi="Times New Roman" w:cs="Times New Roman"/>
                <w:bCs/>
                <w:color w:val="000000"/>
                <w:lang w:eastAsia="sl-SI"/>
              </w:rPr>
              <w:t>, brez decimalnih mest</w:t>
            </w:r>
            <w:r w:rsidR="000F3411" w:rsidRPr="00182537">
              <w:rPr>
                <w:rFonts w:ascii="Times New Roman" w:eastAsia="Times New Roman" w:hAnsi="Times New Roman" w:cs="Times New Roman"/>
                <w:bCs/>
                <w:color w:val="000000"/>
                <w:lang w:eastAsia="sl-SI"/>
              </w:rPr>
              <w:t>)</w:t>
            </w:r>
            <w:r w:rsidR="000F3411" w:rsidRPr="00182537">
              <w:rPr>
                <w:rFonts w:ascii="Times New Roman" w:eastAsia="Times New Roman" w:hAnsi="Times New Roman" w:cs="Times New Roman"/>
                <w:color w:val="000000"/>
                <w:lang w:eastAsia="sl-SI"/>
              </w:rPr>
              <w:t xml:space="preserve"> </w:t>
            </w:r>
          </w:p>
          <w:p w14:paraId="3418B3D2" w14:textId="77777777" w:rsidR="000F3411" w:rsidRPr="00182537" w:rsidRDefault="000F3411" w:rsidP="000F3411">
            <w:pPr>
              <w:spacing w:before="60" w:after="60" w:line="240" w:lineRule="auto"/>
              <w:rPr>
                <w:rFonts w:ascii="Times New Roman" w:eastAsia="Times New Roman" w:hAnsi="Times New Roman" w:cs="Times New Roman"/>
                <w:color w:val="000000"/>
                <w:lang w:eastAsia="sl-SI"/>
              </w:rPr>
            </w:pPr>
            <w:r w:rsidRPr="00182537">
              <w:rPr>
                <w:rFonts w:ascii="Times New Roman" w:eastAsia="Times New Roman" w:hAnsi="Times New Roman" w:cs="Times New Roman"/>
                <w:bCs/>
                <w:i/>
                <w:iCs/>
                <w:color w:val="000000"/>
                <w:lang w:eastAsia="sl-SI"/>
              </w:rPr>
              <w:t>…</w:t>
            </w:r>
            <w:r w:rsidRPr="00182537">
              <w:rPr>
                <w:rFonts w:ascii="Times New Roman" w:eastAsia="Times New Roman" w:hAnsi="Times New Roman" w:cs="Times New Roman"/>
                <w:color w:val="000000"/>
                <w:lang w:eastAsia="sl-SI"/>
              </w:rPr>
              <w:t xml:space="preserve"> </w:t>
            </w:r>
          </w:p>
        </w:tc>
      </w:tr>
      <w:tr w:rsidR="008B6A32" w:rsidRPr="00182537" w14:paraId="7AA58804" w14:textId="77777777" w:rsidTr="000F341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3CD51E1D" w14:textId="77777777" w:rsidR="000F3411" w:rsidRPr="00182537" w:rsidRDefault="000F3411" w:rsidP="000F3411">
            <w:pPr>
              <w:spacing w:before="60" w:after="60" w:line="240" w:lineRule="auto"/>
              <w:rPr>
                <w:rFonts w:ascii="Times New Roman" w:eastAsia="Times New Roman" w:hAnsi="Times New Roman" w:cs="Times New Roman"/>
                <w:color w:val="000000"/>
                <w:lang w:eastAsia="sl-SI"/>
              </w:rPr>
            </w:pPr>
            <w:r w:rsidRPr="00182537">
              <w:rPr>
                <w:rFonts w:ascii="Times New Roman" w:eastAsia="Times New Roman" w:hAnsi="Times New Roman" w:cs="Times New Roman"/>
                <w:bCs/>
                <w:color w:val="000000"/>
                <w:lang w:eastAsia="sl-SI"/>
              </w:rPr>
              <w:t>Druge informacije</w:t>
            </w:r>
            <w:r w:rsidRPr="00182537">
              <w:rPr>
                <w:rFonts w:ascii="Times New Roman" w:eastAsia="Times New Roman" w:hAnsi="Times New Roman" w:cs="Times New Roman"/>
                <w:color w:val="000000"/>
                <w:lang w:eastAsia="sl-SI"/>
              </w:rPr>
              <w:t xml:space="preserve"> </w:t>
            </w:r>
          </w:p>
        </w:tc>
        <w:tc>
          <w:tcPr>
            <w:tcW w:w="0" w:type="auto"/>
            <w:gridSpan w:val="3"/>
            <w:tcBorders>
              <w:top w:val="single" w:sz="6" w:space="0" w:color="000000"/>
              <w:left w:val="single" w:sz="6" w:space="0" w:color="000000"/>
              <w:bottom w:val="single" w:sz="6" w:space="0" w:color="000000"/>
              <w:right w:val="single" w:sz="6" w:space="0" w:color="000000"/>
            </w:tcBorders>
            <w:hideMark/>
          </w:tcPr>
          <w:p w14:paraId="56F11AFF" w14:textId="77777777" w:rsidR="000F3411" w:rsidRPr="00182537" w:rsidRDefault="00E4273B" w:rsidP="000F3411">
            <w:pPr>
              <w:spacing w:before="100" w:beforeAutospacing="1" w:after="100" w:afterAutospacing="1"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 …</w:t>
            </w:r>
          </w:p>
        </w:tc>
      </w:tr>
    </w:tbl>
    <w:p w14:paraId="3B600A6C" w14:textId="77777777" w:rsidR="000F3411" w:rsidRDefault="000F3411" w:rsidP="00AA7FF6">
      <w:pPr>
        <w:spacing w:before="240" w:after="120" w:line="240" w:lineRule="auto"/>
        <w:jc w:val="center"/>
        <w:rPr>
          <w:rFonts w:ascii="Times New Roman" w:eastAsia="Times New Roman" w:hAnsi="Times New Roman" w:cs="Times New Roman"/>
          <w:b/>
          <w:bCs/>
          <w:color w:val="000000"/>
          <w:sz w:val="24"/>
          <w:szCs w:val="24"/>
          <w:lang w:eastAsia="sl-SI"/>
        </w:rPr>
      </w:pPr>
      <w:r w:rsidRPr="000F3411">
        <w:rPr>
          <w:rFonts w:ascii="Times New Roman" w:eastAsia="Times New Roman" w:hAnsi="Times New Roman" w:cs="Times New Roman"/>
          <w:b/>
          <w:bCs/>
          <w:color w:val="000000"/>
          <w:sz w:val="24"/>
          <w:szCs w:val="24"/>
          <w:lang w:eastAsia="sl-SI"/>
        </w:rPr>
        <w:t>DEL II</w:t>
      </w:r>
    </w:p>
    <w:p w14:paraId="6E7CAC92" w14:textId="77777777" w:rsidR="00AA7FF6" w:rsidRPr="000F3411" w:rsidRDefault="00AA7FF6" w:rsidP="00AA7FF6">
      <w:pPr>
        <w:spacing w:before="240" w:after="120" w:line="240" w:lineRule="auto"/>
        <w:jc w:val="center"/>
        <w:rPr>
          <w:rFonts w:ascii="Times New Roman" w:eastAsia="Times New Roman" w:hAnsi="Times New Roman" w:cs="Times New Roman"/>
          <w:b/>
          <w:bCs/>
          <w:color w:val="000000"/>
          <w:sz w:val="24"/>
          <w:szCs w:val="24"/>
          <w:lang w:eastAsia="sl-SI"/>
        </w:rPr>
      </w:pPr>
      <w:r w:rsidRPr="00AA7FF6">
        <w:rPr>
          <w:rFonts w:ascii="Times New Roman" w:eastAsia="Times New Roman" w:hAnsi="Times New Roman" w:cs="Times New Roman"/>
          <w:b/>
          <w:bCs/>
          <w:color w:val="000000"/>
          <w:sz w:val="24"/>
          <w:szCs w:val="24"/>
          <w:lang w:eastAsia="sl-SI"/>
        </w:rPr>
        <w:t xml:space="preserve">Predložiti prek elektronskega sistema obveščanja, ki ga Komisija vzpostavi v skladu s </w:t>
      </w:r>
      <w:r w:rsidR="001245A1">
        <w:rPr>
          <w:rFonts w:ascii="Times New Roman" w:eastAsia="Times New Roman" w:hAnsi="Times New Roman" w:cs="Times New Roman"/>
          <w:b/>
          <w:bCs/>
          <w:color w:val="000000"/>
          <w:sz w:val="24"/>
          <w:szCs w:val="24"/>
          <w:lang w:eastAsia="sl-SI"/>
        </w:rPr>
        <w:t>z 11. členom Uredbe Komisije (EU) št. 2022/2472</w:t>
      </w:r>
    </w:p>
    <w:p w14:paraId="3FF546FD" w14:textId="77777777" w:rsidR="000F3411" w:rsidRPr="00182537" w:rsidRDefault="000F3411" w:rsidP="000F3411">
      <w:pPr>
        <w:spacing w:before="240" w:after="120" w:line="240" w:lineRule="auto"/>
        <w:jc w:val="both"/>
        <w:rPr>
          <w:rFonts w:ascii="Times New Roman" w:eastAsia="Times New Roman" w:hAnsi="Times New Roman" w:cs="Times New Roman"/>
          <w:bCs/>
          <w:color w:val="000000"/>
          <w:sz w:val="24"/>
          <w:szCs w:val="24"/>
          <w:lang w:eastAsia="sl-SI"/>
        </w:rPr>
      </w:pPr>
      <w:r w:rsidRPr="00182537">
        <w:rPr>
          <w:rFonts w:ascii="Times New Roman" w:eastAsia="Times New Roman" w:hAnsi="Times New Roman" w:cs="Times New Roman"/>
          <w:bCs/>
          <w:color w:val="000000"/>
          <w:sz w:val="24"/>
          <w:szCs w:val="24"/>
          <w:lang w:eastAsia="sl-SI"/>
        </w:rPr>
        <w:lastRenderedPageBreak/>
        <w:t>Navedit</w:t>
      </w:r>
      <w:r w:rsidR="00AA7FF6" w:rsidRPr="00182537">
        <w:rPr>
          <w:rFonts w:ascii="Times New Roman" w:eastAsia="Times New Roman" w:hAnsi="Times New Roman" w:cs="Times New Roman"/>
          <w:bCs/>
          <w:color w:val="000000"/>
          <w:sz w:val="24"/>
          <w:szCs w:val="24"/>
          <w:lang w:eastAsia="sl-SI"/>
        </w:rPr>
        <w:t>e, na podlagi katerih določb U</w:t>
      </w:r>
      <w:r w:rsidRPr="00182537">
        <w:rPr>
          <w:rFonts w:ascii="Times New Roman" w:eastAsia="Times New Roman" w:hAnsi="Times New Roman" w:cs="Times New Roman"/>
          <w:bCs/>
          <w:color w:val="000000"/>
          <w:sz w:val="24"/>
          <w:szCs w:val="24"/>
          <w:lang w:eastAsia="sl-SI"/>
        </w:rPr>
        <w:t>redbe</w:t>
      </w:r>
      <w:r w:rsidR="00AA7FF6" w:rsidRPr="00182537">
        <w:rPr>
          <w:rFonts w:ascii="Times New Roman" w:eastAsia="Times New Roman" w:hAnsi="Times New Roman" w:cs="Times New Roman"/>
          <w:bCs/>
          <w:color w:val="000000"/>
          <w:sz w:val="24"/>
          <w:szCs w:val="24"/>
          <w:lang w:eastAsia="sl-SI"/>
        </w:rPr>
        <w:t xml:space="preserve"> Komisije (EU) št. 2022/2472</w:t>
      </w:r>
      <w:r w:rsidRPr="00182537">
        <w:rPr>
          <w:rFonts w:ascii="Times New Roman" w:eastAsia="Times New Roman" w:hAnsi="Times New Roman" w:cs="Times New Roman"/>
          <w:bCs/>
          <w:color w:val="000000"/>
          <w:sz w:val="24"/>
          <w:szCs w:val="24"/>
          <w:lang w:eastAsia="sl-SI"/>
        </w:rPr>
        <w:t xml:space="preserve"> se izvaja pomoč. </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584"/>
        <w:gridCol w:w="2266"/>
        <w:gridCol w:w="2206"/>
      </w:tblGrid>
      <w:tr w:rsidR="00A907FC" w:rsidRPr="000F3411" w14:paraId="7CE82420" w14:textId="77777777" w:rsidTr="000F341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3FB12BC1" w14:textId="77777777" w:rsidR="000F3411" w:rsidRPr="00182537" w:rsidRDefault="000F3411" w:rsidP="00E4273B">
            <w:pPr>
              <w:spacing w:before="60" w:after="60" w:line="240" w:lineRule="auto"/>
              <w:ind w:right="195"/>
              <w:jc w:val="center"/>
              <w:rPr>
                <w:rFonts w:ascii="Times New Roman" w:eastAsia="Times New Roman" w:hAnsi="Times New Roman" w:cs="Times New Roman"/>
                <w:bCs/>
                <w:color w:val="000000"/>
                <w:lang w:eastAsia="sl-SI"/>
              </w:rPr>
            </w:pPr>
            <w:r w:rsidRPr="00182537">
              <w:rPr>
                <w:rFonts w:ascii="Times New Roman" w:eastAsia="Times New Roman" w:hAnsi="Times New Roman" w:cs="Times New Roman"/>
                <w:bCs/>
                <w:color w:val="000000"/>
                <w:lang w:eastAsia="sl-SI"/>
              </w:rPr>
              <w:t>Primarni cilji</w:t>
            </w:r>
            <w:r w:rsidR="00AA7FF6" w:rsidRPr="00182537">
              <w:rPr>
                <w:rFonts w:ascii="Times New Roman" w:eastAsia="Times New Roman" w:hAnsi="Times New Roman" w:cs="Times New Roman"/>
                <w:bCs/>
                <w:color w:val="000000"/>
                <w:lang w:eastAsia="sl-SI"/>
              </w:rPr>
              <w:t xml:space="preserve"> (če je mogočih več ciljev, navedite vse cilje)</w:t>
            </w:r>
          </w:p>
        </w:tc>
        <w:tc>
          <w:tcPr>
            <w:tcW w:w="0" w:type="auto"/>
            <w:tcBorders>
              <w:top w:val="single" w:sz="6" w:space="0" w:color="000000"/>
              <w:left w:val="single" w:sz="6" w:space="0" w:color="000000"/>
              <w:bottom w:val="single" w:sz="6" w:space="0" w:color="000000"/>
              <w:right w:val="single" w:sz="6" w:space="0" w:color="000000"/>
            </w:tcBorders>
            <w:hideMark/>
          </w:tcPr>
          <w:p w14:paraId="0AE86EC5" w14:textId="77777777" w:rsidR="000F3411" w:rsidRPr="00182537" w:rsidRDefault="000F3411" w:rsidP="000F3411">
            <w:pPr>
              <w:spacing w:before="60" w:after="60" w:line="240" w:lineRule="auto"/>
              <w:ind w:right="195"/>
              <w:jc w:val="center"/>
              <w:rPr>
                <w:rFonts w:ascii="Times New Roman" w:eastAsia="Times New Roman" w:hAnsi="Times New Roman" w:cs="Times New Roman"/>
                <w:bCs/>
                <w:color w:val="000000"/>
                <w:lang w:eastAsia="sl-SI"/>
              </w:rPr>
            </w:pPr>
            <w:r w:rsidRPr="00182537">
              <w:rPr>
                <w:rFonts w:ascii="Times New Roman" w:eastAsia="Times New Roman" w:hAnsi="Times New Roman" w:cs="Times New Roman"/>
                <w:bCs/>
                <w:color w:val="000000"/>
                <w:lang w:eastAsia="sl-SI"/>
              </w:rPr>
              <w:t xml:space="preserve">Najvišja intenzivnost pomoči v % </w:t>
            </w:r>
          </w:p>
        </w:tc>
        <w:tc>
          <w:tcPr>
            <w:tcW w:w="0" w:type="auto"/>
            <w:tcBorders>
              <w:top w:val="single" w:sz="6" w:space="0" w:color="000000"/>
              <w:left w:val="single" w:sz="6" w:space="0" w:color="000000"/>
              <w:bottom w:val="single" w:sz="6" w:space="0" w:color="000000"/>
              <w:right w:val="single" w:sz="6" w:space="0" w:color="000000"/>
            </w:tcBorders>
            <w:hideMark/>
          </w:tcPr>
          <w:p w14:paraId="11EE4560" w14:textId="77777777" w:rsidR="000F3411" w:rsidRPr="00182537" w:rsidRDefault="00AA7FF6" w:rsidP="000F3411">
            <w:pPr>
              <w:spacing w:before="60" w:after="60" w:line="240" w:lineRule="auto"/>
              <w:ind w:right="195"/>
              <w:jc w:val="center"/>
              <w:rPr>
                <w:rFonts w:ascii="Times New Roman" w:eastAsia="Times New Roman" w:hAnsi="Times New Roman" w:cs="Times New Roman"/>
                <w:bCs/>
                <w:color w:val="000000"/>
                <w:lang w:eastAsia="sl-SI"/>
              </w:rPr>
            </w:pPr>
            <w:r w:rsidRPr="00182537">
              <w:rPr>
                <w:rFonts w:ascii="Times New Roman" w:eastAsia="Times New Roman" w:hAnsi="Times New Roman" w:cs="Times New Roman"/>
                <w:bCs/>
                <w:color w:val="000000"/>
                <w:lang w:eastAsia="sl-SI"/>
              </w:rPr>
              <w:t>Največji</w:t>
            </w:r>
            <w:r w:rsidR="000F3411" w:rsidRPr="00182537">
              <w:rPr>
                <w:rFonts w:ascii="Times New Roman" w:eastAsia="Times New Roman" w:hAnsi="Times New Roman" w:cs="Times New Roman"/>
                <w:bCs/>
                <w:color w:val="000000"/>
                <w:lang w:eastAsia="sl-SI"/>
              </w:rPr>
              <w:t xml:space="preserve"> znesek pom</w:t>
            </w:r>
            <w:r w:rsidR="0071265A" w:rsidRPr="00182537">
              <w:rPr>
                <w:rFonts w:ascii="Times New Roman" w:eastAsia="Times New Roman" w:hAnsi="Times New Roman" w:cs="Times New Roman"/>
                <w:bCs/>
                <w:color w:val="000000"/>
                <w:lang w:eastAsia="sl-SI"/>
              </w:rPr>
              <w:t>oči v nacionalni valuti (celi</w:t>
            </w:r>
            <w:r w:rsidR="000F3411" w:rsidRPr="00182537">
              <w:rPr>
                <w:rFonts w:ascii="Times New Roman" w:eastAsia="Times New Roman" w:hAnsi="Times New Roman" w:cs="Times New Roman"/>
                <w:bCs/>
                <w:color w:val="000000"/>
                <w:lang w:eastAsia="sl-SI"/>
              </w:rPr>
              <w:t xml:space="preserve"> zneski</w:t>
            </w:r>
            <w:r w:rsidR="0071265A" w:rsidRPr="00182537">
              <w:rPr>
                <w:rFonts w:ascii="Times New Roman" w:eastAsia="Times New Roman" w:hAnsi="Times New Roman" w:cs="Times New Roman"/>
                <w:bCs/>
                <w:color w:val="000000"/>
                <w:lang w:eastAsia="sl-SI"/>
              </w:rPr>
              <w:t>, brez decimalnih mest</w:t>
            </w:r>
            <w:r w:rsidR="000F3411" w:rsidRPr="00182537">
              <w:rPr>
                <w:rFonts w:ascii="Times New Roman" w:eastAsia="Times New Roman" w:hAnsi="Times New Roman" w:cs="Times New Roman"/>
                <w:bCs/>
                <w:color w:val="000000"/>
                <w:lang w:eastAsia="sl-SI"/>
              </w:rPr>
              <w:t xml:space="preserve">) </w:t>
            </w:r>
          </w:p>
        </w:tc>
      </w:tr>
      <w:tr w:rsidR="00A907FC" w:rsidRPr="000F3411" w14:paraId="07853C60" w14:textId="77777777" w:rsidTr="000F341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4548"/>
            </w:tblGrid>
            <w:tr w:rsidR="000910C7" w:rsidRPr="00182537" w14:paraId="3ED3B796" w14:textId="77777777">
              <w:trPr>
                <w:tblCellSpacing w:w="0" w:type="dxa"/>
              </w:trPr>
              <w:tc>
                <w:tcPr>
                  <w:tcW w:w="0" w:type="auto"/>
                  <w:hideMark/>
                </w:tcPr>
                <w:p w14:paraId="70BEDEED" w14:textId="77777777" w:rsidR="000F3411" w:rsidRPr="00182537" w:rsidRDefault="000F3411" w:rsidP="00D81614">
                  <w:pPr>
                    <w:pStyle w:val="Odstavekseznama"/>
                    <w:numPr>
                      <w:ilvl w:val="0"/>
                      <w:numId w:val="1"/>
                    </w:numPr>
                    <w:spacing w:before="120" w:after="0" w:line="240" w:lineRule="auto"/>
                    <w:jc w:val="both"/>
                    <w:rPr>
                      <w:rFonts w:ascii="Times New Roman" w:eastAsia="Times New Roman" w:hAnsi="Times New Roman" w:cs="Times New Roman"/>
                      <w:color w:val="000000"/>
                      <w:sz w:val="24"/>
                      <w:szCs w:val="24"/>
                      <w:lang w:eastAsia="sl-SI"/>
                    </w:rPr>
                  </w:pPr>
                </w:p>
              </w:tc>
              <w:tc>
                <w:tcPr>
                  <w:tcW w:w="0" w:type="auto"/>
                  <w:hideMark/>
                </w:tcPr>
                <w:p w14:paraId="657B1B50" w14:textId="77777777" w:rsidR="000F3411" w:rsidRPr="00182537" w:rsidRDefault="006A2FB4" w:rsidP="006A2FB4">
                  <w:pPr>
                    <w:spacing w:after="0" w:line="240" w:lineRule="auto"/>
                    <w:ind w:left="360"/>
                    <w:rPr>
                      <w:rFonts w:ascii="Times New Roman" w:eastAsia="Times New Roman" w:hAnsi="Times New Roman" w:cs="Times New Roman"/>
                      <w:color w:val="000000"/>
                      <w:sz w:val="24"/>
                      <w:szCs w:val="24"/>
                      <w:lang w:eastAsia="sl-SI"/>
                    </w:rPr>
                  </w:pPr>
                  <w:r w:rsidRPr="00182537">
                    <w:rPr>
                      <w:rFonts w:ascii="Century Gothic" w:hAnsi="Century Gothic"/>
                      <w:sz w:val="20"/>
                    </w:rPr>
                    <w:fldChar w:fldCharType="begin">
                      <w:ffData>
                        <w:name w:val="Check1"/>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Pr="00182537">
                    <w:rPr>
                      <w:rFonts w:ascii="Century Gothic" w:hAnsi="Century Gothic"/>
                      <w:sz w:val="20"/>
                    </w:rPr>
                    <w:t xml:space="preserve"> </w:t>
                  </w:r>
                  <w:r w:rsidR="00AA7FF6" w:rsidRPr="00182537">
                    <w:rPr>
                      <w:rFonts w:ascii="Times New Roman" w:eastAsia="Times New Roman" w:hAnsi="Times New Roman" w:cs="Times New Roman"/>
                      <w:bCs/>
                      <w:color w:val="000000"/>
                      <w:sz w:val="24"/>
                      <w:szCs w:val="24"/>
                      <w:lang w:eastAsia="sl-SI"/>
                    </w:rPr>
                    <w:t xml:space="preserve">Pomoč za naložbe v kmetijska gospodarstva, povezane s primarno kmetijsko proizvodnjo </w:t>
                  </w:r>
                  <w:r w:rsidR="000F3411" w:rsidRPr="00182537">
                    <w:rPr>
                      <w:rFonts w:ascii="Times New Roman" w:eastAsia="Times New Roman" w:hAnsi="Times New Roman" w:cs="Times New Roman"/>
                      <w:bCs/>
                      <w:color w:val="000000"/>
                      <w:sz w:val="24"/>
                      <w:szCs w:val="24"/>
                      <w:lang w:eastAsia="sl-SI"/>
                    </w:rPr>
                    <w:t>(člen 14)</w:t>
                  </w:r>
                  <w:r w:rsidR="000F3411" w:rsidRPr="00182537">
                    <w:rPr>
                      <w:rFonts w:ascii="Times New Roman" w:eastAsia="Times New Roman" w:hAnsi="Times New Roman" w:cs="Times New Roman"/>
                      <w:color w:val="000000"/>
                      <w:sz w:val="24"/>
                      <w:szCs w:val="24"/>
                      <w:lang w:eastAsia="sl-SI"/>
                    </w:rPr>
                    <w:t xml:space="preserve"> </w:t>
                  </w:r>
                </w:p>
              </w:tc>
            </w:tr>
          </w:tbl>
          <w:p w14:paraId="5B36C211" w14:textId="77777777" w:rsidR="000F3411" w:rsidRPr="00182537" w:rsidRDefault="000F3411" w:rsidP="000F3411">
            <w:pPr>
              <w:spacing w:after="0"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5EBFF871" w14:textId="370A4C21" w:rsidR="000F3411" w:rsidRPr="00182537" w:rsidRDefault="000F3411" w:rsidP="000F3411">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05AAE0F8" w14:textId="77777777" w:rsidR="000F3411" w:rsidRPr="00182537" w:rsidRDefault="000F3411" w:rsidP="000F3411">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r>
      <w:tr w:rsidR="00A907FC" w:rsidRPr="000F3411" w14:paraId="548596AA" w14:textId="77777777" w:rsidTr="000F341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4548"/>
            </w:tblGrid>
            <w:tr w:rsidR="00F50EC8" w:rsidRPr="00182537" w14:paraId="76727C34" w14:textId="77777777">
              <w:trPr>
                <w:tblCellSpacing w:w="0" w:type="dxa"/>
              </w:trPr>
              <w:tc>
                <w:tcPr>
                  <w:tcW w:w="0" w:type="auto"/>
                  <w:hideMark/>
                </w:tcPr>
                <w:p w14:paraId="1D69DDC8" w14:textId="77777777" w:rsidR="000F3411" w:rsidRPr="00182537" w:rsidRDefault="000F3411" w:rsidP="00A24984">
                  <w:pPr>
                    <w:pStyle w:val="Odstavekseznama"/>
                    <w:numPr>
                      <w:ilvl w:val="0"/>
                      <w:numId w:val="1"/>
                    </w:numPr>
                    <w:spacing w:before="120" w:after="0" w:line="240" w:lineRule="auto"/>
                    <w:jc w:val="both"/>
                    <w:rPr>
                      <w:rFonts w:ascii="Times New Roman" w:eastAsia="Times New Roman" w:hAnsi="Times New Roman" w:cs="Times New Roman"/>
                      <w:color w:val="000000"/>
                      <w:sz w:val="24"/>
                      <w:szCs w:val="24"/>
                      <w:lang w:eastAsia="sl-SI"/>
                    </w:rPr>
                  </w:pPr>
                </w:p>
              </w:tc>
              <w:tc>
                <w:tcPr>
                  <w:tcW w:w="0" w:type="auto"/>
                  <w:hideMark/>
                </w:tcPr>
                <w:p w14:paraId="016E1043" w14:textId="77777777" w:rsidR="000F3411" w:rsidRPr="00182537" w:rsidRDefault="006A2FB4" w:rsidP="006A2FB4">
                  <w:pPr>
                    <w:spacing w:after="0" w:line="240" w:lineRule="auto"/>
                    <w:ind w:left="360"/>
                    <w:rPr>
                      <w:rFonts w:ascii="Times New Roman" w:eastAsia="Times New Roman" w:hAnsi="Times New Roman" w:cs="Times New Roman"/>
                      <w:color w:val="000000"/>
                      <w:sz w:val="24"/>
                      <w:szCs w:val="24"/>
                      <w:lang w:eastAsia="sl-SI"/>
                    </w:rPr>
                  </w:pPr>
                  <w:r w:rsidRPr="00182537">
                    <w:rPr>
                      <w:rFonts w:ascii="Century Gothic" w:hAnsi="Century Gothic"/>
                      <w:sz w:val="20"/>
                    </w:rPr>
                    <w:fldChar w:fldCharType="begin">
                      <w:ffData>
                        <w:name w:val="Check1"/>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Pr="00182537">
                    <w:rPr>
                      <w:rFonts w:ascii="Century Gothic" w:hAnsi="Century Gothic"/>
                      <w:sz w:val="20"/>
                    </w:rPr>
                    <w:t xml:space="preserve"> </w:t>
                  </w:r>
                  <w:r w:rsidR="000F3411" w:rsidRPr="00182537">
                    <w:rPr>
                      <w:rFonts w:ascii="Times New Roman" w:eastAsia="Times New Roman" w:hAnsi="Times New Roman" w:cs="Times New Roman"/>
                      <w:bCs/>
                      <w:color w:val="000000"/>
                      <w:sz w:val="24"/>
                      <w:szCs w:val="24"/>
                      <w:lang w:eastAsia="sl-SI"/>
                    </w:rPr>
                    <w:t>Pomoč za komasacijo kmetijskih zemljišč (člen 15)</w:t>
                  </w:r>
                  <w:r w:rsidR="000F3411" w:rsidRPr="00182537">
                    <w:rPr>
                      <w:rFonts w:ascii="Times New Roman" w:eastAsia="Times New Roman" w:hAnsi="Times New Roman" w:cs="Times New Roman"/>
                      <w:color w:val="000000"/>
                      <w:sz w:val="24"/>
                      <w:szCs w:val="24"/>
                      <w:lang w:eastAsia="sl-SI"/>
                    </w:rPr>
                    <w:t xml:space="preserve"> </w:t>
                  </w:r>
                </w:p>
              </w:tc>
            </w:tr>
          </w:tbl>
          <w:p w14:paraId="2113DAFE" w14:textId="77777777" w:rsidR="000F3411" w:rsidRPr="00182537" w:rsidRDefault="000F3411" w:rsidP="000F3411">
            <w:pPr>
              <w:spacing w:after="0"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11C50A48" w14:textId="11D637C7" w:rsidR="000F3411" w:rsidRPr="00182537" w:rsidRDefault="000F3411" w:rsidP="000F3411">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4F2834FC" w14:textId="77777777" w:rsidR="000F3411" w:rsidRPr="00182537" w:rsidRDefault="000F3411" w:rsidP="000F3411">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r>
      <w:tr w:rsidR="00A907FC" w:rsidRPr="000F3411" w14:paraId="4DB52DB0" w14:textId="77777777" w:rsidTr="000F341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4548"/>
            </w:tblGrid>
            <w:tr w:rsidR="001846DB" w:rsidRPr="00182537" w14:paraId="3B20141F" w14:textId="77777777">
              <w:trPr>
                <w:tblCellSpacing w:w="0" w:type="dxa"/>
              </w:trPr>
              <w:tc>
                <w:tcPr>
                  <w:tcW w:w="0" w:type="auto"/>
                  <w:hideMark/>
                </w:tcPr>
                <w:p w14:paraId="23F1DFE9" w14:textId="77777777" w:rsidR="000F3411" w:rsidRPr="00182537" w:rsidRDefault="000F3411" w:rsidP="000F3411">
                  <w:pPr>
                    <w:spacing w:before="120" w:after="0" w:line="240" w:lineRule="auto"/>
                    <w:jc w:val="both"/>
                    <w:rPr>
                      <w:rFonts w:ascii="Times New Roman" w:eastAsia="Times New Roman" w:hAnsi="Times New Roman" w:cs="Times New Roman"/>
                      <w:color w:val="000000"/>
                      <w:sz w:val="24"/>
                      <w:szCs w:val="24"/>
                      <w:lang w:eastAsia="sl-SI"/>
                    </w:rPr>
                  </w:pPr>
                </w:p>
              </w:tc>
              <w:tc>
                <w:tcPr>
                  <w:tcW w:w="0" w:type="auto"/>
                  <w:hideMark/>
                </w:tcPr>
                <w:p w14:paraId="1127B38E" w14:textId="77777777" w:rsidR="000F3411" w:rsidRPr="00182537" w:rsidRDefault="006A2FB4" w:rsidP="006A2FB4">
                  <w:pPr>
                    <w:spacing w:after="0" w:line="240" w:lineRule="auto"/>
                    <w:ind w:left="360"/>
                    <w:rPr>
                      <w:rFonts w:ascii="Times New Roman" w:eastAsia="Times New Roman" w:hAnsi="Times New Roman" w:cs="Times New Roman"/>
                      <w:color w:val="000000"/>
                      <w:sz w:val="24"/>
                      <w:szCs w:val="24"/>
                      <w:lang w:eastAsia="sl-SI"/>
                    </w:rPr>
                  </w:pPr>
                  <w:r w:rsidRPr="00182537">
                    <w:rPr>
                      <w:rFonts w:ascii="Century Gothic" w:hAnsi="Century Gothic"/>
                      <w:sz w:val="20"/>
                    </w:rPr>
                    <w:fldChar w:fldCharType="begin">
                      <w:ffData>
                        <w:name w:val="Check1"/>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Pr="00182537">
                    <w:rPr>
                      <w:rFonts w:ascii="Century Gothic" w:hAnsi="Century Gothic"/>
                      <w:sz w:val="20"/>
                    </w:rPr>
                    <w:t xml:space="preserve"> </w:t>
                  </w:r>
                  <w:r w:rsidR="000F3411" w:rsidRPr="00182537">
                    <w:rPr>
                      <w:rFonts w:ascii="Times New Roman" w:eastAsia="Times New Roman" w:hAnsi="Times New Roman" w:cs="Times New Roman"/>
                      <w:bCs/>
                      <w:color w:val="000000"/>
                      <w:sz w:val="24"/>
                      <w:szCs w:val="24"/>
                      <w:lang w:eastAsia="sl-SI"/>
                    </w:rPr>
                    <w:t>Pomoč za naložbe v zvezi s premestitvijo kmetijskih poslopij (člen 16)</w:t>
                  </w:r>
                  <w:r w:rsidR="000F3411" w:rsidRPr="00182537">
                    <w:rPr>
                      <w:rFonts w:ascii="Times New Roman" w:eastAsia="Times New Roman" w:hAnsi="Times New Roman" w:cs="Times New Roman"/>
                      <w:color w:val="000000"/>
                      <w:sz w:val="24"/>
                      <w:szCs w:val="24"/>
                      <w:lang w:eastAsia="sl-SI"/>
                    </w:rPr>
                    <w:t xml:space="preserve"> </w:t>
                  </w:r>
                </w:p>
              </w:tc>
            </w:tr>
          </w:tbl>
          <w:p w14:paraId="58B0B251" w14:textId="77777777" w:rsidR="000F3411" w:rsidRPr="00182537" w:rsidRDefault="000F3411" w:rsidP="000F3411">
            <w:pPr>
              <w:spacing w:after="0"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0DB5AB17" w14:textId="77777777" w:rsidR="000F3411" w:rsidRPr="00182537" w:rsidRDefault="000F3411" w:rsidP="000F3411">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0D7146C8" w14:textId="77777777" w:rsidR="000F3411" w:rsidRPr="00182537" w:rsidRDefault="000F3411" w:rsidP="000F3411">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r>
      <w:tr w:rsidR="00A907FC" w:rsidRPr="000F3411" w14:paraId="26D71D21" w14:textId="77777777" w:rsidTr="000F341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4548"/>
            </w:tblGrid>
            <w:tr w:rsidR="001846DB" w:rsidRPr="00182537" w14:paraId="55F5132F" w14:textId="77777777">
              <w:trPr>
                <w:tblCellSpacing w:w="0" w:type="dxa"/>
              </w:trPr>
              <w:tc>
                <w:tcPr>
                  <w:tcW w:w="0" w:type="auto"/>
                  <w:hideMark/>
                </w:tcPr>
                <w:p w14:paraId="3AA69A45" w14:textId="77777777" w:rsidR="000F3411" w:rsidRPr="00182537" w:rsidRDefault="000F3411" w:rsidP="000F3411">
                  <w:pPr>
                    <w:spacing w:before="120" w:after="0" w:line="240" w:lineRule="auto"/>
                    <w:jc w:val="both"/>
                    <w:rPr>
                      <w:rFonts w:ascii="Times New Roman" w:eastAsia="Times New Roman" w:hAnsi="Times New Roman" w:cs="Times New Roman"/>
                      <w:color w:val="000000"/>
                      <w:sz w:val="24"/>
                      <w:szCs w:val="24"/>
                      <w:lang w:eastAsia="sl-SI"/>
                    </w:rPr>
                  </w:pPr>
                </w:p>
              </w:tc>
              <w:tc>
                <w:tcPr>
                  <w:tcW w:w="0" w:type="auto"/>
                  <w:hideMark/>
                </w:tcPr>
                <w:p w14:paraId="24792109" w14:textId="77777777" w:rsidR="000F3411" w:rsidRPr="00182537" w:rsidRDefault="006A2FB4" w:rsidP="006A2FB4">
                  <w:pPr>
                    <w:spacing w:after="0" w:line="240" w:lineRule="auto"/>
                    <w:ind w:left="360"/>
                    <w:rPr>
                      <w:rFonts w:ascii="Times New Roman" w:eastAsia="Times New Roman" w:hAnsi="Times New Roman" w:cs="Times New Roman"/>
                      <w:color w:val="000000"/>
                      <w:sz w:val="24"/>
                      <w:szCs w:val="24"/>
                      <w:lang w:eastAsia="sl-SI"/>
                    </w:rPr>
                  </w:pPr>
                  <w:r w:rsidRPr="00182537">
                    <w:rPr>
                      <w:rFonts w:ascii="Century Gothic" w:hAnsi="Century Gothic"/>
                      <w:sz w:val="20"/>
                    </w:rPr>
                    <w:fldChar w:fldCharType="begin">
                      <w:ffData>
                        <w:name w:val="Check1"/>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Pr="00182537">
                    <w:rPr>
                      <w:rFonts w:ascii="Century Gothic" w:hAnsi="Century Gothic"/>
                      <w:sz w:val="20"/>
                    </w:rPr>
                    <w:t xml:space="preserve"> </w:t>
                  </w:r>
                  <w:r w:rsidR="000F3411" w:rsidRPr="00182537">
                    <w:rPr>
                      <w:rFonts w:ascii="Times New Roman" w:eastAsia="Times New Roman" w:hAnsi="Times New Roman" w:cs="Times New Roman"/>
                      <w:bCs/>
                      <w:color w:val="000000"/>
                      <w:sz w:val="24"/>
                      <w:szCs w:val="24"/>
                      <w:lang w:eastAsia="sl-SI"/>
                    </w:rPr>
                    <w:t>Pomoč za naložbe v zvezi s predelavo in trženjem kmetijskih proizvodov (člen 17)</w:t>
                  </w:r>
                  <w:r w:rsidR="000F3411" w:rsidRPr="00182537">
                    <w:rPr>
                      <w:rFonts w:ascii="Times New Roman" w:eastAsia="Times New Roman" w:hAnsi="Times New Roman" w:cs="Times New Roman"/>
                      <w:color w:val="000000"/>
                      <w:sz w:val="24"/>
                      <w:szCs w:val="24"/>
                      <w:lang w:eastAsia="sl-SI"/>
                    </w:rPr>
                    <w:t xml:space="preserve"> </w:t>
                  </w:r>
                </w:p>
              </w:tc>
            </w:tr>
          </w:tbl>
          <w:p w14:paraId="35EDE5C4" w14:textId="77777777" w:rsidR="000F3411" w:rsidRPr="00182537" w:rsidRDefault="000F3411" w:rsidP="000F3411">
            <w:pPr>
              <w:spacing w:after="0"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02945511" w14:textId="5AD49768" w:rsidR="000F3411" w:rsidRPr="00182537" w:rsidRDefault="000F3411" w:rsidP="000F3411">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0F901DE2" w14:textId="77777777" w:rsidR="000F3411" w:rsidRPr="00182537" w:rsidRDefault="000F3411" w:rsidP="000F3411">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r>
      <w:tr w:rsidR="00A907FC" w:rsidRPr="000F3411" w14:paraId="7AC06E7F" w14:textId="77777777" w:rsidTr="000F341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4548"/>
            </w:tblGrid>
            <w:tr w:rsidR="001846DB" w:rsidRPr="00182537" w14:paraId="2BB403D2" w14:textId="77777777">
              <w:trPr>
                <w:tblCellSpacing w:w="0" w:type="dxa"/>
              </w:trPr>
              <w:tc>
                <w:tcPr>
                  <w:tcW w:w="0" w:type="auto"/>
                  <w:hideMark/>
                </w:tcPr>
                <w:p w14:paraId="2585440C" w14:textId="77777777" w:rsidR="000F3411" w:rsidRPr="00182537" w:rsidRDefault="000F3411" w:rsidP="000F3411">
                  <w:pPr>
                    <w:spacing w:before="120" w:after="0" w:line="240" w:lineRule="auto"/>
                    <w:jc w:val="both"/>
                    <w:rPr>
                      <w:rFonts w:ascii="Times New Roman" w:eastAsia="Times New Roman" w:hAnsi="Times New Roman" w:cs="Times New Roman"/>
                      <w:color w:val="000000"/>
                      <w:sz w:val="24"/>
                      <w:szCs w:val="24"/>
                      <w:lang w:eastAsia="sl-SI"/>
                    </w:rPr>
                  </w:pPr>
                </w:p>
              </w:tc>
              <w:tc>
                <w:tcPr>
                  <w:tcW w:w="0" w:type="auto"/>
                  <w:hideMark/>
                </w:tcPr>
                <w:p w14:paraId="049037A9" w14:textId="77777777" w:rsidR="000F3411" w:rsidRPr="00182537" w:rsidRDefault="006A2FB4" w:rsidP="006A2FB4">
                  <w:pPr>
                    <w:spacing w:after="0" w:line="240" w:lineRule="auto"/>
                    <w:ind w:left="360"/>
                    <w:rPr>
                      <w:rFonts w:ascii="Times New Roman" w:eastAsia="Times New Roman" w:hAnsi="Times New Roman" w:cs="Times New Roman"/>
                      <w:color w:val="000000"/>
                      <w:sz w:val="24"/>
                      <w:szCs w:val="24"/>
                      <w:lang w:eastAsia="sl-SI"/>
                    </w:rPr>
                  </w:pPr>
                  <w:r w:rsidRPr="00182537">
                    <w:rPr>
                      <w:rFonts w:ascii="Century Gothic" w:hAnsi="Century Gothic"/>
                      <w:sz w:val="20"/>
                    </w:rPr>
                    <w:fldChar w:fldCharType="begin">
                      <w:ffData>
                        <w:name w:val="Check1"/>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Pr="00182537">
                    <w:rPr>
                      <w:rFonts w:ascii="Century Gothic" w:hAnsi="Century Gothic"/>
                      <w:sz w:val="20"/>
                    </w:rPr>
                    <w:t xml:space="preserve"> </w:t>
                  </w:r>
                  <w:r w:rsidR="00AA7FF6" w:rsidRPr="00182537">
                    <w:rPr>
                      <w:rFonts w:ascii="Times New Roman" w:eastAsia="Times New Roman" w:hAnsi="Times New Roman" w:cs="Times New Roman"/>
                      <w:bCs/>
                      <w:color w:val="000000"/>
                      <w:sz w:val="24"/>
                      <w:szCs w:val="24"/>
                      <w:lang w:eastAsia="sl-SI"/>
                    </w:rPr>
                    <w:t>Zagonska pomoč za mlade kmete in zagonska pomoč za kmetijske dejavnosti</w:t>
                  </w:r>
                  <w:r w:rsidR="000F3411" w:rsidRPr="00182537">
                    <w:rPr>
                      <w:rFonts w:ascii="Times New Roman" w:eastAsia="Times New Roman" w:hAnsi="Times New Roman" w:cs="Times New Roman"/>
                      <w:bCs/>
                      <w:color w:val="000000"/>
                      <w:sz w:val="24"/>
                      <w:szCs w:val="24"/>
                      <w:lang w:eastAsia="sl-SI"/>
                    </w:rPr>
                    <w:t xml:space="preserve"> (člen 18)</w:t>
                  </w:r>
                  <w:r w:rsidR="000F3411" w:rsidRPr="00182537">
                    <w:rPr>
                      <w:rFonts w:ascii="Times New Roman" w:eastAsia="Times New Roman" w:hAnsi="Times New Roman" w:cs="Times New Roman"/>
                      <w:color w:val="000000"/>
                      <w:sz w:val="24"/>
                      <w:szCs w:val="24"/>
                      <w:lang w:eastAsia="sl-SI"/>
                    </w:rPr>
                    <w:t xml:space="preserve"> </w:t>
                  </w:r>
                </w:p>
              </w:tc>
            </w:tr>
          </w:tbl>
          <w:p w14:paraId="34035652" w14:textId="77777777" w:rsidR="000F3411" w:rsidRPr="00182537" w:rsidRDefault="000F3411" w:rsidP="000F3411">
            <w:pPr>
              <w:spacing w:after="0"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7F13691E" w14:textId="77777777" w:rsidR="000F3411" w:rsidRPr="00182537" w:rsidRDefault="000F3411" w:rsidP="000F3411">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26B4A23B" w14:textId="77777777" w:rsidR="000F3411" w:rsidRPr="00182537" w:rsidRDefault="000F3411" w:rsidP="000F3411">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r>
      <w:tr w:rsidR="00A907FC" w:rsidRPr="000F3411" w14:paraId="28FF577E" w14:textId="77777777" w:rsidTr="000F341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4548"/>
            </w:tblGrid>
            <w:tr w:rsidR="001846DB" w:rsidRPr="00182537" w14:paraId="48FE15D9" w14:textId="77777777">
              <w:trPr>
                <w:tblCellSpacing w:w="0" w:type="dxa"/>
              </w:trPr>
              <w:tc>
                <w:tcPr>
                  <w:tcW w:w="0" w:type="auto"/>
                  <w:hideMark/>
                </w:tcPr>
                <w:p w14:paraId="435BFFC3" w14:textId="77777777" w:rsidR="000F3411" w:rsidRPr="00182537" w:rsidRDefault="000F3411" w:rsidP="000F3411">
                  <w:pPr>
                    <w:spacing w:before="120" w:after="0" w:line="240" w:lineRule="auto"/>
                    <w:jc w:val="both"/>
                    <w:rPr>
                      <w:rFonts w:ascii="Times New Roman" w:eastAsia="Times New Roman" w:hAnsi="Times New Roman" w:cs="Times New Roman"/>
                      <w:color w:val="000000"/>
                      <w:sz w:val="24"/>
                      <w:szCs w:val="24"/>
                      <w:lang w:eastAsia="sl-SI"/>
                    </w:rPr>
                  </w:pPr>
                </w:p>
              </w:tc>
              <w:tc>
                <w:tcPr>
                  <w:tcW w:w="0" w:type="auto"/>
                  <w:hideMark/>
                </w:tcPr>
                <w:p w14:paraId="3B6FBEF8" w14:textId="77777777" w:rsidR="000F3411" w:rsidRPr="00182537" w:rsidRDefault="006A2FB4" w:rsidP="006A2FB4">
                  <w:pPr>
                    <w:spacing w:after="0" w:line="240" w:lineRule="auto"/>
                    <w:ind w:left="360"/>
                    <w:rPr>
                      <w:rFonts w:ascii="Times New Roman" w:eastAsia="Times New Roman" w:hAnsi="Times New Roman" w:cs="Times New Roman"/>
                      <w:color w:val="000000"/>
                      <w:sz w:val="24"/>
                      <w:szCs w:val="24"/>
                      <w:lang w:eastAsia="sl-SI"/>
                    </w:rPr>
                  </w:pPr>
                  <w:r w:rsidRPr="00182537">
                    <w:rPr>
                      <w:rFonts w:ascii="Century Gothic" w:hAnsi="Century Gothic"/>
                      <w:sz w:val="20"/>
                    </w:rPr>
                    <w:fldChar w:fldCharType="begin">
                      <w:ffData>
                        <w:name w:val="Check1"/>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Pr="00182537">
                    <w:rPr>
                      <w:rFonts w:ascii="Century Gothic" w:hAnsi="Century Gothic"/>
                      <w:sz w:val="20"/>
                    </w:rPr>
                    <w:t xml:space="preserve"> </w:t>
                  </w:r>
                  <w:r w:rsidR="00AA7FF6" w:rsidRPr="00182537">
                    <w:rPr>
                      <w:rFonts w:ascii="Times New Roman" w:eastAsia="Times New Roman" w:hAnsi="Times New Roman" w:cs="Times New Roman"/>
                      <w:bCs/>
                      <w:color w:val="000000"/>
                      <w:sz w:val="24"/>
                      <w:szCs w:val="24"/>
                      <w:lang w:eastAsia="sl-SI"/>
                    </w:rPr>
                    <w:t xml:space="preserve">Zagonska pomoč za skupine in organizacije proizvajalcev v kmetijskem sektorju </w:t>
                  </w:r>
                  <w:r w:rsidR="000F3411" w:rsidRPr="00182537">
                    <w:rPr>
                      <w:rFonts w:ascii="Times New Roman" w:eastAsia="Times New Roman" w:hAnsi="Times New Roman" w:cs="Times New Roman"/>
                      <w:bCs/>
                      <w:color w:val="000000"/>
                      <w:sz w:val="24"/>
                      <w:szCs w:val="24"/>
                      <w:lang w:eastAsia="sl-SI"/>
                    </w:rPr>
                    <w:t>(člen 19)</w:t>
                  </w:r>
                  <w:r w:rsidR="000F3411" w:rsidRPr="00182537">
                    <w:rPr>
                      <w:rFonts w:ascii="Times New Roman" w:eastAsia="Times New Roman" w:hAnsi="Times New Roman" w:cs="Times New Roman"/>
                      <w:color w:val="000000"/>
                      <w:sz w:val="24"/>
                      <w:szCs w:val="24"/>
                      <w:lang w:eastAsia="sl-SI"/>
                    </w:rPr>
                    <w:t xml:space="preserve"> </w:t>
                  </w:r>
                </w:p>
              </w:tc>
            </w:tr>
          </w:tbl>
          <w:p w14:paraId="5698F2EF" w14:textId="77777777" w:rsidR="000F3411" w:rsidRPr="00182537" w:rsidRDefault="000F3411" w:rsidP="000F3411">
            <w:pPr>
              <w:spacing w:after="0"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44AC9124" w14:textId="77777777" w:rsidR="000F3411" w:rsidRPr="00182537" w:rsidRDefault="000F3411" w:rsidP="000F3411">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2B48F582" w14:textId="77777777" w:rsidR="000F3411" w:rsidRPr="00182537" w:rsidRDefault="000F3411" w:rsidP="000F3411">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r>
      <w:tr w:rsidR="00A907FC" w:rsidRPr="000F3411" w14:paraId="561B5157" w14:textId="77777777" w:rsidTr="000F341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4548"/>
            </w:tblGrid>
            <w:tr w:rsidR="001846DB" w:rsidRPr="00182537" w14:paraId="191425CA" w14:textId="77777777">
              <w:trPr>
                <w:tblCellSpacing w:w="0" w:type="dxa"/>
              </w:trPr>
              <w:tc>
                <w:tcPr>
                  <w:tcW w:w="0" w:type="auto"/>
                  <w:hideMark/>
                </w:tcPr>
                <w:p w14:paraId="66CC3963" w14:textId="77777777" w:rsidR="000F3411" w:rsidRPr="00182537" w:rsidRDefault="000F3411" w:rsidP="000F3411">
                  <w:pPr>
                    <w:spacing w:before="120" w:after="0" w:line="240" w:lineRule="auto"/>
                    <w:jc w:val="both"/>
                    <w:rPr>
                      <w:rFonts w:ascii="Times New Roman" w:eastAsia="Times New Roman" w:hAnsi="Times New Roman" w:cs="Times New Roman"/>
                      <w:color w:val="000000"/>
                      <w:sz w:val="24"/>
                      <w:szCs w:val="24"/>
                      <w:lang w:eastAsia="sl-SI"/>
                    </w:rPr>
                  </w:pPr>
                </w:p>
              </w:tc>
              <w:tc>
                <w:tcPr>
                  <w:tcW w:w="0" w:type="auto"/>
                  <w:hideMark/>
                </w:tcPr>
                <w:p w14:paraId="43C28925" w14:textId="77777777" w:rsidR="000F3411" w:rsidRPr="00182537" w:rsidRDefault="006A2FB4" w:rsidP="006A2FB4">
                  <w:pPr>
                    <w:spacing w:after="0" w:line="240" w:lineRule="auto"/>
                    <w:ind w:left="360"/>
                    <w:rPr>
                      <w:rFonts w:ascii="Times New Roman" w:eastAsia="Times New Roman" w:hAnsi="Times New Roman" w:cs="Times New Roman"/>
                      <w:color w:val="000000"/>
                      <w:sz w:val="24"/>
                      <w:szCs w:val="24"/>
                      <w:lang w:eastAsia="sl-SI"/>
                    </w:rPr>
                  </w:pPr>
                  <w:r w:rsidRPr="00182537">
                    <w:rPr>
                      <w:rFonts w:ascii="Century Gothic" w:hAnsi="Century Gothic"/>
                      <w:sz w:val="20"/>
                    </w:rPr>
                    <w:fldChar w:fldCharType="begin">
                      <w:ffData>
                        <w:name w:val="Check1"/>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Pr="00182537">
                    <w:rPr>
                      <w:rFonts w:ascii="Century Gothic" w:hAnsi="Century Gothic"/>
                      <w:sz w:val="20"/>
                    </w:rPr>
                    <w:t xml:space="preserve"> </w:t>
                  </w:r>
                  <w:r w:rsidR="000F3411" w:rsidRPr="00182537">
                    <w:rPr>
                      <w:rFonts w:ascii="Times New Roman" w:eastAsia="Times New Roman" w:hAnsi="Times New Roman" w:cs="Times New Roman"/>
                      <w:bCs/>
                      <w:color w:val="000000"/>
                      <w:sz w:val="24"/>
                      <w:szCs w:val="24"/>
                      <w:lang w:eastAsia="sl-SI"/>
                    </w:rPr>
                    <w:t>Pomoč za sodelovanje proizvajalcev kmetijskih proizvodov v shemah kakovosti (člen 20)</w:t>
                  </w:r>
                  <w:r w:rsidR="000F3411" w:rsidRPr="00182537">
                    <w:rPr>
                      <w:rFonts w:ascii="Times New Roman" w:eastAsia="Times New Roman" w:hAnsi="Times New Roman" w:cs="Times New Roman"/>
                      <w:color w:val="000000"/>
                      <w:sz w:val="24"/>
                      <w:szCs w:val="24"/>
                      <w:lang w:eastAsia="sl-SI"/>
                    </w:rPr>
                    <w:t xml:space="preserve"> </w:t>
                  </w:r>
                </w:p>
              </w:tc>
            </w:tr>
          </w:tbl>
          <w:p w14:paraId="34FA6597" w14:textId="77777777" w:rsidR="000F3411" w:rsidRPr="00182537" w:rsidRDefault="000F3411" w:rsidP="000F3411">
            <w:pPr>
              <w:spacing w:after="0"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051815F8" w14:textId="77777777" w:rsidR="000F3411" w:rsidRPr="00182537" w:rsidRDefault="000F3411" w:rsidP="000F3411">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080F82D8" w14:textId="77777777" w:rsidR="000F3411" w:rsidRPr="00182537" w:rsidRDefault="000F3411" w:rsidP="000F3411">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r>
      <w:tr w:rsidR="00A907FC" w:rsidRPr="000F3411" w14:paraId="37F2E05E" w14:textId="77777777" w:rsidTr="000F341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4548"/>
            </w:tblGrid>
            <w:tr w:rsidR="001846DB" w:rsidRPr="00182537" w14:paraId="35F75600" w14:textId="77777777">
              <w:trPr>
                <w:tblCellSpacing w:w="0" w:type="dxa"/>
              </w:trPr>
              <w:tc>
                <w:tcPr>
                  <w:tcW w:w="0" w:type="auto"/>
                  <w:hideMark/>
                </w:tcPr>
                <w:p w14:paraId="710C4B46" w14:textId="77777777" w:rsidR="000F3411" w:rsidRPr="00182537" w:rsidRDefault="000F3411" w:rsidP="000F3411">
                  <w:pPr>
                    <w:spacing w:before="120" w:after="0" w:line="240" w:lineRule="auto"/>
                    <w:jc w:val="both"/>
                    <w:rPr>
                      <w:rFonts w:ascii="Times New Roman" w:eastAsia="Times New Roman" w:hAnsi="Times New Roman" w:cs="Times New Roman"/>
                      <w:color w:val="000000"/>
                      <w:sz w:val="24"/>
                      <w:szCs w:val="24"/>
                      <w:lang w:eastAsia="sl-SI"/>
                    </w:rPr>
                  </w:pPr>
                </w:p>
              </w:tc>
              <w:tc>
                <w:tcPr>
                  <w:tcW w:w="0" w:type="auto"/>
                  <w:hideMark/>
                </w:tcPr>
                <w:p w14:paraId="7FB0A001" w14:textId="77777777" w:rsidR="000F3411" w:rsidRPr="00182537" w:rsidRDefault="00A80EBD" w:rsidP="00A80EBD">
                  <w:pPr>
                    <w:spacing w:after="0" w:line="240" w:lineRule="auto"/>
                    <w:ind w:left="360"/>
                    <w:rPr>
                      <w:rFonts w:ascii="Times New Roman" w:eastAsia="Times New Roman" w:hAnsi="Times New Roman" w:cs="Times New Roman"/>
                      <w:color w:val="000000"/>
                      <w:sz w:val="24"/>
                      <w:szCs w:val="24"/>
                      <w:lang w:eastAsia="sl-SI"/>
                    </w:rPr>
                  </w:pPr>
                  <w:r w:rsidRPr="00182537">
                    <w:rPr>
                      <w:rFonts w:ascii="Century Gothic" w:hAnsi="Century Gothic"/>
                      <w:sz w:val="20"/>
                    </w:rPr>
                    <w:fldChar w:fldCharType="begin">
                      <w:ffData>
                        <w:name w:val="Check1"/>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Pr="00182537">
                    <w:rPr>
                      <w:rFonts w:ascii="Century Gothic" w:hAnsi="Century Gothic"/>
                      <w:sz w:val="20"/>
                    </w:rPr>
                    <w:t xml:space="preserve"> </w:t>
                  </w:r>
                  <w:r w:rsidR="00AA7FF6" w:rsidRPr="00182537">
                    <w:rPr>
                      <w:rFonts w:ascii="Times New Roman" w:eastAsia="Times New Roman" w:hAnsi="Times New Roman" w:cs="Times New Roman"/>
                      <w:bCs/>
                      <w:color w:val="000000"/>
                      <w:sz w:val="24"/>
                      <w:szCs w:val="24"/>
                      <w:lang w:eastAsia="sl-SI"/>
                    </w:rPr>
                    <w:t xml:space="preserve">Pomoč za ukrepe izmenjave znanja in informiranja </w:t>
                  </w:r>
                  <w:r w:rsidR="000F3411" w:rsidRPr="00182537">
                    <w:rPr>
                      <w:rFonts w:ascii="Times New Roman" w:eastAsia="Times New Roman" w:hAnsi="Times New Roman" w:cs="Times New Roman"/>
                      <w:bCs/>
                      <w:color w:val="000000"/>
                      <w:sz w:val="24"/>
                      <w:szCs w:val="24"/>
                      <w:lang w:eastAsia="sl-SI"/>
                    </w:rPr>
                    <w:t>(člen 21)</w:t>
                  </w:r>
                  <w:r w:rsidR="000F3411" w:rsidRPr="00182537">
                    <w:rPr>
                      <w:rFonts w:ascii="Times New Roman" w:eastAsia="Times New Roman" w:hAnsi="Times New Roman" w:cs="Times New Roman"/>
                      <w:color w:val="000000"/>
                      <w:sz w:val="24"/>
                      <w:szCs w:val="24"/>
                      <w:lang w:eastAsia="sl-SI"/>
                    </w:rPr>
                    <w:t xml:space="preserve"> </w:t>
                  </w:r>
                </w:p>
              </w:tc>
            </w:tr>
          </w:tbl>
          <w:p w14:paraId="6CAB1FC7" w14:textId="77777777" w:rsidR="000F3411" w:rsidRPr="00182537" w:rsidRDefault="000F3411" w:rsidP="000F3411">
            <w:pPr>
              <w:spacing w:after="0"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7BEF1711" w14:textId="77777777" w:rsidR="000F3411" w:rsidRPr="00182537" w:rsidRDefault="000F3411" w:rsidP="000F3411">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1E54D818" w14:textId="77777777" w:rsidR="000F3411" w:rsidRPr="00182537" w:rsidRDefault="000F3411" w:rsidP="000F3411">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r>
      <w:tr w:rsidR="00A907FC" w:rsidRPr="000F3411" w14:paraId="3C0C85F7" w14:textId="77777777" w:rsidTr="000F341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4548"/>
            </w:tblGrid>
            <w:tr w:rsidR="001846DB" w:rsidRPr="00182537" w14:paraId="7C7DECE3" w14:textId="77777777">
              <w:trPr>
                <w:tblCellSpacing w:w="0" w:type="dxa"/>
              </w:trPr>
              <w:tc>
                <w:tcPr>
                  <w:tcW w:w="0" w:type="auto"/>
                  <w:hideMark/>
                </w:tcPr>
                <w:p w14:paraId="7B965335" w14:textId="77777777" w:rsidR="000F3411" w:rsidRPr="00182537" w:rsidRDefault="000F3411" w:rsidP="000F3411">
                  <w:pPr>
                    <w:spacing w:before="120" w:after="0" w:line="240" w:lineRule="auto"/>
                    <w:jc w:val="both"/>
                    <w:rPr>
                      <w:rFonts w:ascii="Times New Roman" w:eastAsia="Times New Roman" w:hAnsi="Times New Roman" w:cs="Times New Roman"/>
                      <w:color w:val="000000"/>
                      <w:sz w:val="24"/>
                      <w:szCs w:val="24"/>
                      <w:lang w:eastAsia="sl-SI"/>
                    </w:rPr>
                  </w:pPr>
                </w:p>
              </w:tc>
              <w:tc>
                <w:tcPr>
                  <w:tcW w:w="0" w:type="auto"/>
                  <w:hideMark/>
                </w:tcPr>
                <w:p w14:paraId="51030905" w14:textId="77777777" w:rsidR="000F3411" w:rsidRPr="00182537" w:rsidRDefault="00A80EBD" w:rsidP="00AA7FF6">
                  <w:pPr>
                    <w:spacing w:after="0" w:line="240" w:lineRule="auto"/>
                    <w:ind w:left="360"/>
                    <w:rPr>
                      <w:rFonts w:ascii="Times New Roman" w:eastAsia="Times New Roman" w:hAnsi="Times New Roman" w:cs="Times New Roman"/>
                      <w:color w:val="000000"/>
                      <w:sz w:val="24"/>
                      <w:szCs w:val="24"/>
                      <w:lang w:eastAsia="sl-SI"/>
                    </w:rPr>
                  </w:pPr>
                  <w:r w:rsidRPr="00182537">
                    <w:rPr>
                      <w:rFonts w:ascii="Century Gothic" w:hAnsi="Century Gothic"/>
                      <w:sz w:val="20"/>
                    </w:rPr>
                    <w:fldChar w:fldCharType="begin">
                      <w:ffData>
                        <w:name w:val="Check1"/>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Pr="00182537">
                    <w:rPr>
                      <w:rFonts w:ascii="Century Gothic" w:hAnsi="Century Gothic"/>
                      <w:sz w:val="20"/>
                    </w:rPr>
                    <w:t xml:space="preserve"> </w:t>
                  </w:r>
                  <w:r w:rsidR="000F3411" w:rsidRPr="00182537">
                    <w:rPr>
                      <w:rFonts w:ascii="Times New Roman" w:eastAsia="Times New Roman" w:hAnsi="Times New Roman" w:cs="Times New Roman"/>
                      <w:bCs/>
                      <w:color w:val="000000"/>
                      <w:sz w:val="24"/>
                      <w:szCs w:val="24"/>
                      <w:lang w:eastAsia="sl-SI"/>
                    </w:rPr>
                    <w:t>Pomoč za storitve svetovanja (člen 22)</w:t>
                  </w:r>
                  <w:r w:rsidR="000F3411" w:rsidRPr="00182537">
                    <w:rPr>
                      <w:rFonts w:ascii="Times New Roman" w:eastAsia="Times New Roman" w:hAnsi="Times New Roman" w:cs="Times New Roman"/>
                      <w:color w:val="000000"/>
                      <w:sz w:val="24"/>
                      <w:szCs w:val="24"/>
                      <w:lang w:eastAsia="sl-SI"/>
                    </w:rPr>
                    <w:t xml:space="preserve"> </w:t>
                  </w:r>
                </w:p>
              </w:tc>
            </w:tr>
          </w:tbl>
          <w:p w14:paraId="05F5CC23" w14:textId="77777777" w:rsidR="000F3411" w:rsidRPr="00182537" w:rsidRDefault="000F3411" w:rsidP="000F3411">
            <w:pPr>
              <w:spacing w:after="0"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41A4FE02" w14:textId="77777777" w:rsidR="000F3411" w:rsidRPr="00182537" w:rsidRDefault="000F3411" w:rsidP="000F3411">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71B15B68" w14:textId="77777777" w:rsidR="000F3411" w:rsidRPr="00182537" w:rsidRDefault="000F3411" w:rsidP="000F3411">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r>
      <w:tr w:rsidR="00A907FC" w:rsidRPr="000F3411" w14:paraId="22EAE446" w14:textId="77777777" w:rsidTr="000F341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4548"/>
            </w:tblGrid>
            <w:tr w:rsidR="000910C7" w:rsidRPr="00182537" w14:paraId="47E20A78" w14:textId="77777777">
              <w:trPr>
                <w:tblCellSpacing w:w="0" w:type="dxa"/>
              </w:trPr>
              <w:tc>
                <w:tcPr>
                  <w:tcW w:w="0" w:type="auto"/>
                  <w:hideMark/>
                </w:tcPr>
                <w:p w14:paraId="477C1ED6" w14:textId="77777777" w:rsidR="000F3411" w:rsidRPr="00182537" w:rsidRDefault="000F3411" w:rsidP="00A24984">
                  <w:pPr>
                    <w:pStyle w:val="Odstavekseznama"/>
                    <w:numPr>
                      <w:ilvl w:val="0"/>
                      <w:numId w:val="5"/>
                    </w:numPr>
                    <w:spacing w:before="120" w:after="0" w:line="240" w:lineRule="auto"/>
                    <w:jc w:val="both"/>
                    <w:rPr>
                      <w:rFonts w:ascii="Times New Roman" w:eastAsia="Times New Roman" w:hAnsi="Times New Roman" w:cs="Times New Roman"/>
                      <w:color w:val="000000"/>
                      <w:sz w:val="24"/>
                      <w:szCs w:val="24"/>
                      <w:lang w:eastAsia="sl-SI"/>
                    </w:rPr>
                  </w:pPr>
                </w:p>
              </w:tc>
              <w:tc>
                <w:tcPr>
                  <w:tcW w:w="0" w:type="auto"/>
                  <w:hideMark/>
                </w:tcPr>
                <w:p w14:paraId="7FB7C3DE" w14:textId="77777777" w:rsidR="000F3411" w:rsidRPr="00182537" w:rsidRDefault="00A80EBD" w:rsidP="00A80EBD">
                  <w:pPr>
                    <w:spacing w:after="0" w:line="240" w:lineRule="auto"/>
                    <w:ind w:left="360"/>
                    <w:rPr>
                      <w:rFonts w:ascii="Times New Roman" w:eastAsia="Times New Roman" w:hAnsi="Times New Roman" w:cs="Times New Roman"/>
                      <w:color w:val="000000"/>
                      <w:sz w:val="24"/>
                      <w:szCs w:val="24"/>
                      <w:lang w:eastAsia="sl-SI"/>
                    </w:rPr>
                  </w:pPr>
                  <w:r w:rsidRPr="00182537">
                    <w:rPr>
                      <w:rFonts w:ascii="Century Gothic" w:hAnsi="Century Gothic"/>
                      <w:sz w:val="20"/>
                    </w:rPr>
                    <w:fldChar w:fldCharType="begin">
                      <w:ffData>
                        <w:name w:val="Check1"/>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Pr="00182537">
                    <w:rPr>
                      <w:rFonts w:ascii="Century Gothic" w:hAnsi="Century Gothic"/>
                      <w:sz w:val="20"/>
                    </w:rPr>
                    <w:t xml:space="preserve"> </w:t>
                  </w:r>
                  <w:r w:rsidR="000F3411" w:rsidRPr="00182537">
                    <w:rPr>
                      <w:rFonts w:ascii="Times New Roman" w:eastAsia="Times New Roman" w:hAnsi="Times New Roman" w:cs="Times New Roman"/>
                      <w:bCs/>
                      <w:color w:val="000000"/>
                      <w:sz w:val="24"/>
                      <w:szCs w:val="24"/>
                      <w:lang w:eastAsia="sl-SI"/>
                    </w:rPr>
                    <w:t>Pomoč za storitve nadomeščanja na kmetijskem gospodarstvu (člen 23)</w:t>
                  </w:r>
                  <w:r w:rsidR="000F3411" w:rsidRPr="00182537">
                    <w:rPr>
                      <w:rFonts w:ascii="Times New Roman" w:eastAsia="Times New Roman" w:hAnsi="Times New Roman" w:cs="Times New Roman"/>
                      <w:color w:val="000000"/>
                      <w:sz w:val="24"/>
                      <w:szCs w:val="24"/>
                      <w:lang w:eastAsia="sl-SI"/>
                    </w:rPr>
                    <w:t xml:space="preserve"> </w:t>
                  </w:r>
                </w:p>
              </w:tc>
            </w:tr>
          </w:tbl>
          <w:p w14:paraId="45B869F2" w14:textId="77777777" w:rsidR="000F3411" w:rsidRPr="00182537" w:rsidRDefault="000F3411" w:rsidP="000F3411">
            <w:pPr>
              <w:spacing w:after="0"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4EC54646" w14:textId="77777777" w:rsidR="000F3411" w:rsidRPr="00182537" w:rsidRDefault="000F3411" w:rsidP="000F3411">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0125D1B6" w14:textId="77777777" w:rsidR="000F3411" w:rsidRPr="00182537" w:rsidRDefault="000F3411" w:rsidP="000F3411">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r>
      <w:tr w:rsidR="00A907FC" w:rsidRPr="000F3411" w14:paraId="6C6F557F" w14:textId="77777777" w:rsidTr="000F341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4548"/>
            </w:tblGrid>
            <w:tr w:rsidR="001846DB" w:rsidRPr="00182537" w14:paraId="53AE026E" w14:textId="77777777">
              <w:trPr>
                <w:tblCellSpacing w:w="0" w:type="dxa"/>
              </w:trPr>
              <w:tc>
                <w:tcPr>
                  <w:tcW w:w="0" w:type="auto"/>
                  <w:hideMark/>
                </w:tcPr>
                <w:p w14:paraId="28440AE7" w14:textId="77777777" w:rsidR="000F3411" w:rsidRPr="00182537" w:rsidRDefault="000F3411" w:rsidP="00A24984">
                  <w:pPr>
                    <w:pStyle w:val="Odstavekseznama"/>
                    <w:numPr>
                      <w:ilvl w:val="0"/>
                      <w:numId w:val="5"/>
                    </w:numPr>
                    <w:spacing w:before="120" w:after="0" w:line="240" w:lineRule="auto"/>
                    <w:jc w:val="both"/>
                    <w:rPr>
                      <w:rFonts w:ascii="Times New Roman" w:eastAsia="Times New Roman" w:hAnsi="Times New Roman" w:cs="Times New Roman"/>
                      <w:color w:val="000000"/>
                      <w:sz w:val="24"/>
                      <w:szCs w:val="24"/>
                      <w:lang w:eastAsia="sl-SI"/>
                    </w:rPr>
                  </w:pPr>
                </w:p>
              </w:tc>
              <w:tc>
                <w:tcPr>
                  <w:tcW w:w="0" w:type="auto"/>
                  <w:hideMark/>
                </w:tcPr>
                <w:p w14:paraId="55630B1C" w14:textId="77777777" w:rsidR="000F3411" w:rsidRPr="00182537" w:rsidRDefault="00A80EBD" w:rsidP="00AA7FF6">
                  <w:pPr>
                    <w:spacing w:after="0" w:line="240" w:lineRule="auto"/>
                    <w:ind w:left="360"/>
                    <w:rPr>
                      <w:rFonts w:ascii="Times New Roman" w:eastAsia="Times New Roman" w:hAnsi="Times New Roman" w:cs="Times New Roman"/>
                      <w:color w:val="000000"/>
                      <w:sz w:val="24"/>
                      <w:szCs w:val="24"/>
                      <w:lang w:eastAsia="sl-SI"/>
                    </w:rPr>
                  </w:pPr>
                  <w:r w:rsidRPr="00182537">
                    <w:rPr>
                      <w:rFonts w:ascii="Century Gothic" w:hAnsi="Century Gothic"/>
                      <w:sz w:val="20"/>
                    </w:rPr>
                    <w:fldChar w:fldCharType="begin">
                      <w:ffData>
                        <w:name w:val="Check1"/>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Pr="00182537">
                    <w:rPr>
                      <w:rFonts w:ascii="Century Gothic" w:hAnsi="Century Gothic"/>
                      <w:sz w:val="20"/>
                    </w:rPr>
                    <w:t xml:space="preserve"> </w:t>
                  </w:r>
                  <w:r w:rsidR="000F3411" w:rsidRPr="00182537">
                    <w:rPr>
                      <w:rFonts w:ascii="Times New Roman" w:eastAsia="Times New Roman" w:hAnsi="Times New Roman" w:cs="Times New Roman"/>
                      <w:bCs/>
                      <w:color w:val="000000"/>
                      <w:sz w:val="24"/>
                      <w:szCs w:val="24"/>
                      <w:lang w:eastAsia="sl-SI"/>
                    </w:rPr>
                    <w:t xml:space="preserve">Pomoč za </w:t>
                  </w:r>
                  <w:r w:rsidR="00AA7FF6" w:rsidRPr="00182537">
                    <w:rPr>
                      <w:rFonts w:ascii="Times New Roman" w:eastAsia="Times New Roman" w:hAnsi="Times New Roman" w:cs="Times New Roman"/>
                      <w:bCs/>
                      <w:color w:val="000000"/>
                      <w:sz w:val="24"/>
                      <w:szCs w:val="24"/>
                      <w:lang w:eastAsia="sl-SI"/>
                    </w:rPr>
                    <w:t>promocijske</w:t>
                  </w:r>
                  <w:r w:rsidR="000F3411" w:rsidRPr="00182537">
                    <w:rPr>
                      <w:rFonts w:ascii="Times New Roman" w:eastAsia="Times New Roman" w:hAnsi="Times New Roman" w:cs="Times New Roman"/>
                      <w:bCs/>
                      <w:color w:val="000000"/>
                      <w:sz w:val="24"/>
                      <w:szCs w:val="24"/>
                      <w:lang w:eastAsia="sl-SI"/>
                    </w:rPr>
                    <w:t xml:space="preserve"> ukrepe za kmetijske proizvode (člen 24)</w:t>
                  </w:r>
                  <w:r w:rsidR="000F3411" w:rsidRPr="00182537">
                    <w:rPr>
                      <w:rFonts w:ascii="Times New Roman" w:eastAsia="Times New Roman" w:hAnsi="Times New Roman" w:cs="Times New Roman"/>
                      <w:color w:val="000000"/>
                      <w:sz w:val="24"/>
                      <w:szCs w:val="24"/>
                      <w:lang w:eastAsia="sl-SI"/>
                    </w:rPr>
                    <w:t xml:space="preserve"> </w:t>
                  </w:r>
                </w:p>
              </w:tc>
            </w:tr>
          </w:tbl>
          <w:p w14:paraId="55A0229B" w14:textId="77777777" w:rsidR="000F3411" w:rsidRPr="00182537" w:rsidRDefault="000F3411" w:rsidP="000F3411">
            <w:pPr>
              <w:spacing w:after="0"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7B5C7CAE" w14:textId="77777777" w:rsidR="000F3411" w:rsidRPr="00182537" w:rsidRDefault="000F3411" w:rsidP="000F3411">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26282064" w14:textId="77777777" w:rsidR="000F3411" w:rsidRPr="00182537" w:rsidRDefault="000F3411" w:rsidP="000F3411">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r>
      <w:tr w:rsidR="00A907FC" w:rsidRPr="000F3411" w14:paraId="5DC4876B" w14:textId="77777777" w:rsidTr="000F341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4548"/>
            </w:tblGrid>
            <w:tr w:rsidR="001846DB" w:rsidRPr="00182537" w14:paraId="542A49C6" w14:textId="77777777">
              <w:trPr>
                <w:tblCellSpacing w:w="0" w:type="dxa"/>
              </w:trPr>
              <w:tc>
                <w:tcPr>
                  <w:tcW w:w="0" w:type="auto"/>
                  <w:hideMark/>
                </w:tcPr>
                <w:p w14:paraId="062FD9AF" w14:textId="77777777" w:rsidR="000F3411" w:rsidRPr="00182537" w:rsidRDefault="000F3411" w:rsidP="000F3411">
                  <w:pPr>
                    <w:spacing w:before="120" w:after="0" w:line="240" w:lineRule="auto"/>
                    <w:jc w:val="both"/>
                    <w:rPr>
                      <w:rFonts w:ascii="Times New Roman" w:eastAsia="Times New Roman" w:hAnsi="Times New Roman" w:cs="Times New Roman"/>
                      <w:color w:val="000000"/>
                      <w:sz w:val="24"/>
                      <w:szCs w:val="24"/>
                      <w:lang w:eastAsia="sl-SI"/>
                    </w:rPr>
                  </w:pPr>
                </w:p>
              </w:tc>
              <w:tc>
                <w:tcPr>
                  <w:tcW w:w="0" w:type="auto"/>
                  <w:hideMark/>
                </w:tcPr>
                <w:p w14:paraId="74BEBB74" w14:textId="77777777" w:rsidR="000F3411" w:rsidRPr="00182537" w:rsidRDefault="00A80EBD" w:rsidP="00A80EBD">
                  <w:pPr>
                    <w:spacing w:after="0" w:line="240" w:lineRule="auto"/>
                    <w:ind w:left="360"/>
                    <w:rPr>
                      <w:rFonts w:ascii="Times New Roman" w:eastAsia="Times New Roman" w:hAnsi="Times New Roman" w:cs="Times New Roman"/>
                      <w:color w:val="000000"/>
                      <w:sz w:val="24"/>
                      <w:szCs w:val="24"/>
                      <w:lang w:eastAsia="sl-SI"/>
                    </w:rPr>
                  </w:pPr>
                  <w:r w:rsidRPr="00182537">
                    <w:rPr>
                      <w:rFonts w:ascii="Century Gothic" w:hAnsi="Century Gothic"/>
                      <w:sz w:val="20"/>
                    </w:rPr>
                    <w:fldChar w:fldCharType="begin">
                      <w:ffData>
                        <w:name w:val="Check1"/>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Pr="00182537">
                    <w:rPr>
                      <w:rFonts w:ascii="Century Gothic" w:hAnsi="Century Gothic"/>
                      <w:sz w:val="20"/>
                    </w:rPr>
                    <w:t xml:space="preserve"> </w:t>
                  </w:r>
                  <w:r w:rsidR="00AA7FF6" w:rsidRPr="00182537">
                    <w:rPr>
                      <w:rFonts w:ascii="Times New Roman" w:eastAsia="Times New Roman" w:hAnsi="Times New Roman" w:cs="Times New Roman"/>
                      <w:bCs/>
                      <w:color w:val="000000"/>
                      <w:sz w:val="24"/>
                      <w:szCs w:val="24"/>
                      <w:lang w:eastAsia="sl-SI"/>
                    </w:rPr>
                    <w:t xml:space="preserve">Pomoč za povrnitev škode zaradi slabih vremenskih razmer, ki jih je mogoče enačiti z naravnimi nesrečami </w:t>
                  </w:r>
                  <w:r w:rsidR="000F3411" w:rsidRPr="00182537">
                    <w:rPr>
                      <w:rFonts w:ascii="Times New Roman" w:eastAsia="Times New Roman" w:hAnsi="Times New Roman" w:cs="Times New Roman"/>
                      <w:bCs/>
                      <w:color w:val="000000"/>
                      <w:sz w:val="24"/>
                      <w:szCs w:val="24"/>
                      <w:lang w:eastAsia="sl-SI"/>
                    </w:rPr>
                    <w:t>(člen 25)</w:t>
                  </w:r>
                  <w:r w:rsidR="000F3411" w:rsidRPr="00182537">
                    <w:rPr>
                      <w:rFonts w:ascii="Times New Roman" w:eastAsia="Times New Roman" w:hAnsi="Times New Roman" w:cs="Times New Roman"/>
                      <w:color w:val="000000"/>
                      <w:sz w:val="24"/>
                      <w:szCs w:val="24"/>
                      <w:lang w:eastAsia="sl-SI"/>
                    </w:rPr>
                    <w:t xml:space="preserve"> </w:t>
                  </w:r>
                </w:p>
              </w:tc>
            </w:tr>
          </w:tbl>
          <w:p w14:paraId="755D1BD9" w14:textId="77777777" w:rsidR="000F3411" w:rsidRPr="00182537" w:rsidRDefault="000F3411" w:rsidP="000F3411">
            <w:pPr>
              <w:spacing w:after="0"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10025BC1" w14:textId="77777777" w:rsidR="000F3411" w:rsidRPr="00182537" w:rsidRDefault="000F3411" w:rsidP="000F3411">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4586C1C5" w14:textId="77777777" w:rsidR="000F3411" w:rsidRPr="00182537" w:rsidRDefault="000F3411" w:rsidP="000F3411">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r>
      <w:tr w:rsidR="00A907FC" w:rsidRPr="000F3411" w14:paraId="5EC4ABFA" w14:textId="77777777" w:rsidTr="008B6A32">
        <w:trPr>
          <w:tblCellSpacing w:w="0" w:type="dxa"/>
        </w:trPr>
        <w:tc>
          <w:tcPr>
            <w:tcW w:w="0" w:type="auto"/>
            <w:vMerge w:val="restart"/>
            <w:tcBorders>
              <w:top w:val="single" w:sz="6" w:space="0" w:color="000000"/>
              <w:left w:val="single" w:sz="6" w:space="0" w:color="000000"/>
              <w:right w:val="single" w:sz="6" w:space="0" w:color="000000"/>
            </w:tcBorders>
          </w:tcPr>
          <w:p w14:paraId="578C0071" w14:textId="77777777" w:rsidR="00DF66E2" w:rsidRPr="00182537" w:rsidRDefault="00DF66E2" w:rsidP="000F3411">
            <w:pPr>
              <w:spacing w:before="120" w:after="0" w:line="240" w:lineRule="auto"/>
              <w:jc w:val="both"/>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tcPr>
          <w:p w14:paraId="30F9D075" w14:textId="77777777" w:rsidR="00DF66E2" w:rsidRPr="00182537" w:rsidRDefault="00DF66E2" w:rsidP="000F3411">
            <w:pPr>
              <w:spacing w:before="100" w:beforeAutospacing="1" w:after="100" w:afterAutospacing="1" w:line="240" w:lineRule="auto"/>
              <w:rPr>
                <w:rFonts w:ascii="Times New Roman" w:eastAsia="Times New Roman" w:hAnsi="Times New Roman" w:cs="Times New Roman"/>
                <w:color w:val="000000"/>
                <w:sz w:val="24"/>
                <w:szCs w:val="24"/>
                <w:lang w:eastAsia="sl-SI"/>
              </w:rPr>
            </w:pPr>
            <w:r w:rsidRPr="00182537">
              <w:rPr>
                <w:rFonts w:ascii="Times New Roman" w:eastAsia="Times New Roman" w:hAnsi="Times New Roman" w:cs="Times New Roman"/>
                <w:color w:val="000000"/>
                <w:sz w:val="24"/>
                <w:szCs w:val="24"/>
                <w:lang w:eastAsia="sl-SI"/>
              </w:rPr>
              <w:t>Vrsta slabih vremenskih razmer, ki jih je mogoče enačiti z naravnimi nesrečami:</w:t>
            </w:r>
          </w:p>
        </w:tc>
        <w:tc>
          <w:tcPr>
            <w:tcW w:w="0" w:type="auto"/>
            <w:tcBorders>
              <w:top w:val="single" w:sz="6" w:space="0" w:color="000000"/>
              <w:left w:val="single" w:sz="6" w:space="0" w:color="000000"/>
              <w:bottom w:val="single" w:sz="6" w:space="0" w:color="000000"/>
              <w:right w:val="single" w:sz="6" w:space="0" w:color="000000"/>
            </w:tcBorders>
          </w:tcPr>
          <w:tbl>
            <w:tblPr>
              <w:tblW w:w="5000" w:type="pct"/>
              <w:tblCellSpacing w:w="0" w:type="dxa"/>
              <w:tblCellMar>
                <w:left w:w="0" w:type="dxa"/>
                <w:right w:w="0" w:type="dxa"/>
              </w:tblCellMar>
              <w:tblLook w:val="04A0" w:firstRow="1" w:lastRow="0" w:firstColumn="1" w:lastColumn="0" w:noHBand="0" w:noVBand="1"/>
            </w:tblPr>
            <w:tblGrid>
              <w:gridCol w:w="10"/>
              <w:gridCol w:w="2166"/>
            </w:tblGrid>
            <w:tr w:rsidR="00DF66E2" w:rsidRPr="00182537" w14:paraId="0107ECB0" w14:textId="77777777" w:rsidTr="008B6A32">
              <w:trPr>
                <w:tblCellSpacing w:w="0" w:type="dxa"/>
              </w:trPr>
              <w:tc>
                <w:tcPr>
                  <w:tcW w:w="0" w:type="auto"/>
                  <w:hideMark/>
                </w:tcPr>
                <w:p w14:paraId="7ABEF76F" w14:textId="77777777" w:rsidR="00DF66E2" w:rsidRPr="00182537" w:rsidRDefault="00DF66E2" w:rsidP="00DF66E2">
                  <w:pPr>
                    <w:pStyle w:val="Odstavekseznama"/>
                    <w:numPr>
                      <w:ilvl w:val="0"/>
                      <w:numId w:val="9"/>
                    </w:numPr>
                    <w:spacing w:before="120" w:after="0" w:line="240" w:lineRule="auto"/>
                    <w:rPr>
                      <w:rFonts w:ascii="Times New Roman" w:eastAsia="Times New Roman" w:hAnsi="Times New Roman" w:cs="Times New Roman"/>
                      <w:color w:val="000000"/>
                      <w:sz w:val="24"/>
                      <w:szCs w:val="24"/>
                      <w:lang w:eastAsia="sl-SI"/>
                    </w:rPr>
                  </w:pPr>
                </w:p>
              </w:tc>
              <w:tc>
                <w:tcPr>
                  <w:tcW w:w="0" w:type="auto"/>
                  <w:hideMark/>
                </w:tcPr>
                <w:p w14:paraId="0B2762DA" w14:textId="77777777" w:rsidR="00DF66E2" w:rsidRPr="00182537" w:rsidRDefault="00DF66E2" w:rsidP="00DF66E2">
                  <w:pPr>
                    <w:spacing w:before="120" w:after="0" w:line="240" w:lineRule="auto"/>
                    <w:ind w:left="360"/>
                    <w:rPr>
                      <w:rFonts w:ascii="Times New Roman" w:eastAsia="Times New Roman" w:hAnsi="Times New Roman" w:cs="Times New Roman"/>
                      <w:color w:val="000000"/>
                      <w:sz w:val="24"/>
                      <w:szCs w:val="24"/>
                      <w:lang w:eastAsia="sl-SI"/>
                    </w:rPr>
                  </w:pPr>
                  <w:r w:rsidRPr="00182537">
                    <w:rPr>
                      <w:rFonts w:ascii="Century Gothic" w:hAnsi="Century Gothic"/>
                      <w:sz w:val="20"/>
                    </w:rPr>
                    <w:fldChar w:fldCharType="begin">
                      <w:ffData>
                        <w:name w:val="Check1"/>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Pr="00182537">
                    <w:rPr>
                      <w:rFonts w:ascii="Century Gothic" w:hAnsi="Century Gothic"/>
                      <w:sz w:val="20"/>
                    </w:rPr>
                    <w:t xml:space="preserve"> </w:t>
                  </w:r>
                  <w:r w:rsidRPr="00182537">
                    <w:rPr>
                      <w:rFonts w:ascii="Times New Roman" w:eastAsia="Times New Roman" w:hAnsi="Times New Roman" w:cs="Times New Roman"/>
                      <w:color w:val="000000"/>
                      <w:sz w:val="24"/>
                      <w:szCs w:val="24"/>
                      <w:lang w:eastAsia="sl-SI"/>
                    </w:rPr>
                    <w:t>zmrzal</w:t>
                  </w:r>
                </w:p>
              </w:tc>
            </w:tr>
          </w:tbl>
          <w:p w14:paraId="280FC4DA" w14:textId="77777777" w:rsidR="00DF66E2" w:rsidRPr="00182537" w:rsidRDefault="00DF66E2" w:rsidP="00DF66E2">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10"/>
              <w:gridCol w:w="2166"/>
            </w:tblGrid>
            <w:tr w:rsidR="00DF66E2" w:rsidRPr="00182537" w14:paraId="15962845" w14:textId="77777777" w:rsidTr="008B6A32">
              <w:trPr>
                <w:tblCellSpacing w:w="0" w:type="dxa"/>
              </w:trPr>
              <w:tc>
                <w:tcPr>
                  <w:tcW w:w="0" w:type="auto"/>
                  <w:hideMark/>
                </w:tcPr>
                <w:p w14:paraId="7FFF996A" w14:textId="77777777" w:rsidR="00DF66E2" w:rsidRPr="00182537" w:rsidRDefault="00DF66E2" w:rsidP="00DF66E2">
                  <w:pPr>
                    <w:pStyle w:val="Odstavekseznama"/>
                    <w:numPr>
                      <w:ilvl w:val="0"/>
                      <w:numId w:val="9"/>
                    </w:numPr>
                    <w:spacing w:before="120" w:after="0" w:line="240" w:lineRule="auto"/>
                    <w:rPr>
                      <w:rFonts w:ascii="Times New Roman" w:eastAsia="Times New Roman" w:hAnsi="Times New Roman" w:cs="Times New Roman"/>
                      <w:color w:val="000000"/>
                      <w:sz w:val="24"/>
                      <w:szCs w:val="24"/>
                      <w:lang w:eastAsia="sl-SI"/>
                    </w:rPr>
                  </w:pPr>
                </w:p>
              </w:tc>
              <w:tc>
                <w:tcPr>
                  <w:tcW w:w="0" w:type="auto"/>
                  <w:hideMark/>
                </w:tcPr>
                <w:p w14:paraId="0BAD6206" w14:textId="77777777" w:rsidR="00DF66E2" w:rsidRPr="00182537" w:rsidRDefault="00DF66E2" w:rsidP="00DF66E2">
                  <w:pPr>
                    <w:spacing w:before="120" w:after="0" w:line="240" w:lineRule="auto"/>
                    <w:ind w:left="360"/>
                    <w:rPr>
                      <w:rFonts w:ascii="Times New Roman" w:eastAsia="Times New Roman" w:hAnsi="Times New Roman" w:cs="Times New Roman"/>
                      <w:color w:val="000000"/>
                      <w:sz w:val="24"/>
                      <w:szCs w:val="24"/>
                      <w:lang w:eastAsia="sl-SI"/>
                    </w:rPr>
                  </w:pPr>
                  <w:r w:rsidRPr="00182537">
                    <w:rPr>
                      <w:rFonts w:ascii="Century Gothic" w:hAnsi="Century Gothic"/>
                      <w:sz w:val="20"/>
                    </w:rPr>
                    <w:fldChar w:fldCharType="begin">
                      <w:ffData>
                        <w:name w:val="Check1"/>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Pr="00182537">
                    <w:rPr>
                      <w:rFonts w:ascii="Century Gothic" w:hAnsi="Century Gothic"/>
                      <w:sz w:val="20"/>
                    </w:rPr>
                    <w:t xml:space="preserve"> </w:t>
                  </w:r>
                  <w:r w:rsidRPr="00182537">
                    <w:rPr>
                      <w:rFonts w:ascii="Times New Roman" w:eastAsia="Times New Roman" w:hAnsi="Times New Roman" w:cs="Times New Roman"/>
                      <w:color w:val="000000"/>
                      <w:sz w:val="24"/>
                      <w:szCs w:val="24"/>
                      <w:lang w:eastAsia="sl-SI"/>
                    </w:rPr>
                    <w:t>neurje</w:t>
                  </w:r>
                </w:p>
              </w:tc>
            </w:tr>
          </w:tbl>
          <w:p w14:paraId="3C93995C" w14:textId="77777777" w:rsidR="00DF66E2" w:rsidRPr="00182537" w:rsidRDefault="00DF66E2" w:rsidP="00DF66E2">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12"/>
              <w:gridCol w:w="2164"/>
            </w:tblGrid>
            <w:tr w:rsidR="00DF66E2" w:rsidRPr="00182537" w14:paraId="483D32C4" w14:textId="77777777" w:rsidTr="008B6A32">
              <w:trPr>
                <w:tblCellSpacing w:w="0" w:type="dxa"/>
              </w:trPr>
              <w:tc>
                <w:tcPr>
                  <w:tcW w:w="0" w:type="auto"/>
                  <w:hideMark/>
                </w:tcPr>
                <w:p w14:paraId="056F4467" w14:textId="77777777" w:rsidR="00DF66E2" w:rsidRPr="00182537" w:rsidRDefault="00DF66E2" w:rsidP="00DF66E2">
                  <w:pPr>
                    <w:pStyle w:val="Odstavekseznama"/>
                    <w:numPr>
                      <w:ilvl w:val="0"/>
                      <w:numId w:val="9"/>
                    </w:numPr>
                    <w:spacing w:before="120" w:after="0" w:line="240" w:lineRule="auto"/>
                    <w:rPr>
                      <w:rFonts w:ascii="Times New Roman" w:eastAsia="Times New Roman" w:hAnsi="Times New Roman" w:cs="Times New Roman"/>
                      <w:color w:val="000000"/>
                      <w:sz w:val="24"/>
                      <w:szCs w:val="24"/>
                      <w:lang w:eastAsia="sl-SI"/>
                    </w:rPr>
                  </w:pPr>
                </w:p>
              </w:tc>
              <w:tc>
                <w:tcPr>
                  <w:tcW w:w="0" w:type="auto"/>
                  <w:hideMark/>
                </w:tcPr>
                <w:p w14:paraId="189FDF10" w14:textId="77777777" w:rsidR="00DF66E2" w:rsidRPr="00182537" w:rsidRDefault="00DF66E2" w:rsidP="00DF66E2">
                  <w:pPr>
                    <w:spacing w:before="120" w:after="0" w:line="240" w:lineRule="auto"/>
                    <w:ind w:left="360"/>
                    <w:rPr>
                      <w:rFonts w:ascii="Times New Roman" w:eastAsia="Times New Roman" w:hAnsi="Times New Roman" w:cs="Times New Roman"/>
                      <w:color w:val="000000"/>
                      <w:sz w:val="24"/>
                      <w:szCs w:val="24"/>
                      <w:lang w:eastAsia="sl-SI"/>
                    </w:rPr>
                  </w:pPr>
                  <w:r w:rsidRPr="00182537">
                    <w:rPr>
                      <w:rFonts w:ascii="Century Gothic" w:hAnsi="Century Gothic"/>
                      <w:sz w:val="20"/>
                    </w:rPr>
                    <w:fldChar w:fldCharType="begin">
                      <w:ffData>
                        <w:name w:val="Check1"/>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Pr="00182537">
                    <w:rPr>
                      <w:rFonts w:ascii="Century Gothic" w:hAnsi="Century Gothic"/>
                      <w:sz w:val="20"/>
                    </w:rPr>
                    <w:t xml:space="preserve"> </w:t>
                  </w:r>
                  <w:r w:rsidRPr="00182537">
                    <w:rPr>
                      <w:rFonts w:ascii="Times New Roman" w:eastAsia="Times New Roman" w:hAnsi="Times New Roman" w:cs="Times New Roman"/>
                      <w:color w:val="000000"/>
                      <w:sz w:val="24"/>
                      <w:szCs w:val="24"/>
                      <w:lang w:eastAsia="sl-SI"/>
                    </w:rPr>
                    <w:t>toča</w:t>
                  </w:r>
                </w:p>
              </w:tc>
            </w:tr>
          </w:tbl>
          <w:p w14:paraId="6ED16DC1" w14:textId="77777777" w:rsidR="00DF66E2" w:rsidRPr="00182537" w:rsidRDefault="00DF66E2" w:rsidP="00DF66E2">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14"/>
              <w:gridCol w:w="2162"/>
            </w:tblGrid>
            <w:tr w:rsidR="00DF66E2" w:rsidRPr="00182537" w14:paraId="13596FC2" w14:textId="77777777" w:rsidTr="008B6A32">
              <w:trPr>
                <w:tblCellSpacing w:w="0" w:type="dxa"/>
              </w:trPr>
              <w:tc>
                <w:tcPr>
                  <w:tcW w:w="0" w:type="auto"/>
                  <w:hideMark/>
                </w:tcPr>
                <w:p w14:paraId="736C7C2C" w14:textId="77777777" w:rsidR="00DF66E2" w:rsidRPr="00182537" w:rsidRDefault="00DF66E2" w:rsidP="00DF66E2">
                  <w:pPr>
                    <w:spacing w:before="120" w:after="0" w:line="240" w:lineRule="auto"/>
                    <w:rPr>
                      <w:rFonts w:ascii="Times New Roman" w:eastAsia="Times New Roman" w:hAnsi="Times New Roman" w:cs="Times New Roman"/>
                      <w:color w:val="000000"/>
                      <w:sz w:val="24"/>
                      <w:szCs w:val="24"/>
                      <w:lang w:eastAsia="sl-SI"/>
                    </w:rPr>
                  </w:pPr>
                </w:p>
              </w:tc>
              <w:tc>
                <w:tcPr>
                  <w:tcW w:w="0" w:type="auto"/>
                  <w:hideMark/>
                </w:tcPr>
                <w:p w14:paraId="23E495F4" w14:textId="77777777" w:rsidR="00DF66E2" w:rsidRPr="00182537" w:rsidRDefault="00DF66E2" w:rsidP="00DF66E2">
                  <w:pPr>
                    <w:spacing w:before="120" w:after="0" w:line="240" w:lineRule="auto"/>
                    <w:ind w:left="360"/>
                    <w:rPr>
                      <w:rFonts w:ascii="Times New Roman" w:eastAsia="Times New Roman" w:hAnsi="Times New Roman" w:cs="Times New Roman"/>
                      <w:color w:val="000000"/>
                      <w:sz w:val="24"/>
                      <w:szCs w:val="24"/>
                      <w:lang w:eastAsia="sl-SI"/>
                    </w:rPr>
                  </w:pPr>
                  <w:r w:rsidRPr="00182537">
                    <w:rPr>
                      <w:rFonts w:ascii="Century Gothic" w:hAnsi="Century Gothic"/>
                      <w:sz w:val="20"/>
                    </w:rPr>
                    <w:fldChar w:fldCharType="begin">
                      <w:ffData>
                        <w:name w:val="Check1"/>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Pr="00182537">
                    <w:rPr>
                      <w:rFonts w:ascii="Century Gothic" w:hAnsi="Century Gothic"/>
                      <w:sz w:val="20"/>
                    </w:rPr>
                    <w:t xml:space="preserve"> </w:t>
                  </w:r>
                  <w:r w:rsidRPr="00182537">
                    <w:rPr>
                      <w:rFonts w:ascii="Times New Roman" w:eastAsia="Times New Roman" w:hAnsi="Times New Roman" w:cs="Times New Roman"/>
                      <w:color w:val="000000"/>
                      <w:sz w:val="24"/>
                      <w:szCs w:val="24"/>
                      <w:lang w:eastAsia="sl-SI"/>
                    </w:rPr>
                    <w:t>led</w:t>
                  </w:r>
                </w:p>
              </w:tc>
            </w:tr>
          </w:tbl>
          <w:p w14:paraId="69212F34" w14:textId="77777777" w:rsidR="00DF66E2" w:rsidRPr="00182537" w:rsidRDefault="00DF66E2" w:rsidP="00DF66E2">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6"/>
              <w:gridCol w:w="2170"/>
            </w:tblGrid>
            <w:tr w:rsidR="00DF66E2" w:rsidRPr="00182537" w14:paraId="5178DF56" w14:textId="77777777" w:rsidTr="008B6A32">
              <w:trPr>
                <w:tblCellSpacing w:w="0" w:type="dxa"/>
              </w:trPr>
              <w:tc>
                <w:tcPr>
                  <w:tcW w:w="0" w:type="auto"/>
                  <w:hideMark/>
                </w:tcPr>
                <w:p w14:paraId="391CD3E7" w14:textId="77777777" w:rsidR="00DF66E2" w:rsidRPr="00182537" w:rsidRDefault="00DF66E2" w:rsidP="00DF66E2">
                  <w:pPr>
                    <w:spacing w:before="120" w:after="0" w:line="240" w:lineRule="auto"/>
                    <w:rPr>
                      <w:rFonts w:ascii="Times New Roman" w:eastAsia="Times New Roman" w:hAnsi="Times New Roman" w:cs="Times New Roman"/>
                      <w:color w:val="000000"/>
                      <w:sz w:val="24"/>
                      <w:szCs w:val="24"/>
                      <w:lang w:eastAsia="sl-SI"/>
                    </w:rPr>
                  </w:pPr>
                </w:p>
              </w:tc>
              <w:tc>
                <w:tcPr>
                  <w:tcW w:w="0" w:type="auto"/>
                  <w:hideMark/>
                </w:tcPr>
                <w:p w14:paraId="21FA21FB" w14:textId="77777777" w:rsidR="00DF66E2" w:rsidRPr="00182537" w:rsidRDefault="00DF66E2" w:rsidP="00DF66E2">
                  <w:pPr>
                    <w:spacing w:before="120" w:after="0" w:line="240" w:lineRule="auto"/>
                    <w:ind w:left="360"/>
                    <w:rPr>
                      <w:rFonts w:ascii="Times New Roman" w:eastAsia="Times New Roman" w:hAnsi="Times New Roman" w:cs="Times New Roman"/>
                      <w:color w:val="000000"/>
                      <w:sz w:val="24"/>
                      <w:szCs w:val="24"/>
                      <w:lang w:eastAsia="sl-SI"/>
                    </w:rPr>
                  </w:pPr>
                  <w:r w:rsidRPr="00182537">
                    <w:rPr>
                      <w:rFonts w:ascii="Century Gothic" w:hAnsi="Century Gothic"/>
                      <w:sz w:val="20"/>
                    </w:rPr>
                    <w:fldChar w:fldCharType="begin">
                      <w:ffData>
                        <w:name w:val="Check1"/>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Pr="00182537">
                    <w:rPr>
                      <w:rFonts w:ascii="Century Gothic" w:hAnsi="Century Gothic"/>
                      <w:sz w:val="20"/>
                    </w:rPr>
                    <w:t xml:space="preserve"> </w:t>
                  </w:r>
                  <w:r w:rsidRPr="00182537">
                    <w:rPr>
                      <w:rFonts w:ascii="Times New Roman" w:eastAsia="Times New Roman" w:hAnsi="Times New Roman" w:cs="Times New Roman"/>
                      <w:color w:val="000000"/>
                      <w:sz w:val="24"/>
                      <w:szCs w:val="24"/>
                      <w:lang w:eastAsia="sl-SI"/>
                    </w:rPr>
                    <w:t>močno ali obilno deževje</w:t>
                  </w:r>
                </w:p>
                <w:p w14:paraId="13F66497" w14:textId="77777777" w:rsidR="00DF66E2" w:rsidRPr="00182537" w:rsidRDefault="00DF66E2" w:rsidP="00DF66E2">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11"/>
                    <w:gridCol w:w="2159"/>
                  </w:tblGrid>
                  <w:tr w:rsidR="00A907FC" w:rsidRPr="00182537" w14:paraId="062BA607" w14:textId="77777777" w:rsidTr="008B6A32">
                    <w:trPr>
                      <w:tblCellSpacing w:w="0" w:type="dxa"/>
                    </w:trPr>
                    <w:tc>
                      <w:tcPr>
                        <w:tcW w:w="0" w:type="auto"/>
                        <w:hideMark/>
                      </w:tcPr>
                      <w:p w14:paraId="6E7DB67D" w14:textId="77777777" w:rsidR="00DF66E2" w:rsidRPr="00182537" w:rsidRDefault="00DF66E2" w:rsidP="00DF66E2">
                        <w:pPr>
                          <w:pStyle w:val="Odstavekseznama"/>
                          <w:numPr>
                            <w:ilvl w:val="0"/>
                            <w:numId w:val="9"/>
                          </w:numPr>
                          <w:spacing w:before="120" w:after="0" w:line="240" w:lineRule="auto"/>
                          <w:rPr>
                            <w:rFonts w:ascii="Times New Roman" w:eastAsia="Times New Roman" w:hAnsi="Times New Roman" w:cs="Times New Roman"/>
                            <w:color w:val="000000"/>
                            <w:sz w:val="24"/>
                            <w:szCs w:val="24"/>
                            <w:lang w:eastAsia="sl-SI"/>
                          </w:rPr>
                        </w:pPr>
                      </w:p>
                    </w:tc>
                    <w:tc>
                      <w:tcPr>
                        <w:tcW w:w="0" w:type="auto"/>
                        <w:hideMark/>
                      </w:tcPr>
                      <w:p w14:paraId="67CEDE1B" w14:textId="77777777" w:rsidR="00DF66E2" w:rsidRPr="00182537" w:rsidRDefault="00DF66E2" w:rsidP="00DF66E2">
                        <w:pPr>
                          <w:spacing w:before="120" w:after="0" w:line="240" w:lineRule="auto"/>
                          <w:ind w:left="360"/>
                          <w:rPr>
                            <w:rFonts w:ascii="Times New Roman" w:eastAsia="Times New Roman" w:hAnsi="Times New Roman" w:cs="Times New Roman"/>
                            <w:color w:val="000000"/>
                            <w:sz w:val="24"/>
                            <w:szCs w:val="24"/>
                            <w:lang w:eastAsia="sl-SI"/>
                          </w:rPr>
                        </w:pPr>
                        <w:r w:rsidRPr="00182537">
                          <w:rPr>
                            <w:rFonts w:ascii="Century Gothic" w:hAnsi="Century Gothic"/>
                            <w:sz w:val="20"/>
                          </w:rPr>
                          <w:fldChar w:fldCharType="begin">
                            <w:ffData>
                              <w:name w:val="Check1"/>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Pr="00182537">
                          <w:rPr>
                            <w:rFonts w:ascii="Century Gothic" w:hAnsi="Century Gothic"/>
                            <w:sz w:val="20"/>
                          </w:rPr>
                          <w:t xml:space="preserve"> </w:t>
                        </w:r>
                        <w:r w:rsidRPr="00182537">
                          <w:rPr>
                            <w:rFonts w:ascii="Times New Roman" w:eastAsia="Times New Roman" w:hAnsi="Times New Roman" w:cs="Times New Roman"/>
                            <w:color w:val="000000"/>
                            <w:sz w:val="24"/>
                            <w:szCs w:val="24"/>
                            <w:lang w:eastAsia="sl-SI"/>
                          </w:rPr>
                          <w:t>orkan</w:t>
                        </w:r>
                      </w:p>
                    </w:tc>
                  </w:tr>
                </w:tbl>
                <w:p w14:paraId="538D0374" w14:textId="77777777" w:rsidR="00DF66E2" w:rsidRPr="00182537" w:rsidRDefault="00DF66E2" w:rsidP="00DF66E2">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8"/>
                    <w:gridCol w:w="2162"/>
                  </w:tblGrid>
                  <w:tr w:rsidR="00A907FC" w:rsidRPr="00182537" w14:paraId="23F93D1C" w14:textId="77777777" w:rsidTr="008B6A32">
                    <w:trPr>
                      <w:tblCellSpacing w:w="0" w:type="dxa"/>
                    </w:trPr>
                    <w:tc>
                      <w:tcPr>
                        <w:tcW w:w="0" w:type="auto"/>
                        <w:hideMark/>
                      </w:tcPr>
                      <w:p w14:paraId="63CA59B9" w14:textId="77777777" w:rsidR="00DF66E2" w:rsidRPr="00182537" w:rsidRDefault="00DF66E2" w:rsidP="00DF66E2">
                        <w:pPr>
                          <w:pStyle w:val="Odstavekseznama"/>
                          <w:numPr>
                            <w:ilvl w:val="0"/>
                            <w:numId w:val="9"/>
                          </w:numPr>
                          <w:spacing w:before="120" w:after="0" w:line="240" w:lineRule="auto"/>
                          <w:rPr>
                            <w:rFonts w:ascii="Times New Roman" w:eastAsia="Times New Roman" w:hAnsi="Times New Roman" w:cs="Times New Roman"/>
                            <w:color w:val="000000"/>
                            <w:sz w:val="24"/>
                            <w:szCs w:val="24"/>
                            <w:lang w:eastAsia="sl-SI"/>
                          </w:rPr>
                        </w:pPr>
                      </w:p>
                    </w:tc>
                    <w:tc>
                      <w:tcPr>
                        <w:tcW w:w="0" w:type="auto"/>
                        <w:hideMark/>
                      </w:tcPr>
                      <w:p w14:paraId="64E0ED37" w14:textId="77777777" w:rsidR="00DF66E2" w:rsidRPr="00182537" w:rsidRDefault="00DF66E2" w:rsidP="00DF66E2">
                        <w:pPr>
                          <w:spacing w:before="120" w:after="0" w:line="240" w:lineRule="auto"/>
                          <w:ind w:left="360"/>
                          <w:rPr>
                            <w:rFonts w:ascii="Times New Roman" w:eastAsia="Times New Roman" w:hAnsi="Times New Roman" w:cs="Times New Roman"/>
                            <w:color w:val="000000"/>
                            <w:sz w:val="24"/>
                            <w:szCs w:val="24"/>
                            <w:lang w:eastAsia="sl-SI"/>
                          </w:rPr>
                        </w:pPr>
                        <w:r w:rsidRPr="00182537">
                          <w:rPr>
                            <w:rFonts w:ascii="Century Gothic" w:hAnsi="Century Gothic"/>
                            <w:sz w:val="20"/>
                          </w:rPr>
                          <w:fldChar w:fldCharType="begin">
                            <w:ffData>
                              <w:name w:val="Check1"/>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Pr="00182537">
                          <w:rPr>
                            <w:rFonts w:ascii="Century Gothic" w:hAnsi="Century Gothic"/>
                            <w:sz w:val="20"/>
                          </w:rPr>
                          <w:t xml:space="preserve"> </w:t>
                        </w:r>
                        <w:r w:rsidRPr="00182537">
                          <w:rPr>
                            <w:rFonts w:ascii="Times New Roman" w:eastAsia="Times New Roman" w:hAnsi="Times New Roman" w:cs="Times New Roman"/>
                            <w:color w:val="000000"/>
                            <w:sz w:val="24"/>
                            <w:szCs w:val="24"/>
                            <w:lang w:eastAsia="sl-SI"/>
                          </w:rPr>
                          <w:t>huda suša</w:t>
                        </w:r>
                      </w:p>
                    </w:tc>
                  </w:tr>
                </w:tbl>
                <w:p w14:paraId="2BAA24C1" w14:textId="77777777" w:rsidR="00DF66E2" w:rsidRPr="00182537" w:rsidRDefault="00DF66E2" w:rsidP="00DF66E2">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6"/>
                    <w:gridCol w:w="2164"/>
                  </w:tblGrid>
                  <w:tr w:rsidR="00A907FC" w:rsidRPr="00182537" w14:paraId="0D273C14" w14:textId="77777777" w:rsidTr="008B6A32">
                    <w:trPr>
                      <w:tblCellSpacing w:w="0" w:type="dxa"/>
                    </w:trPr>
                    <w:tc>
                      <w:tcPr>
                        <w:tcW w:w="0" w:type="auto"/>
                        <w:hideMark/>
                      </w:tcPr>
                      <w:p w14:paraId="3950C1D3" w14:textId="77777777" w:rsidR="00DF66E2" w:rsidRPr="00182537" w:rsidRDefault="00DF66E2" w:rsidP="00DF66E2">
                        <w:pPr>
                          <w:spacing w:before="120" w:after="0" w:line="240" w:lineRule="auto"/>
                          <w:rPr>
                            <w:rFonts w:ascii="Times New Roman" w:eastAsia="Times New Roman" w:hAnsi="Times New Roman" w:cs="Times New Roman"/>
                            <w:color w:val="000000"/>
                            <w:sz w:val="24"/>
                            <w:szCs w:val="24"/>
                            <w:lang w:eastAsia="sl-SI"/>
                          </w:rPr>
                        </w:pPr>
                      </w:p>
                    </w:tc>
                    <w:tc>
                      <w:tcPr>
                        <w:tcW w:w="0" w:type="auto"/>
                        <w:hideMark/>
                      </w:tcPr>
                      <w:p w14:paraId="6A28A0F4" w14:textId="77777777" w:rsidR="00DF66E2" w:rsidRPr="00182537" w:rsidRDefault="00DF66E2" w:rsidP="00DF66E2">
                        <w:pPr>
                          <w:spacing w:before="120" w:after="0" w:line="240" w:lineRule="auto"/>
                          <w:ind w:left="360"/>
                          <w:rPr>
                            <w:rFonts w:ascii="Times New Roman" w:eastAsia="Times New Roman" w:hAnsi="Times New Roman" w:cs="Times New Roman"/>
                            <w:color w:val="000000"/>
                            <w:sz w:val="24"/>
                            <w:szCs w:val="24"/>
                            <w:lang w:eastAsia="sl-SI"/>
                          </w:rPr>
                        </w:pPr>
                        <w:r w:rsidRPr="00182537">
                          <w:rPr>
                            <w:rFonts w:ascii="Century Gothic" w:hAnsi="Century Gothic"/>
                            <w:sz w:val="20"/>
                          </w:rPr>
                          <w:fldChar w:fldCharType="begin">
                            <w:ffData>
                              <w:name w:val="Check1"/>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Pr="00182537">
                          <w:rPr>
                            <w:rFonts w:ascii="Century Gothic" w:hAnsi="Century Gothic"/>
                            <w:sz w:val="20"/>
                          </w:rPr>
                          <w:t xml:space="preserve"> </w:t>
                        </w:r>
                        <w:r w:rsidRPr="00182537">
                          <w:rPr>
                            <w:rFonts w:ascii="Times New Roman" w:eastAsia="Times New Roman" w:hAnsi="Times New Roman" w:cs="Times New Roman"/>
                            <w:color w:val="000000"/>
                            <w:sz w:val="24"/>
                            <w:szCs w:val="24"/>
                            <w:lang w:eastAsia="sl-SI"/>
                          </w:rPr>
                          <w:t>drugo, navedite:</w:t>
                        </w:r>
                      </w:p>
                      <w:p w14:paraId="33B3A0A9" w14:textId="77777777" w:rsidR="00DF66E2" w:rsidRPr="00182537" w:rsidRDefault="00DF66E2" w:rsidP="00DF66E2">
                        <w:pPr>
                          <w:spacing w:before="120" w:after="0" w:line="240" w:lineRule="auto"/>
                          <w:ind w:left="360"/>
                          <w:rPr>
                            <w:rFonts w:ascii="Times New Roman" w:eastAsia="Times New Roman" w:hAnsi="Times New Roman" w:cs="Times New Roman"/>
                            <w:color w:val="000000"/>
                            <w:sz w:val="24"/>
                            <w:szCs w:val="24"/>
                            <w:lang w:eastAsia="sl-SI"/>
                          </w:rPr>
                        </w:pPr>
                        <w:r w:rsidRPr="00182537">
                          <w:rPr>
                            <w:rFonts w:ascii="Times New Roman" w:eastAsia="Times New Roman" w:hAnsi="Times New Roman" w:cs="Times New Roman"/>
                            <w:color w:val="000000"/>
                            <w:sz w:val="24"/>
                            <w:szCs w:val="24"/>
                            <w:lang w:eastAsia="sl-SI"/>
                          </w:rPr>
                          <w:t>…</w:t>
                        </w:r>
                      </w:p>
                    </w:tc>
                  </w:tr>
                </w:tbl>
                <w:p w14:paraId="35388616" w14:textId="77777777" w:rsidR="00DF66E2" w:rsidRPr="00182537" w:rsidRDefault="00DF66E2" w:rsidP="00DF66E2">
                  <w:pPr>
                    <w:spacing w:before="120" w:after="0" w:line="240" w:lineRule="auto"/>
                    <w:ind w:left="360"/>
                    <w:rPr>
                      <w:rFonts w:ascii="Times New Roman" w:eastAsia="Times New Roman" w:hAnsi="Times New Roman" w:cs="Times New Roman"/>
                      <w:color w:val="000000"/>
                      <w:sz w:val="24"/>
                      <w:szCs w:val="24"/>
                      <w:lang w:eastAsia="sl-SI"/>
                    </w:rPr>
                  </w:pPr>
                </w:p>
                <w:p w14:paraId="547CC405" w14:textId="77777777" w:rsidR="00DF66E2" w:rsidRPr="00182537" w:rsidRDefault="00DF66E2" w:rsidP="00DF66E2">
                  <w:pPr>
                    <w:spacing w:before="120" w:after="0" w:line="240" w:lineRule="auto"/>
                    <w:ind w:left="360"/>
                    <w:rPr>
                      <w:rFonts w:ascii="Times New Roman" w:eastAsia="Times New Roman" w:hAnsi="Times New Roman" w:cs="Times New Roman"/>
                      <w:color w:val="000000"/>
                      <w:sz w:val="24"/>
                      <w:szCs w:val="24"/>
                      <w:lang w:eastAsia="sl-SI"/>
                    </w:rPr>
                  </w:pPr>
                </w:p>
              </w:tc>
            </w:tr>
          </w:tbl>
          <w:p w14:paraId="251CD92F" w14:textId="77777777" w:rsidR="00DF66E2" w:rsidRPr="00182537" w:rsidRDefault="00DF66E2" w:rsidP="000F3411">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r>
      <w:tr w:rsidR="00A907FC" w:rsidRPr="000F3411" w14:paraId="7720C21A" w14:textId="77777777" w:rsidTr="008B6A32">
        <w:trPr>
          <w:tblCellSpacing w:w="0" w:type="dxa"/>
        </w:trPr>
        <w:tc>
          <w:tcPr>
            <w:tcW w:w="0" w:type="auto"/>
            <w:vMerge/>
            <w:tcBorders>
              <w:left w:val="single" w:sz="6" w:space="0" w:color="000000"/>
              <w:bottom w:val="single" w:sz="6" w:space="0" w:color="000000"/>
              <w:right w:val="single" w:sz="6" w:space="0" w:color="000000"/>
            </w:tcBorders>
          </w:tcPr>
          <w:p w14:paraId="3A066FBC" w14:textId="77777777" w:rsidR="00DF66E2" w:rsidRPr="00182537" w:rsidRDefault="00DF66E2" w:rsidP="000F3411">
            <w:pPr>
              <w:spacing w:before="120" w:after="0" w:line="240" w:lineRule="auto"/>
              <w:jc w:val="both"/>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tcPr>
          <w:p w14:paraId="23F957F0" w14:textId="77777777" w:rsidR="00DF66E2" w:rsidRPr="00182537" w:rsidRDefault="00DF66E2" w:rsidP="000F3411">
            <w:pPr>
              <w:spacing w:before="100" w:beforeAutospacing="1" w:after="100" w:afterAutospacing="1" w:line="240" w:lineRule="auto"/>
              <w:rPr>
                <w:rFonts w:ascii="Times New Roman" w:eastAsia="Times New Roman" w:hAnsi="Times New Roman" w:cs="Times New Roman"/>
                <w:color w:val="000000"/>
                <w:sz w:val="24"/>
                <w:szCs w:val="24"/>
                <w:lang w:eastAsia="sl-SI"/>
              </w:rPr>
            </w:pPr>
            <w:r w:rsidRPr="00182537">
              <w:rPr>
                <w:rFonts w:ascii="Times New Roman" w:eastAsia="Times New Roman" w:hAnsi="Times New Roman" w:cs="Times New Roman"/>
                <w:color w:val="000000"/>
                <w:sz w:val="24"/>
                <w:szCs w:val="24"/>
                <w:lang w:eastAsia="sl-SI"/>
              </w:rPr>
              <w:t>datum pojava razmer:</w:t>
            </w:r>
          </w:p>
        </w:tc>
        <w:tc>
          <w:tcPr>
            <w:tcW w:w="0" w:type="auto"/>
            <w:tcBorders>
              <w:top w:val="single" w:sz="6" w:space="0" w:color="000000"/>
              <w:left w:val="single" w:sz="6" w:space="0" w:color="000000"/>
              <w:bottom w:val="single" w:sz="6" w:space="0" w:color="000000"/>
              <w:right w:val="single" w:sz="6" w:space="0" w:color="000000"/>
            </w:tcBorders>
          </w:tcPr>
          <w:p w14:paraId="2FAF6775" w14:textId="77777777" w:rsidR="00DF66E2" w:rsidRPr="00182537" w:rsidRDefault="00DF66E2" w:rsidP="000F3411">
            <w:pPr>
              <w:spacing w:before="100" w:beforeAutospacing="1" w:after="100" w:afterAutospacing="1" w:line="240" w:lineRule="auto"/>
              <w:rPr>
                <w:rFonts w:ascii="Times New Roman" w:eastAsia="Times New Roman" w:hAnsi="Times New Roman" w:cs="Times New Roman"/>
                <w:color w:val="000000"/>
                <w:sz w:val="24"/>
                <w:szCs w:val="24"/>
                <w:lang w:eastAsia="sl-SI"/>
              </w:rPr>
            </w:pPr>
            <w:r w:rsidRPr="00182537">
              <w:rPr>
                <w:rFonts w:ascii="Times New Roman" w:eastAsia="Times New Roman" w:hAnsi="Times New Roman" w:cs="Times New Roman"/>
                <w:color w:val="000000"/>
                <w:sz w:val="24"/>
                <w:szCs w:val="24"/>
                <w:lang w:eastAsia="sl-SI"/>
              </w:rPr>
              <w:t xml:space="preserve">od d. m. </w:t>
            </w:r>
            <w:proofErr w:type="spellStart"/>
            <w:r w:rsidRPr="00182537">
              <w:rPr>
                <w:rFonts w:ascii="Times New Roman" w:eastAsia="Times New Roman" w:hAnsi="Times New Roman" w:cs="Times New Roman"/>
                <w:color w:val="000000"/>
                <w:sz w:val="24"/>
                <w:szCs w:val="24"/>
                <w:lang w:eastAsia="sl-SI"/>
              </w:rPr>
              <w:t>lll</w:t>
            </w:r>
            <w:proofErr w:type="spellEnd"/>
            <w:r w:rsidRPr="00182537">
              <w:rPr>
                <w:rFonts w:ascii="Times New Roman" w:eastAsia="Times New Roman" w:hAnsi="Times New Roman" w:cs="Times New Roman"/>
                <w:color w:val="000000"/>
                <w:sz w:val="24"/>
                <w:szCs w:val="24"/>
                <w:lang w:eastAsia="sl-SI"/>
              </w:rPr>
              <w:t xml:space="preserve"> do d. m. </w:t>
            </w:r>
            <w:proofErr w:type="spellStart"/>
            <w:r w:rsidRPr="00182537">
              <w:rPr>
                <w:rFonts w:ascii="Times New Roman" w:eastAsia="Times New Roman" w:hAnsi="Times New Roman" w:cs="Times New Roman"/>
                <w:color w:val="000000"/>
                <w:sz w:val="24"/>
                <w:szCs w:val="24"/>
                <w:lang w:eastAsia="sl-SI"/>
              </w:rPr>
              <w:t>llll</w:t>
            </w:r>
            <w:proofErr w:type="spellEnd"/>
          </w:p>
        </w:tc>
      </w:tr>
      <w:tr w:rsidR="00DF66E2" w:rsidRPr="000F3411" w14:paraId="07CFDB2A" w14:textId="77777777" w:rsidTr="008B6A32">
        <w:trPr>
          <w:trHeight w:val="1671"/>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4548"/>
            </w:tblGrid>
            <w:tr w:rsidR="00DF66E2" w:rsidRPr="00182537" w14:paraId="3B0EFFE8" w14:textId="77777777">
              <w:trPr>
                <w:tblCellSpacing w:w="0" w:type="dxa"/>
              </w:trPr>
              <w:tc>
                <w:tcPr>
                  <w:tcW w:w="0" w:type="auto"/>
                  <w:hideMark/>
                </w:tcPr>
                <w:p w14:paraId="3EC34E0A" w14:textId="77777777" w:rsidR="00DF66E2" w:rsidRPr="00182537" w:rsidRDefault="00DF66E2" w:rsidP="00F50EC8">
                  <w:pPr>
                    <w:pStyle w:val="Odstavekseznama"/>
                    <w:numPr>
                      <w:ilvl w:val="0"/>
                      <w:numId w:val="6"/>
                    </w:numPr>
                    <w:spacing w:before="120" w:after="0" w:line="240" w:lineRule="auto"/>
                    <w:jc w:val="both"/>
                    <w:rPr>
                      <w:rFonts w:ascii="Times New Roman" w:eastAsia="Times New Roman" w:hAnsi="Times New Roman" w:cs="Times New Roman"/>
                      <w:color w:val="000000"/>
                      <w:sz w:val="24"/>
                      <w:szCs w:val="24"/>
                      <w:lang w:eastAsia="sl-SI"/>
                    </w:rPr>
                  </w:pPr>
                </w:p>
              </w:tc>
              <w:tc>
                <w:tcPr>
                  <w:tcW w:w="0" w:type="auto"/>
                  <w:hideMark/>
                </w:tcPr>
                <w:p w14:paraId="6595B35E" w14:textId="77777777" w:rsidR="00DF66E2" w:rsidRPr="00182537" w:rsidRDefault="00DF66E2" w:rsidP="00A80EBD">
                  <w:pPr>
                    <w:spacing w:after="0" w:line="240" w:lineRule="auto"/>
                    <w:ind w:left="360"/>
                    <w:rPr>
                      <w:rFonts w:ascii="Times New Roman" w:eastAsia="Times New Roman" w:hAnsi="Times New Roman" w:cs="Times New Roman"/>
                      <w:color w:val="000000"/>
                      <w:sz w:val="24"/>
                      <w:szCs w:val="24"/>
                      <w:lang w:eastAsia="sl-SI"/>
                    </w:rPr>
                  </w:pPr>
                  <w:r w:rsidRPr="00182537">
                    <w:rPr>
                      <w:rFonts w:ascii="Century Gothic" w:hAnsi="Century Gothic"/>
                      <w:sz w:val="20"/>
                    </w:rPr>
                    <w:fldChar w:fldCharType="begin">
                      <w:ffData>
                        <w:name w:val="Check1"/>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Pr="00182537">
                    <w:rPr>
                      <w:rFonts w:ascii="Century Gothic" w:hAnsi="Century Gothic"/>
                      <w:sz w:val="20"/>
                    </w:rPr>
                    <w:t xml:space="preserve"> </w:t>
                  </w:r>
                  <w:r w:rsidRPr="00182537">
                    <w:rPr>
                      <w:rFonts w:ascii="Times New Roman" w:eastAsia="Times New Roman" w:hAnsi="Times New Roman" w:cs="Times New Roman"/>
                      <w:bCs/>
                      <w:color w:val="000000"/>
                      <w:sz w:val="24"/>
                      <w:szCs w:val="24"/>
                      <w:lang w:eastAsia="sl-SI"/>
                    </w:rPr>
                    <w:t>Pomoč za stroške preprečevanja, obvladovanja in izkoreninjenja bolezni živali ali škodljivih organizmov rastlin ter pomoč za povrnitev škode zaradi bolezni živali ali škodljivih organizmov rastlin (člen 26)</w:t>
                  </w:r>
                  <w:r w:rsidRPr="00182537">
                    <w:rPr>
                      <w:rFonts w:ascii="Times New Roman" w:eastAsia="Times New Roman" w:hAnsi="Times New Roman" w:cs="Times New Roman"/>
                      <w:color w:val="000000"/>
                      <w:sz w:val="24"/>
                      <w:szCs w:val="24"/>
                      <w:lang w:eastAsia="sl-SI"/>
                    </w:rPr>
                    <w:t xml:space="preserve"> </w:t>
                  </w:r>
                </w:p>
              </w:tc>
            </w:tr>
          </w:tbl>
          <w:p w14:paraId="497C2A31" w14:textId="77777777" w:rsidR="00DF66E2" w:rsidRPr="00182537" w:rsidRDefault="00DF66E2" w:rsidP="000F3411">
            <w:pPr>
              <w:spacing w:after="0"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right w:val="single" w:sz="6" w:space="0" w:color="000000"/>
            </w:tcBorders>
            <w:hideMark/>
          </w:tcPr>
          <w:p w14:paraId="3B6B7B82" w14:textId="77777777" w:rsidR="00DF66E2" w:rsidRPr="00182537" w:rsidRDefault="00DF66E2" w:rsidP="000F3411">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right w:val="single" w:sz="6" w:space="0" w:color="000000"/>
            </w:tcBorders>
            <w:hideMark/>
          </w:tcPr>
          <w:p w14:paraId="256DFEAC" w14:textId="77777777" w:rsidR="00DF66E2" w:rsidRPr="00182537" w:rsidRDefault="00DF66E2" w:rsidP="000F3411">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r>
      <w:tr w:rsidR="00A907FC" w:rsidRPr="000F3411" w14:paraId="6A7209AB" w14:textId="77777777" w:rsidTr="000F341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4548"/>
            </w:tblGrid>
            <w:tr w:rsidR="001846DB" w:rsidRPr="00182537" w14:paraId="382BE503" w14:textId="77777777">
              <w:trPr>
                <w:tblCellSpacing w:w="0" w:type="dxa"/>
              </w:trPr>
              <w:tc>
                <w:tcPr>
                  <w:tcW w:w="0" w:type="auto"/>
                  <w:hideMark/>
                </w:tcPr>
                <w:p w14:paraId="4C178318" w14:textId="77777777" w:rsidR="000F3411" w:rsidRPr="00182537" w:rsidRDefault="000F3411" w:rsidP="000F3411">
                  <w:pPr>
                    <w:spacing w:before="120" w:after="0" w:line="240" w:lineRule="auto"/>
                    <w:jc w:val="both"/>
                    <w:rPr>
                      <w:rFonts w:ascii="Times New Roman" w:eastAsia="Times New Roman" w:hAnsi="Times New Roman" w:cs="Times New Roman"/>
                      <w:color w:val="000000"/>
                      <w:sz w:val="24"/>
                      <w:szCs w:val="24"/>
                      <w:lang w:eastAsia="sl-SI"/>
                    </w:rPr>
                  </w:pPr>
                </w:p>
              </w:tc>
              <w:tc>
                <w:tcPr>
                  <w:tcW w:w="0" w:type="auto"/>
                  <w:hideMark/>
                </w:tcPr>
                <w:p w14:paraId="3D0D0955" w14:textId="77777777" w:rsidR="000F3411" w:rsidRPr="00182537" w:rsidRDefault="004E5A54" w:rsidP="00DF66E2">
                  <w:pPr>
                    <w:spacing w:after="0" w:line="240" w:lineRule="auto"/>
                    <w:ind w:left="360"/>
                    <w:rPr>
                      <w:rFonts w:ascii="Times New Roman" w:eastAsia="Times New Roman" w:hAnsi="Times New Roman" w:cs="Times New Roman"/>
                      <w:color w:val="000000"/>
                      <w:sz w:val="24"/>
                      <w:szCs w:val="24"/>
                      <w:lang w:eastAsia="sl-SI"/>
                    </w:rPr>
                  </w:pPr>
                  <w:r w:rsidRPr="00182537">
                    <w:rPr>
                      <w:rFonts w:ascii="Century Gothic" w:hAnsi="Century Gothic"/>
                      <w:sz w:val="20"/>
                    </w:rPr>
                    <w:fldChar w:fldCharType="begin">
                      <w:ffData>
                        <w:name w:val="Check1"/>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Pr="00182537">
                    <w:rPr>
                      <w:rFonts w:ascii="Century Gothic" w:hAnsi="Century Gothic"/>
                      <w:sz w:val="20"/>
                    </w:rPr>
                    <w:t xml:space="preserve"> </w:t>
                  </w:r>
                  <w:r w:rsidR="00DF66E2" w:rsidRPr="00182537">
                    <w:rPr>
                      <w:rFonts w:ascii="Times New Roman" w:eastAsia="Times New Roman" w:hAnsi="Times New Roman" w:cs="Times New Roman"/>
                      <w:bCs/>
                      <w:color w:val="000000"/>
                      <w:sz w:val="24"/>
                      <w:szCs w:val="24"/>
                      <w:lang w:eastAsia="sl-SI"/>
                    </w:rPr>
                    <w:t xml:space="preserve">Pomoč za živinorejski sektor in pomoč za poginule živali </w:t>
                  </w:r>
                  <w:r w:rsidR="000F3411" w:rsidRPr="00182537">
                    <w:rPr>
                      <w:rFonts w:ascii="Times New Roman" w:eastAsia="Times New Roman" w:hAnsi="Times New Roman" w:cs="Times New Roman"/>
                      <w:bCs/>
                      <w:color w:val="000000"/>
                      <w:sz w:val="24"/>
                      <w:szCs w:val="24"/>
                      <w:lang w:eastAsia="sl-SI"/>
                    </w:rPr>
                    <w:t>(člen 27)</w:t>
                  </w:r>
                  <w:r w:rsidR="000F3411" w:rsidRPr="00182537">
                    <w:rPr>
                      <w:rFonts w:ascii="Times New Roman" w:eastAsia="Times New Roman" w:hAnsi="Times New Roman" w:cs="Times New Roman"/>
                      <w:color w:val="000000"/>
                      <w:sz w:val="24"/>
                      <w:szCs w:val="24"/>
                      <w:lang w:eastAsia="sl-SI"/>
                    </w:rPr>
                    <w:t xml:space="preserve"> </w:t>
                  </w:r>
                </w:p>
              </w:tc>
            </w:tr>
          </w:tbl>
          <w:p w14:paraId="06FD637C" w14:textId="77777777" w:rsidR="000F3411" w:rsidRPr="00182537" w:rsidRDefault="000F3411" w:rsidP="000F3411">
            <w:pPr>
              <w:spacing w:after="0"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41DE32C9" w14:textId="77777777" w:rsidR="000F3411" w:rsidRPr="00182537" w:rsidRDefault="000F3411" w:rsidP="000F3411">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044F1F57" w14:textId="77777777" w:rsidR="000F3411" w:rsidRPr="00182537" w:rsidRDefault="000F3411" w:rsidP="000F3411">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r>
      <w:tr w:rsidR="00A907FC" w:rsidRPr="000F3411" w14:paraId="32A72049" w14:textId="77777777" w:rsidTr="000F341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4548"/>
            </w:tblGrid>
            <w:tr w:rsidR="001846DB" w:rsidRPr="00182537" w14:paraId="2DEEBDF7" w14:textId="77777777">
              <w:trPr>
                <w:tblCellSpacing w:w="0" w:type="dxa"/>
              </w:trPr>
              <w:tc>
                <w:tcPr>
                  <w:tcW w:w="0" w:type="auto"/>
                  <w:hideMark/>
                </w:tcPr>
                <w:p w14:paraId="33E9E6C0" w14:textId="77777777" w:rsidR="000F3411" w:rsidRPr="00182537" w:rsidRDefault="000F3411" w:rsidP="000F3411">
                  <w:pPr>
                    <w:spacing w:before="120" w:after="0" w:line="240" w:lineRule="auto"/>
                    <w:jc w:val="both"/>
                    <w:rPr>
                      <w:rFonts w:ascii="Times New Roman" w:eastAsia="Times New Roman" w:hAnsi="Times New Roman" w:cs="Times New Roman"/>
                      <w:color w:val="000000"/>
                      <w:sz w:val="24"/>
                      <w:szCs w:val="24"/>
                      <w:lang w:eastAsia="sl-SI"/>
                    </w:rPr>
                  </w:pPr>
                </w:p>
              </w:tc>
              <w:tc>
                <w:tcPr>
                  <w:tcW w:w="0" w:type="auto"/>
                  <w:hideMark/>
                </w:tcPr>
                <w:p w14:paraId="2F46105E" w14:textId="77777777" w:rsidR="000F3411" w:rsidRPr="00182537" w:rsidRDefault="004E5A54" w:rsidP="004E5A54">
                  <w:pPr>
                    <w:spacing w:after="0" w:line="240" w:lineRule="auto"/>
                    <w:ind w:left="360"/>
                    <w:rPr>
                      <w:rFonts w:ascii="Times New Roman" w:eastAsia="Times New Roman" w:hAnsi="Times New Roman" w:cs="Times New Roman"/>
                      <w:color w:val="000000"/>
                      <w:sz w:val="24"/>
                      <w:szCs w:val="24"/>
                      <w:lang w:eastAsia="sl-SI"/>
                    </w:rPr>
                  </w:pPr>
                  <w:r w:rsidRPr="00182537">
                    <w:rPr>
                      <w:rFonts w:ascii="Century Gothic" w:hAnsi="Century Gothic"/>
                      <w:sz w:val="20"/>
                    </w:rPr>
                    <w:fldChar w:fldCharType="begin">
                      <w:ffData>
                        <w:name w:val="Check1"/>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Pr="00182537">
                    <w:rPr>
                      <w:rFonts w:ascii="Century Gothic" w:hAnsi="Century Gothic"/>
                      <w:sz w:val="20"/>
                    </w:rPr>
                    <w:t xml:space="preserve"> </w:t>
                  </w:r>
                  <w:r w:rsidR="00DF66E2" w:rsidRPr="00182537">
                    <w:rPr>
                      <w:rFonts w:ascii="Times New Roman" w:eastAsia="Times New Roman" w:hAnsi="Times New Roman" w:cs="Times New Roman"/>
                      <w:bCs/>
                      <w:color w:val="000000"/>
                      <w:sz w:val="24"/>
                      <w:szCs w:val="24"/>
                      <w:lang w:eastAsia="sl-SI"/>
                    </w:rPr>
                    <w:t xml:space="preserve">Pomoč za plačilo zavarovalnih premij in za finančne prispevke v vzajemne sklade </w:t>
                  </w:r>
                  <w:r w:rsidR="000F3411" w:rsidRPr="00182537">
                    <w:rPr>
                      <w:rFonts w:ascii="Times New Roman" w:eastAsia="Times New Roman" w:hAnsi="Times New Roman" w:cs="Times New Roman"/>
                      <w:bCs/>
                      <w:color w:val="000000"/>
                      <w:sz w:val="24"/>
                      <w:szCs w:val="24"/>
                      <w:lang w:eastAsia="sl-SI"/>
                    </w:rPr>
                    <w:t>(člen 28)</w:t>
                  </w:r>
                  <w:r w:rsidR="000F3411" w:rsidRPr="00182537">
                    <w:rPr>
                      <w:rFonts w:ascii="Times New Roman" w:eastAsia="Times New Roman" w:hAnsi="Times New Roman" w:cs="Times New Roman"/>
                      <w:color w:val="000000"/>
                      <w:sz w:val="24"/>
                      <w:szCs w:val="24"/>
                      <w:lang w:eastAsia="sl-SI"/>
                    </w:rPr>
                    <w:t xml:space="preserve"> </w:t>
                  </w:r>
                </w:p>
              </w:tc>
            </w:tr>
          </w:tbl>
          <w:p w14:paraId="3AFA8213" w14:textId="77777777" w:rsidR="000F3411" w:rsidRPr="00182537" w:rsidRDefault="000F3411" w:rsidP="000F3411">
            <w:pPr>
              <w:spacing w:after="0"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375CE879" w14:textId="77777777" w:rsidR="000F3411" w:rsidRPr="00182537" w:rsidRDefault="000F3411" w:rsidP="000F3411">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024F2E12" w14:textId="77777777" w:rsidR="000F3411" w:rsidRPr="00182537" w:rsidRDefault="000F3411" w:rsidP="000F3411">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r>
      <w:tr w:rsidR="00A907FC" w:rsidRPr="000F3411" w14:paraId="426A72A1" w14:textId="77777777" w:rsidTr="008B6A3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4548"/>
            </w:tblGrid>
            <w:tr w:rsidR="00A907FC" w:rsidRPr="00182537" w14:paraId="68103B88" w14:textId="77777777" w:rsidTr="008B6A32">
              <w:trPr>
                <w:tblCellSpacing w:w="0" w:type="dxa"/>
              </w:trPr>
              <w:tc>
                <w:tcPr>
                  <w:tcW w:w="0" w:type="auto"/>
                  <w:hideMark/>
                </w:tcPr>
                <w:p w14:paraId="508E6FC1" w14:textId="77777777" w:rsidR="00A907FC" w:rsidRPr="00182537" w:rsidRDefault="00A907FC" w:rsidP="00A907FC">
                  <w:pPr>
                    <w:spacing w:before="120" w:after="0" w:line="240" w:lineRule="auto"/>
                    <w:jc w:val="both"/>
                    <w:rPr>
                      <w:rFonts w:ascii="Times New Roman" w:eastAsia="Times New Roman" w:hAnsi="Times New Roman" w:cs="Times New Roman"/>
                      <w:color w:val="000000"/>
                      <w:sz w:val="24"/>
                      <w:szCs w:val="24"/>
                      <w:lang w:eastAsia="sl-SI"/>
                    </w:rPr>
                  </w:pPr>
                </w:p>
              </w:tc>
              <w:tc>
                <w:tcPr>
                  <w:tcW w:w="0" w:type="auto"/>
                  <w:hideMark/>
                </w:tcPr>
                <w:p w14:paraId="03622ACA" w14:textId="77777777" w:rsidR="00A907FC" w:rsidRPr="00182537" w:rsidRDefault="00A907FC" w:rsidP="00A907FC">
                  <w:pPr>
                    <w:spacing w:after="0" w:line="240" w:lineRule="auto"/>
                    <w:ind w:left="360"/>
                    <w:rPr>
                      <w:rFonts w:ascii="Times New Roman" w:eastAsia="Times New Roman" w:hAnsi="Times New Roman" w:cs="Times New Roman"/>
                      <w:color w:val="000000"/>
                      <w:sz w:val="24"/>
                      <w:szCs w:val="24"/>
                      <w:lang w:eastAsia="sl-SI"/>
                    </w:rPr>
                  </w:pPr>
                  <w:r w:rsidRPr="00182537">
                    <w:rPr>
                      <w:rFonts w:ascii="Century Gothic" w:hAnsi="Century Gothic"/>
                      <w:sz w:val="20"/>
                    </w:rPr>
                    <w:fldChar w:fldCharType="begin">
                      <w:ffData>
                        <w:name w:val="Check1"/>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Pr="00182537">
                    <w:rPr>
                      <w:rFonts w:ascii="Century Gothic" w:hAnsi="Century Gothic"/>
                      <w:sz w:val="20"/>
                    </w:rPr>
                    <w:t xml:space="preserve"> </w:t>
                  </w:r>
                  <w:r w:rsidRPr="00182537">
                    <w:rPr>
                      <w:rFonts w:ascii="Times New Roman" w:eastAsia="Times New Roman" w:hAnsi="Times New Roman" w:cs="Times New Roman"/>
                      <w:bCs/>
                      <w:color w:val="000000"/>
                      <w:sz w:val="24"/>
                      <w:szCs w:val="24"/>
                      <w:lang w:eastAsia="sl-SI"/>
                    </w:rPr>
                    <w:t>Pomoč za povrnitev škode, ki jo povzročijo zaščitene živali (člen 29)</w:t>
                  </w:r>
                  <w:r w:rsidRPr="00182537">
                    <w:rPr>
                      <w:rFonts w:ascii="Times New Roman" w:eastAsia="Times New Roman" w:hAnsi="Times New Roman" w:cs="Times New Roman"/>
                      <w:color w:val="000000"/>
                      <w:sz w:val="24"/>
                      <w:szCs w:val="24"/>
                      <w:lang w:eastAsia="sl-SI"/>
                    </w:rPr>
                    <w:t xml:space="preserve"> </w:t>
                  </w:r>
                </w:p>
              </w:tc>
            </w:tr>
          </w:tbl>
          <w:p w14:paraId="51C8BA6E" w14:textId="77777777" w:rsidR="00A907FC" w:rsidRPr="00182537" w:rsidRDefault="00A907FC" w:rsidP="008B6A32">
            <w:pPr>
              <w:spacing w:after="0"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1CA4E8A0" w14:textId="77777777" w:rsidR="00A907FC" w:rsidRPr="00182537" w:rsidRDefault="00A907FC" w:rsidP="008B6A32">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7D7D13B8" w14:textId="77777777" w:rsidR="00A907FC" w:rsidRPr="00182537" w:rsidRDefault="00A907FC" w:rsidP="008B6A32">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r>
      <w:tr w:rsidR="00A907FC" w:rsidRPr="000F3411" w14:paraId="13460502" w14:textId="77777777" w:rsidTr="008B6A3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4548"/>
            </w:tblGrid>
            <w:tr w:rsidR="00A907FC" w:rsidRPr="00182537" w14:paraId="32FBF9C3" w14:textId="77777777" w:rsidTr="008B6A32">
              <w:trPr>
                <w:tblCellSpacing w:w="0" w:type="dxa"/>
              </w:trPr>
              <w:tc>
                <w:tcPr>
                  <w:tcW w:w="0" w:type="auto"/>
                  <w:hideMark/>
                </w:tcPr>
                <w:p w14:paraId="08BC5CD7" w14:textId="77777777" w:rsidR="00A907FC" w:rsidRPr="00182537" w:rsidRDefault="00A907FC" w:rsidP="00A907FC">
                  <w:pPr>
                    <w:spacing w:before="120" w:after="0" w:line="240" w:lineRule="auto"/>
                    <w:jc w:val="both"/>
                    <w:rPr>
                      <w:rFonts w:ascii="Times New Roman" w:eastAsia="Times New Roman" w:hAnsi="Times New Roman" w:cs="Times New Roman"/>
                      <w:color w:val="000000"/>
                      <w:sz w:val="24"/>
                      <w:szCs w:val="24"/>
                      <w:lang w:eastAsia="sl-SI"/>
                    </w:rPr>
                  </w:pPr>
                </w:p>
              </w:tc>
              <w:tc>
                <w:tcPr>
                  <w:tcW w:w="0" w:type="auto"/>
                  <w:hideMark/>
                </w:tcPr>
                <w:p w14:paraId="3D42491F" w14:textId="77777777" w:rsidR="00A907FC" w:rsidRPr="00182537" w:rsidRDefault="00A907FC" w:rsidP="00A907FC">
                  <w:pPr>
                    <w:spacing w:after="0" w:line="240" w:lineRule="auto"/>
                    <w:ind w:left="360"/>
                    <w:rPr>
                      <w:rFonts w:ascii="Times New Roman" w:eastAsia="Times New Roman" w:hAnsi="Times New Roman" w:cs="Times New Roman"/>
                      <w:color w:val="000000"/>
                      <w:sz w:val="24"/>
                      <w:szCs w:val="24"/>
                      <w:lang w:eastAsia="sl-SI"/>
                    </w:rPr>
                  </w:pPr>
                  <w:r w:rsidRPr="00182537">
                    <w:rPr>
                      <w:rFonts w:ascii="Century Gothic" w:hAnsi="Century Gothic"/>
                      <w:sz w:val="20"/>
                    </w:rPr>
                    <w:fldChar w:fldCharType="begin">
                      <w:ffData>
                        <w:name w:val="Check1"/>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Pr="00182537">
                    <w:rPr>
                      <w:rFonts w:ascii="Century Gothic" w:hAnsi="Century Gothic"/>
                      <w:sz w:val="20"/>
                    </w:rPr>
                    <w:t xml:space="preserve"> </w:t>
                  </w:r>
                  <w:r w:rsidRPr="00182537">
                    <w:rPr>
                      <w:rFonts w:ascii="Times New Roman" w:eastAsia="Times New Roman" w:hAnsi="Times New Roman" w:cs="Times New Roman"/>
                      <w:bCs/>
                      <w:color w:val="000000"/>
                      <w:sz w:val="24"/>
                      <w:szCs w:val="24"/>
                      <w:lang w:eastAsia="sl-SI"/>
                    </w:rPr>
                    <w:t>Pomoč za ohranjanje genskih virov v kmetijstvu (člen 30)</w:t>
                  </w:r>
                  <w:r w:rsidRPr="00182537">
                    <w:rPr>
                      <w:rFonts w:ascii="Times New Roman" w:eastAsia="Times New Roman" w:hAnsi="Times New Roman" w:cs="Times New Roman"/>
                      <w:color w:val="000000"/>
                      <w:sz w:val="24"/>
                      <w:szCs w:val="24"/>
                      <w:lang w:eastAsia="sl-SI"/>
                    </w:rPr>
                    <w:t xml:space="preserve"> </w:t>
                  </w:r>
                </w:p>
              </w:tc>
            </w:tr>
          </w:tbl>
          <w:p w14:paraId="07A97CF8" w14:textId="77777777" w:rsidR="00A907FC" w:rsidRPr="00182537" w:rsidRDefault="00A907FC" w:rsidP="008B6A32">
            <w:pPr>
              <w:spacing w:after="0"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0C2BE261" w14:textId="77777777" w:rsidR="00A907FC" w:rsidRPr="00182537" w:rsidRDefault="00A907FC" w:rsidP="008B6A32">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0A986421" w14:textId="77777777" w:rsidR="00A907FC" w:rsidRPr="00182537" w:rsidRDefault="00A907FC" w:rsidP="008B6A32">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r>
      <w:tr w:rsidR="00A907FC" w:rsidRPr="000F3411" w14:paraId="71D38A54" w14:textId="77777777" w:rsidTr="008B6A3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4548"/>
            </w:tblGrid>
            <w:tr w:rsidR="00A907FC" w:rsidRPr="00182537" w14:paraId="0E6D5228" w14:textId="77777777" w:rsidTr="008B6A32">
              <w:trPr>
                <w:tblCellSpacing w:w="0" w:type="dxa"/>
              </w:trPr>
              <w:tc>
                <w:tcPr>
                  <w:tcW w:w="0" w:type="auto"/>
                  <w:hideMark/>
                </w:tcPr>
                <w:p w14:paraId="003AC7FE" w14:textId="77777777" w:rsidR="00A907FC" w:rsidRPr="00182537" w:rsidRDefault="00A907FC" w:rsidP="00A907FC">
                  <w:pPr>
                    <w:spacing w:before="120" w:after="0" w:line="240" w:lineRule="auto"/>
                    <w:jc w:val="both"/>
                    <w:rPr>
                      <w:rFonts w:ascii="Times New Roman" w:eastAsia="Times New Roman" w:hAnsi="Times New Roman" w:cs="Times New Roman"/>
                      <w:color w:val="000000"/>
                      <w:sz w:val="24"/>
                      <w:szCs w:val="24"/>
                      <w:lang w:eastAsia="sl-SI"/>
                    </w:rPr>
                  </w:pPr>
                </w:p>
              </w:tc>
              <w:tc>
                <w:tcPr>
                  <w:tcW w:w="0" w:type="auto"/>
                  <w:hideMark/>
                </w:tcPr>
                <w:p w14:paraId="6A16F978" w14:textId="77777777" w:rsidR="00A907FC" w:rsidRPr="00182537" w:rsidRDefault="00A907FC" w:rsidP="00A907FC">
                  <w:pPr>
                    <w:spacing w:after="0" w:line="240" w:lineRule="auto"/>
                    <w:ind w:left="360"/>
                    <w:rPr>
                      <w:rFonts w:ascii="Times New Roman" w:eastAsia="Times New Roman" w:hAnsi="Times New Roman" w:cs="Times New Roman"/>
                      <w:color w:val="000000"/>
                      <w:sz w:val="24"/>
                      <w:szCs w:val="24"/>
                      <w:lang w:eastAsia="sl-SI"/>
                    </w:rPr>
                  </w:pPr>
                  <w:r w:rsidRPr="00182537">
                    <w:rPr>
                      <w:rFonts w:ascii="Century Gothic" w:hAnsi="Century Gothic"/>
                      <w:sz w:val="20"/>
                    </w:rPr>
                    <w:fldChar w:fldCharType="begin">
                      <w:ffData>
                        <w:name w:val="Check1"/>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Pr="00182537">
                    <w:rPr>
                      <w:rFonts w:ascii="Century Gothic" w:hAnsi="Century Gothic"/>
                      <w:sz w:val="20"/>
                    </w:rPr>
                    <w:t xml:space="preserve"> </w:t>
                  </w:r>
                  <w:r w:rsidRPr="00182537">
                    <w:rPr>
                      <w:rFonts w:ascii="Times New Roman" w:eastAsia="Times New Roman" w:hAnsi="Times New Roman" w:cs="Times New Roman"/>
                      <w:bCs/>
                      <w:color w:val="000000"/>
                      <w:sz w:val="24"/>
                      <w:szCs w:val="24"/>
                      <w:lang w:eastAsia="sl-SI"/>
                    </w:rPr>
                    <w:t>Pomoč za obveznosti v zvezi z dobrobitjo živali (člen 31)</w:t>
                  </w:r>
                  <w:r w:rsidRPr="00182537">
                    <w:rPr>
                      <w:rFonts w:ascii="Times New Roman" w:eastAsia="Times New Roman" w:hAnsi="Times New Roman" w:cs="Times New Roman"/>
                      <w:color w:val="000000"/>
                      <w:sz w:val="24"/>
                      <w:szCs w:val="24"/>
                      <w:lang w:eastAsia="sl-SI"/>
                    </w:rPr>
                    <w:t xml:space="preserve"> </w:t>
                  </w:r>
                </w:p>
              </w:tc>
            </w:tr>
          </w:tbl>
          <w:p w14:paraId="12F57711" w14:textId="77777777" w:rsidR="00A907FC" w:rsidRPr="00182537" w:rsidRDefault="00A907FC" w:rsidP="008B6A32">
            <w:pPr>
              <w:spacing w:after="0"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6DE572EE" w14:textId="77777777" w:rsidR="00A907FC" w:rsidRPr="00182537" w:rsidRDefault="00A907FC" w:rsidP="008B6A32">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167717AA" w14:textId="77777777" w:rsidR="00A907FC" w:rsidRPr="00182537" w:rsidRDefault="00A907FC" w:rsidP="008B6A32">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r>
      <w:tr w:rsidR="00A907FC" w:rsidRPr="000F3411" w14:paraId="77D84DFC" w14:textId="77777777" w:rsidTr="008B6A3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4548"/>
            </w:tblGrid>
            <w:tr w:rsidR="00A907FC" w:rsidRPr="00182537" w14:paraId="47904A31" w14:textId="77777777" w:rsidTr="008B6A32">
              <w:trPr>
                <w:tblCellSpacing w:w="0" w:type="dxa"/>
              </w:trPr>
              <w:tc>
                <w:tcPr>
                  <w:tcW w:w="0" w:type="auto"/>
                  <w:hideMark/>
                </w:tcPr>
                <w:p w14:paraId="5B6EB3D9" w14:textId="77777777" w:rsidR="00A907FC" w:rsidRPr="00182537" w:rsidRDefault="00A907FC" w:rsidP="00A907FC">
                  <w:pPr>
                    <w:spacing w:before="120" w:after="0" w:line="240" w:lineRule="auto"/>
                    <w:jc w:val="both"/>
                    <w:rPr>
                      <w:rFonts w:ascii="Times New Roman" w:eastAsia="Times New Roman" w:hAnsi="Times New Roman" w:cs="Times New Roman"/>
                      <w:color w:val="000000"/>
                      <w:sz w:val="24"/>
                      <w:szCs w:val="24"/>
                      <w:lang w:eastAsia="sl-SI"/>
                    </w:rPr>
                  </w:pPr>
                </w:p>
              </w:tc>
              <w:tc>
                <w:tcPr>
                  <w:tcW w:w="0" w:type="auto"/>
                  <w:hideMark/>
                </w:tcPr>
                <w:p w14:paraId="40F66512" w14:textId="77777777" w:rsidR="00A907FC" w:rsidRPr="00182537" w:rsidRDefault="00A907FC" w:rsidP="00B764C3">
                  <w:pPr>
                    <w:spacing w:after="0" w:line="240" w:lineRule="auto"/>
                    <w:ind w:left="360"/>
                    <w:rPr>
                      <w:rFonts w:ascii="Times New Roman" w:eastAsia="Times New Roman" w:hAnsi="Times New Roman" w:cs="Times New Roman"/>
                      <w:color w:val="000000"/>
                      <w:sz w:val="24"/>
                      <w:szCs w:val="24"/>
                      <w:lang w:eastAsia="sl-SI"/>
                    </w:rPr>
                  </w:pPr>
                  <w:r w:rsidRPr="00182537">
                    <w:rPr>
                      <w:rFonts w:ascii="Century Gothic" w:hAnsi="Century Gothic"/>
                      <w:sz w:val="20"/>
                    </w:rPr>
                    <w:fldChar w:fldCharType="begin">
                      <w:ffData>
                        <w:name w:val="Check1"/>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Pr="00182537">
                    <w:rPr>
                      <w:rFonts w:ascii="Century Gothic" w:hAnsi="Century Gothic"/>
                      <w:sz w:val="20"/>
                    </w:rPr>
                    <w:t xml:space="preserve"> </w:t>
                  </w:r>
                  <w:r w:rsidRPr="00182537">
                    <w:rPr>
                      <w:rFonts w:ascii="Times New Roman" w:eastAsia="Times New Roman" w:hAnsi="Times New Roman" w:cs="Times New Roman"/>
                      <w:bCs/>
                      <w:color w:val="000000"/>
                      <w:sz w:val="24"/>
                      <w:szCs w:val="24"/>
                      <w:lang w:eastAsia="sl-SI"/>
                    </w:rPr>
                    <w:t xml:space="preserve">Pomoč za sodelovanje v </w:t>
                  </w:r>
                  <w:r w:rsidR="00B764C3">
                    <w:rPr>
                      <w:rFonts w:ascii="Times New Roman" w:eastAsia="Times New Roman" w:hAnsi="Times New Roman" w:cs="Times New Roman"/>
                      <w:bCs/>
                      <w:color w:val="000000"/>
                      <w:sz w:val="24"/>
                      <w:szCs w:val="24"/>
                      <w:lang w:eastAsia="sl-SI"/>
                    </w:rPr>
                    <w:t>kmetijskem</w:t>
                  </w:r>
                  <w:r w:rsidRPr="00182537">
                    <w:rPr>
                      <w:rFonts w:ascii="Times New Roman" w:eastAsia="Times New Roman" w:hAnsi="Times New Roman" w:cs="Times New Roman"/>
                      <w:bCs/>
                      <w:color w:val="000000"/>
                      <w:sz w:val="24"/>
                      <w:szCs w:val="24"/>
                      <w:lang w:eastAsia="sl-SI"/>
                    </w:rPr>
                    <w:t xml:space="preserve"> sektorju (člen 32)</w:t>
                  </w:r>
                  <w:r w:rsidRPr="00182537">
                    <w:rPr>
                      <w:rFonts w:ascii="Times New Roman" w:eastAsia="Times New Roman" w:hAnsi="Times New Roman" w:cs="Times New Roman"/>
                      <w:color w:val="000000"/>
                      <w:sz w:val="24"/>
                      <w:szCs w:val="24"/>
                      <w:lang w:eastAsia="sl-SI"/>
                    </w:rPr>
                    <w:t xml:space="preserve"> </w:t>
                  </w:r>
                </w:p>
              </w:tc>
            </w:tr>
          </w:tbl>
          <w:p w14:paraId="057B0DCD" w14:textId="77777777" w:rsidR="00A907FC" w:rsidRPr="00182537" w:rsidRDefault="00A907FC" w:rsidP="008B6A32">
            <w:pPr>
              <w:spacing w:after="0"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5CCD1656" w14:textId="77777777" w:rsidR="00A907FC" w:rsidRPr="00182537" w:rsidRDefault="00A907FC" w:rsidP="008B6A32">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42DEC92B" w14:textId="77777777" w:rsidR="00A907FC" w:rsidRPr="00182537" w:rsidRDefault="00A907FC" w:rsidP="008B6A32">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r>
      <w:tr w:rsidR="00A907FC" w:rsidRPr="000F3411" w14:paraId="2BE9E946" w14:textId="77777777" w:rsidTr="008B6A3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4548"/>
            </w:tblGrid>
            <w:tr w:rsidR="00A907FC" w:rsidRPr="00182537" w14:paraId="18B18716" w14:textId="77777777" w:rsidTr="008B6A32">
              <w:trPr>
                <w:tblCellSpacing w:w="0" w:type="dxa"/>
              </w:trPr>
              <w:tc>
                <w:tcPr>
                  <w:tcW w:w="0" w:type="auto"/>
                  <w:hideMark/>
                </w:tcPr>
                <w:p w14:paraId="4034B4CF" w14:textId="77777777" w:rsidR="00A907FC" w:rsidRPr="00182537" w:rsidRDefault="00A907FC" w:rsidP="00A907FC">
                  <w:pPr>
                    <w:spacing w:before="120" w:after="0" w:line="240" w:lineRule="auto"/>
                    <w:jc w:val="both"/>
                    <w:rPr>
                      <w:rFonts w:ascii="Times New Roman" w:eastAsia="Times New Roman" w:hAnsi="Times New Roman" w:cs="Times New Roman"/>
                      <w:color w:val="000000"/>
                      <w:sz w:val="24"/>
                      <w:szCs w:val="24"/>
                      <w:lang w:eastAsia="sl-SI"/>
                    </w:rPr>
                  </w:pPr>
                </w:p>
              </w:tc>
              <w:tc>
                <w:tcPr>
                  <w:tcW w:w="0" w:type="auto"/>
                  <w:hideMark/>
                </w:tcPr>
                <w:p w14:paraId="41093135" w14:textId="77777777" w:rsidR="00A907FC" w:rsidRPr="00182537" w:rsidRDefault="00A907FC" w:rsidP="00A907FC">
                  <w:pPr>
                    <w:spacing w:after="0" w:line="240" w:lineRule="auto"/>
                    <w:ind w:left="360"/>
                    <w:rPr>
                      <w:rFonts w:ascii="Times New Roman" w:eastAsia="Times New Roman" w:hAnsi="Times New Roman" w:cs="Times New Roman"/>
                      <w:color w:val="000000"/>
                      <w:sz w:val="24"/>
                      <w:szCs w:val="24"/>
                      <w:lang w:eastAsia="sl-SI"/>
                    </w:rPr>
                  </w:pPr>
                  <w:r w:rsidRPr="00182537">
                    <w:rPr>
                      <w:rFonts w:ascii="Century Gothic" w:hAnsi="Century Gothic"/>
                      <w:sz w:val="20"/>
                    </w:rPr>
                    <w:fldChar w:fldCharType="begin">
                      <w:ffData>
                        <w:name w:val="Check1"/>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Pr="00182537">
                    <w:rPr>
                      <w:rFonts w:ascii="Century Gothic" w:hAnsi="Century Gothic"/>
                      <w:sz w:val="20"/>
                    </w:rPr>
                    <w:t xml:space="preserve"> </w:t>
                  </w:r>
                  <w:r w:rsidRPr="00182537">
                    <w:rPr>
                      <w:rFonts w:ascii="Times New Roman" w:eastAsia="Times New Roman" w:hAnsi="Times New Roman" w:cs="Times New Roman"/>
                      <w:bCs/>
                      <w:color w:val="000000"/>
                      <w:sz w:val="24"/>
                      <w:szCs w:val="24"/>
                      <w:lang w:eastAsia="sl-SI"/>
                    </w:rPr>
                    <w:t>Pomoč za omejitve v zvezi z območji Natura 2000 (člen 33)</w:t>
                  </w:r>
                  <w:r w:rsidRPr="00182537">
                    <w:rPr>
                      <w:rFonts w:ascii="Times New Roman" w:eastAsia="Times New Roman" w:hAnsi="Times New Roman" w:cs="Times New Roman"/>
                      <w:color w:val="000000"/>
                      <w:sz w:val="24"/>
                      <w:szCs w:val="24"/>
                      <w:lang w:eastAsia="sl-SI"/>
                    </w:rPr>
                    <w:t xml:space="preserve"> </w:t>
                  </w:r>
                </w:p>
              </w:tc>
            </w:tr>
          </w:tbl>
          <w:p w14:paraId="6D981FBF" w14:textId="77777777" w:rsidR="00A907FC" w:rsidRPr="00182537" w:rsidRDefault="00A907FC" w:rsidP="008B6A32">
            <w:pPr>
              <w:spacing w:after="0"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0006CA8B" w14:textId="77777777" w:rsidR="00A907FC" w:rsidRPr="00182537" w:rsidRDefault="00A907FC" w:rsidP="008B6A32">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1F94D631" w14:textId="77777777" w:rsidR="00A907FC" w:rsidRPr="00182537" w:rsidRDefault="00A907FC" w:rsidP="008B6A32">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r>
      <w:tr w:rsidR="00A907FC" w:rsidRPr="000F3411" w14:paraId="4FA0A382" w14:textId="77777777" w:rsidTr="008B6A3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4548"/>
            </w:tblGrid>
            <w:tr w:rsidR="00A907FC" w:rsidRPr="00182537" w14:paraId="76DBB0AA" w14:textId="77777777" w:rsidTr="008B6A32">
              <w:trPr>
                <w:tblCellSpacing w:w="0" w:type="dxa"/>
              </w:trPr>
              <w:tc>
                <w:tcPr>
                  <w:tcW w:w="0" w:type="auto"/>
                  <w:hideMark/>
                </w:tcPr>
                <w:p w14:paraId="47A6F0E1" w14:textId="77777777" w:rsidR="00A907FC" w:rsidRPr="00182537" w:rsidRDefault="00A907FC" w:rsidP="00A907FC">
                  <w:pPr>
                    <w:spacing w:before="120" w:after="0" w:line="240" w:lineRule="auto"/>
                    <w:jc w:val="both"/>
                    <w:rPr>
                      <w:rFonts w:ascii="Times New Roman" w:eastAsia="Times New Roman" w:hAnsi="Times New Roman" w:cs="Times New Roman"/>
                      <w:color w:val="000000"/>
                      <w:sz w:val="24"/>
                      <w:szCs w:val="24"/>
                      <w:lang w:eastAsia="sl-SI"/>
                    </w:rPr>
                  </w:pPr>
                </w:p>
              </w:tc>
              <w:tc>
                <w:tcPr>
                  <w:tcW w:w="0" w:type="auto"/>
                  <w:hideMark/>
                </w:tcPr>
                <w:p w14:paraId="6A73C865" w14:textId="77777777" w:rsidR="00A907FC" w:rsidRPr="00182537" w:rsidRDefault="00A907FC" w:rsidP="00A907FC">
                  <w:pPr>
                    <w:spacing w:after="0" w:line="240" w:lineRule="auto"/>
                    <w:ind w:left="360"/>
                    <w:rPr>
                      <w:rFonts w:ascii="Times New Roman" w:eastAsia="Times New Roman" w:hAnsi="Times New Roman" w:cs="Times New Roman"/>
                      <w:color w:val="000000"/>
                      <w:sz w:val="24"/>
                      <w:szCs w:val="24"/>
                      <w:lang w:eastAsia="sl-SI"/>
                    </w:rPr>
                  </w:pPr>
                  <w:r w:rsidRPr="00182537">
                    <w:rPr>
                      <w:rFonts w:ascii="Century Gothic" w:hAnsi="Century Gothic"/>
                      <w:sz w:val="20"/>
                    </w:rPr>
                    <w:fldChar w:fldCharType="begin">
                      <w:ffData>
                        <w:name w:val="Check1"/>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Pr="00182537">
                    <w:rPr>
                      <w:rFonts w:ascii="Century Gothic" w:hAnsi="Century Gothic"/>
                      <w:sz w:val="20"/>
                    </w:rPr>
                    <w:t xml:space="preserve"> </w:t>
                  </w:r>
                  <w:r w:rsidRPr="00182537">
                    <w:rPr>
                      <w:rFonts w:ascii="Times New Roman" w:eastAsia="Times New Roman" w:hAnsi="Times New Roman" w:cs="Times New Roman"/>
                      <w:bCs/>
                      <w:color w:val="000000"/>
                      <w:sz w:val="24"/>
                      <w:szCs w:val="24"/>
                      <w:lang w:eastAsia="sl-SI"/>
                    </w:rPr>
                    <w:t>Pomoč za kmetijsko-okoljsko-podnebne obveznosti (člen 34)</w:t>
                  </w:r>
                  <w:r w:rsidRPr="00182537">
                    <w:rPr>
                      <w:rFonts w:ascii="Times New Roman" w:eastAsia="Times New Roman" w:hAnsi="Times New Roman" w:cs="Times New Roman"/>
                      <w:color w:val="000000"/>
                      <w:sz w:val="24"/>
                      <w:szCs w:val="24"/>
                      <w:lang w:eastAsia="sl-SI"/>
                    </w:rPr>
                    <w:t xml:space="preserve"> </w:t>
                  </w:r>
                </w:p>
              </w:tc>
            </w:tr>
          </w:tbl>
          <w:p w14:paraId="65157220" w14:textId="77777777" w:rsidR="00A907FC" w:rsidRPr="00182537" w:rsidRDefault="00A907FC" w:rsidP="008B6A32">
            <w:pPr>
              <w:spacing w:after="0"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02C825F2" w14:textId="77777777" w:rsidR="00A907FC" w:rsidRPr="00182537" w:rsidRDefault="00A907FC" w:rsidP="008B6A32">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5364731B" w14:textId="77777777" w:rsidR="00A907FC" w:rsidRPr="00182537" w:rsidRDefault="00A907FC" w:rsidP="008B6A32">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r>
      <w:tr w:rsidR="00A907FC" w:rsidRPr="000F3411" w14:paraId="381BE807" w14:textId="77777777" w:rsidTr="008B6A3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4548"/>
            </w:tblGrid>
            <w:tr w:rsidR="00A907FC" w:rsidRPr="00182537" w14:paraId="2C170E8A" w14:textId="77777777" w:rsidTr="008B6A32">
              <w:trPr>
                <w:tblCellSpacing w:w="0" w:type="dxa"/>
              </w:trPr>
              <w:tc>
                <w:tcPr>
                  <w:tcW w:w="0" w:type="auto"/>
                  <w:hideMark/>
                </w:tcPr>
                <w:p w14:paraId="60AD94C1" w14:textId="77777777" w:rsidR="00A907FC" w:rsidRPr="00182537" w:rsidRDefault="00A907FC" w:rsidP="00A907FC">
                  <w:pPr>
                    <w:spacing w:before="120" w:after="0" w:line="240" w:lineRule="auto"/>
                    <w:jc w:val="both"/>
                    <w:rPr>
                      <w:rFonts w:ascii="Times New Roman" w:eastAsia="Times New Roman" w:hAnsi="Times New Roman" w:cs="Times New Roman"/>
                      <w:color w:val="000000"/>
                      <w:sz w:val="24"/>
                      <w:szCs w:val="24"/>
                      <w:lang w:eastAsia="sl-SI"/>
                    </w:rPr>
                  </w:pPr>
                </w:p>
              </w:tc>
              <w:tc>
                <w:tcPr>
                  <w:tcW w:w="0" w:type="auto"/>
                  <w:hideMark/>
                </w:tcPr>
                <w:p w14:paraId="7E30AAD8" w14:textId="77777777" w:rsidR="00A907FC" w:rsidRPr="00182537" w:rsidRDefault="00A907FC" w:rsidP="00A907FC">
                  <w:pPr>
                    <w:spacing w:after="0" w:line="240" w:lineRule="auto"/>
                    <w:ind w:left="360"/>
                    <w:rPr>
                      <w:rFonts w:ascii="Times New Roman" w:eastAsia="Times New Roman" w:hAnsi="Times New Roman" w:cs="Times New Roman"/>
                      <w:color w:val="000000"/>
                      <w:sz w:val="24"/>
                      <w:szCs w:val="24"/>
                      <w:lang w:eastAsia="sl-SI"/>
                    </w:rPr>
                  </w:pPr>
                  <w:r w:rsidRPr="00182537">
                    <w:rPr>
                      <w:rFonts w:ascii="Century Gothic" w:hAnsi="Century Gothic"/>
                      <w:sz w:val="20"/>
                    </w:rPr>
                    <w:fldChar w:fldCharType="begin">
                      <w:ffData>
                        <w:name w:val="Check1"/>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Pr="00182537">
                    <w:rPr>
                      <w:rFonts w:ascii="Century Gothic" w:hAnsi="Century Gothic"/>
                      <w:sz w:val="20"/>
                    </w:rPr>
                    <w:t xml:space="preserve"> </w:t>
                  </w:r>
                  <w:r w:rsidRPr="00182537">
                    <w:rPr>
                      <w:rFonts w:ascii="Times New Roman" w:eastAsia="Times New Roman" w:hAnsi="Times New Roman" w:cs="Times New Roman"/>
                      <w:bCs/>
                      <w:color w:val="000000"/>
                      <w:sz w:val="24"/>
                      <w:szCs w:val="24"/>
                      <w:lang w:eastAsia="sl-SI"/>
                    </w:rPr>
                    <w:t>Pomoč za ekološko kmetovanje (člen 35)</w:t>
                  </w:r>
                  <w:r w:rsidRPr="00182537">
                    <w:rPr>
                      <w:rFonts w:ascii="Times New Roman" w:eastAsia="Times New Roman" w:hAnsi="Times New Roman" w:cs="Times New Roman"/>
                      <w:color w:val="000000"/>
                      <w:sz w:val="24"/>
                      <w:szCs w:val="24"/>
                      <w:lang w:eastAsia="sl-SI"/>
                    </w:rPr>
                    <w:t xml:space="preserve"> </w:t>
                  </w:r>
                </w:p>
              </w:tc>
            </w:tr>
          </w:tbl>
          <w:p w14:paraId="0B959788" w14:textId="77777777" w:rsidR="00A907FC" w:rsidRPr="00182537" w:rsidRDefault="00A907FC" w:rsidP="008B6A32">
            <w:pPr>
              <w:spacing w:after="0"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04E2F641" w14:textId="77777777" w:rsidR="00A907FC" w:rsidRPr="00182537" w:rsidRDefault="00A907FC" w:rsidP="008B6A32">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120DD7C9" w14:textId="77777777" w:rsidR="00A907FC" w:rsidRPr="00182537" w:rsidRDefault="00A907FC" w:rsidP="008B6A32">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r>
      <w:tr w:rsidR="00A907FC" w:rsidRPr="000F3411" w14:paraId="44FF02BC" w14:textId="77777777" w:rsidTr="000F341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4548"/>
            </w:tblGrid>
            <w:tr w:rsidR="001846DB" w:rsidRPr="00182537" w14:paraId="032E3848" w14:textId="77777777">
              <w:trPr>
                <w:tblCellSpacing w:w="0" w:type="dxa"/>
              </w:trPr>
              <w:tc>
                <w:tcPr>
                  <w:tcW w:w="0" w:type="auto"/>
                  <w:hideMark/>
                </w:tcPr>
                <w:p w14:paraId="21A11C40" w14:textId="77777777" w:rsidR="000F3411" w:rsidRPr="00182537" w:rsidRDefault="000F3411" w:rsidP="000F3411">
                  <w:pPr>
                    <w:spacing w:before="120" w:after="0" w:line="240" w:lineRule="auto"/>
                    <w:jc w:val="both"/>
                    <w:rPr>
                      <w:rFonts w:ascii="Times New Roman" w:eastAsia="Times New Roman" w:hAnsi="Times New Roman" w:cs="Times New Roman"/>
                      <w:color w:val="000000"/>
                      <w:sz w:val="24"/>
                      <w:szCs w:val="24"/>
                      <w:lang w:eastAsia="sl-SI"/>
                    </w:rPr>
                  </w:pPr>
                </w:p>
              </w:tc>
              <w:tc>
                <w:tcPr>
                  <w:tcW w:w="0" w:type="auto"/>
                  <w:hideMark/>
                </w:tcPr>
                <w:p w14:paraId="3CC59692" w14:textId="77777777" w:rsidR="000F3411" w:rsidRPr="00182537" w:rsidRDefault="004E5A54" w:rsidP="004E5A54">
                  <w:pPr>
                    <w:spacing w:after="0" w:line="240" w:lineRule="auto"/>
                    <w:ind w:left="360"/>
                    <w:rPr>
                      <w:rFonts w:ascii="Times New Roman" w:eastAsia="Times New Roman" w:hAnsi="Times New Roman" w:cs="Times New Roman"/>
                      <w:color w:val="000000"/>
                      <w:sz w:val="24"/>
                      <w:szCs w:val="24"/>
                      <w:lang w:eastAsia="sl-SI"/>
                    </w:rPr>
                  </w:pPr>
                  <w:r w:rsidRPr="00182537">
                    <w:rPr>
                      <w:rFonts w:ascii="Century Gothic" w:hAnsi="Century Gothic"/>
                      <w:sz w:val="20"/>
                    </w:rPr>
                    <w:fldChar w:fldCharType="begin">
                      <w:ffData>
                        <w:name w:val="Check1"/>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Pr="00182537">
                    <w:rPr>
                      <w:rFonts w:ascii="Century Gothic" w:hAnsi="Century Gothic"/>
                      <w:sz w:val="20"/>
                    </w:rPr>
                    <w:t xml:space="preserve"> </w:t>
                  </w:r>
                  <w:r w:rsidR="00A907FC" w:rsidRPr="00182537">
                    <w:rPr>
                      <w:rFonts w:ascii="Times New Roman" w:eastAsia="Times New Roman" w:hAnsi="Times New Roman" w:cs="Times New Roman"/>
                      <w:bCs/>
                      <w:color w:val="000000"/>
                      <w:sz w:val="24"/>
                      <w:szCs w:val="24"/>
                      <w:lang w:eastAsia="sl-SI"/>
                    </w:rPr>
                    <w:t>Pomoč za naložbe za ohranjanje kulturne in naravne dediščine na kmetijskih gospodarstvih ali v gozdovih (člen 36</w:t>
                  </w:r>
                  <w:r w:rsidR="000F3411" w:rsidRPr="00182537">
                    <w:rPr>
                      <w:rFonts w:ascii="Times New Roman" w:eastAsia="Times New Roman" w:hAnsi="Times New Roman" w:cs="Times New Roman"/>
                      <w:bCs/>
                      <w:color w:val="000000"/>
                      <w:sz w:val="24"/>
                      <w:szCs w:val="24"/>
                      <w:lang w:eastAsia="sl-SI"/>
                    </w:rPr>
                    <w:t>)</w:t>
                  </w:r>
                  <w:r w:rsidR="000F3411" w:rsidRPr="00182537">
                    <w:rPr>
                      <w:rFonts w:ascii="Times New Roman" w:eastAsia="Times New Roman" w:hAnsi="Times New Roman" w:cs="Times New Roman"/>
                      <w:color w:val="000000"/>
                      <w:sz w:val="24"/>
                      <w:szCs w:val="24"/>
                      <w:lang w:eastAsia="sl-SI"/>
                    </w:rPr>
                    <w:t xml:space="preserve"> </w:t>
                  </w:r>
                </w:p>
              </w:tc>
            </w:tr>
          </w:tbl>
          <w:p w14:paraId="1F31E272" w14:textId="77777777" w:rsidR="000F3411" w:rsidRPr="00182537" w:rsidRDefault="000F3411" w:rsidP="000F3411">
            <w:pPr>
              <w:spacing w:after="0"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57C90369" w14:textId="77777777" w:rsidR="000F3411" w:rsidRPr="00182537" w:rsidRDefault="000F3411" w:rsidP="000F3411">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5594B560" w14:textId="77777777" w:rsidR="000F3411" w:rsidRPr="00182537" w:rsidRDefault="000F3411" w:rsidP="000F3411">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r>
      <w:tr w:rsidR="00A907FC" w:rsidRPr="000F3411" w14:paraId="7453895C" w14:textId="77777777" w:rsidTr="008B6A3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4548"/>
            </w:tblGrid>
            <w:tr w:rsidR="00A907FC" w:rsidRPr="00182537" w14:paraId="742D25C2" w14:textId="77777777" w:rsidTr="008B6A32">
              <w:trPr>
                <w:tblCellSpacing w:w="0" w:type="dxa"/>
              </w:trPr>
              <w:tc>
                <w:tcPr>
                  <w:tcW w:w="0" w:type="auto"/>
                  <w:hideMark/>
                </w:tcPr>
                <w:p w14:paraId="0618BE7E" w14:textId="77777777" w:rsidR="00A907FC" w:rsidRPr="00182537" w:rsidRDefault="00A907FC" w:rsidP="00A907FC">
                  <w:pPr>
                    <w:spacing w:before="120" w:after="0" w:line="240" w:lineRule="auto"/>
                    <w:jc w:val="both"/>
                    <w:rPr>
                      <w:rFonts w:ascii="Times New Roman" w:eastAsia="Times New Roman" w:hAnsi="Times New Roman" w:cs="Times New Roman"/>
                      <w:color w:val="000000"/>
                      <w:sz w:val="24"/>
                      <w:szCs w:val="24"/>
                      <w:lang w:eastAsia="sl-SI"/>
                    </w:rPr>
                  </w:pPr>
                </w:p>
              </w:tc>
              <w:tc>
                <w:tcPr>
                  <w:tcW w:w="0" w:type="auto"/>
                  <w:hideMark/>
                </w:tcPr>
                <w:p w14:paraId="7E50933A" w14:textId="77777777" w:rsidR="00A907FC" w:rsidRPr="00182537" w:rsidRDefault="00A907FC" w:rsidP="00A907FC">
                  <w:pPr>
                    <w:spacing w:after="0" w:line="240" w:lineRule="auto"/>
                    <w:ind w:left="360"/>
                    <w:rPr>
                      <w:rFonts w:ascii="Times New Roman" w:eastAsia="Times New Roman" w:hAnsi="Times New Roman" w:cs="Times New Roman"/>
                      <w:color w:val="000000"/>
                      <w:sz w:val="24"/>
                      <w:szCs w:val="24"/>
                      <w:lang w:eastAsia="sl-SI"/>
                    </w:rPr>
                  </w:pPr>
                  <w:r w:rsidRPr="00182537">
                    <w:rPr>
                      <w:rFonts w:ascii="Century Gothic" w:hAnsi="Century Gothic"/>
                      <w:sz w:val="20"/>
                    </w:rPr>
                    <w:fldChar w:fldCharType="begin">
                      <w:ffData>
                        <w:name w:val="Check1"/>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Pr="00182537">
                    <w:rPr>
                      <w:rFonts w:ascii="Century Gothic" w:hAnsi="Century Gothic"/>
                      <w:sz w:val="20"/>
                    </w:rPr>
                    <w:t xml:space="preserve"> </w:t>
                  </w:r>
                  <w:r w:rsidRPr="00182537">
                    <w:rPr>
                      <w:rFonts w:ascii="Times New Roman" w:eastAsia="Times New Roman" w:hAnsi="Times New Roman" w:cs="Times New Roman"/>
                      <w:bCs/>
                      <w:color w:val="000000"/>
                      <w:sz w:val="24"/>
                      <w:szCs w:val="24"/>
                      <w:lang w:eastAsia="sl-SI"/>
                    </w:rPr>
                    <w:t>Pomoč za povrnitev škode zaradi naravnih nesreč v kmetijskem sektorju (člen 37)</w:t>
                  </w:r>
                  <w:r w:rsidRPr="00182537">
                    <w:rPr>
                      <w:rFonts w:ascii="Times New Roman" w:eastAsia="Times New Roman" w:hAnsi="Times New Roman" w:cs="Times New Roman"/>
                      <w:color w:val="000000"/>
                      <w:sz w:val="24"/>
                      <w:szCs w:val="24"/>
                      <w:lang w:eastAsia="sl-SI"/>
                    </w:rPr>
                    <w:t xml:space="preserve"> </w:t>
                  </w:r>
                </w:p>
              </w:tc>
            </w:tr>
          </w:tbl>
          <w:p w14:paraId="030E6FE7" w14:textId="77777777" w:rsidR="00A907FC" w:rsidRPr="00182537" w:rsidRDefault="00A907FC" w:rsidP="008B6A32">
            <w:pPr>
              <w:spacing w:after="0"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5BE79E19" w14:textId="77777777" w:rsidR="00A907FC" w:rsidRPr="00182537" w:rsidRDefault="00A907FC" w:rsidP="008B6A32">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5FA9133A" w14:textId="77777777" w:rsidR="00A907FC" w:rsidRPr="00182537" w:rsidRDefault="00A907FC" w:rsidP="008B6A32">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r>
      <w:tr w:rsidR="00A907FC" w:rsidRPr="000F3411" w14:paraId="2FD71F07" w14:textId="77777777" w:rsidTr="008B6A32">
        <w:trPr>
          <w:tblCellSpacing w:w="0" w:type="dxa"/>
        </w:trPr>
        <w:tc>
          <w:tcPr>
            <w:tcW w:w="0" w:type="auto"/>
            <w:vMerge w:val="restart"/>
            <w:tcBorders>
              <w:top w:val="single" w:sz="6" w:space="0" w:color="000000"/>
              <w:left w:val="single" w:sz="6" w:space="0" w:color="000000"/>
              <w:right w:val="single" w:sz="6" w:space="0" w:color="000000"/>
            </w:tcBorders>
          </w:tcPr>
          <w:p w14:paraId="43C980D6" w14:textId="77777777" w:rsidR="00A907FC" w:rsidRPr="00182537" w:rsidRDefault="00A907FC" w:rsidP="008B6A32">
            <w:pPr>
              <w:spacing w:before="120" w:after="0" w:line="240" w:lineRule="auto"/>
              <w:jc w:val="both"/>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tcPr>
          <w:p w14:paraId="246079AB" w14:textId="77777777" w:rsidR="00A907FC" w:rsidRPr="00182537" w:rsidRDefault="00A907FC" w:rsidP="00A907FC">
            <w:pPr>
              <w:spacing w:before="100" w:beforeAutospacing="1" w:after="100" w:afterAutospacing="1" w:line="240" w:lineRule="auto"/>
              <w:rPr>
                <w:rFonts w:ascii="Times New Roman" w:eastAsia="Times New Roman" w:hAnsi="Times New Roman" w:cs="Times New Roman"/>
                <w:color w:val="000000"/>
                <w:sz w:val="24"/>
                <w:szCs w:val="24"/>
                <w:lang w:eastAsia="sl-SI"/>
              </w:rPr>
            </w:pPr>
            <w:r w:rsidRPr="00182537">
              <w:rPr>
                <w:rFonts w:ascii="Times New Roman" w:eastAsia="Times New Roman" w:hAnsi="Times New Roman" w:cs="Times New Roman"/>
                <w:color w:val="000000"/>
                <w:sz w:val="24"/>
                <w:szCs w:val="24"/>
                <w:lang w:eastAsia="sl-SI"/>
              </w:rPr>
              <w:t>Vrsta naravne nesreče:</w:t>
            </w:r>
          </w:p>
        </w:tc>
        <w:tc>
          <w:tcPr>
            <w:tcW w:w="0" w:type="auto"/>
            <w:tcBorders>
              <w:top w:val="single" w:sz="6" w:space="0" w:color="000000"/>
              <w:left w:val="single" w:sz="6" w:space="0" w:color="000000"/>
              <w:bottom w:val="single" w:sz="6" w:space="0" w:color="000000"/>
              <w:right w:val="single" w:sz="6" w:space="0" w:color="000000"/>
            </w:tcBorders>
          </w:tcPr>
          <w:tbl>
            <w:tblPr>
              <w:tblW w:w="5000" w:type="pct"/>
              <w:tblCellSpacing w:w="0" w:type="dxa"/>
              <w:tblCellMar>
                <w:left w:w="0" w:type="dxa"/>
                <w:right w:w="0" w:type="dxa"/>
              </w:tblCellMar>
              <w:tblLook w:val="04A0" w:firstRow="1" w:lastRow="0" w:firstColumn="1" w:lastColumn="0" w:noHBand="0" w:noVBand="1"/>
            </w:tblPr>
            <w:tblGrid>
              <w:gridCol w:w="10"/>
              <w:gridCol w:w="2166"/>
            </w:tblGrid>
            <w:tr w:rsidR="00A907FC" w:rsidRPr="00182537" w14:paraId="73F5A3A1" w14:textId="77777777" w:rsidTr="008B6A32">
              <w:trPr>
                <w:tblCellSpacing w:w="0" w:type="dxa"/>
              </w:trPr>
              <w:tc>
                <w:tcPr>
                  <w:tcW w:w="0" w:type="auto"/>
                  <w:hideMark/>
                </w:tcPr>
                <w:p w14:paraId="24286C7D" w14:textId="77777777" w:rsidR="00A907FC" w:rsidRPr="00182537" w:rsidRDefault="00A907FC" w:rsidP="00A907FC">
                  <w:pPr>
                    <w:pStyle w:val="Odstavekseznama"/>
                    <w:numPr>
                      <w:ilvl w:val="0"/>
                      <w:numId w:val="9"/>
                    </w:numPr>
                    <w:spacing w:before="120" w:after="0" w:line="240" w:lineRule="auto"/>
                    <w:rPr>
                      <w:rFonts w:ascii="Times New Roman" w:eastAsia="Times New Roman" w:hAnsi="Times New Roman" w:cs="Times New Roman"/>
                      <w:color w:val="000000"/>
                      <w:sz w:val="24"/>
                      <w:szCs w:val="24"/>
                      <w:lang w:eastAsia="sl-SI"/>
                    </w:rPr>
                  </w:pPr>
                </w:p>
              </w:tc>
              <w:tc>
                <w:tcPr>
                  <w:tcW w:w="0" w:type="auto"/>
                  <w:hideMark/>
                </w:tcPr>
                <w:p w14:paraId="3DD6C94F" w14:textId="77777777" w:rsidR="00A907FC" w:rsidRPr="00182537" w:rsidRDefault="00A907FC" w:rsidP="00A907FC">
                  <w:pPr>
                    <w:spacing w:before="120" w:after="0" w:line="240" w:lineRule="auto"/>
                    <w:ind w:left="360"/>
                    <w:rPr>
                      <w:rFonts w:ascii="Times New Roman" w:eastAsia="Times New Roman" w:hAnsi="Times New Roman" w:cs="Times New Roman"/>
                      <w:color w:val="000000"/>
                      <w:sz w:val="24"/>
                      <w:szCs w:val="24"/>
                      <w:lang w:eastAsia="sl-SI"/>
                    </w:rPr>
                  </w:pPr>
                  <w:r w:rsidRPr="00182537">
                    <w:rPr>
                      <w:rFonts w:ascii="Century Gothic" w:hAnsi="Century Gothic"/>
                      <w:sz w:val="20"/>
                    </w:rPr>
                    <w:fldChar w:fldCharType="begin">
                      <w:ffData>
                        <w:name w:val="Check1"/>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Pr="00182537">
                    <w:rPr>
                      <w:rFonts w:ascii="Century Gothic" w:hAnsi="Century Gothic"/>
                      <w:sz w:val="20"/>
                    </w:rPr>
                    <w:t xml:space="preserve"> </w:t>
                  </w:r>
                  <w:r w:rsidRPr="00182537">
                    <w:rPr>
                      <w:rFonts w:ascii="Times New Roman" w:eastAsia="Times New Roman" w:hAnsi="Times New Roman" w:cs="Times New Roman"/>
                      <w:color w:val="000000"/>
                      <w:sz w:val="24"/>
                      <w:szCs w:val="24"/>
                      <w:lang w:eastAsia="sl-SI"/>
                    </w:rPr>
                    <w:t>potres</w:t>
                  </w:r>
                </w:p>
              </w:tc>
            </w:tr>
          </w:tbl>
          <w:p w14:paraId="31933FB7" w14:textId="77777777" w:rsidR="00A907FC" w:rsidRPr="00182537" w:rsidRDefault="00A907FC" w:rsidP="008B6A32">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8"/>
              <w:gridCol w:w="2168"/>
            </w:tblGrid>
            <w:tr w:rsidR="00A907FC" w:rsidRPr="00182537" w14:paraId="4C556336" w14:textId="77777777" w:rsidTr="008B6A32">
              <w:trPr>
                <w:tblCellSpacing w:w="0" w:type="dxa"/>
              </w:trPr>
              <w:tc>
                <w:tcPr>
                  <w:tcW w:w="0" w:type="auto"/>
                  <w:hideMark/>
                </w:tcPr>
                <w:p w14:paraId="79001C6E" w14:textId="77777777" w:rsidR="00A907FC" w:rsidRPr="00182537" w:rsidRDefault="00A907FC" w:rsidP="00A907FC">
                  <w:pPr>
                    <w:pStyle w:val="Odstavekseznama"/>
                    <w:numPr>
                      <w:ilvl w:val="0"/>
                      <w:numId w:val="9"/>
                    </w:numPr>
                    <w:spacing w:before="120" w:after="0" w:line="240" w:lineRule="auto"/>
                    <w:rPr>
                      <w:rFonts w:ascii="Times New Roman" w:eastAsia="Times New Roman" w:hAnsi="Times New Roman" w:cs="Times New Roman"/>
                      <w:color w:val="000000"/>
                      <w:sz w:val="24"/>
                      <w:szCs w:val="24"/>
                      <w:lang w:eastAsia="sl-SI"/>
                    </w:rPr>
                  </w:pPr>
                </w:p>
              </w:tc>
              <w:tc>
                <w:tcPr>
                  <w:tcW w:w="0" w:type="auto"/>
                  <w:hideMark/>
                </w:tcPr>
                <w:p w14:paraId="144F96B5" w14:textId="77777777" w:rsidR="00A907FC" w:rsidRPr="00182537" w:rsidRDefault="00A907FC" w:rsidP="00A907FC">
                  <w:pPr>
                    <w:spacing w:before="120" w:after="0" w:line="240" w:lineRule="auto"/>
                    <w:ind w:left="360"/>
                    <w:rPr>
                      <w:rFonts w:ascii="Times New Roman" w:eastAsia="Times New Roman" w:hAnsi="Times New Roman" w:cs="Times New Roman"/>
                      <w:color w:val="000000"/>
                      <w:sz w:val="24"/>
                      <w:szCs w:val="24"/>
                      <w:lang w:eastAsia="sl-SI"/>
                    </w:rPr>
                  </w:pPr>
                  <w:r w:rsidRPr="00182537">
                    <w:rPr>
                      <w:rFonts w:ascii="Century Gothic" w:hAnsi="Century Gothic"/>
                      <w:sz w:val="20"/>
                    </w:rPr>
                    <w:fldChar w:fldCharType="begin">
                      <w:ffData>
                        <w:name w:val="Check1"/>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Pr="00182537">
                    <w:rPr>
                      <w:rFonts w:ascii="Century Gothic" w:hAnsi="Century Gothic"/>
                      <w:sz w:val="20"/>
                    </w:rPr>
                    <w:t xml:space="preserve"> </w:t>
                  </w:r>
                  <w:r w:rsidRPr="00182537">
                    <w:rPr>
                      <w:rFonts w:ascii="Times New Roman" w:eastAsia="Times New Roman" w:hAnsi="Times New Roman" w:cs="Times New Roman"/>
                      <w:color w:val="000000"/>
                      <w:sz w:val="24"/>
                      <w:szCs w:val="24"/>
                      <w:lang w:eastAsia="sl-SI"/>
                    </w:rPr>
                    <w:t>snežni plaz</w:t>
                  </w:r>
                </w:p>
              </w:tc>
            </w:tr>
          </w:tbl>
          <w:p w14:paraId="02CBF712" w14:textId="77777777" w:rsidR="00A907FC" w:rsidRPr="00182537" w:rsidRDefault="00A907FC" w:rsidP="008B6A32">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6"/>
              <w:gridCol w:w="2170"/>
            </w:tblGrid>
            <w:tr w:rsidR="00A907FC" w:rsidRPr="00182537" w14:paraId="49545C6D" w14:textId="77777777" w:rsidTr="008B6A32">
              <w:trPr>
                <w:tblCellSpacing w:w="0" w:type="dxa"/>
              </w:trPr>
              <w:tc>
                <w:tcPr>
                  <w:tcW w:w="0" w:type="auto"/>
                  <w:hideMark/>
                </w:tcPr>
                <w:p w14:paraId="65D228F5" w14:textId="77777777" w:rsidR="00A907FC" w:rsidRPr="00182537" w:rsidRDefault="00A907FC" w:rsidP="00A907FC">
                  <w:pPr>
                    <w:pStyle w:val="Odstavekseznama"/>
                    <w:numPr>
                      <w:ilvl w:val="0"/>
                      <w:numId w:val="9"/>
                    </w:numPr>
                    <w:spacing w:before="120" w:after="0" w:line="240" w:lineRule="auto"/>
                    <w:rPr>
                      <w:rFonts w:ascii="Times New Roman" w:eastAsia="Times New Roman" w:hAnsi="Times New Roman" w:cs="Times New Roman"/>
                      <w:color w:val="000000"/>
                      <w:sz w:val="24"/>
                      <w:szCs w:val="24"/>
                      <w:lang w:eastAsia="sl-SI"/>
                    </w:rPr>
                  </w:pPr>
                </w:p>
              </w:tc>
              <w:tc>
                <w:tcPr>
                  <w:tcW w:w="0" w:type="auto"/>
                  <w:hideMark/>
                </w:tcPr>
                <w:p w14:paraId="4A7A1A6B" w14:textId="77777777" w:rsidR="00A907FC" w:rsidRPr="00182537" w:rsidRDefault="00A907FC" w:rsidP="00A907FC">
                  <w:pPr>
                    <w:spacing w:before="120" w:after="0" w:line="240" w:lineRule="auto"/>
                    <w:ind w:left="360"/>
                    <w:rPr>
                      <w:rFonts w:ascii="Times New Roman" w:eastAsia="Times New Roman" w:hAnsi="Times New Roman" w:cs="Times New Roman"/>
                      <w:color w:val="000000"/>
                      <w:sz w:val="24"/>
                      <w:szCs w:val="24"/>
                      <w:lang w:eastAsia="sl-SI"/>
                    </w:rPr>
                  </w:pPr>
                  <w:r w:rsidRPr="00182537">
                    <w:rPr>
                      <w:rFonts w:ascii="Century Gothic" w:hAnsi="Century Gothic"/>
                      <w:sz w:val="20"/>
                    </w:rPr>
                    <w:fldChar w:fldCharType="begin">
                      <w:ffData>
                        <w:name w:val="Check1"/>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Pr="00182537">
                    <w:rPr>
                      <w:rFonts w:ascii="Century Gothic" w:hAnsi="Century Gothic"/>
                      <w:sz w:val="20"/>
                    </w:rPr>
                    <w:t xml:space="preserve"> </w:t>
                  </w:r>
                  <w:r w:rsidRPr="00182537">
                    <w:rPr>
                      <w:rFonts w:ascii="Times New Roman" w:eastAsia="Times New Roman" w:hAnsi="Times New Roman" w:cs="Times New Roman"/>
                      <w:color w:val="000000"/>
                      <w:sz w:val="24"/>
                      <w:szCs w:val="24"/>
                      <w:lang w:eastAsia="sl-SI"/>
                    </w:rPr>
                    <w:t>zemeljski plaz</w:t>
                  </w:r>
                </w:p>
              </w:tc>
            </w:tr>
          </w:tbl>
          <w:p w14:paraId="446AAE78" w14:textId="77777777" w:rsidR="00A907FC" w:rsidRPr="00182537" w:rsidRDefault="00A907FC" w:rsidP="008B6A32">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9"/>
              <w:gridCol w:w="2167"/>
            </w:tblGrid>
            <w:tr w:rsidR="00A907FC" w:rsidRPr="00182537" w14:paraId="18B9584B" w14:textId="77777777" w:rsidTr="008B6A32">
              <w:trPr>
                <w:tblCellSpacing w:w="0" w:type="dxa"/>
              </w:trPr>
              <w:tc>
                <w:tcPr>
                  <w:tcW w:w="0" w:type="auto"/>
                  <w:hideMark/>
                </w:tcPr>
                <w:p w14:paraId="4BB40883" w14:textId="77777777" w:rsidR="00A907FC" w:rsidRPr="00182537" w:rsidRDefault="00A907FC" w:rsidP="00A907FC">
                  <w:pPr>
                    <w:spacing w:before="120" w:after="0" w:line="240" w:lineRule="auto"/>
                    <w:rPr>
                      <w:rFonts w:ascii="Times New Roman" w:eastAsia="Times New Roman" w:hAnsi="Times New Roman" w:cs="Times New Roman"/>
                      <w:color w:val="000000"/>
                      <w:sz w:val="24"/>
                      <w:szCs w:val="24"/>
                      <w:lang w:eastAsia="sl-SI"/>
                    </w:rPr>
                  </w:pPr>
                </w:p>
              </w:tc>
              <w:tc>
                <w:tcPr>
                  <w:tcW w:w="0" w:type="auto"/>
                  <w:hideMark/>
                </w:tcPr>
                <w:p w14:paraId="54B7580A" w14:textId="77777777" w:rsidR="00A907FC" w:rsidRPr="00182537" w:rsidRDefault="00A907FC" w:rsidP="00A907FC">
                  <w:pPr>
                    <w:spacing w:before="120" w:after="0" w:line="240" w:lineRule="auto"/>
                    <w:ind w:left="360"/>
                    <w:rPr>
                      <w:rFonts w:ascii="Times New Roman" w:eastAsia="Times New Roman" w:hAnsi="Times New Roman" w:cs="Times New Roman"/>
                      <w:color w:val="000000"/>
                      <w:sz w:val="24"/>
                      <w:szCs w:val="24"/>
                      <w:lang w:eastAsia="sl-SI"/>
                    </w:rPr>
                  </w:pPr>
                  <w:r w:rsidRPr="00182537">
                    <w:rPr>
                      <w:rFonts w:ascii="Century Gothic" w:hAnsi="Century Gothic"/>
                      <w:sz w:val="20"/>
                    </w:rPr>
                    <w:fldChar w:fldCharType="begin">
                      <w:ffData>
                        <w:name w:val="Check1"/>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Pr="00182537">
                    <w:rPr>
                      <w:rFonts w:ascii="Century Gothic" w:hAnsi="Century Gothic"/>
                      <w:sz w:val="20"/>
                    </w:rPr>
                    <w:t xml:space="preserve"> </w:t>
                  </w:r>
                  <w:r w:rsidRPr="00182537">
                    <w:rPr>
                      <w:rFonts w:ascii="Times New Roman" w:eastAsia="Times New Roman" w:hAnsi="Times New Roman" w:cs="Times New Roman"/>
                      <w:color w:val="000000"/>
                      <w:sz w:val="24"/>
                      <w:szCs w:val="24"/>
                      <w:lang w:eastAsia="sl-SI"/>
                    </w:rPr>
                    <w:t>poplava</w:t>
                  </w:r>
                </w:p>
              </w:tc>
            </w:tr>
          </w:tbl>
          <w:p w14:paraId="197CF4DD" w14:textId="77777777" w:rsidR="00A907FC" w:rsidRPr="00182537" w:rsidRDefault="00A907FC" w:rsidP="008B6A32">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6"/>
              <w:gridCol w:w="2170"/>
            </w:tblGrid>
            <w:tr w:rsidR="00A907FC" w:rsidRPr="00182537" w14:paraId="75F7EEE3" w14:textId="77777777" w:rsidTr="008B6A32">
              <w:trPr>
                <w:tblCellSpacing w:w="0" w:type="dxa"/>
              </w:trPr>
              <w:tc>
                <w:tcPr>
                  <w:tcW w:w="0" w:type="auto"/>
                  <w:hideMark/>
                </w:tcPr>
                <w:p w14:paraId="69CA7DED" w14:textId="77777777" w:rsidR="00A907FC" w:rsidRPr="00182537" w:rsidRDefault="00A907FC" w:rsidP="00A907FC">
                  <w:pPr>
                    <w:spacing w:before="120" w:after="0" w:line="240" w:lineRule="auto"/>
                    <w:rPr>
                      <w:rFonts w:ascii="Times New Roman" w:eastAsia="Times New Roman" w:hAnsi="Times New Roman" w:cs="Times New Roman"/>
                      <w:color w:val="000000"/>
                      <w:sz w:val="24"/>
                      <w:szCs w:val="24"/>
                      <w:lang w:eastAsia="sl-SI"/>
                    </w:rPr>
                  </w:pPr>
                </w:p>
              </w:tc>
              <w:tc>
                <w:tcPr>
                  <w:tcW w:w="0" w:type="auto"/>
                  <w:hideMark/>
                </w:tcPr>
                <w:p w14:paraId="184DDD6B" w14:textId="77777777" w:rsidR="00A907FC" w:rsidRPr="00182537" w:rsidRDefault="00A907FC" w:rsidP="00A907FC">
                  <w:pPr>
                    <w:spacing w:before="120" w:after="0" w:line="240" w:lineRule="auto"/>
                    <w:ind w:left="360"/>
                    <w:rPr>
                      <w:rFonts w:ascii="Times New Roman" w:eastAsia="Times New Roman" w:hAnsi="Times New Roman" w:cs="Times New Roman"/>
                      <w:color w:val="000000"/>
                      <w:sz w:val="24"/>
                      <w:szCs w:val="24"/>
                      <w:lang w:eastAsia="sl-SI"/>
                    </w:rPr>
                  </w:pPr>
                  <w:r w:rsidRPr="00182537">
                    <w:rPr>
                      <w:rFonts w:ascii="Century Gothic" w:hAnsi="Century Gothic"/>
                      <w:sz w:val="20"/>
                    </w:rPr>
                    <w:fldChar w:fldCharType="begin">
                      <w:ffData>
                        <w:name w:val="Check1"/>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Pr="00182537">
                    <w:rPr>
                      <w:rFonts w:ascii="Century Gothic" w:hAnsi="Century Gothic"/>
                      <w:sz w:val="20"/>
                    </w:rPr>
                    <w:t xml:space="preserve"> </w:t>
                  </w:r>
                  <w:r w:rsidRPr="00182537">
                    <w:rPr>
                      <w:rFonts w:ascii="Times New Roman" w:eastAsia="Times New Roman" w:hAnsi="Times New Roman" w:cs="Times New Roman"/>
                      <w:color w:val="000000"/>
                      <w:sz w:val="24"/>
                      <w:szCs w:val="24"/>
                      <w:lang w:eastAsia="sl-SI"/>
                    </w:rPr>
                    <w:t>tornado</w:t>
                  </w:r>
                </w:p>
                <w:p w14:paraId="7E34100F" w14:textId="77777777" w:rsidR="00A907FC" w:rsidRPr="00182537" w:rsidRDefault="00A907FC" w:rsidP="00A907FC">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11"/>
                    <w:gridCol w:w="2159"/>
                  </w:tblGrid>
                  <w:tr w:rsidR="00A907FC" w:rsidRPr="00182537" w14:paraId="5D5D8B34" w14:textId="77777777" w:rsidTr="008B6A32">
                    <w:trPr>
                      <w:tblCellSpacing w:w="0" w:type="dxa"/>
                    </w:trPr>
                    <w:tc>
                      <w:tcPr>
                        <w:tcW w:w="0" w:type="auto"/>
                        <w:hideMark/>
                      </w:tcPr>
                      <w:p w14:paraId="2E590683" w14:textId="77777777" w:rsidR="00A907FC" w:rsidRPr="00182537" w:rsidRDefault="00A907FC" w:rsidP="008B6A32">
                        <w:pPr>
                          <w:pStyle w:val="Odstavekseznama"/>
                          <w:numPr>
                            <w:ilvl w:val="0"/>
                            <w:numId w:val="9"/>
                          </w:numPr>
                          <w:spacing w:before="120" w:after="0" w:line="240" w:lineRule="auto"/>
                          <w:rPr>
                            <w:rFonts w:ascii="Times New Roman" w:eastAsia="Times New Roman" w:hAnsi="Times New Roman" w:cs="Times New Roman"/>
                            <w:color w:val="000000"/>
                            <w:sz w:val="24"/>
                            <w:szCs w:val="24"/>
                            <w:lang w:eastAsia="sl-SI"/>
                          </w:rPr>
                        </w:pPr>
                      </w:p>
                    </w:tc>
                    <w:tc>
                      <w:tcPr>
                        <w:tcW w:w="0" w:type="auto"/>
                        <w:hideMark/>
                      </w:tcPr>
                      <w:p w14:paraId="285B9B32" w14:textId="77777777" w:rsidR="00A907FC" w:rsidRPr="00182537" w:rsidRDefault="00A907FC" w:rsidP="008B6A32">
                        <w:pPr>
                          <w:spacing w:before="120" w:after="0" w:line="240" w:lineRule="auto"/>
                          <w:ind w:left="360"/>
                          <w:rPr>
                            <w:rFonts w:ascii="Times New Roman" w:eastAsia="Times New Roman" w:hAnsi="Times New Roman" w:cs="Times New Roman"/>
                            <w:color w:val="000000"/>
                            <w:sz w:val="24"/>
                            <w:szCs w:val="24"/>
                            <w:lang w:eastAsia="sl-SI"/>
                          </w:rPr>
                        </w:pPr>
                        <w:r w:rsidRPr="00182537">
                          <w:rPr>
                            <w:rFonts w:ascii="Century Gothic" w:hAnsi="Century Gothic"/>
                            <w:sz w:val="20"/>
                          </w:rPr>
                          <w:fldChar w:fldCharType="begin">
                            <w:ffData>
                              <w:name w:val="Check1"/>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Pr="00182537">
                          <w:rPr>
                            <w:rFonts w:ascii="Century Gothic" w:hAnsi="Century Gothic"/>
                            <w:sz w:val="20"/>
                          </w:rPr>
                          <w:t xml:space="preserve"> </w:t>
                        </w:r>
                        <w:r w:rsidRPr="00182537">
                          <w:rPr>
                            <w:rFonts w:ascii="Times New Roman" w:eastAsia="Times New Roman" w:hAnsi="Times New Roman" w:cs="Times New Roman"/>
                            <w:color w:val="000000"/>
                            <w:sz w:val="24"/>
                            <w:szCs w:val="24"/>
                            <w:lang w:eastAsia="sl-SI"/>
                          </w:rPr>
                          <w:t>orkan</w:t>
                        </w:r>
                      </w:p>
                    </w:tc>
                  </w:tr>
                </w:tbl>
                <w:p w14:paraId="68B23303" w14:textId="77777777" w:rsidR="00A907FC" w:rsidRPr="00182537" w:rsidRDefault="00A907FC" w:rsidP="00A907FC">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6"/>
                    <w:gridCol w:w="2164"/>
                  </w:tblGrid>
                  <w:tr w:rsidR="00A907FC" w:rsidRPr="00182537" w14:paraId="6582EF9D" w14:textId="77777777" w:rsidTr="008B6A32">
                    <w:trPr>
                      <w:tblCellSpacing w:w="0" w:type="dxa"/>
                    </w:trPr>
                    <w:tc>
                      <w:tcPr>
                        <w:tcW w:w="0" w:type="auto"/>
                        <w:hideMark/>
                      </w:tcPr>
                      <w:p w14:paraId="175BF43A" w14:textId="77777777" w:rsidR="00A907FC" w:rsidRPr="00182537" w:rsidRDefault="00A907FC" w:rsidP="008B6A32">
                        <w:pPr>
                          <w:pStyle w:val="Odstavekseznama"/>
                          <w:numPr>
                            <w:ilvl w:val="0"/>
                            <w:numId w:val="9"/>
                          </w:numPr>
                          <w:spacing w:before="120" w:after="0" w:line="240" w:lineRule="auto"/>
                          <w:rPr>
                            <w:rFonts w:ascii="Times New Roman" w:eastAsia="Times New Roman" w:hAnsi="Times New Roman" w:cs="Times New Roman"/>
                            <w:color w:val="000000"/>
                            <w:sz w:val="24"/>
                            <w:szCs w:val="24"/>
                            <w:lang w:eastAsia="sl-SI"/>
                          </w:rPr>
                        </w:pPr>
                      </w:p>
                    </w:tc>
                    <w:tc>
                      <w:tcPr>
                        <w:tcW w:w="0" w:type="auto"/>
                        <w:hideMark/>
                      </w:tcPr>
                      <w:p w14:paraId="3DB50B65" w14:textId="77777777" w:rsidR="00A907FC" w:rsidRPr="00182537" w:rsidRDefault="00A907FC" w:rsidP="00A907FC">
                        <w:pPr>
                          <w:spacing w:before="120" w:after="0" w:line="240" w:lineRule="auto"/>
                          <w:ind w:left="360"/>
                          <w:rPr>
                            <w:rFonts w:ascii="Times New Roman" w:eastAsia="Times New Roman" w:hAnsi="Times New Roman" w:cs="Times New Roman"/>
                            <w:color w:val="000000"/>
                            <w:sz w:val="24"/>
                            <w:szCs w:val="24"/>
                            <w:lang w:eastAsia="sl-SI"/>
                          </w:rPr>
                        </w:pPr>
                        <w:r w:rsidRPr="00182537">
                          <w:rPr>
                            <w:rFonts w:ascii="Century Gothic" w:hAnsi="Century Gothic"/>
                            <w:sz w:val="20"/>
                          </w:rPr>
                          <w:fldChar w:fldCharType="begin">
                            <w:ffData>
                              <w:name w:val="Check1"/>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Pr="00182537">
                          <w:rPr>
                            <w:rFonts w:ascii="Century Gothic" w:hAnsi="Century Gothic"/>
                            <w:sz w:val="20"/>
                          </w:rPr>
                          <w:t xml:space="preserve"> </w:t>
                        </w:r>
                        <w:r w:rsidRPr="00182537">
                          <w:rPr>
                            <w:rFonts w:ascii="Times New Roman" w:eastAsia="Times New Roman" w:hAnsi="Times New Roman" w:cs="Times New Roman"/>
                            <w:color w:val="000000"/>
                            <w:sz w:val="24"/>
                            <w:szCs w:val="24"/>
                            <w:lang w:eastAsia="sl-SI"/>
                          </w:rPr>
                          <w:t>vulkanski izbruh</w:t>
                        </w:r>
                      </w:p>
                    </w:tc>
                  </w:tr>
                </w:tbl>
                <w:p w14:paraId="6B2F56A3" w14:textId="77777777" w:rsidR="00A907FC" w:rsidRPr="00182537" w:rsidRDefault="00A907FC" w:rsidP="00A907FC">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6"/>
                    <w:gridCol w:w="2164"/>
                  </w:tblGrid>
                  <w:tr w:rsidR="00A907FC" w:rsidRPr="00182537" w14:paraId="0A975CCE" w14:textId="77777777" w:rsidTr="008B6A32">
                    <w:trPr>
                      <w:tblCellSpacing w:w="0" w:type="dxa"/>
                    </w:trPr>
                    <w:tc>
                      <w:tcPr>
                        <w:tcW w:w="0" w:type="auto"/>
                        <w:hideMark/>
                      </w:tcPr>
                      <w:p w14:paraId="121BAE0B" w14:textId="77777777" w:rsidR="00A907FC" w:rsidRPr="00182537" w:rsidRDefault="00A907FC" w:rsidP="00A907FC">
                        <w:pPr>
                          <w:pStyle w:val="Odstavekseznama"/>
                          <w:numPr>
                            <w:ilvl w:val="0"/>
                            <w:numId w:val="9"/>
                          </w:numPr>
                          <w:spacing w:before="120" w:after="0" w:line="240" w:lineRule="auto"/>
                          <w:rPr>
                            <w:rFonts w:ascii="Times New Roman" w:eastAsia="Times New Roman" w:hAnsi="Times New Roman" w:cs="Times New Roman"/>
                            <w:color w:val="000000"/>
                            <w:sz w:val="24"/>
                            <w:szCs w:val="24"/>
                            <w:lang w:eastAsia="sl-SI"/>
                          </w:rPr>
                        </w:pPr>
                      </w:p>
                    </w:tc>
                    <w:tc>
                      <w:tcPr>
                        <w:tcW w:w="0" w:type="auto"/>
                        <w:hideMark/>
                      </w:tcPr>
                      <w:p w14:paraId="4AF0952B" w14:textId="77777777" w:rsidR="00A907FC" w:rsidRPr="00182537" w:rsidRDefault="00A907FC" w:rsidP="00A907FC">
                        <w:pPr>
                          <w:spacing w:before="120" w:after="0" w:line="240" w:lineRule="auto"/>
                          <w:ind w:left="360"/>
                          <w:rPr>
                            <w:rFonts w:ascii="Times New Roman" w:eastAsia="Times New Roman" w:hAnsi="Times New Roman" w:cs="Times New Roman"/>
                            <w:color w:val="000000"/>
                            <w:sz w:val="24"/>
                            <w:szCs w:val="24"/>
                            <w:lang w:eastAsia="sl-SI"/>
                          </w:rPr>
                        </w:pPr>
                        <w:r w:rsidRPr="00182537">
                          <w:rPr>
                            <w:rFonts w:ascii="Century Gothic" w:hAnsi="Century Gothic"/>
                            <w:sz w:val="20"/>
                          </w:rPr>
                          <w:fldChar w:fldCharType="begin">
                            <w:ffData>
                              <w:name w:val="Check1"/>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Pr="00182537">
                          <w:rPr>
                            <w:rFonts w:ascii="Century Gothic" w:hAnsi="Century Gothic"/>
                            <w:sz w:val="20"/>
                          </w:rPr>
                          <w:t xml:space="preserve"> </w:t>
                        </w:r>
                        <w:r w:rsidRPr="00182537">
                          <w:rPr>
                            <w:rFonts w:ascii="Times New Roman" w:eastAsia="Times New Roman" w:hAnsi="Times New Roman" w:cs="Times New Roman"/>
                            <w:color w:val="000000"/>
                            <w:sz w:val="24"/>
                            <w:szCs w:val="24"/>
                            <w:lang w:eastAsia="sl-SI"/>
                          </w:rPr>
                          <w:t>požar v naravi</w:t>
                        </w:r>
                      </w:p>
                    </w:tc>
                  </w:tr>
                </w:tbl>
                <w:p w14:paraId="6BCFF791" w14:textId="77777777" w:rsidR="00A907FC" w:rsidRPr="00182537" w:rsidRDefault="00A907FC" w:rsidP="00A907FC">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6"/>
                    <w:gridCol w:w="2164"/>
                  </w:tblGrid>
                  <w:tr w:rsidR="00A907FC" w:rsidRPr="00182537" w14:paraId="71E966CC" w14:textId="77777777" w:rsidTr="008B6A32">
                    <w:trPr>
                      <w:tblCellSpacing w:w="0" w:type="dxa"/>
                    </w:trPr>
                    <w:tc>
                      <w:tcPr>
                        <w:tcW w:w="0" w:type="auto"/>
                        <w:hideMark/>
                      </w:tcPr>
                      <w:p w14:paraId="24596060" w14:textId="77777777" w:rsidR="00A907FC" w:rsidRPr="00182537" w:rsidRDefault="00A907FC" w:rsidP="008B6A32">
                        <w:pPr>
                          <w:spacing w:before="120" w:after="0" w:line="240" w:lineRule="auto"/>
                          <w:rPr>
                            <w:rFonts w:ascii="Times New Roman" w:eastAsia="Times New Roman" w:hAnsi="Times New Roman" w:cs="Times New Roman"/>
                            <w:color w:val="000000"/>
                            <w:sz w:val="24"/>
                            <w:szCs w:val="24"/>
                            <w:lang w:eastAsia="sl-SI"/>
                          </w:rPr>
                        </w:pPr>
                      </w:p>
                    </w:tc>
                    <w:tc>
                      <w:tcPr>
                        <w:tcW w:w="0" w:type="auto"/>
                        <w:hideMark/>
                      </w:tcPr>
                      <w:p w14:paraId="13D30F88" w14:textId="77777777" w:rsidR="00A907FC" w:rsidRPr="00182537" w:rsidRDefault="00A907FC" w:rsidP="008B6A32">
                        <w:pPr>
                          <w:spacing w:before="120" w:after="0" w:line="240" w:lineRule="auto"/>
                          <w:ind w:left="360"/>
                          <w:rPr>
                            <w:rFonts w:ascii="Times New Roman" w:eastAsia="Times New Roman" w:hAnsi="Times New Roman" w:cs="Times New Roman"/>
                            <w:color w:val="000000"/>
                            <w:sz w:val="24"/>
                            <w:szCs w:val="24"/>
                            <w:lang w:eastAsia="sl-SI"/>
                          </w:rPr>
                        </w:pPr>
                        <w:r w:rsidRPr="00182537">
                          <w:rPr>
                            <w:rFonts w:ascii="Century Gothic" w:hAnsi="Century Gothic"/>
                            <w:sz w:val="20"/>
                          </w:rPr>
                          <w:fldChar w:fldCharType="begin">
                            <w:ffData>
                              <w:name w:val="Check1"/>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Pr="00182537">
                          <w:rPr>
                            <w:rFonts w:ascii="Century Gothic" w:hAnsi="Century Gothic"/>
                            <w:sz w:val="20"/>
                          </w:rPr>
                          <w:t xml:space="preserve"> </w:t>
                        </w:r>
                        <w:r w:rsidRPr="00182537">
                          <w:rPr>
                            <w:rFonts w:ascii="Times New Roman" w:eastAsia="Times New Roman" w:hAnsi="Times New Roman" w:cs="Times New Roman"/>
                            <w:color w:val="000000"/>
                            <w:sz w:val="24"/>
                            <w:szCs w:val="24"/>
                            <w:lang w:eastAsia="sl-SI"/>
                          </w:rPr>
                          <w:t>drugo, navedite:</w:t>
                        </w:r>
                      </w:p>
                      <w:p w14:paraId="230780EA" w14:textId="77777777" w:rsidR="00A907FC" w:rsidRPr="00182537" w:rsidRDefault="00A907FC" w:rsidP="008B6A32">
                        <w:pPr>
                          <w:spacing w:before="120" w:after="0" w:line="240" w:lineRule="auto"/>
                          <w:ind w:left="360"/>
                          <w:rPr>
                            <w:rFonts w:ascii="Times New Roman" w:eastAsia="Times New Roman" w:hAnsi="Times New Roman" w:cs="Times New Roman"/>
                            <w:color w:val="000000"/>
                            <w:sz w:val="24"/>
                            <w:szCs w:val="24"/>
                            <w:lang w:eastAsia="sl-SI"/>
                          </w:rPr>
                        </w:pPr>
                        <w:r w:rsidRPr="00182537">
                          <w:rPr>
                            <w:rFonts w:ascii="Times New Roman" w:eastAsia="Times New Roman" w:hAnsi="Times New Roman" w:cs="Times New Roman"/>
                            <w:color w:val="000000"/>
                            <w:sz w:val="24"/>
                            <w:szCs w:val="24"/>
                            <w:lang w:eastAsia="sl-SI"/>
                          </w:rPr>
                          <w:t>…</w:t>
                        </w:r>
                      </w:p>
                    </w:tc>
                  </w:tr>
                </w:tbl>
                <w:p w14:paraId="22199F7D" w14:textId="77777777" w:rsidR="00A907FC" w:rsidRPr="00182537" w:rsidRDefault="00A907FC" w:rsidP="00A907FC">
                  <w:pPr>
                    <w:spacing w:before="120" w:after="0" w:line="240" w:lineRule="auto"/>
                    <w:ind w:left="360"/>
                    <w:rPr>
                      <w:rFonts w:ascii="Times New Roman" w:eastAsia="Times New Roman" w:hAnsi="Times New Roman" w:cs="Times New Roman"/>
                      <w:color w:val="000000"/>
                      <w:sz w:val="24"/>
                      <w:szCs w:val="24"/>
                      <w:lang w:eastAsia="sl-SI"/>
                    </w:rPr>
                  </w:pPr>
                </w:p>
                <w:p w14:paraId="4C085028" w14:textId="77777777" w:rsidR="00A907FC" w:rsidRPr="00182537" w:rsidRDefault="00A907FC" w:rsidP="00A907FC">
                  <w:pPr>
                    <w:spacing w:before="120" w:after="0" w:line="240" w:lineRule="auto"/>
                    <w:ind w:left="360"/>
                    <w:rPr>
                      <w:rFonts w:ascii="Times New Roman" w:eastAsia="Times New Roman" w:hAnsi="Times New Roman" w:cs="Times New Roman"/>
                      <w:color w:val="000000"/>
                      <w:sz w:val="24"/>
                      <w:szCs w:val="24"/>
                      <w:lang w:eastAsia="sl-SI"/>
                    </w:rPr>
                  </w:pPr>
                </w:p>
              </w:tc>
            </w:tr>
          </w:tbl>
          <w:p w14:paraId="43946AEF" w14:textId="77777777" w:rsidR="00A907FC" w:rsidRPr="00182537" w:rsidRDefault="00A907FC" w:rsidP="008B6A32">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r>
      <w:tr w:rsidR="00A907FC" w:rsidRPr="000F3411" w14:paraId="65E1EE33" w14:textId="77777777" w:rsidTr="008B6A32">
        <w:trPr>
          <w:tblCellSpacing w:w="0" w:type="dxa"/>
        </w:trPr>
        <w:tc>
          <w:tcPr>
            <w:tcW w:w="0" w:type="auto"/>
            <w:vMerge/>
            <w:tcBorders>
              <w:left w:val="single" w:sz="6" w:space="0" w:color="000000"/>
              <w:bottom w:val="single" w:sz="6" w:space="0" w:color="000000"/>
              <w:right w:val="single" w:sz="6" w:space="0" w:color="000000"/>
            </w:tcBorders>
          </w:tcPr>
          <w:p w14:paraId="6ACE1EF7" w14:textId="77777777" w:rsidR="00A907FC" w:rsidRPr="00182537" w:rsidRDefault="00A907FC" w:rsidP="008B6A32">
            <w:pPr>
              <w:spacing w:before="120" w:after="0" w:line="240" w:lineRule="auto"/>
              <w:jc w:val="both"/>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tcPr>
          <w:p w14:paraId="0086D841" w14:textId="77777777" w:rsidR="00A907FC" w:rsidRPr="00182537" w:rsidRDefault="00A907FC" w:rsidP="00A907FC">
            <w:pPr>
              <w:spacing w:before="100" w:beforeAutospacing="1" w:after="100" w:afterAutospacing="1" w:line="240" w:lineRule="auto"/>
              <w:rPr>
                <w:rFonts w:ascii="Times New Roman" w:eastAsia="Times New Roman" w:hAnsi="Times New Roman" w:cs="Times New Roman"/>
                <w:color w:val="000000"/>
                <w:sz w:val="24"/>
                <w:szCs w:val="24"/>
                <w:lang w:eastAsia="sl-SI"/>
              </w:rPr>
            </w:pPr>
            <w:r w:rsidRPr="00182537">
              <w:rPr>
                <w:rFonts w:ascii="Times New Roman" w:eastAsia="Times New Roman" w:hAnsi="Times New Roman" w:cs="Times New Roman"/>
                <w:color w:val="000000"/>
                <w:sz w:val="24"/>
                <w:szCs w:val="24"/>
                <w:lang w:eastAsia="sl-SI"/>
              </w:rPr>
              <w:t>datum pojava naravne nesreče:</w:t>
            </w:r>
          </w:p>
        </w:tc>
        <w:tc>
          <w:tcPr>
            <w:tcW w:w="0" w:type="auto"/>
            <w:tcBorders>
              <w:top w:val="single" w:sz="6" w:space="0" w:color="000000"/>
              <w:left w:val="single" w:sz="6" w:space="0" w:color="000000"/>
              <w:bottom w:val="single" w:sz="6" w:space="0" w:color="000000"/>
              <w:right w:val="single" w:sz="6" w:space="0" w:color="000000"/>
            </w:tcBorders>
          </w:tcPr>
          <w:p w14:paraId="5022E617" w14:textId="77777777" w:rsidR="00A907FC" w:rsidRPr="00182537" w:rsidRDefault="00A907FC" w:rsidP="008B6A32">
            <w:pPr>
              <w:spacing w:before="100" w:beforeAutospacing="1" w:after="100" w:afterAutospacing="1" w:line="240" w:lineRule="auto"/>
              <w:rPr>
                <w:rFonts w:ascii="Times New Roman" w:eastAsia="Times New Roman" w:hAnsi="Times New Roman" w:cs="Times New Roman"/>
                <w:color w:val="000000"/>
                <w:sz w:val="24"/>
                <w:szCs w:val="24"/>
                <w:lang w:eastAsia="sl-SI"/>
              </w:rPr>
            </w:pPr>
            <w:r w:rsidRPr="00182537">
              <w:rPr>
                <w:rFonts w:ascii="Times New Roman" w:eastAsia="Times New Roman" w:hAnsi="Times New Roman" w:cs="Times New Roman"/>
                <w:color w:val="000000"/>
                <w:sz w:val="24"/>
                <w:szCs w:val="24"/>
                <w:lang w:eastAsia="sl-SI"/>
              </w:rPr>
              <w:t xml:space="preserve">od d. m. </w:t>
            </w:r>
            <w:proofErr w:type="spellStart"/>
            <w:r w:rsidRPr="00182537">
              <w:rPr>
                <w:rFonts w:ascii="Times New Roman" w:eastAsia="Times New Roman" w:hAnsi="Times New Roman" w:cs="Times New Roman"/>
                <w:color w:val="000000"/>
                <w:sz w:val="24"/>
                <w:szCs w:val="24"/>
                <w:lang w:eastAsia="sl-SI"/>
              </w:rPr>
              <w:t>lll</w:t>
            </w:r>
            <w:proofErr w:type="spellEnd"/>
            <w:r w:rsidRPr="00182537">
              <w:rPr>
                <w:rFonts w:ascii="Times New Roman" w:eastAsia="Times New Roman" w:hAnsi="Times New Roman" w:cs="Times New Roman"/>
                <w:color w:val="000000"/>
                <w:sz w:val="24"/>
                <w:szCs w:val="24"/>
                <w:lang w:eastAsia="sl-SI"/>
              </w:rPr>
              <w:t xml:space="preserve"> do d. m. </w:t>
            </w:r>
            <w:proofErr w:type="spellStart"/>
            <w:r w:rsidRPr="00182537">
              <w:rPr>
                <w:rFonts w:ascii="Times New Roman" w:eastAsia="Times New Roman" w:hAnsi="Times New Roman" w:cs="Times New Roman"/>
                <w:color w:val="000000"/>
                <w:sz w:val="24"/>
                <w:szCs w:val="24"/>
                <w:lang w:eastAsia="sl-SI"/>
              </w:rPr>
              <w:t>llll</w:t>
            </w:r>
            <w:proofErr w:type="spellEnd"/>
          </w:p>
        </w:tc>
      </w:tr>
      <w:tr w:rsidR="00A907FC" w:rsidRPr="000F3411" w14:paraId="5B8CB39B" w14:textId="77777777" w:rsidTr="000F341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4548"/>
            </w:tblGrid>
            <w:tr w:rsidR="001846DB" w:rsidRPr="00182537" w14:paraId="4DF07DFC" w14:textId="77777777">
              <w:trPr>
                <w:tblCellSpacing w:w="0" w:type="dxa"/>
              </w:trPr>
              <w:tc>
                <w:tcPr>
                  <w:tcW w:w="0" w:type="auto"/>
                  <w:hideMark/>
                </w:tcPr>
                <w:p w14:paraId="277C0AC6" w14:textId="77777777" w:rsidR="000F3411" w:rsidRPr="00182537" w:rsidRDefault="000F3411" w:rsidP="000F3411">
                  <w:pPr>
                    <w:spacing w:before="120" w:after="0" w:line="240" w:lineRule="auto"/>
                    <w:jc w:val="both"/>
                    <w:rPr>
                      <w:rFonts w:ascii="Times New Roman" w:eastAsia="Times New Roman" w:hAnsi="Times New Roman" w:cs="Times New Roman"/>
                      <w:color w:val="000000"/>
                      <w:sz w:val="24"/>
                      <w:szCs w:val="24"/>
                      <w:lang w:eastAsia="sl-SI"/>
                    </w:rPr>
                  </w:pPr>
                </w:p>
              </w:tc>
              <w:tc>
                <w:tcPr>
                  <w:tcW w:w="0" w:type="auto"/>
                  <w:hideMark/>
                </w:tcPr>
                <w:p w14:paraId="5CB60527" w14:textId="77777777" w:rsidR="000F3411" w:rsidRPr="00182537" w:rsidRDefault="00F01260" w:rsidP="00F01260">
                  <w:pPr>
                    <w:spacing w:after="0" w:line="240" w:lineRule="auto"/>
                    <w:ind w:left="360"/>
                    <w:rPr>
                      <w:rFonts w:ascii="Times New Roman" w:eastAsia="Times New Roman" w:hAnsi="Times New Roman" w:cs="Times New Roman"/>
                      <w:color w:val="000000"/>
                      <w:sz w:val="24"/>
                      <w:szCs w:val="24"/>
                      <w:lang w:eastAsia="sl-SI"/>
                    </w:rPr>
                  </w:pPr>
                  <w:r w:rsidRPr="00182537">
                    <w:rPr>
                      <w:rFonts w:ascii="Century Gothic" w:hAnsi="Century Gothic"/>
                      <w:sz w:val="20"/>
                    </w:rPr>
                    <w:fldChar w:fldCharType="begin">
                      <w:ffData>
                        <w:name w:val="Check1"/>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Pr="00182537">
                    <w:rPr>
                      <w:rFonts w:ascii="Century Gothic" w:hAnsi="Century Gothic"/>
                      <w:sz w:val="20"/>
                    </w:rPr>
                    <w:t xml:space="preserve"> </w:t>
                  </w:r>
                  <w:r w:rsidR="00A907FC" w:rsidRPr="00182537">
                    <w:rPr>
                      <w:rFonts w:ascii="Times New Roman" w:eastAsia="Times New Roman" w:hAnsi="Times New Roman" w:cs="Times New Roman"/>
                      <w:bCs/>
                      <w:color w:val="000000"/>
                      <w:sz w:val="24"/>
                      <w:szCs w:val="24"/>
                      <w:lang w:eastAsia="sl-SI"/>
                    </w:rPr>
                    <w:t>Pomoč za raziskave in razvoj v kmetijskem in gozdarskem sektorju (člen 38</w:t>
                  </w:r>
                  <w:r w:rsidR="000F3411" w:rsidRPr="00182537">
                    <w:rPr>
                      <w:rFonts w:ascii="Times New Roman" w:eastAsia="Times New Roman" w:hAnsi="Times New Roman" w:cs="Times New Roman"/>
                      <w:bCs/>
                      <w:color w:val="000000"/>
                      <w:sz w:val="24"/>
                      <w:szCs w:val="24"/>
                      <w:lang w:eastAsia="sl-SI"/>
                    </w:rPr>
                    <w:t>)</w:t>
                  </w:r>
                  <w:r w:rsidR="000F3411" w:rsidRPr="00182537">
                    <w:rPr>
                      <w:rFonts w:ascii="Times New Roman" w:eastAsia="Times New Roman" w:hAnsi="Times New Roman" w:cs="Times New Roman"/>
                      <w:color w:val="000000"/>
                      <w:sz w:val="24"/>
                      <w:szCs w:val="24"/>
                      <w:lang w:eastAsia="sl-SI"/>
                    </w:rPr>
                    <w:t xml:space="preserve"> </w:t>
                  </w:r>
                </w:p>
              </w:tc>
            </w:tr>
          </w:tbl>
          <w:p w14:paraId="1E1E1E11" w14:textId="77777777" w:rsidR="000F3411" w:rsidRPr="00182537" w:rsidRDefault="000F3411" w:rsidP="000F3411">
            <w:pPr>
              <w:spacing w:after="0"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04742CC6" w14:textId="77777777" w:rsidR="000F3411" w:rsidRPr="00182537" w:rsidRDefault="000F3411" w:rsidP="000F3411">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77E65D0D" w14:textId="77777777" w:rsidR="000F3411" w:rsidRPr="00182537" w:rsidRDefault="000F3411" w:rsidP="000F3411">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r>
      <w:tr w:rsidR="00A907FC" w:rsidRPr="000F3411" w14:paraId="2A2DC089" w14:textId="77777777" w:rsidTr="000F341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4548"/>
            </w:tblGrid>
            <w:tr w:rsidR="001846DB" w:rsidRPr="00182537" w14:paraId="24FE48B9" w14:textId="77777777">
              <w:trPr>
                <w:tblCellSpacing w:w="0" w:type="dxa"/>
              </w:trPr>
              <w:tc>
                <w:tcPr>
                  <w:tcW w:w="0" w:type="auto"/>
                  <w:hideMark/>
                </w:tcPr>
                <w:p w14:paraId="3FD33320" w14:textId="77777777" w:rsidR="000F3411" w:rsidRPr="00182537" w:rsidRDefault="000F3411" w:rsidP="000F3411">
                  <w:pPr>
                    <w:spacing w:before="120" w:after="0" w:line="240" w:lineRule="auto"/>
                    <w:jc w:val="both"/>
                    <w:rPr>
                      <w:rFonts w:ascii="Times New Roman" w:eastAsia="Times New Roman" w:hAnsi="Times New Roman" w:cs="Times New Roman"/>
                      <w:color w:val="000000"/>
                      <w:sz w:val="24"/>
                      <w:szCs w:val="24"/>
                      <w:lang w:eastAsia="sl-SI"/>
                    </w:rPr>
                  </w:pPr>
                </w:p>
              </w:tc>
              <w:tc>
                <w:tcPr>
                  <w:tcW w:w="0" w:type="auto"/>
                  <w:hideMark/>
                </w:tcPr>
                <w:p w14:paraId="245D2918" w14:textId="77777777" w:rsidR="000F3411" w:rsidRPr="00182537" w:rsidRDefault="00F01260" w:rsidP="00F01260">
                  <w:pPr>
                    <w:spacing w:after="0" w:line="240" w:lineRule="auto"/>
                    <w:ind w:left="360"/>
                    <w:rPr>
                      <w:rFonts w:ascii="Times New Roman" w:eastAsia="Times New Roman" w:hAnsi="Times New Roman" w:cs="Times New Roman"/>
                      <w:color w:val="000000"/>
                      <w:sz w:val="24"/>
                      <w:szCs w:val="24"/>
                      <w:lang w:eastAsia="sl-SI"/>
                    </w:rPr>
                  </w:pPr>
                  <w:r w:rsidRPr="00182537">
                    <w:rPr>
                      <w:rFonts w:ascii="Century Gothic" w:hAnsi="Century Gothic"/>
                      <w:sz w:val="20"/>
                    </w:rPr>
                    <w:fldChar w:fldCharType="begin">
                      <w:ffData>
                        <w:name w:val="Check1"/>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Pr="00182537">
                    <w:rPr>
                      <w:rFonts w:ascii="Century Gothic" w:hAnsi="Century Gothic"/>
                      <w:sz w:val="20"/>
                    </w:rPr>
                    <w:t xml:space="preserve"> </w:t>
                  </w:r>
                  <w:r w:rsidR="00A907FC" w:rsidRPr="00182537">
                    <w:rPr>
                      <w:rFonts w:ascii="Times New Roman" w:eastAsia="Times New Roman" w:hAnsi="Times New Roman" w:cs="Times New Roman"/>
                      <w:bCs/>
                      <w:color w:val="000000"/>
                      <w:sz w:val="24"/>
                      <w:szCs w:val="24"/>
                      <w:lang w:eastAsia="sl-SI"/>
                    </w:rPr>
                    <w:t>Pomoč za stroške podjetij, ki sodelujejo v projektih operativnih skupin evropskega partnerstva za inovacije (člen 39</w:t>
                  </w:r>
                  <w:r w:rsidR="000F3411" w:rsidRPr="00182537">
                    <w:rPr>
                      <w:rFonts w:ascii="Times New Roman" w:eastAsia="Times New Roman" w:hAnsi="Times New Roman" w:cs="Times New Roman"/>
                      <w:bCs/>
                      <w:color w:val="000000"/>
                      <w:sz w:val="24"/>
                      <w:szCs w:val="24"/>
                      <w:lang w:eastAsia="sl-SI"/>
                    </w:rPr>
                    <w:t>)</w:t>
                  </w:r>
                  <w:r w:rsidR="000F3411" w:rsidRPr="00182537">
                    <w:rPr>
                      <w:rFonts w:ascii="Times New Roman" w:eastAsia="Times New Roman" w:hAnsi="Times New Roman" w:cs="Times New Roman"/>
                      <w:color w:val="000000"/>
                      <w:sz w:val="24"/>
                      <w:szCs w:val="24"/>
                      <w:lang w:eastAsia="sl-SI"/>
                    </w:rPr>
                    <w:t xml:space="preserve"> </w:t>
                  </w:r>
                </w:p>
              </w:tc>
            </w:tr>
          </w:tbl>
          <w:p w14:paraId="4A38B43A" w14:textId="77777777" w:rsidR="000F3411" w:rsidRPr="00182537" w:rsidRDefault="000F3411" w:rsidP="000F3411">
            <w:pPr>
              <w:spacing w:after="0"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7C66F8CC" w14:textId="77777777" w:rsidR="000F3411" w:rsidRPr="00182537" w:rsidRDefault="000F3411" w:rsidP="000F3411">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1563A140" w14:textId="77777777" w:rsidR="000F3411" w:rsidRPr="00182537" w:rsidRDefault="000F3411" w:rsidP="000F3411">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r>
      <w:tr w:rsidR="00A907FC" w:rsidRPr="000F3411" w14:paraId="2A88A98C" w14:textId="77777777" w:rsidTr="000F341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4548"/>
            </w:tblGrid>
            <w:tr w:rsidR="001846DB" w:rsidRPr="00182537" w14:paraId="77314367" w14:textId="77777777">
              <w:trPr>
                <w:tblCellSpacing w:w="0" w:type="dxa"/>
              </w:trPr>
              <w:tc>
                <w:tcPr>
                  <w:tcW w:w="0" w:type="auto"/>
                  <w:hideMark/>
                </w:tcPr>
                <w:p w14:paraId="682E23CF" w14:textId="77777777" w:rsidR="000F3411" w:rsidRPr="00182537" w:rsidRDefault="000F3411" w:rsidP="000F3411">
                  <w:pPr>
                    <w:spacing w:before="120" w:after="0" w:line="240" w:lineRule="auto"/>
                    <w:jc w:val="both"/>
                    <w:rPr>
                      <w:rFonts w:ascii="Times New Roman" w:eastAsia="Times New Roman" w:hAnsi="Times New Roman" w:cs="Times New Roman"/>
                      <w:color w:val="000000"/>
                      <w:sz w:val="24"/>
                      <w:szCs w:val="24"/>
                      <w:lang w:eastAsia="sl-SI"/>
                    </w:rPr>
                  </w:pPr>
                </w:p>
              </w:tc>
              <w:tc>
                <w:tcPr>
                  <w:tcW w:w="0" w:type="auto"/>
                  <w:hideMark/>
                </w:tcPr>
                <w:p w14:paraId="4D209CEE" w14:textId="77777777" w:rsidR="000F3411" w:rsidRPr="00182537" w:rsidRDefault="00F01260" w:rsidP="00F01260">
                  <w:pPr>
                    <w:spacing w:after="0" w:line="240" w:lineRule="auto"/>
                    <w:ind w:left="360"/>
                    <w:rPr>
                      <w:rFonts w:ascii="Times New Roman" w:eastAsia="Times New Roman" w:hAnsi="Times New Roman" w:cs="Times New Roman"/>
                      <w:color w:val="000000"/>
                      <w:sz w:val="24"/>
                      <w:szCs w:val="24"/>
                      <w:lang w:eastAsia="sl-SI"/>
                    </w:rPr>
                  </w:pPr>
                  <w:r w:rsidRPr="00182537">
                    <w:rPr>
                      <w:rFonts w:ascii="Century Gothic" w:hAnsi="Century Gothic"/>
                      <w:sz w:val="20"/>
                    </w:rPr>
                    <w:fldChar w:fldCharType="begin">
                      <w:ffData>
                        <w:name w:val="Check1"/>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Pr="00182537">
                    <w:rPr>
                      <w:rFonts w:ascii="Century Gothic" w:hAnsi="Century Gothic"/>
                      <w:sz w:val="20"/>
                    </w:rPr>
                    <w:t xml:space="preserve"> </w:t>
                  </w:r>
                  <w:r w:rsidR="00A907FC" w:rsidRPr="00182537">
                    <w:rPr>
                      <w:rFonts w:ascii="Times New Roman" w:eastAsia="Times New Roman" w:hAnsi="Times New Roman" w:cs="Times New Roman"/>
                      <w:bCs/>
                      <w:color w:val="000000"/>
                      <w:sz w:val="24"/>
                      <w:szCs w:val="24"/>
                      <w:lang w:eastAsia="sl-SI"/>
                    </w:rPr>
                    <w:t xml:space="preserve">Pomoč za pogozdovanje </w:t>
                  </w:r>
                  <w:r w:rsidR="00B764C3">
                    <w:rPr>
                      <w:rFonts w:ascii="Times New Roman" w:eastAsia="Times New Roman" w:hAnsi="Times New Roman" w:cs="Times New Roman"/>
                      <w:bCs/>
                      <w:color w:val="000000"/>
                      <w:sz w:val="24"/>
                      <w:szCs w:val="24"/>
                      <w:lang w:eastAsia="sl-SI"/>
                    </w:rPr>
                    <w:t>in ustvarjanje gozdnih površin</w:t>
                  </w:r>
                  <w:r w:rsidR="00A907FC" w:rsidRPr="00182537">
                    <w:rPr>
                      <w:rFonts w:ascii="Times New Roman" w:eastAsia="Times New Roman" w:hAnsi="Times New Roman" w:cs="Times New Roman"/>
                      <w:bCs/>
                      <w:color w:val="000000"/>
                      <w:sz w:val="24"/>
                      <w:szCs w:val="24"/>
                      <w:lang w:eastAsia="sl-SI"/>
                    </w:rPr>
                    <w:t xml:space="preserve"> </w:t>
                  </w:r>
                  <w:r w:rsidR="000F3411" w:rsidRPr="00182537">
                    <w:rPr>
                      <w:rFonts w:ascii="Times New Roman" w:eastAsia="Times New Roman" w:hAnsi="Times New Roman" w:cs="Times New Roman"/>
                      <w:bCs/>
                      <w:color w:val="000000"/>
                      <w:sz w:val="24"/>
                      <w:szCs w:val="24"/>
                      <w:lang w:eastAsia="sl-SI"/>
                    </w:rPr>
                    <w:t>(čle</w:t>
                  </w:r>
                  <w:r w:rsidR="00A907FC" w:rsidRPr="00182537">
                    <w:rPr>
                      <w:rFonts w:ascii="Times New Roman" w:eastAsia="Times New Roman" w:hAnsi="Times New Roman" w:cs="Times New Roman"/>
                      <w:bCs/>
                      <w:color w:val="000000"/>
                      <w:sz w:val="24"/>
                      <w:szCs w:val="24"/>
                      <w:lang w:eastAsia="sl-SI"/>
                    </w:rPr>
                    <w:t>n 41</w:t>
                  </w:r>
                  <w:r w:rsidR="000F3411" w:rsidRPr="00182537">
                    <w:rPr>
                      <w:rFonts w:ascii="Times New Roman" w:eastAsia="Times New Roman" w:hAnsi="Times New Roman" w:cs="Times New Roman"/>
                      <w:bCs/>
                      <w:color w:val="000000"/>
                      <w:sz w:val="24"/>
                      <w:szCs w:val="24"/>
                      <w:lang w:eastAsia="sl-SI"/>
                    </w:rPr>
                    <w:t>)</w:t>
                  </w:r>
                  <w:r w:rsidR="000F3411" w:rsidRPr="00182537">
                    <w:rPr>
                      <w:rFonts w:ascii="Times New Roman" w:eastAsia="Times New Roman" w:hAnsi="Times New Roman" w:cs="Times New Roman"/>
                      <w:color w:val="000000"/>
                      <w:sz w:val="24"/>
                      <w:szCs w:val="24"/>
                      <w:lang w:eastAsia="sl-SI"/>
                    </w:rPr>
                    <w:t xml:space="preserve"> </w:t>
                  </w:r>
                </w:p>
              </w:tc>
            </w:tr>
          </w:tbl>
          <w:p w14:paraId="37F3CAAB" w14:textId="77777777" w:rsidR="000F3411" w:rsidRPr="00182537" w:rsidRDefault="000F3411" w:rsidP="000F3411">
            <w:pPr>
              <w:spacing w:after="0"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1EB2CC87" w14:textId="77777777" w:rsidR="000F3411" w:rsidRPr="00182537" w:rsidRDefault="000F3411" w:rsidP="000F3411">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4C5D18AE" w14:textId="77777777" w:rsidR="000F3411" w:rsidRPr="00182537" w:rsidRDefault="000F3411" w:rsidP="000F3411">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r>
      <w:tr w:rsidR="00A907FC" w:rsidRPr="000F3411" w14:paraId="354141DC" w14:textId="77777777" w:rsidTr="000F341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4548"/>
            </w:tblGrid>
            <w:tr w:rsidR="001846DB" w:rsidRPr="00182537" w14:paraId="57646905" w14:textId="77777777">
              <w:trPr>
                <w:tblCellSpacing w:w="0" w:type="dxa"/>
              </w:trPr>
              <w:tc>
                <w:tcPr>
                  <w:tcW w:w="0" w:type="auto"/>
                  <w:hideMark/>
                </w:tcPr>
                <w:p w14:paraId="57DD2DA2" w14:textId="77777777" w:rsidR="000F3411" w:rsidRPr="00182537" w:rsidRDefault="000F3411" w:rsidP="000F3411">
                  <w:pPr>
                    <w:spacing w:before="120" w:after="0" w:line="240" w:lineRule="auto"/>
                    <w:jc w:val="both"/>
                    <w:rPr>
                      <w:rFonts w:ascii="Times New Roman" w:eastAsia="Times New Roman" w:hAnsi="Times New Roman" w:cs="Times New Roman"/>
                      <w:color w:val="000000"/>
                      <w:sz w:val="24"/>
                      <w:szCs w:val="24"/>
                      <w:lang w:eastAsia="sl-SI"/>
                    </w:rPr>
                  </w:pPr>
                </w:p>
              </w:tc>
              <w:tc>
                <w:tcPr>
                  <w:tcW w:w="0" w:type="auto"/>
                  <w:hideMark/>
                </w:tcPr>
                <w:p w14:paraId="5B2C8E85" w14:textId="77777777" w:rsidR="000F3411" w:rsidRPr="00182537" w:rsidRDefault="00F01260" w:rsidP="00F01260">
                  <w:pPr>
                    <w:spacing w:after="0" w:line="240" w:lineRule="auto"/>
                    <w:ind w:left="360"/>
                    <w:rPr>
                      <w:rFonts w:ascii="Times New Roman" w:eastAsia="Times New Roman" w:hAnsi="Times New Roman" w:cs="Times New Roman"/>
                      <w:color w:val="000000"/>
                      <w:sz w:val="24"/>
                      <w:szCs w:val="24"/>
                      <w:lang w:eastAsia="sl-SI"/>
                    </w:rPr>
                  </w:pPr>
                  <w:r w:rsidRPr="00182537">
                    <w:rPr>
                      <w:rFonts w:ascii="Century Gothic" w:hAnsi="Century Gothic"/>
                      <w:sz w:val="20"/>
                    </w:rPr>
                    <w:fldChar w:fldCharType="begin">
                      <w:ffData>
                        <w:name w:val="Check1"/>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Pr="00182537">
                    <w:rPr>
                      <w:rFonts w:ascii="Century Gothic" w:hAnsi="Century Gothic"/>
                      <w:sz w:val="20"/>
                    </w:rPr>
                    <w:t xml:space="preserve"> </w:t>
                  </w:r>
                  <w:r w:rsidR="00A907FC" w:rsidRPr="00182537">
                    <w:rPr>
                      <w:rFonts w:ascii="Times New Roman" w:eastAsia="Times New Roman" w:hAnsi="Times New Roman" w:cs="Times New Roman"/>
                      <w:bCs/>
                      <w:color w:val="000000"/>
                      <w:sz w:val="24"/>
                      <w:szCs w:val="24"/>
                      <w:lang w:eastAsia="sl-SI"/>
                    </w:rPr>
                    <w:t>Pomoč za kmetijsko-gozdarske sisteme (člen 42</w:t>
                  </w:r>
                  <w:r w:rsidR="000F3411" w:rsidRPr="00182537">
                    <w:rPr>
                      <w:rFonts w:ascii="Times New Roman" w:eastAsia="Times New Roman" w:hAnsi="Times New Roman" w:cs="Times New Roman"/>
                      <w:bCs/>
                      <w:color w:val="000000"/>
                      <w:sz w:val="24"/>
                      <w:szCs w:val="24"/>
                      <w:lang w:eastAsia="sl-SI"/>
                    </w:rPr>
                    <w:t>)</w:t>
                  </w:r>
                  <w:r w:rsidR="000F3411" w:rsidRPr="00182537">
                    <w:rPr>
                      <w:rFonts w:ascii="Times New Roman" w:eastAsia="Times New Roman" w:hAnsi="Times New Roman" w:cs="Times New Roman"/>
                      <w:color w:val="000000"/>
                      <w:sz w:val="24"/>
                      <w:szCs w:val="24"/>
                      <w:lang w:eastAsia="sl-SI"/>
                    </w:rPr>
                    <w:t xml:space="preserve"> </w:t>
                  </w:r>
                </w:p>
              </w:tc>
            </w:tr>
          </w:tbl>
          <w:p w14:paraId="421DC373" w14:textId="77777777" w:rsidR="000F3411" w:rsidRPr="00182537" w:rsidRDefault="000F3411" w:rsidP="000F3411">
            <w:pPr>
              <w:spacing w:after="0"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0ADFFC6E" w14:textId="77777777" w:rsidR="000F3411" w:rsidRPr="00182537" w:rsidRDefault="000F3411" w:rsidP="000F3411">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4DE3BFC8" w14:textId="77777777" w:rsidR="000F3411" w:rsidRPr="00182537" w:rsidRDefault="000F3411" w:rsidP="000F3411">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r>
      <w:tr w:rsidR="00A907FC" w:rsidRPr="000F3411" w14:paraId="4F691602" w14:textId="77777777" w:rsidTr="000F341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4548"/>
            </w:tblGrid>
            <w:tr w:rsidR="001846DB" w:rsidRPr="00182537" w14:paraId="7E1B3089" w14:textId="77777777">
              <w:trPr>
                <w:tblCellSpacing w:w="0" w:type="dxa"/>
              </w:trPr>
              <w:tc>
                <w:tcPr>
                  <w:tcW w:w="0" w:type="auto"/>
                  <w:hideMark/>
                </w:tcPr>
                <w:p w14:paraId="23886579" w14:textId="77777777" w:rsidR="000F3411" w:rsidRPr="00182537" w:rsidRDefault="000F3411" w:rsidP="000F3411">
                  <w:pPr>
                    <w:spacing w:before="120" w:after="0" w:line="240" w:lineRule="auto"/>
                    <w:jc w:val="both"/>
                    <w:rPr>
                      <w:rFonts w:ascii="Times New Roman" w:eastAsia="Times New Roman" w:hAnsi="Times New Roman" w:cs="Times New Roman"/>
                      <w:color w:val="000000"/>
                      <w:sz w:val="24"/>
                      <w:szCs w:val="24"/>
                      <w:lang w:eastAsia="sl-SI"/>
                    </w:rPr>
                  </w:pPr>
                </w:p>
              </w:tc>
              <w:tc>
                <w:tcPr>
                  <w:tcW w:w="0" w:type="auto"/>
                  <w:hideMark/>
                </w:tcPr>
                <w:p w14:paraId="42A9908C" w14:textId="77777777" w:rsidR="000F3411" w:rsidRPr="00182537" w:rsidRDefault="00F01260" w:rsidP="00F01260">
                  <w:pPr>
                    <w:spacing w:after="0" w:line="240" w:lineRule="auto"/>
                    <w:ind w:left="360"/>
                    <w:rPr>
                      <w:rFonts w:ascii="Times New Roman" w:eastAsia="Times New Roman" w:hAnsi="Times New Roman" w:cs="Times New Roman"/>
                      <w:color w:val="000000"/>
                      <w:sz w:val="24"/>
                      <w:szCs w:val="24"/>
                      <w:lang w:eastAsia="sl-SI"/>
                    </w:rPr>
                  </w:pPr>
                  <w:r w:rsidRPr="00182537">
                    <w:rPr>
                      <w:rFonts w:ascii="Century Gothic" w:hAnsi="Century Gothic"/>
                      <w:sz w:val="20"/>
                    </w:rPr>
                    <w:fldChar w:fldCharType="begin">
                      <w:ffData>
                        <w:name w:val="Check1"/>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Pr="00182537">
                    <w:rPr>
                      <w:rFonts w:ascii="Century Gothic" w:hAnsi="Century Gothic"/>
                      <w:sz w:val="20"/>
                    </w:rPr>
                    <w:t xml:space="preserve"> </w:t>
                  </w:r>
                  <w:r w:rsidR="00A907FC" w:rsidRPr="00182537">
                    <w:rPr>
                      <w:rFonts w:ascii="Times New Roman" w:eastAsia="Times New Roman" w:hAnsi="Times New Roman" w:cs="Times New Roman"/>
                      <w:bCs/>
                      <w:color w:val="000000"/>
                      <w:sz w:val="24"/>
                      <w:szCs w:val="24"/>
                      <w:lang w:eastAsia="sl-SI"/>
                    </w:rPr>
                    <w:t>Pomoč za preprečevanje in odpravo škode v gozdovih (člen 43</w:t>
                  </w:r>
                  <w:r w:rsidR="000F3411" w:rsidRPr="00182537">
                    <w:rPr>
                      <w:rFonts w:ascii="Times New Roman" w:eastAsia="Times New Roman" w:hAnsi="Times New Roman" w:cs="Times New Roman"/>
                      <w:bCs/>
                      <w:color w:val="000000"/>
                      <w:sz w:val="24"/>
                      <w:szCs w:val="24"/>
                      <w:lang w:eastAsia="sl-SI"/>
                    </w:rPr>
                    <w:t>)</w:t>
                  </w:r>
                  <w:r w:rsidR="000F3411" w:rsidRPr="00182537">
                    <w:rPr>
                      <w:rFonts w:ascii="Times New Roman" w:eastAsia="Times New Roman" w:hAnsi="Times New Roman" w:cs="Times New Roman"/>
                      <w:color w:val="000000"/>
                      <w:sz w:val="24"/>
                      <w:szCs w:val="24"/>
                      <w:lang w:eastAsia="sl-SI"/>
                    </w:rPr>
                    <w:t xml:space="preserve"> </w:t>
                  </w:r>
                </w:p>
              </w:tc>
            </w:tr>
          </w:tbl>
          <w:p w14:paraId="7421E443" w14:textId="77777777" w:rsidR="000F3411" w:rsidRPr="00182537" w:rsidRDefault="000F3411" w:rsidP="000F3411">
            <w:pPr>
              <w:spacing w:after="0"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533EDF24" w14:textId="77777777" w:rsidR="000F3411" w:rsidRPr="00182537" w:rsidRDefault="000F3411" w:rsidP="000F3411">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2E034B36" w14:textId="77777777" w:rsidR="000F3411" w:rsidRPr="00182537" w:rsidRDefault="000F3411" w:rsidP="000F3411">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r>
      <w:tr w:rsidR="00A907FC" w:rsidRPr="000F3411" w14:paraId="26F4A415" w14:textId="77777777" w:rsidTr="000F341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4548"/>
            </w:tblGrid>
            <w:tr w:rsidR="001846DB" w:rsidRPr="00182537" w14:paraId="714AFE4E" w14:textId="77777777">
              <w:trPr>
                <w:tblCellSpacing w:w="0" w:type="dxa"/>
              </w:trPr>
              <w:tc>
                <w:tcPr>
                  <w:tcW w:w="0" w:type="auto"/>
                  <w:hideMark/>
                </w:tcPr>
                <w:p w14:paraId="0D7E17D5" w14:textId="77777777" w:rsidR="000F3411" w:rsidRPr="00182537" w:rsidRDefault="000F3411" w:rsidP="000F3411">
                  <w:pPr>
                    <w:spacing w:before="120" w:after="0" w:line="240" w:lineRule="auto"/>
                    <w:jc w:val="both"/>
                    <w:rPr>
                      <w:rFonts w:ascii="Times New Roman" w:eastAsia="Times New Roman" w:hAnsi="Times New Roman" w:cs="Times New Roman"/>
                      <w:color w:val="000000"/>
                      <w:sz w:val="24"/>
                      <w:szCs w:val="24"/>
                      <w:lang w:eastAsia="sl-SI"/>
                    </w:rPr>
                  </w:pPr>
                </w:p>
              </w:tc>
              <w:tc>
                <w:tcPr>
                  <w:tcW w:w="0" w:type="auto"/>
                  <w:hideMark/>
                </w:tcPr>
                <w:p w14:paraId="3964F655" w14:textId="77777777" w:rsidR="000F3411" w:rsidRPr="00182537" w:rsidRDefault="00F01260" w:rsidP="00F01260">
                  <w:pPr>
                    <w:spacing w:after="0" w:line="240" w:lineRule="auto"/>
                    <w:ind w:left="360"/>
                    <w:rPr>
                      <w:rFonts w:ascii="Times New Roman" w:eastAsia="Times New Roman" w:hAnsi="Times New Roman" w:cs="Times New Roman"/>
                      <w:color w:val="000000"/>
                      <w:sz w:val="24"/>
                      <w:szCs w:val="24"/>
                      <w:lang w:eastAsia="sl-SI"/>
                    </w:rPr>
                  </w:pPr>
                  <w:r w:rsidRPr="00182537">
                    <w:rPr>
                      <w:rFonts w:ascii="Century Gothic" w:hAnsi="Century Gothic"/>
                      <w:sz w:val="20"/>
                    </w:rPr>
                    <w:fldChar w:fldCharType="begin">
                      <w:ffData>
                        <w:name w:val="Check1"/>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Pr="00182537">
                    <w:rPr>
                      <w:rFonts w:ascii="Century Gothic" w:hAnsi="Century Gothic"/>
                      <w:sz w:val="20"/>
                    </w:rPr>
                    <w:t xml:space="preserve"> </w:t>
                  </w:r>
                  <w:r w:rsidR="00A907FC" w:rsidRPr="00182537">
                    <w:rPr>
                      <w:rFonts w:ascii="Times New Roman" w:eastAsia="Times New Roman" w:hAnsi="Times New Roman" w:cs="Times New Roman"/>
                      <w:bCs/>
                      <w:color w:val="000000"/>
                      <w:sz w:val="24"/>
                      <w:szCs w:val="24"/>
                      <w:lang w:eastAsia="sl-SI"/>
                    </w:rPr>
                    <w:t xml:space="preserve">Pomoč za naložbe za povečanje odpornosti in </w:t>
                  </w:r>
                  <w:proofErr w:type="spellStart"/>
                  <w:r w:rsidR="00A907FC" w:rsidRPr="00182537">
                    <w:rPr>
                      <w:rFonts w:ascii="Times New Roman" w:eastAsia="Times New Roman" w:hAnsi="Times New Roman" w:cs="Times New Roman"/>
                      <w:bCs/>
                      <w:color w:val="000000"/>
                      <w:sz w:val="24"/>
                      <w:szCs w:val="24"/>
                      <w:lang w:eastAsia="sl-SI"/>
                    </w:rPr>
                    <w:t>okoljske</w:t>
                  </w:r>
                  <w:proofErr w:type="spellEnd"/>
                  <w:r w:rsidR="00A907FC" w:rsidRPr="00182537">
                    <w:rPr>
                      <w:rFonts w:ascii="Times New Roman" w:eastAsia="Times New Roman" w:hAnsi="Times New Roman" w:cs="Times New Roman"/>
                      <w:bCs/>
                      <w:color w:val="000000"/>
                      <w:sz w:val="24"/>
                      <w:szCs w:val="24"/>
                      <w:lang w:eastAsia="sl-SI"/>
                    </w:rPr>
                    <w:t xml:space="preserve"> vrednosti gozdnih ekosistemov (člen 44</w:t>
                  </w:r>
                  <w:r w:rsidR="000F3411" w:rsidRPr="00182537">
                    <w:rPr>
                      <w:rFonts w:ascii="Times New Roman" w:eastAsia="Times New Roman" w:hAnsi="Times New Roman" w:cs="Times New Roman"/>
                      <w:bCs/>
                      <w:color w:val="000000"/>
                      <w:sz w:val="24"/>
                      <w:szCs w:val="24"/>
                      <w:lang w:eastAsia="sl-SI"/>
                    </w:rPr>
                    <w:t>)</w:t>
                  </w:r>
                  <w:r w:rsidR="000F3411" w:rsidRPr="00182537">
                    <w:rPr>
                      <w:rFonts w:ascii="Times New Roman" w:eastAsia="Times New Roman" w:hAnsi="Times New Roman" w:cs="Times New Roman"/>
                      <w:color w:val="000000"/>
                      <w:sz w:val="24"/>
                      <w:szCs w:val="24"/>
                      <w:lang w:eastAsia="sl-SI"/>
                    </w:rPr>
                    <w:t xml:space="preserve"> </w:t>
                  </w:r>
                </w:p>
              </w:tc>
            </w:tr>
          </w:tbl>
          <w:p w14:paraId="650AF7F6" w14:textId="77777777" w:rsidR="000F3411" w:rsidRPr="00182537" w:rsidRDefault="000F3411" w:rsidP="000F3411">
            <w:pPr>
              <w:spacing w:after="0"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70D77B7F" w14:textId="77777777" w:rsidR="000F3411" w:rsidRPr="00182537" w:rsidRDefault="000F3411" w:rsidP="000F3411">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15A99CE4" w14:textId="77777777" w:rsidR="000F3411" w:rsidRPr="00182537" w:rsidRDefault="000F3411" w:rsidP="000F3411">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r>
      <w:tr w:rsidR="00A907FC" w:rsidRPr="000F3411" w14:paraId="04C3B519" w14:textId="77777777" w:rsidTr="000F341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4548"/>
            </w:tblGrid>
            <w:tr w:rsidR="001846DB" w:rsidRPr="00182537" w14:paraId="39D6A4E0" w14:textId="77777777">
              <w:trPr>
                <w:tblCellSpacing w:w="0" w:type="dxa"/>
              </w:trPr>
              <w:tc>
                <w:tcPr>
                  <w:tcW w:w="0" w:type="auto"/>
                  <w:hideMark/>
                </w:tcPr>
                <w:p w14:paraId="12477786" w14:textId="77777777" w:rsidR="000F3411" w:rsidRPr="00182537" w:rsidRDefault="000F3411" w:rsidP="000F3411">
                  <w:pPr>
                    <w:spacing w:before="120" w:after="0" w:line="240" w:lineRule="auto"/>
                    <w:jc w:val="both"/>
                    <w:rPr>
                      <w:rFonts w:ascii="Times New Roman" w:eastAsia="Times New Roman" w:hAnsi="Times New Roman" w:cs="Times New Roman"/>
                      <w:color w:val="000000"/>
                      <w:sz w:val="24"/>
                      <w:szCs w:val="24"/>
                      <w:lang w:eastAsia="sl-SI"/>
                    </w:rPr>
                  </w:pPr>
                </w:p>
              </w:tc>
              <w:tc>
                <w:tcPr>
                  <w:tcW w:w="0" w:type="auto"/>
                  <w:hideMark/>
                </w:tcPr>
                <w:p w14:paraId="5AC10481" w14:textId="77777777" w:rsidR="000F3411" w:rsidRPr="00182537" w:rsidRDefault="00F01260" w:rsidP="00F01260">
                  <w:pPr>
                    <w:spacing w:after="0" w:line="240" w:lineRule="auto"/>
                    <w:ind w:left="360"/>
                    <w:rPr>
                      <w:rFonts w:ascii="Times New Roman" w:eastAsia="Times New Roman" w:hAnsi="Times New Roman" w:cs="Times New Roman"/>
                      <w:color w:val="000000"/>
                      <w:sz w:val="24"/>
                      <w:szCs w:val="24"/>
                      <w:lang w:eastAsia="sl-SI"/>
                    </w:rPr>
                  </w:pPr>
                  <w:r w:rsidRPr="00182537">
                    <w:rPr>
                      <w:rFonts w:ascii="Century Gothic" w:hAnsi="Century Gothic"/>
                      <w:sz w:val="20"/>
                    </w:rPr>
                    <w:fldChar w:fldCharType="begin">
                      <w:ffData>
                        <w:name w:val="Check1"/>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Pr="00182537">
                    <w:rPr>
                      <w:rFonts w:ascii="Century Gothic" w:hAnsi="Century Gothic"/>
                      <w:sz w:val="20"/>
                    </w:rPr>
                    <w:t xml:space="preserve"> </w:t>
                  </w:r>
                  <w:r w:rsidR="00A907FC" w:rsidRPr="00182537">
                    <w:rPr>
                      <w:rFonts w:ascii="Times New Roman" w:eastAsia="Times New Roman" w:hAnsi="Times New Roman" w:cs="Times New Roman"/>
                      <w:bCs/>
                      <w:color w:val="000000"/>
                      <w:sz w:val="24"/>
                      <w:szCs w:val="24"/>
                      <w:lang w:eastAsia="sl-SI"/>
                    </w:rPr>
                    <w:t>Pomoč za omejitve, značilne za posamezno območje, ki izhajajo iz določenih obveznih zahtev (člen 45</w:t>
                  </w:r>
                  <w:r w:rsidR="000F3411" w:rsidRPr="00182537">
                    <w:rPr>
                      <w:rFonts w:ascii="Times New Roman" w:eastAsia="Times New Roman" w:hAnsi="Times New Roman" w:cs="Times New Roman"/>
                      <w:bCs/>
                      <w:color w:val="000000"/>
                      <w:sz w:val="24"/>
                      <w:szCs w:val="24"/>
                      <w:lang w:eastAsia="sl-SI"/>
                    </w:rPr>
                    <w:t>)</w:t>
                  </w:r>
                  <w:r w:rsidR="000F3411" w:rsidRPr="00182537">
                    <w:rPr>
                      <w:rFonts w:ascii="Times New Roman" w:eastAsia="Times New Roman" w:hAnsi="Times New Roman" w:cs="Times New Roman"/>
                      <w:color w:val="000000"/>
                      <w:sz w:val="24"/>
                      <w:szCs w:val="24"/>
                      <w:lang w:eastAsia="sl-SI"/>
                    </w:rPr>
                    <w:t xml:space="preserve"> </w:t>
                  </w:r>
                </w:p>
              </w:tc>
            </w:tr>
          </w:tbl>
          <w:p w14:paraId="7A80014F" w14:textId="77777777" w:rsidR="000F3411" w:rsidRPr="00182537" w:rsidRDefault="000F3411" w:rsidP="000F3411">
            <w:pPr>
              <w:spacing w:after="0"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1BBF2F09" w14:textId="77777777" w:rsidR="000F3411" w:rsidRPr="00182537" w:rsidRDefault="000F3411" w:rsidP="000F3411">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107C1F26" w14:textId="77777777" w:rsidR="000F3411" w:rsidRPr="00182537" w:rsidRDefault="000F3411" w:rsidP="000F3411">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r>
      <w:tr w:rsidR="00A907FC" w:rsidRPr="000F3411" w14:paraId="6E63B529" w14:textId="77777777" w:rsidTr="000F341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4548"/>
            </w:tblGrid>
            <w:tr w:rsidR="000910C7" w:rsidRPr="00182537" w14:paraId="10C957AF" w14:textId="77777777">
              <w:trPr>
                <w:tblCellSpacing w:w="0" w:type="dxa"/>
              </w:trPr>
              <w:tc>
                <w:tcPr>
                  <w:tcW w:w="0" w:type="auto"/>
                  <w:hideMark/>
                </w:tcPr>
                <w:p w14:paraId="63072DB6" w14:textId="77777777" w:rsidR="000F3411" w:rsidRPr="00182537" w:rsidRDefault="000F3411" w:rsidP="000F3411">
                  <w:pPr>
                    <w:spacing w:before="120" w:after="0" w:line="240" w:lineRule="auto"/>
                    <w:jc w:val="both"/>
                    <w:rPr>
                      <w:rFonts w:ascii="Times New Roman" w:eastAsia="Times New Roman" w:hAnsi="Times New Roman" w:cs="Times New Roman"/>
                      <w:color w:val="000000"/>
                      <w:sz w:val="24"/>
                      <w:szCs w:val="24"/>
                      <w:lang w:eastAsia="sl-SI"/>
                    </w:rPr>
                  </w:pPr>
                </w:p>
              </w:tc>
              <w:tc>
                <w:tcPr>
                  <w:tcW w:w="0" w:type="auto"/>
                  <w:hideMark/>
                </w:tcPr>
                <w:p w14:paraId="257190B6" w14:textId="77777777" w:rsidR="000F3411" w:rsidRPr="00182537" w:rsidRDefault="00F01260" w:rsidP="00F01260">
                  <w:pPr>
                    <w:spacing w:after="0" w:line="240" w:lineRule="auto"/>
                    <w:ind w:left="360"/>
                    <w:rPr>
                      <w:rFonts w:ascii="Times New Roman" w:eastAsia="Times New Roman" w:hAnsi="Times New Roman" w:cs="Times New Roman"/>
                      <w:color w:val="000000"/>
                      <w:sz w:val="24"/>
                      <w:szCs w:val="24"/>
                      <w:lang w:eastAsia="sl-SI"/>
                    </w:rPr>
                  </w:pPr>
                  <w:r w:rsidRPr="00182537">
                    <w:rPr>
                      <w:rFonts w:ascii="Century Gothic" w:hAnsi="Century Gothic"/>
                      <w:sz w:val="20"/>
                    </w:rPr>
                    <w:fldChar w:fldCharType="begin">
                      <w:ffData>
                        <w:name w:val="Check1"/>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Pr="00182537">
                    <w:rPr>
                      <w:rFonts w:ascii="Century Gothic" w:hAnsi="Century Gothic"/>
                      <w:sz w:val="20"/>
                    </w:rPr>
                    <w:t xml:space="preserve"> </w:t>
                  </w:r>
                  <w:r w:rsidR="00A907FC" w:rsidRPr="00182537">
                    <w:rPr>
                      <w:rFonts w:ascii="Times New Roman" w:eastAsia="Times New Roman" w:hAnsi="Times New Roman" w:cs="Times New Roman"/>
                      <w:bCs/>
                      <w:color w:val="000000"/>
                      <w:sz w:val="24"/>
                      <w:szCs w:val="24"/>
                      <w:lang w:eastAsia="sl-SI"/>
                    </w:rPr>
                    <w:t>Pomoč za gozdarsko-okoljsko-podnebne storitve in ohranjanje gozdov (člen 46</w:t>
                  </w:r>
                  <w:r w:rsidR="000F3411" w:rsidRPr="00182537">
                    <w:rPr>
                      <w:rFonts w:ascii="Times New Roman" w:eastAsia="Times New Roman" w:hAnsi="Times New Roman" w:cs="Times New Roman"/>
                      <w:bCs/>
                      <w:color w:val="000000"/>
                      <w:sz w:val="24"/>
                      <w:szCs w:val="24"/>
                      <w:lang w:eastAsia="sl-SI"/>
                    </w:rPr>
                    <w:t>)</w:t>
                  </w:r>
                  <w:r w:rsidR="000F3411" w:rsidRPr="00182537">
                    <w:rPr>
                      <w:rFonts w:ascii="Times New Roman" w:eastAsia="Times New Roman" w:hAnsi="Times New Roman" w:cs="Times New Roman"/>
                      <w:color w:val="000000"/>
                      <w:sz w:val="24"/>
                      <w:szCs w:val="24"/>
                      <w:lang w:eastAsia="sl-SI"/>
                    </w:rPr>
                    <w:t xml:space="preserve"> </w:t>
                  </w:r>
                </w:p>
              </w:tc>
            </w:tr>
          </w:tbl>
          <w:p w14:paraId="17358595" w14:textId="77777777" w:rsidR="000F3411" w:rsidRPr="00182537" w:rsidRDefault="000F3411" w:rsidP="000F3411">
            <w:pPr>
              <w:spacing w:after="0"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7B5250A9" w14:textId="77777777" w:rsidR="000F3411" w:rsidRPr="00182537" w:rsidRDefault="000F3411" w:rsidP="000F3411">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1FED51B1" w14:textId="77777777" w:rsidR="000F3411" w:rsidRPr="00182537" w:rsidRDefault="000F3411" w:rsidP="000F3411">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r>
      <w:tr w:rsidR="00A907FC" w:rsidRPr="000F3411" w14:paraId="3C26AA2E" w14:textId="77777777" w:rsidTr="000F341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4548"/>
            </w:tblGrid>
            <w:tr w:rsidR="000910C7" w:rsidRPr="00182537" w14:paraId="1BB1DC2A" w14:textId="77777777">
              <w:trPr>
                <w:tblCellSpacing w:w="0" w:type="dxa"/>
              </w:trPr>
              <w:tc>
                <w:tcPr>
                  <w:tcW w:w="0" w:type="auto"/>
                  <w:hideMark/>
                </w:tcPr>
                <w:p w14:paraId="0229D923" w14:textId="77777777" w:rsidR="000F3411" w:rsidRPr="00182537" w:rsidRDefault="000F3411" w:rsidP="000F3411">
                  <w:pPr>
                    <w:spacing w:before="120" w:after="0" w:line="240" w:lineRule="auto"/>
                    <w:jc w:val="both"/>
                    <w:rPr>
                      <w:rFonts w:ascii="Times New Roman" w:eastAsia="Times New Roman" w:hAnsi="Times New Roman" w:cs="Times New Roman"/>
                      <w:color w:val="000000"/>
                      <w:sz w:val="24"/>
                      <w:szCs w:val="24"/>
                      <w:lang w:eastAsia="sl-SI"/>
                    </w:rPr>
                  </w:pPr>
                </w:p>
              </w:tc>
              <w:tc>
                <w:tcPr>
                  <w:tcW w:w="0" w:type="auto"/>
                  <w:hideMark/>
                </w:tcPr>
                <w:p w14:paraId="1A7BD548" w14:textId="77777777" w:rsidR="000F3411" w:rsidRPr="00182537" w:rsidRDefault="00F01260" w:rsidP="00F01260">
                  <w:pPr>
                    <w:spacing w:after="0" w:line="240" w:lineRule="auto"/>
                    <w:ind w:left="360"/>
                    <w:rPr>
                      <w:rFonts w:ascii="Times New Roman" w:eastAsia="Times New Roman" w:hAnsi="Times New Roman" w:cs="Times New Roman"/>
                      <w:color w:val="000000"/>
                      <w:sz w:val="24"/>
                      <w:szCs w:val="24"/>
                      <w:lang w:eastAsia="sl-SI"/>
                    </w:rPr>
                  </w:pPr>
                  <w:r w:rsidRPr="00182537">
                    <w:rPr>
                      <w:rFonts w:ascii="Century Gothic" w:hAnsi="Century Gothic"/>
                      <w:sz w:val="20"/>
                    </w:rPr>
                    <w:fldChar w:fldCharType="begin">
                      <w:ffData>
                        <w:name w:val="Check1"/>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Pr="00182537">
                    <w:rPr>
                      <w:rFonts w:ascii="Century Gothic" w:hAnsi="Century Gothic"/>
                      <w:sz w:val="20"/>
                    </w:rPr>
                    <w:t xml:space="preserve"> </w:t>
                  </w:r>
                  <w:r w:rsidR="00A907FC" w:rsidRPr="00182537">
                    <w:rPr>
                      <w:rFonts w:ascii="Times New Roman" w:eastAsia="Times New Roman" w:hAnsi="Times New Roman" w:cs="Times New Roman"/>
                      <w:bCs/>
                      <w:color w:val="000000"/>
                      <w:sz w:val="24"/>
                      <w:szCs w:val="24"/>
                      <w:lang w:eastAsia="sl-SI"/>
                    </w:rPr>
                    <w:t>Pomoč za ukrepe izmenjave znanja in informiranja v gozdarskem sektorju (člen 47</w:t>
                  </w:r>
                  <w:r w:rsidR="000F3411" w:rsidRPr="00182537">
                    <w:rPr>
                      <w:rFonts w:ascii="Times New Roman" w:eastAsia="Times New Roman" w:hAnsi="Times New Roman" w:cs="Times New Roman"/>
                      <w:bCs/>
                      <w:color w:val="000000"/>
                      <w:sz w:val="24"/>
                      <w:szCs w:val="24"/>
                      <w:lang w:eastAsia="sl-SI"/>
                    </w:rPr>
                    <w:t>)</w:t>
                  </w:r>
                  <w:r w:rsidR="000F3411" w:rsidRPr="00182537">
                    <w:rPr>
                      <w:rFonts w:ascii="Times New Roman" w:eastAsia="Times New Roman" w:hAnsi="Times New Roman" w:cs="Times New Roman"/>
                      <w:color w:val="000000"/>
                      <w:sz w:val="24"/>
                      <w:szCs w:val="24"/>
                      <w:lang w:eastAsia="sl-SI"/>
                    </w:rPr>
                    <w:t xml:space="preserve"> </w:t>
                  </w:r>
                </w:p>
              </w:tc>
            </w:tr>
          </w:tbl>
          <w:p w14:paraId="1157F9CC" w14:textId="77777777" w:rsidR="000F3411" w:rsidRPr="00182537" w:rsidRDefault="000F3411" w:rsidP="000F3411">
            <w:pPr>
              <w:spacing w:after="0"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7716C5F9" w14:textId="77777777" w:rsidR="000F3411" w:rsidRPr="00182537" w:rsidRDefault="000F3411" w:rsidP="000F3411">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3FB5CA82" w14:textId="77777777" w:rsidR="000F3411" w:rsidRPr="00182537" w:rsidRDefault="000F3411" w:rsidP="000F3411">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r>
      <w:tr w:rsidR="00A907FC" w:rsidRPr="000F3411" w14:paraId="0E934208" w14:textId="77777777" w:rsidTr="000F341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4548"/>
            </w:tblGrid>
            <w:tr w:rsidR="000910C7" w:rsidRPr="00182537" w14:paraId="39B1340F" w14:textId="77777777">
              <w:trPr>
                <w:tblCellSpacing w:w="0" w:type="dxa"/>
              </w:trPr>
              <w:tc>
                <w:tcPr>
                  <w:tcW w:w="0" w:type="auto"/>
                  <w:hideMark/>
                </w:tcPr>
                <w:p w14:paraId="325B6F18" w14:textId="77777777" w:rsidR="000F3411" w:rsidRPr="00182537" w:rsidRDefault="000F3411" w:rsidP="000F3411">
                  <w:pPr>
                    <w:spacing w:before="120" w:after="0" w:line="240" w:lineRule="auto"/>
                    <w:jc w:val="both"/>
                    <w:rPr>
                      <w:rFonts w:ascii="Times New Roman" w:eastAsia="Times New Roman" w:hAnsi="Times New Roman" w:cs="Times New Roman"/>
                      <w:color w:val="000000"/>
                      <w:sz w:val="24"/>
                      <w:szCs w:val="24"/>
                      <w:lang w:eastAsia="sl-SI"/>
                    </w:rPr>
                  </w:pPr>
                </w:p>
              </w:tc>
              <w:tc>
                <w:tcPr>
                  <w:tcW w:w="0" w:type="auto"/>
                  <w:hideMark/>
                </w:tcPr>
                <w:p w14:paraId="78C1B106" w14:textId="77777777" w:rsidR="000F3411" w:rsidRPr="00182537" w:rsidRDefault="00F01260" w:rsidP="00F01260">
                  <w:pPr>
                    <w:spacing w:after="0" w:line="240" w:lineRule="auto"/>
                    <w:ind w:left="360"/>
                    <w:rPr>
                      <w:rFonts w:ascii="Times New Roman" w:eastAsia="Times New Roman" w:hAnsi="Times New Roman" w:cs="Times New Roman"/>
                      <w:color w:val="000000"/>
                      <w:sz w:val="24"/>
                      <w:szCs w:val="24"/>
                      <w:lang w:eastAsia="sl-SI"/>
                    </w:rPr>
                  </w:pPr>
                  <w:r w:rsidRPr="00182537">
                    <w:rPr>
                      <w:rFonts w:ascii="Century Gothic" w:hAnsi="Century Gothic"/>
                      <w:sz w:val="20"/>
                    </w:rPr>
                    <w:fldChar w:fldCharType="begin">
                      <w:ffData>
                        <w:name w:val="Check1"/>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Pr="00182537">
                    <w:rPr>
                      <w:rFonts w:ascii="Century Gothic" w:hAnsi="Century Gothic"/>
                      <w:sz w:val="20"/>
                    </w:rPr>
                    <w:t xml:space="preserve"> </w:t>
                  </w:r>
                  <w:r w:rsidR="00A907FC" w:rsidRPr="00182537">
                    <w:rPr>
                      <w:rFonts w:ascii="Times New Roman" w:eastAsia="Times New Roman" w:hAnsi="Times New Roman" w:cs="Times New Roman"/>
                      <w:bCs/>
                      <w:color w:val="000000"/>
                      <w:sz w:val="24"/>
                      <w:szCs w:val="24"/>
                      <w:lang w:eastAsia="sl-SI"/>
                    </w:rPr>
                    <w:t>Pomoč za storitve svetovanja v gozdarskem sektorju (člen 48</w:t>
                  </w:r>
                  <w:r w:rsidR="000F3411" w:rsidRPr="00182537">
                    <w:rPr>
                      <w:rFonts w:ascii="Times New Roman" w:eastAsia="Times New Roman" w:hAnsi="Times New Roman" w:cs="Times New Roman"/>
                      <w:bCs/>
                      <w:color w:val="000000"/>
                      <w:sz w:val="24"/>
                      <w:szCs w:val="24"/>
                      <w:lang w:eastAsia="sl-SI"/>
                    </w:rPr>
                    <w:t>)</w:t>
                  </w:r>
                  <w:r w:rsidR="000F3411" w:rsidRPr="00182537">
                    <w:rPr>
                      <w:rFonts w:ascii="Times New Roman" w:eastAsia="Times New Roman" w:hAnsi="Times New Roman" w:cs="Times New Roman"/>
                      <w:color w:val="000000"/>
                      <w:sz w:val="24"/>
                      <w:szCs w:val="24"/>
                      <w:lang w:eastAsia="sl-SI"/>
                    </w:rPr>
                    <w:t xml:space="preserve"> </w:t>
                  </w:r>
                </w:p>
              </w:tc>
            </w:tr>
          </w:tbl>
          <w:p w14:paraId="5E26E71C" w14:textId="77777777" w:rsidR="000F3411" w:rsidRPr="00182537" w:rsidRDefault="000F3411" w:rsidP="000F3411">
            <w:pPr>
              <w:spacing w:after="0"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157CF7D7" w14:textId="77777777" w:rsidR="000F3411" w:rsidRPr="00182537" w:rsidRDefault="000F3411" w:rsidP="000F3411">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763C9E56" w14:textId="77777777" w:rsidR="000F3411" w:rsidRPr="00182537" w:rsidRDefault="000F3411" w:rsidP="000F3411">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r>
      <w:tr w:rsidR="00A907FC" w:rsidRPr="000F3411" w14:paraId="739F825E" w14:textId="77777777" w:rsidTr="000F341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4548"/>
            </w:tblGrid>
            <w:tr w:rsidR="000910C7" w:rsidRPr="00182537" w14:paraId="4AE1B6C1" w14:textId="77777777">
              <w:trPr>
                <w:tblCellSpacing w:w="0" w:type="dxa"/>
              </w:trPr>
              <w:tc>
                <w:tcPr>
                  <w:tcW w:w="0" w:type="auto"/>
                  <w:hideMark/>
                </w:tcPr>
                <w:p w14:paraId="4258D8E4" w14:textId="77777777" w:rsidR="000F3411" w:rsidRPr="00182537" w:rsidRDefault="000F3411" w:rsidP="000F3411">
                  <w:pPr>
                    <w:spacing w:before="120" w:after="0" w:line="240" w:lineRule="auto"/>
                    <w:jc w:val="both"/>
                    <w:rPr>
                      <w:rFonts w:ascii="Times New Roman" w:eastAsia="Times New Roman" w:hAnsi="Times New Roman" w:cs="Times New Roman"/>
                      <w:color w:val="000000"/>
                      <w:sz w:val="24"/>
                      <w:szCs w:val="24"/>
                      <w:lang w:eastAsia="sl-SI"/>
                    </w:rPr>
                  </w:pPr>
                </w:p>
              </w:tc>
              <w:tc>
                <w:tcPr>
                  <w:tcW w:w="0" w:type="auto"/>
                  <w:hideMark/>
                </w:tcPr>
                <w:p w14:paraId="65856E34" w14:textId="77777777" w:rsidR="000F3411" w:rsidRPr="00182537" w:rsidRDefault="00CC3C86" w:rsidP="00CC3C86">
                  <w:pPr>
                    <w:spacing w:after="0" w:line="240" w:lineRule="auto"/>
                    <w:ind w:left="360"/>
                    <w:rPr>
                      <w:rFonts w:ascii="Times New Roman" w:eastAsia="Times New Roman" w:hAnsi="Times New Roman" w:cs="Times New Roman"/>
                      <w:color w:val="000000"/>
                      <w:sz w:val="24"/>
                      <w:szCs w:val="24"/>
                      <w:lang w:eastAsia="sl-SI"/>
                    </w:rPr>
                  </w:pPr>
                  <w:r w:rsidRPr="00182537">
                    <w:rPr>
                      <w:rFonts w:ascii="Century Gothic" w:hAnsi="Century Gothic"/>
                      <w:sz w:val="20"/>
                    </w:rPr>
                    <w:fldChar w:fldCharType="begin">
                      <w:ffData>
                        <w:name w:val="Check1"/>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Pr="00182537">
                    <w:rPr>
                      <w:rFonts w:ascii="Century Gothic" w:hAnsi="Century Gothic"/>
                      <w:sz w:val="20"/>
                    </w:rPr>
                    <w:t xml:space="preserve"> </w:t>
                  </w:r>
                  <w:r w:rsidR="00A907FC" w:rsidRPr="00182537">
                    <w:rPr>
                      <w:rFonts w:ascii="Times New Roman" w:eastAsia="Times New Roman" w:hAnsi="Times New Roman" w:cs="Times New Roman"/>
                      <w:bCs/>
                      <w:color w:val="000000"/>
                      <w:sz w:val="24"/>
                      <w:szCs w:val="24"/>
                      <w:lang w:eastAsia="sl-SI"/>
                    </w:rPr>
                    <w:t>Pomoč za naložbe v infrastrukturo, povezano z razvojem, modernizacijo ali prilagajanjem gozdarskega sektorja (člen 49</w:t>
                  </w:r>
                  <w:r w:rsidR="000F3411" w:rsidRPr="00182537">
                    <w:rPr>
                      <w:rFonts w:ascii="Times New Roman" w:eastAsia="Times New Roman" w:hAnsi="Times New Roman" w:cs="Times New Roman"/>
                      <w:bCs/>
                      <w:color w:val="000000"/>
                      <w:sz w:val="24"/>
                      <w:szCs w:val="24"/>
                      <w:lang w:eastAsia="sl-SI"/>
                    </w:rPr>
                    <w:t>)</w:t>
                  </w:r>
                  <w:r w:rsidR="000F3411" w:rsidRPr="00182537">
                    <w:rPr>
                      <w:rFonts w:ascii="Times New Roman" w:eastAsia="Times New Roman" w:hAnsi="Times New Roman" w:cs="Times New Roman"/>
                      <w:color w:val="000000"/>
                      <w:sz w:val="24"/>
                      <w:szCs w:val="24"/>
                      <w:lang w:eastAsia="sl-SI"/>
                    </w:rPr>
                    <w:t xml:space="preserve"> </w:t>
                  </w:r>
                </w:p>
              </w:tc>
            </w:tr>
          </w:tbl>
          <w:p w14:paraId="502CD93D" w14:textId="77777777" w:rsidR="000F3411" w:rsidRPr="00182537" w:rsidRDefault="000F3411" w:rsidP="000F3411">
            <w:pPr>
              <w:spacing w:after="0"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6396CBCE" w14:textId="77777777" w:rsidR="000F3411" w:rsidRPr="00182537" w:rsidRDefault="000F3411" w:rsidP="000F3411">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2B158517" w14:textId="77777777" w:rsidR="000F3411" w:rsidRPr="00182537" w:rsidRDefault="000F3411" w:rsidP="000F3411">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r>
      <w:tr w:rsidR="00A907FC" w:rsidRPr="000F3411" w14:paraId="59D5BC51" w14:textId="77777777" w:rsidTr="000F341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4548"/>
            </w:tblGrid>
            <w:tr w:rsidR="000910C7" w:rsidRPr="00182537" w14:paraId="169834FD" w14:textId="77777777">
              <w:trPr>
                <w:tblCellSpacing w:w="0" w:type="dxa"/>
              </w:trPr>
              <w:tc>
                <w:tcPr>
                  <w:tcW w:w="0" w:type="auto"/>
                  <w:hideMark/>
                </w:tcPr>
                <w:p w14:paraId="49594722" w14:textId="77777777" w:rsidR="000F3411" w:rsidRPr="00182537" w:rsidRDefault="000F3411" w:rsidP="000F3411">
                  <w:pPr>
                    <w:spacing w:before="120" w:after="0" w:line="240" w:lineRule="auto"/>
                    <w:jc w:val="both"/>
                    <w:rPr>
                      <w:rFonts w:ascii="Times New Roman" w:eastAsia="Times New Roman" w:hAnsi="Times New Roman" w:cs="Times New Roman"/>
                      <w:color w:val="000000"/>
                      <w:sz w:val="24"/>
                      <w:szCs w:val="24"/>
                      <w:lang w:eastAsia="sl-SI"/>
                    </w:rPr>
                  </w:pPr>
                </w:p>
              </w:tc>
              <w:tc>
                <w:tcPr>
                  <w:tcW w:w="0" w:type="auto"/>
                  <w:hideMark/>
                </w:tcPr>
                <w:p w14:paraId="010ACE47" w14:textId="77777777" w:rsidR="000F3411" w:rsidRPr="00182537" w:rsidRDefault="00CC3C86" w:rsidP="00CC3C86">
                  <w:pPr>
                    <w:spacing w:after="0" w:line="240" w:lineRule="auto"/>
                    <w:ind w:left="360"/>
                    <w:rPr>
                      <w:rFonts w:ascii="Times New Roman" w:eastAsia="Times New Roman" w:hAnsi="Times New Roman" w:cs="Times New Roman"/>
                      <w:color w:val="000000"/>
                      <w:sz w:val="24"/>
                      <w:szCs w:val="24"/>
                      <w:lang w:eastAsia="sl-SI"/>
                    </w:rPr>
                  </w:pPr>
                  <w:r w:rsidRPr="00182537">
                    <w:rPr>
                      <w:rFonts w:ascii="Century Gothic" w:hAnsi="Century Gothic"/>
                      <w:sz w:val="20"/>
                    </w:rPr>
                    <w:fldChar w:fldCharType="begin">
                      <w:ffData>
                        <w:name w:val="Check1"/>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Pr="00182537">
                    <w:rPr>
                      <w:rFonts w:ascii="Century Gothic" w:hAnsi="Century Gothic"/>
                      <w:sz w:val="20"/>
                    </w:rPr>
                    <w:t xml:space="preserve"> </w:t>
                  </w:r>
                  <w:r w:rsidR="00A907FC" w:rsidRPr="00182537">
                    <w:rPr>
                      <w:rFonts w:ascii="Times New Roman" w:eastAsia="Times New Roman" w:hAnsi="Times New Roman" w:cs="Times New Roman"/>
                      <w:bCs/>
                      <w:color w:val="000000"/>
                      <w:sz w:val="24"/>
                      <w:szCs w:val="24"/>
                      <w:lang w:eastAsia="sl-SI"/>
                    </w:rPr>
                    <w:t>Pomoč za naložbe v gozdarske tehnologije ter v predelavo, mobilizacijo in trženje gozdarskih proizvodov (člen 50</w:t>
                  </w:r>
                  <w:r w:rsidR="000F3411" w:rsidRPr="00182537">
                    <w:rPr>
                      <w:rFonts w:ascii="Times New Roman" w:eastAsia="Times New Roman" w:hAnsi="Times New Roman" w:cs="Times New Roman"/>
                      <w:bCs/>
                      <w:color w:val="000000"/>
                      <w:sz w:val="24"/>
                      <w:szCs w:val="24"/>
                      <w:lang w:eastAsia="sl-SI"/>
                    </w:rPr>
                    <w:t>)</w:t>
                  </w:r>
                  <w:r w:rsidR="000F3411" w:rsidRPr="00182537">
                    <w:rPr>
                      <w:rFonts w:ascii="Times New Roman" w:eastAsia="Times New Roman" w:hAnsi="Times New Roman" w:cs="Times New Roman"/>
                      <w:color w:val="000000"/>
                      <w:sz w:val="24"/>
                      <w:szCs w:val="24"/>
                      <w:lang w:eastAsia="sl-SI"/>
                    </w:rPr>
                    <w:t xml:space="preserve"> </w:t>
                  </w:r>
                </w:p>
              </w:tc>
            </w:tr>
          </w:tbl>
          <w:p w14:paraId="6835946B" w14:textId="77777777" w:rsidR="000F3411" w:rsidRPr="00182537" w:rsidRDefault="000F3411" w:rsidP="000F3411">
            <w:pPr>
              <w:spacing w:after="0"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6A8BAF4A" w14:textId="77777777" w:rsidR="000F3411" w:rsidRPr="00182537" w:rsidRDefault="000F3411" w:rsidP="000F3411">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0BD086F2" w14:textId="77777777" w:rsidR="000F3411" w:rsidRPr="00182537" w:rsidRDefault="000F3411" w:rsidP="000F3411">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r>
      <w:tr w:rsidR="00A907FC" w:rsidRPr="000F3411" w14:paraId="786AF83A" w14:textId="77777777" w:rsidTr="000F341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4548"/>
            </w:tblGrid>
            <w:tr w:rsidR="000910C7" w:rsidRPr="00182537" w14:paraId="733374AC" w14:textId="77777777">
              <w:trPr>
                <w:tblCellSpacing w:w="0" w:type="dxa"/>
              </w:trPr>
              <w:tc>
                <w:tcPr>
                  <w:tcW w:w="0" w:type="auto"/>
                  <w:hideMark/>
                </w:tcPr>
                <w:p w14:paraId="77A6576C" w14:textId="77777777" w:rsidR="000F3411" w:rsidRPr="00182537" w:rsidRDefault="000F3411" w:rsidP="000F3411">
                  <w:pPr>
                    <w:spacing w:before="120" w:after="0" w:line="240" w:lineRule="auto"/>
                    <w:jc w:val="both"/>
                    <w:rPr>
                      <w:rFonts w:ascii="Times New Roman" w:eastAsia="Times New Roman" w:hAnsi="Times New Roman" w:cs="Times New Roman"/>
                      <w:color w:val="000000"/>
                      <w:sz w:val="24"/>
                      <w:szCs w:val="24"/>
                      <w:lang w:eastAsia="sl-SI"/>
                    </w:rPr>
                  </w:pPr>
                </w:p>
              </w:tc>
              <w:tc>
                <w:tcPr>
                  <w:tcW w:w="0" w:type="auto"/>
                  <w:hideMark/>
                </w:tcPr>
                <w:p w14:paraId="4374CEEF" w14:textId="77777777" w:rsidR="000F3411" w:rsidRPr="00182537" w:rsidRDefault="00CC3C86" w:rsidP="00CC3C86">
                  <w:pPr>
                    <w:spacing w:after="0" w:line="240" w:lineRule="auto"/>
                    <w:ind w:left="360"/>
                    <w:rPr>
                      <w:rFonts w:ascii="Times New Roman" w:eastAsia="Times New Roman" w:hAnsi="Times New Roman" w:cs="Times New Roman"/>
                      <w:color w:val="000000"/>
                      <w:sz w:val="24"/>
                      <w:szCs w:val="24"/>
                      <w:lang w:eastAsia="sl-SI"/>
                    </w:rPr>
                  </w:pPr>
                  <w:r w:rsidRPr="00182537">
                    <w:rPr>
                      <w:rFonts w:ascii="Century Gothic" w:hAnsi="Century Gothic"/>
                      <w:sz w:val="20"/>
                    </w:rPr>
                    <w:fldChar w:fldCharType="begin">
                      <w:ffData>
                        <w:name w:val="Check1"/>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Pr="00182537">
                    <w:rPr>
                      <w:rFonts w:ascii="Century Gothic" w:hAnsi="Century Gothic"/>
                      <w:sz w:val="20"/>
                    </w:rPr>
                    <w:t xml:space="preserve"> </w:t>
                  </w:r>
                  <w:r w:rsidR="00182537" w:rsidRPr="00182537">
                    <w:rPr>
                      <w:rFonts w:ascii="Times New Roman" w:eastAsia="Times New Roman" w:hAnsi="Times New Roman" w:cs="Times New Roman"/>
                      <w:bCs/>
                      <w:color w:val="000000"/>
                      <w:sz w:val="24"/>
                      <w:szCs w:val="24"/>
                      <w:lang w:eastAsia="sl-SI"/>
                    </w:rPr>
                    <w:t>Ohranjanje genskih virov v gozdarstvu (člen 51</w:t>
                  </w:r>
                  <w:r w:rsidR="000F3411" w:rsidRPr="00182537">
                    <w:rPr>
                      <w:rFonts w:ascii="Times New Roman" w:eastAsia="Times New Roman" w:hAnsi="Times New Roman" w:cs="Times New Roman"/>
                      <w:bCs/>
                      <w:color w:val="000000"/>
                      <w:sz w:val="24"/>
                      <w:szCs w:val="24"/>
                      <w:lang w:eastAsia="sl-SI"/>
                    </w:rPr>
                    <w:t>)</w:t>
                  </w:r>
                  <w:r w:rsidR="000F3411" w:rsidRPr="00182537">
                    <w:rPr>
                      <w:rFonts w:ascii="Times New Roman" w:eastAsia="Times New Roman" w:hAnsi="Times New Roman" w:cs="Times New Roman"/>
                      <w:color w:val="000000"/>
                      <w:sz w:val="24"/>
                      <w:szCs w:val="24"/>
                      <w:lang w:eastAsia="sl-SI"/>
                    </w:rPr>
                    <w:t xml:space="preserve"> </w:t>
                  </w:r>
                </w:p>
              </w:tc>
            </w:tr>
          </w:tbl>
          <w:p w14:paraId="180FE020" w14:textId="77777777" w:rsidR="000F3411" w:rsidRPr="00182537" w:rsidRDefault="000F3411" w:rsidP="000F3411">
            <w:pPr>
              <w:spacing w:after="0"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3415E5FF" w14:textId="77777777" w:rsidR="000F3411" w:rsidRPr="00182537" w:rsidRDefault="000F3411" w:rsidP="000F3411">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47252E38" w14:textId="77777777" w:rsidR="000F3411" w:rsidRPr="00182537" w:rsidRDefault="000F3411" w:rsidP="000F3411">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r>
      <w:tr w:rsidR="00A907FC" w:rsidRPr="000F3411" w14:paraId="2FDF301C" w14:textId="77777777" w:rsidTr="000F341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4548"/>
            </w:tblGrid>
            <w:tr w:rsidR="000910C7" w:rsidRPr="00182537" w14:paraId="67DEA377" w14:textId="77777777">
              <w:trPr>
                <w:tblCellSpacing w:w="0" w:type="dxa"/>
              </w:trPr>
              <w:tc>
                <w:tcPr>
                  <w:tcW w:w="0" w:type="auto"/>
                  <w:hideMark/>
                </w:tcPr>
                <w:p w14:paraId="3AC1B9C3" w14:textId="77777777" w:rsidR="000F3411" w:rsidRPr="00182537" w:rsidRDefault="000F3411" w:rsidP="000F3411">
                  <w:pPr>
                    <w:spacing w:before="120" w:after="0" w:line="240" w:lineRule="auto"/>
                    <w:jc w:val="both"/>
                    <w:rPr>
                      <w:rFonts w:ascii="Times New Roman" w:eastAsia="Times New Roman" w:hAnsi="Times New Roman" w:cs="Times New Roman"/>
                      <w:color w:val="000000"/>
                      <w:sz w:val="24"/>
                      <w:szCs w:val="24"/>
                      <w:lang w:eastAsia="sl-SI"/>
                    </w:rPr>
                  </w:pPr>
                </w:p>
              </w:tc>
              <w:tc>
                <w:tcPr>
                  <w:tcW w:w="0" w:type="auto"/>
                  <w:hideMark/>
                </w:tcPr>
                <w:p w14:paraId="35004EDF" w14:textId="77777777" w:rsidR="000F3411" w:rsidRPr="00182537" w:rsidRDefault="00CC3C86" w:rsidP="00CC3C86">
                  <w:pPr>
                    <w:spacing w:after="0" w:line="240" w:lineRule="auto"/>
                    <w:ind w:left="360"/>
                    <w:rPr>
                      <w:rFonts w:ascii="Times New Roman" w:eastAsia="Times New Roman" w:hAnsi="Times New Roman" w:cs="Times New Roman"/>
                      <w:color w:val="000000"/>
                      <w:sz w:val="24"/>
                      <w:szCs w:val="24"/>
                      <w:lang w:eastAsia="sl-SI"/>
                    </w:rPr>
                  </w:pPr>
                  <w:r w:rsidRPr="00182537">
                    <w:rPr>
                      <w:rFonts w:ascii="Century Gothic" w:hAnsi="Century Gothic"/>
                      <w:sz w:val="20"/>
                    </w:rPr>
                    <w:fldChar w:fldCharType="begin">
                      <w:ffData>
                        <w:name w:val="Check1"/>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Pr="00182537">
                    <w:rPr>
                      <w:rFonts w:ascii="Century Gothic" w:hAnsi="Century Gothic"/>
                      <w:sz w:val="20"/>
                    </w:rPr>
                    <w:t xml:space="preserve"> </w:t>
                  </w:r>
                  <w:r w:rsidR="00182537" w:rsidRPr="00182537">
                    <w:rPr>
                      <w:rFonts w:ascii="Times New Roman" w:eastAsia="Times New Roman" w:hAnsi="Times New Roman" w:cs="Times New Roman"/>
                      <w:bCs/>
                      <w:color w:val="000000"/>
                      <w:sz w:val="24"/>
                      <w:szCs w:val="24"/>
                      <w:lang w:eastAsia="sl-SI"/>
                    </w:rPr>
                    <w:t>Zagonska pomoč za skupine in organizacije proizvajalcev v gozdarskem sektorju (člen 52</w:t>
                  </w:r>
                  <w:r w:rsidR="000F3411" w:rsidRPr="00182537">
                    <w:rPr>
                      <w:rFonts w:ascii="Times New Roman" w:eastAsia="Times New Roman" w:hAnsi="Times New Roman" w:cs="Times New Roman"/>
                      <w:bCs/>
                      <w:color w:val="000000"/>
                      <w:sz w:val="24"/>
                      <w:szCs w:val="24"/>
                      <w:lang w:eastAsia="sl-SI"/>
                    </w:rPr>
                    <w:t>)</w:t>
                  </w:r>
                  <w:r w:rsidR="000F3411" w:rsidRPr="00182537">
                    <w:rPr>
                      <w:rFonts w:ascii="Times New Roman" w:eastAsia="Times New Roman" w:hAnsi="Times New Roman" w:cs="Times New Roman"/>
                      <w:color w:val="000000"/>
                      <w:sz w:val="24"/>
                      <w:szCs w:val="24"/>
                      <w:lang w:eastAsia="sl-SI"/>
                    </w:rPr>
                    <w:t xml:space="preserve"> </w:t>
                  </w:r>
                </w:p>
              </w:tc>
            </w:tr>
          </w:tbl>
          <w:p w14:paraId="6331FFFE" w14:textId="77777777" w:rsidR="000F3411" w:rsidRPr="00182537" w:rsidRDefault="000F3411" w:rsidP="000F3411">
            <w:pPr>
              <w:spacing w:after="0"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1036A578" w14:textId="77777777" w:rsidR="000F3411" w:rsidRPr="00182537" w:rsidRDefault="000F3411" w:rsidP="000F3411">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1B76992E" w14:textId="77777777" w:rsidR="000F3411" w:rsidRPr="00182537" w:rsidRDefault="000F3411" w:rsidP="000F3411">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r>
      <w:tr w:rsidR="00A907FC" w:rsidRPr="000F3411" w14:paraId="5D940A58" w14:textId="77777777" w:rsidTr="000F341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4548"/>
            </w:tblGrid>
            <w:tr w:rsidR="000910C7" w:rsidRPr="00182537" w14:paraId="2006D573" w14:textId="77777777">
              <w:trPr>
                <w:tblCellSpacing w:w="0" w:type="dxa"/>
              </w:trPr>
              <w:tc>
                <w:tcPr>
                  <w:tcW w:w="0" w:type="auto"/>
                  <w:hideMark/>
                </w:tcPr>
                <w:p w14:paraId="20457711" w14:textId="77777777" w:rsidR="000F3411" w:rsidRPr="00182537" w:rsidRDefault="000F3411" w:rsidP="000F3411">
                  <w:pPr>
                    <w:spacing w:before="120" w:after="0" w:line="240" w:lineRule="auto"/>
                    <w:jc w:val="both"/>
                    <w:rPr>
                      <w:rFonts w:ascii="Times New Roman" w:eastAsia="Times New Roman" w:hAnsi="Times New Roman" w:cs="Times New Roman"/>
                      <w:color w:val="000000"/>
                      <w:sz w:val="24"/>
                      <w:szCs w:val="24"/>
                      <w:lang w:eastAsia="sl-SI"/>
                    </w:rPr>
                  </w:pPr>
                </w:p>
              </w:tc>
              <w:tc>
                <w:tcPr>
                  <w:tcW w:w="0" w:type="auto"/>
                  <w:hideMark/>
                </w:tcPr>
                <w:p w14:paraId="23F5994D" w14:textId="77777777" w:rsidR="000F3411" w:rsidRPr="00182537" w:rsidRDefault="00CC3C86" w:rsidP="00CC3C86">
                  <w:pPr>
                    <w:spacing w:after="0" w:line="240" w:lineRule="auto"/>
                    <w:ind w:left="360"/>
                    <w:rPr>
                      <w:rFonts w:ascii="Times New Roman" w:eastAsia="Times New Roman" w:hAnsi="Times New Roman" w:cs="Times New Roman"/>
                      <w:color w:val="000000"/>
                      <w:sz w:val="24"/>
                      <w:szCs w:val="24"/>
                      <w:lang w:eastAsia="sl-SI"/>
                    </w:rPr>
                  </w:pPr>
                  <w:r w:rsidRPr="00182537">
                    <w:rPr>
                      <w:rFonts w:ascii="Century Gothic" w:hAnsi="Century Gothic"/>
                      <w:sz w:val="20"/>
                    </w:rPr>
                    <w:fldChar w:fldCharType="begin">
                      <w:ffData>
                        <w:name w:val="Check1"/>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Pr="00182537">
                    <w:rPr>
                      <w:rFonts w:ascii="Century Gothic" w:hAnsi="Century Gothic"/>
                      <w:sz w:val="20"/>
                    </w:rPr>
                    <w:t xml:space="preserve"> </w:t>
                  </w:r>
                  <w:r w:rsidR="00182537" w:rsidRPr="00182537">
                    <w:rPr>
                      <w:rFonts w:ascii="Times New Roman" w:eastAsia="Times New Roman" w:hAnsi="Times New Roman" w:cs="Times New Roman"/>
                      <w:bCs/>
                      <w:color w:val="000000"/>
                      <w:sz w:val="24"/>
                      <w:szCs w:val="24"/>
                      <w:lang w:eastAsia="sl-SI"/>
                    </w:rPr>
                    <w:t>Pomoč za komasacijo gozdnih zemljišč (člen 53</w:t>
                  </w:r>
                  <w:r w:rsidR="000F3411" w:rsidRPr="00182537">
                    <w:rPr>
                      <w:rFonts w:ascii="Times New Roman" w:eastAsia="Times New Roman" w:hAnsi="Times New Roman" w:cs="Times New Roman"/>
                      <w:bCs/>
                      <w:color w:val="000000"/>
                      <w:sz w:val="24"/>
                      <w:szCs w:val="24"/>
                      <w:lang w:eastAsia="sl-SI"/>
                    </w:rPr>
                    <w:t>)</w:t>
                  </w:r>
                  <w:r w:rsidR="000F3411" w:rsidRPr="00182537">
                    <w:rPr>
                      <w:rFonts w:ascii="Times New Roman" w:eastAsia="Times New Roman" w:hAnsi="Times New Roman" w:cs="Times New Roman"/>
                      <w:color w:val="000000"/>
                      <w:sz w:val="24"/>
                      <w:szCs w:val="24"/>
                      <w:lang w:eastAsia="sl-SI"/>
                    </w:rPr>
                    <w:t xml:space="preserve"> </w:t>
                  </w:r>
                </w:p>
              </w:tc>
            </w:tr>
          </w:tbl>
          <w:p w14:paraId="41375247" w14:textId="77777777" w:rsidR="000F3411" w:rsidRPr="00182537" w:rsidRDefault="000F3411" w:rsidP="000F3411">
            <w:pPr>
              <w:spacing w:after="0"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025C3BCC" w14:textId="77777777" w:rsidR="000F3411" w:rsidRPr="00182537" w:rsidRDefault="000F3411" w:rsidP="000F3411">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276EB7F5" w14:textId="77777777" w:rsidR="000F3411" w:rsidRPr="00182537" w:rsidRDefault="000F3411" w:rsidP="000F3411">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r>
      <w:tr w:rsidR="00A907FC" w:rsidRPr="000F3411" w14:paraId="7765BB14" w14:textId="77777777" w:rsidTr="000F341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4548"/>
            </w:tblGrid>
            <w:tr w:rsidR="000910C7" w:rsidRPr="00182537" w14:paraId="32D4EF33" w14:textId="77777777">
              <w:trPr>
                <w:tblCellSpacing w:w="0" w:type="dxa"/>
              </w:trPr>
              <w:tc>
                <w:tcPr>
                  <w:tcW w:w="0" w:type="auto"/>
                  <w:hideMark/>
                </w:tcPr>
                <w:p w14:paraId="135DC8BC" w14:textId="77777777" w:rsidR="000F3411" w:rsidRPr="00182537" w:rsidRDefault="000F3411" w:rsidP="000F3411">
                  <w:pPr>
                    <w:spacing w:before="120" w:after="0" w:line="240" w:lineRule="auto"/>
                    <w:jc w:val="both"/>
                    <w:rPr>
                      <w:rFonts w:ascii="Times New Roman" w:eastAsia="Times New Roman" w:hAnsi="Times New Roman" w:cs="Times New Roman"/>
                      <w:color w:val="000000"/>
                      <w:sz w:val="24"/>
                      <w:szCs w:val="24"/>
                      <w:lang w:eastAsia="sl-SI"/>
                    </w:rPr>
                  </w:pPr>
                </w:p>
              </w:tc>
              <w:tc>
                <w:tcPr>
                  <w:tcW w:w="0" w:type="auto"/>
                  <w:hideMark/>
                </w:tcPr>
                <w:p w14:paraId="0FEA83F4" w14:textId="77777777" w:rsidR="000F3411" w:rsidRPr="00182537" w:rsidRDefault="00CC3C86" w:rsidP="00CC3C86">
                  <w:pPr>
                    <w:spacing w:after="0" w:line="240" w:lineRule="auto"/>
                    <w:ind w:left="360"/>
                    <w:rPr>
                      <w:rFonts w:ascii="Times New Roman" w:eastAsia="Times New Roman" w:hAnsi="Times New Roman" w:cs="Times New Roman"/>
                      <w:color w:val="000000"/>
                      <w:sz w:val="24"/>
                      <w:szCs w:val="24"/>
                      <w:lang w:eastAsia="sl-SI"/>
                    </w:rPr>
                  </w:pPr>
                  <w:r w:rsidRPr="00182537">
                    <w:rPr>
                      <w:rFonts w:ascii="Century Gothic" w:hAnsi="Century Gothic"/>
                      <w:sz w:val="20"/>
                    </w:rPr>
                    <w:fldChar w:fldCharType="begin">
                      <w:ffData>
                        <w:name w:val="Check1"/>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Pr="00182537">
                    <w:rPr>
                      <w:rFonts w:ascii="Century Gothic" w:hAnsi="Century Gothic"/>
                      <w:sz w:val="20"/>
                    </w:rPr>
                    <w:t xml:space="preserve"> </w:t>
                  </w:r>
                  <w:r w:rsidR="00182537" w:rsidRPr="00182537">
                    <w:rPr>
                      <w:rFonts w:ascii="Times New Roman" w:eastAsia="Times New Roman" w:hAnsi="Times New Roman" w:cs="Times New Roman"/>
                      <w:bCs/>
                      <w:color w:val="000000"/>
                      <w:sz w:val="24"/>
                      <w:szCs w:val="24"/>
                      <w:lang w:eastAsia="sl-SI"/>
                    </w:rPr>
                    <w:t>Pomoč za sodelovanje v gozdarskem sektorju (člen 54</w:t>
                  </w:r>
                  <w:r w:rsidR="000F3411" w:rsidRPr="00182537">
                    <w:rPr>
                      <w:rFonts w:ascii="Times New Roman" w:eastAsia="Times New Roman" w:hAnsi="Times New Roman" w:cs="Times New Roman"/>
                      <w:bCs/>
                      <w:color w:val="000000"/>
                      <w:sz w:val="24"/>
                      <w:szCs w:val="24"/>
                      <w:lang w:eastAsia="sl-SI"/>
                    </w:rPr>
                    <w:t>)</w:t>
                  </w:r>
                  <w:r w:rsidR="000F3411" w:rsidRPr="00182537">
                    <w:rPr>
                      <w:rFonts w:ascii="Times New Roman" w:eastAsia="Times New Roman" w:hAnsi="Times New Roman" w:cs="Times New Roman"/>
                      <w:color w:val="000000"/>
                      <w:sz w:val="24"/>
                      <w:szCs w:val="24"/>
                      <w:lang w:eastAsia="sl-SI"/>
                    </w:rPr>
                    <w:t xml:space="preserve"> </w:t>
                  </w:r>
                </w:p>
              </w:tc>
            </w:tr>
          </w:tbl>
          <w:p w14:paraId="2DE93CEA" w14:textId="77777777" w:rsidR="000F3411" w:rsidRPr="00182537" w:rsidRDefault="000F3411" w:rsidP="000F3411">
            <w:pPr>
              <w:spacing w:after="0"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67D29820" w14:textId="77777777" w:rsidR="000F3411" w:rsidRPr="00182537" w:rsidRDefault="000F3411" w:rsidP="000F3411">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1522E988" w14:textId="77777777" w:rsidR="000F3411" w:rsidRPr="00182537" w:rsidRDefault="000F3411" w:rsidP="000F3411">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r>
      <w:tr w:rsidR="00A907FC" w:rsidRPr="000F3411" w14:paraId="6E6C7F86" w14:textId="77777777" w:rsidTr="000F341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4548"/>
            </w:tblGrid>
            <w:tr w:rsidR="000910C7" w:rsidRPr="00182537" w14:paraId="26733000" w14:textId="77777777">
              <w:trPr>
                <w:tblCellSpacing w:w="0" w:type="dxa"/>
              </w:trPr>
              <w:tc>
                <w:tcPr>
                  <w:tcW w:w="0" w:type="auto"/>
                  <w:hideMark/>
                </w:tcPr>
                <w:p w14:paraId="14C6E2B5" w14:textId="77777777" w:rsidR="000F3411" w:rsidRPr="00182537" w:rsidRDefault="000F3411" w:rsidP="000F3411">
                  <w:pPr>
                    <w:spacing w:before="120" w:after="0" w:line="240" w:lineRule="auto"/>
                    <w:jc w:val="both"/>
                    <w:rPr>
                      <w:rFonts w:ascii="Times New Roman" w:eastAsia="Times New Roman" w:hAnsi="Times New Roman" w:cs="Times New Roman"/>
                      <w:color w:val="000000"/>
                      <w:sz w:val="24"/>
                      <w:szCs w:val="24"/>
                      <w:lang w:eastAsia="sl-SI"/>
                    </w:rPr>
                  </w:pPr>
                </w:p>
              </w:tc>
              <w:tc>
                <w:tcPr>
                  <w:tcW w:w="0" w:type="auto"/>
                  <w:hideMark/>
                </w:tcPr>
                <w:p w14:paraId="2CF3F7B9" w14:textId="77777777" w:rsidR="000F3411" w:rsidRPr="00182537" w:rsidRDefault="00CC3C86" w:rsidP="00CC3C86">
                  <w:pPr>
                    <w:spacing w:after="0" w:line="240" w:lineRule="auto"/>
                    <w:ind w:left="360"/>
                    <w:rPr>
                      <w:rFonts w:ascii="Times New Roman" w:eastAsia="Times New Roman" w:hAnsi="Times New Roman" w:cs="Times New Roman"/>
                      <w:color w:val="000000"/>
                      <w:sz w:val="24"/>
                      <w:szCs w:val="24"/>
                      <w:lang w:eastAsia="sl-SI"/>
                    </w:rPr>
                  </w:pPr>
                  <w:r w:rsidRPr="00182537">
                    <w:rPr>
                      <w:rFonts w:ascii="Century Gothic" w:hAnsi="Century Gothic"/>
                      <w:sz w:val="20"/>
                    </w:rPr>
                    <w:fldChar w:fldCharType="begin">
                      <w:ffData>
                        <w:name w:val="Check1"/>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Pr="00182537">
                    <w:rPr>
                      <w:rFonts w:ascii="Century Gothic" w:hAnsi="Century Gothic"/>
                      <w:sz w:val="20"/>
                    </w:rPr>
                    <w:t xml:space="preserve"> </w:t>
                  </w:r>
                  <w:r w:rsidR="00182537" w:rsidRPr="00182537">
                    <w:rPr>
                      <w:rFonts w:ascii="Times New Roman" w:eastAsia="Times New Roman" w:hAnsi="Times New Roman" w:cs="Times New Roman"/>
                      <w:bCs/>
                      <w:color w:val="000000"/>
                      <w:sz w:val="24"/>
                      <w:szCs w:val="24"/>
                      <w:lang w:eastAsia="sl-SI"/>
                    </w:rPr>
                    <w:t>Pomoč za osnovne storitve in infrastrukturo na podeželju (člen 55</w:t>
                  </w:r>
                  <w:r w:rsidR="000F3411" w:rsidRPr="00182537">
                    <w:rPr>
                      <w:rFonts w:ascii="Times New Roman" w:eastAsia="Times New Roman" w:hAnsi="Times New Roman" w:cs="Times New Roman"/>
                      <w:bCs/>
                      <w:color w:val="000000"/>
                      <w:sz w:val="24"/>
                      <w:szCs w:val="24"/>
                      <w:lang w:eastAsia="sl-SI"/>
                    </w:rPr>
                    <w:t>)</w:t>
                  </w:r>
                  <w:r w:rsidR="000F3411" w:rsidRPr="00182537">
                    <w:rPr>
                      <w:rFonts w:ascii="Times New Roman" w:eastAsia="Times New Roman" w:hAnsi="Times New Roman" w:cs="Times New Roman"/>
                      <w:color w:val="000000"/>
                      <w:sz w:val="24"/>
                      <w:szCs w:val="24"/>
                      <w:lang w:eastAsia="sl-SI"/>
                    </w:rPr>
                    <w:t xml:space="preserve"> </w:t>
                  </w:r>
                </w:p>
              </w:tc>
            </w:tr>
          </w:tbl>
          <w:p w14:paraId="2C0547E4" w14:textId="77777777" w:rsidR="000F3411" w:rsidRPr="00182537" w:rsidRDefault="000F3411" w:rsidP="000F3411">
            <w:pPr>
              <w:spacing w:after="0"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61A3D223" w14:textId="77777777" w:rsidR="000F3411" w:rsidRPr="00182537" w:rsidRDefault="000F3411" w:rsidP="000F3411">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64C18086" w14:textId="77777777" w:rsidR="000F3411" w:rsidRPr="00182537" w:rsidRDefault="000F3411" w:rsidP="000F3411">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r>
      <w:tr w:rsidR="00A907FC" w:rsidRPr="000F3411" w14:paraId="34034BA9" w14:textId="77777777" w:rsidTr="000F341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4548"/>
            </w:tblGrid>
            <w:tr w:rsidR="000910C7" w:rsidRPr="00182537" w14:paraId="74F04A18" w14:textId="77777777">
              <w:trPr>
                <w:tblCellSpacing w:w="0" w:type="dxa"/>
              </w:trPr>
              <w:tc>
                <w:tcPr>
                  <w:tcW w:w="0" w:type="auto"/>
                  <w:hideMark/>
                </w:tcPr>
                <w:p w14:paraId="536538A1" w14:textId="77777777" w:rsidR="000F3411" w:rsidRPr="00182537" w:rsidRDefault="000F3411" w:rsidP="000F3411">
                  <w:pPr>
                    <w:spacing w:before="120" w:after="0" w:line="240" w:lineRule="auto"/>
                    <w:jc w:val="both"/>
                    <w:rPr>
                      <w:rFonts w:ascii="Times New Roman" w:eastAsia="Times New Roman" w:hAnsi="Times New Roman" w:cs="Times New Roman"/>
                      <w:color w:val="000000"/>
                      <w:sz w:val="24"/>
                      <w:szCs w:val="24"/>
                      <w:lang w:eastAsia="sl-SI"/>
                    </w:rPr>
                  </w:pPr>
                </w:p>
              </w:tc>
              <w:tc>
                <w:tcPr>
                  <w:tcW w:w="0" w:type="auto"/>
                  <w:hideMark/>
                </w:tcPr>
                <w:p w14:paraId="6D3A698D" w14:textId="77777777" w:rsidR="000F3411" w:rsidRPr="00182537" w:rsidRDefault="00CC3C86" w:rsidP="00CC3C86">
                  <w:pPr>
                    <w:spacing w:after="0" w:line="240" w:lineRule="auto"/>
                    <w:ind w:left="360"/>
                    <w:rPr>
                      <w:rFonts w:ascii="Times New Roman" w:eastAsia="Times New Roman" w:hAnsi="Times New Roman" w:cs="Times New Roman"/>
                      <w:color w:val="000000"/>
                      <w:sz w:val="24"/>
                      <w:szCs w:val="24"/>
                      <w:lang w:eastAsia="sl-SI"/>
                    </w:rPr>
                  </w:pPr>
                  <w:r w:rsidRPr="00182537">
                    <w:rPr>
                      <w:rFonts w:ascii="Century Gothic" w:hAnsi="Century Gothic"/>
                      <w:sz w:val="20"/>
                    </w:rPr>
                    <w:fldChar w:fldCharType="begin">
                      <w:ffData>
                        <w:name w:val="Check1"/>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Pr="00182537">
                    <w:rPr>
                      <w:rFonts w:ascii="Century Gothic" w:hAnsi="Century Gothic"/>
                      <w:sz w:val="20"/>
                    </w:rPr>
                    <w:t xml:space="preserve"> </w:t>
                  </w:r>
                  <w:r w:rsidR="00182537" w:rsidRPr="00182537">
                    <w:rPr>
                      <w:rFonts w:ascii="Times New Roman" w:eastAsia="Times New Roman" w:hAnsi="Times New Roman" w:cs="Times New Roman"/>
                      <w:bCs/>
                      <w:color w:val="000000"/>
                      <w:sz w:val="24"/>
                      <w:szCs w:val="24"/>
                      <w:lang w:eastAsia="sl-SI"/>
                    </w:rPr>
                    <w:t>Zagonska pomoč za podjetja za nekmetijske dejavnosti na podeželju (člen 56</w:t>
                  </w:r>
                  <w:r w:rsidR="000F3411" w:rsidRPr="00182537">
                    <w:rPr>
                      <w:rFonts w:ascii="Times New Roman" w:eastAsia="Times New Roman" w:hAnsi="Times New Roman" w:cs="Times New Roman"/>
                      <w:bCs/>
                      <w:color w:val="000000"/>
                      <w:sz w:val="24"/>
                      <w:szCs w:val="24"/>
                      <w:lang w:eastAsia="sl-SI"/>
                    </w:rPr>
                    <w:t>)</w:t>
                  </w:r>
                  <w:r w:rsidR="000F3411" w:rsidRPr="00182537">
                    <w:rPr>
                      <w:rFonts w:ascii="Times New Roman" w:eastAsia="Times New Roman" w:hAnsi="Times New Roman" w:cs="Times New Roman"/>
                      <w:color w:val="000000"/>
                      <w:sz w:val="24"/>
                      <w:szCs w:val="24"/>
                      <w:lang w:eastAsia="sl-SI"/>
                    </w:rPr>
                    <w:t xml:space="preserve"> </w:t>
                  </w:r>
                </w:p>
              </w:tc>
            </w:tr>
          </w:tbl>
          <w:p w14:paraId="41576EEF" w14:textId="77777777" w:rsidR="000F3411" w:rsidRPr="00182537" w:rsidRDefault="000F3411" w:rsidP="000F3411">
            <w:pPr>
              <w:spacing w:after="0"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5247962C" w14:textId="77777777" w:rsidR="000F3411" w:rsidRPr="00182537" w:rsidRDefault="000F3411" w:rsidP="000F3411">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1F58FD8A" w14:textId="77777777" w:rsidR="000F3411" w:rsidRPr="00182537" w:rsidRDefault="000F3411" w:rsidP="000F3411">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r>
      <w:tr w:rsidR="00182537" w:rsidRPr="000F3411" w14:paraId="0DB7BC80" w14:textId="77777777" w:rsidTr="008B6A3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4548"/>
            </w:tblGrid>
            <w:tr w:rsidR="00182537" w:rsidRPr="00182537" w14:paraId="6947F38F" w14:textId="77777777" w:rsidTr="008B6A32">
              <w:trPr>
                <w:tblCellSpacing w:w="0" w:type="dxa"/>
              </w:trPr>
              <w:tc>
                <w:tcPr>
                  <w:tcW w:w="0" w:type="auto"/>
                  <w:hideMark/>
                </w:tcPr>
                <w:p w14:paraId="7D7A5288" w14:textId="77777777" w:rsidR="00182537" w:rsidRPr="00182537" w:rsidRDefault="00182537" w:rsidP="00182537">
                  <w:pPr>
                    <w:spacing w:before="120" w:after="0" w:line="240" w:lineRule="auto"/>
                    <w:jc w:val="both"/>
                    <w:rPr>
                      <w:rFonts w:ascii="Times New Roman" w:eastAsia="Times New Roman" w:hAnsi="Times New Roman" w:cs="Times New Roman"/>
                      <w:color w:val="000000"/>
                      <w:sz w:val="24"/>
                      <w:szCs w:val="24"/>
                      <w:lang w:eastAsia="sl-SI"/>
                    </w:rPr>
                  </w:pPr>
                </w:p>
              </w:tc>
              <w:tc>
                <w:tcPr>
                  <w:tcW w:w="0" w:type="auto"/>
                  <w:hideMark/>
                </w:tcPr>
                <w:p w14:paraId="58BD17D4" w14:textId="77777777" w:rsidR="00182537" w:rsidRPr="00182537" w:rsidRDefault="00182537" w:rsidP="00182537">
                  <w:pPr>
                    <w:spacing w:after="0" w:line="240" w:lineRule="auto"/>
                    <w:ind w:left="360"/>
                    <w:rPr>
                      <w:rFonts w:ascii="Times New Roman" w:eastAsia="Times New Roman" w:hAnsi="Times New Roman" w:cs="Times New Roman"/>
                      <w:color w:val="000000"/>
                      <w:sz w:val="24"/>
                      <w:szCs w:val="24"/>
                      <w:lang w:eastAsia="sl-SI"/>
                    </w:rPr>
                  </w:pPr>
                  <w:r w:rsidRPr="00182537">
                    <w:rPr>
                      <w:rFonts w:ascii="Century Gothic" w:hAnsi="Century Gothic"/>
                      <w:sz w:val="20"/>
                    </w:rPr>
                    <w:fldChar w:fldCharType="begin">
                      <w:ffData>
                        <w:name w:val="Check1"/>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Pr="00182537">
                    <w:rPr>
                      <w:rFonts w:ascii="Century Gothic" w:hAnsi="Century Gothic"/>
                      <w:sz w:val="20"/>
                    </w:rPr>
                    <w:t xml:space="preserve"> </w:t>
                  </w:r>
                  <w:r w:rsidRPr="00182537">
                    <w:rPr>
                      <w:rFonts w:ascii="Times New Roman" w:eastAsia="Times New Roman" w:hAnsi="Times New Roman" w:cs="Times New Roman"/>
                      <w:bCs/>
                      <w:color w:val="000000"/>
                      <w:sz w:val="24"/>
                      <w:szCs w:val="24"/>
                      <w:lang w:eastAsia="sl-SI"/>
                    </w:rPr>
                    <w:t>Pomoč za novo sodelovanje kmetov v shemah kakovosti za bombaž in živila (člen 57)</w:t>
                  </w:r>
                  <w:r w:rsidRPr="00182537">
                    <w:rPr>
                      <w:rFonts w:ascii="Times New Roman" w:eastAsia="Times New Roman" w:hAnsi="Times New Roman" w:cs="Times New Roman"/>
                      <w:color w:val="000000"/>
                      <w:sz w:val="24"/>
                      <w:szCs w:val="24"/>
                      <w:lang w:eastAsia="sl-SI"/>
                    </w:rPr>
                    <w:t xml:space="preserve"> </w:t>
                  </w:r>
                </w:p>
              </w:tc>
            </w:tr>
          </w:tbl>
          <w:p w14:paraId="0857A319" w14:textId="77777777" w:rsidR="00182537" w:rsidRPr="00182537" w:rsidRDefault="00182537" w:rsidP="008B6A32">
            <w:pPr>
              <w:spacing w:after="0"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2518AA02" w14:textId="77777777" w:rsidR="00182537" w:rsidRPr="00182537" w:rsidRDefault="00182537" w:rsidP="008B6A32">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3E3EE3D8" w14:textId="77777777" w:rsidR="00182537" w:rsidRPr="00182537" w:rsidRDefault="00182537" w:rsidP="008B6A32">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r>
      <w:tr w:rsidR="00182537" w:rsidRPr="000F3411" w14:paraId="1261D26E" w14:textId="77777777" w:rsidTr="008B6A3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4548"/>
            </w:tblGrid>
            <w:tr w:rsidR="00182537" w:rsidRPr="00182537" w14:paraId="124D83D5" w14:textId="77777777" w:rsidTr="008B6A32">
              <w:trPr>
                <w:tblCellSpacing w:w="0" w:type="dxa"/>
              </w:trPr>
              <w:tc>
                <w:tcPr>
                  <w:tcW w:w="0" w:type="auto"/>
                  <w:hideMark/>
                </w:tcPr>
                <w:p w14:paraId="5CC7249C" w14:textId="77777777" w:rsidR="00182537" w:rsidRPr="00182537" w:rsidRDefault="00182537" w:rsidP="00182537">
                  <w:pPr>
                    <w:spacing w:before="120" w:after="0" w:line="240" w:lineRule="auto"/>
                    <w:jc w:val="both"/>
                    <w:rPr>
                      <w:rFonts w:ascii="Times New Roman" w:eastAsia="Times New Roman" w:hAnsi="Times New Roman" w:cs="Times New Roman"/>
                      <w:color w:val="000000"/>
                      <w:sz w:val="24"/>
                      <w:szCs w:val="24"/>
                      <w:lang w:eastAsia="sl-SI"/>
                    </w:rPr>
                  </w:pPr>
                </w:p>
              </w:tc>
              <w:tc>
                <w:tcPr>
                  <w:tcW w:w="0" w:type="auto"/>
                  <w:hideMark/>
                </w:tcPr>
                <w:p w14:paraId="5ED451A8" w14:textId="77777777" w:rsidR="00182537" w:rsidRPr="00182537" w:rsidRDefault="00182537" w:rsidP="00182537">
                  <w:pPr>
                    <w:spacing w:after="0" w:line="240" w:lineRule="auto"/>
                    <w:ind w:left="360"/>
                    <w:rPr>
                      <w:rFonts w:ascii="Times New Roman" w:eastAsia="Times New Roman" w:hAnsi="Times New Roman" w:cs="Times New Roman"/>
                      <w:color w:val="000000"/>
                      <w:sz w:val="24"/>
                      <w:szCs w:val="24"/>
                      <w:lang w:eastAsia="sl-SI"/>
                    </w:rPr>
                  </w:pPr>
                  <w:r w:rsidRPr="00182537">
                    <w:rPr>
                      <w:rFonts w:ascii="Century Gothic" w:hAnsi="Century Gothic"/>
                      <w:sz w:val="20"/>
                    </w:rPr>
                    <w:fldChar w:fldCharType="begin">
                      <w:ffData>
                        <w:name w:val="Check1"/>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Pr="00182537">
                    <w:rPr>
                      <w:rFonts w:ascii="Century Gothic" w:hAnsi="Century Gothic"/>
                      <w:sz w:val="20"/>
                    </w:rPr>
                    <w:t xml:space="preserve"> </w:t>
                  </w:r>
                  <w:r w:rsidRPr="00182537">
                    <w:rPr>
                      <w:rFonts w:ascii="Times New Roman" w:eastAsia="Times New Roman" w:hAnsi="Times New Roman" w:cs="Times New Roman"/>
                      <w:bCs/>
                      <w:color w:val="000000"/>
                      <w:sz w:val="24"/>
                      <w:szCs w:val="24"/>
                      <w:lang w:eastAsia="sl-SI"/>
                    </w:rPr>
                    <w:t>Pomoč za dejavnosti informiranja in promocijske dejavnosti v zvezi z bombažem in živili, ki jih zajemajo sheme kakovosti (člen 58)</w:t>
                  </w:r>
                  <w:r w:rsidRPr="00182537">
                    <w:rPr>
                      <w:rFonts w:ascii="Times New Roman" w:eastAsia="Times New Roman" w:hAnsi="Times New Roman" w:cs="Times New Roman"/>
                      <w:color w:val="000000"/>
                      <w:sz w:val="24"/>
                      <w:szCs w:val="24"/>
                      <w:lang w:eastAsia="sl-SI"/>
                    </w:rPr>
                    <w:t xml:space="preserve"> </w:t>
                  </w:r>
                </w:p>
              </w:tc>
            </w:tr>
          </w:tbl>
          <w:p w14:paraId="42C74823" w14:textId="77777777" w:rsidR="00182537" w:rsidRPr="00182537" w:rsidRDefault="00182537" w:rsidP="008B6A32">
            <w:pPr>
              <w:spacing w:after="0"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722744AC" w14:textId="77777777" w:rsidR="00182537" w:rsidRPr="00182537" w:rsidRDefault="00182537" w:rsidP="008B6A32">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67827225" w14:textId="77777777" w:rsidR="00182537" w:rsidRPr="00182537" w:rsidRDefault="00182537" w:rsidP="008B6A32">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r>
      <w:tr w:rsidR="00182537" w:rsidRPr="000F3411" w14:paraId="077FC516" w14:textId="77777777" w:rsidTr="008B6A3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4548"/>
            </w:tblGrid>
            <w:tr w:rsidR="00182537" w:rsidRPr="00182537" w14:paraId="5EE3B085" w14:textId="77777777" w:rsidTr="008B6A32">
              <w:trPr>
                <w:tblCellSpacing w:w="0" w:type="dxa"/>
              </w:trPr>
              <w:tc>
                <w:tcPr>
                  <w:tcW w:w="0" w:type="auto"/>
                  <w:hideMark/>
                </w:tcPr>
                <w:p w14:paraId="4DD28965" w14:textId="77777777" w:rsidR="00182537" w:rsidRPr="00182537" w:rsidRDefault="00182537" w:rsidP="00182537">
                  <w:pPr>
                    <w:spacing w:before="120" w:after="0" w:line="240" w:lineRule="auto"/>
                    <w:jc w:val="both"/>
                    <w:rPr>
                      <w:rFonts w:ascii="Times New Roman" w:eastAsia="Times New Roman" w:hAnsi="Times New Roman" w:cs="Times New Roman"/>
                      <w:color w:val="000000"/>
                      <w:sz w:val="24"/>
                      <w:szCs w:val="24"/>
                      <w:lang w:eastAsia="sl-SI"/>
                    </w:rPr>
                  </w:pPr>
                </w:p>
              </w:tc>
              <w:tc>
                <w:tcPr>
                  <w:tcW w:w="0" w:type="auto"/>
                  <w:hideMark/>
                </w:tcPr>
                <w:p w14:paraId="20EDD3D1" w14:textId="77777777" w:rsidR="00182537" w:rsidRPr="00182537" w:rsidRDefault="00182537" w:rsidP="00182537">
                  <w:pPr>
                    <w:spacing w:after="0" w:line="240" w:lineRule="auto"/>
                    <w:ind w:left="360"/>
                    <w:rPr>
                      <w:rFonts w:ascii="Times New Roman" w:eastAsia="Times New Roman" w:hAnsi="Times New Roman" w:cs="Times New Roman"/>
                      <w:color w:val="000000"/>
                      <w:sz w:val="24"/>
                      <w:szCs w:val="24"/>
                      <w:lang w:eastAsia="sl-SI"/>
                    </w:rPr>
                  </w:pPr>
                  <w:r w:rsidRPr="00182537">
                    <w:rPr>
                      <w:rFonts w:ascii="Century Gothic" w:hAnsi="Century Gothic"/>
                      <w:sz w:val="20"/>
                    </w:rPr>
                    <w:fldChar w:fldCharType="begin">
                      <w:ffData>
                        <w:name w:val="Check1"/>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Pr="00182537">
                    <w:rPr>
                      <w:rFonts w:ascii="Century Gothic" w:hAnsi="Century Gothic"/>
                      <w:sz w:val="20"/>
                    </w:rPr>
                    <w:t xml:space="preserve"> </w:t>
                  </w:r>
                  <w:r w:rsidRPr="00182537">
                    <w:rPr>
                      <w:rFonts w:ascii="Times New Roman" w:eastAsia="Times New Roman" w:hAnsi="Times New Roman" w:cs="Times New Roman"/>
                      <w:bCs/>
                      <w:color w:val="000000"/>
                      <w:sz w:val="24"/>
                      <w:szCs w:val="24"/>
                      <w:lang w:eastAsia="sl-SI"/>
                    </w:rPr>
                    <w:t>Pomoč za sodelovanje na podeželju (člen 59)</w:t>
                  </w:r>
                  <w:r w:rsidRPr="00182537">
                    <w:rPr>
                      <w:rFonts w:ascii="Times New Roman" w:eastAsia="Times New Roman" w:hAnsi="Times New Roman" w:cs="Times New Roman"/>
                      <w:color w:val="000000"/>
                      <w:sz w:val="24"/>
                      <w:szCs w:val="24"/>
                      <w:lang w:eastAsia="sl-SI"/>
                    </w:rPr>
                    <w:t xml:space="preserve"> </w:t>
                  </w:r>
                </w:p>
              </w:tc>
            </w:tr>
          </w:tbl>
          <w:p w14:paraId="5FF7D5FA" w14:textId="77777777" w:rsidR="00182537" w:rsidRPr="00182537" w:rsidRDefault="00182537" w:rsidP="008B6A32">
            <w:pPr>
              <w:spacing w:after="0"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41D8B4BB" w14:textId="77777777" w:rsidR="00182537" w:rsidRPr="00182537" w:rsidRDefault="00182537" w:rsidP="008B6A32">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319A4CC4" w14:textId="77777777" w:rsidR="00182537" w:rsidRPr="00182537" w:rsidRDefault="00182537" w:rsidP="008B6A32">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r>
      <w:tr w:rsidR="00182537" w:rsidRPr="000F3411" w14:paraId="7D11281E" w14:textId="77777777" w:rsidTr="008B6A3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4548"/>
            </w:tblGrid>
            <w:tr w:rsidR="00182537" w:rsidRPr="00182537" w14:paraId="37AF41A0" w14:textId="77777777" w:rsidTr="008B6A32">
              <w:trPr>
                <w:tblCellSpacing w:w="0" w:type="dxa"/>
              </w:trPr>
              <w:tc>
                <w:tcPr>
                  <w:tcW w:w="0" w:type="auto"/>
                  <w:hideMark/>
                </w:tcPr>
                <w:p w14:paraId="4BB89437" w14:textId="77777777" w:rsidR="00182537" w:rsidRPr="00182537" w:rsidRDefault="00182537" w:rsidP="00182537">
                  <w:pPr>
                    <w:spacing w:before="120" w:after="0" w:line="240" w:lineRule="auto"/>
                    <w:jc w:val="both"/>
                    <w:rPr>
                      <w:rFonts w:ascii="Times New Roman" w:eastAsia="Times New Roman" w:hAnsi="Times New Roman" w:cs="Times New Roman"/>
                      <w:color w:val="000000"/>
                      <w:sz w:val="24"/>
                      <w:szCs w:val="24"/>
                      <w:lang w:eastAsia="sl-SI"/>
                    </w:rPr>
                  </w:pPr>
                </w:p>
              </w:tc>
              <w:tc>
                <w:tcPr>
                  <w:tcW w:w="0" w:type="auto"/>
                  <w:hideMark/>
                </w:tcPr>
                <w:p w14:paraId="031AD6CE" w14:textId="77777777" w:rsidR="00182537" w:rsidRPr="00182537" w:rsidRDefault="00182537" w:rsidP="00182537">
                  <w:pPr>
                    <w:spacing w:after="0" w:line="240" w:lineRule="auto"/>
                    <w:ind w:left="360"/>
                    <w:rPr>
                      <w:rFonts w:ascii="Times New Roman" w:eastAsia="Times New Roman" w:hAnsi="Times New Roman" w:cs="Times New Roman"/>
                      <w:color w:val="000000"/>
                      <w:sz w:val="24"/>
                      <w:szCs w:val="24"/>
                      <w:lang w:eastAsia="sl-SI"/>
                    </w:rPr>
                  </w:pPr>
                  <w:r w:rsidRPr="00182537">
                    <w:rPr>
                      <w:rFonts w:ascii="Century Gothic" w:hAnsi="Century Gothic"/>
                      <w:sz w:val="20"/>
                    </w:rPr>
                    <w:fldChar w:fldCharType="begin">
                      <w:ffData>
                        <w:name w:val="Check1"/>
                        <w:enabled/>
                        <w:calcOnExit w:val="0"/>
                        <w:checkBox>
                          <w:sizeAuto/>
                          <w:default w:val="0"/>
                        </w:checkBox>
                      </w:ffData>
                    </w:fldChar>
                  </w:r>
                  <w:r w:rsidRPr="00182537">
                    <w:rPr>
                      <w:rFonts w:ascii="Century Gothic" w:hAnsi="Century Gothic"/>
                      <w:sz w:val="20"/>
                    </w:rPr>
                    <w:instrText xml:space="preserve"> FORMCHECKBOX </w:instrText>
                  </w:r>
                  <w:r w:rsidR="00D3014E">
                    <w:rPr>
                      <w:rFonts w:ascii="Century Gothic" w:hAnsi="Century Gothic"/>
                      <w:sz w:val="20"/>
                    </w:rPr>
                  </w:r>
                  <w:r w:rsidR="00D3014E">
                    <w:rPr>
                      <w:rFonts w:ascii="Century Gothic" w:hAnsi="Century Gothic"/>
                      <w:sz w:val="20"/>
                    </w:rPr>
                    <w:fldChar w:fldCharType="separate"/>
                  </w:r>
                  <w:r w:rsidRPr="00182537">
                    <w:rPr>
                      <w:rFonts w:ascii="Century Gothic" w:hAnsi="Century Gothic"/>
                      <w:sz w:val="20"/>
                    </w:rPr>
                    <w:fldChar w:fldCharType="end"/>
                  </w:r>
                  <w:r w:rsidRPr="00182537">
                    <w:rPr>
                      <w:rFonts w:ascii="Century Gothic" w:hAnsi="Century Gothic"/>
                      <w:sz w:val="20"/>
                    </w:rPr>
                    <w:t xml:space="preserve"> </w:t>
                  </w:r>
                  <w:r w:rsidRPr="00182537">
                    <w:rPr>
                      <w:rFonts w:ascii="Times New Roman" w:eastAsia="Times New Roman" w:hAnsi="Times New Roman" w:cs="Times New Roman"/>
                      <w:bCs/>
                      <w:color w:val="000000"/>
                      <w:sz w:val="24"/>
                      <w:szCs w:val="24"/>
                      <w:lang w:eastAsia="sl-SI"/>
                    </w:rPr>
                    <w:t>Pomoč za projekte lokalnega razvoja, ki ga vodi skupnost (člen 60)</w:t>
                  </w:r>
                  <w:r w:rsidRPr="00182537">
                    <w:rPr>
                      <w:rFonts w:ascii="Times New Roman" w:eastAsia="Times New Roman" w:hAnsi="Times New Roman" w:cs="Times New Roman"/>
                      <w:color w:val="000000"/>
                      <w:sz w:val="24"/>
                      <w:szCs w:val="24"/>
                      <w:lang w:eastAsia="sl-SI"/>
                    </w:rPr>
                    <w:t xml:space="preserve"> </w:t>
                  </w:r>
                </w:p>
              </w:tc>
            </w:tr>
          </w:tbl>
          <w:p w14:paraId="59757815" w14:textId="77777777" w:rsidR="00182537" w:rsidRPr="00182537" w:rsidRDefault="00182537" w:rsidP="008B6A32">
            <w:pPr>
              <w:spacing w:after="0"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0A8CB01F" w14:textId="77777777" w:rsidR="00182537" w:rsidRPr="00182537" w:rsidRDefault="00182537" w:rsidP="008B6A32">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c>
          <w:tcPr>
            <w:tcW w:w="0" w:type="auto"/>
            <w:tcBorders>
              <w:top w:val="single" w:sz="6" w:space="0" w:color="000000"/>
              <w:left w:val="single" w:sz="6" w:space="0" w:color="000000"/>
              <w:bottom w:val="single" w:sz="6" w:space="0" w:color="000000"/>
              <w:right w:val="single" w:sz="6" w:space="0" w:color="000000"/>
            </w:tcBorders>
            <w:hideMark/>
          </w:tcPr>
          <w:p w14:paraId="524D5DB7" w14:textId="77777777" w:rsidR="00182537" w:rsidRPr="00182537" w:rsidRDefault="00182537" w:rsidP="008B6A32">
            <w:pPr>
              <w:spacing w:before="100" w:beforeAutospacing="1" w:after="100" w:afterAutospacing="1" w:line="240" w:lineRule="auto"/>
              <w:rPr>
                <w:rFonts w:ascii="Times New Roman" w:eastAsia="Times New Roman" w:hAnsi="Times New Roman" w:cs="Times New Roman"/>
                <w:color w:val="000000"/>
                <w:sz w:val="24"/>
                <w:szCs w:val="24"/>
                <w:lang w:eastAsia="sl-SI"/>
              </w:rPr>
            </w:pPr>
          </w:p>
        </w:tc>
      </w:tr>
    </w:tbl>
    <w:p w14:paraId="3766763B" w14:textId="77777777" w:rsidR="003B41E4" w:rsidRPr="00261033" w:rsidRDefault="003B41E4">
      <w:pPr>
        <w:rPr>
          <w:rFonts w:ascii="Times New Roman" w:hAnsi="Times New Roman" w:cs="Times New Roman"/>
        </w:rPr>
      </w:pPr>
    </w:p>
    <w:sectPr w:rsidR="003B41E4" w:rsidRPr="00261033">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18113" w14:textId="77777777" w:rsidR="00D3014E" w:rsidRDefault="00D3014E" w:rsidP="000E4677">
      <w:pPr>
        <w:spacing w:after="0" w:line="240" w:lineRule="auto"/>
      </w:pPr>
      <w:r>
        <w:separator/>
      </w:r>
    </w:p>
  </w:endnote>
  <w:endnote w:type="continuationSeparator" w:id="0">
    <w:p w14:paraId="0B13B0C4" w14:textId="77777777" w:rsidR="00D3014E" w:rsidRDefault="00D3014E" w:rsidP="000E4677">
      <w:pPr>
        <w:spacing w:after="0" w:line="240" w:lineRule="auto"/>
      </w:pPr>
      <w:r>
        <w:continuationSeparator/>
      </w:r>
    </w:p>
  </w:endnote>
  <w:endnote w:id="1">
    <w:p w14:paraId="7F043BB6" w14:textId="2D023D7D" w:rsidR="00D3014E" w:rsidRPr="00DE1207" w:rsidRDefault="00D3014E" w:rsidP="000E4DD0">
      <w:pPr>
        <w:pStyle w:val="Konnaopomba-besedilo"/>
        <w:rPr>
          <w:rFonts w:ascii="Times New Roman" w:hAnsi="Times New Roman" w:cs="Times New Roman"/>
        </w:rPr>
      </w:pPr>
      <w:r w:rsidRPr="00DE1207">
        <w:rPr>
          <w:rStyle w:val="Konnaopomba-sklic"/>
          <w:rFonts w:ascii="Times New Roman" w:hAnsi="Times New Roman" w:cs="Times New Roman"/>
        </w:rPr>
        <w:endnoteRef/>
      </w:r>
      <w:r w:rsidRPr="00DE1207">
        <w:rPr>
          <w:rFonts w:ascii="Times New Roman" w:hAnsi="Times New Roman" w:cs="Times New Roman"/>
        </w:rPr>
        <w:t xml:space="preserve"> </w:t>
      </w:r>
      <w:r w:rsidRPr="000E4DD0">
        <w:rPr>
          <w:rFonts w:ascii="Times New Roman" w:hAnsi="Times New Roman" w:cs="Times New Roman"/>
        </w:rPr>
        <w:t>Uredba Komisije (EU) 2022/2472 z dne 14. decembra 2022 o razglasitvi nekaterih vrst pomoči v kmetijskem in gozdarskem sektorju ter na podeželju za združljive z notranjim trgom z uporabo členov 107 in 108 Pogodbe o delovanju Evropske unije (UL L št. 327 z dne 21. 12. 2022, str. 1)</w:t>
      </w:r>
      <w:r>
        <w:rPr>
          <w:rFonts w:ascii="Times New Roman" w:hAnsi="Times New Roman" w:cs="Times New Roman"/>
        </w:rPr>
        <w:t xml:space="preserve">, zadnjič spremenjena z </w:t>
      </w:r>
      <w:r w:rsidRPr="00D3014E">
        <w:rPr>
          <w:rFonts w:ascii="Times New Roman" w:hAnsi="Times New Roman" w:cs="Times New Roman"/>
        </w:rPr>
        <w:t>Uredbo Komisije (EU) 2023/2607 z dne 22. novembra 2023 o popravku Uredbe (EU) 2022/2472 o razglasitvi nekaterih vrst pomoči v kmetijskem in gozdarskem sektorju ter na podeželju za združljive z notranjim trgom z uporabo členov 107 in 108 Pogodbe o delovanju Evropske unije (UL L št. 2023/2607 z dne 23. 11. 2023)</w:t>
      </w:r>
      <w:bookmarkStart w:id="0" w:name="_GoBack"/>
      <w:bookmarkEnd w:id="0"/>
      <w:r w:rsidRPr="00DE1207">
        <w:rPr>
          <w:rFonts w:ascii="Times New Roman" w:hAnsi="Times New Roman" w:cs="Times New Roman"/>
        </w:rPr>
        <w:t>.</w:t>
      </w:r>
    </w:p>
  </w:endnote>
  <w:endnote w:id="2">
    <w:p w14:paraId="6073B28C" w14:textId="77777777" w:rsidR="00D3014E" w:rsidRPr="00DE1207" w:rsidRDefault="00D3014E">
      <w:pPr>
        <w:pStyle w:val="Konnaopomba-besedilo"/>
        <w:rPr>
          <w:rFonts w:ascii="Times New Roman" w:hAnsi="Times New Roman" w:cs="Times New Roman"/>
        </w:rPr>
      </w:pPr>
      <w:r w:rsidRPr="00DE1207">
        <w:rPr>
          <w:rStyle w:val="Konnaopomba-sklic"/>
          <w:rFonts w:ascii="Times New Roman" w:hAnsi="Times New Roman" w:cs="Times New Roman"/>
        </w:rPr>
        <w:endnoteRef/>
      </w:r>
      <w:r w:rsidRPr="00DE1207">
        <w:rPr>
          <w:rFonts w:ascii="Times New Roman" w:hAnsi="Times New Roman" w:cs="Times New Roman"/>
        </w:rPr>
        <w:t xml:space="preserve"> </w:t>
      </w:r>
      <w:r w:rsidRPr="00DE1207">
        <w:rPr>
          <w:rFonts w:ascii="Times New Roman" w:hAnsi="Times New Roman" w:cs="Times New Roman"/>
        </w:rPr>
        <w:t xml:space="preserve">NUTS – </w:t>
      </w:r>
      <w:r>
        <w:rPr>
          <w:rFonts w:ascii="Times New Roman" w:hAnsi="Times New Roman" w:cs="Times New Roman"/>
        </w:rPr>
        <w:t>skupna klasifikacija</w:t>
      </w:r>
      <w:r w:rsidRPr="00DE1207">
        <w:rPr>
          <w:rFonts w:ascii="Times New Roman" w:hAnsi="Times New Roman" w:cs="Times New Roman"/>
        </w:rPr>
        <w:t xml:space="preserve"> statističnih teritorialnih enot. Regija je običajno določena na ravni 2.</w:t>
      </w:r>
    </w:p>
  </w:endnote>
  <w:endnote w:id="3">
    <w:p w14:paraId="51958165" w14:textId="77777777" w:rsidR="00D3014E" w:rsidRPr="00DE1207" w:rsidRDefault="00D3014E">
      <w:pPr>
        <w:pStyle w:val="Konnaopomba-besedilo"/>
        <w:rPr>
          <w:rFonts w:ascii="Times New Roman" w:hAnsi="Times New Roman" w:cs="Times New Roman"/>
        </w:rPr>
      </w:pPr>
      <w:r w:rsidRPr="00DE1207">
        <w:rPr>
          <w:rStyle w:val="Konnaopomba-sklic"/>
          <w:rFonts w:ascii="Times New Roman" w:hAnsi="Times New Roman" w:cs="Times New Roman"/>
        </w:rPr>
        <w:endnoteRef/>
      </w:r>
      <w:r w:rsidRPr="00DE1207">
        <w:rPr>
          <w:rFonts w:ascii="Times New Roman" w:hAnsi="Times New Roman" w:cs="Times New Roman"/>
        </w:rPr>
        <w:t xml:space="preserve"> </w:t>
      </w:r>
      <w:r w:rsidRPr="00E4273B">
        <w:rPr>
          <w:rFonts w:ascii="Times New Roman" w:hAnsi="Times New Roman" w:cs="Times New Roman"/>
        </w:rPr>
        <w:t>Navedite, ali je pomoč dodeljena podjetju, dejavnemu na enem od vnaprej opredeljenih območij. V nasp</w:t>
      </w:r>
      <w:r>
        <w:rPr>
          <w:rFonts w:ascii="Times New Roman" w:hAnsi="Times New Roman" w:cs="Times New Roman"/>
        </w:rPr>
        <w:t>rotnem primeru izberite polje „drugo“</w:t>
      </w:r>
      <w:r w:rsidRPr="00DE1207">
        <w:rPr>
          <w:rFonts w:ascii="Times New Roman" w:hAnsi="Times New Roman" w:cs="Times New Roman"/>
        </w:rPr>
        <w:t>.</w:t>
      </w:r>
    </w:p>
  </w:endnote>
  <w:endnote w:id="4">
    <w:p w14:paraId="6F91E60A" w14:textId="77777777" w:rsidR="00D3014E" w:rsidRPr="00DE1207" w:rsidRDefault="00D3014E">
      <w:pPr>
        <w:pStyle w:val="Konnaopomba-besedilo"/>
        <w:rPr>
          <w:rFonts w:ascii="Times New Roman" w:hAnsi="Times New Roman" w:cs="Times New Roman"/>
        </w:rPr>
      </w:pPr>
      <w:r w:rsidRPr="00DE1207">
        <w:rPr>
          <w:rStyle w:val="Konnaopomba-sklic"/>
          <w:rFonts w:ascii="Times New Roman" w:hAnsi="Times New Roman" w:cs="Times New Roman"/>
        </w:rPr>
        <w:endnoteRef/>
      </w:r>
      <w:r w:rsidRPr="00DE1207">
        <w:rPr>
          <w:rFonts w:ascii="Times New Roman" w:hAnsi="Times New Roman" w:cs="Times New Roman"/>
        </w:rPr>
        <w:t xml:space="preserve"> </w:t>
      </w:r>
      <w:r w:rsidRPr="00E4273B">
        <w:rPr>
          <w:rFonts w:ascii="Times New Roman" w:hAnsi="Times New Roman" w:cs="Times New Roman"/>
        </w:rPr>
        <w:t>Za namene pravil o konkurenci iz Pogodbe</w:t>
      </w:r>
      <w:r>
        <w:rPr>
          <w:rFonts w:ascii="Times New Roman" w:hAnsi="Times New Roman" w:cs="Times New Roman"/>
        </w:rPr>
        <w:t xml:space="preserve"> o delovanje Evropske unije in v</w:t>
      </w:r>
      <w:r w:rsidRPr="00E4273B">
        <w:rPr>
          <w:rFonts w:ascii="Times New Roman" w:hAnsi="Times New Roman" w:cs="Times New Roman"/>
        </w:rPr>
        <w:t xml:space="preserve"> </w:t>
      </w:r>
      <w:r>
        <w:rPr>
          <w:rFonts w:ascii="Times New Roman" w:hAnsi="Times New Roman" w:cs="Times New Roman"/>
        </w:rPr>
        <w:t>U</w:t>
      </w:r>
      <w:r w:rsidRPr="00E4273B">
        <w:rPr>
          <w:rFonts w:ascii="Times New Roman" w:hAnsi="Times New Roman" w:cs="Times New Roman"/>
        </w:rPr>
        <w:t xml:space="preserve">redbi </w:t>
      </w:r>
      <w:r>
        <w:rPr>
          <w:rFonts w:ascii="Times New Roman" w:hAnsi="Times New Roman" w:cs="Times New Roman"/>
        </w:rPr>
        <w:t xml:space="preserve">Komisije (EU) št. 2022/2472 </w:t>
      </w:r>
      <w:r w:rsidRPr="00E4273B">
        <w:rPr>
          <w:rFonts w:ascii="Times New Roman" w:hAnsi="Times New Roman" w:cs="Times New Roman"/>
        </w:rPr>
        <w:t>je podjetje vsak subjekt, ki opravlja gospodarsko dejavnost, ne glede na njegovo pravno obliko in način financiranja. Sodišče je odločilo, da bi bilo treba subjekte, ki jih (na pravni ali dejanski podlagi) nadzira isti subjekt, obravnavati kot eno samo p</w:t>
      </w:r>
      <w:r>
        <w:rPr>
          <w:rFonts w:ascii="Times New Roman" w:hAnsi="Times New Roman" w:cs="Times New Roman"/>
        </w:rPr>
        <w:t>odjetje</w:t>
      </w:r>
      <w:r w:rsidRPr="00DE1207">
        <w:rPr>
          <w:rFonts w:ascii="Times New Roman" w:hAnsi="Times New Roman" w:cs="Times New Roman"/>
        </w:rPr>
        <w:t>.</w:t>
      </w:r>
    </w:p>
  </w:endnote>
  <w:endnote w:id="5">
    <w:p w14:paraId="4B33127B" w14:textId="77777777" w:rsidR="00D3014E" w:rsidRPr="00DE1207" w:rsidRDefault="00D3014E">
      <w:pPr>
        <w:pStyle w:val="Konnaopomba-besedilo"/>
        <w:rPr>
          <w:rFonts w:ascii="Times New Roman" w:hAnsi="Times New Roman" w:cs="Times New Roman"/>
        </w:rPr>
      </w:pPr>
      <w:r w:rsidRPr="00DE1207">
        <w:rPr>
          <w:rStyle w:val="Konnaopomba-sklic"/>
          <w:rFonts w:ascii="Times New Roman" w:hAnsi="Times New Roman" w:cs="Times New Roman"/>
        </w:rPr>
        <w:endnoteRef/>
      </w:r>
      <w:r w:rsidRPr="00DE1207">
        <w:rPr>
          <w:rFonts w:ascii="Times New Roman" w:hAnsi="Times New Roman" w:cs="Times New Roman"/>
        </w:rPr>
        <w:t xml:space="preserve"> </w:t>
      </w:r>
      <w:r w:rsidRPr="00DE1207">
        <w:rPr>
          <w:rFonts w:ascii="Times New Roman" w:hAnsi="Times New Roman" w:cs="Times New Roman"/>
        </w:rPr>
        <w:t>Obdobje, v katerem se organ, ki dodeli pomoč, lahko zaveže, da bo dodelil pomoč.</w:t>
      </w:r>
    </w:p>
  </w:endnote>
  <w:endnote w:id="6">
    <w:p w14:paraId="0158D47A" w14:textId="77777777" w:rsidR="00D3014E" w:rsidRPr="00DE1207" w:rsidRDefault="00D3014E" w:rsidP="001245A1">
      <w:pPr>
        <w:pStyle w:val="Konnaopomba-besedilo"/>
        <w:rPr>
          <w:rFonts w:ascii="Times New Roman" w:hAnsi="Times New Roman" w:cs="Times New Roman"/>
        </w:rPr>
      </w:pPr>
      <w:r w:rsidRPr="00DE1207">
        <w:rPr>
          <w:rStyle w:val="Konnaopomba-sklic"/>
          <w:rFonts w:ascii="Times New Roman" w:hAnsi="Times New Roman" w:cs="Times New Roman"/>
        </w:rPr>
        <w:endnoteRef/>
      </w:r>
      <w:r w:rsidRPr="00DE1207">
        <w:rPr>
          <w:rFonts w:ascii="Times New Roman" w:hAnsi="Times New Roman" w:cs="Times New Roman"/>
        </w:rPr>
        <w:t xml:space="preserve"> </w:t>
      </w:r>
      <w:r w:rsidRPr="00DE1207">
        <w:rPr>
          <w:rFonts w:ascii="Times New Roman" w:hAnsi="Times New Roman" w:cs="Times New Roman"/>
        </w:rPr>
        <w:t>NACE Rev. 2 – Statistična klasifikacija gospodarskih dejavnosti v Evropski uniji. Sektor je običajno določen na ravni skupine.</w:t>
      </w:r>
    </w:p>
  </w:endnote>
  <w:endnote w:id="7">
    <w:p w14:paraId="47DBECFD" w14:textId="77777777" w:rsidR="00D3014E" w:rsidRPr="00DE1207" w:rsidRDefault="00D3014E" w:rsidP="001245A1">
      <w:pPr>
        <w:pStyle w:val="Konnaopomba-besedilo"/>
        <w:rPr>
          <w:rFonts w:ascii="Times New Roman" w:hAnsi="Times New Roman" w:cs="Times New Roman"/>
        </w:rPr>
      </w:pPr>
      <w:r w:rsidRPr="00DE1207">
        <w:rPr>
          <w:rStyle w:val="Konnaopomba-sklic"/>
          <w:rFonts w:ascii="Times New Roman" w:hAnsi="Times New Roman" w:cs="Times New Roman"/>
        </w:rPr>
        <w:endnoteRef/>
      </w:r>
      <w:r w:rsidRPr="00DE1207">
        <w:rPr>
          <w:rFonts w:ascii="Times New Roman" w:hAnsi="Times New Roman" w:cs="Times New Roman"/>
        </w:rPr>
        <w:t xml:space="preserve"> </w:t>
      </w:r>
      <w:r w:rsidRPr="00E4273B">
        <w:rPr>
          <w:rFonts w:ascii="Times New Roman" w:hAnsi="Times New Roman" w:cs="Times New Roman"/>
        </w:rPr>
        <w:t>Če gre za shemo pomoči: navedite skupni znesek načrtovanih proračunskih sredstev na podlagi sheme ali znesek ocenjenih davčnih izgub za njeno celotno trajanje za vse instrumente pomoči, ki jih ta shema zajema.</w:t>
      </w:r>
    </w:p>
  </w:endnote>
  <w:endnote w:id="8">
    <w:p w14:paraId="5B1F873E" w14:textId="77777777" w:rsidR="00D3014E" w:rsidRPr="00DE1207" w:rsidRDefault="00D3014E" w:rsidP="001245A1">
      <w:pPr>
        <w:pStyle w:val="Konnaopomba-besedilo"/>
        <w:rPr>
          <w:rFonts w:ascii="Times New Roman" w:hAnsi="Times New Roman" w:cs="Times New Roman"/>
        </w:rPr>
      </w:pPr>
      <w:r w:rsidRPr="00DE1207">
        <w:rPr>
          <w:rStyle w:val="Konnaopomba-sklic"/>
          <w:rFonts w:ascii="Times New Roman" w:hAnsi="Times New Roman" w:cs="Times New Roman"/>
        </w:rPr>
        <w:endnoteRef/>
      </w:r>
      <w:r w:rsidRPr="00DE1207">
        <w:rPr>
          <w:rFonts w:ascii="Times New Roman" w:hAnsi="Times New Roman" w:cs="Times New Roman"/>
        </w:rPr>
        <w:t xml:space="preserve"> </w:t>
      </w:r>
      <w:r w:rsidRPr="00DE1207">
        <w:rPr>
          <w:rFonts w:ascii="Times New Roman" w:hAnsi="Times New Roman" w:cs="Times New Roman"/>
        </w:rPr>
        <w:t xml:space="preserve">V primeru dodelitve </w:t>
      </w:r>
      <w:r w:rsidRPr="00E4273B">
        <w:rPr>
          <w:rFonts w:ascii="Times New Roman" w:hAnsi="Times New Roman" w:cs="Times New Roman"/>
          <w:i/>
        </w:rPr>
        <w:t>ad hoc</w:t>
      </w:r>
      <w:r w:rsidRPr="00DE1207">
        <w:rPr>
          <w:rFonts w:ascii="Times New Roman" w:hAnsi="Times New Roman" w:cs="Times New Roman"/>
        </w:rPr>
        <w:t xml:space="preserve"> pomoči: navedite skupni znesek pomoči ali davčnih izgub.</w:t>
      </w:r>
    </w:p>
  </w:endnote>
  <w:endnote w:id="9">
    <w:p w14:paraId="639438F4" w14:textId="77777777" w:rsidR="00D3014E" w:rsidRPr="00DE1207" w:rsidRDefault="00D3014E" w:rsidP="001245A1">
      <w:pPr>
        <w:pStyle w:val="Konnaopomba-besedilo"/>
        <w:rPr>
          <w:rFonts w:ascii="Times New Roman" w:hAnsi="Times New Roman" w:cs="Times New Roman"/>
        </w:rPr>
      </w:pPr>
      <w:r w:rsidRPr="00DE1207">
        <w:rPr>
          <w:rStyle w:val="Konnaopomba-sklic"/>
          <w:rFonts w:ascii="Times New Roman" w:hAnsi="Times New Roman" w:cs="Times New Roman"/>
        </w:rPr>
        <w:endnoteRef/>
      </w:r>
      <w:r w:rsidRPr="00DE1207">
        <w:rPr>
          <w:rFonts w:ascii="Times New Roman" w:hAnsi="Times New Roman" w:cs="Times New Roman"/>
        </w:rPr>
        <w:t xml:space="preserve"> </w:t>
      </w:r>
      <w:r w:rsidRPr="00DE1207">
        <w:rPr>
          <w:rFonts w:ascii="Times New Roman" w:hAnsi="Times New Roman" w:cs="Times New Roman"/>
        </w:rPr>
        <w:t>Za jamstva navedite (največji) znesek posojil z jamstvi.</w:t>
      </w:r>
    </w:p>
  </w:endnote>
  <w:endnote w:id="10">
    <w:p w14:paraId="4859C3E7" w14:textId="77777777" w:rsidR="00D3014E" w:rsidRPr="00DE1207" w:rsidRDefault="00D3014E">
      <w:pPr>
        <w:pStyle w:val="Konnaopomba-besedilo"/>
        <w:rPr>
          <w:rFonts w:ascii="Times New Roman" w:hAnsi="Times New Roman" w:cs="Times New Roman"/>
        </w:rPr>
      </w:pPr>
      <w:r w:rsidRPr="00DE1207">
        <w:rPr>
          <w:rStyle w:val="Konnaopomba-sklic"/>
          <w:rFonts w:ascii="Times New Roman" w:hAnsi="Times New Roman" w:cs="Times New Roman"/>
        </w:rPr>
        <w:endnoteRef/>
      </w:r>
      <w:r w:rsidRPr="00DE1207">
        <w:rPr>
          <w:rFonts w:ascii="Times New Roman" w:hAnsi="Times New Roman" w:cs="Times New Roman"/>
        </w:rPr>
        <w:t xml:space="preserve"> </w:t>
      </w:r>
      <w:r w:rsidRPr="00DE1207">
        <w:rPr>
          <w:rFonts w:ascii="Times New Roman" w:hAnsi="Times New Roman" w:cs="Times New Roman"/>
        </w:rPr>
        <w:t>Sklic na sklep Komisije o odobritvi metodologije za izračun bruto ekvivalenta nepovratni</w:t>
      </w:r>
      <w:r>
        <w:rPr>
          <w:rFonts w:ascii="Times New Roman" w:hAnsi="Times New Roman" w:cs="Times New Roman"/>
        </w:rPr>
        <w:t>h sredstev v skladu s členom 5(3)(c)(ii)</w:t>
      </w:r>
      <w:r w:rsidRPr="00DE1207">
        <w:rPr>
          <w:rFonts w:ascii="Times New Roman" w:hAnsi="Times New Roman" w:cs="Times New Roman"/>
        </w:rPr>
        <w:t xml:space="preserve"> </w:t>
      </w:r>
      <w:r>
        <w:rPr>
          <w:rFonts w:ascii="Times New Roman" w:hAnsi="Times New Roman" w:cs="Times New Roman"/>
        </w:rPr>
        <w:t>U</w:t>
      </w:r>
      <w:r w:rsidRPr="00DE1207">
        <w:rPr>
          <w:rFonts w:ascii="Times New Roman" w:hAnsi="Times New Roman" w:cs="Times New Roman"/>
        </w:rPr>
        <w:t>redbe</w:t>
      </w:r>
      <w:r>
        <w:rPr>
          <w:rFonts w:ascii="Times New Roman" w:hAnsi="Times New Roman" w:cs="Times New Roman"/>
        </w:rPr>
        <w:t xml:space="preserve"> Komisije (EU) št. 2022/2472</w:t>
      </w:r>
      <w:r w:rsidRPr="00DE1207">
        <w:rPr>
          <w:rFonts w:ascii="Times New Roman" w:hAnsi="Times New Roman" w:cs="Times New Roman"/>
        </w:rPr>
        <w:t>, kadar je primerno.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C17CD" w14:textId="77777777" w:rsidR="00D3014E" w:rsidRDefault="00D3014E" w:rsidP="000E4677">
      <w:pPr>
        <w:spacing w:after="0" w:line="240" w:lineRule="auto"/>
      </w:pPr>
      <w:r>
        <w:separator/>
      </w:r>
    </w:p>
  </w:footnote>
  <w:footnote w:type="continuationSeparator" w:id="0">
    <w:p w14:paraId="63C4366C" w14:textId="77777777" w:rsidR="00D3014E" w:rsidRDefault="00D3014E" w:rsidP="000E46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104"/>
    <w:multiLevelType w:val="hybridMultilevel"/>
    <w:tmpl w:val="82AED340"/>
    <w:lvl w:ilvl="0" w:tplc="F62821F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3821B5"/>
    <w:multiLevelType w:val="hybridMultilevel"/>
    <w:tmpl w:val="EEC0C500"/>
    <w:lvl w:ilvl="0" w:tplc="F62821F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0F41D98"/>
    <w:multiLevelType w:val="hybridMultilevel"/>
    <w:tmpl w:val="B4887732"/>
    <w:lvl w:ilvl="0" w:tplc="F62821F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1B3087"/>
    <w:multiLevelType w:val="hybridMultilevel"/>
    <w:tmpl w:val="F46C6A74"/>
    <w:lvl w:ilvl="0" w:tplc="F62821F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33B0442"/>
    <w:multiLevelType w:val="hybridMultilevel"/>
    <w:tmpl w:val="F810486A"/>
    <w:lvl w:ilvl="0" w:tplc="F62821F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6DE0373"/>
    <w:multiLevelType w:val="hybridMultilevel"/>
    <w:tmpl w:val="BABC52BE"/>
    <w:lvl w:ilvl="0" w:tplc="F62821F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8062230"/>
    <w:multiLevelType w:val="hybridMultilevel"/>
    <w:tmpl w:val="3574EB74"/>
    <w:lvl w:ilvl="0" w:tplc="F62821F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A681E65"/>
    <w:multiLevelType w:val="hybridMultilevel"/>
    <w:tmpl w:val="64208908"/>
    <w:lvl w:ilvl="0" w:tplc="F62821F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E6D54C9"/>
    <w:multiLevelType w:val="hybridMultilevel"/>
    <w:tmpl w:val="01600D96"/>
    <w:lvl w:ilvl="0" w:tplc="F62821F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4BB231C"/>
    <w:multiLevelType w:val="hybridMultilevel"/>
    <w:tmpl w:val="C06C6294"/>
    <w:lvl w:ilvl="0" w:tplc="F62821F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9DD01E2"/>
    <w:multiLevelType w:val="hybridMultilevel"/>
    <w:tmpl w:val="03344632"/>
    <w:lvl w:ilvl="0" w:tplc="F62821F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A8C4CC9"/>
    <w:multiLevelType w:val="hybridMultilevel"/>
    <w:tmpl w:val="1B863276"/>
    <w:lvl w:ilvl="0" w:tplc="F62821F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BB67B50"/>
    <w:multiLevelType w:val="hybridMultilevel"/>
    <w:tmpl w:val="1292D610"/>
    <w:lvl w:ilvl="0" w:tplc="F62821F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E161CD0"/>
    <w:multiLevelType w:val="hybridMultilevel"/>
    <w:tmpl w:val="249E44EE"/>
    <w:lvl w:ilvl="0" w:tplc="F62821F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E6A2A9E"/>
    <w:multiLevelType w:val="hybridMultilevel"/>
    <w:tmpl w:val="3A482A34"/>
    <w:lvl w:ilvl="0" w:tplc="F62821F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5E45F14"/>
    <w:multiLevelType w:val="hybridMultilevel"/>
    <w:tmpl w:val="10423706"/>
    <w:lvl w:ilvl="0" w:tplc="F62821F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89932AF"/>
    <w:multiLevelType w:val="hybridMultilevel"/>
    <w:tmpl w:val="0E02E21A"/>
    <w:lvl w:ilvl="0" w:tplc="F62821F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FBF5B1C"/>
    <w:multiLevelType w:val="hybridMultilevel"/>
    <w:tmpl w:val="F0E62886"/>
    <w:lvl w:ilvl="0" w:tplc="F62821F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92F7F12"/>
    <w:multiLevelType w:val="hybridMultilevel"/>
    <w:tmpl w:val="CC1A8998"/>
    <w:lvl w:ilvl="0" w:tplc="F62821F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FEA45E9"/>
    <w:multiLevelType w:val="hybridMultilevel"/>
    <w:tmpl w:val="6F32388E"/>
    <w:lvl w:ilvl="0" w:tplc="F62821F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F095F34"/>
    <w:multiLevelType w:val="hybridMultilevel"/>
    <w:tmpl w:val="4C98B130"/>
    <w:lvl w:ilvl="0" w:tplc="F62821F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2"/>
  </w:num>
  <w:num w:numId="4">
    <w:abstractNumId w:val="2"/>
  </w:num>
  <w:num w:numId="5">
    <w:abstractNumId w:val="1"/>
  </w:num>
  <w:num w:numId="6">
    <w:abstractNumId w:val="15"/>
  </w:num>
  <w:num w:numId="7">
    <w:abstractNumId w:val="9"/>
  </w:num>
  <w:num w:numId="8">
    <w:abstractNumId w:val="13"/>
  </w:num>
  <w:num w:numId="9">
    <w:abstractNumId w:val="16"/>
  </w:num>
  <w:num w:numId="10">
    <w:abstractNumId w:val="0"/>
  </w:num>
  <w:num w:numId="11">
    <w:abstractNumId w:val="8"/>
  </w:num>
  <w:num w:numId="12">
    <w:abstractNumId w:val="14"/>
  </w:num>
  <w:num w:numId="13">
    <w:abstractNumId w:val="18"/>
  </w:num>
  <w:num w:numId="14">
    <w:abstractNumId w:val="4"/>
  </w:num>
  <w:num w:numId="15">
    <w:abstractNumId w:val="6"/>
  </w:num>
  <w:num w:numId="16">
    <w:abstractNumId w:val="3"/>
  </w:num>
  <w:num w:numId="17">
    <w:abstractNumId w:val="7"/>
  </w:num>
  <w:num w:numId="18">
    <w:abstractNumId w:val="10"/>
  </w:num>
  <w:num w:numId="19">
    <w:abstractNumId w:val="11"/>
  </w:num>
  <w:num w:numId="20">
    <w:abstractNumId w:val="1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411"/>
    <w:rsid w:val="00033242"/>
    <w:rsid w:val="00045241"/>
    <w:rsid w:val="000910C7"/>
    <w:rsid w:val="000E4677"/>
    <w:rsid w:val="000E4DD0"/>
    <w:rsid w:val="000F3411"/>
    <w:rsid w:val="001245A1"/>
    <w:rsid w:val="00124AA0"/>
    <w:rsid w:val="00182537"/>
    <w:rsid w:val="001846DB"/>
    <w:rsid w:val="0025423B"/>
    <w:rsid w:val="00261033"/>
    <w:rsid w:val="002F78AC"/>
    <w:rsid w:val="0030067F"/>
    <w:rsid w:val="003474DE"/>
    <w:rsid w:val="003B41E4"/>
    <w:rsid w:val="00441841"/>
    <w:rsid w:val="00493AD1"/>
    <w:rsid w:val="004E5A54"/>
    <w:rsid w:val="005A7354"/>
    <w:rsid w:val="005B679C"/>
    <w:rsid w:val="00613443"/>
    <w:rsid w:val="006A2FB4"/>
    <w:rsid w:val="0071265A"/>
    <w:rsid w:val="00757C94"/>
    <w:rsid w:val="00762C72"/>
    <w:rsid w:val="007C3E9A"/>
    <w:rsid w:val="008B6A32"/>
    <w:rsid w:val="00A24984"/>
    <w:rsid w:val="00A80EBD"/>
    <w:rsid w:val="00A907FC"/>
    <w:rsid w:val="00AA7FF6"/>
    <w:rsid w:val="00B451DB"/>
    <w:rsid w:val="00B764C3"/>
    <w:rsid w:val="00C23F87"/>
    <w:rsid w:val="00C242FE"/>
    <w:rsid w:val="00C656D1"/>
    <w:rsid w:val="00C92379"/>
    <w:rsid w:val="00CC3C86"/>
    <w:rsid w:val="00D3014E"/>
    <w:rsid w:val="00D81614"/>
    <w:rsid w:val="00DE1207"/>
    <w:rsid w:val="00DF66E2"/>
    <w:rsid w:val="00E4273B"/>
    <w:rsid w:val="00E4450F"/>
    <w:rsid w:val="00F01260"/>
    <w:rsid w:val="00F50E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26E61"/>
  <w15:docId w15:val="{340087FF-F84B-4C74-87F6-73B38C76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oc-ti">
    <w:name w:val="doc-ti"/>
    <w:basedOn w:val="Navaden"/>
    <w:rsid w:val="000F3411"/>
    <w:pPr>
      <w:spacing w:before="240" w:after="120" w:line="240" w:lineRule="auto"/>
      <w:jc w:val="center"/>
    </w:pPr>
    <w:rPr>
      <w:rFonts w:ascii="Times New Roman" w:eastAsia="Times New Roman" w:hAnsi="Times New Roman" w:cs="Times New Roman"/>
      <w:b/>
      <w:bCs/>
      <w:sz w:val="24"/>
      <w:szCs w:val="24"/>
      <w:lang w:eastAsia="sl-SI"/>
    </w:rPr>
  </w:style>
  <w:style w:type="paragraph" w:customStyle="1" w:styleId="Navaden1">
    <w:name w:val="Navaden1"/>
    <w:basedOn w:val="Navaden"/>
    <w:rsid w:val="000F3411"/>
    <w:pPr>
      <w:spacing w:before="120" w:after="0" w:line="240" w:lineRule="auto"/>
      <w:jc w:val="both"/>
    </w:pPr>
    <w:rPr>
      <w:rFonts w:ascii="Times New Roman" w:eastAsia="Times New Roman" w:hAnsi="Times New Roman" w:cs="Times New Roman"/>
      <w:sz w:val="24"/>
      <w:szCs w:val="24"/>
      <w:lang w:eastAsia="sl-SI"/>
    </w:rPr>
  </w:style>
  <w:style w:type="paragraph" w:customStyle="1" w:styleId="note">
    <w:name w:val="note"/>
    <w:basedOn w:val="Navaden"/>
    <w:rsid w:val="000F3411"/>
    <w:pPr>
      <w:spacing w:before="60" w:after="60" w:line="240" w:lineRule="auto"/>
      <w:jc w:val="both"/>
    </w:pPr>
    <w:rPr>
      <w:rFonts w:ascii="Times New Roman" w:eastAsia="Times New Roman" w:hAnsi="Times New Roman" w:cs="Times New Roman"/>
      <w:sz w:val="19"/>
      <w:szCs w:val="19"/>
      <w:lang w:eastAsia="sl-SI"/>
    </w:rPr>
  </w:style>
  <w:style w:type="paragraph" w:customStyle="1" w:styleId="tbl-hdr">
    <w:name w:val="tbl-hdr"/>
    <w:basedOn w:val="Navaden"/>
    <w:rsid w:val="000F3411"/>
    <w:pPr>
      <w:spacing w:before="60" w:after="60" w:line="240" w:lineRule="auto"/>
      <w:ind w:right="195"/>
      <w:jc w:val="center"/>
    </w:pPr>
    <w:rPr>
      <w:rFonts w:ascii="Times New Roman" w:eastAsia="Times New Roman" w:hAnsi="Times New Roman" w:cs="Times New Roman"/>
      <w:b/>
      <w:bCs/>
      <w:lang w:eastAsia="sl-SI"/>
    </w:rPr>
  </w:style>
  <w:style w:type="paragraph" w:customStyle="1" w:styleId="tbl-txt">
    <w:name w:val="tbl-txt"/>
    <w:basedOn w:val="Navaden"/>
    <w:rsid w:val="000F3411"/>
    <w:pPr>
      <w:spacing w:before="60" w:after="60" w:line="240" w:lineRule="auto"/>
    </w:pPr>
    <w:rPr>
      <w:rFonts w:ascii="Times New Roman" w:eastAsia="Times New Roman" w:hAnsi="Times New Roman" w:cs="Times New Roman"/>
      <w:lang w:eastAsia="sl-SI"/>
    </w:rPr>
  </w:style>
  <w:style w:type="paragraph" w:customStyle="1" w:styleId="ti-grseq-1">
    <w:name w:val="ti-grseq-1"/>
    <w:basedOn w:val="Navaden"/>
    <w:rsid w:val="000F3411"/>
    <w:pPr>
      <w:spacing w:before="240" w:after="120" w:line="240" w:lineRule="auto"/>
      <w:jc w:val="both"/>
    </w:pPr>
    <w:rPr>
      <w:rFonts w:ascii="Times New Roman" w:eastAsia="Times New Roman" w:hAnsi="Times New Roman" w:cs="Times New Roman"/>
      <w:b/>
      <w:bCs/>
      <w:sz w:val="24"/>
      <w:szCs w:val="24"/>
      <w:lang w:eastAsia="sl-SI"/>
    </w:rPr>
  </w:style>
  <w:style w:type="character" w:customStyle="1" w:styleId="bold">
    <w:name w:val="bold"/>
    <w:basedOn w:val="Privzetapisavaodstavka"/>
    <w:rsid w:val="000F3411"/>
    <w:rPr>
      <w:b/>
      <w:bCs/>
    </w:rPr>
  </w:style>
  <w:style w:type="character" w:customStyle="1" w:styleId="italic">
    <w:name w:val="italic"/>
    <w:basedOn w:val="Privzetapisavaodstavka"/>
    <w:rsid w:val="000F3411"/>
    <w:rPr>
      <w:i/>
      <w:iCs/>
    </w:rPr>
  </w:style>
  <w:style w:type="character" w:customStyle="1" w:styleId="sp-normal">
    <w:name w:val="sp-normal"/>
    <w:basedOn w:val="Privzetapisavaodstavka"/>
    <w:rsid w:val="000F3411"/>
    <w:rPr>
      <w:b/>
      <w:bCs/>
      <w:i/>
      <w:iCs/>
    </w:rPr>
  </w:style>
  <w:style w:type="character" w:customStyle="1" w:styleId="super">
    <w:name w:val="super"/>
    <w:basedOn w:val="Privzetapisavaodstavka"/>
    <w:rsid w:val="000F3411"/>
    <w:rPr>
      <w:sz w:val="17"/>
      <w:szCs w:val="17"/>
      <w:vertAlign w:val="superscript"/>
    </w:rPr>
  </w:style>
  <w:style w:type="character" w:styleId="Hiperpovezava">
    <w:name w:val="Hyperlink"/>
    <w:basedOn w:val="Privzetapisavaodstavka"/>
    <w:uiPriority w:val="99"/>
    <w:semiHidden/>
    <w:unhideWhenUsed/>
    <w:rsid w:val="000F3411"/>
    <w:rPr>
      <w:color w:val="0000FF"/>
      <w:u w:val="single"/>
    </w:rPr>
  </w:style>
  <w:style w:type="paragraph" w:styleId="Odstavekseznama">
    <w:name w:val="List Paragraph"/>
    <w:basedOn w:val="Navaden"/>
    <w:uiPriority w:val="34"/>
    <w:qFormat/>
    <w:rsid w:val="00D81614"/>
    <w:pPr>
      <w:ind w:left="720"/>
      <w:contextualSpacing/>
    </w:pPr>
  </w:style>
  <w:style w:type="paragraph" w:styleId="Konnaopomba-besedilo">
    <w:name w:val="endnote text"/>
    <w:basedOn w:val="Navaden"/>
    <w:link w:val="Konnaopomba-besediloZnak"/>
    <w:uiPriority w:val="99"/>
    <w:semiHidden/>
    <w:unhideWhenUsed/>
    <w:rsid w:val="000E4677"/>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0E4677"/>
    <w:rPr>
      <w:sz w:val="20"/>
      <w:szCs w:val="20"/>
    </w:rPr>
  </w:style>
  <w:style w:type="character" w:styleId="Konnaopomba-sklic">
    <w:name w:val="endnote reference"/>
    <w:basedOn w:val="Privzetapisavaodstavka"/>
    <w:uiPriority w:val="99"/>
    <w:semiHidden/>
    <w:unhideWhenUsed/>
    <w:rsid w:val="000E4677"/>
    <w:rPr>
      <w:vertAlign w:val="superscript"/>
    </w:rPr>
  </w:style>
  <w:style w:type="paragraph" w:styleId="Sprotnaopomba-besedilo">
    <w:name w:val="footnote text"/>
    <w:basedOn w:val="Navaden"/>
    <w:link w:val="Sprotnaopomba-besediloZnak"/>
    <w:uiPriority w:val="99"/>
    <w:semiHidden/>
    <w:unhideWhenUsed/>
    <w:rsid w:val="000E4677"/>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0E4677"/>
    <w:rPr>
      <w:sz w:val="20"/>
      <w:szCs w:val="20"/>
    </w:rPr>
  </w:style>
  <w:style w:type="character" w:styleId="Sprotnaopomba-sklic">
    <w:name w:val="footnote reference"/>
    <w:basedOn w:val="Privzetapisavaodstavka"/>
    <w:uiPriority w:val="99"/>
    <w:semiHidden/>
    <w:unhideWhenUsed/>
    <w:rsid w:val="000E4677"/>
    <w:rPr>
      <w:vertAlign w:val="superscript"/>
    </w:rPr>
  </w:style>
  <w:style w:type="character" w:styleId="Pripombasklic">
    <w:name w:val="annotation reference"/>
    <w:basedOn w:val="Privzetapisavaodstavka"/>
    <w:uiPriority w:val="99"/>
    <w:semiHidden/>
    <w:unhideWhenUsed/>
    <w:rsid w:val="00441841"/>
    <w:rPr>
      <w:sz w:val="16"/>
      <w:szCs w:val="16"/>
    </w:rPr>
  </w:style>
  <w:style w:type="paragraph" w:styleId="Pripombabesedilo">
    <w:name w:val="annotation text"/>
    <w:basedOn w:val="Navaden"/>
    <w:link w:val="PripombabesediloZnak"/>
    <w:uiPriority w:val="99"/>
    <w:semiHidden/>
    <w:unhideWhenUsed/>
    <w:rsid w:val="0044184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41841"/>
    <w:rPr>
      <w:sz w:val="20"/>
      <w:szCs w:val="20"/>
    </w:rPr>
  </w:style>
  <w:style w:type="paragraph" w:styleId="Zadevapripombe">
    <w:name w:val="annotation subject"/>
    <w:basedOn w:val="Pripombabesedilo"/>
    <w:next w:val="Pripombabesedilo"/>
    <w:link w:val="ZadevapripombeZnak"/>
    <w:uiPriority w:val="99"/>
    <w:semiHidden/>
    <w:unhideWhenUsed/>
    <w:rsid w:val="00441841"/>
    <w:rPr>
      <w:b/>
      <w:bCs/>
    </w:rPr>
  </w:style>
  <w:style w:type="character" w:customStyle="1" w:styleId="ZadevapripombeZnak">
    <w:name w:val="Zadeva pripombe Znak"/>
    <w:basedOn w:val="PripombabesediloZnak"/>
    <w:link w:val="Zadevapripombe"/>
    <w:uiPriority w:val="99"/>
    <w:semiHidden/>
    <w:rsid w:val="00441841"/>
    <w:rPr>
      <w:b/>
      <w:bCs/>
      <w:sz w:val="20"/>
      <w:szCs w:val="20"/>
    </w:rPr>
  </w:style>
  <w:style w:type="paragraph" w:styleId="Besedilooblaka">
    <w:name w:val="Balloon Text"/>
    <w:basedOn w:val="Navaden"/>
    <w:link w:val="BesedilooblakaZnak"/>
    <w:uiPriority w:val="99"/>
    <w:semiHidden/>
    <w:unhideWhenUsed/>
    <w:rsid w:val="0044184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418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895269">
      <w:bodyDiv w:val="1"/>
      <w:marLeft w:val="390"/>
      <w:marRight w:val="390"/>
      <w:marTop w:val="0"/>
      <w:marBottom w:val="0"/>
      <w:divBdr>
        <w:top w:val="none" w:sz="0" w:space="0" w:color="auto"/>
        <w:left w:val="none" w:sz="0" w:space="0" w:color="auto"/>
        <w:bottom w:val="none" w:sz="0" w:space="0" w:color="auto"/>
        <w:right w:val="none" w:sz="0" w:space="0" w:color="auto"/>
      </w:divBdr>
      <w:divsChild>
        <w:div w:id="760568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6EA13-451D-4A22-A34B-C72C56C15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1258</Words>
  <Characters>7172</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MKO</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Erjavec</dc:creator>
  <cp:lastModifiedBy>Mario Plešej</cp:lastModifiedBy>
  <cp:revision>3</cp:revision>
  <dcterms:created xsi:type="dcterms:W3CDTF">2023-10-05T09:47:00Z</dcterms:created>
  <dcterms:modified xsi:type="dcterms:W3CDTF">2024-01-31T16:44:00Z</dcterms:modified>
</cp:coreProperties>
</file>