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994B3A" w:rsidRPr="00F84DFF" w:rsidTr="006F53B4">
        <w:trPr>
          <w:trHeight w:val="992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994B3A" w:rsidRPr="00560E6F" w:rsidRDefault="009002DC" w:rsidP="00F35553">
            <w:pPr>
              <w:shd w:val="pct20" w:color="auto" w:fill="FFFFFF"/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val="sl-SI" w:eastAsia="en-GB"/>
              </w:rPr>
            </w:pPr>
            <w:r w:rsidRPr="00560E6F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 xml:space="preserve">Obrazec za dodatne informacije o pomoči za </w:t>
            </w:r>
            <w:r w:rsidR="00421FA2" w:rsidRPr="00421FA2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>povrnitev škode</w:t>
            </w:r>
            <w:r w:rsidR="00F35553">
              <w:rPr>
                <w:rFonts w:ascii="Times New Roman" w:eastAsia="Times New Roman" w:hAnsi="Times New Roman"/>
                <w:b/>
                <w:sz w:val="32"/>
                <w:szCs w:val="24"/>
                <w:lang w:val="sl-SI" w:eastAsia="en-GB"/>
              </w:rPr>
              <w:t>, ki jo povzročijo zaščitene živali</w:t>
            </w:r>
          </w:p>
        </w:tc>
      </w:tr>
    </w:tbl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</w:pPr>
    </w:p>
    <w:p w:rsidR="00994B3A" w:rsidRPr="00560E6F" w:rsidRDefault="009002DC" w:rsidP="00994B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Ta obrazec se nanaša na državno pomoč za povrnitev škode</w:t>
      </w:r>
      <w:r w:rsidR="00F35553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, ki jo povzročijo zaščitene živali, kot je opisano v 29</w:t>
      </w:r>
      <w:r w:rsidRPr="00560E6F">
        <w:rPr>
          <w:rFonts w:ascii="Times New Roman" w:eastAsia="Times New Roman" w:hAnsi="Times New Roman"/>
          <w:i/>
          <w:sz w:val="24"/>
          <w:szCs w:val="24"/>
          <w:lang w:val="sl-SI" w:eastAsia="en-GB"/>
        </w:rPr>
        <w:t>. členu Uredbe (EU) št. 2022/2472.</w:t>
      </w:r>
      <w:r w:rsidRPr="00560E6F">
        <w:rPr>
          <w:rStyle w:val="Sprotnaopomba-sklic"/>
          <w:rFonts w:ascii="Times New Roman" w:eastAsia="Times New Roman" w:hAnsi="Times New Roman"/>
          <w:i/>
          <w:sz w:val="24"/>
          <w:szCs w:val="24"/>
          <w:lang w:val="sl-SI" w:eastAsia="en-GB"/>
        </w:rPr>
        <w:footnoteReference w:id="1"/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F84DFF" w:rsidRDefault="00F84DFF" w:rsidP="00F355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F84DF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</w:t>
      </w:r>
      <w:r w:rsidRPr="00F35553">
        <w:rPr>
          <w:rFonts w:ascii="Times New Roman" w:hAnsi="Times New Roman"/>
          <w:snapToGrid w:val="0"/>
          <w:sz w:val="24"/>
          <w:lang w:val="sl-SI"/>
        </w:rPr>
        <w:t>pomoč</w:t>
      </w:r>
      <w:r w:rsidRPr="00F84DF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omejena na </w:t>
      </w:r>
      <w:proofErr w:type="spellStart"/>
      <w:r w:rsidRPr="00F84DFF">
        <w:rPr>
          <w:rFonts w:ascii="Times New Roman" w:eastAsia="Times New Roman" w:hAnsi="Times New Roman"/>
          <w:sz w:val="24"/>
          <w:szCs w:val="24"/>
          <w:lang w:val="sl-SI" w:eastAsia="en-GB"/>
        </w:rPr>
        <w:t>mikro</w:t>
      </w:r>
      <w:proofErr w:type="spellEnd"/>
      <w:r w:rsidRPr="00F84DFF">
        <w:rPr>
          <w:rFonts w:ascii="Times New Roman" w:eastAsia="Times New Roman" w:hAnsi="Times New Roman"/>
          <w:sz w:val="24"/>
          <w:szCs w:val="24"/>
          <w:lang w:val="sl-SI" w:eastAsia="en-GB"/>
        </w:rPr>
        <w:t>-, mala in srednja podjetja,</w:t>
      </w:r>
      <w:r>
        <w:rPr>
          <w:rStyle w:val="Sprotnaopomba-sklic"/>
          <w:rFonts w:ascii="Times New Roman" w:eastAsia="Times New Roman" w:hAnsi="Times New Roman"/>
          <w:sz w:val="24"/>
          <w:szCs w:val="24"/>
          <w:lang w:val="sl-SI" w:eastAsia="en-GB"/>
        </w:rPr>
        <w:footnoteReference w:id="2"/>
      </w:r>
      <w:r w:rsidRPr="00F84DF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ki </w:t>
      </w:r>
      <w:r w:rsidR="00421FA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so dejavna v </w:t>
      </w:r>
      <w:r w:rsidR="00421FA2" w:rsidRPr="00421FA2">
        <w:rPr>
          <w:rFonts w:ascii="Times New Roman" w:eastAsia="Times New Roman" w:hAnsi="Times New Roman"/>
          <w:sz w:val="24"/>
          <w:szCs w:val="24"/>
          <w:lang w:val="sl-SI" w:eastAsia="en-GB"/>
        </w:rPr>
        <w:t>primarn</w:t>
      </w:r>
      <w:r w:rsidR="00F35553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="00421FA2" w:rsidRPr="00421FA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kmetijsk</w:t>
      </w:r>
      <w:r w:rsidR="00F35553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 w:rsidR="00421FA2" w:rsidRPr="00421FA2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proizvodnj</w:t>
      </w:r>
      <w:r w:rsidR="00F35553">
        <w:rPr>
          <w:rFonts w:ascii="Times New Roman" w:eastAsia="Times New Roman" w:hAnsi="Times New Roman"/>
          <w:sz w:val="24"/>
          <w:szCs w:val="24"/>
          <w:lang w:val="sl-SI" w:eastAsia="en-GB"/>
        </w:rPr>
        <w:t>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F84DFF" w:rsidRDefault="00F84DFF" w:rsidP="00F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84DFF" w:rsidRPr="00564045" w:rsidRDefault="00F84DFF" w:rsidP="00F84D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F84DFF" w:rsidRDefault="00F84DFF" w:rsidP="00F84DFF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84DFF" w:rsidRPr="00D26F26" w:rsidRDefault="00F84DFF" w:rsidP="00F84D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Če je odgovor pritrdilen, navedite sklic na določbo </w:t>
      </w:r>
      <w:r w:rsidR="004C60D4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pravne podlage 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načrta pomoči v zvezi s tem pogojem:</w:t>
      </w:r>
    </w:p>
    <w:p w:rsidR="00F84DFF" w:rsidRPr="00D26F26" w:rsidRDefault="00F84DFF" w:rsidP="00F84DFF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F84DFF" w:rsidRPr="00D26F26" w:rsidRDefault="00F84DFF" w:rsidP="00F84D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F84DFF" w:rsidRPr="00D26F26" w:rsidRDefault="00F84DFF" w:rsidP="00F84DF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4C60D4" w:rsidRDefault="004C60D4" w:rsidP="00F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B608D" w:rsidRPr="00560E6F" w:rsidRDefault="006B608D" w:rsidP="006B60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F35553">
        <w:rPr>
          <w:rFonts w:ascii="Times New Roman" w:hAnsi="Times New Roman"/>
          <w:snapToGrid w:val="0"/>
          <w:sz w:val="24"/>
          <w:lang w:val="sl-SI"/>
        </w:rPr>
        <w:t xml:space="preserve">Katera zaščitena žival je povzročila škodo, za katero se zahteva </w:t>
      </w:r>
      <w:r>
        <w:rPr>
          <w:rFonts w:ascii="Times New Roman" w:hAnsi="Times New Roman"/>
          <w:snapToGrid w:val="0"/>
          <w:sz w:val="24"/>
          <w:lang w:val="sl-SI"/>
        </w:rPr>
        <w:t>nadomestilo</w:t>
      </w:r>
      <w:r w:rsidRPr="00F35553">
        <w:rPr>
          <w:rFonts w:ascii="Times New Roman" w:hAnsi="Times New Roman"/>
          <w:snapToGrid w:val="0"/>
          <w:sz w:val="24"/>
          <w:lang w:val="sl-SI"/>
        </w:rPr>
        <w:t>?</w:t>
      </w:r>
    </w:p>
    <w:p w:rsidR="006B608D" w:rsidRDefault="006B608D" w:rsidP="006B60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….…………………………………………………………………………………………</w:t>
      </w:r>
    </w:p>
    <w:p w:rsidR="004C60D4" w:rsidRPr="00560E6F" w:rsidRDefault="004C60D4" w:rsidP="004C60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hAnsi="Times New Roman"/>
          <w:snapToGrid w:val="0"/>
          <w:sz w:val="24"/>
          <w:lang w:val="sl-SI"/>
        </w:rPr>
        <w:t>Opišite nastalo škodo:</w:t>
      </w:r>
    </w:p>
    <w:p w:rsidR="004C60D4" w:rsidRDefault="004C60D4" w:rsidP="004C60D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….…………………………………………………………………………………………</w:t>
      </w:r>
    </w:p>
    <w:p w:rsidR="006B608D" w:rsidRPr="00560E6F" w:rsidRDefault="006B608D" w:rsidP="006B60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je shema </w:t>
      </w:r>
      <w:r w:rsidRPr="00F958C9">
        <w:rPr>
          <w:rFonts w:ascii="Times New Roman" w:hAnsi="Times New Roman"/>
          <w:sz w:val="24"/>
          <w:szCs w:val="24"/>
          <w:lang w:val="sl-SI"/>
        </w:rPr>
        <w:t>pomoči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zasnovana kot predhodna shema?</w:t>
      </w:r>
    </w:p>
    <w:p w:rsidR="006B608D" w:rsidRPr="00560E6F" w:rsidRDefault="006B608D" w:rsidP="006B608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B608D" w:rsidRPr="00560E6F" w:rsidRDefault="006B608D" w:rsidP="006B60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6B608D" w:rsidRPr="00560E6F" w:rsidRDefault="006B608D" w:rsidP="006B608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B608D" w:rsidRPr="00560E6F" w:rsidRDefault="006B608D" w:rsidP="006B608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Če je od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govor pritrdilen, navedite vrsto zaščitene živali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zajeto v predhodni shemi:</w:t>
      </w:r>
    </w:p>
    <w:p w:rsidR="006B608D" w:rsidRPr="00560E6F" w:rsidRDefault="006B608D" w:rsidP="006B608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608D" w:rsidRDefault="006B608D" w:rsidP="00F84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F35553" w:rsidP="00FE55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F35553">
        <w:rPr>
          <w:rFonts w:ascii="Times New Roman" w:hAnsi="Times New Roman"/>
          <w:snapToGrid w:val="0"/>
          <w:sz w:val="24"/>
          <w:lang w:val="sl-SI"/>
        </w:rPr>
        <w:t>Ali je upravičenec sprejel preventivne ukrepe, ki so sorazmerni s tveganjem za nastanek škode, ki jo lahko povzročijo zaščitene živali na zadevnem območju</w:t>
      </w:r>
      <w:r w:rsidR="00994B3A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9A1126" w:rsidRDefault="009A1126" w:rsidP="00FE55A6">
      <w:pPr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35553" w:rsidRPr="00564045" w:rsidRDefault="00F35553" w:rsidP="00F3555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4045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end"/>
      </w:r>
      <w:r w:rsidRPr="00564045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Ne</w:t>
      </w:r>
    </w:p>
    <w:p w:rsidR="00F35553" w:rsidRPr="00F35553" w:rsidRDefault="00F35553" w:rsidP="00F35553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val="sl-SI"/>
        </w:rPr>
      </w:pPr>
      <w:r w:rsidRPr="00F35553">
        <w:rPr>
          <w:rFonts w:ascii="Times New Roman" w:hAnsi="Times New Roman"/>
          <w:snapToGrid w:val="0"/>
          <w:sz w:val="24"/>
          <w:lang w:val="sl-SI"/>
        </w:rPr>
        <w:lastRenderedPageBreak/>
        <w:t>Navedi</w:t>
      </w:r>
      <w:r>
        <w:rPr>
          <w:rFonts w:ascii="Times New Roman" w:hAnsi="Times New Roman"/>
          <w:snapToGrid w:val="0"/>
          <w:sz w:val="24"/>
          <w:lang w:val="sl-SI"/>
        </w:rPr>
        <w:t xml:space="preserve">te sprejete preventivne ukrepe, </w:t>
      </w:r>
      <w:r w:rsidRPr="00F35553">
        <w:rPr>
          <w:rFonts w:ascii="Times New Roman" w:hAnsi="Times New Roman"/>
          <w:snapToGrid w:val="0"/>
          <w:sz w:val="24"/>
          <w:lang w:val="sl-SI"/>
        </w:rPr>
        <w:t>kot so varnostne ograje na mestih, kjer jih je mogoče postaviti,</w:t>
      </w:r>
      <w:r>
        <w:rPr>
          <w:rFonts w:ascii="Times New Roman" w:hAnsi="Times New Roman"/>
          <w:snapToGrid w:val="0"/>
          <w:sz w:val="24"/>
          <w:lang w:val="sl-SI"/>
        </w:rPr>
        <w:t xml:space="preserve"> ali pastirski psi</w:t>
      </w:r>
      <w:r w:rsidRPr="00F35553">
        <w:rPr>
          <w:rFonts w:ascii="Times New Roman" w:hAnsi="Times New Roman"/>
          <w:snapToGrid w:val="0"/>
          <w:sz w:val="24"/>
          <w:lang w:val="sl-SI"/>
        </w:rPr>
        <w:t>:</w:t>
      </w:r>
    </w:p>
    <w:p w:rsidR="00F35553" w:rsidRPr="00F35553" w:rsidRDefault="00F35553" w:rsidP="00F3555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sl-SI"/>
        </w:rPr>
      </w:pPr>
      <w:r w:rsidRPr="00F35553">
        <w:rPr>
          <w:rFonts w:ascii="Times New Roman" w:hAnsi="Times New Roman"/>
          <w:snapToGrid w:val="0"/>
          <w:sz w:val="24"/>
          <w:lang w:val="sl-SI"/>
        </w:rPr>
        <w:t>….…………………………………………………………………………………………</w:t>
      </w:r>
    </w:p>
    <w:p w:rsidR="00F35553" w:rsidRPr="00F35553" w:rsidRDefault="00F35553" w:rsidP="00F3555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sl-SI"/>
        </w:rPr>
      </w:pPr>
      <w:r w:rsidRPr="00F35553">
        <w:rPr>
          <w:rFonts w:ascii="Times New Roman" w:hAnsi="Times New Roman"/>
          <w:snapToGrid w:val="0"/>
          <w:sz w:val="24"/>
          <w:lang w:val="sl-SI"/>
        </w:rPr>
        <w:t>….…………………………………………………………………………………………</w:t>
      </w:r>
    </w:p>
    <w:p w:rsidR="00F35553" w:rsidRPr="00F35553" w:rsidRDefault="00F35553" w:rsidP="00F35553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val="sl-SI"/>
        </w:rPr>
      </w:pPr>
      <w:r w:rsidRPr="00F35553">
        <w:rPr>
          <w:rFonts w:ascii="Times New Roman" w:hAnsi="Times New Roman"/>
          <w:snapToGrid w:val="0"/>
          <w:sz w:val="24"/>
          <w:lang w:val="sl-SI"/>
        </w:rPr>
        <w:t>Če niso bili sprejeti nobeni preventivni ukrepi, pojasnite, zakaj takšnih ukrepov ni mogoče sprejeti, ali potrdite, da pomoč zadeva prvi napad</w:t>
      </w:r>
      <w:r>
        <w:rPr>
          <w:rFonts w:ascii="Times New Roman" w:hAnsi="Times New Roman"/>
          <w:snapToGrid w:val="0"/>
          <w:sz w:val="24"/>
          <w:lang w:val="sl-SI"/>
        </w:rPr>
        <w:t xml:space="preserve"> zaščitene živali na zadevnem območju</w:t>
      </w:r>
      <w:r w:rsidRPr="00F35553">
        <w:rPr>
          <w:rFonts w:ascii="Times New Roman" w:hAnsi="Times New Roman"/>
          <w:snapToGrid w:val="0"/>
          <w:sz w:val="24"/>
          <w:lang w:val="sl-SI"/>
        </w:rPr>
        <w:t>:</w:t>
      </w:r>
    </w:p>
    <w:p w:rsidR="00F35553" w:rsidRPr="006B608D" w:rsidRDefault="00F35553" w:rsidP="00F3555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sl-SI"/>
        </w:rPr>
      </w:pPr>
      <w:r w:rsidRPr="006B608D">
        <w:rPr>
          <w:rFonts w:ascii="Times New Roman" w:hAnsi="Times New Roman"/>
          <w:snapToGrid w:val="0"/>
          <w:sz w:val="24"/>
          <w:lang w:val="sl-SI"/>
        </w:rPr>
        <w:t>….…………………………………………………………………………………………</w:t>
      </w:r>
    </w:p>
    <w:p w:rsidR="00F35553" w:rsidRPr="006B608D" w:rsidRDefault="00F35553" w:rsidP="00F35553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sl-SI"/>
        </w:rPr>
      </w:pPr>
      <w:r w:rsidRPr="006B608D">
        <w:rPr>
          <w:rFonts w:ascii="Times New Roman" w:hAnsi="Times New Roman"/>
          <w:snapToGrid w:val="0"/>
          <w:sz w:val="24"/>
          <w:lang w:val="sl-SI"/>
        </w:rPr>
        <w:t>….…………………………………………………………………………………………</w:t>
      </w:r>
    </w:p>
    <w:p w:rsidR="006B608D" w:rsidRPr="00F35553" w:rsidRDefault="006B608D" w:rsidP="006B608D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val="sl-SI"/>
        </w:rPr>
      </w:pPr>
      <w:r w:rsidRPr="00F35553">
        <w:rPr>
          <w:rFonts w:ascii="Times New Roman" w:hAnsi="Times New Roman"/>
          <w:snapToGrid w:val="0"/>
          <w:sz w:val="24"/>
          <w:lang w:val="sl-SI"/>
        </w:rPr>
        <w:t xml:space="preserve">Če </w:t>
      </w:r>
      <w:r>
        <w:rPr>
          <w:rFonts w:ascii="Times New Roman" w:hAnsi="Times New Roman"/>
          <w:snapToGrid w:val="0"/>
          <w:sz w:val="24"/>
          <w:lang w:val="sl-SI"/>
        </w:rPr>
        <w:t>je shema pomoči zasnovana kot predhodna shema, pogoj iz te točke vključite v pravno podlago sheme pomoči in navedite sklic na zadevno določbo pravne podlage v zvezi s tem pogojem</w:t>
      </w:r>
      <w:r w:rsidRPr="00F35553">
        <w:rPr>
          <w:rFonts w:ascii="Times New Roman" w:hAnsi="Times New Roman"/>
          <w:snapToGrid w:val="0"/>
          <w:sz w:val="24"/>
          <w:lang w:val="sl-SI"/>
        </w:rPr>
        <w:t>:</w:t>
      </w:r>
    </w:p>
    <w:p w:rsidR="006B608D" w:rsidRPr="006B608D" w:rsidRDefault="006B608D" w:rsidP="006B60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sl-SI"/>
        </w:rPr>
      </w:pPr>
      <w:r w:rsidRPr="006B608D">
        <w:rPr>
          <w:rFonts w:ascii="Times New Roman" w:hAnsi="Times New Roman"/>
          <w:snapToGrid w:val="0"/>
          <w:sz w:val="24"/>
          <w:lang w:val="sl-SI"/>
        </w:rPr>
        <w:t>….…………………………………………………………………………………………</w:t>
      </w:r>
    </w:p>
    <w:p w:rsidR="006B608D" w:rsidRPr="006B608D" w:rsidRDefault="006B608D" w:rsidP="006B608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val="sl-SI"/>
        </w:rPr>
      </w:pPr>
      <w:r w:rsidRPr="006B608D">
        <w:rPr>
          <w:rFonts w:ascii="Times New Roman" w:hAnsi="Times New Roman"/>
          <w:snapToGrid w:val="0"/>
          <w:sz w:val="24"/>
          <w:lang w:val="sl-SI"/>
        </w:rPr>
        <w:t>….…………………………………………………………………………………………</w:t>
      </w:r>
    </w:p>
    <w:p w:rsidR="00E13505" w:rsidRPr="00560E6F" w:rsidRDefault="009002DC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Ali se shema pomoči vzpostavi v tre</w:t>
      </w:r>
      <w:r w:rsidR="00560E99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h letih</w:t>
      </w:r>
      <w:r w:rsidR="006B608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od datum škodnega dogodka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?</w:t>
      </w:r>
    </w:p>
    <w:p w:rsidR="00E13505" w:rsidRPr="00560E6F" w:rsidRDefault="00E13505" w:rsidP="00E1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13505" w:rsidRPr="00560E6F" w:rsidRDefault="00E13505" w:rsidP="004863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="009002DC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  <w:t>Ne</w:t>
      </w:r>
    </w:p>
    <w:p w:rsidR="00E13505" w:rsidRDefault="00E13505" w:rsidP="00E1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B608D" w:rsidRPr="006B608D" w:rsidRDefault="006B608D" w:rsidP="006B608D">
      <w:pPr>
        <w:autoSpaceDE w:val="0"/>
        <w:autoSpaceDN w:val="0"/>
        <w:adjustRightInd w:val="0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fr-FR"/>
        </w:rPr>
      </w:pPr>
      <w:r w:rsidRPr="006B608D">
        <w:rPr>
          <w:rFonts w:ascii="Times New Roman" w:hAnsi="Times New Roman"/>
          <w:snapToGrid w:val="0"/>
          <w:sz w:val="24"/>
          <w:lang w:val="fr-FR"/>
        </w:rPr>
        <w:t>Navedite, kdaj se je škodni dogodek zgodil:</w:t>
      </w:r>
      <w:r>
        <w:rPr>
          <w:rFonts w:ascii="Times New Roman" w:hAnsi="Times New Roman"/>
          <w:snapToGrid w:val="0"/>
          <w:sz w:val="24"/>
          <w:lang w:val="fr-FR"/>
        </w:rPr>
        <w:t xml:space="preserve"> </w:t>
      </w:r>
      <w:r w:rsidRPr="006B608D">
        <w:rPr>
          <w:rFonts w:ascii="Times New Roman" w:hAnsi="Times New Roman"/>
          <w:snapToGrid w:val="0"/>
          <w:sz w:val="24"/>
          <w:lang w:val="fr-FR"/>
        </w:rPr>
        <w:t>………………..</w:t>
      </w:r>
    </w:p>
    <w:p w:rsidR="006B608D" w:rsidRPr="00560E6F" w:rsidRDefault="006B608D" w:rsidP="00E1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13505" w:rsidRPr="00560E6F" w:rsidRDefault="00560E99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hAnsi="Times New Roman"/>
          <w:sz w:val="24"/>
          <w:szCs w:val="24"/>
          <w:lang w:val="sl-SI"/>
        </w:rPr>
        <w:t xml:space="preserve">Ali bo pomoč izplačana v štirih letih od datuma </w:t>
      </w:r>
      <w:r w:rsidR="006B608D">
        <w:rPr>
          <w:rFonts w:ascii="Times New Roman" w:hAnsi="Times New Roman"/>
          <w:sz w:val="24"/>
          <w:szCs w:val="24"/>
          <w:lang w:val="sl-SI"/>
        </w:rPr>
        <w:t>škodnega dogodka</w:t>
      </w:r>
      <w:r w:rsidRPr="00560E6F">
        <w:rPr>
          <w:rFonts w:ascii="Times New Roman" w:hAnsi="Times New Roman"/>
          <w:sz w:val="24"/>
          <w:szCs w:val="24"/>
          <w:lang w:val="sl-SI"/>
        </w:rPr>
        <w:t>?</w:t>
      </w:r>
    </w:p>
    <w:p w:rsidR="00E13505" w:rsidRPr="00560E6F" w:rsidRDefault="00E13505" w:rsidP="00E13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E13505" w:rsidRPr="00560E6F" w:rsidRDefault="00E13505" w:rsidP="0048637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60E99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560E99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F84DFF" w:rsidRDefault="00F84DFF" w:rsidP="00F84DFF">
      <w:pPr>
        <w:autoSpaceDE w:val="0"/>
        <w:autoSpaceDN w:val="0"/>
        <w:adjustRightInd w:val="0"/>
        <w:spacing w:after="0" w:line="240" w:lineRule="auto"/>
        <w:ind w:left="350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84DFF" w:rsidRPr="00D26F26" w:rsidRDefault="00F84DFF" w:rsidP="00F84D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>Če je odgovor pritrdilen, navedite sklic na določbo</w:t>
      </w:r>
      <w:r w:rsidR="006B608D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pravne podlage</w:t>
      </w:r>
      <w:r w:rsidRPr="00D26F26"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  <w:t xml:space="preserve"> načrta pomoči v zvezi s tem pogojem:</w:t>
      </w:r>
    </w:p>
    <w:p w:rsidR="00F84DFF" w:rsidRPr="00D26F26" w:rsidRDefault="00F84DFF" w:rsidP="00F84DFF">
      <w:pPr>
        <w:tabs>
          <w:tab w:val="left" w:leader="dot" w:pos="9072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D26F26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F84DFF" w:rsidRPr="00D26F26" w:rsidRDefault="00F84DFF" w:rsidP="00F84DF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sl-SI" w:eastAsia="en-GB"/>
        </w:rPr>
      </w:pPr>
    </w:p>
    <w:p w:rsidR="00F84DFF" w:rsidRPr="00D26F26" w:rsidRDefault="00F84DFF" w:rsidP="00F84DF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Pr="00D26F26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izjemi.</w:t>
      </w:r>
    </w:p>
    <w:p w:rsidR="00F84DFF" w:rsidRPr="00560E6F" w:rsidRDefault="00F84DFF" w:rsidP="00994B3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F958C9" w:rsidRDefault="00560E99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Navedite skrajni datum, na katerega se lahko pomoč izplača:</w:t>
      </w:r>
    </w:p>
    <w:p w:rsidR="00486374" w:rsidRPr="00560E6F" w:rsidRDefault="00486374" w:rsidP="00486374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..................................................................................................................................................</w:t>
      </w:r>
    </w:p>
    <w:p w:rsidR="00486374" w:rsidRPr="00560E6F" w:rsidRDefault="00486374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BF1FDD" w:rsidP="00FE55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Pomoč bo izplačana</w:t>
      </w:r>
      <w:r w:rsidR="00F61A21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  <w:t xml:space="preserve">(a) </w:t>
      </w:r>
      <w:r w:rsidR="004C60D4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neposredno </w:t>
      </w:r>
      <w:r w:rsid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zadevnemu </w:t>
      </w:r>
      <w:r w:rsidR="00E23ABA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podjetju, dejavnemu v </w:t>
      </w:r>
      <w:r w:rsidR="004C60D4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primarni kmetijski proizvodnji</w:t>
      </w:r>
      <w:r w:rsidR="00E23ABA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,</w:t>
      </w:r>
      <w:r w:rsid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 ali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lastRenderedPageBreak/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(b) </w:t>
      </w:r>
      <w:r w:rsid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skupini ali organizaciji proizvajalcev, </w:t>
      </w:r>
      <w:r w:rsidR="00BF1FDD" w:rsidRP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katere člani so </w:t>
      </w:r>
      <w:r w:rsidR="00E23ABA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podjetja iz</w:t>
      </w:r>
      <w:r w:rsidR="00BF1FDD" w:rsidRP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 </w:t>
      </w:r>
      <w:r w:rsid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prejšnje </w:t>
      </w:r>
      <w:r w:rsidR="00496643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pod</w:t>
      </w:r>
      <w:r w:rsidR="00BF1FDD" w:rsidRP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točke</w:t>
      </w:r>
      <w:r w:rsidR="00BF1FDD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49664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ste izbrali podtočko </w:t>
      </w:r>
      <w:r w:rsidR="00BF1FDD" w:rsidRPr="00BF1FDD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(b), znesek pomoči ne sme presegati zneska pomoči, do katerega je upravičeno vsako zadevno </w:t>
      </w:r>
      <w:r w:rsidR="00E23ABA">
        <w:rPr>
          <w:rFonts w:ascii="Times New Roman" w:eastAsia="Times New Roman" w:hAnsi="Times New Roman"/>
          <w:sz w:val="24"/>
          <w:szCs w:val="24"/>
          <w:lang w:val="sl-SI" w:eastAsia="en-GB"/>
        </w:rPr>
        <w:t>podjetje</w:t>
      </w:r>
      <w:r w:rsidR="00BF1FDD" w:rsidRPr="00BF1FDD"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61A21" w:rsidRPr="00560E6F" w:rsidRDefault="001F06C6" w:rsidP="00F958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1F06C6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so do pomoči upravičeni le stroški škode, ki je neposredna posledica </w:t>
      </w:r>
      <w:r w:rsidR="00E00F6E">
        <w:rPr>
          <w:rFonts w:ascii="Times New Roman" w:eastAsia="Times New Roman" w:hAnsi="Times New Roman"/>
          <w:sz w:val="24"/>
          <w:szCs w:val="24"/>
          <w:lang w:val="sl-SI" w:eastAsia="en-GB"/>
        </w:rPr>
        <w:t>dogodka, ki je povzročil škodo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, kot jih je ocenil javni organ, neodvisni strokovnjak, ki ga priznava organ, ki dodeli pomoč, ali zavarovalnica?</w:t>
      </w:r>
    </w:p>
    <w:p w:rsidR="00F61A21" w:rsidRPr="00560E6F" w:rsidRDefault="00F61A21" w:rsidP="00F61A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61A21" w:rsidRPr="00560E6F" w:rsidRDefault="00F61A21" w:rsidP="00F61A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1F06C6"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="001F06C6"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F61A21" w:rsidRDefault="00F61A21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F06C6" w:rsidRPr="00560E6F" w:rsidRDefault="001F06C6" w:rsidP="001F06C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1F06C6" w:rsidRPr="00560E6F" w:rsidRDefault="001F06C6" w:rsidP="001F06C6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1F06C6" w:rsidRPr="00560E6F" w:rsidRDefault="001F06C6" w:rsidP="001F06C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F06C6" w:rsidRPr="00560E6F" w:rsidRDefault="00F84DFF" w:rsidP="001F06C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Če je odgovor </w:t>
      </w:r>
      <w:r w:rsidR="00F958C9">
        <w:rPr>
          <w:rFonts w:ascii="Times New Roman" w:eastAsia="Times New Roman" w:hAnsi="Times New Roman"/>
          <w:sz w:val="24"/>
          <w:szCs w:val="24"/>
          <w:lang w:val="sl-SI" w:eastAsia="en-GB"/>
        </w:rPr>
        <w:t>nikalen</w:t>
      </w:r>
      <w:r w:rsidR="001F06C6"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1F06C6" w:rsidRDefault="001F06C6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C60D4" w:rsidRPr="00560E6F" w:rsidRDefault="004C60D4" w:rsidP="004C60D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D</w:t>
      </w:r>
      <w:r w:rsidRPr="005F2D14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okažite neposredno </w:t>
      </w:r>
      <w:r w:rsidRPr="004C60D4">
        <w:rPr>
          <w:rFonts w:ascii="Times New Roman" w:hAnsi="Times New Roman"/>
          <w:snapToGrid w:val="0"/>
          <w:sz w:val="24"/>
          <w:lang w:val="sl-SI"/>
        </w:rPr>
        <w:t>vzročno zvezo med škodo, ki jo je utrpel upravičenec, in ravnanjem zaščiten</w:t>
      </w:r>
      <w:r>
        <w:rPr>
          <w:rFonts w:ascii="Times New Roman" w:hAnsi="Times New Roman"/>
          <w:snapToGrid w:val="0"/>
          <w:sz w:val="24"/>
          <w:lang w:val="sl-SI"/>
        </w:rPr>
        <w:t>e</w:t>
      </w:r>
      <w:r w:rsidRPr="004C60D4">
        <w:rPr>
          <w:rFonts w:ascii="Times New Roman" w:hAnsi="Times New Roman"/>
          <w:snapToGrid w:val="0"/>
          <w:sz w:val="24"/>
          <w:lang w:val="sl-SI"/>
        </w:rPr>
        <w:t xml:space="preserve"> živali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:</w:t>
      </w:r>
    </w:p>
    <w:p w:rsidR="004C60D4" w:rsidRPr="00560E6F" w:rsidRDefault="004C60D4" w:rsidP="004966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C60D4" w:rsidRPr="00560E6F" w:rsidRDefault="004C60D4" w:rsidP="004C60D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60D4" w:rsidRPr="00560E6F" w:rsidRDefault="004C60D4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1F06C6" w:rsidP="00FE55A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Navedite upravičene stroške: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ab/>
        <w:t>(</w:t>
      </w:r>
      <w:r w:rsidR="00F61A21"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a</w:t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) </w:t>
      </w:r>
      <w:r w:rsidR="004C60D4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stroški </w:t>
      </w:r>
      <w:r w:rsidR="00C702FA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pokončanih</w:t>
      </w:r>
      <w:r w:rsidR="004C60D4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 xml:space="preserve"> živali ali uničenih</w:t>
      </w:r>
      <w:r w:rsidR="00E00F6E" w:rsidRPr="00E00F6E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 xml:space="preserve"> rastlin</w:t>
      </w:r>
      <w:r w:rsidR="0062556A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;</w:t>
      </w:r>
    </w:p>
    <w:p w:rsidR="00F61A21" w:rsidRPr="00560E6F" w:rsidRDefault="00F61A21" w:rsidP="00994B3A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</w:pPr>
    </w:p>
    <w:p w:rsidR="00F61A21" w:rsidRDefault="00F61A21" w:rsidP="00F61A21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(b) </w:t>
      </w:r>
      <w:r w:rsid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posredni stroški</w:t>
      </w:r>
      <w:r w:rsidR="00E00F6E" w:rsidRP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: veterinarsk</w:t>
      </w:r>
      <w:r w:rsid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i</w:t>
      </w:r>
      <w:r w:rsidR="00E00F6E" w:rsidRP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 strošk</w:t>
      </w:r>
      <w:r w:rsid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i</w:t>
      </w:r>
      <w:r w:rsidR="00E00F6E" w:rsidRP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, nastal</w:t>
      </w:r>
      <w:r w:rsid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i</w:t>
      </w:r>
      <w:r w:rsidR="00E00F6E" w:rsidRP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 zaradi oskrbe ranjenih živali, in strošk</w:t>
      </w:r>
      <w:r w:rsid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i</w:t>
      </w:r>
      <w:r w:rsidR="00E00F6E" w:rsidRP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 dela, povezan</w:t>
      </w:r>
      <w:r w:rsid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i</w:t>
      </w:r>
      <w:r w:rsidR="00E00F6E" w:rsidRP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 z iskanjem pogrešanih živali, izgubo dohodka zaradi manjšega donosa proizvodnje, povezanega z napadi zaščitenih živali</w:t>
      </w:r>
      <w:r w:rsidR="00E00F6E"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  <w:t>;</w:t>
      </w:r>
    </w:p>
    <w:p w:rsidR="00E00F6E" w:rsidRDefault="00E00F6E" w:rsidP="00F61A21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</w:pPr>
    </w:p>
    <w:p w:rsidR="00E00F6E" w:rsidRDefault="00E00F6E" w:rsidP="00E00F6E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/>
          <w:noProof/>
          <w:snapToGrid w:val="0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b/>
          <w:snapToGrid w:val="0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(c</w:t>
      </w:r>
      <w:r w:rsidRPr="00560E6F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) </w:t>
      </w:r>
      <w:r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materialna</w:t>
      </w:r>
      <w:r w:rsidRP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 škod</w:t>
      </w:r>
      <w:r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a</w:t>
      </w:r>
      <w:r w:rsidRP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 na kmetijsk</w:t>
      </w:r>
      <w:r w:rsidR="00C702FA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i</w:t>
      </w:r>
      <w:r w:rsidRP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 oprem</w:t>
      </w:r>
      <w:r w:rsidR="00C702FA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i</w:t>
      </w:r>
      <w:r w:rsidRP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, stroji</w:t>
      </w:r>
      <w:r w:rsidR="00C702FA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h,</w:t>
      </w:r>
      <w:r w:rsidRP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 poslopj</w:t>
      </w:r>
      <w:r w:rsidR="00C702FA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ih</w:t>
      </w:r>
      <w:r w:rsidRPr="00E00F6E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 xml:space="preserve"> in </w:t>
      </w:r>
      <w:r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z</w:t>
      </w:r>
      <w:r w:rsidR="00C702FA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alogah</w:t>
      </w:r>
      <w:r w:rsidR="00DE2575"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  <w:t>.</w:t>
      </w:r>
    </w:p>
    <w:p w:rsidR="00F61A21" w:rsidRPr="00560E6F" w:rsidRDefault="00F61A21" w:rsidP="00994B3A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C702FA" w:rsidRPr="00560E6F" w:rsidRDefault="00031AE2" w:rsidP="00C702F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ste pri prejšnji</w:t>
      </w:r>
      <w:r w:rsidR="00C702FA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točki izbrali podtočko (a),</w:t>
      </w:r>
      <w:r w:rsidR="00C702FA" w:rsidRPr="00C702FA">
        <w:rPr>
          <w:rFonts w:ascii="Times New Roman" w:hAnsi="Times New Roman"/>
          <w:snapToGrid w:val="0"/>
          <w:sz w:val="24"/>
          <w:lang w:val="sl-SI"/>
        </w:rPr>
        <w:t xml:space="preserve"> ali izračun upravičenih stroškov temelji na tržni vrednosti </w:t>
      </w:r>
      <w:r w:rsidR="00C702FA">
        <w:rPr>
          <w:rFonts w:ascii="Times New Roman" w:hAnsi="Times New Roman"/>
          <w:snapToGrid w:val="0"/>
          <w:sz w:val="24"/>
          <w:lang w:val="sl-SI"/>
        </w:rPr>
        <w:t>pokončanih</w:t>
      </w:r>
      <w:r w:rsidR="00C702FA" w:rsidRPr="00C702FA">
        <w:rPr>
          <w:rFonts w:ascii="Times New Roman" w:hAnsi="Times New Roman"/>
          <w:snapToGrid w:val="0"/>
          <w:sz w:val="24"/>
          <w:lang w:val="sl-SI"/>
        </w:rPr>
        <w:t xml:space="preserve"> živali ali uničenih rastlin?</w:t>
      </w:r>
      <w:r w:rsidR="00C702FA" w:rsidRPr="00560E6F">
        <w:rPr>
          <w:rFonts w:ascii="Times New Roman" w:hAnsi="Times New Roman"/>
          <w:sz w:val="24"/>
          <w:szCs w:val="24"/>
          <w:lang w:val="sl-SI"/>
        </w:rPr>
        <w:t xml:space="preserve"> </w:t>
      </w:r>
    </w:p>
    <w:p w:rsidR="00C702FA" w:rsidRPr="00560E6F" w:rsidRDefault="00C702FA" w:rsidP="00C702F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C702FA" w:rsidRPr="00560E6F" w:rsidRDefault="00C702FA" w:rsidP="00C702F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C702FA" w:rsidRPr="00560E6F" w:rsidRDefault="00C702FA" w:rsidP="00C702F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C702FA" w:rsidRPr="00682447" w:rsidRDefault="00C702FA" w:rsidP="00C702F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Če je odgovor pritrdilen,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 pogojem:</w:t>
      </w:r>
    </w:p>
    <w:p w:rsidR="00C702FA" w:rsidRPr="00560E6F" w:rsidRDefault="00C702FA" w:rsidP="00C702FA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C702FA" w:rsidRPr="00560E6F" w:rsidRDefault="00C702FA" w:rsidP="00C702F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702FA" w:rsidRPr="00560E6F" w:rsidRDefault="00C702FA" w:rsidP="00C702F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odgovor nikalen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kmetijstvu.</w:t>
      </w:r>
    </w:p>
    <w:p w:rsidR="00C702FA" w:rsidRPr="00560E6F" w:rsidRDefault="00C702FA" w:rsidP="00C702F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F61A21" w:rsidRPr="0062556A" w:rsidRDefault="00031AE2" w:rsidP="006255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lastRenderedPageBreak/>
        <w:t>Če ste pri 12</w:t>
      </w:r>
      <w:r w:rsidR="00E00F6E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. točki izbrali </w:t>
      </w:r>
      <w:r w:rsidR="0062556A">
        <w:rPr>
          <w:rFonts w:ascii="Times New Roman" w:eastAsia="Times New Roman" w:hAnsi="Times New Roman"/>
          <w:sz w:val="24"/>
          <w:szCs w:val="24"/>
          <w:lang w:val="sl-SI" w:eastAsia="en-GB"/>
        </w:rPr>
        <w:t>podtočko (b</w:t>
      </w:r>
      <w:r w:rsidR="002E0BD9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), </w:t>
      </w:r>
      <w:r w:rsidR="0062556A" w:rsidRPr="0062556A">
        <w:rPr>
          <w:rFonts w:ascii="Times New Roman" w:eastAsia="Times New Roman" w:hAnsi="Times New Roman"/>
          <w:sz w:val="24"/>
          <w:szCs w:val="24"/>
          <w:lang w:val="sl-SI" w:eastAsia="en-GB"/>
        </w:rPr>
        <w:t>izčrpno navedite vse posredne stroške, ki jih je mogoče povrniti:</w:t>
      </w:r>
    </w:p>
    <w:p w:rsidR="0062556A" w:rsidRPr="00560E6F" w:rsidRDefault="0062556A" w:rsidP="0062556A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62556A" w:rsidRDefault="0062556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62556A" w:rsidRPr="00560E6F" w:rsidRDefault="00031AE2" w:rsidP="006255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ste pri 12</w:t>
      </w:r>
      <w:r w:rsidR="0062556A">
        <w:rPr>
          <w:rFonts w:ascii="Times New Roman" w:eastAsia="Times New Roman" w:hAnsi="Times New Roman"/>
          <w:sz w:val="24"/>
          <w:szCs w:val="24"/>
          <w:lang w:val="sl-SI" w:eastAsia="en-GB"/>
        </w:rPr>
        <w:t>. točki izbrali podtočko (c),</w:t>
      </w:r>
      <w:r w:rsidR="0062556A" w:rsidRPr="00C702FA">
        <w:rPr>
          <w:rFonts w:ascii="Times New Roman" w:hAnsi="Times New Roman"/>
          <w:snapToGrid w:val="0"/>
          <w:sz w:val="24"/>
          <w:lang w:val="sl-SI"/>
        </w:rPr>
        <w:t xml:space="preserve"> </w:t>
      </w:r>
      <w:r w:rsidR="0062556A" w:rsidRPr="0062556A">
        <w:rPr>
          <w:rFonts w:ascii="Times New Roman" w:hAnsi="Times New Roman"/>
          <w:snapToGrid w:val="0"/>
          <w:sz w:val="24"/>
          <w:lang w:val="sl-SI"/>
        </w:rPr>
        <w:t>ali izračun materialne škode temelji na stroških popravila ali ekonomski vrednosti prizadetega sredstva pred škodnim dogodkom</w:t>
      </w:r>
      <w:r w:rsidR="0062556A" w:rsidRPr="00C702FA">
        <w:rPr>
          <w:rFonts w:ascii="Times New Roman" w:hAnsi="Times New Roman"/>
          <w:snapToGrid w:val="0"/>
          <w:sz w:val="24"/>
          <w:lang w:val="sl-SI"/>
        </w:rPr>
        <w:t>?</w:t>
      </w:r>
      <w:r w:rsidR="0062556A" w:rsidRPr="00560E6F">
        <w:rPr>
          <w:rFonts w:ascii="Times New Roman" w:hAnsi="Times New Roman"/>
          <w:sz w:val="24"/>
          <w:szCs w:val="24"/>
          <w:lang w:val="sl-SI"/>
        </w:rPr>
        <w:t xml:space="preserve"> </w:t>
      </w:r>
    </w:p>
    <w:p w:rsidR="0062556A" w:rsidRPr="00560E6F" w:rsidRDefault="0062556A" w:rsidP="0062556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62556A" w:rsidRPr="00560E6F" w:rsidRDefault="0062556A" w:rsidP="0062556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62556A" w:rsidRPr="00560E6F" w:rsidRDefault="0062556A" w:rsidP="0062556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62556A" w:rsidRPr="00682447" w:rsidRDefault="0062556A" w:rsidP="006255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Če je odgovor pritrdilen,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 pogojem:</w:t>
      </w:r>
    </w:p>
    <w:p w:rsidR="0062556A" w:rsidRPr="00560E6F" w:rsidRDefault="0062556A" w:rsidP="0062556A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62556A" w:rsidRPr="00560E6F" w:rsidRDefault="0062556A" w:rsidP="0062556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2556A" w:rsidRPr="00560E6F" w:rsidRDefault="0062556A" w:rsidP="0062556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odgovor nikalen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kmetijstvu.</w:t>
      </w:r>
    </w:p>
    <w:p w:rsidR="0062556A" w:rsidRDefault="0062556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C86B8D" w:rsidRPr="00560E6F" w:rsidRDefault="00C86B8D" w:rsidP="00C86B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  <w:r w:rsidRPr="00C86B8D">
        <w:rPr>
          <w:rFonts w:ascii="Times New Roman" w:hAnsi="Times New Roman"/>
          <w:snapToGrid w:val="0"/>
          <w:sz w:val="24"/>
          <w:lang w:val="sl-SI"/>
        </w:rPr>
        <w:t xml:space="preserve">Potrdite, da pomoč </w:t>
      </w:r>
      <w:r>
        <w:rPr>
          <w:rFonts w:ascii="Times New Roman" w:hAnsi="Times New Roman"/>
          <w:snapToGrid w:val="0"/>
          <w:sz w:val="24"/>
          <w:lang w:val="sl-SI"/>
        </w:rPr>
        <w:t>z</w:t>
      </w:r>
      <w:r w:rsidR="00031AE2">
        <w:rPr>
          <w:rFonts w:ascii="Times New Roman" w:hAnsi="Times New Roman"/>
          <w:snapToGrid w:val="0"/>
          <w:sz w:val="24"/>
          <w:lang w:val="sl-SI"/>
        </w:rPr>
        <w:t>a upravičene stroške iz točke 12</w:t>
      </w:r>
      <w:r>
        <w:rPr>
          <w:rFonts w:ascii="Times New Roman" w:hAnsi="Times New Roman"/>
          <w:snapToGrid w:val="0"/>
          <w:sz w:val="24"/>
          <w:lang w:val="sl-SI"/>
        </w:rPr>
        <w:t xml:space="preserve">.(c) tega obrazca </w:t>
      </w:r>
      <w:r w:rsidRPr="00C86B8D">
        <w:rPr>
          <w:rFonts w:ascii="Times New Roman" w:hAnsi="Times New Roman"/>
          <w:snapToGrid w:val="0"/>
          <w:sz w:val="24"/>
          <w:lang w:val="sl-SI"/>
        </w:rPr>
        <w:t>ne presega stroškov popravila ali znižanja poštene tržne vrednosti, ki je posledica dogodka, ki je povzročil škodo, tj. razlike med vrednostjo premoženja neposredno pred in neposredno po dogodku</w:t>
      </w:r>
      <w:r>
        <w:rPr>
          <w:rFonts w:ascii="Times New Roman" w:hAnsi="Times New Roman"/>
          <w:snapToGrid w:val="0"/>
          <w:sz w:val="24"/>
          <w:lang w:val="sl-SI"/>
        </w:rPr>
        <w:t>:</w:t>
      </w:r>
    </w:p>
    <w:p w:rsidR="00C86B8D" w:rsidRPr="00560E6F" w:rsidRDefault="00C86B8D" w:rsidP="00C86B8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C86B8D" w:rsidRPr="00560E6F" w:rsidRDefault="00C86B8D" w:rsidP="00C86B8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C86B8D" w:rsidRPr="00560E6F" w:rsidRDefault="00C86B8D" w:rsidP="00C86B8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C86B8D" w:rsidRPr="00682447" w:rsidRDefault="00C86B8D" w:rsidP="00C86B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Če je odgovor pritrdilen,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 pogojem:</w:t>
      </w:r>
    </w:p>
    <w:p w:rsidR="00C86B8D" w:rsidRPr="00560E6F" w:rsidRDefault="00C86B8D" w:rsidP="00C86B8D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C86B8D" w:rsidRPr="00560E6F" w:rsidRDefault="00C86B8D" w:rsidP="00C86B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C86B8D" w:rsidRPr="00560E6F" w:rsidRDefault="00C86B8D" w:rsidP="00C86B8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odgovor nikalen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kmetijstvu.</w:t>
      </w:r>
    </w:p>
    <w:p w:rsidR="00C86B8D" w:rsidRDefault="00C86B8D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031AE2" w:rsidRPr="00560E6F" w:rsidRDefault="00031AE2" w:rsidP="00031A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Ali se škoda zaradi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napada zaščitene živali </w:t>
      </w:r>
      <w:r w:rsidRPr="00B92923">
        <w:rPr>
          <w:rFonts w:ascii="Times New Roman" w:eastAsia="Times New Roman" w:hAnsi="Times New Roman"/>
          <w:sz w:val="24"/>
          <w:szCs w:val="24"/>
          <w:lang w:val="sl-SI" w:eastAsia="en-GB"/>
        </w:rPr>
        <w:t>izračuna na ravni posameznega upravičenca?</w:t>
      </w:r>
    </w:p>
    <w:p w:rsidR="00031AE2" w:rsidRPr="00560E6F" w:rsidRDefault="00031AE2" w:rsidP="0003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31AE2" w:rsidRPr="00560E6F" w:rsidRDefault="00031AE2" w:rsidP="00031AE2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031AE2" w:rsidRDefault="00031AE2" w:rsidP="00031A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031AE2" w:rsidRPr="00560E6F" w:rsidRDefault="00031AE2" w:rsidP="00031AE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Če je odgovor pritrdilen, navedite sklic na določbo pravne podlage načrta pomoči v zvezi s tem pogojem:</w:t>
      </w:r>
    </w:p>
    <w:p w:rsidR="00031AE2" w:rsidRPr="00560E6F" w:rsidRDefault="00031AE2" w:rsidP="00031AE2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031AE2" w:rsidRPr="00560E6F" w:rsidRDefault="00031AE2" w:rsidP="00031AE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031AE2" w:rsidRPr="00560E6F" w:rsidRDefault="00031AE2" w:rsidP="00031AE2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odgovor nikalen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kmetijstvu, gozdarstvu in na podeželju.</w:t>
      </w:r>
    </w:p>
    <w:p w:rsidR="00031AE2" w:rsidRPr="00560E6F" w:rsidRDefault="00031AE2" w:rsidP="00031A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napToGrid w:val="0"/>
          <w:sz w:val="24"/>
          <w:szCs w:val="24"/>
          <w:lang w:val="sl-SI" w:eastAsia="en-GB"/>
        </w:rPr>
      </w:pPr>
    </w:p>
    <w:p w:rsidR="00C86B8D" w:rsidRPr="00560E6F" w:rsidRDefault="00C86B8D" w:rsidP="00C86B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  <w:r w:rsidRPr="00C86B8D">
        <w:rPr>
          <w:rFonts w:ascii="Times New Roman" w:hAnsi="Times New Roman"/>
          <w:snapToGrid w:val="0"/>
          <w:sz w:val="24"/>
          <w:lang w:val="sl-SI"/>
        </w:rPr>
        <w:t>Ali so od zneska pomoči odšteti stroški, ki niso nas</w:t>
      </w:r>
      <w:r w:rsidR="00496643">
        <w:rPr>
          <w:rFonts w:ascii="Times New Roman" w:hAnsi="Times New Roman"/>
          <w:snapToGrid w:val="0"/>
          <w:sz w:val="24"/>
          <w:lang w:val="sl-SI"/>
        </w:rPr>
        <w:t>tali zaradi škodnega dogodka in</w:t>
      </w:r>
      <w:r w:rsidRPr="00C86B8D">
        <w:rPr>
          <w:rFonts w:ascii="Times New Roman" w:hAnsi="Times New Roman"/>
          <w:snapToGrid w:val="0"/>
          <w:sz w:val="24"/>
          <w:lang w:val="sl-SI"/>
        </w:rPr>
        <w:t xml:space="preserve"> bi jih sicer imel upravičenec, in prihodki od prodaje proizvodov, povezanih z živalmi, ki so jih pokončale, ali z rastlinami, ki so jih uničile zaščitene živali</w:t>
      </w:r>
      <w:r>
        <w:rPr>
          <w:rFonts w:ascii="Times New Roman" w:hAnsi="Times New Roman"/>
          <w:snapToGrid w:val="0"/>
          <w:sz w:val="24"/>
          <w:lang w:val="sl-SI"/>
        </w:rPr>
        <w:t>:</w:t>
      </w:r>
    </w:p>
    <w:p w:rsidR="00C86B8D" w:rsidRPr="00560E6F" w:rsidRDefault="00C86B8D" w:rsidP="00C86B8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C86B8D" w:rsidRPr="00560E6F" w:rsidRDefault="00C86B8D" w:rsidP="00C86B8D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C86B8D" w:rsidRPr="00560E6F" w:rsidRDefault="00C86B8D" w:rsidP="00C86B8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496643" w:rsidRPr="00682447" w:rsidRDefault="00496643" w:rsidP="0049664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Če je odgovor pritrdilen,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 pogojem:</w:t>
      </w:r>
    </w:p>
    <w:p w:rsidR="00496643" w:rsidRPr="00560E6F" w:rsidRDefault="00496643" w:rsidP="00496643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496643" w:rsidRPr="00560E6F" w:rsidRDefault="00496643" w:rsidP="0049664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96643" w:rsidRPr="00560E6F" w:rsidRDefault="00496643" w:rsidP="0049664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odgovor nikalen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kmetijstvu.</w:t>
      </w:r>
    </w:p>
    <w:p w:rsidR="00496643" w:rsidRDefault="00496643" w:rsidP="0049664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496643" w:rsidRPr="00560E6F" w:rsidRDefault="00496643" w:rsidP="004966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napToGrid w:val="0"/>
          <w:sz w:val="24"/>
          <w:lang w:val="sl-SI"/>
        </w:rPr>
        <w:t>Navedite največjo intenzivnost pomoči:</w:t>
      </w:r>
    </w:p>
    <w:p w:rsidR="00C86B8D" w:rsidRDefault="00C86B8D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496643" w:rsidRPr="00560E6F" w:rsidRDefault="00496643" w:rsidP="00496643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C86B8D" w:rsidRDefault="00C86B8D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496643" w:rsidRPr="00560E6F" w:rsidRDefault="00496643" w:rsidP="0049664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napToGrid w:val="0"/>
          <w:sz w:val="24"/>
          <w:lang w:val="sl-SI"/>
        </w:rPr>
        <w:t>Ali so</w:t>
      </w:r>
      <w:r w:rsidRPr="00496643">
        <w:rPr>
          <w:rFonts w:ascii="Times New Roman" w:hAnsi="Times New Roman"/>
          <w:snapToGrid w:val="0"/>
          <w:sz w:val="24"/>
          <w:lang w:val="sl-SI"/>
        </w:rPr>
        <w:t xml:space="preserve"> pomoč</w:t>
      </w:r>
      <w:r>
        <w:rPr>
          <w:rFonts w:ascii="Times New Roman" w:hAnsi="Times New Roman"/>
          <w:snapToGrid w:val="0"/>
          <w:sz w:val="24"/>
          <w:lang w:val="sl-SI"/>
        </w:rPr>
        <w:t xml:space="preserve"> in druga prejeta plačila</w:t>
      </w:r>
      <w:r w:rsidRPr="00496643">
        <w:rPr>
          <w:rFonts w:ascii="Times New Roman" w:hAnsi="Times New Roman"/>
          <w:snapToGrid w:val="0"/>
          <w:sz w:val="24"/>
          <w:lang w:val="sl-SI"/>
        </w:rPr>
        <w:t xml:space="preserve">, vključno s plačili na podlagi drugih nacionalnih ukrepov ali ukrepov </w:t>
      </w:r>
      <w:r>
        <w:rPr>
          <w:rFonts w:ascii="Times New Roman" w:hAnsi="Times New Roman"/>
          <w:snapToGrid w:val="0"/>
          <w:sz w:val="24"/>
          <w:lang w:val="sl-SI"/>
        </w:rPr>
        <w:t>EU</w:t>
      </w:r>
      <w:r w:rsidRPr="00496643">
        <w:rPr>
          <w:rFonts w:ascii="Times New Roman" w:hAnsi="Times New Roman"/>
          <w:snapToGrid w:val="0"/>
          <w:sz w:val="24"/>
          <w:lang w:val="sl-SI"/>
        </w:rPr>
        <w:t xml:space="preserve"> ali zavarovalnih polic za škodo, za ka</w:t>
      </w:r>
      <w:r>
        <w:rPr>
          <w:rFonts w:ascii="Times New Roman" w:hAnsi="Times New Roman"/>
          <w:snapToGrid w:val="0"/>
          <w:sz w:val="24"/>
          <w:lang w:val="sl-SI"/>
        </w:rPr>
        <w:t>tero je dodeljena pomoč, omejena</w:t>
      </w:r>
      <w:r w:rsidRPr="00496643">
        <w:rPr>
          <w:rFonts w:ascii="Times New Roman" w:hAnsi="Times New Roman"/>
          <w:snapToGrid w:val="0"/>
          <w:sz w:val="24"/>
          <w:lang w:val="sl-SI"/>
        </w:rPr>
        <w:t xml:space="preserve"> na 100 % upravičenih stroškov?</w:t>
      </w:r>
    </w:p>
    <w:p w:rsidR="00496643" w:rsidRPr="00560E6F" w:rsidRDefault="00496643" w:rsidP="0049664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496643" w:rsidRPr="00560E6F" w:rsidRDefault="00496643" w:rsidP="0049664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Da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60E6F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instrText xml:space="preserve"> FORMCHECKBOX </w:instrText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</w:r>
      <w:r w:rsidR="006B4D48">
        <w:rPr>
          <w:rFonts w:ascii="Times New Roman" w:eastAsia="Times New Roman" w:hAnsi="Times New Roman"/>
          <w:b/>
          <w:sz w:val="24"/>
          <w:szCs w:val="24"/>
          <w:lang w:val="sl-SI" w:eastAsia="en-GB"/>
        </w:rPr>
        <w:fldChar w:fldCharType="separate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fldChar w:fldCharType="end"/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ab/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Ne</w:t>
      </w:r>
    </w:p>
    <w:p w:rsidR="00496643" w:rsidRPr="00560E6F" w:rsidRDefault="00496643" w:rsidP="00496643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496643" w:rsidRPr="00682447" w:rsidRDefault="00496643" w:rsidP="0049664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Če je odgovor pritrdilen,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n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avedite sklic na določbo pravne podlage načrta pomoči v zvezi s tem pogojem:</w:t>
      </w:r>
    </w:p>
    <w:p w:rsidR="00496643" w:rsidRPr="00560E6F" w:rsidRDefault="00496643" w:rsidP="00496643">
      <w:pPr>
        <w:tabs>
          <w:tab w:val="left" w:leader="dot" w:pos="9072"/>
        </w:tabs>
        <w:spacing w:after="0" w:line="240" w:lineRule="auto"/>
        <w:ind w:left="709" w:firstLine="130"/>
        <w:jc w:val="both"/>
        <w:rPr>
          <w:rFonts w:ascii="Times New Roman" w:hAnsi="Times New Roman"/>
          <w:sz w:val="24"/>
          <w:szCs w:val="20"/>
          <w:lang w:val="sl-SI" w:eastAsia="sl-SI"/>
        </w:rPr>
      </w:pPr>
      <w:r w:rsidRPr="00560E6F">
        <w:rPr>
          <w:rFonts w:ascii="Times New Roman" w:hAnsi="Times New Roman"/>
          <w:sz w:val="24"/>
          <w:szCs w:val="20"/>
          <w:lang w:val="sl-SI" w:eastAsia="sl-SI"/>
        </w:rPr>
        <w:tab/>
      </w:r>
    </w:p>
    <w:p w:rsidR="00496643" w:rsidRPr="00560E6F" w:rsidRDefault="00496643" w:rsidP="0049664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496643" w:rsidRPr="00560E6F" w:rsidRDefault="00496643" w:rsidP="0049664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sz w:val="24"/>
          <w:szCs w:val="24"/>
          <w:lang w:val="sl-SI" w:eastAsia="en-GB"/>
        </w:rPr>
        <w:t>Če je odgovor nikalen</w:t>
      </w: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, načrta pomoči ni mogoče priglasiti v skladu s pravili o državni pomoči po skupinski izjemi v kmetijstvu.</w:t>
      </w:r>
    </w:p>
    <w:p w:rsidR="00994B3A" w:rsidRPr="00560E6F" w:rsidRDefault="00994B3A" w:rsidP="006F53B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994B3A" w:rsidRPr="00560E6F" w:rsidRDefault="00682447" w:rsidP="00994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FFFFFF"/>
        <w:spacing w:after="0" w:line="240" w:lineRule="auto"/>
        <w:ind w:left="432" w:hanging="432"/>
        <w:jc w:val="both"/>
        <w:rPr>
          <w:rFonts w:ascii="Times New Roman" w:eastAsia="Times New Roman" w:hAnsi="Times New Roman"/>
          <w:b/>
          <w:sz w:val="24"/>
          <w:szCs w:val="24"/>
          <w:lang w:val="sl-SI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sl-SI" w:eastAsia="en-GB"/>
        </w:rPr>
        <w:t>Druge informacije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682447" w:rsidRPr="004509CF" w:rsidRDefault="00682447" w:rsidP="00682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l-SI" w:eastAsia="en-GB"/>
        </w:rPr>
      </w:pPr>
      <w:r w:rsidRPr="0072464E">
        <w:rPr>
          <w:rFonts w:ascii="Times New Roman" w:eastAsia="Times New Roman" w:hAnsi="Times New Roman"/>
          <w:sz w:val="24"/>
          <w:szCs w:val="24"/>
          <w:lang w:val="sl-SI" w:eastAsia="en-GB"/>
        </w:rPr>
        <w:t>Navedite vse druge informacije, ki so pomembne za o</w:t>
      </w:r>
      <w:r w:rsidR="00496643">
        <w:rPr>
          <w:rFonts w:ascii="Times New Roman" w:eastAsia="Times New Roman" w:hAnsi="Times New Roman"/>
          <w:sz w:val="24"/>
          <w:szCs w:val="24"/>
          <w:lang w:val="sl-SI" w:eastAsia="en-GB"/>
        </w:rPr>
        <w:t>ceno zadevnega ukrepa v skladu z</w:t>
      </w:r>
      <w:r w:rsidRPr="0072464E">
        <w:rPr>
          <w:rFonts w:ascii="Times New Roman" w:eastAsia="Times New Roman" w:hAnsi="Times New Roman"/>
          <w:sz w:val="24"/>
          <w:szCs w:val="24"/>
          <w:lang w:val="sl-SI" w:eastAsia="en-GB"/>
        </w:rPr>
        <w:t xml:space="preserve"> </w:t>
      </w:r>
      <w:r w:rsidR="00496643">
        <w:rPr>
          <w:rFonts w:ascii="Times New Roman" w:eastAsia="Times New Roman" w:hAnsi="Times New Roman"/>
          <w:sz w:val="24"/>
          <w:szCs w:val="24"/>
          <w:lang w:val="sl-SI" w:eastAsia="en-GB"/>
        </w:rPr>
        <w:t>29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.</w:t>
      </w:r>
      <w:r w:rsidR="004729F0">
        <w:rPr>
          <w:rFonts w:ascii="Times New Roman" w:eastAsia="Times New Roman" w:hAnsi="Times New Roman"/>
          <w:sz w:val="24"/>
          <w:szCs w:val="24"/>
          <w:lang w:val="sl-SI" w:eastAsia="en-GB"/>
        </w:rPr>
        <w:t> </w:t>
      </w:r>
      <w:r>
        <w:rPr>
          <w:rFonts w:ascii="Times New Roman" w:eastAsia="Times New Roman" w:hAnsi="Times New Roman"/>
          <w:sz w:val="24"/>
          <w:szCs w:val="24"/>
          <w:lang w:val="sl-SI" w:eastAsia="en-GB"/>
        </w:rPr>
        <w:t>členom Uredbe (EU) št. 2022/2472.</w:t>
      </w:r>
    </w:p>
    <w:p w:rsidR="00994B3A" w:rsidRPr="00560E6F" w:rsidRDefault="00994B3A" w:rsidP="00994B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sl-SI" w:eastAsia="en-GB"/>
        </w:rPr>
      </w:pPr>
    </w:p>
    <w:p w:rsidR="001A718E" w:rsidRPr="00560E6F" w:rsidRDefault="00994B3A" w:rsidP="006F53B4">
      <w:pPr>
        <w:tabs>
          <w:tab w:val="left" w:pos="7938"/>
        </w:tabs>
        <w:jc w:val="center"/>
        <w:rPr>
          <w:rFonts w:ascii="Times New Roman" w:hAnsi="Times New Roman"/>
          <w:sz w:val="24"/>
          <w:szCs w:val="24"/>
          <w:lang w:val="sl-SI"/>
        </w:rPr>
      </w:pPr>
      <w:r w:rsidRPr="00560E6F">
        <w:rPr>
          <w:rFonts w:ascii="Times New Roman" w:eastAsia="Times New Roman" w:hAnsi="Times New Roman"/>
          <w:sz w:val="24"/>
          <w:szCs w:val="24"/>
          <w:lang w:val="sl-SI" w:eastAsia="en-GB"/>
        </w:rPr>
        <w:t>………………………………………………………………………………………………….</w:t>
      </w:r>
    </w:p>
    <w:sectPr w:rsidR="001A718E" w:rsidRPr="00560E6F" w:rsidSect="00FE55A6">
      <w:headerReference w:type="default" r:id="rId12"/>
      <w:footerReference w:type="defaul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46" w:rsidRDefault="00124846">
      <w:pPr>
        <w:spacing w:after="0" w:line="240" w:lineRule="auto"/>
      </w:pPr>
      <w:r>
        <w:separator/>
      </w:r>
    </w:p>
  </w:endnote>
  <w:endnote w:type="continuationSeparator" w:id="0">
    <w:p w:rsidR="00124846" w:rsidRDefault="0012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46" w:rsidRDefault="00D82646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4D48">
      <w:rPr>
        <w:noProof/>
      </w:rPr>
      <w:t>5</w:t>
    </w:r>
    <w:r>
      <w:rPr>
        <w:noProof/>
      </w:rPr>
      <w:fldChar w:fldCharType="end"/>
    </w:r>
  </w:p>
  <w:p w:rsidR="00D82646" w:rsidRDefault="00D826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46" w:rsidRDefault="00124846">
      <w:pPr>
        <w:spacing w:after="0" w:line="240" w:lineRule="auto"/>
      </w:pPr>
      <w:r>
        <w:separator/>
      </w:r>
    </w:p>
  </w:footnote>
  <w:footnote w:type="continuationSeparator" w:id="0">
    <w:p w:rsidR="00124846" w:rsidRDefault="00124846">
      <w:pPr>
        <w:spacing w:after="0" w:line="240" w:lineRule="auto"/>
      </w:pPr>
      <w:r>
        <w:continuationSeparator/>
      </w:r>
    </w:p>
  </w:footnote>
  <w:footnote w:id="1">
    <w:p w:rsidR="009002DC" w:rsidRPr="000A25E6" w:rsidRDefault="009002DC" w:rsidP="009002DC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 w:rsidRPr="000A25E6">
        <w:rPr>
          <w:rStyle w:val="Sprotnaopomba-sklic"/>
          <w:lang w:val="sl-SI"/>
        </w:rPr>
        <w:footnoteRef/>
      </w:r>
      <w:r w:rsidRPr="000A25E6">
        <w:rPr>
          <w:lang w:val="sl-SI"/>
        </w:rPr>
        <w:tab/>
      </w:r>
      <w:r w:rsidRPr="000A25E6">
        <w:rPr>
          <w:rFonts w:ascii="Times New Roman" w:hAnsi="Times New Roman"/>
          <w:bCs/>
          <w:color w:val="000000"/>
          <w:lang w:val="sl-SI"/>
        </w:rPr>
        <w:t>Uredba Komisije (EU) 2022/2472 z dne 14. decembra 2022 o razglasitvi nekaterih vrst pomoči v kmetijskem in gozdarskem sektorju ter na podeželju za združljive z notranjim trgom z uporabo členov 107 in 108 Pogodbe o delovanju Evropske unije (UL L št. 327 z dne 21. 12. 2022, str. 1)</w:t>
      </w:r>
      <w:r w:rsidR="006B4D48">
        <w:rPr>
          <w:rFonts w:ascii="Times New Roman" w:hAnsi="Times New Roman"/>
          <w:bCs/>
          <w:color w:val="000000"/>
          <w:lang w:val="sl-SI"/>
        </w:rPr>
        <w:t xml:space="preserve">, </w:t>
      </w:r>
      <w:r w:rsidR="006B4D48" w:rsidRPr="00DB5B2F">
        <w:rPr>
          <w:rFonts w:ascii="Times New Roman" w:hAnsi="Times New Roman"/>
          <w:bCs/>
          <w:color w:val="000000"/>
          <w:lang w:val="sl-SI"/>
        </w:rPr>
        <w:t>zadnjič spremenjen</w:t>
      </w:r>
      <w:r w:rsidR="006B4D48">
        <w:rPr>
          <w:rFonts w:ascii="Times New Roman" w:hAnsi="Times New Roman"/>
          <w:bCs/>
          <w:color w:val="000000"/>
          <w:lang w:val="sl-SI"/>
        </w:rPr>
        <w:t>a</w:t>
      </w:r>
      <w:r w:rsidR="006B4D48" w:rsidRPr="00DB5B2F">
        <w:rPr>
          <w:rFonts w:ascii="Times New Roman" w:hAnsi="Times New Roman"/>
          <w:bCs/>
          <w:color w:val="000000"/>
          <w:lang w:val="sl-SI"/>
        </w:rPr>
        <w:t xml:space="preserve"> z Uredbo Komisije (EU) 2023/2607 z dne 22. novembra 2023 o popravku Uredbe (EU) 2022/2472 o razglasitvi nekaterih vrst pomoči v kmetijskem in gozdarskem sektorju ter na podeželju za združljive z notranjim trgom z uporabo členov 107 in 108 Pogodbe o delovanju Evropske unije (UL L št. 2023/2607 z dne 23. 11. 2023)</w:t>
      </w:r>
      <w:bookmarkStart w:id="0" w:name="_GoBack"/>
      <w:bookmarkEnd w:id="0"/>
      <w:r w:rsidRPr="000A25E6">
        <w:rPr>
          <w:rFonts w:ascii="Times New Roman" w:hAnsi="Times New Roman"/>
          <w:bCs/>
          <w:color w:val="000000"/>
          <w:lang w:val="sl-SI"/>
        </w:rPr>
        <w:t>.</w:t>
      </w:r>
    </w:p>
  </w:footnote>
  <w:footnote w:id="2">
    <w:p w:rsidR="00F84DFF" w:rsidRPr="00F84DFF" w:rsidRDefault="00F84DFF">
      <w:pPr>
        <w:pStyle w:val="Sprotnaopomba-besedilo"/>
        <w:rPr>
          <w:rFonts w:ascii="Times New Roman" w:hAnsi="Times New Roman"/>
          <w:bCs/>
          <w:color w:val="000000"/>
          <w:lang w:val="sl-SI"/>
        </w:rPr>
      </w:pPr>
      <w:r>
        <w:rPr>
          <w:rStyle w:val="Sprotnaopomba-sklic"/>
        </w:rPr>
        <w:footnoteRef/>
      </w:r>
      <w:r>
        <w:rPr>
          <w:lang w:val="sl-SI"/>
        </w:rPr>
        <w:tab/>
      </w:r>
      <w:proofErr w:type="spellStart"/>
      <w:r w:rsidRPr="00F84DFF">
        <w:rPr>
          <w:rFonts w:ascii="Times New Roman" w:hAnsi="Times New Roman"/>
          <w:bCs/>
          <w:color w:val="000000"/>
          <w:lang w:val="sl-SI"/>
        </w:rPr>
        <w:t>Mikro</w:t>
      </w:r>
      <w:proofErr w:type="spellEnd"/>
      <w:r w:rsidRPr="00F84DFF">
        <w:rPr>
          <w:rFonts w:ascii="Times New Roman" w:hAnsi="Times New Roman"/>
          <w:bCs/>
          <w:color w:val="000000"/>
          <w:lang w:val="sl-SI"/>
        </w:rPr>
        <w:t>-, mala in srednja podjetja so subjekti, ki opravljajo gospodarsko dejavnost in izpolnjujejo merila iz priloge I Uredbe (EU) št. 2022/2472.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646" w:rsidRDefault="00F84DFF" w:rsidP="00D82646">
    <w:pPr>
      <w:pStyle w:val="Glava"/>
      <w:jc w:val="right"/>
    </w:pPr>
    <w:r>
      <w:t>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0085"/>
    <w:multiLevelType w:val="hybridMultilevel"/>
    <w:tmpl w:val="AC0824B6"/>
    <w:lvl w:ilvl="0" w:tplc="0746822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B4306"/>
    <w:multiLevelType w:val="hybridMultilevel"/>
    <w:tmpl w:val="42923A7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3204F"/>
    <w:multiLevelType w:val="hybridMultilevel"/>
    <w:tmpl w:val="6ED41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26182"/>
    <w:multiLevelType w:val="hybridMultilevel"/>
    <w:tmpl w:val="4F249A7C"/>
    <w:lvl w:ilvl="0" w:tplc="3C4ED2BA">
      <w:start w:val="1"/>
      <w:numFmt w:val="decimal"/>
      <w:lvlText w:val="(%1)"/>
      <w:lvlJc w:val="left"/>
      <w:pPr>
        <w:ind w:left="2752" w:hanging="909"/>
      </w:pPr>
      <w:rPr>
        <w:rFonts w:hint="default"/>
      </w:rPr>
    </w:lvl>
    <w:lvl w:ilvl="1" w:tplc="567C3CBC">
      <w:start w:val="1"/>
      <w:numFmt w:val="lowerLetter"/>
      <w:lvlText w:val="(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43B58"/>
    <w:multiLevelType w:val="hybridMultilevel"/>
    <w:tmpl w:val="B4B89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94B3A"/>
    <w:rsid w:val="00031AE2"/>
    <w:rsid w:val="00042876"/>
    <w:rsid w:val="00096CDD"/>
    <w:rsid w:val="00124846"/>
    <w:rsid w:val="001A4FBB"/>
    <w:rsid w:val="001A718E"/>
    <w:rsid w:val="001E2B41"/>
    <w:rsid w:val="001F06C6"/>
    <w:rsid w:val="00244B56"/>
    <w:rsid w:val="002E0BD9"/>
    <w:rsid w:val="003A1D12"/>
    <w:rsid w:val="003F1142"/>
    <w:rsid w:val="00421FA2"/>
    <w:rsid w:val="004729F0"/>
    <w:rsid w:val="00486374"/>
    <w:rsid w:val="00496643"/>
    <w:rsid w:val="004C60D4"/>
    <w:rsid w:val="00560E6F"/>
    <w:rsid w:val="00560E99"/>
    <w:rsid w:val="005F2D14"/>
    <w:rsid w:val="005F711B"/>
    <w:rsid w:val="0062556A"/>
    <w:rsid w:val="00682447"/>
    <w:rsid w:val="006B4D48"/>
    <w:rsid w:val="006B608D"/>
    <w:rsid w:val="006F53B4"/>
    <w:rsid w:val="007C203C"/>
    <w:rsid w:val="007C6C5F"/>
    <w:rsid w:val="0081647C"/>
    <w:rsid w:val="008B7EE6"/>
    <w:rsid w:val="009002DC"/>
    <w:rsid w:val="009679DE"/>
    <w:rsid w:val="00994367"/>
    <w:rsid w:val="00994B3A"/>
    <w:rsid w:val="009A1126"/>
    <w:rsid w:val="00A526EE"/>
    <w:rsid w:val="00A74307"/>
    <w:rsid w:val="00AA59B9"/>
    <w:rsid w:val="00AB5BBE"/>
    <w:rsid w:val="00B11320"/>
    <w:rsid w:val="00B63F48"/>
    <w:rsid w:val="00B92923"/>
    <w:rsid w:val="00BC6D94"/>
    <w:rsid w:val="00BF1FDD"/>
    <w:rsid w:val="00C0693B"/>
    <w:rsid w:val="00C702FA"/>
    <w:rsid w:val="00C86B8D"/>
    <w:rsid w:val="00CB24FB"/>
    <w:rsid w:val="00D82646"/>
    <w:rsid w:val="00DE2575"/>
    <w:rsid w:val="00E00F6E"/>
    <w:rsid w:val="00E13505"/>
    <w:rsid w:val="00E23ABA"/>
    <w:rsid w:val="00F35553"/>
    <w:rsid w:val="00F61A21"/>
    <w:rsid w:val="00F6660D"/>
    <w:rsid w:val="00F84DFF"/>
    <w:rsid w:val="00F958C9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3A05"/>
  <w15:chartTrackingRefBased/>
  <w15:docId w15:val="{F2EBE844-DFA6-4E02-B899-F4ECA898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4B3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94B3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94B3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94B3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0693B"/>
    <w:rPr>
      <w:rFonts w:ascii="Segoe UI" w:hAnsi="Segoe UI" w:cs="Segoe UI"/>
      <w:sz w:val="18"/>
      <w:szCs w:val="18"/>
      <w:lang w:eastAsia="en-US"/>
    </w:rPr>
  </w:style>
  <w:style w:type="paragraph" w:styleId="Sprotnaopomba-besedilo">
    <w:name w:val="footnote text"/>
    <w:aliases w:val="Schriftart: 9 pt,Schriftart: 10 pt,Schriftart: 8 pt,fn,WB-Fußnotentext,Schriftart,9 pt,10 pt,8 pt Char,Char Char3,Char2,Fußnote,Fotnotstext1,ft,Footnotes,Footnote ak,fn cafc,footnote text Char,Footnotes Char,Footnote ak Char"/>
    <w:basedOn w:val="Navaden"/>
    <w:link w:val="Sprotnaopomba-besediloZnak"/>
    <w:uiPriority w:val="99"/>
    <w:unhideWhenUsed/>
    <w:rsid w:val="00C0693B"/>
    <w:rPr>
      <w:sz w:val="20"/>
      <w:szCs w:val="20"/>
    </w:rPr>
  </w:style>
  <w:style w:type="character" w:customStyle="1" w:styleId="Sprotnaopomba-besediloZnak">
    <w:name w:val="Sprotna opomba - besedilo Znak"/>
    <w:aliases w:val="Schriftart: 9 pt Znak,Schriftart: 10 pt Znak,Schriftart: 8 pt Znak,fn Znak,WB-Fußnotentext Znak,Schriftart Znak,9 pt Znak,10 pt Znak,8 pt Char Znak,Char Char3 Znak,Char2 Znak,Fußnote Znak,Fotnotstext1 Znak,ft Znak"/>
    <w:link w:val="Sprotnaopomba-besedilo"/>
    <w:uiPriority w:val="99"/>
    <w:rsid w:val="00C0693B"/>
    <w:rPr>
      <w:lang w:eastAsia="en-US"/>
    </w:rPr>
  </w:style>
  <w:style w:type="character" w:styleId="Sprotnaopomba-sklic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E"/>
    <w:unhideWhenUsed/>
    <w:rsid w:val="00C0693B"/>
    <w:rPr>
      <w:shd w:val="clear" w:color="auto" w:fill="auto"/>
      <w:vertAlign w:val="superscript"/>
    </w:rPr>
  </w:style>
  <w:style w:type="paragraph" w:customStyle="1" w:styleId="Text1">
    <w:name w:val="Text 1"/>
    <w:basedOn w:val="Navaden"/>
    <w:rsid w:val="00C0693B"/>
    <w:pPr>
      <w:spacing w:after="0" w:line="240" w:lineRule="auto"/>
      <w:ind w:left="851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ummary xmlns="f40d7ad0-5649-4733-b9d0-b459e047d264" xsi:nil="true"/>
    <documentFollowUp xmlns="f40d7ad0-5649-4733-b9d0-b459e047d264" xsi:nil="true"/>
    <ab86d2a0e0154888b6105edf95b99168 xmlns="f40d7ad0-5649-4733-b9d0-b459e047d264">
      <Terms xmlns="http://schemas.microsoft.com/office/infopath/2007/PartnerControls"/>
    </ab86d2a0e0154888b6105edf95b99168>
    <TaxCatchAll xmlns="f40d7ad0-5649-4733-b9d0-b459e047d264"/>
    <o0003bbcfe6a42dca9dc257f23ed0901 xmlns="f40d7ad0-5649-4733-b9d0-b459e047d264">
      <Terms xmlns="http://schemas.microsoft.com/office/infopath/2007/PartnerControls"/>
    </o0003bbcfe6a42dca9dc257f23ed0901>
    <documentTitle xmlns="f40d7ad0-5649-4733-b9d0-b459e047d26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 Document" ma:contentTypeID="0x01010400988603A364794F7AA753E65AAE7328050018BB7BF768DACF49847E0B09621D410A" ma:contentTypeVersion="5" ma:contentTypeDescription="Upload a any type of Document to this Document Library, Tag and Categorize." ma:contentTypeScope="" ma:versionID="c51fac5f7e27d87418a39d92596ab7e1">
  <xsd:schema xmlns:xsd="http://www.w3.org/2001/XMLSchema" xmlns:xs="http://www.w3.org/2001/XMLSchema" xmlns:p="http://schemas.microsoft.com/office/2006/metadata/properties" xmlns:ns1="f40d7ad0-5649-4733-b9d0-b459e047d264" targetNamespace="http://schemas.microsoft.com/office/2006/metadata/properties" ma:root="true" ma:fieldsID="88a9c08aa547eb3f46717e3a7ac348bb" ns1:_="">
    <xsd:import namespace="f40d7ad0-5649-4733-b9d0-b459e047d264"/>
    <xsd:element name="properties">
      <xsd:complexType>
        <xsd:sequence>
          <xsd:element name="documentManagement">
            <xsd:complexType>
              <xsd:all>
                <xsd:element ref="ns1:documentTitle" minOccurs="0"/>
                <xsd:element ref="ns1:documentSummary" minOccurs="0"/>
                <xsd:element ref="ns1:documentFollowUp" minOccurs="0"/>
                <xsd:element ref="ns1:_dlc_DocId" minOccurs="0"/>
                <xsd:element ref="ns1:_dlc_DocIdUrl" minOccurs="0"/>
                <xsd:element ref="ns1:_dlc_DocIdPersistId" minOccurs="0"/>
                <xsd:element ref="ns1:ab86d2a0e0154888b6105edf95b99168" minOccurs="0"/>
                <xsd:element ref="ns1:TaxCatchAll" minOccurs="0"/>
                <xsd:element ref="ns1:TaxCatchAllLabel" minOccurs="0"/>
                <xsd:element ref="ns1:o0003bbcfe6a42dca9dc257f23ed090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d7ad0-5649-4733-b9d0-b459e047d264" elementFormDefault="qualified">
    <xsd:import namespace="http://schemas.microsoft.com/office/2006/documentManagement/types"/>
    <xsd:import namespace="http://schemas.microsoft.com/office/infopath/2007/PartnerControls"/>
    <xsd:element name="documentTitle" ma:index="0" nillable="true" ma:displayName="Document Title" ma:description="The Title of the Document is different than its Filename." ma:internalName="documentTitle">
      <xsd:simpleType>
        <xsd:restriction base="dms:Text">
          <xsd:maxLength value="255"/>
        </xsd:restriction>
      </xsd:simpleType>
    </xsd:element>
    <xsd:element name="documentSummary" ma:index="1" nillable="true" ma:displayName="Summary" ma:description="The Summary is useful to further describe the document." ma:internalName="documentSummary">
      <xsd:simpleType>
        <xsd:restriction base="dms:Note">
          <xsd:maxLength value="255"/>
        </xsd:restriction>
      </xsd:simpleType>
    </xsd:element>
    <xsd:element name="documentFollowUp" ma:index="2" nillable="true" ma:displayName="Follow Up" ma:description="Any pertinent Information regarding the proposed Workflow to this document." ma:internalName="documentFollowUp">
      <xsd:simpleType>
        <xsd:restriction base="dms:Note">
          <xsd:maxLength value="255"/>
        </xsd:restriction>
      </xsd:simpleType>
    </xsd:element>
    <xsd:element name="_dlc_DocId" ma:index="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b86d2a0e0154888b6105edf95b99168" ma:index="6" nillable="true" ma:taxonomy="true" ma:internalName="ab86d2a0e0154888b6105edf95b99168" ma:taxonomyFieldName="documentGeneralTags" ma:displayName="General Tags" ma:fieldId="{ab86d2a0-e015-4888-b610-5edf95b99168}" ma:taxonomyMulti="true" ma:sspId="0b3cc5dc-dc2a-4346-9392-57628a0b46cb" ma:termSetId="8b7e80e7-ae8a-43b2-bd33-ab5e3dce1b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4cc3f5b-530c-440d-a4d4-2438de0e6178}" ma:internalName="TaxCatchAll" ma:showField="CatchAllData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4cc3f5b-530c-440d-a4d4-2438de0e6178}" ma:internalName="TaxCatchAllLabel" ma:readOnly="true" ma:showField="CatchAllDataLabel" ma:web="f40d7ad0-5649-4733-b9d0-b459e047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003bbcfe6a42dca9dc257f23ed0901" ma:index="10" nillable="true" ma:taxonomy="true" ma:internalName="o0003bbcfe6a42dca9dc257f23ed0901" ma:taxonomyFieldName="documentCaseTags" ma:displayName="Case Tags" ma:fieldId="{80003bbc-fe6a-42dc-a9dc-257f23ed0901}" ma:taxonomyMulti="true" ma:sspId="0b3cc5dc-dc2a-4346-9392-57628a0b46cb" ma:termSetId="47f24896-756c-40fd-94d7-fcc49422b62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2D1DC9-1300-4E45-8543-465AA01300C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2B0FCC-667A-4535-9F61-2D80BB8E0232}">
  <ds:schemaRefs>
    <ds:schemaRef ds:uri="http://schemas.openxmlformats.org/package/2006/metadata/core-properties"/>
    <ds:schemaRef ds:uri="http://schemas.microsoft.com/office/2006/documentManagement/types"/>
    <ds:schemaRef ds:uri="f40d7ad0-5649-4733-b9d0-b459e047d26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18723C-7953-4A49-ABF3-C78455F414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682E89-BA16-4347-922B-5876B410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d7ad0-5649-4733-b9d0-b459e047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C6B763-CB91-4E71-A2D1-B3B1C70B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1171</Words>
  <Characters>6677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MARTINEZ Jose Vicente (AGRI)</dc:creator>
  <cp:keywords/>
  <cp:lastModifiedBy>Mario Plešej</cp:lastModifiedBy>
  <cp:revision>5</cp:revision>
  <dcterms:created xsi:type="dcterms:W3CDTF">2024-01-18T12:59:00Z</dcterms:created>
  <dcterms:modified xsi:type="dcterms:W3CDTF">2024-02-02T10:49:00Z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COMPCOLLAB-474933883-435</vt:lpwstr>
  </property>
  <property fmtid="{D5CDD505-2E9C-101B-9397-08002B2CF9AE}" pid="3" name="_dlc_DocIdItemGuid">
    <vt:lpwstr>447853e2-ce72-4ca3-a7d0-e8c78bf42d27</vt:lpwstr>
  </property>
  <property fmtid="{D5CDD505-2E9C-101B-9397-08002B2CF9AE}" pid="4" name="_dlc_DocIdUrl">
    <vt:lpwstr>https://compcollab.ec.europa.eu/cases/HT.5788/_layouts/15/DocIdRedir.aspx?ID=COMPCOLLAB-474933883-435, COMPCOLLAB-474933883-435</vt:lpwstr>
  </property>
  <property fmtid="{D5CDD505-2E9C-101B-9397-08002B2CF9AE}" pid="5" name="documentCaseTags">
    <vt:lpwstr/>
  </property>
  <property fmtid="{D5CDD505-2E9C-101B-9397-08002B2CF9AE}" pid="6" name="documentGeneralTags">
    <vt:lpwstr/>
  </property>
</Properties>
</file>