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A59" w:rsidRPr="004509CF" w:rsidRDefault="00CB3C8E" w:rsidP="00CB3C8E">
      <w:pPr>
        <w:pBdr>
          <w:top w:val="single" w:sz="4" w:space="1" w:color="auto"/>
          <w:left w:val="single" w:sz="4" w:space="23" w:color="auto"/>
          <w:bottom w:val="single" w:sz="4" w:space="1" w:color="auto"/>
          <w:right w:val="single" w:sz="4" w:space="4" w:color="auto"/>
        </w:pBdr>
        <w:shd w:val="pct20" w:color="auto" w:fill="FFFFFF"/>
        <w:spacing w:after="0" w:line="240" w:lineRule="auto"/>
        <w:ind w:left="720" w:hanging="360"/>
        <w:jc w:val="center"/>
        <w:rPr>
          <w:rFonts w:ascii="Times New Roman" w:eastAsia="Times New Roman" w:hAnsi="Times New Roman"/>
          <w:smallCaps/>
          <w:sz w:val="24"/>
          <w:szCs w:val="24"/>
          <w:lang w:val="sl-SI" w:eastAsia="en-GB"/>
        </w:rPr>
      </w:pPr>
      <w:r w:rsidRPr="004509CF">
        <w:rPr>
          <w:rFonts w:ascii="Times New Roman" w:eastAsia="Times New Roman" w:hAnsi="Times New Roman"/>
          <w:b/>
          <w:sz w:val="32"/>
          <w:szCs w:val="24"/>
          <w:lang w:val="sl-SI" w:eastAsia="en-GB"/>
        </w:rPr>
        <w:t>Obrazec za dodatne informacije o pomoči za stroške preprečevanja, obvladovanja in izkoreninjenja bolezni živali ali škodljivih organizmov rastlin ter pomoč za povrnitev škode zaradi bolezni živali ali škodljivih organizmov rastlin</w:t>
      </w:r>
    </w:p>
    <w:p w:rsidR="00AB1A59" w:rsidRPr="004509CF" w:rsidRDefault="00AB1A59" w:rsidP="00AB1A59">
      <w:pPr>
        <w:spacing w:after="120" w:line="240" w:lineRule="auto"/>
        <w:ind w:left="720" w:hanging="720"/>
        <w:jc w:val="both"/>
        <w:rPr>
          <w:rFonts w:ascii="Times New Roman" w:eastAsia="Times New Roman" w:hAnsi="Times New Roman"/>
          <w:sz w:val="24"/>
          <w:szCs w:val="24"/>
          <w:lang w:val="sl-SI" w:eastAsia="en-GB"/>
        </w:rPr>
      </w:pPr>
    </w:p>
    <w:p w:rsidR="00AB1A59" w:rsidRPr="004509CF" w:rsidRDefault="00CB3C8E" w:rsidP="00AB1A59">
      <w:pPr>
        <w:spacing w:after="0" w:line="240" w:lineRule="auto"/>
        <w:jc w:val="both"/>
        <w:rPr>
          <w:rFonts w:ascii="Times New Roman" w:eastAsia="Times New Roman" w:hAnsi="Times New Roman"/>
          <w:i/>
          <w:sz w:val="24"/>
          <w:szCs w:val="24"/>
          <w:lang w:val="sl-SI" w:eastAsia="en-GB"/>
        </w:rPr>
      </w:pPr>
      <w:r w:rsidRPr="004509CF">
        <w:rPr>
          <w:rFonts w:ascii="Times New Roman" w:eastAsia="Times New Roman" w:hAnsi="Times New Roman"/>
          <w:i/>
          <w:sz w:val="24"/>
          <w:szCs w:val="24"/>
          <w:lang w:val="sl-SI" w:eastAsia="en-GB"/>
        </w:rPr>
        <w:t>Ta obrazec se nanaša na državno pomoč za stroške preprečevanja, obvladovanja in izkoreninjenja bolezni živali ali škodljivih organizmov rastlin ter pomoč za povrnitev škode zaradi bolezni živali ali škodljivih organizmov rastlin, kot je opisano v 26. členu Uredbe (EU) št. 2022/2472.</w:t>
      </w:r>
      <w:r w:rsidRPr="004509CF">
        <w:rPr>
          <w:rStyle w:val="Sprotnaopomba-sklic"/>
          <w:rFonts w:ascii="Times New Roman" w:eastAsia="Times New Roman" w:hAnsi="Times New Roman"/>
          <w:i/>
          <w:sz w:val="24"/>
          <w:szCs w:val="24"/>
          <w:lang w:val="sl-SI" w:eastAsia="en-GB"/>
        </w:rPr>
        <w:footnoteReference w:id="1"/>
      </w:r>
    </w:p>
    <w:p w:rsidR="00AB1A59" w:rsidRPr="004509CF" w:rsidRDefault="00AB1A59" w:rsidP="00AB1A59">
      <w:pPr>
        <w:spacing w:after="0" w:line="240" w:lineRule="auto"/>
        <w:ind w:left="714"/>
        <w:jc w:val="both"/>
        <w:rPr>
          <w:rFonts w:ascii="Times New Roman" w:eastAsia="Times New Roman" w:hAnsi="Times New Roman"/>
          <w:noProof/>
          <w:sz w:val="24"/>
          <w:szCs w:val="24"/>
          <w:lang w:val="sl-SI" w:eastAsia="en-GB"/>
        </w:rPr>
      </w:pPr>
    </w:p>
    <w:p w:rsidR="007857DF" w:rsidRPr="004509CF" w:rsidRDefault="00CB3C8E" w:rsidP="00073F20">
      <w:pPr>
        <w:numPr>
          <w:ilvl w:val="0"/>
          <w:numId w:val="1"/>
        </w:numPr>
        <w:tabs>
          <w:tab w:val="clear" w:pos="644"/>
          <w:tab w:val="num" w:pos="567"/>
        </w:tabs>
        <w:autoSpaceDE w:val="0"/>
        <w:autoSpaceDN w:val="0"/>
        <w:adjustRightInd w:val="0"/>
        <w:spacing w:after="0" w:line="240" w:lineRule="auto"/>
        <w:ind w:left="567" w:hanging="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Ali je shema pomoči zasnovana kot predhodna shema</w:t>
      </w:r>
      <w:r w:rsidR="007857DF" w:rsidRPr="004509CF">
        <w:rPr>
          <w:rFonts w:ascii="Times New Roman" w:eastAsia="Times New Roman" w:hAnsi="Times New Roman"/>
          <w:sz w:val="24"/>
          <w:szCs w:val="24"/>
          <w:lang w:val="sl-SI" w:eastAsia="en-GB"/>
        </w:rPr>
        <w:t>?</w:t>
      </w:r>
    </w:p>
    <w:p w:rsidR="007857DF" w:rsidRPr="004509CF" w:rsidRDefault="007857DF"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7857DF" w:rsidRPr="004509CF" w:rsidRDefault="007857DF" w:rsidP="00073F20">
      <w:pPr>
        <w:autoSpaceDE w:val="0"/>
        <w:autoSpaceDN w:val="0"/>
        <w:adjustRightInd w:val="0"/>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CB3C8E" w:rsidRPr="004509CF">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CB3C8E" w:rsidRPr="004509CF">
        <w:rPr>
          <w:rFonts w:ascii="Times New Roman" w:eastAsia="Times New Roman" w:hAnsi="Times New Roman"/>
          <w:noProof/>
          <w:sz w:val="24"/>
          <w:szCs w:val="24"/>
          <w:lang w:val="sl-SI" w:eastAsia="en-GB"/>
        </w:rPr>
        <w:t>Ne</w:t>
      </w:r>
    </w:p>
    <w:p w:rsidR="007857DF" w:rsidRPr="004509CF" w:rsidRDefault="007857DF" w:rsidP="007857DF">
      <w:pPr>
        <w:autoSpaceDE w:val="0"/>
        <w:autoSpaceDN w:val="0"/>
        <w:adjustRightInd w:val="0"/>
        <w:spacing w:after="0" w:line="240" w:lineRule="auto"/>
        <w:jc w:val="both"/>
        <w:rPr>
          <w:rFonts w:ascii="Times New Roman" w:eastAsia="Times New Roman" w:hAnsi="Times New Roman"/>
          <w:noProof/>
          <w:sz w:val="24"/>
          <w:szCs w:val="24"/>
          <w:lang w:val="sl-SI" w:eastAsia="en-GB"/>
        </w:rPr>
      </w:pPr>
    </w:p>
    <w:p w:rsidR="007857DF" w:rsidRPr="004509CF" w:rsidRDefault="00CB3C8E"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Če je odgovor na prejšnje vprašanje pritrdilen, ali lahko organ, ki dodeli pomoč, potrdi, da bo obveznost poročanja iz tretjega odstavka 11. člena Uredbe (EU) št. 2022/2472 izpolnjena?</w:t>
      </w:r>
    </w:p>
    <w:p w:rsidR="007857DF" w:rsidRPr="004509CF" w:rsidRDefault="007857DF" w:rsidP="00073F20">
      <w:pPr>
        <w:autoSpaceDE w:val="0"/>
        <w:autoSpaceDN w:val="0"/>
        <w:adjustRightInd w:val="0"/>
        <w:spacing w:after="0" w:line="240" w:lineRule="auto"/>
        <w:ind w:left="284"/>
        <w:jc w:val="both"/>
        <w:rPr>
          <w:rFonts w:ascii="Times New Roman" w:eastAsia="Times New Roman" w:hAnsi="Times New Roman"/>
          <w:sz w:val="24"/>
          <w:szCs w:val="24"/>
          <w:lang w:val="sl-SI" w:eastAsia="en-GB"/>
        </w:rPr>
      </w:pPr>
    </w:p>
    <w:p w:rsidR="007857DF" w:rsidRPr="004509CF" w:rsidRDefault="007857DF" w:rsidP="00073F20">
      <w:pPr>
        <w:autoSpaceDE w:val="0"/>
        <w:autoSpaceDN w:val="0"/>
        <w:adjustRightInd w:val="0"/>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CB3C8E" w:rsidRPr="004509CF">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CB3C8E" w:rsidRPr="004509CF">
        <w:rPr>
          <w:rFonts w:ascii="Times New Roman" w:eastAsia="Times New Roman" w:hAnsi="Times New Roman"/>
          <w:noProof/>
          <w:sz w:val="24"/>
          <w:szCs w:val="24"/>
          <w:lang w:val="sl-SI" w:eastAsia="en-GB"/>
        </w:rPr>
        <w:t>Ne</w:t>
      </w:r>
    </w:p>
    <w:p w:rsidR="007857DF" w:rsidRPr="004509CF" w:rsidRDefault="007857DF"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7857DF" w:rsidRPr="004509CF" w:rsidRDefault="001D20CD"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Ali je</w:t>
      </w:r>
      <w:r w:rsidR="00CB3C8E" w:rsidRPr="004509CF">
        <w:rPr>
          <w:rFonts w:ascii="Times New Roman" w:eastAsia="Times New Roman" w:hAnsi="Times New Roman"/>
          <w:sz w:val="24"/>
          <w:szCs w:val="24"/>
          <w:lang w:val="sl-SI" w:eastAsia="en-GB"/>
        </w:rPr>
        <w:t xml:space="preserve"> pomoč </w:t>
      </w:r>
      <w:r>
        <w:rPr>
          <w:rFonts w:ascii="Times New Roman" w:eastAsia="Times New Roman" w:hAnsi="Times New Roman"/>
          <w:sz w:val="24"/>
          <w:szCs w:val="24"/>
          <w:lang w:val="sl-SI" w:eastAsia="en-GB"/>
        </w:rPr>
        <w:t xml:space="preserve">omejena na </w:t>
      </w:r>
      <w:proofErr w:type="spellStart"/>
      <w:r>
        <w:rPr>
          <w:rFonts w:ascii="Times New Roman" w:eastAsia="Times New Roman" w:hAnsi="Times New Roman"/>
          <w:sz w:val="24"/>
          <w:szCs w:val="24"/>
          <w:lang w:val="sl-SI" w:eastAsia="en-GB"/>
        </w:rPr>
        <w:t>mikro</w:t>
      </w:r>
      <w:proofErr w:type="spellEnd"/>
      <w:r>
        <w:rPr>
          <w:rFonts w:ascii="Times New Roman" w:eastAsia="Times New Roman" w:hAnsi="Times New Roman"/>
          <w:sz w:val="24"/>
          <w:szCs w:val="24"/>
          <w:lang w:val="sl-SI" w:eastAsia="en-GB"/>
        </w:rPr>
        <w:t>-,</w:t>
      </w:r>
      <w:r w:rsidR="00CB3C8E" w:rsidRPr="004509CF">
        <w:rPr>
          <w:rFonts w:ascii="Times New Roman" w:eastAsia="Times New Roman" w:hAnsi="Times New Roman"/>
          <w:sz w:val="24"/>
          <w:szCs w:val="24"/>
          <w:lang w:val="sl-SI" w:eastAsia="en-GB"/>
        </w:rPr>
        <w:t xml:space="preserve"> </w:t>
      </w:r>
      <w:r w:rsidR="0072464E">
        <w:rPr>
          <w:rFonts w:ascii="Times New Roman" w:eastAsia="Times New Roman" w:hAnsi="Times New Roman"/>
          <w:sz w:val="24"/>
          <w:szCs w:val="24"/>
          <w:lang w:val="sl-SI" w:eastAsia="en-GB"/>
        </w:rPr>
        <w:t>mal</w:t>
      </w:r>
      <w:r>
        <w:rPr>
          <w:rFonts w:ascii="Times New Roman" w:eastAsia="Times New Roman" w:hAnsi="Times New Roman"/>
          <w:sz w:val="24"/>
          <w:szCs w:val="24"/>
          <w:lang w:val="sl-SI" w:eastAsia="en-GB"/>
        </w:rPr>
        <w:t>a</w:t>
      </w:r>
      <w:r w:rsidR="0072464E">
        <w:rPr>
          <w:rFonts w:ascii="Times New Roman" w:eastAsia="Times New Roman" w:hAnsi="Times New Roman"/>
          <w:sz w:val="24"/>
          <w:szCs w:val="24"/>
          <w:lang w:val="sl-SI" w:eastAsia="en-GB"/>
        </w:rPr>
        <w:t xml:space="preserve"> in srednj</w:t>
      </w:r>
      <w:r>
        <w:rPr>
          <w:rFonts w:ascii="Times New Roman" w:eastAsia="Times New Roman" w:hAnsi="Times New Roman"/>
          <w:sz w:val="24"/>
          <w:szCs w:val="24"/>
          <w:lang w:val="sl-SI" w:eastAsia="en-GB"/>
        </w:rPr>
        <w:t>a</w:t>
      </w:r>
      <w:r w:rsidR="0072464E">
        <w:rPr>
          <w:rFonts w:ascii="Times New Roman" w:eastAsia="Times New Roman" w:hAnsi="Times New Roman"/>
          <w:sz w:val="24"/>
          <w:szCs w:val="24"/>
          <w:lang w:val="sl-SI" w:eastAsia="en-GB"/>
        </w:rPr>
        <w:t xml:space="preserve"> </w:t>
      </w:r>
      <w:r w:rsidR="00CB3C8E" w:rsidRPr="004509CF">
        <w:rPr>
          <w:rFonts w:ascii="Times New Roman" w:eastAsia="Times New Roman" w:hAnsi="Times New Roman"/>
          <w:sz w:val="24"/>
          <w:szCs w:val="24"/>
          <w:lang w:val="sl-SI" w:eastAsia="en-GB"/>
        </w:rPr>
        <w:t>podjetj</w:t>
      </w:r>
      <w:r>
        <w:rPr>
          <w:rFonts w:ascii="Times New Roman" w:eastAsia="Times New Roman" w:hAnsi="Times New Roman"/>
          <w:sz w:val="24"/>
          <w:szCs w:val="24"/>
          <w:lang w:val="sl-SI" w:eastAsia="en-GB"/>
        </w:rPr>
        <w:t>a</w:t>
      </w:r>
      <w:r w:rsidR="00CB3C8E" w:rsidRPr="004509CF">
        <w:rPr>
          <w:rFonts w:ascii="Times New Roman" w:eastAsia="Times New Roman" w:hAnsi="Times New Roman"/>
          <w:sz w:val="24"/>
          <w:szCs w:val="24"/>
          <w:lang w:val="sl-SI" w:eastAsia="en-GB"/>
        </w:rPr>
        <w:t>,</w:t>
      </w:r>
      <w:r>
        <w:rPr>
          <w:rStyle w:val="Sprotnaopomba-sklic"/>
          <w:rFonts w:ascii="Times New Roman" w:eastAsia="Times New Roman" w:hAnsi="Times New Roman"/>
          <w:sz w:val="24"/>
          <w:szCs w:val="24"/>
          <w:lang w:val="sl-SI" w:eastAsia="en-GB"/>
        </w:rPr>
        <w:footnoteReference w:id="2"/>
      </w:r>
      <w:r w:rsidR="00CB3C8E" w:rsidRPr="004509CF">
        <w:rPr>
          <w:rFonts w:ascii="Times New Roman" w:eastAsia="Times New Roman" w:hAnsi="Times New Roman"/>
          <w:sz w:val="24"/>
          <w:szCs w:val="24"/>
          <w:lang w:val="sl-SI" w:eastAsia="en-GB"/>
        </w:rPr>
        <w:t xml:space="preserve"> ki se ukvarjajo s primarno kmetijsko proizvodnjo?</w:t>
      </w:r>
    </w:p>
    <w:p w:rsidR="007857DF" w:rsidRPr="004509CF" w:rsidRDefault="007857DF" w:rsidP="007857DF">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7857DF" w:rsidRPr="004509CF" w:rsidRDefault="007857DF" w:rsidP="00073F20">
      <w:pPr>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00CB3C8E" w:rsidRPr="004509CF">
        <w:rPr>
          <w:rFonts w:ascii="Times New Roman" w:eastAsia="Times New Roman" w:hAnsi="Times New Roman"/>
          <w:sz w:val="24"/>
          <w:szCs w:val="24"/>
          <w:lang w:val="sl-SI" w:eastAsia="en-GB"/>
        </w:rPr>
        <w:tab/>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CB3C8E" w:rsidRPr="004509CF">
        <w:rPr>
          <w:rFonts w:ascii="Times New Roman" w:eastAsia="Times New Roman" w:hAnsi="Times New Roman"/>
          <w:noProof/>
          <w:sz w:val="24"/>
          <w:szCs w:val="24"/>
          <w:lang w:val="sl-SI" w:eastAsia="en-GB"/>
        </w:rPr>
        <w:t>Ne</w:t>
      </w:r>
    </w:p>
    <w:p w:rsidR="007857DF" w:rsidRDefault="007857DF"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CB0457" w:rsidRPr="0006213A" w:rsidRDefault="00CB0457" w:rsidP="00CB0457">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Pr>
          <w:rFonts w:ascii="Times New Roman" w:eastAsia="Times New Roman" w:hAnsi="Times New Roman"/>
          <w:sz w:val="24"/>
          <w:szCs w:val="24"/>
          <w:lang w:val="sl-SI" w:eastAsia="en-GB"/>
        </w:rPr>
        <w:t>pritrdilen</w:t>
      </w:r>
      <w:r w:rsidRPr="0006213A">
        <w:rPr>
          <w:rFonts w:ascii="Times New Roman" w:eastAsia="Times New Roman" w:hAnsi="Times New Roman"/>
          <w:sz w:val="24"/>
          <w:szCs w:val="24"/>
          <w:lang w:val="sl-SI" w:eastAsia="en-GB"/>
        </w:rPr>
        <w:t>, navedite sklic na določbo pravne podlage načrta pomoči v zvezi s tem pogojem:</w:t>
      </w:r>
    </w:p>
    <w:p w:rsidR="00CB0457" w:rsidRPr="0006213A" w:rsidRDefault="00CB0457" w:rsidP="00CB0457">
      <w:pPr>
        <w:tabs>
          <w:tab w:val="left" w:leader="dot" w:pos="9072"/>
        </w:tabs>
        <w:spacing w:after="0" w:line="240" w:lineRule="auto"/>
        <w:ind w:left="709" w:firstLine="130"/>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CB0457" w:rsidRPr="0006213A" w:rsidRDefault="00CB0457" w:rsidP="00CB0457">
      <w:pPr>
        <w:spacing w:after="0" w:line="240" w:lineRule="auto"/>
        <w:ind w:left="709"/>
        <w:jc w:val="both"/>
        <w:rPr>
          <w:rFonts w:ascii="Times New Roman" w:eastAsia="Times New Roman" w:hAnsi="Times New Roman"/>
          <w:sz w:val="24"/>
          <w:szCs w:val="24"/>
          <w:lang w:val="sl-SI" w:eastAsia="en-GB"/>
        </w:rPr>
      </w:pPr>
    </w:p>
    <w:p w:rsidR="00CB0457" w:rsidRPr="0006213A" w:rsidRDefault="00CB0457" w:rsidP="00CB0457">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sidR="005864D1">
        <w:rPr>
          <w:rFonts w:ascii="Times New Roman" w:eastAsia="Times New Roman" w:hAnsi="Times New Roman"/>
          <w:sz w:val="24"/>
          <w:szCs w:val="24"/>
          <w:lang w:val="sl-SI" w:eastAsia="en-GB"/>
        </w:rPr>
        <w:t>nikalen</w:t>
      </w:r>
      <w:r w:rsidRPr="0006213A">
        <w:rPr>
          <w:rFonts w:ascii="Times New Roman" w:eastAsia="Times New Roman" w:hAnsi="Times New Roman"/>
          <w:sz w:val="24"/>
          <w:szCs w:val="24"/>
          <w:lang w:val="sl-SI" w:eastAsia="en-GB"/>
        </w:rPr>
        <w:t>, načrta pomoči ni mogoče priglasiti v skladu s pravili o drž</w:t>
      </w:r>
      <w:r>
        <w:rPr>
          <w:rFonts w:ascii="Times New Roman" w:eastAsia="Times New Roman" w:hAnsi="Times New Roman"/>
          <w:sz w:val="24"/>
          <w:szCs w:val="24"/>
          <w:lang w:val="sl-SI" w:eastAsia="en-GB"/>
        </w:rPr>
        <w:t>avni pomoči po skupinski izjemi v kmetijstvu, gozdarstvu in na podeželju.</w:t>
      </w:r>
    </w:p>
    <w:p w:rsidR="0072464E" w:rsidRPr="004509CF" w:rsidRDefault="0072464E"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AB1A59" w:rsidRPr="004509CF" w:rsidRDefault="00CB3C8E" w:rsidP="00073F20">
      <w:pPr>
        <w:numPr>
          <w:ilvl w:val="0"/>
          <w:numId w:val="1"/>
        </w:numPr>
        <w:tabs>
          <w:tab w:val="clear" w:pos="644"/>
          <w:tab w:val="num" w:pos="567"/>
        </w:tabs>
        <w:autoSpaceDE w:val="0"/>
        <w:autoSpaceDN w:val="0"/>
        <w:adjustRightInd w:val="0"/>
        <w:spacing w:after="0" w:line="240" w:lineRule="auto"/>
        <w:ind w:left="567" w:hanging="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Ali se bo pomoč izplačala samo</w:t>
      </w:r>
      <w:r w:rsidR="00AB1A59" w:rsidRPr="004509CF">
        <w:rPr>
          <w:rFonts w:ascii="Times New Roman" w:eastAsia="Times New Roman" w:hAnsi="Times New Roman"/>
          <w:sz w:val="24"/>
          <w:szCs w:val="24"/>
          <w:lang w:val="sl-SI" w:eastAsia="en-GB"/>
        </w:rPr>
        <w:t>:</w:t>
      </w:r>
    </w:p>
    <w:p w:rsidR="00AB1A59" w:rsidRPr="004509CF" w:rsidRDefault="00AB1A59" w:rsidP="00AB1A59">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AB1A59" w:rsidRPr="004509CF" w:rsidRDefault="00AB1A59" w:rsidP="00073F20">
      <w:pPr>
        <w:widowControl w:val="0"/>
        <w:adjustRightInd w:val="0"/>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t xml:space="preserve">(a) </w:t>
      </w:r>
      <w:r w:rsidR="00CB3C8E" w:rsidRPr="004509CF">
        <w:rPr>
          <w:rFonts w:ascii="Times New Roman" w:eastAsia="Times New Roman" w:hAnsi="Times New Roman"/>
          <w:noProof/>
          <w:sz w:val="24"/>
          <w:szCs w:val="24"/>
          <w:lang w:val="sl-SI" w:eastAsia="en-GB"/>
        </w:rPr>
        <w:t xml:space="preserve">v zvezi z boleznimi živali in škodljivi organizmi rastlin, </w:t>
      </w:r>
      <w:r w:rsidR="005557B8" w:rsidRPr="004509CF">
        <w:rPr>
          <w:rFonts w:ascii="Times New Roman" w:eastAsia="Times New Roman" w:hAnsi="Times New Roman"/>
          <w:noProof/>
          <w:sz w:val="24"/>
          <w:szCs w:val="24"/>
          <w:lang w:val="sl-SI" w:eastAsia="en-GB"/>
        </w:rPr>
        <w:t>za katere na ravni EU ali na nacionalni ravni obstajajo pravila, določena v zakonu, uredbi ali upravnem ukrepu</w:t>
      </w:r>
      <w:r w:rsidRPr="004509CF">
        <w:rPr>
          <w:rFonts w:ascii="Times New Roman" w:eastAsia="Times New Roman" w:hAnsi="Times New Roman"/>
          <w:noProof/>
          <w:sz w:val="24"/>
          <w:szCs w:val="24"/>
          <w:lang w:val="sl-SI" w:eastAsia="en-GB"/>
        </w:rPr>
        <w:t>;</w:t>
      </w:r>
    </w:p>
    <w:p w:rsidR="00AB1A59" w:rsidRPr="004509CF" w:rsidRDefault="00AB1A59" w:rsidP="00AB1A59">
      <w:pPr>
        <w:widowControl w:val="0"/>
        <w:adjustRightInd w:val="0"/>
        <w:spacing w:after="0" w:line="240" w:lineRule="auto"/>
        <w:ind w:left="1440" w:hanging="731"/>
        <w:jc w:val="both"/>
        <w:rPr>
          <w:rFonts w:ascii="Times New Roman" w:eastAsia="Times New Roman" w:hAnsi="Times New Roman"/>
          <w:sz w:val="24"/>
          <w:szCs w:val="24"/>
          <w:lang w:val="sl-SI" w:eastAsia="en-GB"/>
        </w:rPr>
      </w:pPr>
    </w:p>
    <w:p w:rsidR="00AB1A59" w:rsidRPr="004509CF" w:rsidRDefault="00AB1A59" w:rsidP="00073F20">
      <w:pPr>
        <w:widowControl w:val="0"/>
        <w:adjustRightInd w:val="0"/>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bookmarkStart w:id="1" w:name="_Ref374980004"/>
      <w:r w:rsidRPr="004509CF">
        <w:rPr>
          <w:rFonts w:ascii="Times New Roman" w:eastAsia="Times New Roman" w:hAnsi="Times New Roman"/>
          <w:sz w:val="24"/>
          <w:szCs w:val="24"/>
          <w:lang w:val="sl-SI" w:eastAsia="en-GB"/>
        </w:rPr>
        <w:tab/>
        <w:t xml:space="preserve">(b) </w:t>
      </w:r>
      <w:r w:rsidR="005557B8" w:rsidRPr="004509CF">
        <w:rPr>
          <w:rFonts w:ascii="Times New Roman" w:eastAsia="Times New Roman" w:hAnsi="Times New Roman"/>
          <w:noProof/>
          <w:sz w:val="24"/>
          <w:szCs w:val="24"/>
          <w:lang w:val="sl-SI" w:eastAsia="en-GB"/>
        </w:rPr>
        <w:t>kot del</w:t>
      </w:r>
      <w:r w:rsidRPr="004509CF">
        <w:rPr>
          <w:rFonts w:ascii="Times New Roman" w:eastAsia="Times New Roman" w:hAnsi="Times New Roman"/>
          <w:noProof/>
          <w:sz w:val="24"/>
          <w:szCs w:val="24"/>
          <w:lang w:val="sl-SI" w:eastAsia="en-GB"/>
        </w:rPr>
        <w:t>:</w:t>
      </w:r>
      <w:bookmarkEnd w:id="1"/>
    </w:p>
    <w:p w:rsidR="00AB1A59" w:rsidRPr="004509CF" w:rsidRDefault="00AB1A59" w:rsidP="00AB1A59">
      <w:pPr>
        <w:widowControl w:val="0"/>
        <w:adjustRightInd w:val="0"/>
        <w:spacing w:after="0" w:line="240" w:lineRule="auto"/>
        <w:ind w:left="709"/>
        <w:jc w:val="both"/>
        <w:rPr>
          <w:rFonts w:ascii="Times New Roman" w:eastAsia="Times New Roman" w:hAnsi="Times New Roman"/>
          <w:noProof/>
          <w:sz w:val="24"/>
          <w:szCs w:val="24"/>
          <w:lang w:val="sl-SI" w:eastAsia="en-GB"/>
        </w:rPr>
      </w:pPr>
    </w:p>
    <w:p w:rsidR="00AB1A59" w:rsidRPr="004509CF" w:rsidRDefault="00284955" w:rsidP="005557B8">
      <w:pPr>
        <w:widowControl w:val="0"/>
        <w:adjustRightInd w:val="0"/>
        <w:spacing w:after="0" w:line="240" w:lineRule="auto"/>
        <w:ind w:left="2126" w:hanging="69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lastRenderedPageBreak/>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00AB1A59" w:rsidRPr="004509CF">
        <w:rPr>
          <w:rFonts w:ascii="Times New Roman" w:eastAsia="Times New Roman" w:hAnsi="Times New Roman"/>
          <w:noProof/>
          <w:sz w:val="24"/>
          <w:szCs w:val="24"/>
          <w:lang w:val="sl-SI" w:eastAsia="en-GB"/>
        </w:rPr>
        <w:t>(i)</w:t>
      </w:r>
      <w:r w:rsidR="00AB1A59" w:rsidRPr="004509CF">
        <w:rPr>
          <w:rFonts w:ascii="Times New Roman" w:eastAsia="Times New Roman" w:hAnsi="Times New Roman"/>
          <w:noProof/>
          <w:sz w:val="24"/>
          <w:szCs w:val="24"/>
          <w:lang w:val="sl-SI" w:eastAsia="en-GB"/>
        </w:rPr>
        <w:tab/>
      </w:r>
      <w:r w:rsidR="005557B8" w:rsidRPr="004509CF">
        <w:rPr>
          <w:rFonts w:ascii="Times New Roman" w:eastAsia="Times New Roman" w:hAnsi="Times New Roman"/>
          <w:noProof/>
          <w:sz w:val="24"/>
          <w:szCs w:val="24"/>
          <w:lang w:val="sl-SI" w:eastAsia="en-GB"/>
        </w:rPr>
        <w:tab/>
        <w:t>javnega programa na ravni EU, nacionalni ali regionalni ravni za preprečevanje, obvladovanje ali izkoreninjenje zadevne bolezni živali ali škodljivega organizma rastline ali</w:t>
      </w:r>
    </w:p>
    <w:p w:rsidR="005557B8" w:rsidRPr="004509CF" w:rsidRDefault="005557B8" w:rsidP="005557B8">
      <w:pPr>
        <w:widowControl w:val="0"/>
        <w:adjustRightInd w:val="0"/>
        <w:spacing w:after="0" w:line="240" w:lineRule="auto"/>
        <w:ind w:left="2126" w:hanging="697"/>
        <w:jc w:val="both"/>
        <w:rPr>
          <w:rFonts w:ascii="Times New Roman" w:eastAsia="Times New Roman" w:hAnsi="Times New Roman"/>
          <w:noProof/>
          <w:sz w:val="24"/>
          <w:szCs w:val="24"/>
          <w:lang w:val="sl-SI" w:eastAsia="en-GB"/>
        </w:rPr>
      </w:pPr>
    </w:p>
    <w:p w:rsidR="00AB1A59" w:rsidRPr="004509CF" w:rsidRDefault="00284955" w:rsidP="00AB1A59">
      <w:pPr>
        <w:widowControl w:val="0"/>
        <w:adjustRightInd w:val="0"/>
        <w:spacing w:after="0" w:line="240" w:lineRule="auto"/>
        <w:ind w:left="697" w:firstLine="720"/>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00AB1A59" w:rsidRPr="004509CF">
        <w:rPr>
          <w:rFonts w:ascii="Times New Roman" w:eastAsia="Times New Roman" w:hAnsi="Times New Roman"/>
          <w:noProof/>
          <w:sz w:val="24"/>
          <w:szCs w:val="24"/>
          <w:lang w:val="sl-SI" w:eastAsia="en-GB"/>
        </w:rPr>
        <w:t>(ii)</w:t>
      </w:r>
      <w:r w:rsidR="00AB1A59" w:rsidRPr="004509CF">
        <w:rPr>
          <w:rFonts w:ascii="Times New Roman" w:eastAsia="Times New Roman" w:hAnsi="Times New Roman"/>
          <w:noProof/>
          <w:sz w:val="24"/>
          <w:szCs w:val="24"/>
          <w:lang w:val="sl-SI" w:eastAsia="en-GB"/>
        </w:rPr>
        <w:tab/>
      </w:r>
      <w:r w:rsidR="005557B8" w:rsidRPr="004509CF">
        <w:rPr>
          <w:rFonts w:ascii="Times New Roman" w:eastAsia="Times New Roman" w:hAnsi="Times New Roman"/>
          <w:noProof/>
          <w:sz w:val="24"/>
          <w:szCs w:val="24"/>
          <w:lang w:val="sl-SI" w:eastAsia="en-GB"/>
        </w:rPr>
        <w:t>izrednih ukrepov, ki jih naloži pristojni javni organ države članice</w:t>
      </w:r>
      <w:r w:rsidR="00AB1A59" w:rsidRPr="004509CF">
        <w:rPr>
          <w:rFonts w:ascii="Times New Roman" w:eastAsia="Times New Roman" w:hAnsi="Times New Roman"/>
          <w:noProof/>
          <w:sz w:val="24"/>
          <w:szCs w:val="24"/>
          <w:lang w:val="sl-SI" w:eastAsia="en-GB"/>
        </w:rPr>
        <w:t xml:space="preserve">, </w:t>
      </w:r>
      <w:r w:rsidR="005557B8" w:rsidRPr="004509CF">
        <w:rPr>
          <w:rFonts w:ascii="Times New Roman" w:eastAsia="Times New Roman" w:hAnsi="Times New Roman"/>
          <w:noProof/>
          <w:sz w:val="24"/>
          <w:szCs w:val="24"/>
          <w:lang w:val="sl-SI" w:eastAsia="en-GB"/>
        </w:rPr>
        <w:t>ali</w:t>
      </w:r>
    </w:p>
    <w:p w:rsidR="00AB1A59" w:rsidRPr="004509CF" w:rsidRDefault="00AB1A59" w:rsidP="00AB1A59">
      <w:pPr>
        <w:widowControl w:val="0"/>
        <w:adjustRightInd w:val="0"/>
        <w:spacing w:after="0" w:line="240" w:lineRule="auto"/>
        <w:ind w:left="697" w:firstLine="720"/>
        <w:jc w:val="both"/>
        <w:rPr>
          <w:rFonts w:ascii="Times New Roman" w:eastAsia="Times New Roman" w:hAnsi="Times New Roman"/>
          <w:noProof/>
          <w:sz w:val="24"/>
          <w:szCs w:val="24"/>
          <w:lang w:val="sl-SI" w:eastAsia="en-GB"/>
        </w:rPr>
      </w:pPr>
    </w:p>
    <w:p w:rsidR="00AB1A59" w:rsidRPr="004509CF" w:rsidRDefault="00284955" w:rsidP="00AB1A59">
      <w:pPr>
        <w:widowControl w:val="0"/>
        <w:adjustRightInd w:val="0"/>
        <w:spacing w:after="0" w:line="240" w:lineRule="auto"/>
        <w:ind w:left="2160" w:hanging="743"/>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00AB1A59" w:rsidRPr="004509CF">
        <w:rPr>
          <w:rFonts w:ascii="Times New Roman" w:eastAsia="Times New Roman" w:hAnsi="Times New Roman"/>
          <w:noProof/>
          <w:sz w:val="24"/>
          <w:szCs w:val="24"/>
          <w:lang w:val="sl-SI" w:eastAsia="en-GB"/>
        </w:rPr>
        <w:t>(iii)</w:t>
      </w:r>
      <w:r w:rsidR="00AB1A59" w:rsidRPr="004509CF">
        <w:rPr>
          <w:rFonts w:ascii="Times New Roman" w:eastAsia="Times New Roman" w:hAnsi="Times New Roman"/>
          <w:noProof/>
          <w:sz w:val="24"/>
          <w:szCs w:val="24"/>
          <w:lang w:val="sl-SI" w:eastAsia="en-GB"/>
        </w:rPr>
        <w:tab/>
      </w:r>
      <w:r w:rsidR="005557B8" w:rsidRPr="004509CF">
        <w:rPr>
          <w:rFonts w:ascii="Times New Roman" w:eastAsia="Times New Roman" w:hAnsi="Times New Roman"/>
          <w:noProof/>
          <w:sz w:val="24"/>
          <w:szCs w:val="24"/>
          <w:lang w:val="sl-SI" w:eastAsia="en-GB"/>
        </w:rPr>
        <w:t>ukrepov za izkoreninjenje ali preprečevanje širjenja škodljivega organizma rastline, ki se izvedejo v skladu z 18. členom, prvim in drugim odstavkom 28. člena ter prvim in drugim odstavkom 29. člena, prvim odstavkom 30. člena in prvim odstavkom 33. člena Uredbe (EU) 2016/2031,</w:t>
      </w:r>
      <w:r w:rsidR="005557B8" w:rsidRPr="004509CF">
        <w:rPr>
          <w:rStyle w:val="Sprotnaopomba-sklic"/>
          <w:rFonts w:ascii="Times New Roman" w:eastAsia="Times New Roman" w:hAnsi="Times New Roman"/>
          <w:noProof/>
          <w:sz w:val="24"/>
          <w:szCs w:val="24"/>
          <w:lang w:val="sl-SI" w:eastAsia="en-GB"/>
        </w:rPr>
        <w:footnoteReference w:id="3"/>
      </w:r>
      <w:r w:rsidR="005557B8" w:rsidRPr="004509CF">
        <w:rPr>
          <w:rFonts w:ascii="Times New Roman" w:eastAsia="Times New Roman" w:hAnsi="Times New Roman"/>
          <w:noProof/>
          <w:sz w:val="24"/>
          <w:szCs w:val="24"/>
          <w:lang w:val="sl-SI" w:eastAsia="en-GB"/>
        </w:rPr>
        <w:t xml:space="preserve"> ali</w:t>
      </w:r>
    </w:p>
    <w:p w:rsidR="00284955" w:rsidRPr="004509CF" w:rsidRDefault="00284955" w:rsidP="00AB1A59">
      <w:pPr>
        <w:widowControl w:val="0"/>
        <w:adjustRightInd w:val="0"/>
        <w:spacing w:after="0" w:line="240" w:lineRule="auto"/>
        <w:ind w:left="2160" w:hanging="743"/>
        <w:jc w:val="both"/>
        <w:rPr>
          <w:rFonts w:ascii="Times New Roman" w:eastAsia="Times New Roman" w:hAnsi="Times New Roman"/>
          <w:noProof/>
          <w:sz w:val="24"/>
          <w:szCs w:val="24"/>
          <w:lang w:val="sl-SI" w:eastAsia="en-GB"/>
        </w:rPr>
      </w:pPr>
    </w:p>
    <w:p w:rsidR="00284955" w:rsidRPr="004509CF" w:rsidRDefault="00284955" w:rsidP="005557B8">
      <w:pPr>
        <w:widowControl w:val="0"/>
        <w:adjustRightInd w:val="0"/>
        <w:spacing w:after="0" w:line="240" w:lineRule="auto"/>
        <w:ind w:left="2160" w:hanging="743"/>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(iv) </w:t>
      </w:r>
      <w:r w:rsidR="005557B8" w:rsidRPr="004509CF">
        <w:rPr>
          <w:rFonts w:ascii="Times New Roman" w:hAnsi="Times New Roman"/>
          <w:sz w:val="24"/>
          <w:szCs w:val="24"/>
          <w:lang w:val="sl-SI"/>
        </w:rPr>
        <w:tab/>
        <w:t>ukrepov za preprečevanje, obvladovanje in izkoreninjenje bolezni živali v skladu z Uredbo (EU) 2016/429</w:t>
      </w:r>
      <w:r w:rsidR="002E429F" w:rsidRPr="004509CF">
        <w:rPr>
          <w:rStyle w:val="Sprotnaopomba-sklic"/>
          <w:rFonts w:ascii="Times New Roman" w:hAnsi="Times New Roman"/>
          <w:sz w:val="24"/>
          <w:szCs w:val="24"/>
          <w:lang w:val="sl-SI"/>
        </w:rPr>
        <w:footnoteReference w:id="4"/>
      </w:r>
    </w:p>
    <w:p w:rsidR="00AB1A59" w:rsidRPr="004509CF" w:rsidRDefault="00AB1A59" w:rsidP="00AB1A59">
      <w:pPr>
        <w:widowControl w:val="0"/>
        <w:adjustRightInd w:val="0"/>
        <w:spacing w:after="0" w:line="240" w:lineRule="auto"/>
        <w:ind w:left="2160" w:hanging="743"/>
        <w:jc w:val="both"/>
        <w:rPr>
          <w:rFonts w:ascii="Times New Roman" w:eastAsia="Times New Roman" w:hAnsi="Times New Roman"/>
          <w:noProof/>
          <w:sz w:val="24"/>
          <w:szCs w:val="24"/>
          <w:lang w:val="sl-SI" w:eastAsia="en-GB"/>
        </w:rPr>
      </w:pPr>
    </w:p>
    <w:p w:rsidR="00AB1A59" w:rsidRPr="004509CF" w:rsidRDefault="002E429F" w:rsidP="00073F20">
      <w:pPr>
        <w:autoSpaceDE w:val="0"/>
        <w:autoSpaceDN w:val="0"/>
        <w:adjustRightInd w:val="0"/>
        <w:spacing w:after="0" w:line="240" w:lineRule="auto"/>
        <w:ind w:left="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 xml:space="preserve">Če ste </w:t>
      </w:r>
      <w:r w:rsidR="0072464E">
        <w:rPr>
          <w:rFonts w:ascii="Times New Roman" w:eastAsia="Times New Roman" w:hAnsi="Times New Roman"/>
          <w:sz w:val="24"/>
          <w:szCs w:val="24"/>
          <w:lang w:val="sl-SI" w:eastAsia="en-GB"/>
        </w:rPr>
        <w:t>označili</w:t>
      </w:r>
      <w:r w:rsidRPr="004509CF">
        <w:rPr>
          <w:rFonts w:ascii="Times New Roman" w:eastAsia="Times New Roman" w:hAnsi="Times New Roman"/>
          <w:sz w:val="24"/>
          <w:szCs w:val="24"/>
          <w:lang w:val="sl-SI" w:eastAsia="en-GB"/>
        </w:rPr>
        <w:t xml:space="preserve"> katero od možnosti pod točko (b), p</w:t>
      </w:r>
      <w:r w:rsidR="005557B8" w:rsidRPr="004509CF">
        <w:rPr>
          <w:rFonts w:ascii="Times New Roman" w:eastAsia="Times New Roman" w:hAnsi="Times New Roman"/>
          <w:sz w:val="24"/>
          <w:szCs w:val="24"/>
          <w:lang w:val="sl-SI" w:eastAsia="en-GB"/>
        </w:rPr>
        <w:t>riglasitvi priložite opis zadevnih ukrepov za preprečevanje, nadzor in izkoreninjenje.</w:t>
      </w:r>
    </w:p>
    <w:p w:rsidR="00AB1A59" w:rsidRPr="004509CF" w:rsidRDefault="00AB1A59" w:rsidP="00AB1A59">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AB1A59" w:rsidRPr="004509CF" w:rsidRDefault="002E429F"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Ali je država v zvezi s škodo, ki jo povzročajo škodljivi organizmi rastlin, izvedla prvi odstavek 14. člena</w:t>
      </w:r>
      <w:r w:rsidR="00CE71D9" w:rsidRPr="004509CF">
        <w:rPr>
          <w:rFonts w:ascii="Times New Roman" w:eastAsia="Times New Roman" w:hAnsi="Times New Roman"/>
          <w:sz w:val="24"/>
          <w:szCs w:val="24"/>
          <w:lang w:val="sl-SI" w:eastAsia="en-GB"/>
        </w:rPr>
        <w:t xml:space="preserve"> Direktive 2009/128/ES</w:t>
      </w:r>
      <w:r w:rsidR="00CE71D9" w:rsidRPr="004509CF">
        <w:rPr>
          <w:rStyle w:val="Sprotnaopomba-sklic"/>
          <w:rFonts w:ascii="Times New Roman" w:eastAsia="Times New Roman" w:hAnsi="Times New Roman"/>
          <w:sz w:val="24"/>
          <w:szCs w:val="24"/>
          <w:lang w:val="sl-SI" w:eastAsia="en-GB"/>
        </w:rPr>
        <w:footnoteReference w:id="5"/>
      </w:r>
      <w:r w:rsidRPr="004509CF">
        <w:rPr>
          <w:rFonts w:ascii="Times New Roman" w:eastAsia="Times New Roman" w:hAnsi="Times New Roman"/>
          <w:sz w:val="24"/>
          <w:szCs w:val="24"/>
          <w:lang w:val="sl-SI" w:eastAsia="en-GB"/>
        </w:rPr>
        <w:t xml:space="preserve"> in 55. člena Uredbe (ES) št. 1107/2009?</w:t>
      </w:r>
      <w:r w:rsidR="00CE71D9" w:rsidRPr="004509CF">
        <w:rPr>
          <w:rStyle w:val="Sprotnaopomba-sklic"/>
          <w:rFonts w:ascii="Times New Roman" w:eastAsia="Times New Roman" w:hAnsi="Times New Roman"/>
          <w:sz w:val="24"/>
          <w:szCs w:val="24"/>
          <w:lang w:val="sl-SI" w:eastAsia="en-GB"/>
        </w:rPr>
        <w:footnoteReference w:id="6"/>
      </w:r>
    </w:p>
    <w:p w:rsidR="00AB1A59" w:rsidRPr="004509CF" w:rsidRDefault="00AB1A59" w:rsidP="00AB1A59">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AB1A59" w:rsidRPr="004509CF" w:rsidRDefault="00AB1A59" w:rsidP="00073F20">
      <w:pPr>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2E429F" w:rsidRPr="004509CF">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2E429F" w:rsidRPr="004509CF">
        <w:rPr>
          <w:rFonts w:ascii="Times New Roman" w:eastAsia="Times New Roman" w:hAnsi="Times New Roman"/>
          <w:noProof/>
          <w:sz w:val="24"/>
          <w:szCs w:val="24"/>
          <w:lang w:val="sl-SI" w:eastAsia="en-GB"/>
        </w:rPr>
        <w:t>Ne</w:t>
      </w:r>
    </w:p>
    <w:p w:rsidR="00AB1A59" w:rsidRDefault="00AB1A59" w:rsidP="00AB1A59">
      <w:pPr>
        <w:spacing w:after="0" w:line="240" w:lineRule="auto"/>
        <w:ind w:left="714"/>
        <w:jc w:val="both"/>
        <w:rPr>
          <w:rFonts w:ascii="Times New Roman" w:eastAsia="Times New Roman" w:hAnsi="Times New Roman"/>
          <w:sz w:val="24"/>
          <w:szCs w:val="24"/>
          <w:lang w:val="sl-SI" w:eastAsia="en-GB"/>
        </w:rPr>
      </w:pPr>
    </w:p>
    <w:p w:rsidR="00CB0457" w:rsidRPr="004509CF" w:rsidRDefault="00CB0457" w:rsidP="00CB0457">
      <w:pPr>
        <w:autoSpaceDE w:val="0"/>
        <w:autoSpaceDN w:val="0"/>
        <w:adjustRightInd w:val="0"/>
        <w:spacing w:after="0" w:line="240" w:lineRule="auto"/>
        <w:ind w:left="567"/>
        <w:rPr>
          <w:rFonts w:ascii="Times New Roman" w:eastAsia="Times New Roman" w:hAnsi="Times New Roman"/>
          <w:noProof/>
          <w:sz w:val="24"/>
          <w:szCs w:val="24"/>
          <w:lang w:val="sl-SI" w:eastAsia="en-GB"/>
        </w:rPr>
      </w:pPr>
      <w:r w:rsidRPr="007B256C">
        <w:rPr>
          <w:rFonts w:ascii="Times New Roman" w:hAnsi="Times New Roman"/>
          <w:sz w:val="24"/>
          <w:szCs w:val="24"/>
          <w:lang w:val="sl-SI"/>
        </w:rPr>
        <w:lastRenderedPageBreak/>
        <w:t xml:space="preserve">Če je odgovor pritrdilen, </w:t>
      </w:r>
      <w:r>
        <w:rPr>
          <w:rFonts w:ascii="Times New Roman" w:hAnsi="Times New Roman"/>
          <w:sz w:val="24"/>
          <w:szCs w:val="24"/>
          <w:lang w:val="sl-SI"/>
        </w:rPr>
        <w:t xml:space="preserve">obrazložite, kako je država to izvedla:: </w:t>
      </w:r>
      <w:r w:rsidRPr="007B256C">
        <w:rPr>
          <w:rFonts w:ascii="Times New Roman" w:hAnsi="Times New Roman"/>
          <w:sz w:val="24"/>
          <w:szCs w:val="24"/>
          <w:lang w:val="sl-SI"/>
        </w:rPr>
        <w:t>.</w:t>
      </w:r>
      <w:r w:rsidRPr="004509CF">
        <w:rPr>
          <w:rFonts w:ascii="Times New Roman" w:eastAsia="Times New Roman" w:hAnsi="Times New Roman"/>
          <w:noProof/>
          <w:sz w:val="24"/>
          <w:szCs w:val="24"/>
          <w:lang w:val="sl-SI" w:eastAsia="en-GB"/>
        </w:rPr>
        <w:t>……………………………………………………………………………………………………………………………………………………………………………………</w:t>
      </w:r>
    </w:p>
    <w:p w:rsidR="00CB0457" w:rsidRPr="004509CF" w:rsidRDefault="00CB0457" w:rsidP="00AB1A59">
      <w:pPr>
        <w:spacing w:after="0" w:line="240" w:lineRule="auto"/>
        <w:ind w:left="714"/>
        <w:jc w:val="both"/>
        <w:rPr>
          <w:rFonts w:ascii="Times New Roman" w:eastAsia="Times New Roman" w:hAnsi="Times New Roman"/>
          <w:sz w:val="24"/>
          <w:szCs w:val="24"/>
          <w:lang w:val="sl-SI" w:eastAsia="en-GB"/>
        </w:rPr>
      </w:pPr>
    </w:p>
    <w:p w:rsidR="00AB1A59" w:rsidRPr="004509CF" w:rsidRDefault="00CE71D9"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Ali se pomoč nanaša na ukrep, za katerega zakonodaja EU zahteva, da njegove stroške krije upravičenec?</w:t>
      </w:r>
    </w:p>
    <w:p w:rsidR="00AB1A59" w:rsidRPr="004509CF" w:rsidRDefault="00AB1A59" w:rsidP="00AB1A59">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AB1A59" w:rsidRPr="004509CF" w:rsidRDefault="00AB1A59" w:rsidP="00073F20">
      <w:pPr>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45613D" w:rsidRPr="004509CF">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45613D" w:rsidRPr="004509CF">
        <w:rPr>
          <w:rFonts w:ascii="Times New Roman" w:eastAsia="Times New Roman" w:hAnsi="Times New Roman"/>
          <w:noProof/>
          <w:sz w:val="24"/>
          <w:szCs w:val="24"/>
          <w:lang w:val="sl-SI" w:eastAsia="en-GB"/>
        </w:rPr>
        <w:t>Ne</w:t>
      </w:r>
    </w:p>
    <w:p w:rsidR="00C36180" w:rsidRPr="004509CF" w:rsidRDefault="00C36180" w:rsidP="00AB1A59">
      <w:pPr>
        <w:spacing w:after="0" w:line="240" w:lineRule="auto"/>
        <w:ind w:left="714"/>
        <w:jc w:val="both"/>
        <w:rPr>
          <w:rFonts w:ascii="Times New Roman" w:eastAsia="Times New Roman" w:hAnsi="Times New Roman"/>
          <w:noProof/>
          <w:sz w:val="24"/>
          <w:szCs w:val="24"/>
          <w:lang w:val="sl-SI" w:eastAsia="en-GB"/>
        </w:rPr>
      </w:pPr>
    </w:p>
    <w:p w:rsidR="004509CF" w:rsidRPr="004509CF" w:rsidRDefault="0045613D" w:rsidP="004509CF">
      <w:pPr>
        <w:autoSpaceDE w:val="0"/>
        <w:autoSpaceDN w:val="0"/>
        <w:adjustRightInd w:val="0"/>
        <w:spacing w:after="0" w:line="240" w:lineRule="auto"/>
        <w:ind w:left="567"/>
        <w:jc w:val="both"/>
        <w:rPr>
          <w:rFonts w:ascii="Times New Roman" w:hAnsi="Times New Roman"/>
          <w:sz w:val="24"/>
          <w:szCs w:val="24"/>
          <w:lang w:val="sl-SI"/>
        </w:rPr>
      </w:pPr>
      <w:r w:rsidRPr="004509CF">
        <w:rPr>
          <w:rFonts w:ascii="Times New Roman" w:hAnsi="Times New Roman"/>
          <w:sz w:val="24"/>
          <w:szCs w:val="24"/>
          <w:lang w:val="sl-SI"/>
        </w:rPr>
        <w:t>Če je odgovor pritrdilen, upoštevajte, da se v tem primeru pomoč lahko dodeli le, če se stroški takega ukrepa pomoči v celoti nadomestijo z obveznimi dajatvami upravičencev.</w:t>
      </w:r>
      <w:r w:rsidR="004509CF" w:rsidRPr="004509CF">
        <w:rPr>
          <w:rFonts w:ascii="Times New Roman" w:hAnsi="Times New Roman"/>
          <w:sz w:val="24"/>
          <w:szCs w:val="24"/>
          <w:lang w:val="sl-SI"/>
        </w:rPr>
        <w:t xml:space="preserve"> Navedite določbo pravne podlage načrta pomoči v zvezi s tem pogojem:</w:t>
      </w:r>
    </w:p>
    <w:p w:rsidR="004509CF" w:rsidRPr="004509CF" w:rsidRDefault="004509CF" w:rsidP="004509CF">
      <w:pPr>
        <w:tabs>
          <w:tab w:val="left" w:leader="dot" w:pos="9072"/>
        </w:tabs>
        <w:spacing w:after="0" w:line="240" w:lineRule="auto"/>
        <w:ind w:left="426" w:firstLine="130"/>
        <w:jc w:val="both"/>
        <w:rPr>
          <w:rFonts w:ascii="Times New Roman" w:hAnsi="Times New Roman"/>
          <w:sz w:val="24"/>
          <w:szCs w:val="20"/>
          <w:lang w:val="sl-SI" w:eastAsia="sl-SI"/>
        </w:rPr>
      </w:pPr>
      <w:r w:rsidRPr="004509CF">
        <w:rPr>
          <w:rFonts w:ascii="Times New Roman" w:hAnsi="Times New Roman"/>
          <w:sz w:val="24"/>
          <w:szCs w:val="20"/>
          <w:lang w:val="sl-SI" w:eastAsia="sl-SI"/>
        </w:rPr>
        <w:tab/>
      </w:r>
    </w:p>
    <w:p w:rsidR="00AB1A59" w:rsidRPr="004509CF" w:rsidRDefault="00AB1A59" w:rsidP="00AB1A59">
      <w:pPr>
        <w:spacing w:after="0" w:line="240" w:lineRule="auto"/>
        <w:ind w:left="714"/>
        <w:jc w:val="both"/>
        <w:rPr>
          <w:rFonts w:ascii="Times New Roman" w:eastAsia="Times New Roman" w:hAnsi="Times New Roman"/>
          <w:noProof/>
          <w:sz w:val="24"/>
          <w:szCs w:val="24"/>
          <w:lang w:val="sl-SI" w:eastAsia="en-GB"/>
        </w:rPr>
      </w:pPr>
    </w:p>
    <w:p w:rsidR="003A38C5" w:rsidRPr="004509CF" w:rsidRDefault="0045613D"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4509CF">
        <w:rPr>
          <w:rFonts w:ascii="Times New Roman" w:hAnsi="Times New Roman"/>
          <w:sz w:val="24"/>
          <w:szCs w:val="24"/>
          <w:lang w:val="sl-SI"/>
        </w:rPr>
        <w:t xml:space="preserve">Ali je pomoč </w:t>
      </w:r>
      <w:r w:rsidRPr="005864D1">
        <w:rPr>
          <w:rFonts w:ascii="Times New Roman" w:eastAsia="Times New Roman" w:hAnsi="Times New Roman"/>
          <w:sz w:val="24"/>
          <w:szCs w:val="24"/>
          <w:lang w:val="sl-SI" w:eastAsia="en-GB"/>
        </w:rPr>
        <w:t>izplačana</w:t>
      </w:r>
      <w:r w:rsidRPr="004509CF">
        <w:rPr>
          <w:rFonts w:ascii="Times New Roman" w:hAnsi="Times New Roman"/>
          <w:sz w:val="24"/>
          <w:szCs w:val="24"/>
          <w:lang w:val="sl-SI"/>
        </w:rPr>
        <w:t xml:space="preserve"> neposredno zadevnemu podjetju ali skupini proizvajalcev ali organizaciji, katere član je to podjetje?</w:t>
      </w:r>
      <w:r w:rsidR="003A38C5" w:rsidRPr="004509CF">
        <w:rPr>
          <w:rFonts w:ascii="Times New Roman" w:hAnsi="Times New Roman"/>
          <w:sz w:val="24"/>
          <w:szCs w:val="24"/>
          <w:lang w:val="sl-SI"/>
        </w:rPr>
        <w:t xml:space="preserve"> </w:t>
      </w:r>
    </w:p>
    <w:p w:rsidR="003A38C5" w:rsidRPr="004509CF" w:rsidRDefault="003A38C5"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3A38C5" w:rsidRPr="004509CF" w:rsidRDefault="003A38C5" w:rsidP="00073F20">
      <w:pPr>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45613D" w:rsidRPr="004509CF">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45613D" w:rsidRPr="004509CF">
        <w:rPr>
          <w:rFonts w:ascii="Times New Roman" w:eastAsia="Times New Roman" w:hAnsi="Times New Roman"/>
          <w:noProof/>
          <w:sz w:val="24"/>
          <w:szCs w:val="24"/>
          <w:lang w:val="sl-SI" w:eastAsia="en-GB"/>
        </w:rPr>
        <w:t>Ne</w:t>
      </w:r>
    </w:p>
    <w:p w:rsidR="003A38C5" w:rsidRPr="004509CF" w:rsidRDefault="003A38C5"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3A38C5" w:rsidRPr="004509CF" w:rsidRDefault="0045613D" w:rsidP="00073F20">
      <w:pPr>
        <w:autoSpaceDE w:val="0"/>
        <w:autoSpaceDN w:val="0"/>
        <w:adjustRightInd w:val="0"/>
        <w:spacing w:after="0" w:line="240" w:lineRule="auto"/>
        <w:ind w:left="567"/>
        <w:jc w:val="both"/>
        <w:rPr>
          <w:rFonts w:ascii="Times New Roman" w:hAnsi="Times New Roman"/>
          <w:sz w:val="24"/>
          <w:szCs w:val="24"/>
          <w:lang w:val="sl-SI"/>
        </w:rPr>
      </w:pPr>
      <w:r w:rsidRPr="004509CF">
        <w:rPr>
          <w:rFonts w:ascii="Times New Roman" w:hAnsi="Times New Roman"/>
          <w:sz w:val="24"/>
          <w:szCs w:val="24"/>
          <w:lang w:val="sl-SI"/>
        </w:rPr>
        <w:t xml:space="preserve">Če je odgovor pritrdilen, upoštevajte, </w:t>
      </w:r>
      <w:r w:rsidR="004509CF" w:rsidRPr="004509CF">
        <w:rPr>
          <w:rFonts w:ascii="Times New Roman" w:hAnsi="Times New Roman"/>
          <w:sz w:val="24"/>
          <w:szCs w:val="24"/>
          <w:lang w:val="sl-SI"/>
        </w:rPr>
        <w:t>da kadar je pomoč izplačana skupini ali organizaciji proizvajalcev, znesek pomoči ne sme presegati zneska pomoči, do katerega je navedeno podjetje upravičeno. Navedite določbo pravne podlage načrta pomoči v zvezi s tem pogojem:</w:t>
      </w:r>
    </w:p>
    <w:p w:rsidR="004509CF" w:rsidRPr="004509CF" w:rsidRDefault="004509CF" w:rsidP="004509CF">
      <w:pPr>
        <w:tabs>
          <w:tab w:val="left" w:leader="dot" w:pos="9072"/>
        </w:tabs>
        <w:spacing w:after="0" w:line="240" w:lineRule="auto"/>
        <w:ind w:left="426" w:firstLine="130"/>
        <w:jc w:val="both"/>
        <w:rPr>
          <w:rFonts w:ascii="Times New Roman" w:hAnsi="Times New Roman"/>
          <w:sz w:val="24"/>
          <w:szCs w:val="20"/>
          <w:lang w:val="sl-SI" w:eastAsia="sl-SI"/>
        </w:rPr>
      </w:pPr>
      <w:r w:rsidRPr="004509CF">
        <w:rPr>
          <w:rFonts w:ascii="Times New Roman" w:hAnsi="Times New Roman"/>
          <w:sz w:val="24"/>
          <w:szCs w:val="20"/>
          <w:lang w:val="sl-SI" w:eastAsia="sl-SI"/>
        </w:rPr>
        <w:tab/>
      </w:r>
    </w:p>
    <w:p w:rsidR="00B2504A" w:rsidRPr="004509CF" w:rsidRDefault="00B2504A" w:rsidP="00073F20">
      <w:pPr>
        <w:autoSpaceDE w:val="0"/>
        <w:autoSpaceDN w:val="0"/>
        <w:adjustRightInd w:val="0"/>
        <w:spacing w:after="0" w:line="240" w:lineRule="auto"/>
        <w:jc w:val="both"/>
        <w:rPr>
          <w:rFonts w:ascii="Times New Roman" w:eastAsia="Times New Roman" w:hAnsi="Times New Roman"/>
          <w:sz w:val="24"/>
          <w:szCs w:val="24"/>
          <w:lang w:val="sl-SI" w:eastAsia="en-GB"/>
        </w:rPr>
      </w:pPr>
    </w:p>
    <w:p w:rsidR="00AB1A59" w:rsidRPr="004509CF" w:rsidRDefault="004509CF"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 xml:space="preserve">Ali je </w:t>
      </w:r>
      <w:r>
        <w:rPr>
          <w:rFonts w:ascii="Times New Roman" w:eastAsia="Times New Roman" w:hAnsi="Times New Roman"/>
          <w:sz w:val="24"/>
          <w:szCs w:val="24"/>
          <w:lang w:val="sl-SI" w:eastAsia="en-GB"/>
        </w:rPr>
        <w:t xml:space="preserve">bolezen živali ali napadenost s škodljivim organizmom rastline </w:t>
      </w:r>
      <w:r w:rsidRPr="004509CF">
        <w:rPr>
          <w:rFonts w:ascii="Times New Roman" w:eastAsia="Times New Roman" w:hAnsi="Times New Roman"/>
          <w:sz w:val="24"/>
          <w:szCs w:val="24"/>
          <w:lang w:val="sl-SI" w:eastAsia="en-GB"/>
        </w:rPr>
        <w:t>nastala namerno ali zaradi malomarnosti upravičenca?</w:t>
      </w:r>
    </w:p>
    <w:p w:rsidR="00AB1A59" w:rsidRPr="004509CF" w:rsidRDefault="00AB1A59" w:rsidP="00AB1A59">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AB1A59" w:rsidRPr="004509CF" w:rsidRDefault="00AB1A59" w:rsidP="00073F20">
      <w:pPr>
        <w:spacing w:after="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4509CF">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4509CF">
        <w:rPr>
          <w:rFonts w:ascii="Times New Roman" w:eastAsia="Times New Roman" w:hAnsi="Times New Roman"/>
          <w:noProof/>
          <w:sz w:val="24"/>
          <w:szCs w:val="24"/>
          <w:lang w:val="sl-SI" w:eastAsia="en-GB"/>
        </w:rPr>
        <w:t>Ne</w:t>
      </w:r>
    </w:p>
    <w:p w:rsidR="00AB1A59" w:rsidRPr="004509CF" w:rsidRDefault="00AB1A59" w:rsidP="00073F20">
      <w:pPr>
        <w:spacing w:after="0" w:line="240" w:lineRule="auto"/>
        <w:ind w:left="567"/>
        <w:jc w:val="both"/>
        <w:rPr>
          <w:rFonts w:ascii="Times New Roman" w:eastAsia="Times New Roman" w:hAnsi="Times New Roman"/>
          <w:sz w:val="24"/>
          <w:szCs w:val="24"/>
          <w:lang w:val="sl-SI" w:eastAsia="en-GB"/>
        </w:rPr>
      </w:pPr>
    </w:p>
    <w:p w:rsidR="004509CF" w:rsidRPr="004509CF" w:rsidRDefault="004509CF" w:rsidP="004509CF">
      <w:pPr>
        <w:autoSpaceDE w:val="0"/>
        <w:autoSpaceDN w:val="0"/>
        <w:adjustRightInd w:val="0"/>
        <w:spacing w:after="0" w:line="240" w:lineRule="auto"/>
        <w:ind w:left="567"/>
        <w:jc w:val="both"/>
        <w:rPr>
          <w:rFonts w:ascii="Times New Roman" w:hAnsi="Times New Roman"/>
          <w:sz w:val="24"/>
          <w:szCs w:val="24"/>
          <w:lang w:val="sl-SI"/>
        </w:rPr>
      </w:pPr>
      <w:r>
        <w:rPr>
          <w:rFonts w:ascii="Times New Roman" w:hAnsi="Times New Roman"/>
          <w:sz w:val="24"/>
          <w:szCs w:val="24"/>
          <w:lang w:val="sl-SI"/>
        </w:rPr>
        <w:t xml:space="preserve">Če je odgovor pritrdilen, upoštevajte, </w:t>
      </w:r>
      <w:r w:rsidRPr="004509CF">
        <w:rPr>
          <w:rFonts w:ascii="Times New Roman" w:hAnsi="Times New Roman"/>
          <w:sz w:val="24"/>
          <w:szCs w:val="24"/>
          <w:lang w:val="sl-SI"/>
        </w:rPr>
        <w:t xml:space="preserve">da se individualna pomoč ne more dodeliti, če se ugotovi, da je bolezen </w:t>
      </w:r>
      <w:r>
        <w:rPr>
          <w:rFonts w:ascii="Times New Roman" w:hAnsi="Times New Roman"/>
          <w:sz w:val="24"/>
          <w:szCs w:val="24"/>
          <w:lang w:val="sl-SI"/>
        </w:rPr>
        <w:t xml:space="preserve">živali ali </w:t>
      </w:r>
      <w:r>
        <w:rPr>
          <w:rFonts w:ascii="Times New Roman" w:eastAsia="Times New Roman" w:hAnsi="Times New Roman"/>
          <w:sz w:val="24"/>
          <w:szCs w:val="24"/>
          <w:lang w:val="sl-SI" w:eastAsia="en-GB"/>
        </w:rPr>
        <w:t xml:space="preserve">napadenost s škodljivim organizmom rastline </w:t>
      </w:r>
      <w:r w:rsidRPr="004509CF">
        <w:rPr>
          <w:rFonts w:ascii="Times New Roman" w:hAnsi="Times New Roman"/>
          <w:sz w:val="24"/>
          <w:szCs w:val="24"/>
          <w:lang w:val="sl-SI"/>
        </w:rPr>
        <w:t>povzročil upravičenec namerno ali iz malomarnosti</w:t>
      </w:r>
      <w:r w:rsidR="00B2504A" w:rsidRPr="004509CF">
        <w:rPr>
          <w:rFonts w:ascii="Times New Roman" w:hAnsi="Times New Roman"/>
          <w:sz w:val="24"/>
          <w:szCs w:val="24"/>
          <w:lang w:val="sl-SI"/>
        </w:rPr>
        <w:t>.</w:t>
      </w:r>
      <w:r>
        <w:rPr>
          <w:rFonts w:ascii="Times New Roman" w:hAnsi="Times New Roman"/>
          <w:sz w:val="24"/>
          <w:szCs w:val="24"/>
          <w:lang w:val="sl-SI"/>
        </w:rPr>
        <w:t xml:space="preserve"> </w:t>
      </w:r>
      <w:r w:rsidRPr="004509CF">
        <w:rPr>
          <w:rFonts w:ascii="Times New Roman" w:hAnsi="Times New Roman"/>
          <w:sz w:val="24"/>
          <w:szCs w:val="24"/>
          <w:lang w:val="sl-SI"/>
        </w:rPr>
        <w:t>Navedite določbo pravne podlage načrta pomoči v zvezi s tem pogojem:</w:t>
      </w:r>
    </w:p>
    <w:p w:rsidR="004509CF" w:rsidRPr="004509CF" w:rsidRDefault="004509CF" w:rsidP="004509CF">
      <w:pPr>
        <w:tabs>
          <w:tab w:val="left" w:leader="dot" w:pos="9072"/>
        </w:tabs>
        <w:spacing w:after="0" w:line="240" w:lineRule="auto"/>
        <w:ind w:left="426" w:firstLine="130"/>
        <w:jc w:val="both"/>
        <w:rPr>
          <w:rFonts w:ascii="Times New Roman" w:hAnsi="Times New Roman"/>
          <w:sz w:val="24"/>
          <w:szCs w:val="20"/>
          <w:lang w:val="sl-SI" w:eastAsia="sl-SI"/>
        </w:rPr>
      </w:pPr>
      <w:r w:rsidRPr="004509CF">
        <w:rPr>
          <w:rFonts w:ascii="Times New Roman" w:hAnsi="Times New Roman"/>
          <w:sz w:val="24"/>
          <w:szCs w:val="20"/>
          <w:lang w:val="sl-SI" w:eastAsia="sl-SI"/>
        </w:rPr>
        <w:tab/>
      </w:r>
    </w:p>
    <w:p w:rsidR="00B2504A" w:rsidRPr="004509CF" w:rsidRDefault="00B2504A" w:rsidP="00AB1A59">
      <w:pPr>
        <w:spacing w:after="0" w:line="240" w:lineRule="auto"/>
        <w:ind w:left="714"/>
        <w:jc w:val="both"/>
        <w:rPr>
          <w:rFonts w:ascii="Times New Roman" w:eastAsia="Times New Roman" w:hAnsi="Times New Roman"/>
          <w:sz w:val="24"/>
          <w:szCs w:val="24"/>
          <w:lang w:val="sl-SI" w:eastAsia="en-GB"/>
        </w:rPr>
      </w:pPr>
    </w:p>
    <w:p w:rsidR="00AB1A59" w:rsidRDefault="004509CF"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Če se pomoč dodeli v zvezi z boleznijo</w:t>
      </w:r>
      <w:r>
        <w:rPr>
          <w:rFonts w:ascii="Times New Roman" w:eastAsia="Times New Roman" w:hAnsi="Times New Roman"/>
          <w:sz w:val="24"/>
          <w:szCs w:val="24"/>
          <w:lang w:val="sl-SI" w:eastAsia="en-GB"/>
        </w:rPr>
        <w:t xml:space="preserve"> živali</w:t>
      </w:r>
      <w:r w:rsidRPr="004509CF">
        <w:rPr>
          <w:rFonts w:ascii="Times New Roman" w:eastAsia="Times New Roman" w:hAnsi="Times New Roman"/>
          <w:sz w:val="24"/>
          <w:szCs w:val="24"/>
          <w:lang w:val="sl-SI" w:eastAsia="en-GB"/>
        </w:rPr>
        <w:t xml:space="preserve">, ali je ta </w:t>
      </w:r>
      <w:r>
        <w:rPr>
          <w:rFonts w:ascii="Times New Roman" w:eastAsia="Times New Roman" w:hAnsi="Times New Roman"/>
          <w:sz w:val="24"/>
          <w:szCs w:val="24"/>
          <w:lang w:val="sl-SI" w:eastAsia="en-GB"/>
        </w:rPr>
        <w:t xml:space="preserve">bolezen </w:t>
      </w:r>
      <w:r w:rsidRPr="004509CF">
        <w:rPr>
          <w:rFonts w:ascii="Times New Roman" w:eastAsia="Times New Roman" w:hAnsi="Times New Roman"/>
          <w:sz w:val="24"/>
          <w:szCs w:val="24"/>
          <w:lang w:val="sl-SI" w:eastAsia="en-GB"/>
        </w:rPr>
        <w:t>žival</w:t>
      </w:r>
      <w:r>
        <w:rPr>
          <w:rFonts w:ascii="Times New Roman" w:eastAsia="Times New Roman" w:hAnsi="Times New Roman"/>
          <w:sz w:val="24"/>
          <w:szCs w:val="24"/>
          <w:lang w:val="sl-SI" w:eastAsia="en-GB"/>
        </w:rPr>
        <w:t>i</w:t>
      </w:r>
      <w:r w:rsidRPr="004509CF">
        <w:rPr>
          <w:rFonts w:ascii="Times New Roman" w:eastAsia="Times New Roman" w:hAnsi="Times New Roman"/>
          <w:sz w:val="24"/>
          <w:szCs w:val="24"/>
          <w:lang w:val="sl-SI" w:eastAsia="en-GB"/>
        </w:rPr>
        <w:t xml:space="preserve"> navedena na seznamu bolezni </w:t>
      </w:r>
      <w:r w:rsidR="007B256C">
        <w:rPr>
          <w:rFonts w:ascii="Times New Roman" w:eastAsia="Times New Roman" w:hAnsi="Times New Roman"/>
          <w:sz w:val="24"/>
          <w:szCs w:val="24"/>
          <w:lang w:val="sl-SI" w:eastAsia="en-GB"/>
        </w:rPr>
        <w:t xml:space="preserve">živali </w:t>
      </w:r>
      <w:r w:rsidRPr="004509CF">
        <w:rPr>
          <w:rFonts w:ascii="Times New Roman" w:eastAsia="Times New Roman" w:hAnsi="Times New Roman"/>
          <w:sz w:val="24"/>
          <w:szCs w:val="24"/>
          <w:lang w:val="sl-SI" w:eastAsia="en-GB"/>
        </w:rPr>
        <w:t xml:space="preserve">iz </w:t>
      </w:r>
      <w:r w:rsidR="007B256C">
        <w:rPr>
          <w:rFonts w:ascii="Times New Roman" w:eastAsia="Times New Roman" w:hAnsi="Times New Roman"/>
          <w:sz w:val="24"/>
          <w:szCs w:val="24"/>
          <w:lang w:val="sl-SI" w:eastAsia="en-GB"/>
        </w:rPr>
        <w:t xml:space="preserve">prvega odstavka 5. </w:t>
      </w:r>
      <w:r w:rsidRPr="004509CF">
        <w:rPr>
          <w:rFonts w:ascii="Times New Roman" w:eastAsia="Times New Roman" w:hAnsi="Times New Roman"/>
          <w:sz w:val="24"/>
          <w:szCs w:val="24"/>
          <w:lang w:val="sl-SI" w:eastAsia="en-GB"/>
        </w:rPr>
        <w:t xml:space="preserve">člena Uredbe (EU) </w:t>
      </w:r>
      <w:r w:rsidR="00120134">
        <w:rPr>
          <w:rFonts w:ascii="Times New Roman" w:eastAsia="Times New Roman" w:hAnsi="Times New Roman"/>
          <w:sz w:val="24"/>
          <w:szCs w:val="24"/>
          <w:lang w:val="sl-SI" w:eastAsia="en-GB"/>
        </w:rPr>
        <w:t xml:space="preserve">št. </w:t>
      </w:r>
      <w:r w:rsidRPr="004509CF">
        <w:rPr>
          <w:rFonts w:ascii="Times New Roman" w:eastAsia="Times New Roman" w:hAnsi="Times New Roman"/>
          <w:sz w:val="24"/>
          <w:szCs w:val="24"/>
          <w:lang w:val="sl-SI" w:eastAsia="en-GB"/>
        </w:rPr>
        <w:t>2016/42</w:t>
      </w:r>
      <w:r w:rsidR="007B256C">
        <w:rPr>
          <w:rFonts w:ascii="Times New Roman" w:eastAsia="Times New Roman" w:hAnsi="Times New Roman"/>
          <w:sz w:val="24"/>
          <w:szCs w:val="24"/>
          <w:lang w:val="sl-SI" w:eastAsia="en-GB"/>
        </w:rPr>
        <w:t xml:space="preserve">9, na seznamu </w:t>
      </w:r>
      <w:proofErr w:type="spellStart"/>
      <w:r w:rsidR="007B256C">
        <w:rPr>
          <w:rFonts w:ascii="Times New Roman" w:eastAsia="Times New Roman" w:hAnsi="Times New Roman"/>
          <w:sz w:val="24"/>
          <w:szCs w:val="24"/>
          <w:lang w:val="sl-SI" w:eastAsia="en-GB"/>
        </w:rPr>
        <w:t>zoonotskih</w:t>
      </w:r>
      <w:proofErr w:type="spellEnd"/>
      <w:r w:rsidR="007B256C">
        <w:rPr>
          <w:rFonts w:ascii="Times New Roman" w:eastAsia="Times New Roman" w:hAnsi="Times New Roman"/>
          <w:sz w:val="24"/>
          <w:szCs w:val="24"/>
          <w:lang w:val="sl-SI" w:eastAsia="en-GB"/>
        </w:rPr>
        <w:t xml:space="preserve"> bolezni iz Priloge III </w:t>
      </w:r>
      <w:r w:rsidRPr="004509CF">
        <w:rPr>
          <w:rFonts w:ascii="Times New Roman" w:eastAsia="Times New Roman" w:hAnsi="Times New Roman"/>
          <w:sz w:val="24"/>
          <w:szCs w:val="24"/>
          <w:lang w:val="sl-SI" w:eastAsia="en-GB"/>
        </w:rPr>
        <w:t>Uredb</w:t>
      </w:r>
      <w:r w:rsidR="007B256C">
        <w:rPr>
          <w:rFonts w:ascii="Times New Roman" w:eastAsia="Times New Roman" w:hAnsi="Times New Roman"/>
          <w:sz w:val="24"/>
          <w:szCs w:val="24"/>
          <w:lang w:val="sl-SI" w:eastAsia="en-GB"/>
        </w:rPr>
        <w:t>e</w:t>
      </w:r>
      <w:r w:rsidRPr="004509CF">
        <w:rPr>
          <w:rFonts w:ascii="Times New Roman" w:eastAsia="Times New Roman" w:hAnsi="Times New Roman"/>
          <w:sz w:val="24"/>
          <w:szCs w:val="24"/>
          <w:lang w:val="sl-SI" w:eastAsia="en-GB"/>
        </w:rPr>
        <w:t xml:space="preserve"> (EU) </w:t>
      </w:r>
      <w:r w:rsidR="00120134">
        <w:rPr>
          <w:rFonts w:ascii="Times New Roman" w:eastAsia="Times New Roman" w:hAnsi="Times New Roman"/>
          <w:sz w:val="24"/>
          <w:szCs w:val="24"/>
          <w:lang w:val="sl-SI" w:eastAsia="en-GB"/>
        </w:rPr>
        <w:t xml:space="preserve">št. </w:t>
      </w:r>
      <w:r w:rsidRPr="004509CF">
        <w:rPr>
          <w:rFonts w:ascii="Times New Roman" w:eastAsia="Times New Roman" w:hAnsi="Times New Roman"/>
          <w:sz w:val="24"/>
          <w:szCs w:val="24"/>
          <w:lang w:val="sl-SI" w:eastAsia="en-GB"/>
        </w:rPr>
        <w:t>2021/690</w:t>
      </w:r>
      <w:r w:rsidR="007B256C">
        <w:rPr>
          <w:rStyle w:val="Sprotnaopomba-sklic"/>
          <w:rFonts w:ascii="Times New Roman" w:eastAsia="Times New Roman" w:hAnsi="Times New Roman"/>
          <w:sz w:val="24"/>
          <w:szCs w:val="24"/>
          <w:lang w:val="sl-SI" w:eastAsia="en-GB"/>
        </w:rPr>
        <w:footnoteReference w:id="7"/>
      </w:r>
      <w:r w:rsidRPr="004509CF">
        <w:rPr>
          <w:rFonts w:ascii="Times New Roman" w:eastAsia="Times New Roman" w:hAnsi="Times New Roman"/>
          <w:sz w:val="24"/>
          <w:szCs w:val="24"/>
          <w:lang w:val="sl-SI" w:eastAsia="en-GB"/>
        </w:rPr>
        <w:t xml:space="preserve"> ali na seznamu </w:t>
      </w:r>
      <w:r w:rsidR="007B256C">
        <w:rPr>
          <w:rFonts w:ascii="Times New Roman" w:eastAsia="Times New Roman" w:hAnsi="Times New Roman"/>
          <w:sz w:val="24"/>
          <w:szCs w:val="24"/>
          <w:lang w:val="sl-SI" w:eastAsia="en-GB"/>
        </w:rPr>
        <w:t xml:space="preserve">bolezni živali, okužb in </w:t>
      </w:r>
      <w:proofErr w:type="spellStart"/>
      <w:r w:rsidR="007B256C">
        <w:rPr>
          <w:rFonts w:ascii="Times New Roman" w:eastAsia="Times New Roman" w:hAnsi="Times New Roman"/>
          <w:sz w:val="24"/>
          <w:szCs w:val="24"/>
          <w:lang w:val="sl-SI" w:eastAsia="en-GB"/>
        </w:rPr>
        <w:t>infestacija</w:t>
      </w:r>
      <w:proofErr w:type="spellEnd"/>
      <w:r w:rsidRPr="004509CF">
        <w:rPr>
          <w:rFonts w:ascii="Times New Roman" w:eastAsia="Times New Roman" w:hAnsi="Times New Roman"/>
          <w:sz w:val="24"/>
          <w:szCs w:val="24"/>
          <w:lang w:val="sl-SI" w:eastAsia="en-GB"/>
        </w:rPr>
        <w:t xml:space="preserve"> iz Kodeksa</w:t>
      </w:r>
      <w:r w:rsidR="007B256C">
        <w:rPr>
          <w:rFonts w:ascii="Times New Roman" w:eastAsia="Times New Roman" w:hAnsi="Times New Roman"/>
          <w:sz w:val="24"/>
          <w:szCs w:val="24"/>
          <w:lang w:val="sl-SI" w:eastAsia="en-GB"/>
        </w:rPr>
        <w:t xml:space="preserve"> za</w:t>
      </w:r>
      <w:r w:rsidRPr="004509CF">
        <w:rPr>
          <w:rFonts w:ascii="Times New Roman" w:eastAsia="Times New Roman" w:hAnsi="Times New Roman"/>
          <w:sz w:val="24"/>
          <w:szCs w:val="24"/>
          <w:lang w:val="sl-SI" w:eastAsia="en-GB"/>
        </w:rPr>
        <w:t xml:space="preserve"> zdravj</w:t>
      </w:r>
      <w:r w:rsidR="007B256C">
        <w:rPr>
          <w:rFonts w:ascii="Times New Roman" w:eastAsia="Times New Roman" w:hAnsi="Times New Roman"/>
          <w:sz w:val="24"/>
          <w:szCs w:val="24"/>
          <w:lang w:val="sl-SI" w:eastAsia="en-GB"/>
        </w:rPr>
        <w:t>e</w:t>
      </w:r>
      <w:r w:rsidRPr="004509CF">
        <w:rPr>
          <w:rFonts w:ascii="Times New Roman" w:eastAsia="Times New Roman" w:hAnsi="Times New Roman"/>
          <w:sz w:val="24"/>
          <w:szCs w:val="24"/>
          <w:lang w:val="sl-SI" w:eastAsia="en-GB"/>
        </w:rPr>
        <w:t xml:space="preserve"> kopenskih živali, ki ga je </w:t>
      </w:r>
      <w:r w:rsidR="007B256C">
        <w:rPr>
          <w:rFonts w:ascii="Times New Roman" w:eastAsia="Times New Roman" w:hAnsi="Times New Roman"/>
          <w:sz w:val="24"/>
          <w:szCs w:val="24"/>
          <w:lang w:val="sl-SI" w:eastAsia="en-GB"/>
        </w:rPr>
        <w:t>vzpostavila</w:t>
      </w:r>
      <w:r w:rsidRPr="004509CF">
        <w:rPr>
          <w:rFonts w:ascii="Times New Roman" w:eastAsia="Times New Roman" w:hAnsi="Times New Roman"/>
          <w:sz w:val="24"/>
          <w:szCs w:val="24"/>
          <w:lang w:val="sl-SI" w:eastAsia="en-GB"/>
        </w:rPr>
        <w:t xml:space="preserve"> Svetovna organizacija za zdravje živali?</w:t>
      </w:r>
    </w:p>
    <w:p w:rsidR="005864D1" w:rsidRPr="004509CF" w:rsidRDefault="005864D1" w:rsidP="005864D1">
      <w:pPr>
        <w:autoSpaceDE w:val="0"/>
        <w:autoSpaceDN w:val="0"/>
        <w:adjustRightInd w:val="0"/>
        <w:spacing w:after="0" w:line="240" w:lineRule="auto"/>
        <w:ind w:left="4"/>
        <w:jc w:val="both"/>
        <w:rPr>
          <w:rFonts w:ascii="Times New Roman" w:eastAsia="Times New Roman" w:hAnsi="Times New Roman"/>
          <w:sz w:val="24"/>
          <w:szCs w:val="24"/>
          <w:lang w:val="sl-SI" w:eastAsia="en-GB"/>
        </w:rPr>
      </w:pPr>
    </w:p>
    <w:p w:rsidR="00AB1A59" w:rsidRPr="004509CF" w:rsidRDefault="00AB1A59" w:rsidP="00073F20">
      <w:pPr>
        <w:spacing w:after="240" w:line="240" w:lineRule="auto"/>
        <w:ind w:left="567"/>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7B256C">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7B256C">
        <w:rPr>
          <w:rFonts w:ascii="Times New Roman" w:eastAsia="Times New Roman" w:hAnsi="Times New Roman"/>
          <w:noProof/>
          <w:sz w:val="24"/>
          <w:szCs w:val="24"/>
          <w:lang w:val="sl-SI" w:eastAsia="en-GB"/>
        </w:rPr>
        <w:t>Ne</w:t>
      </w:r>
    </w:p>
    <w:p w:rsidR="007B0A3F" w:rsidRPr="004509CF" w:rsidRDefault="007B256C" w:rsidP="00073F20">
      <w:pPr>
        <w:spacing w:after="0" w:line="240" w:lineRule="auto"/>
        <w:ind w:left="714"/>
        <w:jc w:val="both"/>
        <w:rPr>
          <w:rFonts w:ascii="Times New Roman" w:eastAsia="Times New Roman" w:hAnsi="Times New Roman"/>
          <w:noProof/>
          <w:sz w:val="24"/>
          <w:szCs w:val="24"/>
          <w:lang w:val="sl-SI" w:eastAsia="en-GB"/>
        </w:rPr>
      </w:pPr>
      <w:r>
        <w:rPr>
          <w:rFonts w:ascii="Times New Roman" w:eastAsia="Times New Roman" w:hAnsi="Times New Roman"/>
          <w:noProof/>
          <w:sz w:val="24"/>
          <w:szCs w:val="24"/>
          <w:lang w:val="sl-SI" w:eastAsia="en-GB"/>
        </w:rPr>
        <w:lastRenderedPageBreak/>
        <w:t>Če je odgovor pritrdilen, navedite bolezen živali:</w:t>
      </w:r>
    </w:p>
    <w:p w:rsidR="007B0A3F" w:rsidRPr="004509CF" w:rsidRDefault="007B0A3F" w:rsidP="00073F20">
      <w:pPr>
        <w:spacing w:after="0" w:line="240" w:lineRule="auto"/>
        <w:ind w:left="714"/>
        <w:jc w:val="both"/>
        <w:rPr>
          <w:rFonts w:ascii="Times New Roman" w:eastAsia="Times New Roman" w:hAnsi="Times New Roman"/>
          <w:noProof/>
          <w:sz w:val="24"/>
          <w:szCs w:val="24"/>
          <w:lang w:val="sl-SI" w:eastAsia="en-GB"/>
        </w:rPr>
      </w:pPr>
      <w:r w:rsidRPr="004509CF">
        <w:rPr>
          <w:rFonts w:ascii="Times New Roman" w:eastAsia="Times New Roman" w:hAnsi="Times New Roman"/>
          <w:noProof/>
          <w:sz w:val="24"/>
          <w:szCs w:val="24"/>
          <w:lang w:val="sl-SI" w:eastAsia="en-GB"/>
        </w:rPr>
        <w:t>……………………………………………………………………………………………………………………………………………………………………………………</w:t>
      </w:r>
    </w:p>
    <w:p w:rsidR="007B0A3F" w:rsidRDefault="007B0A3F" w:rsidP="00073F20">
      <w:pPr>
        <w:spacing w:after="0" w:line="240" w:lineRule="auto"/>
        <w:ind w:left="714"/>
        <w:jc w:val="both"/>
        <w:rPr>
          <w:rFonts w:ascii="Times New Roman" w:eastAsia="Times New Roman" w:hAnsi="Times New Roman"/>
          <w:sz w:val="24"/>
          <w:szCs w:val="24"/>
          <w:lang w:val="sl-SI" w:eastAsia="en-GB"/>
        </w:rPr>
      </w:pPr>
    </w:p>
    <w:p w:rsidR="007B256C" w:rsidRPr="0006213A" w:rsidRDefault="007B256C" w:rsidP="007B256C">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sidR="005864D1">
        <w:rPr>
          <w:rFonts w:ascii="Times New Roman" w:eastAsia="Times New Roman" w:hAnsi="Times New Roman"/>
          <w:sz w:val="24"/>
          <w:szCs w:val="24"/>
          <w:lang w:val="sl-SI" w:eastAsia="en-GB"/>
        </w:rPr>
        <w:t>nikalen</w:t>
      </w:r>
      <w:r w:rsidRPr="0006213A">
        <w:rPr>
          <w:rFonts w:ascii="Times New Roman" w:eastAsia="Times New Roman" w:hAnsi="Times New Roman"/>
          <w:sz w:val="24"/>
          <w:szCs w:val="24"/>
          <w:lang w:val="sl-SI" w:eastAsia="en-GB"/>
        </w:rPr>
        <w:t>, načrta pomoči ni mogoče priglasiti v skladu s pravili o drž</w:t>
      </w:r>
      <w:r>
        <w:rPr>
          <w:rFonts w:ascii="Times New Roman" w:eastAsia="Times New Roman" w:hAnsi="Times New Roman"/>
          <w:sz w:val="24"/>
          <w:szCs w:val="24"/>
          <w:lang w:val="sl-SI" w:eastAsia="en-GB"/>
        </w:rPr>
        <w:t>avni pomoči po skupinski izjemi.</w:t>
      </w:r>
    </w:p>
    <w:p w:rsidR="007B256C" w:rsidRPr="004509CF" w:rsidRDefault="007B256C" w:rsidP="00073F20">
      <w:pPr>
        <w:spacing w:after="0" w:line="240" w:lineRule="auto"/>
        <w:ind w:left="714"/>
        <w:jc w:val="both"/>
        <w:rPr>
          <w:rFonts w:ascii="Times New Roman" w:eastAsia="Times New Roman" w:hAnsi="Times New Roman"/>
          <w:sz w:val="24"/>
          <w:szCs w:val="24"/>
          <w:lang w:val="sl-SI" w:eastAsia="en-GB"/>
        </w:rPr>
      </w:pPr>
    </w:p>
    <w:p w:rsidR="007B0A3F" w:rsidRPr="005864D1" w:rsidRDefault="007B256C"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Pr>
          <w:rFonts w:ascii="Times New Roman" w:hAnsi="Times New Roman"/>
          <w:sz w:val="24"/>
          <w:szCs w:val="24"/>
          <w:lang w:val="sl-SI"/>
        </w:rPr>
        <w:t>Ali bo pomoč dodeljena v zvezi s porajajočimi se</w:t>
      </w:r>
      <w:r w:rsidRPr="007B256C">
        <w:rPr>
          <w:rFonts w:ascii="Times New Roman" w:hAnsi="Times New Roman"/>
          <w:sz w:val="24"/>
          <w:szCs w:val="24"/>
          <w:lang w:val="sl-SI"/>
        </w:rPr>
        <w:t xml:space="preserve"> boleznimi?</w:t>
      </w:r>
    </w:p>
    <w:p w:rsidR="005864D1" w:rsidRPr="004509CF" w:rsidRDefault="005864D1" w:rsidP="005864D1">
      <w:pPr>
        <w:autoSpaceDE w:val="0"/>
        <w:autoSpaceDN w:val="0"/>
        <w:adjustRightInd w:val="0"/>
        <w:spacing w:after="0" w:line="240" w:lineRule="auto"/>
        <w:ind w:left="574"/>
        <w:jc w:val="both"/>
        <w:rPr>
          <w:rFonts w:ascii="Times New Roman" w:eastAsia="Times New Roman" w:hAnsi="Times New Roman"/>
          <w:sz w:val="24"/>
          <w:szCs w:val="24"/>
          <w:lang w:val="sl-SI" w:eastAsia="en-GB"/>
        </w:rPr>
      </w:pPr>
    </w:p>
    <w:p w:rsidR="007B0A3F" w:rsidRPr="004509CF" w:rsidRDefault="007B0A3F" w:rsidP="00073F20">
      <w:pPr>
        <w:autoSpaceDE w:val="0"/>
        <w:autoSpaceDN w:val="0"/>
        <w:adjustRightInd w:val="0"/>
        <w:spacing w:after="240" w:line="240" w:lineRule="auto"/>
        <w:ind w:left="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7B256C">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7B256C">
        <w:rPr>
          <w:rFonts w:ascii="Times New Roman" w:eastAsia="Times New Roman" w:hAnsi="Times New Roman"/>
          <w:noProof/>
          <w:sz w:val="24"/>
          <w:szCs w:val="24"/>
          <w:lang w:val="sl-SI" w:eastAsia="en-GB"/>
        </w:rPr>
        <w:t>Ne</w:t>
      </w:r>
    </w:p>
    <w:p w:rsidR="007B0A3F" w:rsidRPr="004509CF" w:rsidRDefault="007B256C" w:rsidP="007B256C">
      <w:pPr>
        <w:autoSpaceDE w:val="0"/>
        <w:autoSpaceDN w:val="0"/>
        <w:adjustRightInd w:val="0"/>
        <w:spacing w:after="0" w:line="240" w:lineRule="auto"/>
        <w:ind w:left="567"/>
        <w:rPr>
          <w:rFonts w:ascii="Times New Roman" w:eastAsia="Times New Roman" w:hAnsi="Times New Roman"/>
          <w:noProof/>
          <w:sz w:val="24"/>
          <w:szCs w:val="24"/>
          <w:lang w:val="sl-SI" w:eastAsia="en-GB"/>
        </w:rPr>
      </w:pPr>
      <w:r w:rsidRPr="007B256C">
        <w:rPr>
          <w:rFonts w:ascii="Times New Roman" w:hAnsi="Times New Roman"/>
          <w:sz w:val="24"/>
          <w:szCs w:val="24"/>
          <w:lang w:val="sl-SI"/>
        </w:rPr>
        <w:t xml:space="preserve">Če je odgovor pritrdilen, dokažite, da so izpolnjena merila iz </w:t>
      </w:r>
      <w:r>
        <w:rPr>
          <w:rFonts w:ascii="Times New Roman" w:hAnsi="Times New Roman"/>
          <w:sz w:val="24"/>
          <w:szCs w:val="24"/>
          <w:lang w:val="sl-SI"/>
        </w:rPr>
        <w:t>drugega odstavka 6. </w:t>
      </w:r>
      <w:r w:rsidRPr="007B256C">
        <w:rPr>
          <w:rFonts w:ascii="Times New Roman" w:hAnsi="Times New Roman"/>
          <w:sz w:val="24"/>
          <w:szCs w:val="24"/>
          <w:lang w:val="sl-SI"/>
        </w:rPr>
        <w:t>člena Uredbe</w:t>
      </w:r>
      <w:r>
        <w:rPr>
          <w:rFonts w:ascii="Times New Roman" w:hAnsi="Times New Roman"/>
          <w:sz w:val="24"/>
          <w:szCs w:val="24"/>
          <w:lang w:val="sl-SI"/>
        </w:rPr>
        <w:t xml:space="preserve"> </w:t>
      </w:r>
      <w:r w:rsidRPr="007B256C">
        <w:rPr>
          <w:rFonts w:ascii="Times New Roman" w:hAnsi="Times New Roman"/>
          <w:sz w:val="24"/>
          <w:szCs w:val="24"/>
          <w:lang w:val="sl-SI"/>
        </w:rPr>
        <w:t xml:space="preserve">(EU) </w:t>
      </w:r>
      <w:r w:rsidR="00120134">
        <w:rPr>
          <w:rFonts w:ascii="Times New Roman" w:hAnsi="Times New Roman"/>
          <w:sz w:val="24"/>
          <w:szCs w:val="24"/>
          <w:lang w:val="sl-SI"/>
        </w:rPr>
        <w:t xml:space="preserve">št. </w:t>
      </w:r>
      <w:r w:rsidRPr="007B256C">
        <w:rPr>
          <w:rFonts w:ascii="Times New Roman" w:hAnsi="Times New Roman"/>
          <w:sz w:val="24"/>
          <w:szCs w:val="24"/>
          <w:lang w:val="sl-SI"/>
        </w:rPr>
        <w:t>2016/429</w:t>
      </w:r>
      <w:r>
        <w:rPr>
          <w:rFonts w:ascii="Times New Roman" w:hAnsi="Times New Roman"/>
          <w:sz w:val="24"/>
          <w:szCs w:val="24"/>
          <w:lang w:val="sl-SI"/>
        </w:rPr>
        <w:t xml:space="preserve">: </w:t>
      </w:r>
      <w:r w:rsidRPr="007B256C">
        <w:rPr>
          <w:rFonts w:ascii="Times New Roman" w:hAnsi="Times New Roman"/>
          <w:sz w:val="24"/>
          <w:szCs w:val="24"/>
          <w:lang w:val="sl-SI"/>
        </w:rPr>
        <w:t>.</w:t>
      </w:r>
      <w:r w:rsidR="007B0A3F" w:rsidRPr="004509CF">
        <w:rPr>
          <w:rFonts w:ascii="Times New Roman" w:eastAsia="Times New Roman" w:hAnsi="Times New Roman"/>
          <w:noProof/>
          <w:sz w:val="24"/>
          <w:szCs w:val="24"/>
          <w:lang w:val="sl-SI" w:eastAsia="en-GB"/>
        </w:rPr>
        <w:t>……………………………………………………………………………………………………………………………………………………………………………………</w:t>
      </w:r>
    </w:p>
    <w:p w:rsidR="00D55125" w:rsidRPr="004509CF" w:rsidRDefault="00D55125" w:rsidP="00073F20">
      <w:pPr>
        <w:autoSpaceDE w:val="0"/>
        <w:autoSpaceDN w:val="0"/>
        <w:adjustRightInd w:val="0"/>
        <w:spacing w:after="0" w:line="240" w:lineRule="auto"/>
        <w:ind w:left="567"/>
        <w:jc w:val="both"/>
        <w:rPr>
          <w:rFonts w:ascii="Times New Roman" w:eastAsia="Times New Roman" w:hAnsi="Times New Roman"/>
          <w:sz w:val="24"/>
          <w:szCs w:val="24"/>
          <w:lang w:val="sl-SI" w:eastAsia="en-GB"/>
        </w:rPr>
      </w:pPr>
    </w:p>
    <w:p w:rsidR="00AB1A59" w:rsidRPr="004509CF" w:rsidRDefault="007B256C"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7B256C">
        <w:rPr>
          <w:rFonts w:ascii="Times New Roman" w:eastAsia="Times New Roman" w:hAnsi="Times New Roman"/>
          <w:sz w:val="24"/>
          <w:szCs w:val="24"/>
          <w:lang w:val="sl-SI" w:eastAsia="en-GB"/>
        </w:rPr>
        <w:t xml:space="preserve">Kdaj so </w:t>
      </w:r>
      <w:r w:rsidRPr="005864D1">
        <w:rPr>
          <w:rFonts w:ascii="Times New Roman" w:hAnsi="Times New Roman"/>
          <w:sz w:val="24"/>
          <w:szCs w:val="24"/>
          <w:lang w:val="sl-SI"/>
        </w:rPr>
        <w:t>nastali</w:t>
      </w:r>
      <w:r w:rsidRPr="007B256C">
        <w:rPr>
          <w:rFonts w:ascii="Times New Roman" w:eastAsia="Times New Roman" w:hAnsi="Times New Roman"/>
          <w:sz w:val="24"/>
          <w:szCs w:val="24"/>
          <w:lang w:val="sl-SI" w:eastAsia="en-GB"/>
        </w:rPr>
        <w:t xml:space="preserve"> stroški </w:t>
      </w:r>
      <w:r w:rsidR="00B25F92">
        <w:rPr>
          <w:rFonts w:ascii="Times New Roman" w:eastAsia="Times New Roman" w:hAnsi="Times New Roman"/>
          <w:sz w:val="24"/>
          <w:szCs w:val="24"/>
          <w:lang w:val="sl-SI" w:eastAsia="en-GB"/>
        </w:rPr>
        <w:t>ali škoda zaradi bolezni živali</w:t>
      </w:r>
      <w:r w:rsidR="00A50F7D">
        <w:rPr>
          <w:rFonts w:ascii="Times New Roman" w:eastAsia="Times New Roman" w:hAnsi="Times New Roman"/>
          <w:sz w:val="24"/>
          <w:szCs w:val="24"/>
          <w:lang w:val="sl-SI" w:eastAsia="en-GB"/>
        </w:rPr>
        <w:t xml:space="preserve"> ali</w:t>
      </w:r>
      <w:r w:rsidRPr="007B256C">
        <w:rPr>
          <w:rFonts w:ascii="Times New Roman" w:eastAsia="Times New Roman" w:hAnsi="Times New Roman"/>
          <w:sz w:val="24"/>
          <w:szCs w:val="24"/>
          <w:lang w:val="sl-SI" w:eastAsia="en-GB"/>
        </w:rPr>
        <w:t xml:space="preserve"> </w:t>
      </w:r>
      <w:r w:rsidR="00B25F92">
        <w:rPr>
          <w:rFonts w:ascii="Times New Roman" w:eastAsia="Times New Roman" w:hAnsi="Times New Roman"/>
          <w:sz w:val="24"/>
          <w:szCs w:val="24"/>
          <w:lang w:val="sl-SI" w:eastAsia="en-GB"/>
        </w:rPr>
        <w:t xml:space="preserve">škodljivih organizmov </w:t>
      </w:r>
      <w:r w:rsidRPr="007B256C">
        <w:rPr>
          <w:rFonts w:ascii="Times New Roman" w:eastAsia="Times New Roman" w:hAnsi="Times New Roman"/>
          <w:sz w:val="24"/>
          <w:szCs w:val="24"/>
          <w:lang w:val="sl-SI" w:eastAsia="en-GB"/>
        </w:rPr>
        <w:t>rastlin?</w:t>
      </w:r>
    </w:p>
    <w:p w:rsidR="00AB1A59" w:rsidRPr="004509CF" w:rsidRDefault="00AB1A59" w:rsidP="00AB1A59">
      <w:pPr>
        <w:spacing w:after="240" w:line="240" w:lineRule="auto"/>
        <w:ind w:left="360" w:firstLine="36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w:t>
      </w:r>
    </w:p>
    <w:p w:rsidR="008B06ED" w:rsidRPr="004509CF" w:rsidRDefault="00B25F92" w:rsidP="00D55125">
      <w:pPr>
        <w:spacing w:after="240" w:line="240" w:lineRule="auto"/>
        <w:ind w:left="567"/>
        <w:jc w:val="both"/>
        <w:rPr>
          <w:rFonts w:ascii="Times New Roman" w:eastAsia="Times New Roman" w:hAnsi="Times New Roman"/>
          <w:sz w:val="24"/>
          <w:szCs w:val="24"/>
          <w:lang w:val="sl-SI" w:eastAsia="en-GB"/>
        </w:rPr>
      </w:pPr>
      <w:r w:rsidRPr="00B25F92">
        <w:rPr>
          <w:rFonts w:ascii="Times New Roman" w:hAnsi="Times New Roman"/>
          <w:sz w:val="24"/>
          <w:szCs w:val="24"/>
          <w:lang w:val="sl-SI"/>
        </w:rPr>
        <w:t>Upoštevajte, da je treba sheme pomoči uvesti v treh letih od nastanka stroškov ali škode.</w:t>
      </w:r>
    </w:p>
    <w:p w:rsidR="00AB1A59" w:rsidRPr="004509CF" w:rsidRDefault="00B25F92"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B25F92">
        <w:rPr>
          <w:rFonts w:ascii="Times New Roman" w:eastAsia="Times New Roman" w:hAnsi="Times New Roman"/>
          <w:sz w:val="24"/>
          <w:szCs w:val="24"/>
          <w:lang w:val="sl-SI" w:eastAsia="en-GB"/>
        </w:rPr>
        <w:t xml:space="preserve">Navedite </w:t>
      </w:r>
      <w:r>
        <w:rPr>
          <w:rFonts w:ascii="Times New Roman" w:eastAsia="Times New Roman" w:hAnsi="Times New Roman"/>
          <w:sz w:val="24"/>
          <w:szCs w:val="24"/>
          <w:lang w:val="sl-SI" w:eastAsia="en-GB"/>
        </w:rPr>
        <w:t>skrajni</w:t>
      </w:r>
      <w:r w:rsidRPr="00B25F92">
        <w:rPr>
          <w:rFonts w:ascii="Times New Roman" w:eastAsia="Times New Roman" w:hAnsi="Times New Roman"/>
          <w:sz w:val="24"/>
          <w:szCs w:val="24"/>
          <w:lang w:val="sl-SI" w:eastAsia="en-GB"/>
        </w:rPr>
        <w:t xml:space="preserve"> datum, na </w:t>
      </w:r>
      <w:r>
        <w:rPr>
          <w:rFonts w:ascii="Times New Roman" w:eastAsia="Times New Roman" w:hAnsi="Times New Roman"/>
          <w:sz w:val="24"/>
          <w:szCs w:val="24"/>
          <w:lang w:val="sl-SI" w:eastAsia="en-GB"/>
        </w:rPr>
        <w:t>katerega se lahko pomoč izplača:</w:t>
      </w:r>
    </w:p>
    <w:p w:rsidR="00AB1A59" w:rsidRPr="004509CF" w:rsidRDefault="00AB1A59" w:rsidP="00AB1A59">
      <w:pPr>
        <w:tabs>
          <w:tab w:val="left" w:pos="0"/>
        </w:tabs>
        <w:spacing w:after="240" w:line="240" w:lineRule="auto"/>
        <w:ind w:left="36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b/>
        <w:t>……………………………………………</w:t>
      </w:r>
    </w:p>
    <w:p w:rsidR="008B06ED" w:rsidRPr="004509CF" w:rsidRDefault="00B25F92" w:rsidP="00D55125">
      <w:pPr>
        <w:tabs>
          <w:tab w:val="left" w:pos="0"/>
        </w:tabs>
        <w:spacing w:after="240" w:line="240" w:lineRule="auto"/>
        <w:ind w:left="567"/>
        <w:jc w:val="both"/>
        <w:rPr>
          <w:rFonts w:ascii="Times New Roman" w:eastAsia="Times New Roman" w:hAnsi="Times New Roman"/>
          <w:sz w:val="24"/>
          <w:szCs w:val="24"/>
          <w:lang w:val="sl-SI" w:eastAsia="en-GB"/>
        </w:rPr>
      </w:pPr>
      <w:r w:rsidRPr="00B25F92">
        <w:rPr>
          <w:rFonts w:ascii="Times New Roman" w:hAnsi="Times New Roman"/>
          <w:sz w:val="24"/>
          <w:szCs w:val="24"/>
          <w:lang w:val="sl-SI"/>
        </w:rPr>
        <w:t>Upoštevajte, da je treba pomoč izplačati v štirih letih od datuma</w:t>
      </w:r>
      <w:r>
        <w:rPr>
          <w:rFonts w:ascii="Times New Roman" w:hAnsi="Times New Roman"/>
          <w:sz w:val="24"/>
          <w:szCs w:val="24"/>
          <w:lang w:val="sl-SI"/>
        </w:rPr>
        <w:t xml:space="preserve"> nastanka stroškov ali škode</w:t>
      </w:r>
      <w:r w:rsidRPr="00B25F92">
        <w:rPr>
          <w:rFonts w:ascii="Times New Roman" w:hAnsi="Times New Roman"/>
          <w:sz w:val="24"/>
          <w:szCs w:val="24"/>
          <w:lang w:val="sl-SI"/>
        </w:rPr>
        <w:t>. Ta pogoj ne velja za pomoč z</w:t>
      </w:r>
      <w:r>
        <w:rPr>
          <w:rFonts w:ascii="Times New Roman" w:hAnsi="Times New Roman"/>
          <w:sz w:val="24"/>
          <w:szCs w:val="24"/>
          <w:lang w:val="sl-SI"/>
        </w:rPr>
        <w:t>a preventivne ukrepe v skladu z osmim odstavkom 26. člena Uredbe (EU) št. 2022/2472</w:t>
      </w:r>
      <w:r w:rsidRPr="00B25F92">
        <w:rPr>
          <w:rFonts w:ascii="Times New Roman" w:hAnsi="Times New Roman"/>
          <w:sz w:val="24"/>
          <w:szCs w:val="24"/>
          <w:lang w:val="sl-SI"/>
        </w:rPr>
        <w:t>.</w:t>
      </w:r>
      <w:r w:rsidR="008B06ED" w:rsidRPr="004509CF">
        <w:rPr>
          <w:rFonts w:ascii="Times New Roman" w:hAnsi="Times New Roman"/>
          <w:sz w:val="24"/>
          <w:szCs w:val="24"/>
          <w:lang w:val="sl-SI"/>
        </w:rPr>
        <w:t xml:space="preserve"> </w:t>
      </w:r>
    </w:p>
    <w:p w:rsidR="00AB1A59" w:rsidRDefault="00B25F92"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72464E">
        <w:rPr>
          <w:rFonts w:ascii="Times New Roman" w:eastAsia="Times New Roman" w:hAnsi="Times New Roman"/>
          <w:sz w:val="24"/>
          <w:szCs w:val="24"/>
          <w:lang w:val="sl-SI" w:eastAsia="en-GB"/>
        </w:rPr>
        <w:t>Ali so stroški, ki niso nastali neposredno zaradi bolezni živali ali škodljivega organizma rastline</w:t>
      </w:r>
      <w:r w:rsidR="00A2708D" w:rsidRPr="0072464E">
        <w:rPr>
          <w:rFonts w:ascii="Times New Roman" w:eastAsia="Times New Roman" w:hAnsi="Times New Roman"/>
          <w:sz w:val="24"/>
          <w:szCs w:val="24"/>
          <w:lang w:val="sl-SI" w:eastAsia="en-GB"/>
        </w:rPr>
        <w:t xml:space="preserve"> in ki bi jih upravičenec</w:t>
      </w:r>
      <w:r w:rsidRPr="0072464E">
        <w:rPr>
          <w:rFonts w:ascii="Times New Roman" w:eastAsia="Times New Roman" w:hAnsi="Times New Roman"/>
          <w:sz w:val="24"/>
          <w:szCs w:val="24"/>
          <w:lang w:val="sl-SI" w:eastAsia="en-GB"/>
        </w:rPr>
        <w:t xml:space="preserve"> imel</w:t>
      </w:r>
      <w:r w:rsidR="00A2708D" w:rsidRPr="0072464E">
        <w:rPr>
          <w:rFonts w:ascii="Times New Roman" w:eastAsia="Times New Roman" w:hAnsi="Times New Roman"/>
          <w:sz w:val="24"/>
          <w:szCs w:val="24"/>
          <w:lang w:val="sl-SI" w:eastAsia="en-GB"/>
        </w:rPr>
        <w:t xml:space="preserve"> tudi sicer</w:t>
      </w:r>
      <w:r w:rsidRPr="0072464E">
        <w:rPr>
          <w:rFonts w:ascii="Times New Roman" w:eastAsia="Times New Roman" w:hAnsi="Times New Roman"/>
          <w:sz w:val="24"/>
          <w:szCs w:val="24"/>
          <w:lang w:val="sl-SI" w:eastAsia="en-GB"/>
        </w:rPr>
        <w:t>, upravičeni do pomoči?</w:t>
      </w:r>
    </w:p>
    <w:p w:rsidR="005864D1" w:rsidRPr="0072464E" w:rsidRDefault="005864D1" w:rsidP="005864D1">
      <w:pPr>
        <w:autoSpaceDE w:val="0"/>
        <w:autoSpaceDN w:val="0"/>
        <w:adjustRightInd w:val="0"/>
        <w:spacing w:after="0" w:line="240" w:lineRule="auto"/>
        <w:ind w:left="574"/>
        <w:jc w:val="both"/>
        <w:rPr>
          <w:rFonts w:ascii="Times New Roman" w:eastAsia="Times New Roman" w:hAnsi="Times New Roman"/>
          <w:sz w:val="24"/>
          <w:szCs w:val="24"/>
          <w:lang w:val="sl-SI" w:eastAsia="en-GB"/>
        </w:rPr>
      </w:pPr>
    </w:p>
    <w:p w:rsidR="00AB1A59" w:rsidRDefault="00AB1A59" w:rsidP="00AB1A59">
      <w:pPr>
        <w:spacing w:after="240" w:line="240" w:lineRule="auto"/>
        <w:ind w:left="714"/>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A2708D">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A2708D">
        <w:rPr>
          <w:rFonts w:ascii="Times New Roman" w:eastAsia="Times New Roman" w:hAnsi="Times New Roman"/>
          <w:noProof/>
          <w:sz w:val="24"/>
          <w:szCs w:val="24"/>
          <w:lang w:val="sl-SI" w:eastAsia="en-GB"/>
        </w:rPr>
        <w:t>Ne</w:t>
      </w:r>
    </w:p>
    <w:p w:rsidR="0072464E" w:rsidRPr="0006213A" w:rsidRDefault="0072464E" w:rsidP="0072464E">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sidR="005864D1">
        <w:rPr>
          <w:rFonts w:ascii="Times New Roman" w:eastAsia="Times New Roman" w:hAnsi="Times New Roman"/>
          <w:sz w:val="24"/>
          <w:szCs w:val="24"/>
          <w:lang w:val="sl-SI" w:eastAsia="en-GB"/>
        </w:rPr>
        <w:t>nikalen</w:t>
      </w:r>
      <w:r w:rsidRPr="0006213A">
        <w:rPr>
          <w:rFonts w:ascii="Times New Roman" w:eastAsia="Times New Roman" w:hAnsi="Times New Roman"/>
          <w:sz w:val="24"/>
          <w:szCs w:val="24"/>
          <w:lang w:val="sl-SI" w:eastAsia="en-GB"/>
        </w:rPr>
        <w:t>, navedite sklic na določbo pravne podlage načrta pomoči v zvezi s tem pogojem:</w:t>
      </w:r>
    </w:p>
    <w:p w:rsidR="0072464E" w:rsidRPr="0006213A" w:rsidRDefault="0072464E" w:rsidP="0072464E">
      <w:pPr>
        <w:tabs>
          <w:tab w:val="left" w:leader="dot" w:pos="9072"/>
        </w:tabs>
        <w:spacing w:after="0" w:line="240" w:lineRule="auto"/>
        <w:ind w:left="709" w:firstLine="130"/>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72464E" w:rsidRPr="0006213A" w:rsidRDefault="0072464E" w:rsidP="0072464E">
      <w:pPr>
        <w:spacing w:after="0" w:line="240" w:lineRule="auto"/>
        <w:ind w:left="709"/>
        <w:jc w:val="both"/>
        <w:rPr>
          <w:rFonts w:ascii="Times New Roman" w:eastAsia="Times New Roman" w:hAnsi="Times New Roman"/>
          <w:sz w:val="24"/>
          <w:szCs w:val="24"/>
          <w:lang w:val="sl-SI" w:eastAsia="en-GB"/>
        </w:rPr>
      </w:pPr>
    </w:p>
    <w:p w:rsidR="0072464E" w:rsidRPr="0006213A" w:rsidRDefault="0072464E" w:rsidP="0072464E">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Pr>
          <w:rFonts w:ascii="Times New Roman" w:eastAsia="Times New Roman" w:hAnsi="Times New Roman"/>
          <w:sz w:val="24"/>
          <w:szCs w:val="24"/>
          <w:lang w:val="sl-SI" w:eastAsia="en-GB"/>
        </w:rPr>
        <w:t>pritrdilen</w:t>
      </w:r>
      <w:r w:rsidRPr="0006213A">
        <w:rPr>
          <w:rFonts w:ascii="Times New Roman" w:eastAsia="Times New Roman" w:hAnsi="Times New Roman"/>
          <w:sz w:val="24"/>
          <w:szCs w:val="24"/>
          <w:lang w:val="sl-SI" w:eastAsia="en-GB"/>
        </w:rPr>
        <w:t>, načrta pomoči ni mogoče priglasiti v skladu s pravili o drž</w:t>
      </w:r>
      <w:r>
        <w:rPr>
          <w:rFonts w:ascii="Times New Roman" w:eastAsia="Times New Roman" w:hAnsi="Times New Roman"/>
          <w:sz w:val="24"/>
          <w:szCs w:val="24"/>
          <w:lang w:val="sl-SI" w:eastAsia="en-GB"/>
        </w:rPr>
        <w:t>avni pomoči po skupinski izjemi.</w:t>
      </w:r>
    </w:p>
    <w:p w:rsidR="0072464E" w:rsidRPr="004509CF" w:rsidRDefault="0072464E" w:rsidP="00AB1A59">
      <w:pPr>
        <w:spacing w:after="240" w:line="240" w:lineRule="auto"/>
        <w:ind w:left="714"/>
        <w:jc w:val="both"/>
        <w:rPr>
          <w:rFonts w:ascii="Times New Roman" w:eastAsia="Times New Roman" w:hAnsi="Times New Roman"/>
          <w:sz w:val="24"/>
          <w:szCs w:val="24"/>
          <w:lang w:val="sl-SI" w:eastAsia="en-GB"/>
        </w:rPr>
      </w:pPr>
    </w:p>
    <w:p w:rsidR="00F2294D" w:rsidRPr="004509CF" w:rsidRDefault="00A2708D" w:rsidP="002F3F7F">
      <w:pPr>
        <w:numPr>
          <w:ilvl w:val="0"/>
          <w:numId w:val="1"/>
        </w:numPr>
        <w:tabs>
          <w:tab w:val="clear" w:pos="644"/>
          <w:tab w:val="num" w:pos="567"/>
        </w:tabs>
        <w:autoSpaceDE w:val="0"/>
        <w:autoSpaceDN w:val="0"/>
        <w:adjustRightInd w:val="0"/>
        <w:spacing w:after="240" w:line="240" w:lineRule="auto"/>
        <w:ind w:left="567" w:hanging="567"/>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Navedite upravičene stroške:</w:t>
      </w:r>
    </w:p>
    <w:p w:rsidR="00AB1A59" w:rsidRPr="004509CF" w:rsidRDefault="00F2294D" w:rsidP="00073F20">
      <w:pPr>
        <w:autoSpaceDE w:val="0"/>
        <w:autoSpaceDN w:val="0"/>
        <w:adjustRightInd w:val="0"/>
        <w:spacing w:after="240" w:line="240" w:lineRule="auto"/>
        <w:ind w:left="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00A958B0">
        <w:rPr>
          <w:rFonts w:ascii="Times New Roman" w:eastAsia="Times New Roman" w:hAnsi="Times New Roman"/>
          <w:sz w:val="24"/>
          <w:szCs w:val="24"/>
          <w:lang w:val="sl-SI" w:eastAsia="en-GB"/>
        </w:rPr>
        <w:t>14.1</w:t>
      </w:r>
      <w:r w:rsidR="00A958B0">
        <w:rPr>
          <w:rFonts w:ascii="Times New Roman" w:eastAsia="Times New Roman" w:hAnsi="Times New Roman"/>
          <w:sz w:val="24"/>
          <w:szCs w:val="24"/>
          <w:lang w:val="sl-SI" w:eastAsia="en-GB"/>
        </w:rPr>
        <w:tab/>
        <w:t>s</w:t>
      </w:r>
      <w:r w:rsidR="00A2708D">
        <w:rPr>
          <w:rFonts w:ascii="Times New Roman" w:eastAsia="Times New Roman" w:hAnsi="Times New Roman"/>
          <w:sz w:val="24"/>
          <w:szCs w:val="24"/>
          <w:lang w:val="sl-SI" w:eastAsia="en-GB"/>
        </w:rPr>
        <w:t>troški preventivnih ukrepov</w:t>
      </w:r>
      <w:r w:rsidRPr="004509CF">
        <w:rPr>
          <w:rFonts w:ascii="Times New Roman" w:eastAsia="Times New Roman" w:hAnsi="Times New Roman"/>
          <w:sz w:val="24"/>
          <w:szCs w:val="24"/>
          <w:lang w:val="sl-SI" w:eastAsia="en-GB"/>
        </w:rPr>
        <w:t>:</w:t>
      </w:r>
    </w:p>
    <w:p w:rsidR="00F2294D" w:rsidRPr="004509CF" w:rsidRDefault="00AB1A59" w:rsidP="00F2294D">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(a) </w:t>
      </w:r>
      <w:r w:rsidR="00A2708D">
        <w:rPr>
          <w:rFonts w:ascii="Times New Roman" w:hAnsi="Times New Roman"/>
          <w:sz w:val="24"/>
          <w:szCs w:val="24"/>
          <w:lang w:val="sl-SI"/>
        </w:rPr>
        <w:t>zdravstveni pregledi</w:t>
      </w:r>
      <w:r w:rsidR="00F2294D" w:rsidRPr="004509CF">
        <w:rPr>
          <w:rFonts w:ascii="Times New Roman" w:hAnsi="Times New Roman"/>
          <w:sz w:val="24"/>
          <w:szCs w:val="24"/>
          <w:lang w:val="sl-SI"/>
        </w:rPr>
        <w:t>,</w:t>
      </w:r>
    </w:p>
    <w:p w:rsidR="00AB1A59" w:rsidRPr="004509CF" w:rsidRDefault="00F2294D" w:rsidP="00F2294D">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t xml:space="preserve">(b) </w:t>
      </w:r>
      <w:r w:rsidR="00A2708D" w:rsidRPr="00A2708D">
        <w:rPr>
          <w:rFonts w:ascii="Times New Roman" w:eastAsia="Times New Roman" w:hAnsi="Times New Roman"/>
          <w:sz w:val="24"/>
          <w:szCs w:val="24"/>
          <w:lang w:val="sl-SI" w:eastAsia="en-GB"/>
        </w:rPr>
        <w:t xml:space="preserve">analize, vključno z </w:t>
      </w:r>
      <w:r w:rsidR="00A2708D" w:rsidRPr="00A2708D">
        <w:rPr>
          <w:rFonts w:ascii="Times New Roman" w:eastAsia="Times New Roman" w:hAnsi="Times New Roman"/>
          <w:i/>
          <w:sz w:val="24"/>
          <w:szCs w:val="24"/>
          <w:lang w:val="sl-SI" w:eastAsia="en-GB"/>
        </w:rPr>
        <w:t>in vitro</w:t>
      </w:r>
      <w:r w:rsidR="00A2708D" w:rsidRPr="00A2708D">
        <w:rPr>
          <w:rFonts w:ascii="Times New Roman" w:eastAsia="Times New Roman" w:hAnsi="Times New Roman"/>
          <w:sz w:val="24"/>
          <w:szCs w:val="24"/>
          <w:lang w:val="sl-SI" w:eastAsia="en-GB"/>
        </w:rPr>
        <w:t xml:space="preserve"> diagnostiko</w:t>
      </w:r>
      <w:r w:rsidR="00AB1A59" w:rsidRPr="004509CF">
        <w:rPr>
          <w:rFonts w:ascii="Times New Roman" w:eastAsia="Times New Roman" w:hAnsi="Times New Roman"/>
          <w:sz w:val="24"/>
          <w:szCs w:val="24"/>
          <w:lang w:val="sl-SI" w:eastAsia="en-GB"/>
        </w:rPr>
        <w:t>;</w:t>
      </w:r>
    </w:p>
    <w:p w:rsidR="00AB1A59" w:rsidRPr="004509CF" w:rsidRDefault="00AB1A59" w:rsidP="00F2294D">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w:t>
      </w:r>
      <w:r w:rsidR="00F2294D" w:rsidRPr="004509CF">
        <w:rPr>
          <w:rFonts w:ascii="Times New Roman" w:eastAsia="Times New Roman" w:hAnsi="Times New Roman"/>
          <w:sz w:val="24"/>
          <w:szCs w:val="24"/>
          <w:lang w:val="sl-SI" w:eastAsia="en-GB"/>
        </w:rPr>
        <w:t>c</w:t>
      </w:r>
      <w:r w:rsidRPr="004509CF">
        <w:rPr>
          <w:rFonts w:ascii="Times New Roman" w:eastAsia="Times New Roman" w:hAnsi="Times New Roman"/>
          <w:sz w:val="24"/>
          <w:szCs w:val="24"/>
          <w:lang w:val="sl-SI" w:eastAsia="en-GB"/>
        </w:rPr>
        <w:t xml:space="preserve">) </w:t>
      </w:r>
      <w:r w:rsidR="00A2708D">
        <w:rPr>
          <w:rFonts w:ascii="Times New Roman" w:eastAsia="Times New Roman" w:hAnsi="Times New Roman"/>
          <w:sz w:val="24"/>
          <w:szCs w:val="24"/>
          <w:lang w:val="sl-SI" w:eastAsia="en-GB"/>
        </w:rPr>
        <w:t>testiranja in drugi</w:t>
      </w:r>
      <w:r w:rsidR="00A2708D" w:rsidRPr="00A2708D">
        <w:rPr>
          <w:rFonts w:ascii="Times New Roman" w:eastAsia="Times New Roman" w:hAnsi="Times New Roman"/>
          <w:sz w:val="24"/>
          <w:szCs w:val="24"/>
          <w:lang w:val="sl-SI" w:eastAsia="en-GB"/>
        </w:rPr>
        <w:t xml:space="preserve"> ukrep</w:t>
      </w:r>
      <w:r w:rsidR="00A2708D">
        <w:rPr>
          <w:rFonts w:ascii="Times New Roman" w:eastAsia="Times New Roman" w:hAnsi="Times New Roman"/>
          <w:sz w:val="24"/>
          <w:szCs w:val="24"/>
          <w:lang w:val="sl-SI" w:eastAsia="en-GB"/>
        </w:rPr>
        <w:t>i</w:t>
      </w:r>
      <w:r w:rsidR="00A2708D" w:rsidRPr="00A2708D">
        <w:rPr>
          <w:rFonts w:ascii="Times New Roman" w:eastAsia="Times New Roman" w:hAnsi="Times New Roman"/>
          <w:sz w:val="24"/>
          <w:szCs w:val="24"/>
          <w:lang w:val="sl-SI" w:eastAsia="en-GB"/>
        </w:rPr>
        <w:t xml:space="preserve"> sistematičnega pregledovanja, vključno s testiranji na TSE in BSE</w:t>
      </w:r>
      <w:r w:rsidRPr="004509CF">
        <w:rPr>
          <w:rFonts w:ascii="Times New Roman" w:eastAsia="Times New Roman" w:hAnsi="Times New Roman"/>
          <w:sz w:val="24"/>
          <w:szCs w:val="24"/>
          <w:lang w:val="sl-SI" w:eastAsia="en-GB"/>
        </w:rPr>
        <w:t>;</w:t>
      </w:r>
    </w:p>
    <w:p w:rsidR="00AB1A59" w:rsidRPr="004509CF" w:rsidRDefault="00AB1A59" w:rsidP="00F2294D">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w:t>
      </w:r>
      <w:r w:rsidR="00A2708D">
        <w:rPr>
          <w:rFonts w:ascii="Times New Roman" w:eastAsia="Times New Roman" w:hAnsi="Times New Roman"/>
          <w:sz w:val="24"/>
          <w:szCs w:val="24"/>
          <w:lang w:val="sl-SI" w:eastAsia="en-GB"/>
        </w:rPr>
        <w:t>č</w:t>
      </w:r>
      <w:r w:rsidRPr="004509CF">
        <w:rPr>
          <w:rFonts w:ascii="Times New Roman" w:eastAsia="Times New Roman" w:hAnsi="Times New Roman"/>
          <w:sz w:val="24"/>
          <w:szCs w:val="24"/>
          <w:lang w:val="sl-SI" w:eastAsia="en-GB"/>
        </w:rPr>
        <w:t xml:space="preserve">) </w:t>
      </w:r>
      <w:r w:rsidR="00A2708D" w:rsidRPr="00A2708D">
        <w:rPr>
          <w:rFonts w:ascii="Times New Roman" w:eastAsia="Times New Roman" w:hAnsi="Times New Roman"/>
          <w:sz w:val="24"/>
          <w:szCs w:val="24"/>
          <w:lang w:val="sl-SI" w:eastAsia="en-GB"/>
        </w:rPr>
        <w:t>nakup, hramb</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distribucij</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xml:space="preserve"> in uporab</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xml:space="preserve"> cepiv, zdravil, snovi za zdravljenje živali ter fitofarmacevtskih sredstev in </w:t>
      </w:r>
      <w:proofErr w:type="spellStart"/>
      <w:r w:rsidR="00A2708D" w:rsidRPr="00A2708D">
        <w:rPr>
          <w:rFonts w:ascii="Times New Roman" w:eastAsia="Times New Roman" w:hAnsi="Times New Roman"/>
          <w:sz w:val="24"/>
          <w:szCs w:val="24"/>
          <w:lang w:val="sl-SI" w:eastAsia="en-GB"/>
        </w:rPr>
        <w:t>biocidnih</w:t>
      </w:r>
      <w:proofErr w:type="spellEnd"/>
      <w:r w:rsidR="00A2708D" w:rsidRPr="00A2708D">
        <w:rPr>
          <w:rFonts w:ascii="Times New Roman" w:eastAsia="Times New Roman" w:hAnsi="Times New Roman"/>
          <w:sz w:val="24"/>
          <w:szCs w:val="24"/>
          <w:lang w:val="sl-SI" w:eastAsia="en-GB"/>
        </w:rPr>
        <w:t xml:space="preserve"> proizvodov</w:t>
      </w:r>
      <w:r w:rsidRPr="004509CF">
        <w:rPr>
          <w:rFonts w:ascii="Times New Roman" w:eastAsia="Times New Roman" w:hAnsi="Times New Roman"/>
          <w:sz w:val="24"/>
          <w:szCs w:val="24"/>
          <w:lang w:val="sl-SI" w:eastAsia="en-GB"/>
        </w:rPr>
        <w:t>;</w:t>
      </w:r>
    </w:p>
    <w:p w:rsidR="00AB1A59" w:rsidRPr="004509CF" w:rsidRDefault="00AB1A59" w:rsidP="00F2294D">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w:t>
      </w:r>
      <w:r w:rsidR="00A2708D">
        <w:rPr>
          <w:rFonts w:ascii="Times New Roman" w:eastAsia="Times New Roman" w:hAnsi="Times New Roman"/>
          <w:sz w:val="24"/>
          <w:szCs w:val="24"/>
          <w:lang w:val="sl-SI" w:eastAsia="en-GB"/>
        </w:rPr>
        <w:t>d</w:t>
      </w:r>
      <w:r w:rsidRPr="004509CF">
        <w:rPr>
          <w:rFonts w:ascii="Times New Roman" w:eastAsia="Times New Roman" w:hAnsi="Times New Roman"/>
          <w:sz w:val="24"/>
          <w:szCs w:val="24"/>
          <w:lang w:val="sl-SI" w:eastAsia="en-GB"/>
        </w:rPr>
        <w:t xml:space="preserve">) </w:t>
      </w:r>
      <w:r w:rsidR="00A2708D" w:rsidRPr="00A2708D">
        <w:rPr>
          <w:rFonts w:ascii="Times New Roman" w:eastAsia="Times New Roman" w:hAnsi="Times New Roman"/>
          <w:sz w:val="24"/>
          <w:szCs w:val="24"/>
          <w:lang w:val="sl-SI" w:eastAsia="en-GB"/>
        </w:rPr>
        <w:t>zakol ali izločitev živali ali uničenje živalskih proizvodov in rastlin ter čiščenje in dezinfekcij</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xml:space="preserve"> ali </w:t>
      </w:r>
      <w:proofErr w:type="spellStart"/>
      <w:r w:rsidR="00A2708D" w:rsidRPr="00A2708D">
        <w:rPr>
          <w:rFonts w:ascii="Times New Roman" w:eastAsia="Times New Roman" w:hAnsi="Times New Roman"/>
          <w:sz w:val="24"/>
          <w:szCs w:val="24"/>
          <w:lang w:val="sl-SI" w:eastAsia="en-GB"/>
        </w:rPr>
        <w:t>dezinfestacij</w:t>
      </w:r>
      <w:r w:rsidR="00A2708D">
        <w:rPr>
          <w:rFonts w:ascii="Times New Roman" w:eastAsia="Times New Roman" w:hAnsi="Times New Roman"/>
          <w:sz w:val="24"/>
          <w:szCs w:val="24"/>
          <w:lang w:val="sl-SI" w:eastAsia="en-GB"/>
        </w:rPr>
        <w:t>a</w:t>
      </w:r>
      <w:proofErr w:type="spellEnd"/>
      <w:r w:rsidR="00A2708D" w:rsidRPr="00A2708D">
        <w:rPr>
          <w:rFonts w:ascii="Times New Roman" w:eastAsia="Times New Roman" w:hAnsi="Times New Roman"/>
          <w:sz w:val="24"/>
          <w:szCs w:val="24"/>
          <w:lang w:val="sl-SI" w:eastAsia="en-GB"/>
        </w:rPr>
        <w:t xml:space="preserve"> kmetijskega gospodarstva in opreme</w:t>
      </w:r>
      <w:r w:rsidRPr="004509CF">
        <w:rPr>
          <w:rFonts w:ascii="Times New Roman" w:eastAsia="Times New Roman" w:hAnsi="Times New Roman"/>
          <w:sz w:val="24"/>
          <w:szCs w:val="24"/>
          <w:lang w:val="sl-SI" w:eastAsia="en-GB"/>
        </w:rPr>
        <w:t>;</w:t>
      </w:r>
    </w:p>
    <w:p w:rsidR="00F2294D" w:rsidRDefault="00AB1A59" w:rsidP="00F2294D">
      <w:pPr>
        <w:tabs>
          <w:tab w:val="left" w:pos="567"/>
        </w:tabs>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w:t>
      </w:r>
      <w:r w:rsidR="00A2708D">
        <w:rPr>
          <w:rFonts w:ascii="Times New Roman" w:eastAsia="Times New Roman" w:hAnsi="Times New Roman"/>
          <w:sz w:val="24"/>
          <w:szCs w:val="24"/>
          <w:lang w:val="sl-SI" w:eastAsia="en-GB"/>
        </w:rPr>
        <w:t>e</w:t>
      </w:r>
      <w:r w:rsidRPr="004509CF">
        <w:rPr>
          <w:rFonts w:ascii="Times New Roman" w:eastAsia="Times New Roman" w:hAnsi="Times New Roman"/>
          <w:sz w:val="24"/>
          <w:szCs w:val="24"/>
          <w:lang w:val="sl-SI" w:eastAsia="en-GB"/>
        </w:rPr>
        <w:t xml:space="preserve">) </w:t>
      </w:r>
      <w:r w:rsidR="00A2708D" w:rsidRPr="00A2708D">
        <w:rPr>
          <w:rFonts w:ascii="Times New Roman" w:eastAsia="Times New Roman" w:hAnsi="Times New Roman"/>
          <w:sz w:val="24"/>
          <w:szCs w:val="24"/>
          <w:lang w:val="sl-SI" w:eastAsia="en-GB"/>
        </w:rPr>
        <w:t>določitev ali izboljšanje ukrepov biološke zaščite</w:t>
      </w:r>
    </w:p>
    <w:p w:rsidR="00FF263B" w:rsidRPr="004509CF" w:rsidRDefault="00FF263B" w:rsidP="00F2294D">
      <w:pPr>
        <w:tabs>
          <w:tab w:val="left" w:pos="567"/>
        </w:tabs>
        <w:spacing w:after="240" w:line="240" w:lineRule="auto"/>
        <w:ind w:left="993"/>
        <w:jc w:val="both"/>
        <w:rPr>
          <w:rFonts w:ascii="Times New Roman" w:eastAsia="Times New Roman" w:hAnsi="Times New Roman"/>
          <w:sz w:val="24"/>
          <w:szCs w:val="24"/>
          <w:lang w:val="sl-SI" w:eastAsia="en-GB"/>
        </w:rPr>
      </w:pPr>
    </w:p>
    <w:p w:rsidR="00AB1A59" w:rsidRPr="004509CF" w:rsidRDefault="00F2294D" w:rsidP="00073F20">
      <w:pPr>
        <w:autoSpaceDE w:val="0"/>
        <w:autoSpaceDN w:val="0"/>
        <w:adjustRightInd w:val="0"/>
        <w:spacing w:after="240" w:line="240" w:lineRule="auto"/>
        <w:ind w:left="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00B751DA" w:rsidRPr="004509CF">
        <w:rPr>
          <w:rFonts w:ascii="Times New Roman" w:eastAsia="Times New Roman" w:hAnsi="Times New Roman"/>
          <w:sz w:val="24"/>
          <w:szCs w:val="24"/>
          <w:lang w:val="sl-SI" w:eastAsia="en-GB"/>
        </w:rPr>
        <w:t xml:space="preserve"> </w:t>
      </w:r>
      <w:r w:rsidR="00A958B0">
        <w:rPr>
          <w:rFonts w:ascii="Times New Roman" w:eastAsia="Times New Roman" w:hAnsi="Times New Roman"/>
          <w:sz w:val="24"/>
          <w:szCs w:val="24"/>
          <w:lang w:val="sl-SI" w:eastAsia="en-GB"/>
        </w:rPr>
        <w:t>14.2</w:t>
      </w:r>
      <w:r w:rsidR="00A958B0">
        <w:rPr>
          <w:rFonts w:ascii="Times New Roman" w:eastAsia="Times New Roman" w:hAnsi="Times New Roman"/>
          <w:sz w:val="24"/>
          <w:szCs w:val="24"/>
          <w:lang w:val="sl-SI" w:eastAsia="en-GB"/>
        </w:rPr>
        <w:tab/>
        <w:t>s</w:t>
      </w:r>
      <w:r w:rsidR="00A2708D">
        <w:rPr>
          <w:rFonts w:ascii="Times New Roman" w:eastAsia="Times New Roman" w:hAnsi="Times New Roman"/>
          <w:sz w:val="24"/>
          <w:szCs w:val="24"/>
          <w:lang w:val="sl-SI" w:eastAsia="en-GB"/>
        </w:rPr>
        <w:t>troški ukrepov</w:t>
      </w:r>
      <w:r w:rsidR="00A2708D" w:rsidRPr="00A2708D">
        <w:rPr>
          <w:rFonts w:ascii="Times New Roman" w:eastAsia="Times New Roman" w:hAnsi="Times New Roman"/>
          <w:sz w:val="24"/>
          <w:szCs w:val="24"/>
          <w:lang w:val="sl-SI" w:eastAsia="en-GB"/>
        </w:rPr>
        <w:t xml:space="preserve"> obvladovanja in izkoreninjenja</w:t>
      </w:r>
      <w:r w:rsidR="00AB1A59" w:rsidRPr="004509CF">
        <w:rPr>
          <w:rFonts w:ascii="Times New Roman" w:eastAsia="Times New Roman" w:hAnsi="Times New Roman"/>
          <w:sz w:val="24"/>
          <w:szCs w:val="24"/>
          <w:lang w:val="sl-SI" w:eastAsia="en-GB"/>
        </w:rPr>
        <w:t>:</w:t>
      </w:r>
    </w:p>
    <w:p w:rsidR="00AB1A59" w:rsidRPr="004509CF" w:rsidRDefault="00AB1A59" w:rsidP="00B751DA">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(a) </w:t>
      </w:r>
      <w:r w:rsidR="00A2708D" w:rsidRPr="00A2708D">
        <w:rPr>
          <w:rFonts w:ascii="Times New Roman" w:eastAsia="Times New Roman" w:hAnsi="Times New Roman"/>
          <w:sz w:val="24"/>
          <w:szCs w:val="24"/>
          <w:lang w:val="sl-SI" w:eastAsia="en-GB"/>
        </w:rPr>
        <w:t>testiranja in drug</w:t>
      </w:r>
      <w:r w:rsidR="00A2708D">
        <w:rPr>
          <w:rFonts w:ascii="Times New Roman" w:eastAsia="Times New Roman" w:hAnsi="Times New Roman"/>
          <w:sz w:val="24"/>
          <w:szCs w:val="24"/>
          <w:lang w:val="sl-SI" w:eastAsia="en-GB"/>
        </w:rPr>
        <w:t>i</w:t>
      </w:r>
      <w:r w:rsidR="00A2708D" w:rsidRPr="00A2708D">
        <w:rPr>
          <w:rFonts w:ascii="Times New Roman" w:eastAsia="Times New Roman" w:hAnsi="Times New Roman"/>
          <w:sz w:val="24"/>
          <w:szCs w:val="24"/>
          <w:lang w:val="sl-SI" w:eastAsia="en-GB"/>
        </w:rPr>
        <w:t xml:space="preserve"> ukrep</w:t>
      </w:r>
      <w:r w:rsidR="00A2708D">
        <w:rPr>
          <w:rFonts w:ascii="Times New Roman" w:eastAsia="Times New Roman" w:hAnsi="Times New Roman"/>
          <w:sz w:val="24"/>
          <w:szCs w:val="24"/>
          <w:lang w:val="sl-SI" w:eastAsia="en-GB"/>
        </w:rPr>
        <w:t>i</w:t>
      </w:r>
      <w:r w:rsidR="00A2708D" w:rsidRPr="00A2708D">
        <w:rPr>
          <w:rFonts w:ascii="Times New Roman" w:eastAsia="Times New Roman" w:hAnsi="Times New Roman"/>
          <w:sz w:val="24"/>
          <w:szCs w:val="24"/>
          <w:lang w:val="sl-SI" w:eastAsia="en-GB"/>
        </w:rPr>
        <w:t xml:space="preserve"> sistematičnega pregledovanja v primerih bolezni živali, vključno s testiranji na TSE in BSE</w:t>
      </w:r>
      <w:r w:rsidRPr="004509CF">
        <w:rPr>
          <w:rFonts w:ascii="Times New Roman" w:eastAsia="Times New Roman" w:hAnsi="Times New Roman"/>
          <w:sz w:val="24"/>
          <w:szCs w:val="24"/>
          <w:lang w:val="sl-SI" w:eastAsia="en-GB"/>
        </w:rPr>
        <w:t>;</w:t>
      </w:r>
    </w:p>
    <w:p w:rsidR="00AB1A59" w:rsidRPr="004509CF" w:rsidRDefault="00AB1A59" w:rsidP="00B751DA">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(b) </w:t>
      </w:r>
      <w:r w:rsidR="00A2708D" w:rsidRPr="00A2708D">
        <w:rPr>
          <w:rFonts w:ascii="Times New Roman" w:eastAsia="Times New Roman" w:hAnsi="Times New Roman"/>
          <w:sz w:val="24"/>
          <w:szCs w:val="24"/>
          <w:lang w:val="sl-SI" w:eastAsia="en-GB"/>
        </w:rPr>
        <w:t>nakup, hramb</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uporab</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xml:space="preserve"> in distribucij</w:t>
      </w:r>
      <w:r w:rsidR="00A2708D">
        <w:rPr>
          <w:rFonts w:ascii="Times New Roman" w:eastAsia="Times New Roman" w:hAnsi="Times New Roman"/>
          <w:sz w:val="24"/>
          <w:szCs w:val="24"/>
          <w:lang w:val="sl-SI" w:eastAsia="en-GB"/>
        </w:rPr>
        <w:t>a</w:t>
      </w:r>
      <w:r w:rsidR="00A2708D" w:rsidRPr="00A2708D">
        <w:rPr>
          <w:rFonts w:ascii="Times New Roman" w:eastAsia="Times New Roman" w:hAnsi="Times New Roman"/>
          <w:sz w:val="24"/>
          <w:szCs w:val="24"/>
          <w:lang w:val="sl-SI" w:eastAsia="en-GB"/>
        </w:rPr>
        <w:t xml:space="preserve"> cepiv, zdravil, snovi za zdravljenje živali ter fitofarmacevtskih sredstev in </w:t>
      </w:r>
      <w:proofErr w:type="spellStart"/>
      <w:r w:rsidR="00A2708D" w:rsidRPr="00A2708D">
        <w:rPr>
          <w:rFonts w:ascii="Times New Roman" w:eastAsia="Times New Roman" w:hAnsi="Times New Roman"/>
          <w:sz w:val="24"/>
          <w:szCs w:val="24"/>
          <w:lang w:val="sl-SI" w:eastAsia="en-GB"/>
        </w:rPr>
        <w:t>biocidnih</w:t>
      </w:r>
      <w:proofErr w:type="spellEnd"/>
      <w:r w:rsidR="00A2708D" w:rsidRPr="00A2708D">
        <w:rPr>
          <w:rFonts w:ascii="Times New Roman" w:eastAsia="Times New Roman" w:hAnsi="Times New Roman"/>
          <w:sz w:val="24"/>
          <w:szCs w:val="24"/>
          <w:lang w:val="sl-SI" w:eastAsia="en-GB"/>
        </w:rPr>
        <w:t xml:space="preserve"> proizvodov</w:t>
      </w:r>
      <w:r w:rsidRPr="004509CF">
        <w:rPr>
          <w:rFonts w:ascii="Times New Roman" w:eastAsia="Times New Roman" w:hAnsi="Times New Roman"/>
          <w:sz w:val="24"/>
          <w:szCs w:val="24"/>
          <w:lang w:val="sl-SI" w:eastAsia="en-GB"/>
        </w:rPr>
        <w:t>;</w:t>
      </w:r>
    </w:p>
    <w:p w:rsidR="00AB1A59" w:rsidRPr="004509CF" w:rsidRDefault="00AB1A59" w:rsidP="00B751DA">
      <w:pPr>
        <w:autoSpaceDE w:val="0"/>
        <w:autoSpaceDN w:val="0"/>
        <w:adjustRightInd w:val="0"/>
        <w:spacing w:after="240" w:line="240" w:lineRule="auto"/>
        <w:ind w:left="993"/>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(c) </w:t>
      </w:r>
      <w:r w:rsidR="00A2708D" w:rsidRPr="00A2708D">
        <w:rPr>
          <w:rFonts w:ascii="Times New Roman" w:eastAsia="Times New Roman" w:hAnsi="Times New Roman"/>
          <w:sz w:val="24"/>
          <w:szCs w:val="24"/>
          <w:lang w:val="sl-SI" w:eastAsia="en-GB"/>
        </w:rPr>
        <w:t>zakol ali izločitev in uničenje živali ter uničenje z njimi povezanih proizvodov ali uničenje rastlin, vključno s tistimi, ki poginejo ali so uničene kot posledica cepljenj ali drugih ukrepov, ki jih predpišejo pristojni javni organi</w:t>
      </w:r>
      <w:r w:rsidR="00B751DA" w:rsidRPr="004509CF">
        <w:rPr>
          <w:rFonts w:ascii="Times New Roman" w:eastAsia="Times New Roman" w:hAnsi="Times New Roman"/>
          <w:noProof/>
          <w:sz w:val="24"/>
          <w:szCs w:val="24"/>
          <w:lang w:val="sl-SI" w:eastAsia="en-GB"/>
        </w:rPr>
        <w:t>;</w:t>
      </w:r>
    </w:p>
    <w:p w:rsidR="00B751DA" w:rsidRPr="004509CF" w:rsidRDefault="00B751DA" w:rsidP="00A2708D">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00A2708D">
        <w:rPr>
          <w:rFonts w:ascii="Times New Roman" w:eastAsia="Times New Roman" w:hAnsi="Times New Roman"/>
          <w:sz w:val="24"/>
          <w:szCs w:val="24"/>
          <w:lang w:val="sl-SI" w:eastAsia="en-GB"/>
        </w:rPr>
        <w:tab/>
        <w:t>(č</w:t>
      </w:r>
      <w:r w:rsidRPr="004509CF">
        <w:rPr>
          <w:rFonts w:ascii="Times New Roman" w:eastAsia="Times New Roman" w:hAnsi="Times New Roman"/>
          <w:sz w:val="24"/>
          <w:szCs w:val="24"/>
          <w:lang w:val="sl-SI" w:eastAsia="en-GB"/>
        </w:rPr>
        <w:t xml:space="preserve">) </w:t>
      </w:r>
      <w:r w:rsidR="00A2708D" w:rsidRPr="00A2708D">
        <w:rPr>
          <w:rFonts w:ascii="Times New Roman" w:hAnsi="Times New Roman"/>
          <w:sz w:val="24"/>
          <w:szCs w:val="24"/>
          <w:lang w:val="sl-SI"/>
        </w:rPr>
        <w:t xml:space="preserve">čiščenje, dezinfekcijo in </w:t>
      </w:r>
      <w:proofErr w:type="spellStart"/>
      <w:r w:rsidR="00A2708D" w:rsidRPr="00A2708D">
        <w:rPr>
          <w:rFonts w:ascii="Times New Roman" w:hAnsi="Times New Roman"/>
          <w:sz w:val="24"/>
          <w:szCs w:val="24"/>
          <w:lang w:val="sl-SI"/>
        </w:rPr>
        <w:t>dezinfestacijo</w:t>
      </w:r>
      <w:proofErr w:type="spellEnd"/>
      <w:r w:rsidR="00A2708D" w:rsidRPr="00A2708D">
        <w:rPr>
          <w:rFonts w:ascii="Times New Roman" w:hAnsi="Times New Roman"/>
          <w:sz w:val="24"/>
          <w:szCs w:val="24"/>
          <w:lang w:val="sl-SI"/>
        </w:rPr>
        <w:t xml:space="preserve"> gospodarstva in opreme na podlagi epidemiologije in značilnosti patogena ali vektorja</w:t>
      </w:r>
      <w:r w:rsidRPr="004509CF">
        <w:rPr>
          <w:rFonts w:ascii="Times New Roman" w:hAnsi="Times New Roman"/>
          <w:sz w:val="24"/>
          <w:szCs w:val="24"/>
          <w:lang w:val="sl-SI"/>
        </w:rPr>
        <w:t>;</w:t>
      </w:r>
    </w:p>
    <w:p w:rsidR="00120134" w:rsidRDefault="00120134" w:rsidP="00A958B0">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p>
    <w:p w:rsidR="00AB1A59" w:rsidRPr="004509CF" w:rsidRDefault="00FB5878" w:rsidP="00A958B0">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N</w:t>
      </w:r>
      <w:r w:rsidR="00A2708D" w:rsidRPr="00A2708D">
        <w:rPr>
          <w:rFonts w:ascii="Times New Roman" w:eastAsia="Times New Roman" w:hAnsi="Times New Roman"/>
          <w:sz w:val="24"/>
          <w:szCs w:val="24"/>
          <w:lang w:val="sl-SI" w:eastAsia="en-GB"/>
        </w:rPr>
        <w:t>a kakšen nač</w:t>
      </w:r>
      <w:r>
        <w:rPr>
          <w:rFonts w:ascii="Times New Roman" w:eastAsia="Times New Roman" w:hAnsi="Times New Roman"/>
          <w:sz w:val="24"/>
          <w:szCs w:val="24"/>
          <w:lang w:val="sl-SI" w:eastAsia="en-GB"/>
        </w:rPr>
        <w:t xml:space="preserve">in se bo dodelila pomoč za </w:t>
      </w:r>
      <w:r w:rsidR="00120134">
        <w:rPr>
          <w:rFonts w:ascii="Times New Roman" w:eastAsia="Times New Roman" w:hAnsi="Times New Roman"/>
          <w:sz w:val="24"/>
          <w:szCs w:val="24"/>
          <w:lang w:val="sl-SI" w:eastAsia="en-GB"/>
        </w:rPr>
        <w:t>stroške ukrepov iz točk 14.1 in 14.2 tega obrazca</w:t>
      </w:r>
      <w:r w:rsidR="00A2708D" w:rsidRPr="00A2708D">
        <w:rPr>
          <w:rFonts w:ascii="Times New Roman" w:eastAsia="Times New Roman" w:hAnsi="Times New Roman"/>
          <w:sz w:val="24"/>
          <w:szCs w:val="24"/>
          <w:lang w:val="sl-SI" w:eastAsia="en-GB"/>
        </w:rPr>
        <w:t>?</w:t>
      </w:r>
    </w:p>
    <w:p w:rsidR="00A958B0" w:rsidRPr="00A958B0" w:rsidRDefault="00AB1A59" w:rsidP="00A958B0">
      <w:pPr>
        <w:autoSpaceDE w:val="0"/>
        <w:autoSpaceDN w:val="0"/>
        <w:adjustRightInd w:val="0"/>
        <w:spacing w:after="240" w:line="240" w:lineRule="auto"/>
        <w:ind w:left="1843" w:hanging="851"/>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(a) </w:t>
      </w:r>
      <w:r w:rsidR="00FB5878" w:rsidRPr="00FB5878">
        <w:rPr>
          <w:rFonts w:ascii="Times New Roman" w:eastAsia="Times New Roman" w:hAnsi="Times New Roman"/>
          <w:sz w:val="24"/>
          <w:szCs w:val="24"/>
          <w:lang w:val="sl-SI" w:eastAsia="en-GB"/>
        </w:rPr>
        <w:t xml:space="preserve">kot subvencionirana storitev. V tem primeru je treba pomoč izplačati izvajalcu ukrepov za preprečevanje, </w:t>
      </w:r>
      <w:r w:rsidR="00FB5878">
        <w:rPr>
          <w:rFonts w:ascii="Times New Roman" w:eastAsia="Times New Roman" w:hAnsi="Times New Roman"/>
          <w:sz w:val="24"/>
          <w:szCs w:val="24"/>
          <w:lang w:val="sl-SI" w:eastAsia="en-GB"/>
        </w:rPr>
        <w:t>obvladovanje</w:t>
      </w:r>
      <w:r w:rsidR="00A958B0">
        <w:rPr>
          <w:rFonts w:ascii="Times New Roman" w:eastAsia="Times New Roman" w:hAnsi="Times New Roman"/>
          <w:sz w:val="24"/>
          <w:szCs w:val="24"/>
          <w:lang w:val="sl-SI" w:eastAsia="en-GB"/>
        </w:rPr>
        <w:t xml:space="preserve"> in izkoreninjenje. </w:t>
      </w:r>
      <w:r w:rsidR="00A958B0" w:rsidRPr="004509CF">
        <w:rPr>
          <w:rFonts w:ascii="Times New Roman" w:hAnsi="Times New Roman"/>
          <w:sz w:val="24"/>
          <w:szCs w:val="24"/>
          <w:lang w:val="sl-SI"/>
        </w:rPr>
        <w:t>Navedite določbo pravne podlage načrta pomoči v zvezi s tem pogojem:</w:t>
      </w:r>
    </w:p>
    <w:p w:rsidR="00A958B0" w:rsidRPr="004509CF" w:rsidRDefault="00A958B0" w:rsidP="00A958B0">
      <w:pPr>
        <w:tabs>
          <w:tab w:val="left" w:leader="dot" w:pos="9072"/>
        </w:tabs>
        <w:spacing w:after="0" w:line="240" w:lineRule="auto"/>
        <w:ind w:left="1134" w:firstLine="130"/>
        <w:jc w:val="both"/>
        <w:rPr>
          <w:rFonts w:ascii="Times New Roman" w:hAnsi="Times New Roman"/>
          <w:sz w:val="24"/>
          <w:szCs w:val="20"/>
          <w:lang w:val="sl-SI" w:eastAsia="sl-SI"/>
        </w:rPr>
      </w:pPr>
      <w:r w:rsidRPr="004509CF">
        <w:rPr>
          <w:rFonts w:ascii="Times New Roman" w:hAnsi="Times New Roman"/>
          <w:sz w:val="24"/>
          <w:szCs w:val="20"/>
          <w:lang w:val="sl-SI" w:eastAsia="sl-SI"/>
        </w:rPr>
        <w:tab/>
      </w:r>
    </w:p>
    <w:p w:rsidR="00A958B0" w:rsidRPr="004509CF" w:rsidRDefault="00A958B0" w:rsidP="00A958B0">
      <w:pPr>
        <w:autoSpaceDE w:val="0"/>
        <w:autoSpaceDN w:val="0"/>
        <w:adjustRightInd w:val="0"/>
        <w:spacing w:after="240" w:line="240" w:lineRule="auto"/>
        <w:jc w:val="both"/>
        <w:rPr>
          <w:rFonts w:ascii="Times New Roman" w:eastAsia="Times New Roman" w:hAnsi="Times New Roman"/>
          <w:sz w:val="24"/>
          <w:szCs w:val="24"/>
          <w:lang w:val="sl-SI" w:eastAsia="en-GB"/>
        </w:rPr>
      </w:pPr>
    </w:p>
    <w:p w:rsidR="00AB1A59" w:rsidRPr="004509CF" w:rsidRDefault="00AB1A59" w:rsidP="00A958B0">
      <w:pPr>
        <w:autoSpaceDE w:val="0"/>
        <w:autoSpaceDN w:val="0"/>
        <w:adjustRightInd w:val="0"/>
        <w:spacing w:after="240" w:line="240" w:lineRule="auto"/>
        <w:ind w:left="1843" w:hanging="851"/>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(b) </w:t>
      </w:r>
      <w:r w:rsidR="00FB5878">
        <w:rPr>
          <w:rFonts w:ascii="Times New Roman" w:eastAsia="Times New Roman" w:hAnsi="Times New Roman"/>
          <w:sz w:val="24"/>
          <w:szCs w:val="24"/>
          <w:lang w:val="sl-SI" w:eastAsia="en-GB"/>
        </w:rPr>
        <w:t xml:space="preserve">neposredno upravičencu. V tem primeru se upravičencu povrnejo </w:t>
      </w:r>
      <w:r w:rsidR="00FB5878" w:rsidRPr="00FB5878">
        <w:rPr>
          <w:rFonts w:ascii="Times New Roman" w:eastAsia="Times New Roman" w:hAnsi="Times New Roman"/>
          <w:sz w:val="24"/>
          <w:szCs w:val="24"/>
          <w:lang w:val="sl-SI" w:eastAsia="en-GB"/>
        </w:rPr>
        <w:t xml:space="preserve">dejanski stroški </w:t>
      </w:r>
      <w:r w:rsidR="00FB5878">
        <w:rPr>
          <w:rFonts w:ascii="Times New Roman" w:eastAsia="Times New Roman" w:hAnsi="Times New Roman"/>
          <w:sz w:val="24"/>
          <w:szCs w:val="24"/>
          <w:lang w:val="sl-SI" w:eastAsia="en-GB"/>
        </w:rPr>
        <w:t>ob predložitvi dokazil</w:t>
      </w:r>
      <w:r w:rsidR="00FB5878" w:rsidRPr="00FB5878">
        <w:rPr>
          <w:rFonts w:ascii="Times New Roman" w:eastAsia="Times New Roman" w:hAnsi="Times New Roman"/>
          <w:sz w:val="24"/>
          <w:szCs w:val="24"/>
          <w:lang w:val="sl-SI" w:eastAsia="en-GB"/>
        </w:rPr>
        <w:t xml:space="preserve"> o nastalih stroških organu, ki dodeli pomoč</w:t>
      </w:r>
      <w:r w:rsidRPr="004509CF">
        <w:rPr>
          <w:rFonts w:ascii="Times New Roman" w:eastAsia="Times New Roman" w:hAnsi="Times New Roman"/>
          <w:sz w:val="24"/>
          <w:szCs w:val="24"/>
          <w:lang w:val="sl-SI" w:eastAsia="en-GB"/>
        </w:rPr>
        <w:t>.</w:t>
      </w:r>
    </w:p>
    <w:p w:rsidR="00FB5878" w:rsidRDefault="00FB5878" w:rsidP="00A958B0">
      <w:pPr>
        <w:autoSpaceDE w:val="0"/>
        <w:autoSpaceDN w:val="0"/>
        <w:adjustRightInd w:val="0"/>
        <w:spacing w:after="0" w:line="240" w:lineRule="auto"/>
        <w:ind w:left="993"/>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Če ste označili možnost (b), upoštevajte, da je možno upravičencu neposredno dodeliti pomoč samo za upravičene stroške iz:</w:t>
      </w:r>
    </w:p>
    <w:p w:rsidR="00FB5878" w:rsidRPr="00FB5878" w:rsidRDefault="00FB5878" w:rsidP="00A958B0">
      <w:pPr>
        <w:pStyle w:val="Odstavekseznama"/>
        <w:numPr>
          <w:ilvl w:val="0"/>
          <w:numId w:val="5"/>
        </w:numPr>
        <w:autoSpaceDE w:val="0"/>
        <w:autoSpaceDN w:val="0"/>
        <w:adjustRightInd w:val="0"/>
        <w:spacing w:after="0" w:line="240" w:lineRule="auto"/>
        <w:ind w:left="1418"/>
        <w:jc w:val="both"/>
        <w:rPr>
          <w:rFonts w:ascii="Times New Roman" w:eastAsia="Times New Roman" w:hAnsi="Times New Roman"/>
          <w:sz w:val="24"/>
          <w:szCs w:val="24"/>
          <w:lang w:val="sl-SI" w:eastAsia="en-GB"/>
        </w:rPr>
      </w:pPr>
      <w:r w:rsidRPr="00FB5878">
        <w:rPr>
          <w:rFonts w:ascii="Times New Roman" w:eastAsia="Times New Roman" w:hAnsi="Times New Roman"/>
          <w:sz w:val="24"/>
          <w:szCs w:val="24"/>
          <w:lang w:val="sl-SI" w:eastAsia="en-GB"/>
        </w:rPr>
        <w:t xml:space="preserve">točk </w:t>
      </w:r>
      <w:r w:rsidR="00A958B0">
        <w:rPr>
          <w:rFonts w:ascii="Times New Roman" w:eastAsia="Times New Roman" w:hAnsi="Times New Roman"/>
          <w:sz w:val="24"/>
          <w:szCs w:val="24"/>
          <w:lang w:val="sl-SI" w:eastAsia="en-GB"/>
        </w:rPr>
        <w:t>14.1 (č</w:t>
      </w:r>
      <w:r w:rsidRPr="00FB5878">
        <w:rPr>
          <w:rFonts w:ascii="Times New Roman" w:eastAsia="Times New Roman" w:hAnsi="Times New Roman"/>
          <w:sz w:val="24"/>
          <w:szCs w:val="24"/>
          <w:lang w:val="sl-SI" w:eastAsia="en-GB"/>
        </w:rPr>
        <w:t>) in (</w:t>
      </w:r>
      <w:r w:rsidR="00A958B0">
        <w:rPr>
          <w:rFonts w:ascii="Times New Roman" w:eastAsia="Times New Roman" w:hAnsi="Times New Roman"/>
          <w:sz w:val="24"/>
          <w:szCs w:val="24"/>
          <w:lang w:val="sl-SI" w:eastAsia="en-GB"/>
        </w:rPr>
        <w:t>d</w:t>
      </w:r>
      <w:r w:rsidRPr="00FB5878">
        <w:rPr>
          <w:rFonts w:ascii="Times New Roman" w:eastAsia="Times New Roman" w:hAnsi="Times New Roman"/>
          <w:sz w:val="24"/>
          <w:szCs w:val="24"/>
          <w:lang w:val="sl-SI" w:eastAsia="en-GB"/>
        </w:rPr>
        <w:t xml:space="preserve">) </w:t>
      </w:r>
      <w:r w:rsidR="00A958B0">
        <w:rPr>
          <w:rFonts w:ascii="Times New Roman" w:eastAsia="Times New Roman" w:hAnsi="Times New Roman"/>
          <w:sz w:val="24"/>
          <w:szCs w:val="24"/>
          <w:lang w:val="sl-SI" w:eastAsia="en-GB"/>
        </w:rPr>
        <w:t xml:space="preserve">tega obrazca </w:t>
      </w:r>
      <w:r w:rsidRPr="00FB5878">
        <w:rPr>
          <w:rFonts w:ascii="Times New Roman" w:hAnsi="Times New Roman"/>
          <w:sz w:val="24"/>
          <w:szCs w:val="24"/>
          <w:lang w:val="sl-SI"/>
        </w:rPr>
        <w:t>v primeru bolezni živali ali škodljivih organizmov rastlin</w:t>
      </w:r>
      <w:r>
        <w:rPr>
          <w:rFonts w:ascii="Times New Roman" w:hAnsi="Times New Roman"/>
          <w:sz w:val="24"/>
          <w:szCs w:val="24"/>
          <w:lang w:val="sl-SI"/>
        </w:rPr>
        <w:t>;</w:t>
      </w:r>
    </w:p>
    <w:p w:rsidR="00480B7E" w:rsidRDefault="00FB5878" w:rsidP="00A958B0">
      <w:pPr>
        <w:pStyle w:val="Odstavekseznama"/>
        <w:numPr>
          <w:ilvl w:val="0"/>
          <w:numId w:val="5"/>
        </w:numPr>
        <w:autoSpaceDE w:val="0"/>
        <w:autoSpaceDN w:val="0"/>
        <w:adjustRightInd w:val="0"/>
        <w:spacing w:after="0" w:line="240" w:lineRule="auto"/>
        <w:ind w:left="1418"/>
        <w:jc w:val="both"/>
        <w:rPr>
          <w:rFonts w:ascii="Times New Roman" w:eastAsia="Times New Roman" w:hAnsi="Times New Roman"/>
          <w:sz w:val="24"/>
          <w:szCs w:val="24"/>
          <w:lang w:val="sl-SI" w:eastAsia="en-GB"/>
        </w:rPr>
      </w:pPr>
      <w:r>
        <w:rPr>
          <w:rFonts w:ascii="Times New Roman" w:hAnsi="Times New Roman"/>
          <w:sz w:val="24"/>
          <w:szCs w:val="24"/>
          <w:lang w:val="sl-SI"/>
        </w:rPr>
        <w:t xml:space="preserve">točke </w:t>
      </w:r>
      <w:r w:rsidR="00A958B0">
        <w:rPr>
          <w:rFonts w:ascii="Times New Roman" w:hAnsi="Times New Roman"/>
          <w:sz w:val="24"/>
          <w:szCs w:val="24"/>
          <w:lang w:val="sl-SI"/>
        </w:rPr>
        <w:t>14.1 (d</w:t>
      </w:r>
      <w:r>
        <w:rPr>
          <w:rFonts w:ascii="Times New Roman" w:hAnsi="Times New Roman"/>
          <w:sz w:val="24"/>
          <w:szCs w:val="24"/>
          <w:lang w:val="sl-SI"/>
        </w:rPr>
        <w:t>) in točke</w:t>
      </w:r>
      <w:r w:rsidR="00A958B0">
        <w:rPr>
          <w:rFonts w:ascii="Times New Roman" w:hAnsi="Times New Roman"/>
          <w:sz w:val="24"/>
          <w:szCs w:val="24"/>
          <w:lang w:val="sl-SI"/>
        </w:rPr>
        <w:t xml:space="preserve"> 14.2</w:t>
      </w:r>
      <w:r w:rsidR="00FF263B">
        <w:rPr>
          <w:rFonts w:ascii="Times New Roman" w:hAnsi="Times New Roman"/>
          <w:sz w:val="24"/>
          <w:szCs w:val="24"/>
          <w:lang w:val="sl-SI"/>
        </w:rPr>
        <w:t> </w:t>
      </w:r>
      <w:r>
        <w:rPr>
          <w:rFonts w:ascii="Times New Roman" w:hAnsi="Times New Roman"/>
          <w:sz w:val="24"/>
          <w:szCs w:val="24"/>
          <w:lang w:val="sl-SI"/>
        </w:rPr>
        <w:t xml:space="preserve">(c) </w:t>
      </w:r>
      <w:r w:rsidR="00FF263B">
        <w:rPr>
          <w:rFonts w:ascii="Times New Roman" w:hAnsi="Times New Roman"/>
          <w:sz w:val="24"/>
          <w:szCs w:val="24"/>
          <w:lang w:val="sl-SI"/>
        </w:rPr>
        <w:t xml:space="preserve">tega obrazca </w:t>
      </w:r>
      <w:r>
        <w:rPr>
          <w:rFonts w:ascii="Times New Roman" w:hAnsi="Times New Roman"/>
          <w:sz w:val="24"/>
          <w:szCs w:val="24"/>
          <w:lang w:val="sl-SI"/>
        </w:rPr>
        <w:t>v primeru škodljivih organizmov rastlin ter za čiščenje in dezinfekcijo poslopij in opreme</w:t>
      </w:r>
      <w:r>
        <w:rPr>
          <w:rFonts w:ascii="Times New Roman" w:eastAsia="Times New Roman" w:hAnsi="Times New Roman"/>
          <w:sz w:val="24"/>
          <w:szCs w:val="24"/>
          <w:lang w:val="sl-SI" w:eastAsia="en-GB"/>
        </w:rPr>
        <w:t>.</w:t>
      </w:r>
    </w:p>
    <w:p w:rsidR="00FF263B" w:rsidRDefault="00FF263B" w:rsidP="00FF263B">
      <w:pPr>
        <w:autoSpaceDE w:val="0"/>
        <w:autoSpaceDN w:val="0"/>
        <w:adjustRightInd w:val="0"/>
        <w:spacing w:after="0" w:line="240" w:lineRule="auto"/>
        <w:jc w:val="both"/>
        <w:rPr>
          <w:rFonts w:ascii="Times New Roman" w:eastAsia="Times New Roman" w:hAnsi="Times New Roman"/>
          <w:sz w:val="24"/>
          <w:szCs w:val="24"/>
          <w:lang w:val="sl-SI" w:eastAsia="en-GB"/>
        </w:rPr>
      </w:pPr>
    </w:p>
    <w:p w:rsidR="00FF263B" w:rsidRPr="00A958B0" w:rsidRDefault="00FF263B" w:rsidP="00FF263B">
      <w:pPr>
        <w:autoSpaceDE w:val="0"/>
        <w:autoSpaceDN w:val="0"/>
        <w:adjustRightInd w:val="0"/>
        <w:spacing w:after="240" w:line="240" w:lineRule="auto"/>
        <w:ind w:left="1843" w:hanging="851"/>
        <w:jc w:val="both"/>
        <w:rPr>
          <w:rFonts w:ascii="Times New Roman" w:eastAsia="Times New Roman" w:hAnsi="Times New Roman"/>
          <w:sz w:val="24"/>
          <w:szCs w:val="24"/>
          <w:lang w:val="sl-SI" w:eastAsia="en-GB"/>
        </w:rPr>
      </w:pPr>
      <w:r w:rsidRPr="004509CF">
        <w:rPr>
          <w:rFonts w:ascii="Times New Roman" w:hAnsi="Times New Roman"/>
          <w:sz w:val="24"/>
          <w:szCs w:val="24"/>
          <w:lang w:val="sl-SI"/>
        </w:rPr>
        <w:t>Navedite določbo pravne podlage načrta pomoči v zvezi s tem pogojem:</w:t>
      </w:r>
    </w:p>
    <w:p w:rsidR="00FF263B" w:rsidRPr="004509CF" w:rsidRDefault="00FF263B" w:rsidP="00FF263B">
      <w:pPr>
        <w:tabs>
          <w:tab w:val="left" w:leader="dot" w:pos="9072"/>
        </w:tabs>
        <w:spacing w:after="0" w:line="240" w:lineRule="auto"/>
        <w:ind w:left="1134" w:firstLine="130"/>
        <w:jc w:val="both"/>
        <w:rPr>
          <w:rFonts w:ascii="Times New Roman" w:hAnsi="Times New Roman"/>
          <w:sz w:val="24"/>
          <w:szCs w:val="20"/>
          <w:lang w:val="sl-SI" w:eastAsia="sl-SI"/>
        </w:rPr>
      </w:pPr>
      <w:r w:rsidRPr="004509CF">
        <w:rPr>
          <w:rFonts w:ascii="Times New Roman" w:hAnsi="Times New Roman"/>
          <w:sz w:val="24"/>
          <w:szCs w:val="20"/>
          <w:lang w:val="sl-SI" w:eastAsia="sl-SI"/>
        </w:rPr>
        <w:tab/>
      </w:r>
    </w:p>
    <w:p w:rsidR="00FB5878" w:rsidRPr="00FB5878" w:rsidRDefault="00FB5878" w:rsidP="00FB5878">
      <w:pPr>
        <w:autoSpaceDE w:val="0"/>
        <w:autoSpaceDN w:val="0"/>
        <w:adjustRightInd w:val="0"/>
        <w:spacing w:after="0" w:line="240" w:lineRule="auto"/>
        <w:ind w:left="709"/>
        <w:jc w:val="both"/>
        <w:rPr>
          <w:rFonts w:ascii="Times New Roman" w:eastAsia="Times New Roman" w:hAnsi="Times New Roman"/>
          <w:sz w:val="24"/>
          <w:szCs w:val="24"/>
          <w:lang w:val="sl-SI" w:eastAsia="en-GB"/>
        </w:rPr>
      </w:pPr>
    </w:p>
    <w:p w:rsidR="00D55125" w:rsidRPr="004509CF" w:rsidRDefault="00F2294D" w:rsidP="005864D1">
      <w:pPr>
        <w:autoSpaceDE w:val="0"/>
        <w:autoSpaceDN w:val="0"/>
        <w:adjustRightInd w:val="0"/>
        <w:spacing w:after="240" w:line="240" w:lineRule="auto"/>
        <w:ind w:left="567"/>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002F3F7F" w:rsidRPr="004509CF">
        <w:rPr>
          <w:rFonts w:ascii="Times New Roman" w:eastAsia="Times New Roman" w:hAnsi="Times New Roman"/>
          <w:sz w:val="24"/>
          <w:szCs w:val="24"/>
          <w:lang w:val="sl-SI" w:eastAsia="en-GB"/>
        </w:rPr>
        <w:t xml:space="preserve"> </w:t>
      </w:r>
      <w:r w:rsidR="00A958B0">
        <w:rPr>
          <w:rFonts w:ascii="Times New Roman" w:eastAsia="Times New Roman" w:hAnsi="Times New Roman"/>
          <w:sz w:val="24"/>
          <w:szCs w:val="24"/>
          <w:lang w:val="sl-SI" w:eastAsia="en-GB"/>
        </w:rPr>
        <w:t>14.3</w:t>
      </w:r>
      <w:r w:rsidR="00A958B0">
        <w:rPr>
          <w:rFonts w:ascii="Times New Roman" w:eastAsia="Times New Roman" w:hAnsi="Times New Roman"/>
          <w:sz w:val="24"/>
          <w:szCs w:val="24"/>
          <w:lang w:val="sl-SI" w:eastAsia="en-GB"/>
        </w:rPr>
        <w:tab/>
      </w:r>
      <w:r w:rsidR="00A958B0" w:rsidRPr="00A958B0">
        <w:rPr>
          <w:rFonts w:ascii="Times New Roman" w:eastAsia="Times New Roman" w:hAnsi="Times New Roman"/>
          <w:sz w:val="24"/>
          <w:szCs w:val="24"/>
          <w:lang w:val="sl-SI" w:eastAsia="en-GB"/>
        </w:rPr>
        <w:t>povrnitev škode zaradi bolezni živali ali škodljivih organizmov rastlin</w:t>
      </w:r>
    </w:p>
    <w:p w:rsidR="00AB1A59" w:rsidRDefault="00FF263B"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Če bo</w:t>
      </w:r>
      <w:r w:rsidRPr="00FF263B">
        <w:rPr>
          <w:rFonts w:ascii="Times New Roman" w:eastAsia="Times New Roman" w:hAnsi="Times New Roman"/>
          <w:sz w:val="24"/>
          <w:szCs w:val="24"/>
          <w:lang w:val="sl-SI" w:eastAsia="en-GB"/>
        </w:rPr>
        <w:t xml:space="preserve"> pomoč dodeljena za nadomestilo škode, ki jo je povzročila bolezen</w:t>
      </w:r>
      <w:r>
        <w:rPr>
          <w:rFonts w:ascii="Times New Roman" w:eastAsia="Times New Roman" w:hAnsi="Times New Roman"/>
          <w:sz w:val="24"/>
          <w:szCs w:val="24"/>
          <w:lang w:val="sl-SI" w:eastAsia="en-GB"/>
        </w:rPr>
        <w:t xml:space="preserve"> živali ali škodljivi organizem rastline</w:t>
      </w:r>
      <w:r w:rsidRPr="00FF263B">
        <w:rPr>
          <w:rFonts w:ascii="Times New Roman" w:eastAsia="Times New Roman" w:hAnsi="Times New Roman"/>
          <w:sz w:val="24"/>
          <w:szCs w:val="24"/>
          <w:lang w:val="sl-SI" w:eastAsia="en-GB"/>
        </w:rPr>
        <w:t xml:space="preserve">, </w:t>
      </w:r>
      <w:r w:rsidR="00120134">
        <w:rPr>
          <w:rFonts w:ascii="Times New Roman" w:eastAsia="Times New Roman" w:hAnsi="Times New Roman"/>
          <w:sz w:val="24"/>
          <w:szCs w:val="24"/>
          <w:lang w:val="sl-SI" w:eastAsia="en-GB"/>
        </w:rPr>
        <w:t xml:space="preserve">ali </w:t>
      </w:r>
      <w:r w:rsidRPr="00FF263B">
        <w:rPr>
          <w:rFonts w:ascii="Times New Roman" w:eastAsia="Times New Roman" w:hAnsi="Times New Roman"/>
          <w:sz w:val="24"/>
          <w:szCs w:val="24"/>
          <w:lang w:val="sl-SI" w:eastAsia="en-GB"/>
        </w:rPr>
        <w:t xml:space="preserve">se nadomestilo izračuna </w:t>
      </w:r>
      <w:r>
        <w:rPr>
          <w:rFonts w:ascii="Times New Roman" w:eastAsia="Times New Roman" w:hAnsi="Times New Roman"/>
          <w:sz w:val="24"/>
          <w:szCs w:val="24"/>
          <w:lang w:val="sl-SI" w:eastAsia="en-GB"/>
        </w:rPr>
        <w:t>le na podlagi</w:t>
      </w:r>
      <w:r w:rsidR="00AB1A59" w:rsidRPr="004509CF">
        <w:rPr>
          <w:rFonts w:ascii="Times New Roman" w:eastAsia="Times New Roman" w:hAnsi="Times New Roman"/>
          <w:sz w:val="24"/>
          <w:szCs w:val="24"/>
          <w:lang w:val="sl-SI" w:eastAsia="en-GB"/>
        </w:rPr>
        <w:t>:</w:t>
      </w:r>
    </w:p>
    <w:p w:rsidR="005864D1" w:rsidRPr="004509CF" w:rsidRDefault="005864D1" w:rsidP="005864D1">
      <w:pPr>
        <w:autoSpaceDE w:val="0"/>
        <w:autoSpaceDN w:val="0"/>
        <w:adjustRightInd w:val="0"/>
        <w:spacing w:after="0" w:line="240" w:lineRule="auto"/>
        <w:ind w:left="574"/>
        <w:jc w:val="both"/>
        <w:rPr>
          <w:rFonts w:ascii="Times New Roman" w:eastAsia="Times New Roman" w:hAnsi="Times New Roman"/>
          <w:sz w:val="24"/>
          <w:szCs w:val="24"/>
          <w:lang w:val="sl-SI" w:eastAsia="en-GB"/>
        </w:rPr>
      </w:pPr>
    </w:p>
    <w:p w:rsidR="002F3F7F" w:rsidRPr="004509CF" w:rsidRDefault="00FF263B" w:rsidP="00FF263B">
      <w:pPr>
        <w:numPr>
          <w:ilvl w:val="0"/>
          <w:numId w:val="3"/>
        </w:numPr>
        <w:spacing w:after="240" w:line="240" w:lineRule="auto"/>
        <w:jc w:val="both"/>
        <w:rPr>
          <w:rFonts w:ascii="Times New Roman" w:eastAsia="Times New Roman" w:hAnsi="Times New Roman"/>
          <w:sz w:val="24"/>
          <w:szCs w:val="24"/>
          <w:lang w:val="sl-SI" w:eastAsia="en-GB"/>
        </w:rPr>
      </w:pPr>
      <w:r w:rsidRPr="00FF263B">
        <w:rPr>
          <w:rFonts w:ascii="Times New Roman" w:eastAsia="Times New Roman" w:hAnsi="Times New Roman"/>
          <w:sz w:val="24"/>
          <w:szCs w:val="24"/>
          <w:lang w:val="sl-SI" w:eastAsia="en-GB"/>
        </w:rPr>
        <w:t>tržne vrednosti živali, ki so bile zaklane ali izločene ali so poginile, ali z njimi povezanih proizvodov ali rastlin, ki so bile uničene</w:t>
      </w:r>
      <w:r w:rsidR="002F3F7F" w:rsidRPr="004509CF">
        <w:rPr>
          <w:rFonts w:ascii="Times New Roman" w:eastAsia="Times New Roman" w:hAnsi="Times New Roman"/>
          <w:sz w:val="24"/>
          <w:szCs w:val="24"/>
          <w:lang w:val="sl-SI" w:eastAsia="en-GB"/>
        </w:rPr>
        <w:t>:</w:t>
      </w:r>
    </w:p>
    <w:p w:rsidR="002F3F7F" w:rsidRPr="004509CF" w:rsidRDefault="00FF263B" w:rsidP="00FF263B">
      <w:pPr>
        <w:numPr>
          <w:ilvl w:val="1"/>
          <w:numId w:val="3"/>
        </w:numPr>
        <w:spacing w:after="240" w:line="240" w:lineRule="auto"/>
        <w:jc w:val="both"/>
        <w:rPr>
          <w:rFonts w:ascii="Times New Roman" w:eastAsia="Times New Roman" w:hAnsi="Times New Roman"/>
          <w:sz w:val="24"/>
          <w:szCs w:val="24"/>
          <w:lang w:val="sl-SI" w:eastAsia="en-GB"/>
        </w:rPr>
      </w:pPr>
      <w:r w:rsidRPr="00FF263B">
        <w:rPr>
          <w:rFonts w:ascii="Times New Roman" w:eastAsia="Times New Roman" w:hAnsi="Times New Roman"/>
          <w:sz w:val="24"/>
          <w:szCs w:val="24"/>
          <w:lang w:val="sl-SI" w:eastAsia="en-GB"/>
        </w:rPr>
        <w:t>zaradi bolezni živali ali škodljivega organizma rastline</w:t>
      </w:r>
      <w:r w:rsidR="00AB1A59" w:rsidRPr="004509CF">
        <w:rPr>
          <w:rFonts w:ascii="Times New Roman" w:eastAsia="Times New Roman" w:hAnsi="Times New Roman"/>
          <w:sz w:val="24"/>
          <w:szCs w:val="24"/>
          <w:lang w:val="sl-SI" w:eastAsia="en-GB"/>
        </w:rPr>
        <w:t xml:space="preserve"> </w:t>
      </w:r>
      <w:r>
        <w:rPr>
          <w:rFonts w:ascii="Times New Roman" w:eastAsia="Times New Roman" w:hAnsi="Times New Roman"/>
          <w:sz w:val="24"/>
          <w:szCs w:val="24"/>
          <w:lang w:val="sl-SI" w:eastAsia="en-GB"/>
        </w:rPr>
        <w:t>in</w:t>
      </w:r>
      <w:r w:rsidR="00AB1A59" w:rsidRPr="004509CF">
        <w:rPr>
          <w:rFonts w:ascii="Times New Roman" w:eastAsia="Times New Roman" w:hAnsi="Times New Roman"/>
          <w:sz w:val="24"/>
          <w:szCs w:val="24"/>
          <w:lang w:val="sl-SI" w:eastAsia="en-GB"/>
        </w:rPr>
        <w:t xml:space="preserve"> </w:t>
      </w:r>
    </w:p>
    <w:p w:rsidR="00AB1A59" w:rsidRPr="004509CF" w:rsidRDefault="00FF263B" w:rsidP="00FF263B">
      <w:pPr>
        <w:numPr>
          <w:ilvl w:val="1"/>
          <w:numId w:val="3"/>
        </w:numPr>
        <w:spacing w:after="240" w:line="240" w:lineRule="auto"/>
        <w:jc w:val="both"/>
        <w:rPr>
          <w:rFonts w:ascii="Times New Roman" w:eastAsia="Times New Roman" w:hAnsi="Times New Roman"/>
          <w:sz w:val="24"/>
          <w:szCs w:val="24"/>
          <w:lang w:val="sl-SI" w:eastAsia="en-GB"/>
        </w:rPr>
      </w:pPr>
      <w:r w:rsidRPr="00FF263B">
        <w:rPr>
          <w:rFonts w:ascii="Times New Roman" w:eastAsia="Times New Roman" w:hAnsi="Times New Roman"/>
          <w:sz w:val="24"/>
          <w:szCs w:val="24"/>
          <w:lang w:val="sl-SI" w:eastAsia="en-GB"/>
        </w:rPr>
        <w:t>v okviru javnega programa ali ukrepa iz</w:t>
      </w:r>
      <w:r>
        <w:rPr>
          <w:rFonts w:ascii="Times New Roman" w:eastAsia="Times New Roman" w:hAnsi="Times New Roman"/>
          <w:sz w:val="24"/>
          <w:szCs w:val="24"/>
          <w:lang w:val="sl-SI" w:eastAsia="en-GB"/>
        </w:rPr>
        <w:t xml:space="preserve"> točke (b)</w:t>
      </w:r>
      <w:r w:rsidRPr="00FF263B">
        <w:rPr>
          <w:rFonts w:ascii="Times New Roman" w:eastAsia="Times New Roman" w:hAnsi="Times New Roman"/>
          <w:sz w:val="24"/>
          <w:szCs w:val="24"/>
          <w:lang w:val="sl-SI" w:eastAsia="en-GB"/>
        </w:rPr>
        <w:t xml:space="preserve"> </w:t>
      </w:r>
      <w:r>
        <w:rPr>
          <w:rFonts w:ascii="Times New Roman" w:eastAsia="Times New Roman" w:hAnsi="Times New Roman"/>
          <w:sz w:val="24"/>
          <w:szCs w:val="24"/>
          <w:lang w:val="sl-SI" w:eastAsia="en-GB"/>
        </w:rPr>
        <w:t xml:space="preserve">drugega </w:t>
      </w:r>
      <w:r w:rsidRPr="00FF263B">
        <w:rPr>
          <w:rFonts w:ascii="Times New Roman" w:eastAsia="Times New Roman" w:hAnsi="Times New Roman"/>
          <w:sz w:val="24"/>
          <w:szCs w:val="24"/>
          <w:lang w:val="sl-SI" w:eastAsia="en-GB"/>
        </w:rPr>
        <w:t xml:space="preserve">odstavka </w:t>
      </w:r>
      <w:r>
        <w:rPr>
          <w:rFonts w:ascii="Times New Roman" w:eastAsia="Times New Roman" w:hAnsi="Times New Roman"/>
          <w:sz w:val="24"/>
          <w:szCs w:val="24"/>
          <w:lang w:val="sl-SI" w:eastAsia="en-GB"/>
        </w:rPr>
        <w:t xml:space="preserve">26. člena </w:t>
      </w:r>
      <w:r>
        <w:rPr>
          <w:rFonts w:ascii="Times New Roman" w:hAnsi="Times New Roman"/>
          <w:sz w:val="24"/>
          <w:szCs w:val="24"/>
          <w:lang w:val="sl-SI"/>
        </w:rPr>
        <w:t>Uredbe (EU) št. 2022/2472</w:t>
      </w:r>
      <w:r w:rsidR="00AB1A59" w:rsidRPr="004509CF">
        <w:rPr>
          <w:rFonts w:ascii="Times New Roman" w:eastAsia="Times New Roman" w:hAnsi="Times New Roman"/>
          <w:sz w:val="24"/>
          <w:szCs w:val="24"/>
          <w:lang w:val="sl-SI" w:eastAsia="en-GB"/>
        </w:rPr>
        <w:t>?</w:t>
      </w:r>
    </w:p>
    <w:p w:rsidR="00AB1A59" w:rsidRDefault="00AB1A59" w:rsidP="00FF263B">
      <w:pPr>
        <w:tabs>
          <w:tab w:val="left" w:pos="2268"/>
        </w:tabs>
        <w:spacing w:after="240" w:line="240" w:lineRule="auto"/>
        <w:ind w:left="2268" w:hanging="720"/>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FF263B">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FF263B">
        <w:rPr>
          <w:rFonts w:ascii="Times New Roman" w:eastAsia="Times New Roman" w:hAnsi="Times New Roman"/>
          <w:noProof/>
          <w:sz w:val="24"/>
          <w:szCs w:val="24"/>
          <w:lang w:val="sl-SI" w:eastAsia="en-GB"/>
        </w:rPr>
        <w:t>Ne</w:t>
      </w:r>
    </w:p>
    <w:p w:rsidR="00FF263B" w:rsidRPr="0006213A" w:rsidRDefault="00FF263B" w:rsidP="00FF263B">
      <w:pPr>
        <w:spacing w:after="0" w:line="240" w:lineRule="auto"/>
        <w:ind w:left="1418"/>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Če je odgovor pritrdilen, navedite sklic na določbo pravne podlage načrta pomoči v zvezi s tem pogojem:</w:t>
      </w:r>
    </w:p>
    <w:p w:rsidR="00FF263B" w:rsidRPr="0006213A" w:rsidRDefault="00FF263B" w:rsidP="00FF263B">
      <w:pPr>
        <w:tabs>
          <w:tab w:val="left" w:leader="dot" w:pos="9072"/>
        </w:tabs>
        <w:spacing w:after="0" w:line="240" w:lineRule="auto"/>
        <w:ind w:left="1276" w:firstLine="130"/>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FF263B" w:rsidRPr="0006213A" w:rsidRDefault="00FF263B" w:rsidP="00FF263B">
      <w:pPr>
        <w:spacing w:after="0" w:line="240" w:lineRule="auto"/>
        <w:ind w:left="1418"/>
        <w:jc w:val="both"/>
        <w:rPr>
          <w:rFonts w:ascii="Times New Roman" w:eastAsia="Times New Roman" w:hAnsi="Times New Roman"/>
          <w:sz w:val="24"/>
          <w:szCs w:val="24"/>
          <w:lang w:val="sl-SI" w:eastAsia="en-GB"/>
        </w:rPr>
      </w:pPr>
    </w:p>
    <w:p w:rsidR="00FF263B" w:rsidRPr="0006213A" w:rsidRDefault="00FF263B" w:rsidP="00FF263B">
      <w:pPr>
        <w:spacing w:after="0" w:line="240" w:lineRule="auto"/>
        <w:ind w:left="1418"/>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sidR="005864D1">
        <w:rPr>
          <w:rFonts w:ascii="Times New Roman" w:eastAsia="Times New Roman" w:hAnsi="Times New Roman"/>
          <w:sz w:val="24"/>
          <w:szCs w:val="24"/>
          <w:lang w:val="sl-SI" w:eastAsia="en-GB"/>
        </w:rPr>
        <w:t>nikalen</w:t>
      </w:r>
      <w:r w:rsidRPr="0006213A">
        <w:rPr>
          <w:rFonts w:ascii="Times New Roman" w:eastAsia="Times New Roman" w:hAnsi="Times New Roman"/>
          <w:sz w:val="24"/>
          <w:szCs w:val="24"/>
          <w:lang w:val="sl-SI" w:eastAsia="en-GB"/>
        </w:rPr>
        <w:t>, načrta pomoči ni mogoče priglasiti v skladu s pravili o drž</w:t>
      </w:r>
      <w:r>
        <w:rPr>
          <w:rFonts w:ascii="Times New Roman" w:eastAsia="Times New Roman" w:hAnsi="Times New Roman"/>
          <w:sz w:val="24"/>
          <w:szCs w:val="24"/>
          <w:lang w:val="sl-SI" w:eastAsia="en-GB"/>
        </w:rPr>
        <w:t>avni pomoči po skupinski izjemi.</w:t>
      </w:r>
    </w:p>
    <w:p w:rsidR="00FF263B" w:rsidRPr="004509CF" w:rsidRDefault="00FF263B" w:rsidP="00AE45DD">
      <w:pPr>
        <w:tabs>
          <w:tab w:val="left" w:pos="567"/>
        </w:tabs>
        <w:spacing w:after="240" w:line="240" w:lineRule="auto"/>
        <w:jc w:val="both"/>
        <w:rPr>
          <w:rFonts w:ascii="Times New Roman" w:eastAsia="Times New Roman" w:hAnsi="Times New Roman"/>
          <w:sz w:val="24"/>
          <w:szCs w:val="24"/>
          <w:lang w:val="sl-SI" w:eastAsia="en-GB"/>
        </w:rPr>
      </w:pPr>
    </w:p>
    <w:p w:rsidR="00AB1A59" w:rsidRPr="004509CF" w:rsidRDefault="00AB1A59" w:rsidP="00FF263B">
      <w:pPr>
        <w:spacing w:after="240" w:line="240" w:lineRule="auto"/>
        <w:ind w:left="1440" w:hanging="873"/>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(b)</w:t>
      </w:r>
      <w:r w:rsidRPr="004509CF">
        <w:rPr>
          <w:rFonts w:ascii="Times New Roman" w:eastAsia="Times New Roman" w:hAnsi="Times New Roman"/>
          <w:sz w:val="24"/>
          <w:szCs w:val="24"/>
          <w:lang w:val="sl-SI" w:eastAsia="en-GB"/>
        </w:rPr>
        <w:tab/>
      </w:r>
      <w:r w:rsidR="00FF263B" w:rsidRPr="00FF263B">
        <w:rPr>
          <w:rFonts w:ascii="Times New Roman" w:eastAsia="Times New Roman" w:hAnsi="Times New Roman"/>
          <w:sz w:val="24"/>
          <w:szCs w:val="24"/>
          <w:lang w:val="sl-SI" w:eastAsia="en-GB"/>
        </w:rPr>
        <w:t xml:space="preserve">izpada dohodka zaradi obveznosti karantene, težav pri obnovi sestoja ali ponovnem sajenju in obveznega kolobarjenja, uvedenih v okviru javnega programa ali ukrepa iz </w:t>
      </w:r>
      <w:r w:rsidR="00AE45DD">
        <w:rPr>
          <w:rFonts w:ascii="Times New Roman" w:eastAsia="Times New Roman" w:hAnsi="Times New Roman"/>
          <w:sz w:val="24"/>
          <w:szCs w:val="24"/>
          <w:lang w:val="sl-SI" w:eastAsia="en-GB"/>
        </w:rPr>
        <w:t>točke (b)</w:t>
      </w:r>
      <w:r w:rsidR="00AE45DD" w:rsidRPr="00FF263B">
        <w:rPr>
          <w:rFonts w:ascii="Times New Roman" w:eastAsia="Times New Roman" w:hAnsi="Times New Roman"/>
          <w:sz w:val="24"/>
          <w:szCs w:val="24"/>
          <w:lang w:val="sl-SI" w:eastAsia="en-GB"/>
        </w:rPr>
        <w:t xml:space="preserve"> </w:t>
      </w:r>
      <w:r w:rsidR="00AE45DD">
        <w:rPr>
          <w:rFonts w:ascii="Times New Roman" w:eastAsia="Times New Roman" w:hAnsi="Times New Roman"/>
          <w:sz w:val="24"/>
          <w:szCs w:val="24"/>
          <w:lang w:val="sl-SI" w:eastAsia="en-GB"/>
        </w:rPr>
        <w:t xml:space="preserve">drugega </w:t>
      </w:r>
      <w:r w:rsidR="00AE45DD" w:rsidRPr="00FF263B">
        <w:rPr>
          <w:rFonts w:ascii="Times New Roman" w:eastAsia="Times New Roman" w:hAnsi="Times New Roman"/>
          <w:sz w:val="24"/>
          <w:szCs w:val="24"/>
          <w:lang w:val="sl-SI" w:eastAsia="en-GB"/>
        </w:rPr>
        <w:t xml:space="preserve">odstavka </w:t>
      </w:r>
      <w:r w:rsidR="00AE45DD">
        <w:rPr>
          <w:rFonts w:ascii="Times New Roman" w:eastAsia="Times New Roman" w:hAnsi="Times New Roman"/>
          <w:sz w:val="24"/>
          <w:szCs w:val="24"/>
          <w:lang w:val="sl-SI" w:eastAsia="en-GB"/>
        </w:rPr>
        <w:t xml:space="preserve">26. člena </w:t>
      </w:r>
      <w:r w:rsidR="00AE45DD">
        <w:rPr>
          <w:rFonts w:ascii="Times New Roman" w:hAnsi="Times New Roman"/>
          <w:sz w:val="24"/>
          <w:szCs w:val="24"/>
          <w:lang w:val="sl-SI"/>
        </w:rPr>
        <w:t>Uredbe (EU) št. 2022/2472</w:t>
      </w:r>
      <w:r w:rsidRPr="00FF263B">
        <w:rPr>
          <w:rFonts w:ascii="Times New Roman" w:eastAsia="Times New Roman" w:hAnsi="Times New Roman"/>
          <w:sz w:val="24"/>
          <w:szCs w:val="24"/>
          <w:lang w:val="sl-SI" w:eastAsia="en-GB"/>
        </w:rPr>
        <w:t>?</w:t>
      </w:r>
    </w:p>
    <w:p w:rsidR="00AB1A59" w:rsidRDefault="00AB1A59" w:rsidP="00AB1A59">
      <w:pPr>
        <w:spacing w:after="240" w:line="240" w:lineRule="auto"/>
        <w:ind w:left="720" w:hanging="72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AE45DD">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AE45DD">
        <w:rPr>
          <w:rFonts w:ascii="Times New Roman" w:eastAsia="Times New Roman" w:hAnsi="Times New Roman"/>
          <w:sz w:val="24"/>
          <w:szCs w:val="24"/>
          <w:lang w:val="sl-SI" w:eastAsia="en-GB"/>
        </w:rPr>
        <w:t>Ne</w:t>
      </w:r>
    </w:p>
    <w:p w:rsidR="00AE45DD" w:rsidRPr="0006213A" w:rsidRDefault="00AE45DD" w:rsidP="00AE45DD">
      <w:pPr>
        <w:spacing w:after="0" w:line="240" w:lineRule="auto"/>
        <w:ind w:left="1418"/>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Če je odgovor pritrdilen, navedite sklic na določbo pravne podlage načrta pomoči v zvezi s tem pogojem:</w:t>
      </w:r>
    </w:p>
    <w:p w:rsidR="00AE45DD" w:rsidRPr="0006213A" w:rsidRDefault="00AE45DD" w:rsidP="00AE45DD">
      <w:pPr>
        <w:tabs>
          <w:tab w:val="left" w:leader="dot" w:pos="9072"/>
        </w:tabs>
        <w:spacing w:after="0" w:line="240" w:lineRule="auto"/>
        <w:ind w:left="1276" w:firstLine="130"/>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AE45DD" w:rsidRPr="0006213A" w:rsidRDefault="00AE45DD" w:rsidP="00AE45DD">
      <w:pPr>
        <w:spacing w:after="0" w:line="240" w:lineRule="auto"/>
        <w:ind w:left="1418"/>
        <w:jc w:val="both"/>
        <w:rPr>
          <w:rFonts w:ascii="Times New Roman" w:eastAsia="Times New Roman" w:hAnsi="Times New Roman"/>
          <w:sz w:val="24"/>
          <w:szCs w:val="24"/>
          <w:lang w:val="sl-SI" w:eastAsia="en-GB"/>
        </w:rPr>
      </w:pPr>
    </w:p>
    <w:p w:rsidR="00ED13C3" w:rsidRDefault="00AE45DD" w:rsidP="005864D1">
      <w:pPr>
        <w:numPr>
          <w:ilvl w:val="0"/>
          <w:numId w:val="1"/>
        </w:numPr>
        <w:tabs>
          <w:tab w:val="clear" w:pos="644"/>
          <w:tab w:val="num" w:pos="567"/>
        </w:tabs>
        <w:autoSpaceDE w:val="0"/>
        <w:autoSpaceDN w:val="0"/>
        <w:adjustRightInd w:val="0"/>
        <w:spacing w:after="0" w:line="240" w:lineRule="auto"/>
        <w:ind w:left="574" w:hanging="570"/>
        <w:jc w:val="both"/>
        <w:rPr>
          <w:rFonts w:ascii="Times New Roman" w:eastAsia="Times New Roman" w:hAnsi="Times New Roman"/>
          <w:sz w:val="24"/>
          <w:szCs w:val="24"/>
          <w:lang w:val="sl-SI" w:eastAsia="en-GB"/>
        </w:rPr>
      </w:pPr>
      <w:r w:rsidRPr="00AE45DD">
        <w:rPr>
          <w:rFonts w:ascii="Times New Roman" w:eastAsia="Times New Roman" w:hAnsi="Times New Roman"/>
          <w:sz w:val="24"/>
          <w:szCs w:val="24"/>
          <w:lang w:val="sl-SI" w:eastAsia="en-GB"/>
        </w:rPr>
        <w:t>Ali se bo znesek pomoči za povrnitev škode, ki jo je povzročila bolezen</w:t>
      </w:r>
      <w:r>
        <w:rPr>
          <w:rFonts w:ascii="Times New Roman" w:eastAsia="Times New Roman" w:hAnsi="Times New Roman"/>
          <w:sz w:val="24"/>
          <w:szCs w:val="24"/>
          <w:lang w:val="sl-SI" w:eastAsia="en-GB"/>
        </w:rPr>
        <w:t xml:space="preserve"> živali ali škodljivi organizem </w:t>
      </w:r>
      <w:r w:rsidRPr="00AE45DD">
        <w:rPr>
          <w:rFonts w:ascii="Times New Roman" w:eastAsia="Times New Roman" w:hAnsi="Times New Roman"/>
          <w:sz w:val="24"/>
          <w:szCs w:val="24"/>
          <w:lang w:val="sl-SI" w:eastAsia="en-GB"/>
        </w:rPr>
        <w:t>rastlin</w:t>
      </w:r>
      <w:r>
        <w:rPr>
          <w:rFonts w:ascii="Times New Roman" w:eastAsia="Times New Roman" w:hAnsi="Times New Roman"/>
          <w:sz w:val="24"/>
          <w:szCs w:val="24"/>
          <w:lang w:val="sl-SI" w:eastAsia="en-GB"/>
        </w:rPr>
        <w:t>e</w:t>
      </w:r>
      <w:r w:rsidRPr="00AE45DD">
        <w:rPr>
          <w:rFonts w:ascii="Times New Roman" w:eastAsia="Times New Roman" w:hAnsi="Times New Roman"/>
          <w:sz w:val="24"/>
          <w:szCs w:val="24"/>
          <w:lang w:val="sl-SI" w:eastAsia="en-GB"/>
        </w:rPr>
        <w:t>, zmanjšal za</w:t>
      </w:r>
      <w:r>
        <w:rPr>
          <w:rFonts w:ascii="Times New Roman" w:eastAsia="Times New Roman" w:hAnsi="Times New Roman"/>
          <w:sz w:val="24"/>
          <w:szCs w:val="24"/>
          <w:lang w:val="sl-SI" w:eastAsia="en-GB"/>
        </w:rPr>
        <w:t>:</w:t>
      </w:r>
    </w:p>
    <w:p w:rsidR="005864D1" w:rsidRPr="004509CF" w:rsidRDefault="005864D1" w:rsidP="005864D1">
      <w:pPr>
        <w:autoSpaceDE w:val="0"/>
        <w:autoSpaceDN w:val="0"/>
        <w:adjustRightInd w:val="0"/>
        <w:spacing w:after="0" w:line="240" w:lineRule="auto"/>
        <w:ind w:left="574"/>
        <w:jc w:val="both"/>
        <w:rPr>
          <w:rFonts w:ascii="Times New Roman" w:eastAsia="Times New Roman" w:hAnsi="Times New Roman"/>
          <w:sz w:val="24"/>
          <w:szCs w:val="24"/>
          <w:lang w:val="sl-SI" w:eastAsia="en-GB"/>
        </w:rPr>
      </w:pPr>
    </w:p>
    <w:p w:rsidR="00ED13C3" w:rsidRPr="004509CF" w:rsidRDefault="00AE45DD" w:rsidP="00AE45DD">
      <w:pPr>
        <w:numPr>
          <w:ilvl w:val="0"/>
          <w:numId w:val="4"/>
        </w:numPr>
        <w:autoSpaceDE w:val="0"/>
        <w:autoSpaceDN w:val="0"/>
        <w:adjustRightInd w:val="0"/>
        <w:spacing w:after="240" w:line="240" w:lineRule="auto"/>
        <w:jc w:val="both"/>
        <w:rPr>
          <w:rFonts w:ascii="Times New Roman" w:eastAsia="Times New Roman" w:hAnsi="Times New Roman"/>
          <w:sz w:val="24"/>
          <w:szCs w:val="24"/>
          <w:lang w:val="sl-SI" w:eastAsia="en-GB"/>
        </w:rPr>
      </w:pPr>
      <w:r w:rsidRPr="00AE45DD">
        <w:rPr>
          <w:rFonts w:ascii="Times New Roman" w:hAnsi="Times New Roman"/>
          <w:sz w:val="24"/>
          <w:szCs w:val="24"/>
          <w:lang w:val="sl-SI"/>
        </w:rPr>
        <w:t>vse stroške, ki niso nastali neposredno zaradi bolezni živali ali škodljivega organizma rastline in bi upravičencu nastali tudi sicer</w:t>
      </w:r>
      <w:r w:rsidR="00ED13C3" w:rsidRPr="004509CF">
        <w:rPr>
          <w:rFonts w:ascii="Times New Roman" w:hAnsi="Times New Roman"/>
          <w:sz w:val="24"/>
          <w:szCs w:val="24"/>
          <w:lang w:val="sl-SI"/>
        </w:rPr>
        <w:t>;</w:t>
      </w:r>
    </w:p>
    <w:p w:rsidR="00ED13C3" w:rsidRPr="004509CF" w:rsidRDefault="00AE45DD" w:rsidP="00AE45DD">
      <w:pPr>
        <w:numPr>
          <w:ilvl w:val="0"/>
          <w:numId w:val="4"/>
        </w:numPr>
        <w:autoSpaceDE w:val="0"/>
        <w:autoSpaceDN w:val="0"/>
        <w:adjustRightInd w:val="0"/>
        <w:spacing w:after="240" w:line="240" w:lineRule="auto"/>
        <w:jc w:val="both"/>
        <w:rPr>
          <w:rFonts w:ascii="Times New Roman" w:eastAsia="Times New Roman" w:hAnsi="Times New Roman"/>
          <w:sz w:val="24"/>
          <w:szCs w:val="24"/>
          <w:lang w:val="sl-SI" w:eastAsia="en-GB"/>
        </w:rPr>
      </w:pPr>
      <w:r w:rsidRPr="00AE45DD">
        <w:rPr>
          <w:rFonts w:ascii="Times New Roman" w:hAnsi="Times New Roman"/>
          <w:sz w:val="24"/>
          <w:szCs w:val="24"/>
          <w:lang w:val="sl-SI"/>
        </w:rPr>
        <w:t>vse prihodke od prodaje proizvodov, povezanih z zaklanimi ali izločenimi živalmi ali rastlinami, uničenimi za namene preprečevanja ali izkoreninjanja po naročilu pristojnih organov</w:t>
      </w:r>
      <w:r w:rsidR="00ED13C3" w:rsidRPr="004509CF">
        <w:rPr>
          <w:rFonts w:ascii="Times New Roman" w:hAnsi="Times New Roman"/>
          <w:sz w:val="24"/>
          <w:szCs w:val="24"/>
          <w:lang w:val="sl-SI"/>
        </w:rPr>
        <w:t>?</w:t>
      </w:r>
    </w:p>
    <w:p w:rsidR="00ED13C3" w:rsidRDefault="00ED13C3" w:rsidP="00073F20">
      <w:pPr>
        <w:autoSpaceDE w:val="0"/>
        <w:autoSpaceDN w:val="0"/>
        <w:adjustRightInd w:val="0"/>
        <w:spacing w:after="240" w:line="240" w:lineRule="auto"/>
        <w:ind w:left="993"/>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AE45DD">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AE45DD">
        <w:rPr>
          <w:rFonts w:ascii="Times New Roman" w:eastAsia="Times New Roman" w:hAnsi="Times New Roman"/>
          <w:noProof/>
          <w:sz w:val="24"/>
          <w:szCs w:val="24"/>
          <w:lang w:val="sl-SI" w:eastAsia="en-GB"/>
        </w:rPr>
        <w:t>Ne</w:t>
      </w:r>
    </w:p>
    <w:p w:rsidR="00AE45DD" w:rsidRPr="0006213A" w:rsidRDefault="00AE45DD" w:rsidP="00AE45DD">
      <w:pPr>
        <w:spacing w:after="0" w:line="240" w:lineRule="auto"/>
        <w:ind w:left="851"/>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pritrdilen, navedite sklic na določbo pravne podlage načrta pomoči v </w:t>
      </w:r>
      <w:r>
        <w:rPr>
          <w:rFonts w:ascii="Times New Roman" w:eastAsia="Times New Roman" w:hAnsi="Times New Roman"/>
          <w:sz w:val="24"/>
          <w:szCs w:val="24"/>
          <w:lang w:val="sl-SI" w:eastAsia="en-GB"/>
        </w:rPr>
        <w:t>zvezi s tem</w:t>
      </w:r>
      <w:r w:rsidRPr="0006213A">
        <w:rPr>
          <w:rFonts w:ascii="Times New Roman" w:eastAsia="Times New Roman" w:hAnsi="Times New Roman"/>
          <w:sz w:val="24"/>
          <w:szCs w:val="24"/>
          <w:lang w:val="sl-SI" w:eastAsia="en-GB"/>
        </w:rPr>
        <w:t xml:space="preserve"> pogojem:</w:t>
      </w:r>
    </w:p>
    <w:p w:rsidR="00AE45DD" w:rsidRPr="0006213A" w:rsidRDefault="00AE45DD" w:rsidP="00AE45DD">
      <w:pPr>
        <w:tabs>
          <w:tab w:val="left" w:leader="dot" w:pos="9072"/>
        </w:tabs>
        <w:spacing w:after="0" w:line="240" w:lineRule="auto"/>
        <w:ind w:left="851" w:firstLine="130"/>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AE45DD" w:rsidRPr="004509CF" w:rsidRDefault="00AE45DD" w:rsidP="00073F20">
      <w:pPr>
        <w:autoSpaceDE w:val="0"/>
        <w:autoSpaceDN w:val="0"/>
        <w:adjustRightInd w:val="0"/>
        <w:spacing w:after="240" w:line="240" w:lineRule="auto"/>
        <w:ind w:left="993"/>
        <w:jc w:val="both"/>
        <w:rPr>
          <w:rFonts w:ascii="Times New Roman" w:eastAsia="Times New Roman" w:hAnsi="Times New Roman"/>
          <w:sz w:val="24"/>
          <w:szCs w:val="24"/>
          <w:lang w:val="sl-SI" w:eastAsia="en-GB"/>
        </w:rPr>
      </w:pPr>
    </w:p>
    <w:p w:rsidR="00AB1A59" w:rsidRPr="004509CF" w:rsidRDefault="00AE45DD" w:rsidP="005864D1">
      <w:pPr>
        <w:numPr>
          <w:ilvl w:val="0"/>
          <w:numId w:val="1"/>
        </w:numPr>
        <w:tabs>
          <w:tab w:val="clear" w:pos="644"/>
          <w:tab w:val="num" w:pos="567"/>
        </w:tabs>
        <w:autoSpaceDE w:val="0"/>
        <w:autoSpaceDN w:val="0"/>
        <w:adjustRightInd w:val="0"/>
        <w:spacing w:line="240" w:lineRule="auto"/>
        <w:ind w:left="579" w:hanging="573"/>
        <w:jc w:val="both"/>
        <w:rPr>
          <w:rFonts w:ascii="Times New Roman" w:eastAsia="Times New Roman" w:hAnsi="Times New Roman"/>
          <w:sz w:val="24"/>
          <w:szCs w:val="24"/>
          <w:lang w:val="sl-SI" w:eastAsia="en-GB"/>
        </w:rPr>
      </w:pPr>
      <w:r w:rsidRPr="00AE45DD">
        <w:rPr>
          <w:rFonts w:ascii="Times New Roman" w:eastAsia="Times New Roman" w:hAnsi="Times New Roman"/>
          <w:sz w:val="24"/>
          <w:szCs w:val="24"/>
          <w:lang w:val="sl-SI" w:eastAsia="en-GB"/>
        </w:rPr>
        <w:t xml:space="preserve">Ali je pomoč za povrnitev škode omejena na stroške in škodo, </w:t>
      </w:r>
      <w:r>
        <w:rPr>
          <w:rFonts w:ascii="Times New Roman" w:eastAsia="Times New Roman" w:hAnsi="Times New Roman"/>
          <w:sz w:val="24"/>
          <w:szCs w:val="24"/>
          <w:lang w:val="sl-SI" w:eastAsia="en-GB"/>
        </w:rPr>
        <w:t>nastale zaradi bolezni živali in</w:t>
      </w:r>
      <w:r w:rsidRPr="00AE45DD">
        <w:rPr>
          <w:rFonts w:ascii="Times New Roman" w:eastAsia="Times New Roman" w:hAnsi="Times New Roman"/>
          <w:sz w:val="24"/>
          <w:szCs w:val="24"/>
          <w:lang w:val="sl-SI" w:eastAsia="en-GB"/>
        </w:rPr>
        <w:t xml:space="preserve"> škodljiv</w:t>
      </w:r>
      <w:r>
        <w:rPr>
          <w:rFonts w:ascii="Times New Roman" w:eastAsia="Times New Roman" w:hAnsi="Times New Roman"/>
          <w:sz w:val="24"/>
          <w:szCs w:val="24"/>
          <w:lang w:val="sl-SI" w:eastAsia="en-GB"/>
        </w:rPr>
        <w:t>i organizmi rastlin</w:t>
      </w:r>
      <w:r w:rsidRPr="00AE45DD">
        <w:rPr>
          <w:rFonts w:ascii="Times New Roman" w:eastAsia="Times New Roman" w:hAnsi="Times New Roman"/>
          <w:sz w:val="24"/>
          <w:szCs w:val="24"/>
          <w:lang w:val="sl-SI" w:eastAsia="en-GB"/>
        </w:rPr>
        <w:t xml:space="preserve">, za katere </w:t>
      </w:r>
      <w:r>
        <w:rPr>
          <w:rFonts w:ascii="Times New Roman" w:eastAsia="Times New Roman" w:hAnsi="Times New Roman"/>
          <w:sz w:val="24"/>
          <w:szCs w:val="24"/>
          <w:lang w:val="sl-SI" w:eastAsia="en-GB"/>
        </w:rPr>
        <w:t xml:space="preserve">je </w:t>
      </w:r>
      <w:r w:rsidRPr="00AE45DD">
        <w:rPr>
          <w:rFonts w:ascii="Times New Roman" w:eastAsia="Times New Roman" w:hAnsi="Times New Roman"/>
          <w:sz w:val="24"/>
          <w:szCs w:val="24"/>
          <w:lang w:val="sl-SI" w:eastAsia="en-GB"/>
        </w:rPr>
        <w:t>pristojni organ</w:t>
      </w:r>
      <w:r w:rsidR="00AB1A59" w:rsidRPr="004509CF">
        <w:rPr>
          <w:rFonts w:ascii="Times New Roman" w:eastAsia="Times New Roman" w:hAnsi="Times New Roman"/>
          <w:sz w:val="24"/>
          <w:szCs w:val="24"/>
          <w:lang w:val="sl-SI" w:eastAsia="en-GB"/>
        </w:rPr>
        <w:t>:</w:t>
      </w:r>
    </w:p>
    <w:p w:rsidR="00AB1A59" w:rsidRPr="004509CF" w:rsidRDefault="00AB1A59" w:rsidP="00AE45DD">
      <w:pPr>
        <w:spacing w:after="240" w:line="240" w:lineRule="auto"/>
        <w:ind w:left="567" w:hanging="720"/>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(a) </w:t>
      </w:r>
      <w:r w:rsidR="00AE45DD" w:rsidRPr="00AE45DD">
        <w:rPr>
          <w:rFonts w:ascii="Times New Roman" w:eastAsia="Times New Roman" w:hAnsi="Times New Roman"/>
          <w:sz w:val="24"/>
          <w:szCs w:val="24"/>
          <w:lang w:val="sl-SI" w:eastAsia="en-GB"/>
        </w:rPr>
        <w:t>uradno potrdil izbruh v primeru bolezni živali</w:t>
      </w:r>
      <w:r w:rsidR="00AE45DD">
        <w:rPr>
          <w:rFonts w:ascii="Times New Roman" w:eastAsia="Times New Roman" w:hAnsi="Times New Roman"/>
          <w:sz w:val="24"/>
          <w:szCs w:val="24"/>
          <w:lang w:val="sl-SI" w:eastAsia="en-GB"/>
        </w:rPr>
        <w:t xml:space="preserve"> ali</w:t>
      </w:r>
    </w:p>
    <w:p w:rsidR="00AB1A59" w:rsidRDefault="00AB1A59" w:rsidP="00F72898">
      <w:pPr>
        <w:spacing w:after="240" w:line="240" w:lineRule="auto"/>
        <w:ind w:left="1418" w:hanging="851"/>
        <w:jc w:val="both"/>
        <w:rPr>
          <w:rFonts w:ascii="Times New Roman" w:eastAsia="Times New Roman" w:hAnsi="Times New Roman"/>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 xml:space="preserve"> </w:t>
      </w:r>
      <w:r w:rsidRPr="004509CF">
        <w:rPr>
          <w:rFonts w:ascii="Times New Roman" w:eastAsia="Times New Roman" w:hAnsi="Times New Roman"/>
          <w:sz w:val="24"/>
          <w:szCs w:val="24"/>
          <w:lang w:val="sl-SI" w:eastAsia="en-GB"/>
        </w:rPr>
        <w:tab/>
        <w:t xml:space="preserve">(b) </w:t>
      </w:r>
      <w:r w:rsidR="00AE45DD" w:rsidRPr="00AE45DD">
        <w:rPr>
          <w:rFonts w:ascii="Times New Roman" w:eastAsia="Times New Roman" w:hAnsi="Times New Roman"/>
          <w:sz w:val="24"/>
          <w:szCs w:val="24"/>
          <w:lang w:val="sl-SI" w:eastAsia="en-GB"/>
        </w:rPr>
        <w:t>uradno potrdil njihovo navzočnost v primeru škodljivih organizmov na rastlinah</w:t>
      </w:r>
      <w:r w:rsidRPr="004509CF">
        <w:rPr>
          <w:rFonts w:ascii="Times New Roman" w:eastAsia="Times New Roman" w:hAnsi="Times New Roman"/>
          <w:sz w:val="24"/>
          <w:szCs w:val="24"/>
          <w:lang w:val="sl-SI" w:eastAsia="en-GB"/>
        </w:rPr>
        <w:t>?</w:t>
      </w:r>
    </w:p>
    <w:p w:rsidR="0072464E" w:rsidRPr="0006213A" w:rsidRDefault="0072464E" w:rsidP="0072464E">
      <w:pPr>
        <w:spacing w:after="0" w:line="240" w:lineRule="auto"/>
        <w:ind w:left="851"/>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N</w:t>
      </w:r>
      <w:r w:rsidRPr="0006213A">
        <w:rPr>
          <w:rFonts w:ascii="Times New Roman" w:eastAsia="Times New Roman" w:hAnsi="Times New Roman"/>
          <w:sz w:val="24"/>
          <w:szCs w:val="24"/>
          <w:lang w:val="sl-SI" w:eastAsia="en-GB"/>
        </w:rPr>
        <w:t xml:space="preserve">avedite sklic na določbo pravne podlage načrta pomoči v </w:t>
      </w:r>
      <w:r>
        <w:rPr>
          <w:rFonts w:ascii="Times New Roman" w:eastAsia="Times New Roman" w:hAnsi="Times New Roman"/>
          <w:sz w:val="24"/>
          <w:szCs w:val="24"/>
          <w:lang w:val="sl-SI" w:eastAsia="en-GB"/>
        </w:rPr>
        <w:t>zvezi s tem</w:t>
      </w:r>
      <w:r w:rsidRPr="0006213A">
        <w:rPr>
          <w:rFonts w:ascii="Times New Roman" w:eastAsia="Times New Roman" w:hAnsi="Times New Roman"/>
          <w:sz w:val="24"/>
          <w:szCs w:val="24"/>
          <w:lang w:val="sl-SI" w:eastAsia="en-GB"/>
        </w:rPr>
        <w:t xml:space="preserve"> pogojem:</w:t>
      </w:r>
    </w:p>
    <w:p w:rsidR="0072464E" w:rsidRPr="0006213A" w:rsidRDefault="0072464E" w:rsidP="0072464E">
      <w:pPr>
        <w:tabs>
          <w:tab w:val="left" w:leader="dot" w:pos="9072"/>
        </w:tabs>
        <w:spacing w:after="0" w:line="240" w:lineRule="auto"/>
        <w:ind w:left="851"/>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72464E" w:rsidRPr="004509CF" w:rsidRDefault="0072464E" w:rsidP="00F72898">
      <w:pPr>
        <w:spacing w:after="240" w:line="240" w:lineRule="auto"/>
        <w:ind w:left="1418" w:hanging="851"/>
        <w:jc w:val="both"/>
        <w:rPr>
          <w:rFonts w:ascii="Times New Roman" w:eastAsia="Times New Roman" w:hAnsi="Times New Roman"/>
          <w:sz w:val="24"/>
          <w:szCs w:val="24"/>
          <w:lang w:val="sl-SI" w:eastAsia="en-GB"/>
        </w:rPr>
      </w:pPr>
    </w:p>
    <w:p w:rsidR="00AB1A59" w:rsidRPr="004509CF" w:rsidRDefault="0072464E" w:rsidP="005864D1">
      <w:pPr>
        <w:numPr>
          <w:ilvl w:val="0"/>
          <w:numId w:val="1"/>
        </w:numPr>
        <w:tabs>
          <w:tab w:val="clear" w:pos="644"/>
          <w:tab w:val="num" w:pos="567"/>
        </w:tabs>
        <w:autoSpaceDE w:val="0"/>
        <w:autoSpaceDN w:val="0"/>
        <w:adjustRightInd w:val="0"/>
        <w:spacing w:line="240" w:lineRule="auto"/>
        <w:ind w:left="579" w:hanging="573"/>
        <w:jc w:val="both"/>
        <w:rPr>
          <w:rFonts w:ascii="Times New Roman" w:eastAsia="Times New Roman" w:hAnsi="Times New Roman"/>
          <w:sz w:val="24"/>
          <w:szCs w:val="24"/>
          <w:lang w:val="sl-SI" w:eastAsia="en-GB"/>
        </w:rPr>
      </w:pPr>
      <w:r>
        <w:rPr>
          <w:rFonts w:ascii="Times New Roman" w:eastAsia="Times New Roman" w:hAnsi="Times New Roman"/>
          <w:sz w:val="24"/>
          <w:szCs w:val="24"/>
          <w:lang w:val="sl-SI" w:eastAsia="en-GB"/>
        </w:rPr>
        <w:t>Ali so p</w:t>
      </w:r>
      <w:r w:rsidRPr="0072464E">
        <w:rPr>
          <w:rFonts w:ascii="Times New Roman" w:eastAsia="Times New Roman" w:hAnsi="Times New Roman"/>
          <w:sz w:val="24"/>
          <w:szCs w:val="24"/>
          <w:lang w:val="sl-SI" w:eastAsia="en-GB"/>
        </w:rPr>
        <w:t xml:space="preserve">omoč in druga plačila, ki jih prejme upravičenec, vključno s plačili na podlagi drugih nacionalnih ukrepov ali ukrepov </w:t>
      </w:r>
      <w:r>
        <w:rPr>
          <w:rFonts w:ascii="Times New Roman" w:eastAsia="Times New Roman" w:hAnsi="Times New Roman"/>
          <w:sz w:val="24"/>
          <w:szCs w:val="24"/>
          <w:lang w:val="sl-SI" w:eastAsia="en-GB"/>
        </w:rPr>
        <w:t>EU</w:t>
      </w:r>
      <w:r w:rsidRPr="0072464E">
        <w:rPr>
          <w:rFonts w:ascii="Times New Roman" w:eastAsia="Times New Roman" w:hAnsi="Times New Roman"/>
          <w:sz w:val="24"/>
          <w:szCs w:val="24"/>
          <w:lang w:val="sl-SI" w:eastAsia="en-GB"/>
        </w:rPr>
        <w:t xml:space="preserve"> ali zavarovalnih polic ali vzajemnih skladov, za iste upravičene stroške omejena na 100 % upravičenih stroškov.</w:t>
      </w:r>
    </w:p>
    <w:p w:rsidR="00AB1A59" w:rsidRPr="004509CF" w:rsidRDefault="00AB1A59" w:rsidP="00AB1A59">
      <w:pPr>
        <w:autoSpaceDE w:val="0"/>
        <w:autoSpaceDN w:val="0"/>
        <w:adjustRightInd w:val="0"/>
        <w:spacing w:after="240" w:line="240" w:lineRule="auto"/>
        <w:ind w:left="360" w:firstLine="360"/>
        <w:jc w:val="both"/>
        <w:rPr>
          <w:rFonts w:ascii="Times New Roman" w:eastAsia="Times New Roman" w:hAnsi="Times New Roman"/>
          <w:noProof/>
          <w:sz w:val="24"/>
          <w:szCs w:val="24"/>
          <w:lang w:val="sl-SI" w:eastAsia="en-GB"/>
        </w:rPr>
      </w:pP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72464E">
        <w:rPr>
          <w:rFonts w:ascii="Times New Roman" w:eastAsia="Times New Roman" w:hAnsi="Times New Roman"/>
          <w:sz w:val="24"/>
          <w:szCs w:val="24"/>
          <w:lang w:val="sl-SI" w:eastAsia="en-GB"/>
        </w:rPr>
        <w:t>Da</w:t>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tab/>
      </w:r>
      <w:r w:rsidRPr="004509CF">
        <w:rPr>
          <w:rFonts w:ascii="Times New Roman" w:eastAsia="Times New Roman" w:hAnsi="Times New Roman"/>
          <w:sz w:val="24"/>
          <w:szCs w:val="24"/>
          <w:lang w:val="sl-SI" w:eastAsia="en-GB"/>
        </w:rPr>
        <w:fldChar w:fldCharType="begin">
          <w:ffData>
            <w:name w:val="Check1"/>
            <w:enabled/>
            <w:calcOnExit w:val="0"/>
            <w:checkBox>
              <w:sizeAuto/>
              <w:default w:val="0"/>
            </w:checkBox>
          </w:ffData>
        </w:fldChar>
      </w:r>
      <w:r w:rsidRPr="004509CF">
        <w:rPr>
          <w:rFonts w:ascii="Times New Roman" w:eastAsia="Times New Roman" w:hAnsi="Times New Roman"/>
          <w:sz w:val="24"/>
          <w:szCs w:val="24"/>
          <w:lang w:val="sl-SI" w:eastAsia="en-GB"/>
        </w:rPr>
        <w:instrText xml:space="preserve"> FORMCHECKBOX </w:instrText>
      </w:r>
      <w:r w:rsidR="00A853FE">
        <w:rPr>
          <w:rFonts w:ascii="Times New Roman" w:eastAsia="Times New Roman" w:hAnsi="Times New Roman"/>
          <w:sz w:val="24"/>
          <w:szCs w:val="24"/>
          <w:lang w:val="sl-SI" w:eastAsia="en-GB"/>
        </w:rPr>
      </w:r>
      <w:r w:rsidR="00A853FE">
        <w:rPr>
          <w:rFonts w:ascii="Times New Roman" w:eastAsia="Times New Roman" w:hAnsi="Times New Roman"/>
          <w:sz w:val="24"/>
          <w:szCs w:val="24"/>
          <w:lang w:val="sl-SI" w:eastAsia="en-GB"/>
        </w:rPr>
        <w:fldChar w:fldCharType="separate"/>
      </w:r>
      <w:r w:rsidRPr="004509CF">
        <w:rPr>
          <w:rFonts w:ascii="Times New Roman" w:eastAsia="Times New Roman" w:hAnsi="Times New Roman"/>
          <w:sz w:val="24"/>
          <w:szCs w:val="24"/>
          <w:lang w:val="sl-SI" w:eastAsia="en-GB"/>
        </w:rPr>
        <w:fldChar w:fldCharType="end"/>
      </w:r>
      <w:r w:rsidRPr="004509CF">
        <w:rPr>
          <w:rFonts w:ascii="Times New Roman" w:eastAsia="Times New Roman" w:hAnsi="Times New Roman"/>
          <w:sz w:val="24"/>
          <w:szCs w:val="24"/>
          <w:lang w:val="sl-SI" w:eastAsia="en-GB"/>
        </w:rPr>
        <w:tab/>
      </w:r>
      <w:r w:rsidR="0072464E">
        <w:rPr>
          <w:rFonts w:ascii="Times New Roman" w:eastAsia="Times New Roman" w:hAnsi="Times New Roman"/>
          <w:noProof/>
          <w:sz w:val="24"/>
          <w:szCs w:val="24"/>
          <w:lang w:val="sl-SI" w:eastAsia="en-GB"/>
        </w:rPr>
        <w:t>Ne</w:t>
      </w:r>
    </w:p>
    <w:p w:rsidR="0072464E" w:rsidRPr="0006213A" w:rsidRDefault="0072464E" w:rsidP="0072464E">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Če je odgovor pritrdilen, navedite sklic na določbo pravne podlage načrta pomoči v zvezi s tem pogojem:</w:t>
      </w:r>
    </w:p>
    <w:p w:rsidR="0072464E" w:rsidRPr="0006213A" w:rsidRDefault="0072464E" w:rsidP="0072464E">
      <w:pPr>
        <w:tabs>
          <w:tab w:val="left" w:leader="dot" w:pos="9072"/>
        </w:tabs>
        <w:spacing w:after="0" w:line="240" w:lineRule="auto"/>
        <w:ind w:left="709" w:firstLine="130"/>
        <w:jc w:val="both"/>
        <w:rPr>
          <w:rFonts w:ascii="Times New Roman" w:hAnsi="Times New Roman"/>
          <w:sz w:val="24"/>
          <w:szCs w:val="20"/>
          <w:lang w:val="sl-SI" w:eastAsia="sl-SI"/>
        </w:rPr>
      </w:pPr>
      <w:r w:rsidRPr="0006213A">
        <w:rPr>
          <w:rFonts w:ascii="Times New Roman" w:hAnsi="Times New Roman"/>
          <w:sz w:val="24"/>
          <w:szCs w:val="20"/>
          <w:lang w:val="sl-SI" w:eastAsia="sl-SI"/>
        </w:rPr>
        <w:tab/>
      </w:r>
    </w:p>
    <w:p w:rsidR="0072464E" w:rsidRPr="0006213A" w:rsidRDefault="0072464E" w:rsidP="0072464E">
      <w:pPr>
        <w:spacing w:after="0" w:line="240" w:lineRule="auto"/>
        <w:ind w:left="709"/>
        <w:jc w:val="both"/>
        <w:rPr>
          <w:rFonts w:ascii="Times New Roman" w:eastAsia="Times New Roman" w:hAnsi="Times New Roman"/>
          <w:sz w:val="24"/>
          <w:szCs w:val="24"/>
          <w:lang w:val="sl-SI" w:eastAsia="en-GB"/>
        </w:rPr>
      </w:pPr>
    </w:p>
    <w:p w:rsidR="0072464E" w:rsidRPr="0006213A" w:rsidRDefault="0072464E" w:rsidP="0072464E">
      <w:pPr>
        <w:spacing w:after="0" w:line="240" w:lineRule="auto"/>
        <w:ind w:left="709"/>
        <w:jc w:val="both"/>
        <w:rPr>
          <w:rFonts w:ascii="Times New Roman" w:eastAsia="Times New Roman" w:hAnsi="Times New Roman"/>
          <w:sz w:val="24"/>
          <w:szCs w:val="24"/>
          <w:lang w:val="sl-SI" w:eastAsia="en-GB"/>
        </w:rPr>
      </w:pPr>
      <w:r w:rsidRPr="0006213A">
        <w:rPr>
          <w:rFonts w:ascii="Times New Roman" w:eastAsia="Times New Roman" w:hAnsi="Times New Roman"/>
          <w:sz w:val="24"/>
          <w:szCs w:val="24"/>
          <w:lang w:val="sl-SI" w:eastAsia="en-GB"/>
        </w:rPr>
        <w:t xml:space="preserve">Če je odgovor </w:t>
      </w:r>
      <w:r w:rsidR="005864D1">
        <w:rPr>
          <w:rFonts w:ascii="Times New Roman" w:eastAsia="Times New Roman" w:hAnsi="Times New Roman"/>
          <w:sz w:val="24"/>
          <w:szCs w:val="24"/>
          <w:lang w:val="sl-SI" w:eastAsia="en-GB"/>
        </w:rPr>
        <w:t>nikalen</w:t>
      </w:r>
      <w:r w:rsidRPr="0006213A">
        <w:rPr>
          <w:rFonts w:ascii="Times New Roman" w:eastAsia="Times New Roman" w:hAnsi="Times New Roman"/>
          <w:sz w:val="24"/>
          <w:szCs w:val="24"/>
          <w:lang w:val="sl-SI" w:eastAsia="en-GB"/>
        </w:rPr>
        <w:t>, načrta pomoči ni mogoče priglasiti v skladu s pravili o drž</w:t>
      </w:r>
      <w:r>
        <w:rPr>
          <w:rFonts w:ascii="Times New Roman" w:eastAsia="Times New Roman" w:hAnsi="Times New Roman"/>
          <w:sz w:val="24"/>
          <w:szCs w:val="24"/>
          <w:lang w:val="sl-SI" w:eastAsia="en-GB"/>
        </w:rPr>
        <w:t>avni pomoči po skupinski izjemi.</w:t>
      </w:r>
    </w:p>
    <w:p w:rsidR="00AB1A59" w:rsidRDefault="00AB1A59" w:rsidP="0072464E">
      <w:pPr>
        <w:autoSpaceDE w:val="0"/>
        <w:autoSpaceDN w:val="0"/>
        <w:adjustRightInd w:val="0"/>
        <w:spacing w:after="0" w:line="240" w:lineRule="auto"/>
        <w:ind w:left="709"/>
        <w:rPr>
          <w:rFonts w:ascii="Times New Roman" w:eastAsia="Times New Roman" w:hAnsi="Times New Roman"/>
          <w:sz w:val="24"/>
          <w:szCs w:val="24"/>
          <w:lang w:val="sl-SI" w:eastAsia="en-GB"/>
        </w:rPr>
      </w:pPr>
    </w:p>
    <w:p w:rsidR="0072464E" w:rsidRPr="004509CF" w:rsidRDefault="0072464E" w:rsidP="00AB1A59">
      <w:pPr>
        <w:autoSpaceDE w:val="0"/>
        <w:autoSpaceDN w:val="0"/>
        <w:adjustRightInd w:val="0"/>
        <w:spacing w:after="0" w:line="240" w:lineRule="auto"/>
        <w:rPr>
          <w:rFonts w:ascii="Times New Roman" w:eastAsia="Times New Roman" w:hAnsi="Times New Roman"/>
          <w:sz w:val="24"/>
          <w:szCs w:val="24"/>
          <w:lang w:val="sl-SI" w:eastAsia="en-GB"/>
        </w:rPr>
      </w:pPr>
    </w:p>
    <w:p w:rsidR="00AB1A59" w:rsidRPr="005864D1" w:rsidRDefault="0072464E" w:rsidP="00AB1A59">
      <w:pPr>
        <w:pBdr>
          <w:top w:val="single" w:sz="4" w:space="1" w:color="auto"/>
          <w:left w:val="single" w:sz="4" w:space="4" w:color="auto"/>
          <w:bottom w:val="single" w:sz="4" w:space="1" w:color="auto"/>
          <w:right w:val="single" w:sz="4" w:space="4" w:color="auto"/>
        </w:pBdr>
        <w:shd w:val="pct20" w:color="auto" w:fill="FFFFFF"/>
        <w:spacing w:after="0" w:line="240" w:lineRule="auto"/>
        <w:ind w:left="432" w:hanging="432"/>
        <w:jc w:val="both"/>
        <w:rPr>
          <w:rFonts w:ascii="Times New Roman" w:eastAsia="Times New Roman" w:hAnsi="Times New Roman"/>
          <w:b/>
          <w:sz w:val="24"/>
          <w:szCs w:val="24"/>
          <w:lang w:val="sl-SI" w:eastAsia="en-GB"/>
        </w:rPr>
      </w:pPr>
      <w:r w:rsidRPr="005864D1">
        <w:rPr>
          <w:rFonts w:ascii="Times New Roman" w:eastAsia="Times New Roman" w:hAnsi="Times New Roman"/>
          <w:b/>
          <w:sz w:val="24"/>
          <w:szCs w:val="24"/>
          <w:lang w:val="sl-SI" w:eastAsia="en-GB"/>
        </w:rPr>
        <w:t>Druge informacije</w:t>
      </w:r>
    </w:p>
    <w:p w:rsidR="00AB1A59" w:rsidRPr="004509CF" w:rsidRDefault="00AB1A59" w:rsidP="00AB1A59">
      <w:pPr>
        <w:autoSpaceDE w:val="0"/>
        <w:autoSpaceDN w:val="0"/>
        <w:adjustRightInd w:val="0"/>
        <w:spacing w:after="0" w:line="240" w:lineRule="auto"/>
        <w:ind w:left="567" w:hanging="567"/>
        <w:jc w:val="both"/>
        <w:rPr>
          <w:rFonts w:ascii="Times New Roman" w:eastAsia="Times New Roman" w:hAnsi="Times New Roman"/>
          <w:sz w:val="24"/>
          <w:szCs w:val="24"/>
          <w:lang w:val="sl-SI" w:eastAsia="en-GB"/>
        </w:rPr>
      </w:pPr>
    </w:p>
    <w:p w:rsidR="00AB1A59" w:rsidRPr="004509CF" w:rsidRDefault="0072464E" w:rsidP="00AB1A59">
      <w:pPr>
        <w:autoSpaceDE w:val="0"/>
        <w:autoSpaceDN w:val="0"/>
        <w:adjustRightInd w:val="0"/>
        <w:spacing w:after="0" w:line="240" w:lineRule="auto"/>
        <w:jc w:val="both"/>
        <w:rPr>
          <w:rFonts w:ascii="Times New Roman" w:eastAsia="Times New Roman" w:hAnsi="Times New Roman"/>
          <w:sz w:val="24"/>
          <w:szCs w:val="24"/>
          <w:lang w:val="sl-SI" w:eastAsia="en-GB"/>
        </w:rPr>
      </w:pPr>
      <w:r w:rsidRPr="0072464E">
        <w:rPr>
          <w:rFonts w:ascii="Times New Roman" w:eastAsia="Times New Roman" w:hAnsi="Times New Roman"/>
          <w:sz w:val="24"/>
          <w:szCs w:val="24"/>
          <w:lang w:val="sl-SI" w:eastAsia="en-GB"/>
        </w:rPr>
        <w:t xml:space="preserve">Navedite vse druge informacije, ki so pomembne za oceno zadevnega ukrepa v skladu s </w:t>
      </w:r>
      <w:r>
        <w:rPr>
          <w:rFonts w:ascii="Times New Roman" w:eastAsia="Times New Roman" w:hAnsi="Times New Roman"/>
          <w:sz w:val="24"/>
          <w:szCs w:val="24"/>
          <w:lang w:val="sl-SI" w:eastAsia="en-GB"/>
        </w:rPr>
        <w:t>26.</w:t>
      </w:r>
      <w:r w:rsidR="008C2617">
        <w:rPr>
          <w:rFonts w:ascii="Times New Roman" w:eastAsia="Times New Roman" w:hAnsi="Times New Roman"/>
          <w:sz w:val="24"/>
          <w:szCs w:val="24"/>
          <w:lang w:val="sl-SI" w:eastAsia="en-GB"/>
        </w:rPr>
        <w:t> </w:t>
      </w:r>
      <w:r>
        <w:rPr>
          <w:rFonts w:ascii="Times New Roman" w:eastAsia="Times New Roman" w:hAnsi="Times New Roman"/>
          <w:sz w:val="24"/>
          <w:szCs w:val="24"/>
          <w:lang w:val="sl-SI" w:eastAsia="en-GB"/>
        </w:rPr>
        <w:t>členom Uredbe (EU) št. 2022/2472.</w:t>
      </w:r>
    </w:p>
    <w:p w:rsidR="00AB1A59" w:rsidRPr="004509CF" w:rsidRDefault="00AB1A59" w:rsidP="00AB1A59">
      <w:pPr>
        <w:autoSpaceDE w:val="0"/>
        <w:autoSpaceDN w:val="0"/>
        <w:adjustRightInd w:val="0"/>
        <w:spacing w:after="0" w:line="240" w:lineRule="auto"/>
        <w:rPr>
          <w:rFonts w:ascii="Times New Roman" w:eastAsia="Times New Roman" w:hAnsi="Times New Roman"/>
          <w:sz w:val="24"/>
          <w:szCs w:val="24"/>
          <w:lang w:val="sl-SI" w:eastAsia="en-GB"/>
        </w:rPr>
      </w:pPr>
    </w:p>
    <w:p w:rsidR="00AB1A59" w:rsidRPr="004509CF" w:rsidRDefault="00AB1A59" w:rsidP="00AB1A59">
      <w:pPr>
        <w:autoSpaceDE w:val="0"/>
        <w:autoSpaceDN w:val="0"/>
        <w:adjustRightInd w:val="0"/>
        <w:rPr>
          <w:rFonts w:ascii="Times New Roman" w:eastAsia="Times New Roman" w:hAnsi="Times New Roman"/>
          <w:i/>
          <w:sz w:val="24"/>
          <w:szCs w:val="24"/>
          <w:lang w:val="sl-SI" w:eastAsia="en-GB"/>
        </w:rPr>
      </w:pPr>
      <w:r w:rsidRPr="004509CF">
        <w:rPr>
          <w:rFonts w:ascii="Times New Roman" w:eastAsia="Times New Roman" w:hAnsi="Times New Roman"/>
          <w:sz w:val="24"/>
          <w:szCs w:val="24"/>
          <w:lang w:val="sl-SI" w:eastAsia="en-GB"/>
        </w:rPr>
        <w:t>………………………………………………………………………………………………….</w:t>
      </w:r>
    </w:p>
    <w:p w:rsidR="001A718E" w:rsidRPr="004509CF" w:rsidRDefault="001A718E">
      <w:pPr>
        <w:rPr>
          <w:rFonts w:ascii="Times New Roman" w:hAnsi="Times New Roman"/>
          <w:sz w:val="24"/>
          <w:szCs w:val="24"/>
          <w:lang w:val="sl-SI"/>
        </w:rPr>
      </w:pPr>
    </w:p>
    <w:sectPr w:rsidR="001A718E" w:rsidRPr="004509C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3B" w:rsidRDefault="00FF263B" w:rsidP="00AB1A59">
      <w:pPr>
        <w:spacing w:after="0" w:line="240" w:lineRule="auto"/>
      </w:pPr>
      <w:r>
        <w:separator/>
      </w:r>
    </w:p>
  </w:endnote>
  <w:endnote w:type="continuationSeparator" w:id="0">
    <w:p w:rsidR="00FF263B" w:rsidRDefault="00FF263B" w:rsidP="00AB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B" w:rsidRDefault="00FF263B">
    <w:pPr>
      <w:pStyle w:val="Noga"/>
      <w:jc w:val="center"/>
    </w:pPr>
    <w:r>
      <w:fldChar w:fldCharType="begin"/>
    </w:r>
    <w:r>
      <w:instrText xml:space="preserve"> PAGE   \* MERGEFORMAT </w:instrText>
    </w:r>
    <w:r>
      <w:fldChar w:fldCharType="separate"/>
    </w:r>
    <w:r w:rsidR="00A853FE">
      <w:rPr>
        <w:noProof/>
      </w:rPr>
      <w:t>1</w:t>
    </w:r>
    <w:r>
      <w:rPr>
        <w:noProof/>
      </w:rPr>
      <w:fldChar w:fldCharType="end"/>
    </w:r>
  </w:p>
  <w:p w:rsidR="00FF263B" w:rsidRDefault="00FF26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3B" w:rsidRDefault="00FF263B" w:rsidP="00AB1A59">
      <w:pPr>
        <w:spacing w:after="0" w:line="240" w:lineRule="auto"/>
      </w:pPr>
      <w:r>
        <w:separator/>
      </w:r>
    </w:p>
  </w:footnote>
  <w:footnote w:type="continuationSeparator" w:id="0">
    <w:p w:rsidR="00FF263B" w:rsidRDefault="00FF263B" w:rsidP="00AB1A59">
      <w:pPr>
        <w:spacing w:after="0" w:line="240" w:lineRule="auto"/>
      </w:pPr>
      <w:r>
        <w:continuationSeparator/>
      </w:r>
    </w:p>
  </w:footnote>
  <w:footnote w:id="1">
    <w:p w:rsidR="00FF263B" w:rsidRPr="000A25E6" w:rsidRDefault="00FF263B" w:rsidP="00CB3C8E">
      <w:pPr>
        <w:pStyle w:val="Sprotnaopomba-besedilo"/>
        <w:rPr>
          <w:rFonts w:ascii="Times New Roman" w:hAnsi="Times New Roman"/>
          <w:bCs/>
          <w:color w:val="000000"/>
          <w:lang w:val="sl-SI"/>
        </w:rPr>
      </w:pPr>
      <w:r w:rsidRPr="000A25E6">
        <w:rPr>
          <w:rStyle w:val="Sprotnaopomba-sklic"/>
          <w:lang w:val="sl-SI"/>
        </w:rPr>
        <w:footnoteRef/>
      </w:r>
      <w:r w:rsidRPr="000A25E6">
        <w:rPr>
          <w:lang w:val="sl-SI"/>
        </w:rPr>
        <w:tab/>
      </w:r>
      <w:r w:rsidRPr="000A25E6">
        <w:rPr>
          <w:rFonts w:ascii="Times New Roman" w:hAnsi="Times New Roman"/>
          <w:bCs/>
          <w:color w:val="000000"/>
          <w:lang w:val="sl-SI"/>
        </w:rPr>
        <w:t>Uredba Komisije (EU) 2022/2472 z dne 14. decembra 2022 o razglasitvi nekaterih vrst pomoči v kmetijskem in gozdarskem sektorju ter na podeželju za združljive z notranjim trgom z uporabo členov 107 in 108 Pogodbe o delovanju Evropske unije (UL L št. 327 z dne 21. 12. 2022, str. 1)</w:t>
      </w:r>
      <w:r w:rsidR="00A853FE">
        <w:rPr>
          <w:rFonts w:ascii="Times New Roman" w:hAnsi="Times New Roman"/>
          <w:bCs/>
          <w:color w:val="000000"/>
          <w:lang w:val="sl-SI"/>
        </w:rPr>
        <w:t xml:space="preserve">, </w:t>
      </w:r>
      <w:r w:rsidR="00A853FE" w:rsidRPr="00DB5B2F">
        <w:rPr>
          <w:rFonts w:ascii="Times New Roman" w:hAnsi="Times New Roman"/>
          <w:bCs/>
          <w:color w:val="000000"/>
          <w:lang w:val="sl-SI"/>
        </w:rPr>
        <w:t>zadnjič spremenjen</w:t>
      </w:r>
      <w:r w:rsidR="00A853FE">
        <w:rPr>
          <w:rFonts w:ascii="Times New Roman" w:hAnsi="Times New Roman"/>
          <w:bCs/>
          <w:color w:val="000000"/>
          <w:lang w:val="sl-SI"/>
        </w:rPr>
        <w:t>a</w:t>
      </w:r>
      <w:r w:rsidR="00A853FE" w:rsidRPr="00DB5B2F">
        <w:rPr>
          <w:rFonts w:ascii="Times New Roman" w:hAnsi="Times New Roman"/>
          <w:bCs/>
          <w:color w:val="000000"/>
          <w:lang w:val="sl-SI"/>
        </w:rPr>
        <w:t xml:space="preserve"> z Uredbo Komisije (EU) 2023/2607 z dne 22. novembra 2023 o popravku Uredbe (EU) 2022/2472 o razglasitvi nekaterih vrst pomoči v kmetijskem in gozdarskem sektorju ter na podeželju za združljive z notranjim trgom z uporabo členov 107 in 108 Pogodbe o delovanju Evropske unije (UL L št. 2023/2607 z dne 23. 11. 2023)</w:t>
      </w:r>
      <w:bookmarkStart w:id="0" w:name="_GoBack"/>
      <w:bookmarkEnd w:id="0"/>
      <w:r w:rsidRPr="000A25E6">
        <w:rPr>
          <w:rFonts w:ascii="Times New Roman" w:hAnsi="Times New Roman"/>
          <w:bCs/>
          <w:color w:val="000000"/>
          <w:lang w:val="sl-SI"/>
        </w:rPr>
        <w:t>.</w:t>
      </w:r>
    </w:p>
  </w:footnote>
  <w:footnote w:id="2">
    <w:p w:rsidR="001D20CD" w:rsidRPr="001D20CD" w:rsidRDefault="001D20CD">
      <w:pPr>
        <w:pStyle w:val="Sprotnaopomba-besedilo"/>
        <w:rPr>
          <w:rFonts w:ascii="Times New Roman" w:hAnsi="Times New Roman"/>
          <w:bCs/>
          <w:color w:val="000000"/>
          <w:lang w:val="sl-SI"/>
        </w:rPr>
      </w:pPr>
      <w:r>
        <w:rPr>
          <w:rStyle w:val="Sprotnaopomba-sklic"/>
        </w:rPr>
        <w:footnoteRef/>
      </w:r>
      <w:r>
        <w:rPr>
          <w:lang w:val="sl-SI"/>
        </w:rPr>
        <w:tab/>
      </w:r>
      <w:proofErr w:type="spellStart"/>
      <w:r w:rsidRPr="001D20CD">
        <w:rPr>
          <w:rFonts w:ascii="Times New Roman" w:hAnsi="Times New Roman"/>
          <w:bCs/>
          <w:color w:val="000000"/>
          <w:lang w:val="sl-SI"/>
        </w:rPr>
        <w:t>Mikro</w:t>
      </w:r>
      <w:proofErr w:type="spellEnd"/>
      <w:r w:rsidRPr="001D20CD">
        <w:rPr>
          <w:rFonts w:ascii="Times New Roman" w:hAnsi="Times New Roman"/>
          <w:bCs/>
          <w:color w:val="000000"/>
          <w:lang w:val="sl-SI"/>
        </w:rPr>
        <w:t>-, mala in srednja podjetja so subjekti, ki opravljajo gospodarsko dejavnost in izpolnjujejo merila iz priloge I Uredbe (EU) št. 2022/2472.</w:t>
      </w:r>
    </w:p>
  </w:footnote>
  <w:footnote w:id="3">
    <w:p w:rsidR="00FF263B" w:rsidRPr="0072464E" w:rsidRDefault="00FF263B">
      <w:pPr>
        <w:pStyle w:val="Sprotnaopomba-besedilo"/>
        <w:rPr>
          <w:rFonts w:ascii="Times New Roman" w:hAnsi="Times New Roman"/>
          <w:bCs/>
          <w:color w:val="000000"/>
          <w:lang w:val="sl-SI"/>
        </w:rPr>
      </w:pPr>
      <w:r>
        <w:rPr>
          <w:rStyle w:val="Sprotnaopomba-sklic"/>
        </w:rPr>
        <w:footnoteRef/>
      </w:r>
      <w:r w:rsidRPr="002E429F">
        <w:rPr>
          <w:lang w:val="sl-SI"/>
        </w:rPr>
        <w:t xml:space="preserve"> </w:t>
      </w:r>
      <w:r w:rsidRPr="0072464E">
        <w:rPr>
          <w:rFonts w:ascii="Times New Roman" w:hAnsi="Times New Roman"/>
          <w:bCs/>
          <w:color w:val="000000"/>
          <w:lang w:val="sl-SI"/>
        </w:rPr>
        <w:t>Uredba (EU) 2016/2031 Evropskega parlamenta in Sveta z dne 26. oktobra 2016 o ukrepih varstva pred škodljivimi organizmi rastlin, spremembi uredb (EU) št. 228/2013, (EU) št. 652/2014 in (EU) št. 1143/2014 Evropskega parlamenta in Sveta ter razveljavitvi direktiv Sveta 69/464/EGS, 74/647/EGS, 93/85/EGS, 98/57/ES, 2000/29/ES, 2006/91/ES in 2007/33/ES (UL L št. 317 z dne 23. 11. 2016, str. 4), zadnjič spremenjena z Delegirano uredbo Komisije (EU) 2022/2404 z dne 14. septembra 2022 o dopolnitvi Uredbe (EU) 2016/2031 Evropskega parlamenta in Sveta z določitvijo podrobnih pravil za preiskave karantenskih škodljivih organizmov za varovano območje in razveljavitvi Direktive Komisije 92/70/EGS (UL L št. 317 z dne 9. 12. 2022, str. 42).</w:t>
      </w:r>
    </w:p>
  </w:footnote>
  <w:footnote w:id="4">
    <w:p w:rsidR="00FF263B" w:rsidRPr="0072464E" w:rsidRDefault="00FF263B">
      <w:pPr>
        <w:pStyle w:val="Sprotnaopomba-besedilo"/>
        <w:rPr>
          <w:rFonts w:ascii="Times New Roman" w:hAnsi="Times New Roman"/>
          <w:bCs/>
          <w:color w:val="000000"/>
          <w:lang w:val="sl-SI"/>
        </w:rPr>
      </w:pPr>
      <w:r>
        <w:rPr>
          <w:rStyle w:val="Sprotnaopomba-sklic"/>
        </w:rPr>
        <w:footnoteRef/>
      </w:r>
      <w:r w:rsidRPr="002E429F">
        <w:rPr>
          <w:lang w:val="sl-SI"/>
        </w:rPr>
        <w:t xml:space="preserve"> </w:t>
      </w:r>
      <w:r w:rsidRPr="0072464E">
        <w:rPr>
          <w:rFonts w:ascii="Times New Roman" w:hAnsi="Times New Roman"/>
          <w:bCs/>
          <w:color w:val="000000"/>
          <w:lang w:val="sl-SI"/>
        </w:rPr>
        <w:t>Uredba (EU) 2016/429 Evropskega parlamenta in Sveta z dne 9. marca 2016 o prenosljivih boleznih živali in o spremembi ter razveljavitvi določenih aktov na področju zdravja živali (UL L št. 84 z dne 31. 3. 2016, str. 1), zadnjič spremenjena z Delegirano uredbo Komisije (EU) 2023/361 z dne 28. novembra 2022 o dopolnitvi Uredbe (EU) 2016/429 Evropskega parlamenta in Sveta glede pravil o uporabi nekaterih zdravil za uporabo v veterinarski medicini za preprečevanje in obvladovanje nekaterih bolezni s seznama (UL L št. 52 z dne 20. 2. 2023, str. 1).</w:t>
      </w:r>
    </w:p>
  </w:footnote>
  <w:footnote w:id="5">
    <w:p w:rsidR="00FF263B" w:rsidRPr="0072464E" w:rsidRDefault="00FF263B">
      <w:pPr>
        <w:pStyle w:val="Sprotnaopomba-besedilo"/>
        <w:rPr>
          <w:rFonts w:ascii="Times New Roman" w:hAnsi="Times New Roman"/>
          <w:bCs/>
          <w:color w:val="000000"/>
          <w:lang w:val="sl-SI"/>
        </w:rPr>
      </w:pPr>
      <w:r>
        <w:rPr>
          <w:rStyle w:val="Sprotnaopomba-sklic"/>
        </w:rPr>
        <w:footnoteRef/>
      </w:r>
      <w:r w:rsidRPr="00CE71D9">
        <w:rPr>
          <w:lang w:val="sl-SI"/>
        </w:rPr>
        <w:t xml:space="preserve"> </w:t>
      </w:r>
      <w:r w:rsidRPr="0072464E">
        <w:rPr>
          <w:rFonts w:ascii="Times New Roman" w:hAnsi="Times New Roman"/>
          <w:bCs/>
          <w:color w:val="000000"/>
          <w:lang w:val="sl-SI"/>
        </w:rPr>
        <w:t>Direktiva 2009/128/ES Evropskega parlamenta in Sveta z dne 21. oktobra 2009 o določitvi okvira za ukrepe Skupnosti za doseganje trajnostne rabe pesticidov (UL L št. 309 z dne 24. 11. 2009, str. 71), zadnjič spremenjena z Uredbo (EU) 2019/1243 Evropskega parlamenta in Sveta z dne 20. junija 2019 o prilagoditvi več zakonodajnih aktov, v katerih je določena uporaba regulativnega postopka s pregledom, členoma 290 in 291 Pogodbe o delovanju Evropske unije (UL L št. 198 z dne 25. 7. 2019, str. 241).</w:t>
      </w:r>
    </w:p>
  </w:footnote>
  <w:footnote w:id="6">
    <w:p w:rsidR="00FF263B" w:rsidRPr="0072464E" w:rsidRDefault="00FF263B">
      <w:pPr>
        <w:pStyle w:val="Sprotnaopomba-besedilo"/>
        <w:rPr>
          <w:rFonts w:ascii="Times New Roman" w:hAnsi="Times New Roman"/>
          <w:bCs/>
          <w:color w:val="000000"/>
          <w:lang w:val="sl-SI"/>
        </w:rPr>
      </w:pPr>
      <w:r>
        <w:rPr>
          <w:rStyle w:val="Sprotnaopomba-sklic"/>
        </w:rPr>
        <w:footnoteRef/>
      </w:r>
      <w:r w:rsidRPr="00CE71D9">
        <w:rPr>
          <w:lang w:val="sl-SI"/>
        </w:rPr>
        <w:t xml:space="preserve"> </w:t>
      </w:r>
      <w:r w:rsidRPr="0072464E">
        <w:rPr>
          <w:rFonts w:ascii="Times New Roman" w:hAnsi="Times New Roman"/>
          <w:bCs/>
          <w:color w:val="000000"/>
          <w:lang w:val="sl-SI"/>
        </w:rPr>
        <w:t>Uredba (ES) št. 1107/2009 Evropskega parlamenta in Sveta z dne 21. oktobra 2009 o dajanju fitofarmacevtskih sredstev v promet in razveljavitvi direktiv Sveta 79/117/EGS in 91/414/EGS (UL L št. 309 z dne 24. 11. 2009, str. 1), zadnjič spremenjena z Uredbo Komisije (EU) 2022/1438 z dne 31. avgusta 2022 o spremembi Priloge II k Uredbi (ES) št. 1107/2009 Evropskega parlamenta in Sveta glede posebnih meril za odobritev aktivnih snovi, ki so mikroorganizmi (UL L št. 227 z dne 1. 9. 2022, str. 2).</w:t>
      </w:r>
    </w:p>
  </w:footnote>
  <w:footnote w:id="7">
    <w:p w:rsidR="00FF263B" w:rsidRPr="0072464E" w:rsidRDefault="00FF263B">
      <w:pPr>
        <w:pStyle w:val="Sprotnaopomba-besedilo"/>
        <w:rPr>
          <w:rFonts w:ascii="Times New Roman" w:hAnsi="Times New Roman"/>
          <w:bCs/>
          <w:color w:val="000000"/>
          <w:lang w:val="sl-SI"/>
        </w:rPr>
      </w:pPr>
      <w:r>
        <w:rPr>
          <w:rStyle w:val="Sprotnaopomba-sklic"/>
        </w:rPr>
        <w:footnoteRef/>
      </w:r>
      <w:r w:rsidRPr="007B256C">
        <w:rPr>
          <w:lang w:val="sl-SI"/>
        </w:rPr>
        <w:t xml:space="preserve"> </w:t>
      </w:r>
      <w:r w:rsidRPr="0072464E">
        <w:rPr>
          <w:rFonts w:ascii="Times New Roman" w:hAnsi="Times New Roman"/>
          <w:bCs/>
          <w:color w:val="000000"/>
          <w:lang w:val="sl-SI"/>
        </w:rPr>
        <w:t>Uredba (EU) 2021/690 Evropskega parlamenta in Sveta z dne 28. aprila 2021 o vzpostavitvi programa za notranji trg, konkurenčnost podjetij, vključno z malimi in srednjimi podjetji, področje rastlin, živali, hrane in krme in evropsko statistiko (program Enotni trg) ter o razveljavitvi uredb (EU) št. 99/2013, (EU) št. 1287/2013, (EU) št. 254/2014 in (EU) št. 652/2014 (UL L št. 153 z dne 3. 5. 2021,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B" w:rsidRDefault="000F6417" w:rsidP="009B4325">
    <w:pPr>
      <w:pStyle w:val="Glava"/>
      <w:jc w:val="right"/>
    </w:pPr>
    <w:r>
      <w:t>r1.0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003"/>
    <w:multiLevelType w:val="hybridMultilevel"/>
    <w:tmpl w:val="32703F5A"/>
    <w:lvl w:ilvl="0" w:tplc="94BC9E8E">
      <w:start w:val="1"/>
      <w:numFmt w:val="decimal"/>
      <w:lvlText w:val="%1."/>
      <w:lvlJc w:val="left"/>
      <w:pPr>
        <w:tabs>
          <w:tab w:val="num" w:pos="644"/>
        </w:tabs>
        <w:ind w:left="644" w:hanging="360"/>
      </w:pPr>
      <w:rPr>
        <w:rFonts w:cs="Times New Roman" w:hint="default"/>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CF52A6"/>
    <w:multiLevelType w:val="hybridMultilevel"/>
    <w:tmpl w:val="559A8952"/>
    <w:lvl w:ilvl="0" w:tplc="0C48A690">
      <w:start w:val="1"/>
      <w:numFmt w:val="lowerLetter"/>
      <w:lvlText w:val="(%1)"/>
      <w:lvlJc w:val="left"/>
      <w:pPr>
        <w:ind w:left="1437" w:hanging="870"/>
      </w:pPr>
      <w:rPr>
        <w:rFonts w:hint="default"/>
      </w:rPr>
    </w:lvl>
    <w:lvl w:ilvl="1" w:tplc="0809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5382149"/>
    <w:multiLevelType w:val="hybridMultilevel"/>
    <w:tmpl w:val="6308838C"/>
    <w:lvl w:ilvl="0" w:tplc="0198A28A">
      <w:start w:val="5"/>
      <w:numFmt w:val="bullet"/>
      <w:lvlText w:val="–"/>
      <w:lvlJc w:val="left"/>
      <w:pPr>
        <w:ind w:left="1429" w:hanging="360"/>
      </w:pPr>
      <w:rPr>
        <w:rFonts w:ascii="Calibri" w:eastAsia="Microsoft Yi Baiti" w:hAnsi="Calibri" w:cs="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41DB29F9"/>
    <w:multiLevelType w:val="hybridMultilevel"/>
    <w:tmpl w:val="CB2253F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5E2B6363"/>
    <w:multiLevelType w:val="hybridMultilevel"/>
    <w:tmpl w:val="0F1E60E6"/>
    <w:lvl w:ilvl="0" w:tplc="CE8C77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B1A59"/>
    <w:rsid w:val="00073F20"/>
    <w:rsid w:val="000F6417"/>
    <w:rsid w:val="00120134"/>
    <w:rsid w:val="001A718E"/>
    <w:rsid w:val="001C764C"/>
    <w:rsid w:val="001D20CD"/>
    <w:rsid w:val="00284955"/>
    <w:rsid w:val="002E429F"/>
    <w:rsid w:val="002F3F7F"/>
    <w:rsid w:val="003A38C5"/>
    <w:rsid w:val="004509CF"/>
    <w:rsid w:val="0045613D"/>
    <w:rsid w:val="00480B7E"/>
    <w:rsid w:val="005557B8"/>
    <w:rsid w:val="005864D1"/>
    <w:rsid w:val="0072464E"/>
    <w:rsid w:val="007857DF"/>
    <w:rsid w:val="00790457"/>
    <w:rsid w:val="007B0A3F"/>
    <w:rsid w:val="007B256C"/>
    <w:rsid w:val="008856EC"/>
    <w:rsid w:val="008B06ED"/>
    <w:rsid w:val="008C2617"/>
    <w:rsid w:val="009B4325"/>
    <w:rsid w:val="009E3E2E"/>
    <w:rsid w:val="00A2708D"/>
    <w:rsid w:val="00A50F7D"/>
    <w:rsid w:val="00A853FE"/>
    <w:rsid w:val="00A958B0"/>
    <w:rsid w:val="00AB1A59"/>
    <w:rsid w:val="00AE45DD"/>
    <w:rsid w:val="00B2504A"/>
    <w:rsid w:val="00B25F92"/>
    <w:rsid w:val="00B751DA"/>
    <w:rsid w:val="00B843B7"/>
    <w:rsid w:val="00C36180"/>
    <w:rsid w:val="00CB0457"/>
    <w:rsid w:val="00CB3C8E"/>
    <w:rsid w:val="00CE71D9"/>
    <w:rsid w:val="00D55125"/>
    <w:rsid w:val="00E5640B"/>
    <w:rsid w:val="00ED13C3"/>
    <w:rsid w:val="00EF3BE1"/>
    <w:rsid w:val="00F2294D"/>
    <w:rsid w:val="00F72898"/>
    <w:rsid w:val="00FB5878"/>
    <w:rsid w:val="00FF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7F76"/>
  <w15:chartTrackingRefBased/>
  <w15:docId w15:val="{809A313F-DAD2-4546-96F2-930FEE6A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pis">
    <w:name w:val="Signature"/>
    <w:basedOn w:val="Navaden"/>
    <w:link w:val="PodpisZnak"/>
    <w:unhideWhenUsed/>
    <w:rsid w:val="00AB1A59"/>
    <w:pPr>
      <w:spacing w:after="0" w:line="240" w:lineRule="auto"/>
      <w:ind w:left="4252"/>
    </w:pPr>
  </w:style>
  <w:style w:type="character" w:customStyle="1" w:styleId="PodpisZnak">
    <w:name w:val="Podpis Znak"/>
    <w:basedOn w:val="Privzetapisavaodstavka"/>
    <w:link w:val="Podpis"/>
    <w:uiPriority w:val="99"/>
    <w:semiHidden/>
    <w:rsid w:val="00AB1A59"/>
  </w:style>
  <w:style w:type="paragraph" w:styleId="Sprotnaopomba-besedilo">
    <w:name w:val="footnote text"/>
    <w:aliases w:val="Schriftart: 9 pt,Schriftart: 10 pt,Schriftart: 8 pt,fn,WB-Fußnotentext,Schriftart,9 pt,10 pt,8 pt Char,Char Char3,Char2,Fußnote,Fotnotstext1,ft,Footnotes,Footnote ak,fn cafc,footnote text Char,Footnotes Char,Footnote ak Char"/>
    <w:basedOn w:val="Navaden"/>
    <w:link w:val="Sprotnaopomba-besediloZnak"/>
    <w:uiPriority w:val="99"/>
    <w:unhideWhenUsed/>
    <w:rsid w:val="00AB1A59"/>
    <w:rPr>
      <w:sz w:val="20"/>
      <w:szCs w:val="20"/>
    </w:rPr>
  </w:style>
  <w:style w:type="character" w:customStyle="1" w:styleId="Sprotnaopomba-besediloZnak">
    <w:name w:val="Sprotna opomba - besedilo Znak"/>
    <w:aliases w:val="Schriftart: 9 pt Znak,Schriftart: 10 pt Znak,Schriftart: 8 pt Znak,fn Znak,WB-Fußnotentext Znak,Schriftart Znak,9 pt Znak,10 pt Znak,8 pt Char Znak,Char Char3 Znak,Char2 Znak,Fußnote Znak,Fotnotstext1 Znak,ft Znak"/>
    <w:link w:val="Sprotnaopomba-besedilo"/>
    <w:uiPriority w:val="99"/>
    <w:rsid w:val="00AB1A59"/>
    <w:rPr>
      <w:rFonts w:ascii="Calibri" w:eastAsia="Calibri" w:hAnsi="Calibri" w:cs="Times New Roman"/>
      <w:sz w:val="20"/>
      <w:szCs w:val="20"/>
    </w:rPr>
  </w:style>
  <w:style w:type="character" w:styleId="Sprotnaopomba-sklic">
    <w:name w:val="footnote reference"/>
    <w:aliases w:val="Footnote,Footnote symbol,Nota,Footnote number,de nota al pie,Ref,Char,SUPERS,Voetnootmarkering,Char1,fr,o,(NECG) Footnote Reference,Times 10 Point,Exposant 3 Point,Footnote Reference Number,Footnote reference number,FR,E"/>
    <w:unhideWhenUsed/>
    <w:rsid w:val="00AB1A59"/>
    <w:rPr>
      <w:shd w:val="clear" w:color="auto" w:fill="auto"/>
      <w:vertAlign w:val="superscript"/>
    </w:rPr>
  </w:style>
  <w:style w:type="paragraph" w:styleId="Glava">
    <w:name w:val="header"/>
    <w:basedOn w:val="Navaden"/>
    <w:link w:val="GlavaZnak"/>
    <w:uiPriority w:val="99"/>
    <w:unhideWhenUsed/>
    <w:rsid w:val="00AB1A59"/>
    <w:pPr>
      <w:tabs>
        <w:tab w:val="center" w:pos="4536"/>
        <w:tab w:val="right" w:pos="9072"/>
      </w:tabs>
    </w:pPr>
  </w:style>
  <w:style w:type="character" w:customStyle="1" w:styleId="GlavaZnak">
    <w:name w:val="Glava Znak"/>
    <w:link w:val="Glava"/>
    <w:uiPriority w:val="99"/>
    <w:rsid w:val="00AB1A59"/>
    <w:rPr>
      <w:rFonts w:ascii="Calibri" w:eastAsia="Calibri" w:hAnsi="Calibri" w:cs="Times New Roman"/>
    </w:rPr>
  </w:style>
  <w:style w:type="paragraph" w:styleId="Noga">
    <w:name w:val="footer"/>
    <w:basedOn w:val="Navaden"/>
    <w:link w:val="NogaZnak"/>
    <w:uiPriority w:val="99"/>
    <w:unhideWhenUsed/>
    <w:rsid w:val="00AB1A59"/>
    <w:pPr>
      <w:tabs>
        <w:tab w:val="center" w:pos="4536"/>
        <w:tab w:val="right" w:pos="9072"/>
      </w:tabs>
    </w:pPr>
  </w:style>
  <w:style w:type="character" w:customStyle="1" w:styleId="NogaZnak">
    <w:name w:val="Noga Znak"/>
    <w:link w:val="Noga"/>
    <w:uiPriority w:val="99"/>
    <w:rsid w:val="00AB1A59"/>
    <w:rPr>
      <w:rFonts w:ascii="Calibri" w:eastAsia="Calibri" w:hAnsi="Calibri" w:cs="Times New Roman"/>
    </w:rPr>
  </w:style>
  <w:style w:type="paragraph" w:styleId="Besedilooblaka">
    <w:name w:val="Balloon Text"/>
    <w:basedOn w:val="Navaden"/>
    <w:link w:val="BesedilooblakaZnak"/>
    <w:uiPriority w:val="99"/>
    <w:semiHidden/>
    <w:unhideWhenUsed/>
    <w:rsid w:val="00EF3BE1"/>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EF3BE1"/>
    <w:rPr>
      <w:rFonts w:ascii="Segoe UI" w:hAnsi="Segoe UI" w:cs="Segoe UI"/>
      <w:sz w:val="18"/>
      <w:szCs w:val="18"/>
      <w:lang w:eastAsia="en-US"/>
    </w:rPr>
  </w:style>
  <w:style w:type="paragraph" w:styleId="Odstavekseznama">
    <w:name w:val="List Paragraph"/>
    <w:basedOn w:val="Navaden"/>
    <w:uiPriority w:val="34"/>
    <w:qFormat/>
    <w:rsid w:val="00FB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ummary xmlns="f40d7ad0-5649-4733-b9d0-b459e047d264" xsi:nil="true"/>
    <documentFollowUp xmlns="f40d7ad0-5649-4733-b9d0-b459e047d264" xsi:nil="true"/>
    <ab86d2a0e0154888b6105edf95b99168 xmlns="f40d7ad0-5649-4733-b9d0-b459e047d264">
      <Terms xmlns="http://schemas.microsoft.com/office/infopath/2007/PartnerControls"/>
    </ab86d2a0e0154888b6105edf95b99168>
    <TaxCatchAll xmlns="f40d7ad0-5649-4733-b9d0-b459e047d264"/>
    <o0003bbcfe6a42dca9dc257f23ed0901 xmlns="f40d7ad0-5649-4733-b9d0-b459e047d264">
      <Terms xmlns="http://schemas.microsoft.com/office/infopath/2007/PartnerControls"/>
    </o0003bbcfe6a42dca9dc257f23ed0901>
    <documentTitle xmlns="f40d7ad0-5649-4733-b9d0-b459e047d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18BB7BF768DACF49847E0B09621D410A" ma:contentTypeVersion="5" ma:contentTypeDescription="Upload a any type of Document to this Document Library, Tag and Categorize." ma:contentTypeScope="" ma:versionID="c51fac5f7e27d87418a39d92596ab7e1">
  <xsd:schema xmlns:xsd="http://www.w3.org/2001/XMLSchema" xmlns:xs="http://www.w3.org/2001/XMLSchema" xmlns:p="http://schemas.microsoft.com/office/2006/metadata/properties" xmlns:ns1="f40d7ad0-5649-4733-b9d0-b459e047d264" targetNamespace="http://schemas.microsoft.com/office/2006/metadata/properties" ma:root="true" ma:fieldsID="88a9c08aa547eb3f46717e3a7ac348bb" ns1:_="">
    <xsd:import namespace="f40d7ad0-5649-4733-b9d0-b459e047d264"/>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ab86d2a0e0154888b6105edf95b99168" minOccurs="0"/>
                <xsd:element ref="ns1:TaxCatchAll" minOccurs="0"/>
                <xsd:element ref="ns1:TaxCatchAllLabel" minOccurs="0"/>
                <xsd:element ref="ns1:o0003bbcfe6a42dca9dc257f23ed09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d7ad0-5649-4733-b9d0-b459e047d264"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ab86d2a0e0154888b6105edf95b99168" ma:index="6" nillable="true" ma:taxonomy="true" ma:internalName="ab86d2a0e0154888b6105edf95b99168" ma:taxonomyFieldName="documentGeneralTags" ma:displayName="General Tags" ma:fieldId="{ab86d2a0-e015-4888-b610-5edf95b99168}"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4cc3f5b-530c-440d-a4d4-2438de0e6178}" ma:internalName="TaxCatchAll" ma:showField="CatchAllData" ma:web="f40d7ad0-5649-4733-b9d0-b459e047d26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4cc3f5b-530c-440d-a4d4-2438de0e6178}" ma:internalName="TaxCatchAllLabel" ma:readOnly="true" ma:showField="CatchAllDataLabel" ma:web="f40d7ad0-5649-4733-b9d0-b459e047d264">
      <xsd:complexType>
        <xsd:complexContent>
          <xsd:extension base="dms:MultiChoiceLookup">
            <xsd:sequence>
              <xsd:element name="Value" type="dms:Lookup" maxOccurs="unbounded" minOccurs="0" nillable="true"/>
            </xsd:sequence>
          </xsd:extension>
        </xsd:complexContent>
      </xsd:complexType>
    </xsd:element>
    <xsd:element name="o0003bbcfe6a42dca9dc257f23ed0901" ma:index="10" nillable="true" ma:taxonomy="true" ma:internalName="o0003bbcfe6a42dca9dc257f23ed0901" ma:taxonomyFieldName="documentCaseTags" ma:displayName="Case Tags" ma:fieldId="{80003bbc-fe6a-42dc-a9dc-257f23ed0901}" ma:taxonomyMulti="true" ma:sspId="0b3cc5dc-dc2a-4346-9392-57628a0b46cb" ma:termSetId="47f24896-756c-40fd-94d7-fcc49422b62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4F601B-8C4B-4D28-8093-C7F1479B5D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0d7ad0-5649-4733-b9d0-b459e047d26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317356-613C-432D-9BE9-86C517700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d7ad0-5649-4733-b9d0-b459e047d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8F58D-E2B0-4481-86CA-556154CBD4CF}">
  <ds:schemaRefs>
    <ds:schemaRef ds:uri="http://schemas.microsoft.com/sharepoint/events"/>
  </ds:schemaRefs>
</ds:datastoreItem>
</file>

<file path=customXml/itemProps4.xml><?xml version="1.0" encoding="utf-8"?>
<ds:datastoreItem xmlns:ds="http://schemas.openxmlformats.org/officeDocument/2006/customXml" ds:itemID="{69FBFAB4-418C-4EF2-A444-EF29A7800376}">
  <ds:schemaRefs>
    <ds:schemaRef ds:uri="http://schemas.microsoft.com/office/2006/metadata/longProperties"/>
  </ds:schemaRefs>
</ds:datastoreItem>
</file>

<file path=customXml/itemProps5.xml><?xml version="1.0" encoding="utf-8"?>
<ds:datastoreItem xmlns:ds="http://schemas.openxmlformats.org/officeDocument/2006/customXml" ds:itemID="{4B444410-50D5-418E-B610-564DCB99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Pages>
  <Words>1691</Words>
  <Characters>9643</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MARTINEZ Jose Vicente (AGRI)</dc:creator>
  <cp:keywords/>
  <cp:lastModifiedBy>Mario Plešej</cp:lastModifiedBy>
  <cp:revision>11</cp:revision>
  <dcterms:created xsi:type="dcterms:W3CDTF">2023-04-06T09:56:00Z</dcterms:created>
  <dcterms:modified xsi:type="dcterms:W3CDTF">2024-02-02T10:46:00Z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COMPCOLLAB-474933883-436</vt:lpwstr>
  </property>
  <property fmtid="{D5CDD505-2E9C-101B-9397-08002B2CF9AE}" pid="3" name="_dlc_DocIdItemGuid">
    <vt:lpwstr>5fd839c3-1b19-495b-8b48-df9ed0d862b3</vt:lpwstr>
  </property>
  <property fmtid="{D5CDD505-2E9C-101B-9397-08002B2CF9AE}" pid="4" name="_dlc_DocIdUrl">
    <vt:lpwstr>https://compcollab.ec.europa.eu/cases/HT.5788/_layouts/15/DocIdRedir.aspx?ID=COMPCOLLAB-474933883-436, COMPCOLLAB-474933883-436</vt:lpwstr>
  </property>
  <property fmtid="{D5CDD505-2E9C-101B-9397-08002B2CF9AE}" pid="5" name="documentCaseTags">
    <vt:lpwstr/>
  </property>
  <property fmtid="{D5CDD505-2E9C-101B-9397-08002B2CF9AE}" pid="6" name="documentGeneralTags">
    <vt:lpwstr/>
  </property>
</Properties>
</file>