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F1" w:rsidRPr="00A00DDD" w:rsidRDefault="00DA0A7F" w:rsidP="00DA0A7F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32"/>
          <w:szCs w:val="24"/>
          <w:lang w:val="sl-SI" w:eastAsia="en-GB"/>
        </w:rPr>
      </w:pPr>
      <w:r w:rsidRPr="00A00DDD">
        <w:rPr>
          <w:rFonts w:ascii="Times New Roman" w:eastAsia="Times New Roman" w:hAnsi="Times New Roman"/>
          <w:b/>
          <w:sz w:val="32"/>
          <w:szCs w:val="24"/>
          <w:lang w:val="sl-SI" w:eastAsia="en-GB"/>
        </w:rPr>
        <w:t>Obrazec za dodatne informacije o pomoči za naložbe v zvezi s premestitvijo kmetijskih poslopij</w:t>
      </w:r>
    </w:p>
    <w:p w:rsidR="006F2BF1" w:rsidRPr="00A00DDD" w:rsidRDefault="00DA0A7F" w:rsidP="006F2BF1">
      <w:pPr>
        <w:spacing w:before="36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A00DDD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Ta obrazec se nanaša na državno pomoč </w:t>
      </w:r>
      <w:r w:rsidR="00403307" w:rsidRPr="00403307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za naložbe v zvezi s premestitvijo kmetijskih poslopij</w:t>
      </w:r>
      <w:r w:rsidRPr="00A00DDD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, kot je opisano v 16. členu Uredbe (EU) št. 2022/2472.</w:t>
      </w:r>
      <w:r w:rsidRPr="00A00DDD">
        <w:rPr>
          <w:rStyle w:val="Sprotnaopomba-sklic"/>
          <w:rFonts w:ascii="Times New Roman" w:eastAsia="Times New Roman" w:hAnsi="Times New Roman"/>
          <w:i/>
          <w:sz w:val="24"/>
          <w:szCs w:val="24"/>
          <w:lang w:val="sl-SI" w:eastAsia="en-GB"/>
        </w:rPr>
        <w:footnoteReference w:id="1"/>
      </w:r>
    </w:p>
    <w:p w:rsidR="006F2BF1" w:rsidRPr="00A00DDD" w:rsidRDefault="006F2BF1" w:rsidP="006F2B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F2BF1" w:rsidRPr="00A00DDD" w:rsidRDefault="00A00DDD" w:rsidP="00A00DD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>Če bo pomoč dodeljena za stroške naložb, ali se bodo pri naložbah, za katere se bo dodelila pomoč, upoštevale prepovedi ali omejitve iz Uredbe (EU) št. 1308/2013,</w:t>
      </w:r>
      <w:r w:rsidRPr="00A00DDD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2"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tudi če se te prepovedi in omejitve nanašajo le na podporo EU iz navedene uredbe?</w:t>
      </w:r>
    </w:p>
    <w:p w:rsidR="006F2BF1" w:rsidRPr="00A00DDD" w:rsidRDefault="006F2BF1" w:rsidP="006F2BF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6F2BF1" w:rsidRPr="00A00DDD" w:rsidRDefault="006F2BF1" w:rsidP="006F2BF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A00DDD"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A00DDD" w:rsidRPr="00A00DDD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6F2BF1" w:rsidRPr="00A00DDD" w:rsidRDefault="006F2BF1" w:rsidP="006F2BF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7144E0" w:rsidRPr="00D26F26" w:rsidRDefault="007144E0" w:rsidP="007144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načrta pomoči v zvezi s tem pogojem:</w:t>
      </w:r>
    </w:p>
    <w:p w:rsidR="007144E0" w:rsidRPr="00D26F26" w:rsidRDefault="007144E0" w:rsidP="007144E0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7144E0" w:rsidRDefault="007144E0" w:rsidP="007144E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7144E0" w:rsidRPr="00E5301F" w:rsidRDefault="007144E0" w:rsidP="007144E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</w:t>
      </w: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e je odgovor nikalen</w:t>
      </w:r>
      <w:r w:rsidRPr="00E5301F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A00DDD" w:rsidRPr="00A00DDD" w:rsidRDefault="00A00DDD" w:rsidP="0071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6F2BF1" w:rsidRPr="00A00DDD" w:rsidRDefault="00A00DDD" w:rsidP="00A00DD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pomoč omejena na </w:t>
      </w:r>
      <w:proofErr w:type="spellStart"/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>mikro</w:t>
      </w:r>
      <w:proofErr w:type="spellEnd"/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>-, mala in srednja podjetja,</w:t>
      </w:r>
      <w:r w:rsidRPr="00A00DDD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3"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ki se ukvarjajo s primarno kmetijsko proizvodnjo</w:t>
      </w:r>
      <w:r w:rsidR="006F2BF1"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6F2BF1" w:rsidRPr="00A00DDD" w:rsidRDefault="006F2BF1" w:rsidP="006F2BF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6F2BF1" w:rsidRPr="00A00DDD" w:rsidRDefault="006F2BF1" w:rsidP="006F2BF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A00DDD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A00DDD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6F2BF1" w:rsidRDefault="006F2BF1" w:rsidP="006F2BF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A00DDD" w:rsidRPr="00D26F26" w:rsidRDefault="00A00DDD" w:rsidP="00A00DD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načrta pomoči v zvezi s tem pogojem:</w:t>
      </w:r>
    </w:p>
    <w:p w:rsidR="00A00DDD" w:rsidRPr="00D26F26" w:rsidRDefault="00A00DDD" w:rsidP="00A00DDD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A00DDD" w:rsidRPr="00D26F26" w:rsidRDefault="00A00DDD" w:rsidP="00A00DD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A00DDD" w:rsidRPr="00D26F26" w:rsidRDefault="00A00DDD" w:rsidP="00A00DD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01215F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A00DDD" w:rsidRPr="00A00DDD" w:rsidRDefault="00A00DDD" w:rsidP="006F2BF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6F2BF1" w:rsidRPr="00A00DDD" w:rsidRDefault="00A00DDD" w:rsidP="00A00DDD">
      <w:pPr>
        <w:numPr>
          <w:ilvl w:val="1"/>
          <w:numId w:val="3"/>
        </w:numPr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se s premestitvijo kmetijskih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poslopij</w:t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zasleduje cilj javnega interesa (kot so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na primer </w:t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okoljski ali sanitarni razlogi ali zdravje živali, rastlin ali ljudi), ki je opredeljen v ustreznih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predpisih</w:t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6F2BF1" w:rsidRPr="00A00DDD" w:rsidRDefault="006F2BF1" w:rsidP="006F2BF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6F2BF1" w:rsidRPr="00A00DDD" w:rsidRDefault="006F2BF1" w:rsidP="006F2B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A00DDD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A00DDD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6F2BF1" w:rsidRPr="00A00DDD" w:rsidRDefault="006F2BF1" w:rsidP="006F2BF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0328E" w:rsidRPr="00A00DDD" w:rsidRDefault="00A00DDD" w:rsidP="006F2BF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pojasnite</w:t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javni interes, ki ga zasleduje ukrep pomoči:</w:t>
      </w:r>
    </w:p>
    <w:p w:rsidR="00C0328E" w:rsidRPr="00A00DDD" w:rsidRDefault="00C0328E" w:rsidP="00551458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…………………………………………………….………………………………………………………………….…………………………………………………………………</w:t>
      </w:r>
    </w:p>
    <w:p w:rsidR="00C0328E" w:rsidRPr="00A00DDD" w:rsidRDefault="00C0328E" w:rsidP="006F2BF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F2BF1" w:rsidRPr="00A00DDD" w:rsidRDefault="00A00DDD" w:rsidP="006F2BF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Upoštevajte, da mora pravna podlaga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načrta pomoči</w:t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v ustreznih določbah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nacionalnih predpisov</w:t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pojasniti javni interes, ki ga zasleduje premestitev kmetijskih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poslopij</w:t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6F2BF1" w:rsidRPr="00A00DDD" w:rsidRDefault="006F2BF1" w:rsidP="006F2BF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F2BF1" w:rsidRPr="00A00DDD" w:rsidRDefault="00472A12" w:rsidP="006F2BF1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Navedite upravičene </w:t>
      </w:r>
      <w:r w:rsidR="00B66DCA">
        <w:rPr>
          <w:rFonts w:ascii="Times New Roman" w:eastAsia="Times New Roman" w:hAnsi="Times New Roman"/>
          <w:sz w:val="24"/>
          <w:szCs w:val="24"/>
          <w:lang w:val="sl-SI" w:eastAsia="en-GB"/>
        </w:rPr>
        <w:t>stroške</w:t>
      </w:r>
      <w:r w:rsidR="00C0328E"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6F2BF1" w:rsidRPr="00A00DDD" w:rsidRDefault="006F2BF1" w:rsidP="006F2BF1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F2BF1" w:rsidRPr="00A00DDD" w:rsidRDefault="006F2BF1" w:rsidP="006F2BF1">
      <w:pPr>
        <w:widowControl w:val="0"/>
        <w:adjustRightInd w:val="0"/>
        <w:spacing w:after="0" w:line="240" w:lineRule="auto"/>
        <w:ind w:left="1437" w:hanging="87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 w:rsid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>razstavljanj</w:t>
      </w:r>
      <w:r w:rsidR="00B66DCA">
        <w:rPr>
          <w:rFonts w:ascii="Times New Roman" w:eastAsia="Times New Roman" w:hAnsi="Times New Roman"/>
          <w:sz w:val="24"/>
          <w:szCs w:val="24"/>
          <w:lang w:val="sl-SI" w:eastAsia="en-GB"/>
        </w:rPr>
        <w:t>a, odstranit</w:t>
      </w:r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>v</w:t>
      </w:r>
      <w:r w:rsidR="00B66DCA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in ponovn</w:t>
      </w:r>
      <w:r w:rsidR="00B66DCA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izgradnj</w:t>
      </w:r>
      <w:r w:rsidR="00B66DCA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obstoječih objektov</w:t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6F2BF1" w:rsidRPr="00A00DDD" w:rsidRDefault="006F2BF1" w:rsidP="006F2BF1">
      <w:pPr>
        <w:widowControl w:val="0"/>
        <w:adjustRightInd w:val="0"/>
        <w:spacing w:after="0" w:line="240" w:lineRule="auto"/>
        <w:ind w:left="1437" w:hanging="87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43B8F" w:rsidRDefault="006F2BF1" w:rsidP="006F2BF1">
      <w:pPr>
        <w:widowControl w:val="0"/>
        <w:adjustRightInd w:val="0"/>
        <w:spacing w:after="0" w:line="240" w:lineRule="auto"/>
        <w:ind w:left="1437" w:hanging="870"/>
        <w:jc w:val="both"/>
        <w:textAlignment w:val="baseline"/>
        <w:rPr>
          <w:rFonts w:ascii="Times New Roman" w:hAnsi="Times New Roman"/>
          <w:sz w:val="24"/>
          <w:szCs w:val="24"/>
          <w:lang w:val="sl-SI"/>
        </w:rPr>
      </w:pP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E95E7E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E95E7E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(b) </w:t>
      </w:r>
      <w:r w:rsid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naložb v </w:t>
      </w:r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modernizacijo </w:t>
      </w:r>
      <w:r w:rsidR="00B66DCA">
        <w:rPr>
          <w:rFonts w:ascii="Times New Roman" w:eastAsia="Times New Roman" w:hAnsi="Times New Roman"/>
          <w:sz w:val="24"/>
          <w:szCs w:val="24"/>
          <w:lang w:val="sl-SI" w:eastAsia="en-GB"/>
        </w:rPr>
        <w:t>ponovno zgrajenih</w:t>
      </w:r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objektov ali povečanje proizvodne zmogljivosti</w:t>
      </w:r>
      <w:r w:rsidR="00B43B8F" w:rsidRPr="00A00DDD">
        <w:rPr>
          <w:rFonts w:ascii="Times New Roman" w:hAnsi="Times New Roman"/>
          <w:sz w:val="24"/>
          <w:szCs w:val="24"/>
          <w:lang w:val="sl-SI"/>
        </w:rPr>
        <w:t>;</w:t>
      </w:r>
    </w:p>
    <w:p w:rsidR="00B66DCA" w:rsidRDefault="00B66DCA" w:rsidP="006F2BF1">
      <w:pPr>
        <w:widowControl w:val="0"/>
        <w:adjustRightInd w:val="0"/>
        <w:spacing w:after="0" w:line="240" w:lineRule="auto"/>
        <w:ind w:left="1437" w:hanging="870"/>
        <w:jc w:val="both"/>
        <w:textAlignment w:val="baseline"/>
        <w:rPr>
          <w:rFonts w:ascii="Times New Roman" w:hAnsi="Times New Roman"/>
          <w:sz w:val="24"/>
          <w:szCs w:val="24"/>
          <w:lang w:val="sl-SI"/>
        </w:rPr>
      </w:pPr>
    </w:p>
    <w:p w:rsidR="00B66DCA" w:rsidRPr="00A00DDD" w:rsidRDefault="00B66DCA" w:rsidP="006F2BF1">
      <w:pPr>
        <w:widowControl w:val="0"/>
        <w:adjustRightInd w:val="0"/>
        <w:spacing w:after="0" w:line="240" w:lineRule="auto"/>
        <w:ind w:left="1437" w:hanging="870"/>
        <w:jc w:val="both"/>
        <w:textAlignment w:val="baseline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ab/>
        <w:t>Upoštevajte, da sama zamenjava</w:t>
      </w:r>
      <w:r w:rsidRPr="00B66DCA">
        <w:rPr>
          <w:rFonts w:ascii="Times New Roman" w:hAnsi="Times New Roman"/>
          <w:sz w:val="24"/>
          <w:szCs w:val="24"/>
          <w:lang w:val="sl-SI"/>
        </w:rPr>
        <w:t xml:space="preserve"> obstoječe zgradbe ali objekta z novo sodobno zgradbo ali objektom, ki ne vključuje bistvene spremembe zadevne proizvodnje ali tehnologije, ne šteje, da je povezana z modernizacijo</w:t>
      </w:r>
      <w:r>
        <w:rPr>
          <w:rFonts w:ascii="Times New Roman" w:hAnsi="Times New Roman"/>
          <w:sz w:val="24"/>
          <w:szCs w:val="24"/>
          <w:lang w:val="sl-SI"/>
        </w:rPr>
        <w:t>.</w:t>
      </w:r>
      <w:r w:rsidR="00717370">
        <w:rPr>
          <w:rFonts w:ascii="Times New Roman" w:hAnsi="Times New Roman"/>
          <w:sz w:val="24"/>
          <w:szCs w:val="24"/>
          <w:lang w:val="sl-SI"/>
        </w:rPr>
        <w:t xml:space="preserve"> </w:t>
      </w:r>
    </w:p>
    <w:p w:rsidR="0092415F" w:rsidRPr="00A00DDD" w:rsidRDefault="0092415F" w:rsidP="006F2BF1">
      <w:pPr>
        <w:widowControl w:val="0"/>
        <w:adjustRightInd w:val="0"/>
        <w:spacing w:after="0" w:line="240" w:lineRule="auto"/>
        <w:ind w:left="1437" w:hanging="87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F2BF1" w:rsidRPr="00A00DDD" w:rsidRDefault="006F2BF1" w:rsidP="006F2BF1">
      <w:pPr>
        <w:widowControl w:val="0"/>
        <w:adjustRightInd w:val="0"/>
        <w:spacing w:after="0" w:line="240" w:lineRule="auto"/>
        <w:ind w:left="1437" w:hanging="87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="00717370">
        <w:rPr>
          <w:rFonts w:ascii="Times New Roman" w:eastAsia="Times New Roman" w:hAnsi="Times New Roman"/>
          <w:sz w:val="24"/>
          <w:szCs w:val="24"/>
          <w:lang w:val="sl-SI" w:eastAsia="en-GB"/>
        </w:rPr>
        <w:t>(c</w:t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="00717370">
        <w:rPr>
          <w:rFonts w:ascii="Times New Roman" w:eastAsia="Times New Roman" w:hAnsi="Times New Roman"/>
          <w:sz w:val="24"/>
          <w:szCs w:val="24"/>
          <w:lang w:val="sl-SI" w:eastAsia="en-GB"/>
        </w:rPr>
        <w:t>premestitve, ki se</w:t>
      </w:r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nanaša</w:t>
      </w:r>
      <w:r w:rsidR="00717370">
        <w:rPr>
          <w:rFonts w:ascii="Times New Roman" w:eastAsia="Times New Roman" w:hAnsi="Times New Roman"/>
          <w:sz w:val="24"/>
          <w:szCs w:val="24"/>
          <w:lang w:val="sl-SI" w:eastAsia="en-GB"/>
        </w:rPr>
        <w:t>jo</w:t>
      </w:r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 dejav</w:t>
      </w:r>
      <w:r w:rsidR="00717370">
        <w:rPr>
          <w:rFonts w:ascii="Times New Roman" w:eastAsia="Times New Roman" w:hAnsi="Times New Roman"/>
          <w:sz w:val="24"/>
          <w:szCs w:val="24"/>
          <w:lang w:val="sl-SI" w:eastAsia="en-GB"/>
        </w:rPr>
        <w:t>nosti blizu podeželskih naselij in je</w:t>
      </w:r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namen</w:t>
      </w:r>
      <w:r w:rsidR="00717370">
        <w:rPr>
          <w:rFonts w:ascii="Times New Roman" w:eastAsia="Times New Roman" w:hAnsi="Times New Roman"/>
          <w:sz w:val="24"/>
          <w:szCs w:val="24"/>
          <w:lang w:val="sl-SI" w:eastAsia="en-GB"/>
        </w:rPr>
        <w:t>jena izboljšanju</w:t>
      </w:r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kakovost</w:t>
      </w:r>
      <w:r w:rsidR="00717370">
        <w:rPr>
          <w:rFonts w:ascii="Times New Roman" w:eastAsia="Times New Roman" w:hAnsi="Times New Roman"/>
          <w:sz w:val="24"/>
          <w:szCs w:val="24"/>
          <w:lang w:val="sl-SI" w:eastAsia="en-GB"/>
        </w:rPr>
        <w:t>i življenja ali povečanju</w:t>
      </w:r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proofErr w:type="spellStart"/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>okoljsk</w:t>
      </w:r>
      <w:r w:rsidR="00717370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proofErr w:type="spellEnd"/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učinkovitost podeželskega naselja</w:t>
      </w:r>
      <w:r w:rsidR="00B43B8F"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B43B8F" w:rsidRPr="00A00DDD" w:rsidRDefault="00B43B8F" w:rsidP="006F2BF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F2BF1" w:rsidRPr="00A00DDD" w:rsidRDefault="00B66DCA" w:rsidP="006F2BF1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Navedite največjo intenzivnost pomoči</w:t>
      </w:r>
      <w:r w:rsidR="00B126D8" w:rsidRPr="007B4AA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: </w:t>
      </w:r>
    </w:p>
    <w:p w:rsidR="006F2BF1" w:rsidRPr="00A00DDD" w:rsidRDefault="006F2BF1" w:rsidP="006F2BF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F2BF1" w:rsidRPr="00A00DDD" w:rsidRDefault="00B126D8" w:rsidP="0055145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100</w:t>
      </w:r>
      <w:r w:rsid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% </w:t>
      </w:r>
      <w:r w:rsid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stroškov </w:t>
      </w:r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>razstavljanj</w:t>
      </w:r>
      <w:r w:rsidR="00B66DCA">
        <w:rPr>
          <w:rFonts w:ascii="Times New Roman" w:eastAsia="Times New Roman" w:hAnsi="Times New Roman"/>
          <w:sz w:val="24"/>
          <w:szCs w:val="24"/>
          <w:lang w:val="sl-SI" w:eastAsia="en-GB"/>
        </w:rPr>
        <w:t>a, odstranit</w:t>
      </w:r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>v</w:t>
      </w:r>
      <w:r w:rsidR="00B66DCA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in ponovn</w:t>
      </w:r>
      <w:r w:rsidR="00B66DCA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izgradnj</w:t>
      </w:r>
      <w:r w:rsidR="00B66DCA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obstoječih objektov</w:t>
      </w:r>
      <w:r w:rsidRPr="00A00DDD">
        <w:rPr>
          <w:rFonts w:ascii="Times New Roman" w:hAnsi="Times New Roman"/>
          <w:sz w:val="24"/>
          <w:szCs w:val="24"/>
          <w:lang w:val="sl-SI"/>
        </w:rPr>
        <w:t>;</w:t>
      </w:r>
    </w:p>
    <w:p w:rsidR="006F2BF1" w:rsidRPr="00A00DDD" w:rsidRDefault="006F2BF1" w:rsidP="006F2BF1">
      <w:pPr>
        <w:widowControl w:val="0"/>
        <w:tabs>
          <w:tab w:val="num" w:pos="1417"/>
        </w:tabs>
        <w:adjustRightInd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126D8" w:rsidRPr="00A00DDD" w:rsidRDefault="00B126D8" w:rsidP="00551458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…….. %</w:t>
      </w:r>
      <w:r w:rsid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(navedite odstotek)</w:t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stroškov naložb v </w:t>
      </w:r>
      <w:r w:rsidR="00B66DCA" w:rsidRPr="00B66DCA">
        <w:rPr>
          <w:rFonts w:ascii="Times New Roman" w:eastAsia="Times New Roman" w:hAnsi="Times New Roman"/>
          <w:sz w:val="24"/>
          <w:szCs w:val="24"/>
          <w:lang w:val="sl-SI" w:eastAsia="en-GB"/>
        </w:rPr>
        <w:t>modernizacijo ponovno zgrajenih objektov ali povečanje proizvodne zmogljivosti</w:t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B126D8" w:rsidRPr="00A00DDD" w:rsidRDefault="00B126D8" w:rsidP="0092415F">
      <w:pPr>
        <w:widowControl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126D8" w:rsidRPr="00A00DDD" w:rsidRDefault="00B126D8" w:rsidP="00551458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0DD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95E7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100</w:t>
      </w:r>
      <w:r w:rsid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% </w:t>
      </w:r>
      <w:r w:rsidR="00B66DC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stroškov </w:t>
      </w:r>
      <w:r w:rsidR="00717370" w:rsidRPr="00717370">
        <w:rPr>
          <w:rFonts w:ascii="Times New Roman" w:eastAsia="Times New Roman" w:hAnsi="Times New Roman"/>
          <w:sz w:val="24"/>
          <w:szCs w:val="24"/>
          <w:lang w:val="sl-SI" w:eastAsia="en-GB"/>
        </w:rPr>
        <w:t>premestitve, ki se nanaša na dejavnosti blizu podeželskih naselij</w:t>
      </w:r>
      <w:r w:rsidR="007B4AA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 namenom, da se</w:t>
      </w:r>
      <w:r w:rsidR="00717370" w:rsidRPr="00717370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izboljša kakovost življenja ali poveča </w:t>
      </w:r>
      <w:proofErr w:type="spellStart"/>
      <w:r w:rsidR="00717370" w:rsidRPr="00717370">
        <w:rPr>
          <w:rFonts w:ascii="Times New Roman" w:eastAsia="Times New Roman" w:hAnsi="Times New Roman"/>
          <w:sz w:val="24"/>
          <w:szCs w:val="24"/>
          <w:lang w:val="sl-SI" w:eastAsia="en-GB"/>
        </w:rPr>
        <w:t>okoljsk</w:t>
      </w:r>
      <w:r w:rsidR="007B4AAD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proofErr w:type="spellEnd"/>
      <w:r w:rsidR="00717370" w:rsidRPr="00717370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učinkovitost podeželskega naselja</w:t>
      </w: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B126D8" w:rsidRPr="00A00DDD" w:rsidRDefault="00B126D8" w:rsidP="006F2BF1">
      <w:pPr>
        <w:widowControl w:val="0"/>
        <w:tabs>
          <w:tab w:val="num" w:pos="1417"/>
        </w:tabs>
        <w:adjustRightInd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F2BF1" w:rsidRPr="00A00DDD" w:rsidRDefault="008A5848" w:rsidP="006F2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432" w:hanging="43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>Druge informacije</w:t>
      </w:r>
    </w:p>
    <w:p w:rsidR="006F2BF1" w:rsidRPr="00A00DDD" w:rsidRDefault="006F2BF1" w:rsidP="006F2BF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F2BF1" w:rsidRPr="00A00DDD" w:rsidRDefault="008A5848" w:rsidP="006F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8A5848">
        <w:rPr>
          <w:rFonts w:ascii="Times New Roman" w:eastAsia="Times New Roman" w:hAnsi="Times New Roman"/>
          <w:sz w:val="24"/>
          <w:szCs w:val="24"/>
          <w:lang w:val="sl-SI" w:eastAsia="en-GB"/>
        </w:rPr>
        <w:t>Navedite vse druge informacije, ki se štejejo za pomembne za ocen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o zadevnega ukrepa v skladu s 16</w:t>
      </w:r>
      <w:r w:rsidRPr="008A5848">
        <w:rPr>
          <w:rFonts w:ascii="Times New Roman" w:eastAsia="Times New Roman" w:hAnsi="Times New Roman"/>
          <w:sz w:val="24"/>
          <w:szCs w:val="24"/>
          <w:lang w:val="sl-SI" w:eastAsia="en-GB"/>
        </w:rPr>
        <w:t>. členom Uredbe (EU) št. 2022/2472.</w:t>
      </w:r>
    </w:p>
    <w:p w:rsidR="006F2BF1" w:rsidRPr="00A00DDD" w:rsidRDefault="006F2BF1" w:rsidP="006F2B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F2BF1" w:rsidRPr="00A00DDD" w:rsidRDefault="006F2BF1" w:rsidP="006F2BF1">
      <w:pPr>
        <w:widowControl w:val="0"/>
        <w:adjustRightInd w:val="0"/>
        <w:spacing w:after="240" w:line="360" w:lineRule="atLeast"/>
        <w:ind w:left="142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A00DDD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</w:t>
      </w:r>
    </w:p>
    <w:sectPr w:rsidR="006F2BF1" w:rsidRPr="00A00DD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0AC" w:rsidRDefault="004F50AC" w:rsidP="006F2BF1">
      <w:pPr>
        <w:spacing w:after="0" w:line="240" w:lineRule="auto"/>
      </w:pPr>
      <w:r>
        <w:separator/>
      </w:r>
    </w:p>
  </w:endnote>
  <w:endnote w:type="continuationSeparator" w:id="0">
    <w:p w:rsidR="004F50AC" w:rsidRDefault="004F50AC" w:rsidP="006F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28" w:rsidRDefault="00217A28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5E7E">
      <w:rPr>
        <w:noProof/>
      </w:rPr>
      <w:t>1</w:t>
    </w:r>
    <w:r>
      <w:rPr>
        <w:noProof/>
      </w:rPr>
      <w:fldChar w:fldCharType="end"/>
    </w:r>
  </w:p>
  <w:p w:rsidR="00217A28" w:rsidRDefault="00217A2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0AC" w:rsidRDefault="004F50AC" w:rsidP="006F2BF1">
      <w:pPr>
        <w:spacing w:after="0" w:line="240" w:lineRule="auto"/>
      </w:pPr>
      <w:r>
        <w:separator/>
      </w:r>
    </w:p>
  </w:footnote>
  <w:footnote w:type="continuationSeparator" w:id="0">
    <w:p w:rsidR="004F50AC" w:rsidRDefault="004F50AC" w:rsidP="006F2BF1">
      <w:pPr>
        <w:spacing w:after="0" w:line="240" w:lineRule="auto"/>
      </w:pPr>
      <w:r>
        <w:continuationSeparator/>
      </w:r>
    </w:p>
  </w:footnote>
  <w:footnote w:id="1">
    <w:p w:rsidR="00DA0A7F" w:rsidRPr="000A25E6" w:rsidRDefault="00DA0A7F" w:rsidP="00DA0A7F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 w:rsidRPr="000A25E6">
        <w:rPr>
          <w:rStyle w:val="Sprotnaopomba-sklic"/>
          <w:lang w:val="sl-SI"/>
        </w:rPr>
        <w:footnoteRef/>
      </w:r>
      <w:r w:rsidRPr="000A25E6">
        <w:rPr>
          <w:lang w:val="sl-SI"/>
        </w:rPr>
        <w:tab/>
      </w:r>
      <w:r w:rsidRPr="000A25E6">
        <w:rPr>
          <w:rFonts w:ascii="Times New Roman" w:hAnsi="Times New Roman"/>
          <w:bCs/>
          <w:color w:val="000000"/>
          <w:lang w:val="sl-SI"/>
        </w:rPr>
        <w:t>Uredba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 w:rsidR="000D02F2">
        <w:rPr>
          <w:rFonts w:ascii="Times New Roman" w:hAnsi="Times New Roman"/>
          <w:bCs/>
          <w:color w:val="000000"/>
          <w:lang w:val="sl-SI"/>
        </w:rPr>
        <w:t xml:space="preserve">, </w:t>
      </w:r>
      <w:r w:rsidR="000D02F2" w:rsidRPr="00DB5B2F">
        <w:rPr>
          <w:rFonts w:ascii="Times New Roman" w:hAnsi="Times New Roman"/>
          <w:bCs/>
          <w:color w:val="000000"/>
          <w:lang w:val="sl-SI"/>
        </w:rPr>
        <w:t>zadnjič spremenjen</w:t>
      </w:r>
      <w:r w:rsidR="000D02F2">
        <w:rPr>
          <w:rFonts w:ascii="Times New Roman" w:hAnsi="Times New Roman"/>
          <w:bCs/>
          <w:color w:val="000000"/>
          <w:lang w:val="sl-SI"/>
        </w:rPr>
        <w:t>a</w:t>
      </w:r>
      <w:r w:rsidR="000D02F2" w:rsidRPr="00DB5B2F">
        <w:rPr>
          <w:rFonts w:ascii="Times New Roman" w:hAnsi="Times New Roman"/>
          <w:bCs/>
          <w:color w:val="000000"/>
          <w:lang w:val="sl-SI"/>
        </w:rPr>
        <w:t xml:space="preserve"> z 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r w:rsidRPr="000A25E6">
        <w:rPr>
          <w:rFonts w:ascii="Times New Roman" w:hAnsi="Times New Roman"/>
          <w:bCs/>
          <w:color w:val="000000"/>
          <w:lang w:val="sl-SI"/>
        </w:rPr>
        <w:t>.</w:t>
      </w:r>
    </w:p>
  </w:footnote>
  <w:footnote w:id="2">
    <w:p w:rsidR="00A00DDD" w:rsidRPr="00A00DDD" w:rsidRDefault="00A00DDD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r w:rsidRPr="00A00DDD">
        <w:rPr>
          <w:rFonts w:ascii="Times New Roman" w:hAnsi="Times New Roman"/>
          <w:bCs/>
          <w:color w:val="000000"/>
          <w:lang w:val="sl-SI"/>
        </w:rPr>
        <w:t>Uredba (EU) št. 1308/2013 Evropskega parlamenta in Sveta z dne 17. decembra 2013 o vzpostavitvi skupne ureditve trgov kmetijskih proizvodov in razveljavitvi uredb Sveta (EGS) št. 922/72, (EGS) št. 234/79, (ES) št. 1037/2001 in (ES) št. 1234/2007 (UL L št. 347 z dne 20. 12. 2013, str. 671), zadnjič spremenjena s Popravkom Uredbe (EU) 2021/2117 Evropskega parlamenta in Sveta z dne 2. decembra 2021 o spremembi uredb (EU) št. 1308/2013 o vzpostavitvi skupne ureditve trgov kmetijskih proizvodov, (EU) št. 1151/2012 o shemah kakovosti kmetijskih proizvodov in živil, (EU) št. 251/2014 o opredelitvi, opisu, predstavitvi, označevanju in zaščiti geografskih označb aromatiziranih vinskih proizvodov in (EU) št. 228/2013 o posebnih ukrepih za kmetijstvo v najbolj oddaljenih regijah Unije (UL L št. 210 z dne 11. 8. 2022, str. 19).</w:t>
      </w:r>
    </w:p>
  </w:footnote>
  <w:footnote w:id="3">
    <w:p w:rsidR="00A00DDD" w:rsidRPr="00A00DDD" w:rsidRDefault="00A00DDD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proofErr w:type="spellStart"/>
      <w:r w:rsidRPr="00A00DDD">
        <w:rPr>
          <w:rFonts w:ascii="Times New Roman" w:hAnsi="Times New Roman"/>
          <w:bCs/>
          <w:color w:val="000000"/>
          <w:lang w:val="sl-SI"/>
        </w:rPr>
        <w:t>Mikro</w:t>
      </w:r>
      <w:proofErr w:type="spellEnd"/>
      <w:r w:rsidRPr="00A00DDD">
        <w:rPr>
          <w:rFonts w:ascii="Times New Roman" w:hAnsi="Times New Roman"/>
          <w:bCs/>
          <w:color w:val="000000"/>
          <w:lang w:val="sl-SI"/>
        </w:rPr>
        <w:t>-, mala in srednja podjetja so subjekti, ki opravljajo gospodarsko dejavnost in izpolnjujejo merila iz priloge I Uredbe (EU) št. 2022/2472.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28" w:rsidRDefault="007144E0" w:rsidP="00217A28">
    <w:pPr>
      <w:pStyle w:val="Glava"/>
      <w:jc w:val="right"/>
    </w:pPr>
    <w:r>
      <w:t>r1.1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B7A7D"/>
    <w:multiLevelType w:val="multilevel"/>
    <w:tmpl w:val="B6902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DDF6D94"/>
    <w:multiLevelType w:val="multilevel"/>
    <w:tmpl w:val="B6902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487130"/>
    <w:multiLevelType w:val="multilevel"/>
    <w:tmpl w:val="DE285034"/>
    <w:lvl w:ilvl="0">
      <w:start w:val="1"/>
      <w:numFmt w:val="decimal"/>
      <w:lvlRestart w:val="0"/>
      <w:pStyle w:val="Otevilenseznam"/>
      <w:lvlText w:val="(%1)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ListNumberLevel3"/>
      <w:lvlText w:val="%3."/>
      <w:lvlJc w:val="right"/>
      <w:pPr>
        <w:tabs>
          <w:tab w:val="num" w:pos="2126"/>
        </w:tabs>
        <w:ind w:left="2126" w:hanging="709"/>
      </w:pPr>
      <w:rPr>
        <w:rFonts w:hint="default"/>
      </w:rPr>
    </w:lvl>
    <w:lvl w:ilvl="3">
      <w:start w:val="1"/>
      <w:numFmt w:val="lowerLetter"/>
      <w:pStyle w:val="ListNumberLevel4"/>
      <w:lvlText w:val="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F2BF1"/>
    <w:rsid w:val="0001215F"/>
    <w:rsid w:val="000D02F2"/>
    <w:rsid w:val="00104776"/>
    <w:rsid w:val="001A718E"/>
    <w:rsid w:val="00217A28"/>
    <w:rsid w:val="00403307"/>
    <w:rsid w:val="004529AB"/>
    <w:rsid w:val="00472A12"/>
    <w:rsid w:val="004F50AC"/>
    <w:rsid w:val="00551458"/>
    <w:rsid w:val="006F2BF1"/>
    <w:rsid w:val="007144E0"/>
    <w:rsid w:val="00717370"/>
    <w:rsid w:val="007B4AAD"/>
    <w:rsid w:val="008A5848"/>
    <w:rsid w:val="0092415F"/>
    <w:rsid w:val="009A0134"/>
    <w:rsid w:val="00A00DDD"/>
    <w:rsid w:val="00B126D8"/>
    <w:rsid w:val="00B43B8F"/>
    <w:rsid w:val="00B66DCA"/>
    <w:rsid w:val="00C0328E"/>
    <w:rsid w:val="00C13536"/>
    <w:rsid w:val="00C512B8"/>
    <w:rsid w:val="00DA0A7F"/>
    <w:rsid w:val="00E36486"/>
    <w:rsid w:val="00E65FB6"/>
    <w:rsid w:val="00E9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2A4DF-08F8-46F9-A9A6-ACDB3147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pis">
    <w:name w:val="Signature"/>
    <w:basedOn w:val="Navaden"/>
    <w:link w:val="PodpisZnak"/>
    <w:unhideWhenUsed/>
    <w:rsid w:val="006F2BF1"/>
    <w:pPr>
      <w:spacing w:after="0" w:line="240" w:lineRule="auto"/>
      <w:ind w:left="4252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6F2BF1"/>
  </w:style>
  <w:style w:type="paragraph" w:styleId="Sprotnaopomba-besedilo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"/>
    <w:basedOn w:val="Navaden"/>
    <w:link w:val="Sprotnaopomba-besediloZnak"/>
    <w:uiPriority w:val="99"/>
    <w:unhideWhenUsed/>
    <w:rsid w:val="006F2BF1"/>
    <w:rPr>
      <w:sz w:val="20"/>
      <w:szCs w:val="20"/>
    </w:rPr>
  </w:style>
  <w:style w:type="character" w:customStyle="1" w:styleId="Sprotnaopomba-besediloZnak">
    <w:name w:val="Sprotna opomba - besedilo Znak"/>
    <w:aliases w:val="Schriftart: 9 pt Znak,Schriftart: 10 pt Znak,Schriftart: 8 pt Znak,fn Znak,WB-Fußnotentext Znak,Schriftart Znak,9 pt Znak,10 pt Znak,8 pt Char Znak,Char Char3 Znak,Char2 Znak,Fußnote Znak,Fotnotstext1 Znak,ft Znak"/>
    <w:link w:val="Sprotnaopomba-besedilo"/>
    <w:uiPriority w:val="99"/>
    <w:rsid w:val="006F2BF1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E"/>
    <w:unhideWhenUsed/>
    <w:rsid w:val="006F2BF1"/>
    <w:rPr>
      <w:shd w:val="clear" w:color="auto" w:fill="auto"/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6F2BF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F2BF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6F2BF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F2BF1"/>
    <w:rPr>
      <w:rFonts w:ascii="Calibri" w:eastAsia="Calibri" w:hAnsi="Calibri" w:cs="Times New Roman"/>
    </w:rPr>
  </w:style>
  <w:style w:type="paragraph" w:styleId="Otevilenseznam">
    <w:name w:val="List Number"/>
    <w:basedOn w:val="Navaden"/>
    <w:rsid w:val="006F2BF1"/>
    <w:pPr>
      <w:widowControl w:val="0"/>
      <w:numPr>
        <w:numId w:val="1"/>
      </w:numPr>
      <w:adjustRightInd w:val="0"/>
      <w:spacing w:after="240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ListNumberLevel2">
    <w:name w:val="List Number (Level 2)"/>
    <w:basedOn w:val="Navaden"/>
    <w:rsid w:val="006F2BF1"/>
    <w:pPr>
      <w:widowControl w:val="0"/>
      <w:numPr>
        <w:ilvl w:val="1"/>
        <w:numId w:val="1"/>
      </w:numPr>
      <w:adjustRightInd w:val="0"/>
      <w:spacing w:after="0" w:line="360" w:lineRule="atLeast"/>
      <w:textAlignment w:val="baseline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ListNumberLevel3">
    <w:name w:val="List Number (Level 3)"/>
    <w:basedOn w:val="Navaden"/>
    <w:rsid w:val="006F2BF1"/>
    <w:pPr>
      <w:widowControl w:val="0"/>
      <w:numPr>
        <w:ilvl w:val="2"/>
        <w:numId w:val="1"/>
      </w:numPr>
      <w:adjustRightInd w:val="0"/>
      <w:spacing w:after="0" w:line="360" w:lineRule="atLeast"/>
      <w:textAlignment w:val="baseline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ListNumberLevel4">
    <w:name w:val="List Number (Level 4)"/>
    <w:basedOn w:val="Navaden"/>
    <w:rsid w:val="006F2BF1"/>
    <w:pPr>
      <w:widowControl w:val="0"/>
      <w:numPr>
        <w:ilvl w:val="3"/>
        <w:numId w:val="1"/>
      </w:numPr>
      <w:adjustRightInd w:val="0"/>
      <w:spacing w:after="0" w:line="360" w:lineRule="atLeast"/>
      <w:textAlignment w:val="baseline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E364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/>
    </ab86d2a0e0154888b6105edf95b99168>
    <TaxCatchAll xmlns="f40d7ad0-5649-4733-b9d0-b459e047d264"/>
    <o0003bbcfe6a42dca9dc257f23ed0901 xmlns="f40d7ad0-5649-4733-b9d0-b459e047d264">
      <Terms xmlns="http://schemas.microsoft.com/office/infopath/2007/PartnerControls"/>
    </o0003bbcfe6a42dca9dc257f23ed0901>
    <documentTitle xmlns="f40d7ad0-5649-4733-b9d0-b459e047d26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797B48-69F8-460F-9ECA-6DB4B917D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FAF4A1-DAB0-4EAF-B3A0-EFF6F1F8D31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40d7ad0-5649-4733-b9d0-b459e047d264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3D5DDC-4063-48E9-93D2-6951A8BE4B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058C61-FD0A-410F-B638-631367CCBEE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7080298-CFB6-4952-98F6-90F530CE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 Jose Vicente (AGRI)</dc:creator>
  <cp:keywords/>
  <cp:lastModifiedBy>Mario Plešej</cp:lastModifiedBy>
  <cp:revision>4</cp:revision>
  <dcterms:created xsi:type="dcterms:W3CDTF">2024-01-29T11:04:00Z</dcterms:created>
  <dcterms:modified xsi:type="dcterms:W3CDTF">2024-02-02T10:40:00Z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COMPCOLLAB-474933883-439</vt:lpwstr>
  </property>
  <property fmtid="{D5CDD505-2E9C-101B-9397-08002B2CF9AE}" pid="3" name="_dlc_DocIdItemGuid">
    <vt:lpwstr>1c9c1eec-c496-4afd-953e-aa50f27754ce</vt:lpwstr>
  </property>
  <property fmtid="{D5CDD505-2E9C-101B-9397-08002B2CF9AE}" pid="4" name="_dlc_DocIdUrl">
    <vt:lpwstr>https://compcollab.ec.europa.eu/cases/HT.5788/_layouts/15/DocIdRedir.aspx?ID=COMPCOLLAB-474933883-439, COMPCOLLAB-474933883-439</vt:lpwstr>
  </property>
  <property fmtid="{D5CDD505-2E9C-101B-9397-08002B2CF9AE}" pid="5" name="documentCaseTags">
    <vt:lpwstr/>
  </property>
  <property fmtid="{D5CDD505-2E9C-101B-9397-08002B2CF9AE}" pid="6" name="documentGeneralTags">
    <vt:lpwstr/>
  </property>
</Properties>
</file>