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79" w:rsidRPr="006B17CD" w:rsidRDefault="00EA1C79" w:rsidP="00EA1C79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 xml:space="preserve">Navodila za izpolnjevanje obrazca </w:t>
      </w:r>
      <w:r>
        <w:rPr>
          <w:rFonts w:ascii="Arial" w:hAnsi="Arial" w:cs="Arial"/>
          <w:b/>
          <w:sz w:val="24"/>
          <w:szCs w:val="20"/>
        </w:rPr>
        <w:t>za poročanje o dodeljenih državnih pomočeh na območjih VVO</w:t>
      </w:r>
    </w:p>
    <w:p w:rsidR="00EA1C79" w:rsidRDefault="00EA1C79" w:rsidP="00EA1C79">
      <w:pPr>
        <w:jc w:val="left"/>
        <w:rPr>
          <w:rFonts w:ascii="Arial" w:hAnsi="Arial" w:cs="Arial"/>
          <w:b/>
          <w:szCs w:val="20"/>
        </w:rPr>
      </w:pPr>
    </w:p>
    <w:p w:rsidR="00EA1C79" w:rsidRPr="006B17CD" w:rsidRDefault="00EA1C79" w:rsidP="00EA1C79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</w:t>
      </w:r>
      <w:r w:rsidRPr="006B17CD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maja 2024</w:t>
      </w:r>
    </w:p>
    <w:p w:rsidR="00EA1C79" w:rsidRPr="00174CCA" w:rsidRDefault="00EA1C79" w:rsidP="00EA1C79">
      <w:pPr>
        <w:jc w:val="left"/>
        <w:rPr>
          <w:rFonts w:ascii="Arial" w:hAnsi="Arial" w:cs="Arial"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poročanje o dodeljenih državnih pomočeh na območjih VVO pa uporabite </w:t>
      </w:r>
      <w:r w:rsidRPr="00F93CD4">
        <w:rPr>
          <w:rFonts w:ascii="Arial" w:hAnsi="Arial" w:cs="Arial"/>
          <w:b/>
          <w:sz w:val="20"/>
          <w:szCs w:val="20"/>
        </w:rPr>
        <w:t>obrazec za poročanje o dodeljenih državnih pomočeh na območjih VVO</w:t>
      </w:r>
      <w:r>
        <w:rPr>
          <w:rFonts w:ascii="Arial" w:hAnsi="Arial" w:cs="Arial"/>
          <w:sz w:val="20"/>
          <w:szCs w:val="20"/>
        </w:rPr>
        <w:t xml:space="preserve"> (Excelova preglednica).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ima obliko, ki omogoča samodejno izpisovanje nekaterih podatkov in kontrolo vnesenih podatkov. Obrazec ima vgrajen makro, zato je </w:t>
      </w:r>
      <w:r w:rsidRPr="00F311B7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ali na traku z ikonami v skupini </w:t>
      </w:r>
      <w:r w:rsidRPr="00831749">
        <w:rPr>
          <w:rFonts w:ascii="Arial" w:hAnsi="Arial" w:cs="Arial"/>
          <w:b/>
          <w:sz w:val="20"/>
          <w:szCs w:val="20"/>
        </w:rPr>
        <w:t>Osnovno</w:t>
      </w:r>
      <w:r>
        <w:rPr>
          <w:rFonts w:ascii="Arial" w:hAnsi="Arial" w:cs="Arial"/>
          <w:sz w:val="20"/>
          <w:szCs w:val="20"/>
        </w:rPr>
        <w:t xml:space="preserve"> pod ikono </w:t>
      </w:r>
      <w:r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Pr="00831749">
        <w:rPr>
          <w:rFonts w:ascii="Arial" w:hAnsi="Arial" w:cs="Arial"/>
          <w:sz w:val="20"/>
          <w:szCs w:val="20"/>
        </w:rPr>
        <w:t xml:space="preserve">kliknete na </w:t>
      </w:r>
      <w:r>
        <w:rPr>
          <w:rFonts w:ascii="Arial" w:hAnsi="Arial" w:cs="Arial"/>
          <w:sz w:val="20"/>
          <w:szCs w:val="20"/>
        </w:rPr>
        <w:t xml:space="preserve">puščico in nato pod </w:t>
      </w:r>
      <w:r w:rsidRPr="00831749">
        <w:rPr>
          <w:rFonts w:ascii="Arial" w:hAnsi="Arial" w:cs="Arial"/>
          <w:b/>
          <w:sz w:val="20"/>
          <w:szCs w:val="20"/>
        </w:rPr>
        <w:t>Prilepi vrednosti</w:t>
      </w:r>
      <w:r>
        <w:rPr>
          <w:rFonts w:ascii="Arial" w:hAnsi="Arial" w:cs="Arial"/>
          <w:sz w:val="20"/>
          <w:szCs w:val="20"/>
        </w:rPr>
        <w:t xml:space="preserve"> izberete prvo ikono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izpolniti polja v stolpcih, ki so obarvani oranžno</w:t>
      </w:r>
      <w:r w:rsidRPr="00174CCA">
        <w:rPr>
          <w:rFonts w:ascii="Arial" w:hAnsi="Arial" w:cs="Arial"/>
          <w:sz w:val="20"/>
          <w:szCs w:val="20"/>
        </w:rPr>
        <w:t>, razen če je v spodnji obrazložitvi navedeno, da je polje lahko</w:t>
      </w:r>
      <w:r>
        <w:rPr>
          <w:rFonts w:ascii="Arial" w:hAnsi="Arial" w:cs="Arial"/>
          <w:sz w:val="20"/>
          <w:szCs w:val="20"/>
        </w:rPr>
        <w:t xml:space="preserve"> tudi</w:t>
      </w:r>
      <w:r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>
        <w:rPr>
          <w:rFonts w:ascii="Arial" w:hAnsi="Arial" w:cs="Arial"/>
          <w:sz w:val="20"/>
          <w:szCs w:val="20"/>
        </w:rPr>
        <w:t xml:space="preserve"> po izbiri dajalca pomoči.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>
        <w:rPr>
          <w:rFonts w:ascii="Arial" w:hAnsi="Arial" w:cs="Arial"/>
          <w:sz w:val="20"/>
          <w:szCs w:val="20"/>
        </w:rPr>
        <w:t xml:space="preserve">ju obrazca si pomagajte s </w:t>
      </w:r>
      <w:r w:rsidRPr="00174CCA">
        <w:rPr>
          <w:rFonts w:ascii="Arial" w:hAnsi="Arial" w:cs="Arial"/>
          <w:sz w:val="20"/>
          <w:szCs w:val="20"/>
        </w:rPr>
        <w:t xml:space="preserve">šifranti, ki </w:t>
      </w:r>
      <w:r>
        <w:rPr>
          <w:rFonts w:ascii="Arial" w:hAnsi="Arial" w:cs="Arial"/>
          <w:sz w:val="20"/>
          <w:szCs w:val="20"/>
        </w:rPr>
        <w:t xml:space="preserve">so na voljo na </w:t>
      </w:r>
      <w:hyperlink r:id="rId4" w:history="1">
        <w:r>
          <w:rPr>
            <w:rStyle w:val="Hiperpovezava"/>
            <w:rFonts w:ascii="Arial" w:hAnsi="Arial" w:cs="Arial"/>
            <w:sz w:val="20"/>
            <w:szCs w:val="20"/>
          </w:rPr>
          <w:t>spletni strani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EA1C79" w:rsidRPr="0083174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.xlsm</w:t>
      </w:r>
      <w:r w:rsidRPr="00831749">
        <w:rPr>
          <w:rFonts w:ascii="Arial" w:hAnsi="Arial" w:cs="Arial"/>
          <w:sz w:val="20"/>
          <w:szCs w:val="20"/>
        </w:rPr>
        <w:t>.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EA1C79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EA1C79" w:rsidRPr="00174CCA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 preveritev in poročanje</w:t>
      </w:r>
      <w:r w:rsidRPr="00174CCA">
        <w:rPr>
          <w:rFonts w:ascii="Arial" w:hAnsi="Arial" w:cs="Arial"/>
          <w:sz w:val="20"/>
          <w:szCs w:val="20"/>
        </w:rPr>
        <w:t xml:space="preserve">. </w:t>
      </w:r>
    </w:p>
    <w:p w:rsidR="00EA1C79" w:rsidRPr="00174CCA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EA1C79" w:rsidRPr="00F93CD4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Pr="00174CCA">
        <w:rPr>
          <w:rFonts w:ascii="Arial" w:hAnsi="Arial" w:cs="Arial"/>
          <w:b/>
          <w:sz w:val="20"/>
          <w:szCs w:val="20"/>
        </w:rPr>
        <w:t xml:space="preserve">: Opis zahtevanih podatkov za </w:t>
      </w:r>
      <w:r>
        <w:rPr>
          <w:rFonts w:ascii="Arial" w:hAnsi="Arial" w:cs="Arial"/>
          <w:b/>
          <w:sz w:val="20"/>
          <w:szCs w:val="20"/>
        </w:rPr>
        <w:t xml:space="preserve">preveritev in </w:t>
      </w:r>
      <w:r w:rsidRPr="00174CCA">
        <w:rPr>
          <w:rFonts w:ascii="Arial" w:hAnsi="Arial" w:cs="Arial"/>
          <w:b/>
          <w:sz w:val="20"/>
          <w:szCs w:val="20"/>
        </w:rPr>
        <w:t xml:space="preserve">poročanje o </w:t>
      </w:r>
      <w:r>
        <w:rPr>
          <w:rFonts w:ascii="Arial" w:hAnsi="Arial" w:cs="Arial"/>
          <w:b/>
          <w:sz w:val="20"/>
          <w:szCs w:val="20"/>
        </w:rPr>
        <w:t>dodel</w:t>
      </w:r>
      <w:r w:rsidRPr="00174CCA">
        <w:rPr>
          <w:rFonts w:ascii="Arial" w:hAnsi="Arial" w:cs="Arial"/>
          <w:b/>
          <w:sz w:val="20"/>
          <w:szCs w:val="20"/>
        </w:rPr>
        <w:t>jenih pomočeh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046F">
        <w:rPr>
          <w:rFonts w:ascii="Arial" w:hAnsi="Arial" w:cs="Arial"/>
          <w:b/>
          <w:i/>
          <w:sz w:val="20"/>
          <w:szCs w:val="20"/>
        </w:rPr>
        <w:t>de minimis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za poročanje o dodeljenih državnih pomočeh</w:t>
      </w:r>
    </w:p>
    <w:p w:rsidR="00EA1C79" w:rsidRPr="00174CCA" w:rsidRDefault="00EA1C79" w:rsidP="00EA1C79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Matična številka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upravičenec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Pr="00174CCA">
              <w:rPr>
                <w:rFonts w:ascii="Arial" w:hAnsi="Arial" w:cs="Arial"/>
                <w:sz w:val="20"/>
                <w:szCs w:val="20"/>
              </w:rPr>
              <w:t>10-mestno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Ime in priimek ali 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pravne osebe, ki je upravičena do pomoči</w:t>
            </w:r>
          </w:p>
        </w:tc>
        <w:tc>
          <w:tcPr>
            <w:tcW w:w="6608" w:type="dxa"/>
          </w:tcPr>
          <w:p w:rsidR="00EA1C79" w:rsidRPr="00E04C6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fizična oseba, navedite njeno ime in priimek.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pravna oseba (</w:t>
            </w:r>
            <w:r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>podjetje ali s. p.), navedite njen kratek naziv, kot je registriran na Ajpesu.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A1C79" w:rsidRPr="008612F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</w:t>
            </w:r>
            <w:r>
              <w:rPr>
                <w:rFonts w:ascii="Arial" w:hAnsi="Arial" w:cs="Arial"/>
                <w:sz w:val="20"/>
                <w:szCs w:val="20"/>
              </w:rPr>
              <w:t>upravičenka do</w:t>
            </w:r>
            <w:r w:rsidRPr="008612F9">
              <w:rPr>
                <w:rFonts w:ascii="Arial" w:hAnsi="Arial" w:cs="Arial"/>
                <w:sz w:val="20"/>
                <w:szCs w:val="20"/>
              </w:rPr>
              <w:t xml:space="preserve"> pomoči. 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C79" w:rsidRDefault="00EA1C79" w:rsidP="00EA1C79">
      <w:r>
        <w:br w:type="page"/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KMG-MID-številka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kmetijsko gospodarstvo, navedite njegovo 9-mestno identifikacijsko številko, sicer polje pustite prazno.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A1C79" w:rsidRPr="008612F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naslov </w:t>
            </w:r>
            <w:r>
              <w:rPr>
                <w:rFonts w:ascii="Arial" w:hAnsi="Arial" w:cs="Arial"/>
                <w:sz w:val="20"/>
                <w:szCs w:val="20"/>
              </w:rPr>
              <w:t>upravičenca v naslednji obliki: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2F9">
              <w:rPr>
                <w:rFonts w:ascii="Arial" w:hAnsi="Arial" w:cs="Arial"/>
                <w:sz w:val="20"/>
                <w:szCs w:val="20"/>
              </w:rPr>
              <w:t>ime ulice in hišna številka, poštna številka in naziv pošte.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Šifra občine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upravičenec stalno prebivališče. Š</w:t>
            </w:r>
            <w:r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 voljo na </w:t>
            </w:r>
            <w:hyperlink r:id="rId5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Celico z izbrano šifro občine upravičenca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 celico, na tipkovnici pritisnete tipki Ctrl in C, nato pa označite vrstice v stolpcu, v katere želite skopirati vnos iz celice in pritisnite tipki Ctrl in V.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74CCA">
              <w:rPr>
                <w:rFonts w:ascii="Arial" w:hAnsi="Arial" w:cs="Arial"/>
                <w:sz w:val="20"/>
                <w:szCs w:val="20"/>
              </w:rPr>
              <w:t>avedite datum posamičnega upravnega ali pravnega akta, s katerim je bila prejemniku pomoč odobrena.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nakazila pomoči </w:t>
            </w:r>
            <w:r>
              <w:rPr>
                <w:rFonts w:ascii="Arial" w:hAnsi="Arial" w:cs="Arial"/>
                <w:b/>
                <w:sz w:val="20"/>
                <w:szCs w:val="20"/>
              </w:rPr>
              <w:t>upravičencu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avedite datum, ko je bila pomoč </w:t>
            </w:r>
            <w:r>
              <w:rPr>
                <w:rFonts w:ascii="Arial" w:hAnsi="Arial" w:cs="Arial"/>
                <w:sz w:val="20"/>
                <w:szCs w:val="20"/>
              </w:rPr>
              <w:t>upravičencu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>
              <w:rPr>
                <w:rFonts w:ascii="Arial" w:hAnsi="Arial" w:cs="Arial"/>
                <w:sz w:val="20"/>
                <w:szCs w:val="20"/>
              </w:rPr>
              <w:t xml:space="preserve"> oziroma nakazana.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ustrezno 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Pr="00174CCA">
              <w:rPr>
                <w:rFonts w:ascii="Arial" w:hAnsi="Arial" w:cs="Arial"/>
                <w:sz w:val="20"/>
                <w:szCs w:val="20"/>
              </w:rPr>
              <w:t>ifrant instrumentov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na voljo na </w:t>
            </w:r>
            <w:hyperlink r:id="rId6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šifro instrumenta pomoči, sledite navodilom, kot so opisana zgoraj pri kopiranju šifre občine upravičenca.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>
              <w:rPr>
                <w:rFonts w:ascii="Arial" w:hAnsi="Arial" w:cs="Arial"/>
                <w:sz w:val="20"/>
                <w:szCs w:val="20"/>
              </w:rPr>
              <w:t xml:space="preserve"> pomoči.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 </w:t>
            </w:r>
            <w:r>
              <w:rPr>
                <w:rFonts w:ascii="Arial" w:hAnsi="Arial" w:cs="Arial"/>
                <w:sz w:val="20"/>
                <w:szCs w:val="20"/>
              </w:rPr>
              <w:t xml:space="preserve">je na voljo na </w:t>
            </w:r>
            <w:r w:rsidRPr="006726A8">
              <w:rPr>
                <w:rStyle w:val="Hiperpovezava"/>
                <w:rFonts w:ascii="Arial" w:hAnsi="Arial" w:cs="Arial"/>
                <w:sz w:val="20"/>
                <w:szCs w:val="20"/>
              </w:rPr>
              <w:t>spletni strani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šifro namena pomoči, sledite navodilom, kot so opisana zgoraj pri kopiranju šifre občine upravičenca.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alinejsko črko, ki stoji pred posameznim opisom ukrepa (četrti stolpec </w:t>
            </w:r>
            <w:r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alinejsko črko opisa ukrepa, sledite navodilom, kot so opisana zgoraj pri kopiranju šifre občine upravičenca.</w:t>
            </w:r>
          </w:p>
          <w:p w:rsidR="00EA1C79" w:rsidRPr="00D01341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22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 (da/ne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 »ne«, ker to ni naložbeni ukrep.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680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naložbe (EUR)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polje pustite prazno, saj se pomoč ne dodeljuje za naložbo.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715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Pravni akt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avedite upravni ali pravni akt, </w:t>
            </w:r>
            <w:r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s katerim je bila posameznemu upravičencu odobrena pomoč, npr. </w:t>
            </w:r>
            <w:r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>odločba št. 123 z dne 1. 6.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>ogodba o … z dne 1. 6.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586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Znesek upravičenih stroškov </w:t>
            </w:r>
            <w:r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>
              <w:rPr>
                <w:rFonts w:ascii="Arial" w:hAnsi="Arial" w:cs="Arial"/>
                <w:sz w:val="20"/>
                <w:szCs w:val="20"/>
              </w:rPr>
              <w:t xml:space="preserve"> sodijo med upravičene stroške. Neupravičene stroške izločite.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>
              <w:rPr>
                <w:rFonts w:ascii="Arial" w:hAnsi="Arial" w:cs="Arial"/>
                <w:sz w:val="20"/>
                <w:szCs w:val="20"/>
              </w:rPr>
              <w:t>ja stopnjo intenzivnosti pomoči, ki je prikazana v zadnjem stolpcu preglednice.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1389"/>
        </w:trPr>
        <w:tc>
          <w:tcPr>
            <w:tcW w:w="2157" w:type="dxa"/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Bruto z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znesek pomoči, ki je bil dodeljen upravičencu.</w:t>
            </w:r>
          </w:p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enaka. 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enaka. </w:t>
            </w: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C79" w:rsidRPr="00174CCA" w:rsidTr="00F01D52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79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polje pustite prazno.</w:t>
            </w:r>
          </w:p>
          <w:p w:rsidR="00EA1C79" w:rsidRPr="00174CCA" w:rsidRDefault="00EA1C79" w:rsidP="00F01D5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C79" w:rsidRDefault="00EA1C79" w:rsidP="00EA1C79">
      <w:pPr>
        <w:rPr>
          <w:rFonts w:ascii="Arial" w:hAnsi="Arial" w:cs="Arial"/>
          <w:sz w:val="20"/>
          <w:szCs w:val="20"/>
        </w:rPr>
      </w:pPr>
    </w:p>
    <w:p w:rsidR="00EA1C79" w:rsidRDefault="00EA1C79" w:rsidP="00EA1C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zadnjem stolpcu (obarvan zeleno) vam pomaga pri kontroli najvišje dovoljene stopnje intenzivnosti pomoči, kot je opredeljena pri posameznem ukrepu pomoči v vaši pravni podlagi (pravilniku).</w:t>
      </w:r>
    </w:p>
    <w:p w:rsidR="00EA1C79" w:rsidRPr="00174CCA" w:rsidRDefault="00EA1C79" w:rsidP="00EA1C79">
      <w:pPr>
        <w:spacing w:before="1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Pripravili v Službi za razvoj in prenos znanja Ministrstva za kmetijstvo, gozdarstvo in prehrano.</w:t>
      </w:r>
    </w:p>
    <w:p w:rsidR="007D5F01" w:rsidRDefault="007D5F01">
      <w:bookmarkStart w:id="0" w:name="_GoBack"/>
      <w:bookmarkEnd w:id="0"/>
    </w:p>
    <w:sectPr w:rsidR="007D5F01" w:rsidSect="007B29BA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EA1C79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1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EA1C79" w:rsidP="00897F28">
    <w:pPr>
      <w:pStyle w:val="Nog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9"/>
    <w:rsid w:val="00517282"/>
    <w:rsid w:val="007D5F01"/>
    <w:rsid w:val="00EA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DF34-8012-4375-B9DB-9D4BC234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1C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EA1C7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EA1C79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rsid w:val="00EA1C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A1C79"/>
    <w:rPr>
      <w:rFonts w:ascii="Times New Roman" w:eastAsia="Times New Roman" w:hAnsi="Times New Roman" w:cs="Times New Roman"/>
      <w:szCs w:val="24"/>
      <w:lang w:eastAsia="ar-SA"/>
    </w:rPr>
  </w:style>
  <w:style w:type="character" w:styleId="tevilkastrani">
    <w:name w:val="page number"/>
    <w:basedOn w:val="Privzetapisavaodstavka"/>
    <w:semiHidden/>
    <w:rsid w:val="00EA1C79"/>
  </w:style>
  <w:style w:type="character" w:styleId="Hiperpovezava">
    <w:name w:val="Hyperlink"/>
    <w:uiPriority w:val="99"/>
    <w:unhideWhenUsed/>
    <w:rsid w:val="00EA1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5" Type="http://schemas.openxmlformats.org/officeDocument/2006/relationships/hyperlink" Target="https://www.gov.si/zbirke/storitve/mkgp-preveritev-porocanje-o-pomoceh/" TargetMode="External"/><Relationship Id="rId4" Type="http://schemas.openxmlformats.org/officeDocument/2006/relationships/hyperlink" Target="https://www.gov.si/zbirke/storitve/mkgp-preveritev-porocanje-o-pomoce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Plešej</dc:creator>
  <cp:keywords/>
  <dc:description/>
  <cp:lastModifiedBy>Mario Plešej</cp:lastModifiedBy>
  <cp:revision>1</cp:revision>
  <dcterms:created xsi:type="dcterms:W3CDTF">2024-05-06T14:58:00Z</dcterms:created>
  <dcterms:modified xsi:type="dcterms:W3CDTF">2024-05-06T14:59:00Z</dcterms:modified>
</cp:coreProperties>
</file>