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6012" w14:textId="68099A75" w:rsidR="00FB661E" w:rsidRDefault="00FB661E" w:rsidP="00FB661E">
      <w:pPr>
        <w:jc w:val="center"/>
      </w:pPr>
      <w:r>
        <w:t>PRIMER KRATKE OPISNE OBRAZLOŽITVEV RAČUNOVODSKEGA SPREMLJANJA VSEH POSLOVNIH DOGODKOV</w:t>
      </w:r>
    </w:p>
    <w:p w14:paraId="2815F5AA" w14:textId="77777777" w:rsidR="00FB661E" w:rsidRDefault="00FB661E" w:rsidP="00FB661E">
      <w:pPr>
        <w:jc w:val="center"/>
      </w:pPr>
    </w:p>
    <w:p w14:paraId="1D86DC8C" w14:textId="4A42B18E" w:rsidR="00FB661E" w:rsidRDefault="00FB661E" w:rsidP="00FB661E">
      <w:pPr>
        <w:jc w:val="both"/>
      </w:pPr>
      <w:r>
        <w:t>Stranka opravlja dejavnost na naslednji lokaciji:</w:t>
      </w:r>
      <w:r w:rsidR="00B80F42">
        <w:t xml:space="preserve"> (dodajte svoje podatke)</w:t>
      </w:r>
    </w:p>
    <w:p w14:paraId="3495A747" w14:textId="7BA26BF3" w:rsidR="00FB661E" w:rsidRDefault="00FB661E" w:rsidP="00FB661E">
      <w:pPr>
        <w:jc w:val="both"/>
      </w:pPr>
      <w:r>
        <w:t>Poslovni dogodki se od leta x vodijo in evidentirajo po sistemu dvostavnega knjigovodstva. Pri opisu poslovnega dogodka pri evidentiranju prejetih računov se zabeleži vsebina stroška (material, osnovno sredstvo, nepremičnina,…).</w:t>
      </w:r>
      <w:r w:rsidR="00C41B17">
        <w:t xml:space="preserve"> Vsak prejet račun, ki se nanaša na investicijo, knjižimo na stroškovno mesto investicija. Pri prejetih računih je stranka opravila obračun vstopnega DDV-ja</w:t>
      </w:r>
      <w:r w:rsidR="00B80F42">
        <w:t>.</w:t>
      </w:r>
    </w:p>
    <w:p w14:paraId="70BACC85" w14:textId="0F2DDF3E" w:rsidR="00FB661E" w:rsidRDefault="00FB661E" w:rsidP="00FB661E">
      <w:pPr>
        <w:jc w:val="both"/>
      </w:pPr>
      <w:r>
        <w:t>Pri izdanih računih se zabeleži vsebina prihodkov (glede na storitev/izdelek).</w:t>
      </w:r>
      <w:r w:rsidR="00C41B17">
        <w:t xml:space="preserve"> Vsak izdan račun, ki se nanaša na investicijo, knjižimo na prihodkovno mesto investicija. Izdane račune, ki se nanašajo na ustvarjen prihodek iz investicije, evidentiramo med konte poslovnih prihodkov, in sicer od konta 7600 do 76200.</w:t>
      </w:r>
    </w:p>
    <w:p w14:paraId="759DDBEC" w14:textId="4ECCF5EA" w:rsidR="00FB661E" w:rsidRDefault="00FB661E" w:rsidP="00FB661E">
      <w:pPr>
        <w:jc w:val="both"/>
      </w:pPr>
      <w:r>
        <w:t>Osnova pri knjiženju je verodostojna knjigovodska listina, ki ima navedeno knjiženje (konto, protikonto, DDV konto).</w:t>
      </w:r>
    </w:p>
    <w:p w14:paraId="13EDAC32" w14:textId="6567FDFB" w:rsidR="00FB661E" w:rsidRDefault="00FB661E" w:rsidP="00FB661E">
      <w:pPr>
        <w:jc w:val="both"/>
      </w:pPr>
      <w:r>
        <w:t>Za potrebe razpisa poslovne dogodke evidentiramo na stroškovno mesto z nazivom INVESTICIJA.</w:t>
      </w:r>
    </w:p>
    <w:p w14:paraId="11D6B9DD" w14:textId="12C1250A" w:rsidR="00E3782F" w:rsidRDefault="00E3782F" w:rsidP="00FB661E">
      <w:pPr>
        <w:jc w:val="both"/>
      </w:pPr>
      <w:r>
        <w:t>Amortizacijo osnovnih sredstev, ki se nanašajo na investicijo, smo knjižili na konto 430100.</w:t>
      </w:r>
    </w:p>
    <w:p w14:paraId="77FC1541" w14:textId="33FAFB6B" w:rsidR="00111391" w:rsidRDefault="00111391" w:rsidP="00FB661E">
      <w:pPr>
        <w:jc w:val="both"/>
      </w:pPr>
      <w:r>
        <w:t>Prihodke iz subvencije smo knjižili na konto 768.</w:t>
      </w:r>
    </w:p>
    <w:p w14:paraId="1B3A8B34" w14:textId="3D9F7FF1" w:rsidR="00111391" w:rsidRDefault="00111391" w:rsidP="00FB661E">
      <w:pPr>
        <w:jc w:val="both"/>
      </w:pPr>
      <w:r>
        <w:t>Prejeto državno podporo pa smo knjižili na konto 966.</w:t>
      </w:r>
    </w:p>
    <w:p w14:paraId="2564D64D" w14:textId="3842EACE" w:rsidR="00111391" w:rsidRDefault="00111391" w:rsidP="00FB661E">
      <w:pPr>
        <w:jc w:val="both"/>
      </w:pPr>
      <w:r>
        <w:t>Na konto 165 smo poknjižili kratkoročne terjatve (ob prejemu odločbe o plačilu).</w:t>
      </w:r>
    </w:p>
    <w:p w14:paraId="1D6875C5" w14:textId="23524BA3" w:rsidR="00111391" w:rsidRDefault="00111391" w:rsidP="00FB661E">
      <w:pPr>
        <w:jc w:val="both"/>
      </w:pPr>
      <w:r>
        <w:t>Na konto 191 pa smo poknjižili vnaprej vračunane prihodke do izdaje zahtevka.</w:t>
      </w:r>
    </w:p>
    <w:p w14:paraId="24A91341" w14:textId="288139E4" w:rsidR="00FB661E" w:rsidRDefault="00FB661E" w:rsidP="00FB661E">
      <w:pPr>
        <w:jc w:val="both"/>
      </w:pPr>
      <w:r>
        <w:t>Vsi poslovni dogodki se evidentirajo v skladu s SRS po vsebini.</w:t>
      </w:r>
    </w:p>
    <w:p w14:paraId="7402696F" w14:textId="09323616" w:rsidR="00E3782F" w:rsidRDefault="00E3782F" w:rsidP="00FB661E">
      <w:pPr>
        <w:jc w:val="both"/>
      </w:pPr>
      <w:r>
        <w:t>Register osnovnih sredstev, ki se nanaša na investicijo, je ločen od ostalih osnovnih sredstev. Osnovna sredstva so v registru dobila oznako investicija, kar je tudi razvidno iz priloženih izpisov.</w:t>
      </w:r>
    </w:p>
    <w:p w14:paraId="6529A9B8" w14:textId="2A5E4FCE" w:rsidR="00E3782F" w:rsidRDefault="00E3782F" w:rsidP="00FB661E">
      <w:pPr>
        <w:jc w:val="both"/>
      </w:pPr>
      <w:r>
        <w:t>Celoten seznam osnovnih sredstev vsebuje vsa osnovna sredstva, vključno z osnovnimi sredstvi investicije.</w:t>
      </w:r>
    </w:p>
    <w:p w14:paraId="6408D666" w14:textId="7C825198" w:rsidR="00E3782F" w:rsidRDefault="00E3782F" w:rsidP="00FB661E">
      <w:pPr>
        <w:jc w:val="both"/>
      </w:pPr>
      <w:r>
        <w:t>Iz izpisov je razvidno, da so se poslovne listine, ki so vezane na investicijo, knjižile ločeno od ostalih poslovnih listin.</w:t>
      </w:r>
    </w:p>
    <w:sectPr w:rsidR="00E37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E"/>
    <w:rsid w:val="00111391"/>
    <w:rsid w:val="0080315D"/>
    <w:rsid w:val="0094792E"/>
    <w:rsid w:val="00B80F42"/>
    <w:rsid w:val="00C41B17"/>
    <w:rsid w:val="00E3782F"/>
    <w:rsid w:val="00FB66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1F20"/>
  <w15:chartTrackingRefBased/>
  <w15:docId w15:val="{E951C731-9CD5-485B-9B43-B58BCDAD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B6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B6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B661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B661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B661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B661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B661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B661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B661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661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B661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B661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B661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B661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B661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B661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B661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B661E"/>
    <w:rPr>
      <w:rFonts w:eastAsiaTheme="majorEastAsia" w:cstheme="majorBidi"/>
      <w:color w:val="272727" w:themeColor="text1" w:themeTint="D8"/>
    </w:rPr>
  </w:style>
  <w:style w:type="paragraph" w:styleId="Naslov">
    <w:name w:val="Title"/>
    <w:basedOn w:val="Navaden"/>
    <w:next w:val="Navaden"/>
    <w:link w:val="NaslovZnak"/>
    <w:uiPriority w:val="10"/>
    <w:qFormat/>
    <w:rsid w:val="00FB6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B661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B661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B661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B661E"/>
    <w:pPr>
      <w:spacing w:before="160"/>
      <w:jc w:val="center"/>
    </w:pPr>
    <w:rPr>
      <w:i/>
      <w:iCs/>
      <w:color w:val="404040" w:themeColor="text1" w:themeTint="BF"/>
    </w:rPr>
  </w:style>
  <w:style w:type="character" w:customStyle="1" w:styleId="CitatZnak">
    <w:name w:val="Citat Znak"/>
    <w:basedOn w:val="Privzetapisavaodstavka"/>
    <w:link w:val="Citat"/>
    <w:uiPriority w:val="29"/>
    <w:rsid w:val="00FB661E"/>
    <w:rPr>
      <w:i/>
      <w:iCs/>
      <w:color w:val="404040" w:themeColor="text1" w:themeTint="BF"/>
    </w:rPr>
  </w:style>
  <w:style w:type="paragraph" w:styleId="Odstavekseznama">
    <w:name w:val="List Paragraph"/>
    <w:basedOn w:val="Navaden"/>
    <w:uiPriority w:val="34"/>
    <w:qFormat/>
    <w:rsid w:val="00FB661E"/>
    <w:pPr>
      <w:ind w:left="720"/>
      <w:contextualSpacing/>
    </w:pPr>
  </w:style>
  <w:style w:type="character" w:styleId="Intenzivenpoudarek">
    <w:name w:val="Intense Emphasis"/>
    <w:basedOn w:val="Privzetapisavaodstavka"/>
    <w:uiPriority w:val="21"/>
    <w:qFormat/>
    <w:rsid w:val="00FB661E"/>
    <w:rPr>
      <w:i/>
      <w:iCs/>
      <w:color w:val="0F4761" w:themeColor="accent1" w:themeShade="BF"/>
    </w:rPr>
  </w:style>
  <w:style w:type="paragraph" w:styleId="Intenzivencitat">
    <w:name w:val="Intense Quote"/>
    <w:basedOn w:val="Navaden"/>
    <w:next w:val="Navaden"/>
    <w:link w:val="IntenzivencitatZnak"/>
    <w:uiPriority w:val="30"/>
    <w:qFormat/>
    <w:rsid w:val="00FB6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B661E"/>
    <w:rPr>
      <w:i/>
      <w:iCs/>
      <w:color w:val="0F4761" w:themeColor="accent1" w:themeShade="BF"/>
    </w:rPr>
  </w:style>
  <w:style w:type="character" w:styleId="Intenzivensklic">
    <w:name w:val="Intense Reference"/>
    <w:basedOn w:val="Privzetapisavaodstavka"/>
    <w:uiPriority w:val="32"/>
    <w:qFormat/>
    <w:rsid w:val="00FB6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112abbd-aeb7-4880-91d6-929d496f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9996505DE48418139ECB4A4E22B6D" ma:contentTypeVersion="14" ma:contentTypeDescription="Create a new document." ma:contentTypeScope="" ma:versionID="5ed7ded8cf31ce52dee00fdb609fe8ed">
  <xsd:schema xmlns:xsd="http://www.w3.org/2001/XMLSchema" xmlns:xs="http://www.w3.org/2001/XMLSchema" xmlns:p="http://schemas.microsoft.com/office/2006/metadata/properties" xmlns:ns3="719ee056-b7ec-41c1-bb66-439270c121e8" xmlns:ns4="1112abbd-aeb7-4880-91d6-929d496fa099" targetNamespace="http://schemas.microsoft.com/office/2006/metadata/properties" ma:root="true" ma:fieldsID="10b4e5095e2292ea9ee02b05c9cbbc03" ns3:_="" ns4:_="">
    <xsd:import namespace="719ee056-b7ec-41c1-bb66-439270c121e8"/>
    <xsd:import namespace="1112abbd-aeb7-4880-91d6-929d496fa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ee056-b7ec-41c1-bb66-439270c12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2abbd-aeb7-4880-91d6-929d496fa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21EB-B787-46CE-B96C-D8C4EF702568}">
  <ds:schemaRefs>
    <ds:schemaRef ds:uri="http://purl.org/dc/terms/"/>
    <ds:schemaRef ds:uri="http://schemas.openxmlformats.org/package/2006/metadata/core-properties"/>
    <ds:schemaRef ds:uri="http://schemas.microsoft.com/office/2006/documentManagement/types"/>
    <ds:schemaRef ds:uri="1112abbd-aeb7-4880-91d6-929d496fa099"/>
    <ds:schemaRef ds:uri="http://purl.org/dc/elements/1.1/"/>
    <ds:schemaRef ds:uri="http://schemas.microsoft.com/office/2006/metadata/properties"/>
    <ds:schemaRef ds:uri="http://schemas.microsoft.com/office/infopath/2007/PartnerControls"/>
    <ds:schemaRef ds:uri="719ee056-b7ec-41c1-bb66-439270c121e8"/>
    <ds:schemaRef ds:uri="http://www.w3.org/XML/1998/namespace"/>
    <ds:schemaRef ds:uri="http://purl.org/dc/dcmitype/"/>
  </ds:schemaRefs>
</ds:datastoreItem>
</file>

<file path=customXml/itemProps2.xml><?xml version="1.0" encoding="utf-8"?>
<ds:datastoreItem xmlns:ds="http://schemas.openxmlformats.org/officeDocument/2006/customXml" ds:itemID="{254D540B-3215-46AA-85FD-6B6107B84024}">
  <ds:schemaRefs>
    <ds:schemaRef ds:uri="http://schemas.microsoft.com/sharepoint/v3/contenttype/forms"/>
  </ds:schemaRefs>
</ds:datastoreItem>
</file>

<file path=customXml/itemProps3.xml><?xml version="1.0" encoding="utf-8"?>
<ds:datastoreItem xmlns:ds="http://schemas.openxmlformats.org/officeDocument/2006/customXml" ds:itemID="{A73EE53C-1E8A-4539-89FD-0FEEAB90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ee056-b7ec-41c1-bb66-439270c121e8"/>
    <ds:schemaRef ds:uri="1112abbd-aeb7-4880-91d6-929d496fa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Gerdin</dc:creator>
  <cp:keywords/>
  <dc:description/>
  <cp:lastModifiedBy>Alenka Gerdin</cp:lastModifiedBy>
  <cp:revision>3</cp:revision>
  <dcterms:created xsi:type="dcterms:W3CDTF">2025-07-09T02:58:00Z</dcterms:created>
  <dcterms:modified xsi:type="dcterms:W3CDTF">2025-07-09T03:00:00Z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0x0101004809996505DE48418139ECB4A4E22B6D</vt:lpwstr>
  </property>
</Properties>
</file>