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8DEC" w14:textId="29308CA8" w:rsidR="005556EA" w:rsidRPr="00136AE2" w:rsidRDefault="0040159C" w:rsidP="005556E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36AE2">
        <w:rPr>
          <w:rFonts w:ascii="Arial" w:hAnsi="Arial" w:cs="Arial"/>
          <w:b/>
          <w:sz w:val="24"/>
          <w:szCs w:val="24"/>
        </w:rPr>
        <w:t>NAVODILO</w:t>
      </w:r>
      <w:r w:rsidR="005556EA" w:rsidRPr="00136AE2">
        <w:rPr>
          <w:rFonts w:ascii="Arial" w:hAnsi="Arial" w:cs="Arial"/>
          <w:b/>
          <w:sz w:val="24"/>
          <w:szCs w:val="24"/>
        </w:rPr>
        <w:t xml:space="preserve"> </w:t>
      </w:r>
      <w:r w:rsidR="004B14B7" w:rsidRPr="00136AE2">
        <w:rPr>
          <w:rFonts w:ascii="Arial" w:hAnsi="Arial" w:cs="Arial"/>
          <w:b/>
          <w:sz w:val="24"/>
          <w:szCs w:val="24"/>
        </w:rPr>
        <w:t xml:space="preserve">glede vlaganja </w:t>
      </w:r>
      <w:r w:rsidR="003C108E" w:rsidRPr="00136AE2">
        <w:rPr>
          <w:rFonts w:ascii="Arial" w:hAnsi="Arial" w:cs="Arial"/>
          <w:b/>
          <w:sz w:val="24"/>
          <w:szCs w:val="24"/>
        </w:rPr>
        <w:t>ZAHTEVKA ZA SPREMEMBO OBVEZNOSTI</w:t>
      </w:r>
      <w:r w:rsidR="005556EA" w:rsidRPr="00136AE2">
        <w:rPr>
          <w:rFonts w:ascii="Arial" w:hAnsi="Arial" w:cs="Arial"/>
          <w:b/>
          <w:sz w:val="24"/>
          <w:szCs w:val="24"/>
        </w:rPr>
        <w:t xml:space="preserve"> – IRP39</w:t>
      </w:r>
    </w:p>
    <w:p w14:paraId="022015B2" w14:textId="77777777" w:rsidR="0040159C" w:rsidRPr="00CB5EC3" w:rsidRDefault="0040159C">
      <w:pPr>
        <w:rPr>
          <w:rFonts w:ascii="Arial" w:hAnsi="Arial" w:cs="Arial"/>
          <w:b/>
          <w:bCs/>
          <w:sz w:val="10"/>
          <w:szCs w:val="10"/>
        </w:rPr>
      </w:pPr>
    </w:p>
    <w:p w14:paraId="661B3230" w14:textId="008330F9" w:rsidR="00CB5EC3" w:rsidRPr="00E84F22" w:rsidRDefault="00FF4B99" w:rsidP="00966C2C">
      <w:pPr>
        <w:jc w:val="both"/>
        <w:rPr>
          <w:rFonts w:ascii="Arial" w:hAnsi="Arial" w:cs="Arial"/>
          <w:sz w:val="20"/>
          <w:szCs w:val="20"/>
        </w:rPr>
      </w:pPr>
      <w:r w:rsidRPr="00E84F22">
        <w:rPr>
          <w:rFonts w:ascii="Arial" w:hAnsi="Arial" w:cs="Arial"/>
          <w:sz w:val="20"/>
          <w:szCs w:val="20"/>
        </w:rPr>
        <w:t xml:space="preserve">Upravičenci, ki so prejeli odločbo o pravici do sredstev </w:t>
      </w:r>
      <w:r w:rsidR="00373A75" w:rsidRPr="00E84F22">
        <w:rPr>
          <w:rFonts w:ascii="Arial" w:hAnsi="Arial" w:cs="Arial"/>
          <w:sz w:val="20"/>
          <w:szCs w:val="20"/>
        </w:rPr>
        <w:t>iz naslova</w:t>
      </w:r>
      <w:r w:rsidR="006A6271" w:rsidRPr="00E84F22">
        <w:rPr>
          <w:rFonts w:ascii="Arial" w:hAnsi="Arial" w:cs="Arial"/>
          <w:sz w:val="20"/>
          <w:szCs w:val="20"/>
        </w:rPr>
        <w:t xml:space="preserve"> intervencije</w:t>
      </w:r>
      <w:r w:rsidR="00373A75" w:rsidRPr="00E84F22">
        <w:rPr>
          <w:rFonts w:ascii="Arial" w:hAnsi="Arial" w:cs="Arial"/>
          <w:sz w:val="20"/>
          <w:szCs w:val="20"/>
        </w:rPr>
        <w:t xml:space="preserve"> </w:t>
      </w:r>
      <w:r w:rsidR="006A6271" w:rsidRPr="00E84F22">
        <w:rPr>
          <w:rFonts w:ascii="Arial" w:hAnsi="Arial" w:cs="Arial"/>
          <w:sz w:val="20"/>
          <w:szCs w:val="20"/>
        </w:rPr>
        <w:t>IRP 39 -</w:t>
      </w:r>
      <w:r w:rsidR="006A6271" w:rsidRPr="00E84F2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bookmarkStart w:id="0" w:name="_Hlk195177777"/>
      <w:r w:rsidR="006A6271" w:rsidRPr="00E84F22">
        <w:rPr>
          <w:rFonts w:ascii="Arial" w:hAnsi="Arial" w:cs="Arial"/>
          <w:sz w:val="20"/>
          <w:szCs w:val="20"/>
        </w:rPr>
        <w:t>Podpora za dejavnosti informiranja in promocije proizvodov iz shem kakovosti</w:t>
      </w:r>
      <w:bookmarkEnd w:id="0"/>
      <w:r w:rsidRPr="00E84F22">
        <w:rPr>
          <w:rFonts w:ascii="Arial" w:hAnsi="Arial" w:cs="Arial"/>
          <w:sz w:val="20"/>
          <w:szCs w:val="20"/>
        </w:rPr>
        <w:t xml:space="preserve">, lahko na </w:t>
      </w:r>
      <w:r w:rsidR="009243B4" w:rsidRPr="00E84F22">
        <w:rPr>
          <w:rFonts w:ascii="Arial" w:hAnsi="Arial" w:cs="Arial"/>
          <w:sz w:val="20"/>
          <w:szCs w:val="20"/>
        </w:rPr>
        <w:t>Agencijo RS za kmetijske trge in razvoj podeželja (v nadaljevanju: Agencija)</w:t>
      </w:r>
      <w:r w:rsidRPr="00E84F22">
        <w:rPr>
          <w:rFonts w:ascii="Arial" w:hAnsi="Arial" w:cs="Arial"/>
          <w:sz w:val="20"/>
          <w:szCs w:val="20"/>
        </w:rPr>
        <w:t xml:space="preserve"> vložijo</w:t>
      </w:r>
      <w:r w:rsidR="009E06A9" w:rsidRPr="00E84F22">
        <w:rPr>
          <w:rFonts w:ascii="Arial" w:hAnsi="Arial" w:cs="Arial"/>
          <w:sz w:val="20"/>
          <w:szCs w:val="20"/>
        </w:rPr>
        <w:t xml:space="preserve"> </w:t>
      </w:r>
      <w:r w:rsidRPr="00CB5EC3">
        <w:rPr>
          <w:rFonts w:ascii="Arial" w:hAnsi="Arial" w:cs="Arial"/>
          <w:b/>
          <w:bCs/>
          <w:sz w:val="20"/>
          <w:szCs w:val="20"/>
          <w:u w:val="single"/>
        </w:rPr>
        <w:t xml:space="preserve">največ </w:t>
      </w:r>
      <w:r w:rsidR="006A6271" w:rsidRPr="00CB5EC3">
        <w:rPr>
          <w:rFonts w:ascii="Arial" w:hAnsi="Arial" w:cs="Arial"/>
          <w:b/>
          <w:bCs/>
          <w:sz w:val="20"/>
          <w:szCs w:val="20"/>
          <w:u w:val="single"/>
        </w:rPr>
        <w:t>tri</w:t>
      </w:r>
      <w:r w:rsidRPr="00CB5EC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E06A9" w:rsidRPr="00CB5EC3">
        <w:rPr>
          <w:rFonts w:ascii="Arial" w:hAnsi="Arial" w:cs="Arial"/>
          <w:b/>
          <w:bCs/>
          <w:sz w:val="20"/>
          <w:szCs w:val="20"/>
          <w:u w:val="single"/>
        </w:rPr>
        <w:t>zahtevke</w:t>
      </w:r>
      <w:r w:rsidR="009E06A9" w:rsidRPr="00E84F22">
        <w:rPr>
          <w:rFonts w:ascii="Arial" w:hAnsi="Arial" w:cs="Arial"/>
          <w:sz w:val="20"/>
          <w:szCs w:val="20"/>
        </w:rPr>
        <w:t xml:space="preserve"> za </w:t>
      </w:r>
      <w:r w:rsidRPr="00E84F22">
        <w:rPr>
          <w:rFonts w:ascii="Arial" w:hAnsi="Arial" w:cs="Arial"/>
          <w:sz w:val="20"/>
          <w:szCs w:val="20"/>
        </w:rPr>
        <w:t>sprememb</w:t>
      </w:r>
      <w:r w:rsidR="005556EA" w:rsidRPr="00E84F22">
        <w:rPr>
          <w:rFonts w:ascii="Arial" w:hAnsi="Arial" w:cs="Arial"/>
          <w:sz w:val="20"/>
          <w:szCs w:val="20"/>
        </w:rPr>
        <w:t>o</w:t>
      </w:r>
      <w:r w:rsidRPr="00E84F22">
        <w:rPr>
          <w:rFonts w:ascii="Arial" w:hAnsi="Arial" w:cs="Arial"/>
          <w:sz w:val="20"/>
          <w:szCs w:val="20"/>
        </w:rPr>
        <w:t xml:space="preserve"> obveznosti na podlagi </w:t>
      </w:r>
      <w:r w:rsidR="00256918" w:rsidRPr="00E84F22">
        <w:rPr>
          <w:rFonts w:ascii="Arial" w:hAnsi="Arial" w:cs="Arial"/>
          <w:sz w:val="20"/>
          <w:szCs w:val="20"/>
        </w:rPr>
        <w:t xml:space="preserve">prvega odstavka </w:t>
      </w:r>
      <w:hyperlink r:id="rId11" w:history="1">
        <w:r w:rsidRPr="00E84F22">
          <w:rPr>
            <w:rStyle w:val="Hiperpovezava"/>
            <w:rFonts w:ascii="Arial" w:hAnsi="Arial" w:cs="Arial"/>
            <w:sz w:val="20"/>
            <w:szCs w:val="20"/>
          </w:rPr>
          <w:t>54. člena</w:t>
        </w:r>
        <w:r w:rsidR="005556EA" w:rsidRPr="00E84F22">
          <w:rPr>
            <w:rStyle w:val="Hiperpovezava"/>
            <w:rFonts w:ascii="Arial" w:hAnsi="Arial" w:cs="Arial"/>
            <w:sz w:val="20"/>
            <w:szCs w:val="20"/>
          </w:rPr>
          <w:t xml:space="preserve"> Zakona o kmetijstvu</w:t>
        </w:r>
      </w:hyperlink>
      <w:r w:rsidR="005556EA" w:rsidRPr="00E84F22">
        <w:rPr>
          <w:rFonts w:ascii="Arial" w:hAnsi="Arial" w:cs="Arial"/>
          <w:sz w:val="20"/>
          <w:szCs w:val="20"/>
        </w:rPr>
        <w:t xml:space="preserve"> (Uradni list RS, št. </w:t>
      </w:r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 xml:space="preserve"> 45/08, 57/12, 90/12 – </w:t>
      </w:r>
      <w:proofErr w:type="spellStart"/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>ZdZPVHVVR</w:t>
      </w:r>
      <w:proofErr w:type="spellEnd"/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 xml:space="preserve">, 26/14, 32/15, 27/17, 22/18, 86/21 – </w:t>
      </w:r>
      <w:proofErr w:type="spellStart"/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>odl</w:t>
      </w:r>
      <w:proofErr w:type="spellEnd"/>
      <w:r w:rsidR="005556EA" w:rsidRPr="00E84F22">
        <w:rPr>
          <w:rFonts w:ascii="Arial" w:hAnsi="Arial" w:cs="Arial"/>
          <w:sz w:val="20"/>
          <w:szCs w:val="20"/>
          <w:shd w:val="clear" w:color="auto" w:fill="FFFFFF"/>
        </w:rPr>
        <w:t>. US, 123/21, 44/22, 130/22 – ZPOmK-2, 18/23 in 78/23</w:t>
      </w:r>
      <w:r w:rsidR="00B4089F" w:rsidRPr="00E84F22">
        <w:rPr>
          <w:rFonts w:ascii="Arial" w:hAnsi="Arial" w:cs="Arial"/>
          <w:sz w:val="20"/>
          <w:szCs w:val="20"/>
          <w:shd w:val="clear" w:color="auto" w:fill="FFFFFF"/>
        </w:rPr>
        <w:t>;</w:t>
      </w:r>
      <w:r w:rsidR="00A231A6" w:rsidRPr="00E84F22">
        <w:rPr>
          <w:rFonts w:ascii="Arial" w:hAnsi="Arial" w:cs="Arial"/>
          <w:sz w:val="20"/>
          <w:szCs w:val="20"/>
          <w:shd w:val="clear" w:color="auto" w:fill="FFFFFF"/>
        </w:rPr>
        <w:t xml:space="preserve"> v nadaljevanju</w:t>
      </w:r>
      <w:r w:rsidR="00B4089F" w:rsidRPr="00E84F22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A231A6" w:rsidRPr="00E84F22">
        <w:rPr>
          <w:rFonts w:ascii="Arial" w:hAnsi="Arial" w:cs="Arial"/>
          <w:sz w:val="20"/>
          <w:szCs w:val="20"/>
          <w:shd w:val="clear" w:color="auto" w:fill="FFFFFF"/>
        </w:rPr>
        <w:t xml:space="preserve"> ZKme-1</w:t>
      </w:r>
      <w:r w:rsidR="005556EA" w:rsidRPr="00E84F22">
        <w:rPr>
          <w:rFonts w:ascii="Arial" w:hAnsi="Arial" w:cs="Arial"/>
          <w:sz w:val="20"/>
          <w:szCs w:val="20"/>
        </w:rPr>
        <w:t xml:space="preserve">) in </w:t>
      </w:r>
      <w:hyperlink r:id="rId12" w:history="1">
        <w:r w:rsidR="005556EA" w:rsidRPr="00E84F22">
          <w:rPr>
            <w:rStyle w:val="Hiperpovezava"/>
            <w:rFonts w:ascii="Arial" w:hAnsi="Arial" w:cs="Arial"/>
            <w:sz w:val="20"/>
            <w:szCs w:val="20"/>
          </w:rPr>
          <w:t>10. člena Uredbe</w:t>
        </w:r>
      </w:hyperlink>
      <w:r w:rsidR="005556EA" w:rsidRPr="00E84F22">
        <w:rPr>
          <w:rFonts w:ascii="Arial" w:hAnsi="Arial" w:cs="Arial"/>
          <w:sz w:val="20"/>
          <w:szCs w:val="20"/>
        </w:rPr>
        <w:t xml:space="preserve"> o izvajanju intervencije Podpora za dejavnosti informiranja in promocije proizvodov iz shem kakovosti iz Strateškega načrta skupne kmetijske politike Republike Slovenije za obdobje 2023-2027 (Uradni list RS, št. 43/24</w:t>
      </w:r>
      <w:r w:rsidR="00B4089F" w:rsidRPr="00E84F22">
        <w:rPr>
          <w:rFonts w:ascii="Arial" w:hAnsi="Arial" w:cs="Arial"/>
          <w:sz w:val="20"/>
          <w:szCs w:val="20"/>
        </w:rPr>
        <w:t>; v nadaljevanju: Uredba</w:t>
      </w:r>
      <w:r w:rsidR="005556EA" w:rsidRPr="00E84F22">
        <w:rPr>
          <w:rFonts w:ascii="Arial" w:hAnsi="Arial" w:cs="Arial"/>
          <w:sz w:val="20"/>
          <w:szCs w:val="20"/>
        </w:rPr>
        <w:t>)</w:t>
      </w:r>
      <w:r w:rsidR="00CB5EC3" w:rsidRPr="00E84F22">
        <w:rPr>
          <w:rFonts w:ascii="Arial" w:hAnsi="Arial" w:cs="Arial"/>
          <w:sz w:val="20"/>
          <w:szCs w:val="20"/>
        </w:rPr>
        <w:t>.</w:t>
      </w:r>
    </w:p>
    <w:p w14:paraId="27516C2F" w14:textId="7E4632E3" w:rsidR="006E6755" w:rsidRDefault="00037B45" w:rsidP="00966C2C">
      <w:pPr>
        <w:jc w:val="both"/>
        <w:rPr>
          <w:rFonts w:ascii="Arial" w:hAnsi="Arial" w:cs="Arial"/>
          <w:sz w:val="20"/>
          <w:szCs w:val="20"/>
        </w:rPr>
      </w:pPr>
      <w:r w:rsidRPr="00E84F22">
        <w:rPr>
          <w:rFonts w:ascii="Arial" w:hAnsi="Arial" w:cs="Arial"/>
          <w:sz w:val="20"/>
          <w:szCs w:val="20"/>
        </w:rPr>
        <w:t xml:space="preserve">V </w:t>
      </w:r>
      <w:r w:rsidR="009243B4" w:rsidRPr="00E84F22">
        <w:rPr>
          <w:rFonts w:ascii="Arial" w:hAnsi="Arial" w:cs="Arial"/>
          <w:sz w:val="20"/>
          <w:szCs w:val="20"/>
        </w:rPr>
        <w:t xml:space="preserve">nadaljevanju podajamo </w:t>
      </w:r>
      <w:r w:rsidR="009243B4" w:rsidRPr="00CB5EC3">
        <w:rPr>
          <w:rFonts w:ascii="Arial" w:hAnsi="Arial" w:cs="Arial"/>
          <w:b/>
          <w:bCs/>
          <w:sz w:val="20"/>
          <w:szCs w:val="20"/>
        </w:rPr>
        <w:t>najpogostejše primere sprememb obveznosti</w:t>
      </w:r>
      <w:r w:rsidR="005556EA" w:rsidRPr="00E84F22">
        <w:rPr>
          <w:rFonts w:ascii="Arial" w:hAnsi="Arial" w:cs="Arial"/>
          <w:sz w:val="20"/>
          <w:szCs w:val="20"/>
        </w:rPr>
        <w:t>. V</w:t>
      </w:r>
      <w:r w:rsidR="00F312E1" w:rsidRPr="00E84F22">
        <w:rPr>
          <w:rFonts w:ascii="Arial" w:hAnsi="Arial" w:cs="Arial"/>
          <w:sz w:val="20"/>
          <w:szCs w:val="20"/>
        </w:rPr>
        <w:t xml:space="preserve"> </w:t>
      </w:r>
      <w:r w:rsidRPr="00E84F22">
        <w:rPr>
          <w:rFonts w:ascii="Arial" w:hAnsi="Arial" w:cs="Arial"/>
          <w:sz w:val="20"/>
          <w:szCs w:val="20"/>
        </w:rPr>
        <w:t xml:space="preserve">primeru </w:t>
      </w:r>
      <w:r w:rsidR="00F312E1" w:rsidRPr="00E84F22">
        <w:rPr>
          <w:rFonts w:ascii="Arial" w:hAnsi="Arial" w:cs="Arial"/>
          <w:sz w:val="20"/>
          <w:szCs w:val="20"/>
        </w:rPr>
        <w:t>sprememb, ki niso zajete v navodilih</w:t>
      </w:r>
      <w:r w:rsidR="005556EA" w:rsidRPr="00E84F22">
        <w:rPr>
          <w:rFonts w:ascii="Arial" w:hAnsi="Arial" w:cs="Arial"/>
          <w:sz w:val="20"/>
          <w:szCs w:val="20"/>
        </w:rPr>
        <w:t>,</w:t>
      </w:r>
      <w:r w:rsidR="00F312E1" w:rsidRPr="00E84F22">
        <w:rPr>
          <w:rFonts w:ascii="Arial" w:hAnsi="Arial" w:cs="Arial"/>
          <w:sz w:val="20"/>
          <w:szCs w:val="20"/>
        </w:rPr>
        <w:t xml:space="preserve"> se lahko </w:t>
      </w:r>
      <w:r w:rsidR="00043DE4" w:rsidRPr="00E84F22">
        <w:rPr>
          <w:rFonts w:ascii="Arial" w:hAnsi="Arial" w:cs="Arial"/>
          <w:sz w:val="20"/>
          <w:szCs w:val="20"/>
        </w:rPr>
        <w:t>upravičenci</w:t>
      </w:r>
      <w:r w:rsidR="00F312E1" w:rsidRPr="00E84F22">
        <w:rPr>
          <w:rFonts w:ascii="Arial" w:hAnsi="Arial" w:cs="Arial"/>
          <w:sz w:val="20"/>
          <w:szCs w:val="20"/>
        </w:rPr>
        <w:t xml:space="preserve"> za dodatna pojasnila </w:t>
      </w:r>
      <w:r w:rsidRPr="00E84F22">
        <w:rPr>
          <w:rFonts w:ascii="Arial" w:hAnsi="Arial" w:cs="Arial"/>
          <w:sz w:val="20"/>
          <w:szCs w:val="20"/>
        </w:rPr>
        <w:t xml:space="preserve">obrnejo na </w:t>
      </w:r>
      <w:bookmarkStart w:id="1" w:name="_Hlk190784435"/>
      <w:r w:rsidRPr="00E84F22">
        <w:rPr>
          <w:rFonts w:ascii="Arial" w:hAnsi="Arial" w:cs="Arial"/>
          <w:sz w:val="20"/>
          <w:szCs w:val="20"/>
        </w:rPr>
        <w:t>Agencijo</w:t>
      </w:r>
      <w:bookmarkEnd w:id="1"/>
      <w:r w:rsidR="00F312E1" w:rsidRPr="00E84F22">
        <w:rPr>
          <w:rFonts w:ascii="Arial" w:hAnsi="Arial" w:cs="Arial"/>
          <w:sz w:val="20"/>
          <w:szCs w:val="20"/>
        </w:rPr>
        <w:t>.</w:t>
      </w:r>
      <w:r w:rsidRPr="00E84F22">
        <w:rPr>
          <w:rFonts w:ascii="Arial" w:hAnsi="Arial" w:cs="Arial"/>
          <w:sz w:val="20"/>
          <w:szCs w:val="20"/>
        </w:rPr>
        <w:t xml:space="preserve"> </w:t>
      </w:r>
    </w:p>
    <w:p w14:paraId="580251C9" w14:textId="77777777" w:rsidR="00CE2801" w:rsidRPr="00CB5EC3" w:rsidRDefault="00CE2801" w:rsidP="00966C2C">
      <w:pPr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7903"/>
      </w:tblGrid>
      <w:tr w:rsidR="00FF4B99" w:rsidRPr="00E56107" w14:paraId="13708573" w14:textId="77777777" w:rsidTr="00AA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9AAD645" w14:textId="77777777" w:rsidR="007176FA" w:rsidRPr="00715B3B" w:rsidRDefault="007176FA">
            <w:pPr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</w:p>
          <w:p w14:paraId="28180F78" w14:textId="2C4E79FE" w:rsidR="00FF4B99" w:rsidRPr="00715B3B" w:rsidRDefault="00E56107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VRSTA SPREMEMBE</w:t>
            </w:r>
          </w:p>
        </w:tc>
        <w:tc>
          <w:tcPr>
            <w:tcW w:w="2410" w:type="dxa"/>
          </w:tcPr>
          <w:p w14:paraId="66017EE9" w14:textId="77777777" w:rsidR="006E6755" w:rsidRPr="00715B3B" w:rsidRDefault="006E6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</w:p>
          <w:p w14:paraId="47057A3C" w14:textId="167EF744" w:rsidR="00FF4B99" w:rsidRPr="00715B3B" w:rsidRDefault="00E56107" w:rsidP="00E84F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SPREMEMB</w:t>
            </w:r>
            <w:r w:rsidR="00A231A6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A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61206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OBVEZNOSTI</w:t>
            </w:r>
            <w:r w:rsidR="00A231A6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 PO 54. ČLENU ZKme-1</w:t>
            </w: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 (DA/NE)</w:t>
            </w:r>
          </w:p>
          <w:p w14:paraId="3E1642AA" w14:textId="6E55A0AA" w:rsidR="006E6755" w:rsidRPr="00715B3B" w:rsidRDefault="006E6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7903" w:type="dxa"/>
          </w:tcPr>
          <w:p w14:paraId="55DD77EC" w14:textId="77777777" w:rsidR="007176FA" w:rsidRPr="00715B3B" w:rsidRDefault="00717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</w:p>
          <w:p w14:paraId="770845F3" w14:textId="33A82D45" w:rsidR="00FF4B99" w:rsidRPr="00715B3B" w:rsidRDefault="00E5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OBRAZLOŽITEV </w:t>
            </w:r>
          </w:p>
        </w:tc>
      </w:tr>
      <w:tr w:rsidR="00BF5F0A" w14:paraId="30868889" w14:textId="77777777" w:rsidTr="00AA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A98A310" w14:textId="77777777" w:rsidR="007176FA" w:rsidRPr="00715B3B" w:rsidRDefault="007176FA" w:rsidP="00EE7994">
            <w:p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</w:p>
          <w:p w14:paraId="40BF14E3" w14:textId="40F5C03C" w:rsidR="00BF5F0A" w:rsidRPr="00715B3B" w:rsidRDefault="00D3307F" w:rsidP="00EE7994">
            <w:pPr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Zamenjava </w:t>
            </w:r>
            <w:r w:rsidR="00F54148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aktivnosti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informiranja in promocije (v nad</w:t>
            </w:r>
            <w:r w:rsidR="00CB5EC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ljevanju: aktivnost)</w:t>
            </w:r>
          </w:p>
          <w:p w14:paraId="6842BBA7" w14:textId="1296DD93" w:rsidR="00DC1BB5" w:rsidRPr="00715B3B" w:rsidRDefault="00DC1BB5" w:rsidP="00EE7994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BA930C" w14:textId="77777777" w:rsidR="007176FA" w:rsidRPr="00715B3B" w:rsidRDefault="007176FA" w:rsidP="00EE7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6325D9D8" w14:textId="0CB46605" w:rsidR="00BF5F0A" w:rsidRPr="00715B3B" w:rsidRDefault="00BF5F0A" w:rsidP="00EE7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DA</w:t>
            </w:r>
          </w:p>
        </w:tc>
        <w:tc>
          <w:tcPr>
            <w:tcW w:w="7903" w:type="dxa"/>
          </w:tcPr>
          <w:p w14:paraId="50ECE9B4" w14:textId="77777777" w:rsidR="00AD57F9" w:rsidRPr="00715B3B" w:rsidRDefault="00AD57F9" w:rsidP="00AD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3E232E0D" w14:textId="0E01411E" w:rsidR="00BF5F0A" w:rsidRPr="00715B3B" w:rsidRDefault="0058794E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primeru, da upravičenec ne </w:t>
            </w:r>
            <w:r w:rsidR="00F10F3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more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F10F3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izpolniti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aktivnosti opredelje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ne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v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751B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ačrt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u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dejavnosti informiranja in promocije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(v nadaljevanju: načrt)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</w:t>
            </w:r>
            <w:r w:rsidR="00BF5F0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lahko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vloži na Agencijo </w:t>
            </w:r>
            <w:r w:rsidR="009E06A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zahtevo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spremembo aktivnosti</w:t>
            </w:r>
            <w:r w:rsidR="0040159C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 utemeljeno obrazložitvijo in dokazili</w:t>
            </w:r>
            <w:r w:rsidR="00B4089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 da te aktivnosti ne more izpolniti.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A</w:t>
            </w:r>
            <w:r w:rsidR="00BF5F0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ktivnost</w:t>
            </w:r>
            <w:r w:rsidR="00C267FC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(i)</w:t>
            </w:r>
            <w:r w:rsidR="00BF5F0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lahko spremeni </w:t>
            </w:r>
            <w:r w:rsidR="00BF5F0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v okviru naslednjih možnosti:</w:t>
            </w:r>
          </w:p>
          <w:p w14:paraId="66AA88DB" w14:textId="3C638889" w:rsidR="00BF5F0A" w:rsidRPr="00715B3B" w:rsidRDefault="00BF5F0A" w:rsidP="00AD57F9">
            <w:pPr>
              <w:pStyle w:val="Odstavekseznam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menjava za novo aktivnost,</w:t>
            </w:r>
          </w:p>
          <w:p w14:paraId="2434D10C" w14:textId="77777777" w:rsidR="00F10F32" w:rsidRPr="00715B3B" w:rsidRDefault="00BF5F0A" w:rsidP="00AD57F9">
            <w:pPr>
              <w:pStyle w:val="Odstavekseznam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menjava za več novih aktivnosti</w:t>
            </w:r>
            <w:r w:rsidR="00F10F3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</w:p>
          <w:p w14:paraId="33C6248D" w14:textId="5F5E3CBE" w:rsidR="007176FA" w:rsidRPr="00715B3B" w:rsidRDefault="007176FA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ki morajo biti v okviru meril za izbor vlog skupaj ovrednotene z enakim ali višjim številom točk, kot je ovrednotena aktivnost, za katero se predlaga sprememba.</w:t>
            </w:r>
          </w:p>
          <w:p w14:paraId="54CD1DB8" w14:textId="77777777" w:rsidR="00FF576A" w:rsidRPr="00715B3B" w:rsidRDefault="00FF576A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3CA41EC1" w14:textId="244717BD" w:rsidR="00BF5F0A" w:rsidRPr="00715B3B" w:rsidRDefault="00FF7142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Aktivnost lahko 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menja znotraj enega zahtevka</w:t>
            </w:r>
            <w:r w:rsidR="00A925F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ali med zahtevki</w:t>
            </w:r>
            <w:r w:rsidR="00A925F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Agencija preuči spremembo ter izda </w:t>
            </w:r>
            <w:r w:rsidR="0092749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odločbo o spremembi obveznosti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</w:p>
          <w:p w14:paraId="34EF1C7A" w14:textId="77777777" w:rsidR="00FF7142" w:rsidRPr="00715B3B" w:rsidRDefault="00FF7142" w:rsidP="00AD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7B07B27D" w14:textId="1E1A0896" w:rsidR="00FF7142" w:rsidRPr="00715B3B" w:rsidRDefault="00BF5F0A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</w:rPr>
              <w:t>Primer: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upravičenec je v 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zahtevi za spremembo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navedel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da bi zamenjal 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aktivnost </w:t>
            </w:r>
            <w:r w:rsidR="009243B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»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zakup oglasnega prostora za namen promocije proizvodov iz shem kakovosti</w:t>
            </w:r>
            <w:r w:rsidR="009243B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«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. 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To aktivnost lahko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zamenja za 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katero</w:t>
            </w:r>
            <w:r w:rsidR="006D47A1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koli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drugo aktivnost</w:t>
            </w:r>
            <w:r w:rsidR="005354D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iz 5. člena </w:t>
            </w:r>
            <w:r w:rsidR="00136AE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U</w:t>
            </w:r>
            <w:r w:rsidR="005354D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redbe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ki je v </w:t>
            </w:r>
            <w:r w:rsidR="007176F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načrtu prvotno ni izbral in ki je v merilih ovrednotena več kot 7 točk</w:t>
            </w:r>
            <w:r w:rsidR="00FF7142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Ne more pa omenjen</w:t>
            </w:r>
            <w:r w:rsidR="009243B4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e</w:t>
            </w:r>
            <w:r w:rsidR="00FF7142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aktivnost</w:t>
            </w:r>
            <w:r w:rsidR="009243B4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i</w:t>
            </w:r>
            <w:r w:rsidR="00FF7142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opustiti brez zamenjave za drugo aktivnost</w:t>
            </w:r>
            <w:r w:rsidR="007176FA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ali izbrati aktivnost</w:t>
            </w:r>
            <w:r w:rsidR="006D47A1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i</w:t>
            </w:r>
            <w:r w:rsidR="007176FA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, ki je v merilih ovrednotena</w:t>
            </w:r>
            <w:r w:rsidR="006D47A1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z</w:t>
            </w:r>
            <w:r w:rsidR="007176FA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 xml:space="preserve"> manj kot 7 točk</w:t>
            </w:r>
            <w:r w:rsidR="006D47A1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ami</w:t>
            </w:r>
            <w:r w:rsidR="007176FA"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.</w:t>
            </w:r>
          </w:p>
          <w:p w14:paraId="52D78141" w14:textId="0BC40BDC" w:rsidR="0058794E" w:rsidRPr="00715B3B" w:rsidRDefault="0058794E" w:rsidP="00AD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F54148" w14:paraId="477E8032" w14:textId="77777777" w:rsidTr="00AA1EBE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B75FF8" w14:textId="0797B777" w:rsidR="00F54148" w:rsidRPr="00715B3B" w:rsidRDefault="00F54148" w:rsidP="00A6282A">
            <w:pPr>
              <w:spacing w:before="240"/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lastRenderedPageBreak/>
              <w:t>Povečanje števila aktivnosti</w:t>
            </w:r>
          </w:p>
        </w:tc>
        <w:tc>
          <w:tcPr>
            <w:tcW w:w="2410" w:type="dxa"/>
          </w:tcPr>
          <w:p w14:paraId="16E4548C" w14:textId="77777777" w:rsidR="007176FA" w:rsidRPr="00715B3B" w:rsidRDefault="007176FA" w:rsidP="00A62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29E97D7E" w14:textId="09EAFC79" w:rsidR="00F54148" w:rsidRPr="00715B3B" w:rsidRDefault="00F54148" w:rsidP="00A62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DA</w:t>
            </w:r>
          </w:p>
        </w:tc>
        <w:tc>
          <w:tcPr>
            <w:tcW w:w="7903" w:type="dxa"/>
          </w:tcPr>
          <w:p w14:paraId="36CA283D" w14:textId="77777777" w:rsidR="000E384E" w:rsidRDefault="000E384E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2186C9D0" w14:textId="551F8F52" w:rsidR="00F54148" w:rsidRPr="00715B3B" w:rsidRDefault="00F54148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primeru, da bi upravičenec želel izvesti 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dodatno aktivnost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lahko vloži na Agencijo </w:t>
            </w:r>
            <w:r w:rsidR="009E06A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zahtevek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spremembo aktivnosti z utemeljeno obrazložitvijo in dokazili. Hkrati pa mora tudi </w:t>
            </w:r>
            <w:r w:rsidR="00D3307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prerazporediti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strošk</w:t>
            </w:r>
            <w:r w:rsidR="00D3307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e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. Agencija preuči spremembo ter izda 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odločbo o spremembi obveznosti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</w:p>
          <w:p w14:paraId="132989C2" w14:textId="77777777" w:rsidR="00F54148" w:rsidRPr="00715B3B" w:rsidRDefault="00F54148" w:rsidP="00A62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</w:p>
          <w:p w14:paraId="64951CCB" w14:textId="2680F861" w:rsidR="00CE2801" w:rsidRPr="00715B3B" w:rsidRDefault="00F54148" w:rsidP="000E38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  <w:r w:rsidRPr="00CE2801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  <w:u w:val="single"/>
              </w:rPr>
              <w:t>Primer: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upravičenec ugotovi, da je bila </w:t>
            </w:r>
            <w:r w:rsidR="00A34FB3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določena 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aktivnost</w:t>
            </w:r>
            <w:r w:rsidR="00A34FB3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iz načrta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izvedena z manj sredstv</w:t>
            </w:r>
            <w:r w:rsidR="00CA61F1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i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kot je predvidel, zato lahko </w:t>
            </w:r>
            <w:r w:rsidR="00A34FB3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pre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ostala sredstva </w:t>
            </w:r>
            <w:r w:rsidR="00A34FB3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prerazporedi 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na novo izbrano aktivnost.</w:t>
            </w:r>
          </w:p>
        </w:tc>
      </w:tr>
      <w:tr w:rsidR="00BF5F0A" w14:paraId="3CC2FF30" w14:textId="77777777" w:rsidTr="00AA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CAFA40F" w14:textId="248B5914" w:rsidR="00BF5F0A" w:rsidRPr="00715B3B" w:rsidRDefault="00BF5F0A" w:rsidP="003C6EE6">
            <w:pPr>
              <w:spacing w:before="240"/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Zmanjšanje števila aktivnosti</w:t>
            </w:r>
          </w:p>
        </w:tc>
        <w:tc>
          <w:tcPr>
            <w:tcW w:w="2410" w:type="dxa"/>
          </w:tcPr>
          <w:p w14:paraId="3095DAD5" w14:textId="77777777" w:rsidR="007176FA" w:rsidRPr="00715B3B" w:rsidRDefault="007176FA" w:rsidP="003C6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</w:p>
          <w:p w14:paraId="69359EC0" w14:textId="508C473D" w:rsidR="00BF5F0A" w:rsidRPr="00715B3B" w:rsidRDefault="00BF5F0A" w:rsidP="003C6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NE</w:t>
            </w:r>
          </w:p>
        </w:tc>
        <w:tc>
          <w:tcPr>
            <w:tcW w:w="7903" w:type="dxa"/>
          </w:tcPr>
          <w:p w14:paraId="656080E9" w14:textId="77777777" w:rsidR="00AD57F9" w:rsidRPr="00715B3B" w:rsidRDefault="00AD57F9" w:rsidP="003C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2A99144C" w14:textId="77777777" w:rsidR="00CB1918" w:rsidRDefault="001517AD" w:rsidP="00AA57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NI MOGOČE</w:t>
            </w:r>
            <w:r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F5F0A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zmanjševati </w:t>
            </w:r>
            <w:r w:rsidR="00F04535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opredeljenih </w:t>
            </w:r>
            <w:r w:rsidR="00BF5F0A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aktivnosti iz načrta</w:t>
            </w:r>
            <w:r w:rsidR="00F04535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, saj s tem ne bi bil dosežen namen</w:t>
            </w:r>
            <w:r w:rsidR="009615C6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, za katerega so bila</w:t>
            </w:r>
            <w:r w:rsidR="00F04535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odobren</w:t>
            </w:r>
            <w:r w:rsidR="009615C6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a</w:t>
            </w:r>
            <w:r w:rsidR="00F04535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sredst</w:t>
            </w:r>
            <w:r w:rsidR="009615C6" w:rsidRPr="00715B3B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>va.</w:t>
            </w:r>
            <w:r w:rsidR="00CB1918"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</w:p>
          <w:p w14:paraId="49181AA5" w14:textId="6DAFD2D7" w:rsidR="00CE2801" w:rsidRPr="00715B3B" w:rsidRDefault="00CE2801" w:rsidP="00AA57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</w:p>
        </w:tc>
      </w:tr>
      <w:tr w:rsidR="00FF4B99" w14:paraId="337EEB68" w14:textId="77777777" w:rsidTr="00AA1EBE">
        <w:trPr>
          <w:trHeight w:val="3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5364E90" w14:textId="77777777" w:rsidR="00457E1F" w:rsidRPr="00715B3B" w:rsidRDefault="00457E1F" w:rsidP="00486C14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  <w:highlight w:val="green"/>
              </w:rPr>
            </w:pPr>
          </w:p>
          <w:p w14:paraId="011845B2" w14:textId="3DB49165" w:rsidR="00FF4B99" w:rsidRPr="00715B3B" w:rsidRDefault="009615C6" w:rsidP="00486C14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  <w:highlight w:val="green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Prerazporeditev </w:t>
            </w:r>
            <w:r w:rsidR="00975AD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strošk</w:t>
            </w:r>
            <w:r w:rsidR="001D6E61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a</w:t>
            </w:r>
            <w:r w:rsidR="00975ADA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FE5FC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OKVIRU  POSAMEZNEGA 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ZAHTEVKA, ki spremeni šifro stroška</w:t>
            </w:r>
          </w:p>
        </w:tc>
        <w:tc>
          <w:tcPr>
            <w:tcW w:w="2410" w:type="dxa"/>
          </w:tcPr>
          <w:p w14:paraId="24D135F4" w14:textId="77777777" w:rsidR="00457E1F" w:rsidRPr="00715B3B" w:rsidRDefault="00457E1F" w:rsidP="002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767171" w:themeColor="background2" w:themeShade="80"/>
                <w:sz w:val="18"/>
                <w:szCs w:val="18"/>
              </w:rPr>
            </w:pPr>
          </w:p>
          <w:p w14:paraId="1B366A79" w14:textId="7F70C8B8" w:rsidR="00FF4B99" w:rsidRPr="00715B3B" w:rsidRDefault="00C43FEE" w:rsidP="002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NE</w:t>
            </w:r>
          </w:p>
        </w:tc>
        <w:tc>
          <w:tcPr>
            <w:tcW w:w="7903" w:type="dxa"/>
          </w:tcPr>
          <w:p w14:paraId="717F3D05" w14:textId="77777777" w:rsidR="00AD57F9" w:rsidRPr="00715B3B" w:rsidRDefault="00AD57F9" w:rsidP="00AD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09CAA583" w14:textId="1576005C" w:rsidR="00AD57F9" w:rsidRPr="00715B3B" w:rsidRDefault="0058794E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bookmarkStart w:id="2" w:name="_Hlk171500672"/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V primeru, da upravičenc</w:t>
            </w:r>
            <w:r w:rsidR="009615C6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u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ostajajo sredstva na določenem strošku</w:t>
            </w:r>
            <w:r w:rsidR="005275FE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 ki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bi jih želel </w:t>
            </w:r>
            <w:r w:rsidR="009615C6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prerazporediti na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nek drug </w:t>
            </w:r>
            <w:r w:rsidR="009615C6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strošek</w:t>
            </w:r>
            <w:r w:rsid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v okviru posameznega zahtevka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lahko vloži na Agencijo </w:t>
            </w:r>
            <w:r w:rsidR="00FE5FC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zahtevo</w:t>
            </w:r>
            <w:r w:rsidR="009615C6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 </w:t>
            </w:r>
            <w:r w:rsidR="0049165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prerazporeditev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stroška</w:t>
            </w:r>
            <w:r w:rsidR="0040159C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 utemeljeno obrazložitvijo in dokazili.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Agencija preuči </w:t>
            </w:r>
            <w:r w:rsidR="00FE5FC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zahtevo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ter pisno obvesti upravičenca o odločitvi. </w:t>
            </w:r>
          </w:p>
          <w:p w14:paraId="2CA49F54" w14:textId="77777777" w:rsidR="00AD57F9" w:rsidRPr="00715B3B" w:rsidRDefault="00AD57F9" w:rsidP="00AD5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013AF0A8" w14:textId="44CE1B2F" w:rsidR="00AD57F9" w:rsidRPr="00AA1EBE" w:rsidRDefault="00AD57F9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</w:rPr>
            </w:pP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V primeru, da se sredstva </w:t>
            </w:r>
            <w:r w:rsidR="009615C6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prerazporejajo </w:t>
            </w:r>
            <w:r w:rsidR="003A12C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v okviru posameznega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zahtevka</w:t>
            </w:r>
            <w:r w:rsidR="00CE2801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,</w:t>
            </w:r>
            <w:r w:rsidR="00BF5F0A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92749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N</w:t>
            </w:r>
            <w:r w:rsidR="00457E1F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E</w:t>
            </w:r>
            <w:r w:rsidR="00BF5F0A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gre za </w:t>
            </w:r>
            <w:r w:rsidR="00705CB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spremembo obveznosti</w:t>
            </w:r>
            <w:bookmarkEnd w:id="2"/>
            <w:r w:rsidR="001517AD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9615C6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po 54. členu ZKme-1</w:t>
            </w:r>
            <w:r w:rsidR="0051450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1517AD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– </w:t>
            </w:r>
            <w:r w:rsidR="0051450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Agencija ne izda odločbe </w:t>
            </w:r>
            <w:r w:rsidR="001517AD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 spremembi obveznosti</w:t>
            </w:r>
            <w:r w:rsidR="0051450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,</w:t>
            </w:r>
            <w:r w:rsidR="00BF4B95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saj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3A12C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prerazporeditev stroška</w:t>
            </w:r>
            <w:r w:rsidR="00BF4B95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v okviru posameznega zahtevka</w:t>
            </w:r>
            <w:r w:rsidR="00CE2801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="00BF4B95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9615C6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ne vpliva na višino zahtevka</w:t>
            </w:r>
            <w:r w:rsidR="006B4523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in </w:t>
            </w:r>
            <w:r w:rsidR="00BF4B95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zato </w:t>
            </w:r>
            <w:r w:rsidR="006B4523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ne pomeni spremembe </w:t>
            </w:r>
            <w:r w:rsidR="00CB1918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obveznosti</w:t>
            </w:r>
            <w:r w:rsidR="008303B2" w:rsidRPr="00CB1918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.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E2801" w:rsidRPr="00AA1EBE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</w:rPr>
              <w:t>Tudi če ne gre za spremembo obveznosti po 54. členu ZKme-1, mora upravičenec želeno spremembo sporočiti Agenciji</w:t>
            </w:r>
            <w:r w:rsidR="00882D9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</w:rPr>
              <w:t>,</w:t>
            </w:r>
            <w:r w:rsidR="00882D97" w:rsidRPr="00882D9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882D9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ki</w:t>
            </w:r>
            <w:r w:rsidR="00882D97" w:rsidRPr="00CB1918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potrdi ustreznost/neustreznost sprememb o prerazporeditvi stroškov</w:t>
            </w:r>
            <w:r w:rsidR="00882D9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.</w:t>
            </w:r>
          </w:p>
          <w:p w14:paraId="662EEA8B" w14:textId="77777777" w:rsidR="00855992" w:rsidRPr="00715B3B" w:rsidRDefault="00855992" w:rsidP="00FF57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</w:pPr>
          </w:p>
          <w:p w14:paraId="2C7C3160" w14:textId="16679E40" w:rsidR="00CE2801" w:rsidRPr="00715B3B" w:rsidRDefault="00855992" w:rsidP="00CB19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</w:rPr>
              <w:t>Primer:</w:t>
            </w:r>
            <w:r w:rsidR="0070414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upravičenec ugotovi, da mu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70414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zaradi cenejše izvedbe ali </w:t>
            </w:r>
            <w:proofErr w:type="spellStart"/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neizvedbe</w:t>
            </w:r>
            <w:proofErr w:type="spellEnd"/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določenega dogodka/akcije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704144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 določenem strošku ostajajo sredstva</w:t>
            </w:r>
            <w:r w:rsidR="0051450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ki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jih </w:t>
            </w:r>
            <w:r w:rsidR="0051450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lahko prerazporedi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 drug strošek znotraj zahtevka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sredstev. </w:t>
            </w:r>
          </w:p>
        </w:tc>
      </w:tr>
      <w:tr w:rsidR="00AD57F9" w14:paraId="182C0A36" w14:textId="77777777" w:rsidTr="00AA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DA147E2" w14:textId="77777777" w:rsidR="00457E1F" w:rsidRPr="00715B3B" w:rsidRDefault="00457E1F" w:rsidP="00E472E8">
            <w:pPr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</w:p>
          <w:p w14:paraId="67FA52A8" w14:textId="27C92400" w:rsidR="00AD57F9" w:rsidRPr="00715B3B" w:rsidRDefault="00514500" w:rsidP="00E472E8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Prerazporeditev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stroška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MED ZAHTEVKI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ki spremeni 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šifro stroška </w:t>
            </w:r>
          </w:p>
        </w:tc>
        <w:tc>
          <w:tcPr>
            <w:tcW w:w="2410" w:type="dxa"/>
          </w:tcPr>
          <w:p w14:paraId="1C3EDC9C" w14:textId="77777777" w:rsidR="00457E1F" w:rsidRPr="00715B3B" w:rsidRDefault="00457E1F" w:rsidP="00E4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0941DCB6" w14:textId="2F4F9CCB" w:rsidR="00AD57F9" w:rsidRPr="00715B3B" w:rsidRDefault="00AD57F9" w:rsidP="00E47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DA</w:t>
            </w:r>
          </w:p>
        </w:tc>
        <w:tc>
          <w:tcPr>
            <w:tcW w:w="7903" w:type="dxa"/>
          </w:tcPr>
          <w:p w14:paraId="3EBCF840" w14:textId="77777777" w:rsidR="00AD57F9" w:rsidRPr="00715B3B" w:rsidRDefault="00AD57F9" w:rsidP="00E4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728C89B0" w14:textId="28CA6A11" w:rsidR="00AD57F9" w:rsidRPr="00715B3B" w:rsidRDefault="00514500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bookmarkStart w:id="3" w:name="_Hlk171500728"/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primeru, da upravičencu ostajajo sredstva na določenem strošku, ki bi jih želel prerazporediti na nek drug strošek </w:t>
            </w:r>
            <w:r w:rsid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v okviru drugega</w:t>
            </w:r>
            <w:r w:rsidR="0049165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F4B95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</w:t>
            </w:r>
            <w:r w:rsid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ka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, lahko vloži na Agencijo </w:t>
            </w:r>
            <w:r w:rsidR="00FF41F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zahtevo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 </w:t>
            </w:r>
            <w:r w:rsidR="00BF4B95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prerazporeditev 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stroška</w:t>
            </w:r>
            <w:r w:rsidR="00BF4B95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40159C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 utemeljeno obrazložitvijo in dokazili</w:t>
            </w:r>
            <w:r w:rsidR="00AD57F9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Agencija preuči </w:t>
            </w:r>
            <w:r w:rsidR="00BF4B95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zahtevo 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ter izda </w:t>
            </w:r>
            <w:r w:rsidR="0092749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odločbo o spremembi</w:t>
            </w:r>
            <w:r w:rsidR="0040159C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927490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obveznosti</w:t>
            </w:r>
            <w:r w:rsidR="00927490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. </w:t>
            </w:r>
          </w:p>
          <w:p w14:paraId="268D5221" w14:textId="77777777" w:rsidR="00514500" w:rsidRPr="00715B3B" w:rsidRDefault="00514500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p w14:paraId="148B07FF" w14:textId="789B19F5" w:rsidR="00AD57F9" w:rsidRPr="00715B3B" w:rsidRDefault="00514500" w:rsidP="00242B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V primeru, da se sredstva prerazporejajo med zahtevki</w:t>
            </w:r>
            <w:r w:rsidR="00CE2801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, GRE za spremembo obveznosti po 54. členu ZKme-1 – 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Agencija 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izda odločb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o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o spremembi obveznosti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, s katero potrdi ali zavrne spremembo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. Sama sprememba </w:t>
            </w:r>
            <w:r w:rsidR="00242BD7"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VPLIVA</w:t>
            </w:r>
            <w:r w:rsidRPr="00715B3B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 na višino zahtevka.</w:t>
            </w:r>
          </w:p>
          <w:p w14:paraId="3E885A90" w14:textId="77777777" w:rsidR="00242BD7" w:rsidRPr="00715B3B" w:rsidRDefault="00242BD7" w:rsidP="00E47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  <w:bookmarkEnd w:id="3"/>
          <w:p w14:paraId="0A63226B" w14:textId="2BF40B77" w:rsidR="00CE2801" w:rsidRPr="00715B3B" w:rsidRDefault="00855992" w:rsidP="00FF57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</w:rPr>
              <w:t>Primer:</w:t>
            </w:r>
            <w:r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upravičenec ugotovi, da mu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zaradi cenejše izvedbe ali </w:t>
            </w:r>
            <w:proofErr w:type="spellStart"/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neizvedbe</w:t>
            </w:r>
            <w:proofErr w:type="spellEnd"/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določenega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dogodka/akcije</w:t>
            </w:r>
            <w:r w:rsidR="00A9267D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na določenem strošku ostajajo sredstva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,</w:t>
            </w:r>
            <w:r w:rsidR="00E074DF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ki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jih lahko prerazporedi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na drugi strošek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v </w:t>
            </w:r>
            <w:r w:rsidR="00242BD7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drug 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zahtev</w:t>
            </w:r>
            <w:r w:rsid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ek</w:t>
            </w:r>
            <w:r w:rsidR="00CE280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za izplačilo sredstev</w:t>
            </w:r>
            <w:r w:rsidR="00C038F3" w:rsidRPr="00715B3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.</w:t>
            </w:r>
          </w:p>
        </w:tc>
      </w:tr>
      <w:tr w:rsidR="001517AD" w14:paraId="613D7FDF" w14:textId="77777777" w:rsidTr="00AA1EBE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7E6A3B9" w14:textId="77777777" w:rsidR="001517AD" w:rsidRPr="00715B3B" w:rsidRDefault="001517AD" w:rsidP="00715B3B">
            <w:pPr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</w:pPr>
          </w:p>
          <w:p w14:paraId="5024232B" w14:textId="379D8A43" w:rsidR="001517AD" w:rsidRPr="00715B3B" w:rsidRDefault="00242BD7" w:rsidP="00715B3B">
            <w:pPr>
              <w:rPr>
                <w:rFonts w:ascii="Arial" w:hAnsi="Arial" w:cs="Arial"/>
                <w:b w:val="0"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Prerazporeditev 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stroška znotraj zahtevk</w:t>
            </w: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a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/med zahtevki MED PROIZVODI </w:t>
            </w:r>
            <w:r w:rsidR="00FF576A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OZI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ROMA SHEMAMI KAKOVOSTI</w:t>
            </w:r>
            <w:r w:rsidR="00FF41F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,</w:t>
            </w:r>
            <w:r w:rsidR="001517AD"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715B3B">
              <w:rPr>
                <w:rFonts w:ascii="Arial" w:hAnsi="Arial" w:cs="Arial"/>
                <w:bCs w:val="0"/>
                <w:color w:val="767171" w:themeColor="background2" w:themeShade="80"/>
                <w:sz w:val="18"/>
                <w:szCs w:val="18"/>
              </w:rPr>
              <w:t>ki spremeni ŠIFRO stroška</w:t>
            </w:r>
          </w:p>
        </w:tc>
        <w:tc>
          <w:tcPr>
            <w:tcW w:w="2410" w:type="dxa"/>
          </w:tcPr>
          <w:p w14:paraId="67E470FD" w14:textId="77777777" w:rsidR="001517AD" w:rsidRPr="00715B3B" w:rsidRDefault="001517AD" w:rsidP="00715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</w:p>
          <w:p w14:paraId="1566114D" w14:textId="21BB487B" w:rsidR="00FF576A" w:rsidRPr="00715B3B" w:rsidRDefault="00FF576A" w:rsidP="00715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</w:pPr>
            <w:r w:rsidRPr="00715B3B">
              <w:rPr>
                <w:rFonts w:ascii="Arial" w:hAnsi="Arial" w:cs="Arial"/>
                <w:b/>
                <w:color w:val="767171" w:themeColor="background2" w:themeShade="80"/>
                <w:sz w:val="18"/>
                <w:szCs w:val="18"/>
              </w:rPr>
              <w:t>NE</w:t>
            </w:r>
          </w:p>
        </w:tc>
        <w:tc>
          <w:tcPr>
            <w:tcW w:w="7903" w:type="dxa"/>
          </w:tcPr>
          <w:p w14:paraId="4C798676" w14:textId="77777777" w:rsidR="00715B3B" w:rsidRPr="00715B3B" w:rsidRDefault="00715B3B" w:rsidP="00BC16FC">
            <w:pPr>
              <w:pStyle w:val="pf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01"/>
                <w:rFonts w:ascii="Arial" w:hAnsi="Arial" w:cs="Arial"/>
                <w:color w:val="767171" w:themeColor="background2" w:themeShade="80"/>
              </w:rPr>
            </w:pPr>
          </w:p>
          <w:p w14:paraId="0961885A" w14:textId="77777777" w:rsidR="0078026A" w:rsidRDefault="00715B3B" w:rsidP="00BF1CDB">
            <w:pPr>
              <w:pStyle w:val="pf0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21"/>
                <w:rFonts w:ascii="Arial" w:hAnsi="Arial" w:cs="Arial"/>
                <w:color w:val="767171" w:themeColor="background2" w:themeShade="80"/>
              </w:rPr>
            </w:pPr>
            <w:r w:rsidRPr="00715B3B">
              <w:rPr>
                <w:rStyle w:val="cf01"/>
                <w:rFonts w:ascii="Arial" w:hAnsi="Arial" w:cs="Arial"/>
                <w:color w:val="767171" w:themeColor="background2" w:themeShade="80"/>
              </w:rPr>
              <w:t xml:space="preserve">Prerazporejanje stroškov iz načrta </w:t>
            </w:r>
            <w:r w:rsidRPr="00715B3B">
              <w:rPr>
                <w:rStyle w:val="cf11"/>
                <w:rFonts w:ascii="Arial" w:hAnsi="Arial" w:cs="Arial"/>
                <w:color w:val="767171" w:themeColor="background2" w:themeShade="80"/>
              </w:rPr>
              <w:t>MED PROIZVODI OZIROMA SHEMAMI KAKOVOSTI</w:t>
            </w:r>
            <w:r w:rsidRPr="00715B3B">
              <w:rPr>
                <w:rStyle w:val="cf01"/>
                <w:rFonts w:ascii="Arial" w:hAnsi="Arial" w:cs="Arial"/>
                <w:color w:val="767171" w:themeColor="background2" w:themeShade="80"/>
              </w:rPr>
              <w:t xml:space="preserve"> </w:t>
            </w:r>
            <w:r w:rsidRPr="00715B3B">
              <w:rPr>
                <w:rStyle w:val="cf21"/>
                <w:rFonts w:ascii="Arial" w:hAnsi="Arial" w:cs="Arial"/>
                <w:color w:val="767171" w:themeColor="background2" w:themeShade="80"/>
              </w:rPr>
              <w:t xml:space="preserve">v primeru, da je načrt izdelan za več proizvodov oziroma shem kakovosti, </w:t>
            </w:r>
            <w:r w:rsidRPr="00CB1918">
              <w:rPr>
                <w:rStyle w:val="cf21"/>
                <w:rFonts w:ascii="Arial" w:hAnsi="Arial" w:cs="Arial"/>
                <w:b/>
                <w:bCs/>
                <w:color w:val="767171" w:themeColor="background2" w:themeShade="80"/>
              </w:rPr>
              <w:t>NI MOGOČE</w:t>
            </w:r>
            <w:r w:rsidRPr="00715B3B">
              <w:rPr>
                <w:rStyle w:val="cf21"/>
                <w:rFonts w:ascii="Arial" w:hAnsi="Arial" w:cs="Arial"/>
                <w:color w:val="767171" w:themeColor="background2" w:themeShade="80"/>
              </w:rPr>
              <w:t>, saj ni v skladu z namenom intervencije, Uredbo in Prilogo 1 Uredbe.</w:t>
            </w:r>
          </w:p>
          <w:p w14:paraId="07B260F0" w14:textId="5E570C23" w:rsidR="00BC16FC" w:rsidRPr="00715B3B" w:rsidRDefault="00BC16FC" w:rsidP="00BC16FC">
            <w:pPr>
              <w:pStyle w:val="pf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</w:p>
        </w:tc>
      </w:tr>
    </w:tbl>
    <w:p w14:paraId="1CC4B370" w14:textId="77777777" w:rsidR="001517AD" w:rsidRDefault="001517AD">
      <w:pPr>
        <w:rPr>
          <w:rFonts w:ascii="Arial" w:hAnsi="Arial" w:cs="Arial"/>
          <w:b/>
          <w:sz w:val="18"/>
          <w:szCs w:val="18"/>
        </w:rPr>
      </w:pPr>
    </w:p>
    <w:p w14:paraId="35593343" w14:textId="77777777" w:rsidR="00AA1EBE" w:rsidRDefault="00AA1EBE">
      <w:pPr>
        <w:rPr>
          <w:rFonts w:ascii="Arial" w:hAnsi="Arial" w:cs="Arial"/>
          <w:b/>
          <w:sz w:val="20"/>
          <w:szCs w:val="20"/>
        </w:rPr>
      </w:pPr>
    </w:p>
    <w:p w14:paraId="1D7CF770" w14:textId="1996481D" w:rsidR="00502F8A" w:rsidRPr="00E84F22" w:rsidRDefault="007464B0">
      <w:pPr>
        <w:rPr>
          <w:rFonts w:ascii="Arial" w:hAnsi="Arial" w:cs="Arial"/>
          <w:b/>
          <w:sz w:val="20"/>
          <w:szCs w:val="20"/>
        </w:rPr>
      </w:pPr>
      <w:r w:rsidRPr="00E84F22">
        <w:rPr>
          <w:rFonts w:ascii="Arial" w:hAnsi="Arial" w:cs="Arial"/>
          <w:b/>
          <w:sz w:val="20"/>
          <w:szCs w:val="20"/>
        </w:rPr>
        <w:t>DRUGE POMEMBNE INFORMACIJE:</w:t>
      </w:r>
    </w:p>
    <w:p w14:paraId="3DD78C9F" w14:textId="375771B8" w:rsidR="000E2F3B" w:rsidRDefault="009E06A9" w:rsidP="000E2F3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84F22">
        <w:rPr>
          <w:rFonts w:ascii="Arial" w:hAnsi="Arial" w:cs="Arial"/>
          <w:sz w:val="20"/>
          <w:szCs w:val="20"/>
        </w:rPr>
        <w:t xml:space="preserve">Zahtevek </w:t>
      </w:r>
      <w:r w:rsidR="004834EE" w:rsidRPr="00E84F22">
        <w:rPr>
          <w:rFonts w:ascii="Arial" w:hAnsi="Arial" w:cs="Arial"/>
          <w:sz w:val="20"/>
          <w:szCs w:val="20"/>
        </w:rPr>
        <w:t>z</w:t>
      </w:r>
      <w:r w:rsidR="008C4DFC" w:rsidRPr="00E84F22">
        <w:rPr>
          <w:rFonts w:ascii="Arial" w:hAnsi="Arial" w:cs="Arial"/>
          <w:sz w:val="20"/>
          <w:szCs w:val="20"/>
        </w:rPr>
        <w:t>a spremembo</w:t>
      </w:r>
      <w:r w:rsidR="00FF41FD" w:rsidRPr="00E84F22">
        <w:rPr>
          <w:rFonts w:ascii="Arial" w:hAnsi="Arial" w:cs="Arial"/>
          <w:sz w:val="20"/>
          <w:szCs w:val="20"/>
        </w:rPr>
        <w:t xml:space="preserve"> obveznosti</w:t>
      </w:r>
      <w:r w:rsidR="008C4DFC" w:rsidRPr="00E84F22">
        <w:rPr>
          <w:rFonts w:ascii="Arial" w:hAnsi="Arial" w:cs="Arial"/>
          <w:sz w:val="20"/>
          <w:szCs w:val="20"/>
        </w:rPr>
        <w:t xml:space="preserve"> </w:t>
      </w:r>
      <w:r w:rsidR="00FF41FD" w:rsidRPr="00E84F22">
        <w:rPr>
          <w:rFonts w:ascii="Arial" w:hAnsi="Arial" w:cs="Arial"/>
          <w:sz w:val="20"/>
          <w:szCs w:val="20"/>
        </w:rPr>
        <w:t>upravičenec</w:t>
      </w:r>
      <w:r w:rsidR="00CE5318" w:rsidRPr="00E84F22">
        <w:rPr>
          <w:rFonts w:ascii="Arial" w:hAnsi="Arial" w:cs="Arial"/>
          <w:sz w:val="20"/>
          <w:szCs w:val="20"/>
        </w:rPr>
        <w:t xml:space="preserve"> </w:t>
      </w:r>
      <w:r w:rsidR="008C4DFC" w:rsidRPr="00E84F22">
        <w:rPr>
          <w:rFonts w:ascii="Arial" w:hAnsi="Arial" w:cs="Arial"/>
          <w:b/>
          <w:sz w:val="20"/>
          <w:szCs w:val="20"/>
        </w:rPr>
        <w:t>odd</w:t>
      </w:r>
      <w:r w:rsidR="00CE5318" w:rsidRPr="00E84F22">
        <w:rPr>
          <w:rFonts w:ascii="Arial" w:hAnsi="Arial" w:cs="Arial"/>
          <w:b/>
          <w:sz w:val="20"/>
          <w:szCs w:val="20"/>
        </w:rPr>
        <w:t>a</w:t>
      </w:r>
      <w:r w:rsidR="004834EE" w:rsidRPr="00E84F22">
        <w:rPr>
          <w:rFonts w:ascii="Arial" w:hAnsi="Arial" w:cs="Arial"/>
          <w:b/>
          <w:sz w:val="20"/>
          <w:szCs w:val="20"/>
        </w:rPr>
        <w:t xml:space="preserve"> </w:t>
      </w:r>
      <w:r w:rsidR="008C4DFC" w:rsidRPr="00E84F22">
        <w:rPr>
          <w:rFonts w:ascii="Arial" w:hAnsi="Arial" w:cs="Arial"/>
          <w:b/>
          <w:sz w:val="20"/>
          <w:szCs w:val="20"/>
        </w:rPr>
        <w:t>elektronsko</w:t>
      </w:r>
      <w:r w:rsidR="00C147AA" w:rsidRPr="00E84F22">
        <w:rPr>
          <w:rFonts w:ascii="Arial" w:hAnsi="Arial" w:cs="Arial"/>
          <w:b/>
          <w:sz w:val="20"/>
          <w:szCs w:val="20"/>
        </w:rPr>
        <w:t xml:space="preserve"> preko aplikacije.</w:t>
      </w:r>
      <w:r w:rsidR="000E2F3B">
        <w:rPr>
          <w:rFonts w:ascii="Arial" w:hAnsi="Arial" w:cs="Arial"/>
          <w:b/>
          <w:sz w:val="20"/>
          <w:szCs w:val="20"/>
        </w:rPr>
        <w:t xml:space="preserve"> </w:t>
      </w:r>
    </w:p>
    <w:p w14:paraId="01F78AA5" w14:textId="39FDEA20" w:rsidR="000E2F3B" w:rsidRDefault="009A4CD7" w:rsidP="000E2F3B">
      <w:pPr>
        <w:pStyle w:val="Odstavekseznama"/>
        <w:jc w:val="both"/>
        <w:rPr>
          <w:rFonts w:ascii="Arial" w:hAnsi="Arial" w:cs="Arial"/>
          <w:b/>
          <w:sz w:val="20"/>
          <w:szCs w:val="20"/>
        </w:rPr>
      </w:pPr>
      <w:hyperlink r:id="rId13" w:history="1">
        <w:r w:rsidR="000E2F3B" w:rsidRPr="00DF5648">
          <w:rPr>
            <w:rStyle w:val="Hiperpovezava"/>
            <w:rFonts w:ascii="Arial" w:hAnsi="Arial" w:cs="Arial"/>
            <w:b/>
            <w:sz w:val="20"/>
            <w:szCs w:val="20"/>
          </w:rPr>
          <w:t xml:space="preserve">Spletne aplikacije za oddajo vlog E-kmetijstvo in E-kmetija | GOV.SI </w:t>
        </w:r>
      </w:hyperlink>
      <w:r w:rsidR="000E2F3B" w:rsidRPr="000E2F3B">
        <w:rPr>
          <w:rFonts w:ascii="Arial" w:hAnsi="Arial" w:cs="Arial"/>
          <w:b/>
          <w:sz w:val="20"/>
          <w:szCs w:val="20"/>
        </w:rPr>
        <w:t xml:space="preserve"> </w:t>
      </w:r>
    </w:p>
    <w:p w14:paraId="6AF2505E" w14:textId="79629B6A" w:rsidR="000E2F3B" w:rsidRPr="000E2F3B" w:rsidRDefault="000E2F3B" w:rsidP="000E2F3B">
      <w:pPr>
        <w:pStyle w:val="Odstavekseznama"/>
        <w:jc w:val="both"/>
        <w:rPr>
          <w:rFonts w:ascii="Arial" w:hAnsi="Arial" w:cs="Arial"/>
          <w:b/>
          <w:sz w:val="20"/>
          <w:szCs w:val="20"/>
        </w:rPr>
      </w:pPr>
      <w:r w:rsidRPr="000E2F3B">
        <w:rPr>
          <w:rFonts w:ascii="Arial" w:hAnsi="Arial" w:cs="Arial"/>
          <w:b/>
          <w:sz w:val="20"/>
          <w:szCs w:val="20"/>
        </w:rPr>
        <w:t>https://www.gov.si/zbirke/storitve/spletne-aplikacije-za-oddajo-vlog-e-kmetijstvo-in-e-kmetija/</w:t>
      </w:r>
    </w:p>
    <w:p w14:paraId="5E2D4EFD" w14:textId="6D021258" w:rsidR="008C4DFC" w:rsidRPr="00E84F22" w:rsidRDefault="008C4DFC" w:rsidP="000E2F3B">
      <w:pPr>
        <w:pStyle w:val="Odstavekseznama"/>
        <w:jc w:val="both"/>
        <w:rPr>
          <w:rFonts w:ascii="Arial" w:hAnsi="Arial" w:cs="Arial"/>
          <w:color w:val="FF0000"/>
          <w:sz w:val="20"/>
          <w:szCs w:val="20"/>
        </w:rPr>
      </w:pPr>
    </w:p>
    <w:p w14:paraId="3581A4D2" w14:textId="6E68A5EF" w:rsidR="00487E87" w:rsidRDefault="009E06A9" w:rsidP="00CE53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4F22">
        <w:rPr>
          <w:rFonts w:ascii="Arial" w:hAnsi="Arial" w:cs="Arial"/>
          <w:sz w:val="20"/>
          <w:szCs w:val="20"/>
        </w:rPr>
        <w:t>Zahtevek</w:t>
      </w:r>
      <w:r w:rsidR="004833D4" w:rsidRPr="00E84F22">
        <w:rPr>
          <w:rFonts w:ascii="Arial" w:hAnsi="Arial" w:cs="Arial"/>
          <w:sz w:val="20"/>
          <w:szCs w:val="20"/>
        </w:rPr>
        <w:t xml:space="preserve"> za spremembo </w:t>
      </w:r>
      <w:r w:rsidR="00FF41FD" w:rsidRPr="00E84F22">
        <w:rPr>
          <w:rFonts w:ascii="Arial" w:hAnsi="Arial" w:cs="Arial"/>
          <w:sz w:val="20"/>
          <w:szCs w:val="20"/>
        </w:rPr>
        <w:t>obveznosti</w:t>
      </w:r>
      <w:r w:rsidR="004833D4" w:rsidRPr="00E84F22">
        <w:rPr>
          <w:rFonts w:ascii="Arial" w:hAnsi="Arial" w:cs="Arial"/>
          <w:sz w:val="20"/>
          <w:szCs w:val="20"/>
        </w:rPr>
        <w:t xml:space="preserve"> </w:t>
      </w:r>
      <w:r w:rsidR="00E84F22" w:rsidRPr="00E84F22">
        <w:rPr>
          <w:rFonts w:ascii="Arial" w:hAnsi="Arial" w:cs="Arial"/>
          <w:sz w:val="20"/>
          <w:szCs w:val="20"/>
        </w:rPr>
        <w:t>mora upravičenec</w:t>
      </w:r>
      <w:r w:rsidR="004833D4" w:rsidRPr="00E84F22">
        <w:rPr>
          <w:rFonts w:ascii="Arial" w:hAnsi="Arial" w:cs="Arial"/>
          <w:sz w:val="20"/>
          <w:szCs w:val="20"/>
        </w:rPr>
        <w:t xml:space="preserve"> vložiti </w:t>
      </w:r>
      <w:r w:rsidR="004833D4" w:rsidRPr="00E84F22">
        <w:rPr>
          <w:rFonts w:ascii="Arial" w:hAnsi="Arial" w:cs="Arial"/>
          <w:b/>
          <w:sz w:val="20"/>
          <w:szCs w:val="20"/>
        </w:rPr>
        <w:t>pred oddajo zahtevka za izplačilo sredstev</w:t>
      </w:r>
      <w:r w:rsidR="004833D4" w:rsidRPr="00E84F22">
        <w:rPr>
          <w:rFonts w:ascii="Arial" w:hAnsi="Arial" w:cs="Arial"/>
          <w:sz w:val="20"/>
          <w:szCs w:val="20"/>
        </w:rPr>
        <w:t xml:space="preserve">. Pri tem </w:t>
      </w:r>
      <w:r w:rsidR="00E84F22" w:rsidRPr="00E84F22">
        <w:rPr>
          <w:rFonts w:ascii="Arial" w:hAnsi="Arial" w:cs="Arial"/>
          <w:sz w:val="20"/>
          <w:szCs w:val="20"/>
        </w:rPr>
        <w:t>gre opozoriti</w:t>
      </w:r>
      <w:r w:rsidR="004833D4" w:rsidRPr="00E84F22">
        <w:rPr>
          <w:rFonts w:ascii="Arial" w:hAnsi="Arial" w:cs="Arial"/>
          <w:sz w:val="20"/>
          <w:szCs w:val="20"/>
        </w:rPr>
        <w:t xml:space="preserve">, da je potreben čas za rešitev </w:t>
      </w:r>
      <w:r w:rsidRPr="00E84F22">
        <w:rPr>
          <w:rFonts w:ascii="Arial" w:hAnsi="Arial" w:cs="Arial"/>
          <w:sz w:val="20"/>
          <w:szCs w:val="20"/>
        </w:rPr>
        <w:t>zahtevka</w:t>
      </w:r>
      <w:r w:rsidR="00FF41FD" w:rsidRPr="00E84F22">
        <w:rPr>
          <w:rFonts w:ascii="Arial" w:hAnsi="Arial" w:cs="Arial"/>
          <w:sz w:val="20"/>
          <w:szCs w:val="20"/>
        </w:rPr>
        <w:t xml:space="preserve"> za spremembo obveznosti</w:t>
      </w:r>
      <w:r w:rsidR="004833D4" w:rsidRPr="00E84F22">
        <w:rPr>
          <w:rFonts w:ascii="Arial" w:hAnsi="Arial" w:cs="Arial"/>
          <w:sz w:val="20"/>
          <w:szCs w:val="20"/>
        </w:rPr>
        <w:t xml:space="preserve">, zato </w:t>
      </w:r>
      <w:r w:rsidR="00E84F22" w:rsidRPr="00E84F22">
        <w:rPr>
          <w:rFonts w:ascii="Arial" w:hAnsi="Arial" w:cs="Arial"/>
          <w:sz w:val="20"/>
          <w:szCs w:val="20"/>
        </w:rPr>
        <w:t xml:space="preserve">mora biti </w:t>
      </w:r>
      <w:r w:rsidR="00FE5FC0">
        <w:rPr>
          <w:rFonts w:ascii="Arial" w:hAnsi="Arial" w:cs="Arial"/>
          <w:sz w:val="20"/>
          <w:szCs w:val="20"/>
        </w:rPr>
        <w:t xml:space="preserve">le-ta </w:t>
      </w:r>
      <w:r w:rsidR="004833D4" w:rsidRPr="00E84F22">
        <w:rPr>
          <w:rFonts w:ascii="Arial" w:hAnsi="Arial" w:cs="Arial"/>
          <w:sz w:val="20"/>
          <w:szCs w:val="20"/>
        </w:rPr>
        <w:t>posred</w:t>
      </w:r>
      <w:r w:rsidR="007464B0" w:rsidRPr="00E84F22">
        <w:rPr>
          <w:rFonts w:ascii="Arial" w:hAnsi="Arial" w:cs="Arial"/>
          <w:sz w:val="20"/>
          <w:szCs w:val="20"/>
        </w:rPr>
        <w:t>ovan</w:t>
      </w:r>
      <w:r w:rsidR="004833D4" w:rsidRPr="00E84F22">
        <w:rPr>
          <w:rFonts w:ascii="Arial" w:hAnsi="Arial" w:cs="Arial"/>
          <w:sz w:val="20"/>
          <w:szCs w:val="20"/>
        </w:rPr>
        <w:t xml:space="preserve"> na </w:t>
      </w:r>
      <w:r w:rsidR="00037B45" w:rsidRPr="00E84F22">
        <w:rPr>
          <w:rFonts w:ascii="Arial" w:hAnsi="Arial" w:cs="Arial"/>
          <w:sz w:val="20"/>
          <w:szCs w:val="20"/>
        </w:rPr>
        <w:t>Agencijo</w:t>
      </w:r>
      <w:r w:rsidR="004833D4" w:rsidRPr="00E84F22">
        <w:rPr>
          <w:rFonts w:ascii="Arial" w:hAnsi="Arial" w:cs="Arial"/>
          <w:sz w:val="20"/>
          <w:szCs w:val="20"/>
        </w:rPr>
        <w:t xml:space="preserve"> dovolj zgodaj, da </w:t>
      </w:r>
      <w:r w:rsidR="007464B0" w:rsidRPr="00E84F22">
        <w:rPr>
          <w:rFonts w:ascii="Arial" w:hAnsi="Arial" w:cs="Arial"/>
          <w:sz w:val="20"/>
          <w:szCs w:val="20"/>
        </w:rPr>
        <w:t xml:space="preserve">bo lahko rešen pred </w:t>
      </w:r>
      <w:r w:rsidR="00C1466A" w:rsidRPr="00E84F22">
        <w:rPr>
          <w:rFonts w:ascii="Arial" w:hAnsi="Arial" w:cs="Arial"/>
          <w:sz w:val="20"/>
          <w:szCs w:val="20"/>
        </w:rPr>
        <w:t>rokom</w:t>
      </w:r>
      <w:r w:rsidR="00AC4B9D" w:rsidRPr="00E84F22">
        <w:rPr>
          <w:rFonts w:ascii="Arial" w:hAnsi="Arial" w:cs="Arial"/>
          <w:sz w:val="20"/>
          <w:szCs w:val="20"/>
        </w:rPr>
        <w:t xml:space="preserve"> za vlaganje zahtevka</w:t>
      </w:r>
      <w:r w:rsidR="00E84F22" w:rsidRPr="00E84F22">
        <w:rPr>
          <w:rFonts w:ascii="Arial" w:hAnsi="Arial" w:cs="Arial"/>
          <w:sz w:val="20"/>
          <w:szCs w:val="20"/>
        </w:rPr>
        <w:t xml:space="preserve"> za izplačilo sredstev</w:t>
      </w:r>
      <w:r w:rsidR="004833D4" w:rsidRPr="00E84F22">
        <w:rPr>
          <w:rFonts w:ascii="Arial" w:hAnsi="Arial" w:cs="Arial"/>
          <w:sz w:val="20"/>
          <w:szCs w:val="20"/>
        </w:rPr>
        <w:t xml:space="preserve"> </w:t>
      </w:r>
      <w:r w:rsidR="00C1466A" w:rsidRPr="00E84F22">
        <w:rPr>
          <w:rFonts w:ascii="Arial" w:hAnsi="Arial" w:cs="Arial"/>
          <w:sz w:val="20"/>
          <w:szCs w:val="20"/>
        </w:rPr>
        <w:t>določenega</w:t>
      </w:r>
      <w:r w:rsidR="004833D4" w:rsidRPr="00E84F22">
        <w:rPr>
          <w:rFonts w:ascii="Arial" w:hAnsi="Arial" w:cs="Arial"/>
          <w:sz w:val="20"/>
          <w:szCs w:val="20"/>
        </w:rPr>
        <w:t xml:space="preserve"> </w:t>
      </w:r>
      <w:r w:rsidR="00E84F22" w:rsidRPr="00E84F22">
        <w:rPr>
          <w:rFonts w:ascii="Arial" w:hAnsi="Arial" w:cs="Arial"/>
          <w:sz w:val="20"/>
          <w:szCs w:val="20"/>
        </w:rPr>
        <w:t>v Uredbi, tj. 30.9. za stroške nastale v preteklem koledarskem letu</w:t>
      </w:r>
      <w:r w:rsidR="007464B0" w:rsidRPr="00E84F22">
        <w:rPr>
          <w:rFonts w:ascii="Arial" w:hAnsi="Arial" w:cs="Arial"/>
          <w:sz w:val="20"/>
          <w:szCs w:val="20"/>
        </w:rPr>
        <w:t>.</w:t>
      </w:r>
      <w:r w:rsidR="00E84F22" w:rsidRPr="00E84F22">
        <w:rPr>
          <w:rFonts w:ascii="Arial" w:hAnsi="Arial" w:cs="Arial"/>
          <w:sz w:val="20"/>
          <w:szCs w:val="20"/>
        </w:rPr>
        <w:t xml:space="preserve"> </w:t>
      </w:r>
    </w:p>
    <w:p w14:paraId="483B3408" w14:textId="77777777" w:rsidR="00AA1EBE" w:rsidRPr="00E84F22" w:rsidRDefault="00AA1EBE" w:rsidP="00AA1EBE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F5B64FF" w14:textId="19E54688" w:rsidR="00AA1EBE" w:rsidRPr="00AA1EBE" w:rsidRDefault="00AA57F7" w:rsidP="00AA1EB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4" w:name="_Hlk171505313"/>
      <w:r w:rsidRPr="00AA57F7">
        <w:rPr>
          <w:rFonts w:ascii="Arial" w:hAnsi="Arial" w:cs="Arial"/>
          <w:sz w:val="20"/>
          <w:szCs w:val="20"/>
        </w:rPr>
        <w:t xml:space="preserve">V en zahtevek za spremembo obveznosti se lahko vključi </w:t>
      </w:r>
      <w:r w:rsidRPr="00AA57F7">
        <w:rPr>
          <w:rFonts w:ascii="Arial" w:hAnsi="Arial" w:cs="Arial"/>
          <w:b/>
          <w:bCs/>
          <w:sz w:val="20"/>
          <w:szCs w:val="20"/>
        </w:rPr>
        <w:t>samo eno spremembo aktivnosti informiranja in promocije.</w:t>
      </w:r>
      <w:r w:rsidRPr="00AA57F7">
        <w:rPr>
          <w:rFonts w:ascii="Arial" w:hAnsi="Arial" w:cs="Arial"/>
          <w:sz w:val="20"/>
          <w:szCs w:val="20"/>
        </w:rPr>
        <w:t xml:space="preserve"> Lahko pa se v taisti zahtevek vključi </w:t>
      </w:r>
      <w:r w:rsidRPr="00AA57F7">
        <w:rPr>
          <w:rFonts w:ascii="Arial" w:hAnsi="Arial" w:cs="Arial"/>
          <w:b/>
          <w:bCs/>
          <w:sz w:val="20"/>
          <w:szCs w:val="20"/>
        </w:rPr>
        <w:t>več ostalih želenih sprememb kot je prerazporeditev stroškov.</w:t>
      </w:r>
    </w:p>
    <w:p w14:paraId="325E6F77" w14:textId="77777777" w:rsidR="00AA1EBE" w:rsidRPr="00AA1EBE" w:rsidRDefault="00AA1EBE" w:rsidP="00AA1EBE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0744437" w14:textId="13AB70AA" w:rsidR="00457E1F" w:rsidRPr="00E84F22" w:rsidRDefault="00430063" w:rsidP="00457E1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84F22">
        <w:rPr>
          <w:rFonts w:ascii="Arial" w:hAnsi="Arial" w:cs="Arial"/>
          <w:b/>
          <w:bCs/>
          <w:sz w:val="20"/>
          <w:szCs w:val="20"/>
        </w:rPr>
        <w:t>Odobrena sredstva</w:t>
      </w:r>
      <w:r w:rsidRPr="00E84F22">
        <w:rPr>
          <w:rFonts w:ascii="Arial" w:hAnsi="Arial" w:cs="Arial"/>
          <w:sz w:val="20"/>
          <w:szCs w:val="20"/>
        </w:rPr>
        <w:t xml:space="preserve"> iz odločbe o pravici do sredstev </w:t>
      </w:r>
      <w:r w:rsidR="00AD1CE9" w:rsidRPr="00E84F22">
        <w:rPr>
          <w:rFonts w:ascii="Arial" w:hAnsi="Arial" w:cs="Arial"/>
          <w:b/>
          <w:bCs/>
          <w:sz w:val="20"/>
          <w:szCs w:val="20"/>
        </w:rPr>
        <w:t xml:space="preserve">se </w:t>
      </w:r>
      <w:r w:rsidR="004C6877" w:rsidRPr="00E84F22">
        <w:rPr>
          <w:rFonts w:ascii="Arial" w:hAnsi="Arial" w:cs="Arial"/>
          <w:sz w:val="20"/>
          <w:szCs w:val="20"/>
        </w:rPr>
        <w:t>z vložitvijo</w:t>
      </w:r>
      <w:r w:rsidR="00DA0A47" w:rsidRPr="00E84F22">
        <w:rPr>
          <w:rFonts w:ascii="Arial" w:hAnsi="Arial" w:cs="Arial"/>
          <w:sz w:val="20"/>
          <w:szCs w:val="20"/>
        </w:rPr>
        <w:t xml:space="preserve"> zahtevka za</w:t>
      </w:r>
      <w:r w:rsidR="004C6877" w:rsidRPr="00E84F22">
        <w:rPr>
          <w:rFonts w:ascii="Arial" w:hAnsi="Arial" w:cs="Arial"/>
          <w:sz w:val="20"/>
          <w:szCs w:val="20"/>
        </w:rPr>
        <w:t xml:space="preserve"> sprememb</w:t>
      </w:r>
      <w:r w:rsidR="00DA0A47" w:rsidRPr="00E84F22">
        <w:rPr>
          <w:rFonts w:ascii="Arial" w:hAnsi="Arial" w:cs="Arial"/>
          <w:sz w:val="20"/>
          <w:szCs w:val="20"/>
        </w:rPr>
        <w:t>o obveznosti</w:t>
      </w:r>
      <w:r w:rsidR="004C6877" w:rsidRPr="00E84F22">
        <w:rPr>
          <w:rFonts w:ascii="Arial" w:hAnsi="Arial" w:cs="Arial"/>
          <w:b/>
          <w:bCs/>
          <w:sz w:val="20"/>
          <w:szCs w:val="20"/>
        </w:rPr>
        <w:t xml:space="preserve"> NE </w:t>
      </w:r>
      <w:r w:rsidR="00AD1CE9" w:rsidRPr="00E84F22">
        <w:rPr>
          <w:rFonts w:ascii="Arial" w:hAnsi="Arial" w:cs="Arial"/>
          <w:b/>
          <w:bCs/>
          <w:sz w:val="20"/>
          <w:szCs w:val="20"/>
        </w:rPr>
        <w:t>zmanjšujejo</w:t>
      </w:r>
      <w:r w:rsidR="00AD1CE9" w:rsidRPr="00E84F22">
        <w:rPr>
          <w:rFonts w:ascii="Arial" w:hAnsi="Arial" w:cs="Arial"/>
          <w:sz w:val="20"/>
          <w:szCs w:val="20"/>
        </w:rPr>
        <w:t xml:space="preserve"> </w:t>
      </w:r>
      <w:r w:rsidR="00AD1CE9" w:rsidRPr="00E84F22">
        <w:rPr>
          <w:rFonts w:ascii="Arial" w:hAnsi="Arial" w:cs="Arial"/>
          <w:b/>
          <w:bCs/>
          <w:sz w:val="20"/>
          <w:szCs w:val="20"/>
        </w:rPr>
        <w:t>ali povečujejo</w:t>
      </w:r>
      <w:r w:rsidR="00AD1CE9" w:rsidRPr="00E84F22">
        <w:rPr>
          <w:rFonts w:ascii="Arial" w:hAnsi="Arial" w:cs="Arial"/>
          <w:sz w:val="20"/>
          <w:szCs w:val="20"/>
        </w:rPr>
        <w:t xml:space="preserve"> tekom upravičenega obdobj</w:t>
      </w:r>
      <w:r w:rsidR="004C6877" w:rsidRPr="00E84F22">
        <w:rPr>
          <w:rFonts w:ascii="Arial" w:hAnsi="Arial" w:cs="Arial"/>
          <w:sz w:val="20"/>
          <w:szCs w:val="20"/>
        </w:rPr>
        <w:t>a</w:t>
      </w:r>
      <w:r w:rsidR="00AD1CE9" w:rsidRPr="00E84F22">
        <w:rPr>
          <w:rFonts w:ascii="Arial" w:hAnsi="Arial" w:cs="Arial"/>
          <w:sz w:val="20"/>
          <w:szCs w:val="20"/>
        </w:rPr>
        <w:t xml:space="preserve">. Lahko pa se </w:t>
      </w:r>
      <w:r w:rsidR="00E84F22">
        <w:rPr>
          <w:rFonts w:ascii="Arial" w:hAnsi="Arial" w:cs="Arial"/>
          <w:sz w:val="20"/>
          <w:szCs w:val="20"/>
        </w:rPr>
        <w:t>prerazporejajo</w:t>
      </w:r>
      <w:r w:rsidR="00E84F22" w:rsidRPr="00E84F22">
        <w:rPr>
          <w:rFonts w:ascii="Arial" w:hAnsi="Arial" w:cs="Arial"/>
          <w:sz w:val="20"/>
          <w:szCs w:val="20"/>
        </w:rPr>
        <w:t xml:space="preserve"> </w:t>
      </w:r>
      <w:r w:rsidR="00AD1CE9" w:rsidRPr="00E84F22">
        <w:rPr>
          <w:rFonts w:ascii="Arial" w:hAnsi="Arial" w:cs="Arial"/>
          <w:sz w:val="20"/>
          <w:szCs w:val="20"/>
        </w:rPr>
        <w:t>med zahtevki</w:t>
      </w:r>
      <w:r w:rsidR="00D42DD4" w:rsidRPr="00E84F22">
        <w:rPr>
          <w:rFonts w:ascii="Arial" w:hAnsi="Arial" w:cs="Arial"/>
          <w:sz w:val="20"/>
          <w:szCs w:val="20"/>
        </w:rPr>
        <w:t>.</w:t>
      </w:r>
      <w:r w:rsidR="004C6877" w:rsidRPr="00E84F22">
        <w:rPr>
          <w:rFonts w:ascii="Arial" w:hAnsi="Arial" w:cs="Arial"/>
          <w:sz w:val="20"/>
          <w:szCs w:val="20"/>
        </w:rPr>
        <w:t xml:space="preserve"> </w:t>
      </w:r>
      <w:r w:rsidR="004C6877" w:rsidRPr="00E84F22">
        <w:rPr>
          <w:rFonts w:ascii="Arial" w:hAnsi="Arial" w:cs="Arial"/>
          <w:b/>
          <w:bCs/>
          <w:sz w:val="20"/>
          <w:szCs w:val="20"/>
        </w:rPr>
        <w:t>Prenos</w:t>
      </w:r>
      <w:r w:rsidR="004C6877" w:rsidRPr="00E84F22">
        <w:rPr>
          <w:rFonts w:ascii="Arial" w:hAnsi="Arial" w:cs="Arial"/>
          <w:sz w:val="20"/>
          <w:szCs w:val="20"/>
        </w:rPr>
        <w:t xml:space="preserve"> ostanka sredstev </w:t>
      </w:r>
      <w:r w:rsidR="004C6877" w:rsidRPr="00E84F22">
        <w:rPr>
          <w:rFonts w:ascii="Arial" w:hAnsi="Arial" w:cs="Arial"/>
          <w:b/>
          <w:bCs/>
          <w:sz w:val="20"/>
          <w:szCs w:val="20"/>
        </w:rPr>
        <w:t>iz že zaključenega zahtevka</w:t>
      </w:r>
      <w:r w:rsidR="004C6877" w:rsidRPr="00E84F22">
        <w:rPr>
          <w:rFonts w:ascii="Arial" w:hAnsi="Arial" w:cs="Arial"/>
          <w:sz w:val="20"/>
          <w:szCs w:val="20"/>
        </w:rPr>
        <w:t xml:space="preserve"> v naslednji zahtevek </w:t>
      </w:r>
      <w:r w:rsidR="0078026A" w:rsidRPr="00E84F22">
        <w:rPr>
          <w:rFonts w:ascii="Arial" w:hAnsi="Arial" w:cs="Arial"/>
          <w:b/>
          <w:bCs/>
          <w:sz w:val="20"/>
          <w:szCs w:val="20"/>
        </w:rPr>
        <w:t xml:space="preserve">NI </w:t>
      </w:r>
      <w:bookmarkStart w:id="5" w:name="_Hlk171500977"/>
      <w:bookmarkEnd w:id="4"/>
      <w:r w:rsidR="00FE5FC0">
        <w:rPr>
          <w:rFonts w:ascii="Arial" w:hAnsi="Arial" w:cs="Arial"/>
          <w:b/>
          <w:bCs/>
          <w:sz w:val="20"/>
          <w:szCs w:val="20"/>
        </w:rPr>
        <w:t>DOPUSTEN.</w:t>
      </w:r>
    </w:p>
    <w:bookmarkEnd w:id="5"/>
    <w:p w14:paraId="59A3BD92" w14:textId="79AC7509" w:rsidR="00430063" w:rsidRPr="00E84F22" w:rsidRDefault="00430063" w:rsidP="00430063">
      <w:pPr>
        <w:jc w:val="both"/>
        <w:rPr>
          <w:rFonts w:ascii="Arial" w:hAnsi="Arial" w:cs="Arial"/>
          <w:b/>
          <w:sz w:val="20"/>
          <w:szCs w:val="20"/>
        </w:rPr>
      </w:pPr>
    </w:p>
    <w:p w14:paraId="6812C2CB" w14:textId="32C7CE92" w:rsidR="00430063" w:rsidRDefault="00430063" w:rsidP="00430063">
      <w:pPr>
        <w:jc w:val="both"/>
        <w:rPr>
          <w:rFonts w:ascii="Arial" w:hAnsi="Arial" w:cs="Arial"/>
          <w:b/>
          <w:sz w:val="18"/>
          <w:szCs w:val="18"/>
        </w:rPr>
      </w:pPr>
    </w:p>
    <w:p w14:paraId="364C954D" w14:textId="330871C8" w:rsidR="00430063" w:rsidRDefault="00430063" w:rsidP="00430063">
      <w:pPr>
        <w:jc w:val="both"/>
        <w:rPr>
          <w:rFonts w:ascii="Arial" w:hAnsi="Arial" w:cs="Arial"/>
          <w:b/>
          <w:sz w:val="18"/>
          <w:szCs w:val="18"/>
        </w:rPr>
      </w:pPr>
    </w:p>
    <w:p w14:paraId="6601D215" w14:textId="2A39157A" w:rsidR="00430063" w:rsidRPr="00430063" w:rsidRDefault="00430063" w:rsidP="00430063">
      <w:pPr>
        <w:jc w:val="both"/>
        <w:rPr>
          <w:rFonts w:ascii="Arial" w:hAnsi="Arial" w:cs="Arial"/>
          <w:b/>
          <w:sz w:val="18"/>
          <w:szCs w:val="18"/>
        </w:rPr>
      </w:pPr>
    </w:p>
    <w:sectPr w:rsidR="00430063" w:rsidRPr="00430063" w:rsidSect="00FF4B99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6E70" w14:textId="77777777" w:rsidR="009A4CD7" w:rsidRDefault="009A4CD7" w:rsidP="0029341B">
      <w:pPr>
        <w:spacing w:after="0" w:line="240" w:lineRule="auto"/>
      </w:pPr>
      <w:r>
        <w:separator/>
      </w:r>
    </w:p>
  </w:endnote>
  <w:endnote w:type="continuationSeparator" w:id="0">
    <w:p w14:paraId="3A14180F" w14:textId="77777777" w:rsidR="009A4CD7" w:rsidRDefault="009A4CD7" w:rsidP="0029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096487"/>
      <w:docPartObj>
        <w:docPartGallery w:val="Page Numbers (Bottom of Page)"/>
        <w:docPartUnique/>
      </w:docPartObj>
    </w:sdtPr>
    <w:sdtEndPr/>
    <w:sdtContent>
      <w:p w14:paraId="693504A2" w14:textId="77777777" w:rsidR="00CE5318" w:rsidRDefault="00CE5318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FE1711" wp14:editId="1072682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lternativna obdelava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9EAD9" w14:textId="77777777" w:rsidR="00CE5318" w:rsidRPr="0029341B" w:rsidRDefault="00CE5318">
                              <w:pPr>
                                <w:pStyle w:val="Nog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530D3">
                                <w:rPr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FE171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na obdelava 1" o:spid="_x0000_s1026" type="#_x0000_t176" alt="&quot;&quot;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099EAD9" w14:textId="77777777" w:rsidR="00CE5318" w:rsidRPr="0029341B" w:rsidRDefault="00CE5318">
                        <w:pPr>
                          <w:pStyle w:val="Nog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9341B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29341B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530D3">
                          <w:rPr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808F" w14:textId="77777777" w:rsidR="009A4CD7" w:rsidRDefault="009A4CD7" w:rsidP="0029341B">
      <w:pPr>
        <w:spacing w:after="0" w:line="240" w:lineRule="auto"/>
      </w:pPr>
      <w:r>
        <w:separator/>
      </w:r>
    </w:p>
  </w:footnote>
  <w:footnote w:type="continuationSeparator" w:id="0">
    <w:p w14:paraId="7B7EA34A" w14:textId="77777777" w:rsidR="009A4CD7" w:rsidRDefault="009A4CD7" w:rsidP="0029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518"/>
    <w:multiLevelType w:val="hybridMultilevel"/>
    <w:tmpl w:val="7B08607A"/>
    <w:lvl w:ilvl="0" w:tplc="BE58D5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B48E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A604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3460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883F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0245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F52C0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F92C7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80A7B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2642F31"/>
    <w:multiLevelType w:val="hybridMultilevel"/>
    <w:tmpl w:val="658067BA"/>
    <w:lvl w:ilvl="0" w:tplc="1F821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9FB"/>
    <w:multiLevelType w:val="hybridMultilevel"/>
    <w:tmpl w:val="C59A224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1840"/>
    <w:multiLevelType w:val="hybridMultilevel"/>
    <w:tmpl w:val="6FE87F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EF"/>
    <w:rsid w:val="00011512"/>
    <w:rsid w:val="0002764E"/>
    <w:rsid w:val="00037B45"/>
    <w:rsid w:val="00043DE4"/>
    <w:rsid w:val="00057AF0"/>
    <w:rsid w:val="00072A31"/>
    <w:rsid w:val="00086AFB"/>
    <w:rsid w:val="00091FD1"/>
    <w:rsid w:val="00096910"/>
    <w:rsid w:val="000D6C24"/>
    <w:rsid w:val="000E2F3B"/>
    <w:rsid w:val="000E384E"/>
    <w:rsid w:val="001171A9"/>
    <w:rsid w:val="00122D46"/>
    <w:rsid w:val="001320B8"/>
    <w:rsid w:val="00136AE2"/>
    <w:rsid w:val="001375FF"/>
    <w:rsid w:val="001517AD"/>
    <w:rsid w:val="001618FC"/>
    <w:rsid w:val="00162F09"/>
    <w:rsid w:val="00180CE3"/>
    <w:rsid w:val="001D6E61"/>
    <w:rsid w:val="001E7939"/>
    <w:rsid w:val="001F2BB4"/>
    <w:rsid w:val="001F7FDF"/>
    <w:rsid w:val="00213E45"/>
    <w:rsid w:val="002152F1"/>
    <w:rsid w:val="00216E3E"/>
    <w:rsid w:val="002306CA"/>
    <w:rsid w:val="00242BD7"/>
    <w:rsid w:val="002526F2"/>
    <w:rsid w:val="00255377"/>
    <w:rsid w:val="00256918"/>
    <w:rsid w:val="00261AA4"/>
    <w:rsid w:val="0029341B"/>
    <w:rsid w:val="002C5726"/>
    <w:rsid w:val="002C5F40"/>
    <w:rsid w:val="002E267D"/>
    <w:rsid w:val="002F2568"/>
    <w:rsid w:val="002F27C6"/>
    <w:rsid w:val="002F7C69"/>
    <w:rsid w:val="003266A0"/>
    <w:rsid w:val="00354512"/>
    <w:rsid w:val="00373A75"/>
    <w:rsid w:val="003A12C0"/>
    <w:rsid w:val="003A1E3F"/>
    <w:rsid w:val="003A2858"/>
    <w:rsid w:val="003B2886"/>
    <w:rsid w:val="003C108E"/>
    <w:rsid w:val="003D2A8F"/>
    <w:rsid w:val="003F32A3"/>
    <w:rsid w:val="003F524C"/>
    <w:rsid w:val="0040159C"/>
    <w:rsid w:val="004041AC"/>
    <w:rsid w:val="0042677B"/>
    <w:rsid w:val="00430063"/>
    <w:rsid w:val="0043043C"/>
    <w:rsid w:val="00433B98"/>
    <w:rsid w:val="004467EF"/>
    <w:rsid w:val="00457E1F"/>
    <w:rsid w:val="004617EB"/>
    <w:rsid w:val="004833D4"/>
    <w:rsid w:val="004834EE"/>
    <w:rsid w:val="00483812"/>
    <w:rsid w:val="004842A2"/>
    <w:rsid w:val="00486C14"/>
    <w:rsid w:val="00487E87"/>
    <w:rsid w:val="0049165D"/>
    <w:rsid w:val="00494178"/>
    <w:rsid w:val="004B14B7"/>
    <w:rsid w:val="004C6877"/>
    <w:rsid w:val="004D3635"/>
    <w:rsid w:val="00502F8A"/>
    <w:rsid w:val="00513645"/>
    <w:rsid w:val="00513DEF"/>
    <w:rsid w:val="00514500"/>
    <w:rsid w:val="005147E6"/>
    <w:rsid w:val="00521E14"/>
    <w:rsid w:val="005275FE"/>
    <w:rsid w:val="005354D9"/>
    <w:rsid w:val="005556EA"/>
    <w:rsid w:val="005639F2"/>
    <w:rsid w:val="00570190"/>
    <w:rsid w:val="005777AC"/>
    <w:rsid w:val="0058470A"/>
    <w:rsid w:val="0058794E"/>
    <w:rsid w:val="005A2A49"/>
    <w:rsid w:val="005B41C6"/>
    <w:rsid w:val="005C6683"/>
    <w:rsid w:val="005D1A9E"/>
    <w:rsid w:val="005D7A37"/>
    <w:rsid w:val="006049DB"/>
    <w:rsid w:val="006324E7"/>
    <w:rsid w:val="006362A8"/>
    <w:rsid w:val="006536D5"/>
    <w:rsid w:val="00663C39"/>
    <w:rsid w:val="006A317D"/>
    <w:rsid w:val="006A6271"/>
    <w:rsid w:val="006B4523"/>
    <w:rsid w:val="006D47A1"/>
    <w:rsid w:val="006E0792"/>
    <w:rsid w:val="006E6755"/>
    <w:rsid w:val="00704144"/>
    <w:rsid w:val="00704D9E"/>
    <w:rsid w:val="00705CB0"/>
    <w:rsid w:val="00706EC0"/>
    <w:rsid w:val="00715B3B"/>
    <w:rsid w:val="007176FA"/>
    <w:rsid w:val="007419D4"/>
    <w:rsid w:val="007438F9"/>
    <w:rsid w:val="007464B0"/>
    <w:rsid w:val="00755A55"/>
    <w:rsid w:val="0078026A"/>
    <w:rsid w:val="007D5A02"/>
    <w:rsid w:val="007E102B"/>
    <w:rsid w:val="007E4B77"/>
    <w:rsid w:val="00820638"/>
    <w:rsid w:val="00822345"/>
    <w:rsid w:val="00826A44"/>
    <w:rsid w:val="008303B2"/>
    <w:rsid w:val="008509ED"/>
    <w:rsid w:val="00853C29"/>
    <w:rsid w:val="00855992"/>
    <w:rsid w:val="008573FD"/>
    <w:rsid w:val="008609A8"/>
    <w:rsid w:val="0086180C"/>
    <w:rsid w:val="00876014"/>
    <w:rsid w:val="00882D97"/>
    <w:rsid w:val="008C4DFC"/>
    <w:rsid w:val="008F0004"/>
    <w:rsid w:val="008F2B62"/>
    <w:rsid w:val="008F64EE"/>
    <w:rsid w:val="00910531"/>
    <w:rsid w:val="00917C86"/>
    <w:rsid w:val="009243B4"/>
    <w:rsid w:val="00924B0D"/>
    <w:rsid w:val="00927490"/>
    <w:rsid w:val="00927CE6"/>
    <w:rsid w:val="00933E72"/>
    <w:rsid w:val="00947B9F"/>
    <w:rsid w:val="0095550F"/>
    <w:rsid w:val="00956C7D"/>
    <w:rsid w:val="009615C6"/>
    <w:rsid w:val="00966C2C"/>
    <w:rsid w:val="00967983"/>
    <w:rsid w:val="00972D7E"/>
    <w:rsid w:val="00975ADA"/>
    <w:rsid w:val="009A4CD7"/>
    <w:rsid w:val="009B0668"/>
    <w:rsid w:val="009C5762"/>
    <w:rsid w:val="009C72DA"/>
    <w:rsid w:val="009D7976"/>
    <w:rsid w:val="009E06A9"/>
    <w:rsid w:val="00A231A6"/>
    <w:rsid w:val="00A27C39"/>
    <w:rsid w:val="00A33BEB"/>
    <w:rsid w:val="00A34FB3"/>
    <w:rsid w:val="00A354C1"/>
    <w:rsid w:val="00A530D3"/>
    <w:rsid w:val="00A620BB"/>
    <w:rsid w:val="00A76E52"/>
    <w:rsid w:val="00A83997"/>
    <w:rsid w:val="00A925F1"/>
    <w:rsid w:val="00A9267D"/>
    <w:rsid w:val="00A95099"/>
    <w:rsid w:val="00A958AA"/>
    <w:rsid w:val="00AA1EBE"/>
    <w:rsid w:val="00AA57F7"/>
    <w:rsid w:val="00AA5878"/>
    <w:rsid w:val="00AC4B9D"/>
    <w:rsid w:val="00AD1CE9"/>
    <w:rsid w:val="00AD57F9"/>
    <w:rsid w:val="00AD581F"/>
    <w:rsid w:val="00AF4CA5"/>
    <w:rsid w:val="00B2071F"/>
    <w:rsid w:val="00B26AE0"/>
    <w:rsid w:val="00B37489"/>
    <w:rsid w:val="00B4089F"/>
    <w:rsid w:val="00B53890"/>
    <w:rsid w:val="00B57969"/>
    <w:rsid w:val="00B61206"/>
    <w:rsid w:val="00B908E7"/>
    <w:rsid w:val="00B91A69"/>
    <w:rsid w:val="00BA011B"/>
    <w:rsid w:val="00BB5453"/>
    <w:rsid w:val="00BC16FC"/>
    <w:rsid w:val="00BF1CDB"/>
    <w:rsid w:val="00BF4B95"/>
    <w:rsid w:val="00BF5F0A"/>
    <w:rsid w:val="00C038F3"/>
    <w:rsid w:val="00C1466A"/>
    <w:rsid w:val="00C147AA"/>
    <w:rsid w:val="00C267FC"/>
    <w:rsid w:val="00C42CFD"/>
    <w:rsid w:val="00C43FEE"/>
    <w:rsid w:val="00C45658"/>
    <w:rsid w:val="00C4597D"/>
    <w:rsid w:val="00CA0E56"/>
    <w:rsid w:val="00CA61F1"/>
    <w:rsid w:val="00CA6496"/>
    <w:rsid w:val="00CA7885"/>
    <w:rsid w:val="00CB1918"/>
    <w:rsid w:val="00CB5EC3"/>
    <w:rsid w:val="00CC31D1"/>
    <w:rsid w:val="00CD1429"/>
    <w:rsid w:val="00CE2801"/>
    <w:rsid w:val="00CE5318"/>
    <w:rsid w:val="00D0221C"/>
    <w:rsid w:val="00D048DE"/>
    <w:rsid w:val="00D20141"/>
    <w:rsid w:val="00D30E52"/>
    <w:rsid w:val="00D3307F"/>
    <w:rsid w:val="00D4020E"/>
    <w:rsid w:val="00D42DD4"/>
    <w:rsid w:val="00D443DA"/>
    <w:rsid w:val="00D645BF"/>
    <w:rsid w:val="00D65D6C"/>
    <w:rsid w:val="00D810C7"/>
    <w:rsid w:val="00DA0A47"/>
    <w:rsid w:val="00DC1BB5"/>
    <w:rsid w:val="00DC5501"/>
    <w:rsid w:val="00DF5648"/>
    <w:rsid w:val="00DF69E7"/>
    <w:rsid w:val="00E0146F"/>
    <w:rsid w:val="00E074DF"/>
    <w:rsid w:val="00E24A40"/>
    <w:rsid w:val="00E24CDC"/>
    <w:rsid w:val="00E300D8"/>
    <w:rsid w:val="00E56107"/>
    <w:rsid w:val="00E5731C"/>
    <w:rsid w:val="00E63B7F"/>
    <w:rsid w:val="00E706A5"/>
    <w:rsid w:val="00E72650"/>
    <w:rsid w:val="00E7265A"/>
    <w:rsid w:val="00E751BF"/>
    <w:rsid w:val="00E7568B"/>
    <w:rsid w:val="00E84F22"/>
    <w:rsid w:val="00EB4AA1"/>
    <w:rsid w:val="00ED0F88"/>
    <w:rsid w:val="00ED19BA"/>
    <w:rsid w:val="00ED5B79"/>
    <w:rsid w:val="00F04535"/>
    <w:rsid w:val="00F10F32"/>
    <w:rsid w:val="00F16908"/>
    <w:rsid w:val="00F251AA"/>
    <w:rsid w:val="00F312E1"/>
    <w:rsid w:val="00F3562A"/>
    <w:rsid w:val="00F4178D"/>
    <w:rsid w:val="00F54148"/>
    <w:rsid w:val="00F731ED"/>
    <w:rsid w:val="00FA29DC"/>
    <w:rsid w:val="00FB0EE7"/>
    <w:rsid w:val="00FB10A0"/>
    <w:rsid w:val="00FB36ED"/>
    <w:rsid w:val="00FB4E5E"/>
    <w:rsid w:val="00FC53C2"/>
    <w:rsid w:val="00FD68B3"/>
    <w:rsid w:val="00FE1267"/>
    <w:rsid w:val="00FE2745"/>
    <w:rsid w:val="00FE50BC"/>
    <w:rsid w:val="00FE5FC0"/>
    <w:rsid w:val="00FF41FD"/>
    <w:rsid w:val="00FF4B99"/>
    <w:rsid w:val="00FF576A"/>
    <w:rsid w:val="00FF7142"/>
    <w:rsid w:val="1347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27906"/>
  <w15:docId w15:val="{B3A0F3F9-2D4A-4D07-B213-0D297AB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11">
    <w:name w:val="Navadna tabela 11"/>
    <w:basedOn w:val="Navadnatabela"/>
    <w:uiPriority w:val="41"/>
    <w:rsid w:val="00FF4B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kseznama">
    <w:name w:val="List Paragraph"/>
    <w:basedOn w:val="Navaden"/>
    <w:uiPriority w:val="34"/>
    <w:qFormat/>
    <w:rsid w:val="00502F8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568B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639F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39F2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41B"/>
  </w:style>
  <w:style w:type="paragraph" w:styleId="Noga">
    <w:name w:val="footer"/>
    <w:basedOn w:val="Navaden"/>
    <w:link w:val="Nog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41B"/>
  </w:style>
  <w:style w:type="character" w:styleId="Pripombasklic">
    <w:name w:val="annotation reference"/>
    <w:basedOn w:val="Privzetapisavaodstavka"/>
    <w:uiPriority w:val="99"/>
    <w:semiHidden/>
    <w:unhideWhenUsed/>
    <w:rsid w:val="002F7C6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7C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7C6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ED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2F09"/>
    <w:rPr>
      <w:color w:val="0000FF"/>
      <w:u w:val="single"/>
    </w:rPr>
  </w:style>
  <w:style w:type="paragraph" w:styleId="Revizija">
    <w:name w:val="Revision"/>
    <w:hidden/>
    <w:uiPriority w:val="99"/>
    <w:semiHidden/>
    <w:rsid w:val="00D20141"/>
    <w:pPr>
      <w:spacing w:after="0" w:line="240" w:lineRule="auto"/>
    </w:pPr>
  </w:style>
  <w:style w:type="character" w:customStyle="1" w:styleId="fontstyle01">
    <w:name w:val="fontstyle01"/>
    <w:basedOn w:val="Privzetapisavaodstavka"/>
    <w:rsid w:val="0043006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rivzetapisavaodstavka"/>
    <w:rsid w:val="0043006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ivzetapisavaodstavka"/>
    <w:rsid w:val="00430063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F10F3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10F32"/>
    <w:rPr>
      <w:color w:val="954F72" w:themeColor="followedHyperlink"/>
      <w:u w:val="single"/>
    </w:rPr>
  </w:style>
  <w:style w:type="table" w:styleId="Navadnatabela1">
    <w:name w:val="Plain Table 1"/>
    <w:basedOn w:val="Navadnatabela"/>
    <w:uiPriority w:val="41"/>
    <w:rsid w:val="007176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f0">
    <w:name w:val="pf0"/>
    <w:basedOn w:val="Navaden"/>
    <w:rsid w:val="00A9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A9267D"/>
    <w:rPr>
      <w:rFonts w:ascii="Segoe UI" w:hAnsi="Segoe UI" w:cs="Segoe UI" w:hint="default"/>
      <w:color w:val="626161"/>
      <w:sz w:val="18"/>
      <w:szCs w:val="18"/>
    </w:rPr>
  </w:style>
  <w:style w:type="character" w:customStyle="1" w:styleId="cf11">
    <w:name w:val="cf11"/>
    <w:basedOn w:val="Privzetapisavaodstavka"/>
    <w:rsid w:val="00A9267D"/>
    <w:rPr>
      <w:rFonts w:ascii="Segoe UI" w:hAnsi="Segoe UI" w:cs="Segoe UI" w:hint="default"/>
      <w:b/>
      <w:bCs/>
      <w:color w:val="626161"/>
      <w:sz w:val="18"/>
      <w:szCs w:val="18"/>
    </w:rPr>
  </w:style>
  <w:style w:type="character" w:customStyle="1" w:styleId="cf21">
    <w:name w:val="cf21"/>
    <w:basedOn w:val="Privzetapisavaodstavka"/>
    <w:rsid w:val="00A9267D"/>
    <w:rPr>
      <w:rFonts w:ascii="Segoe UI" w:hAnsi="Segoe UI" w:cs="Segoe UI" w:hint="default"/>
      <w:color w:val="76717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si/zbirke/storitve/spletne-aplikacije-za-oddajo-vlog-e-kmetijstvo-in-e-kmetij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srs.si/pregledPredpisa?id=URED884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srs.si/pregledPredpisa?id=ZAKO471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E304C2-8802-403C-B5E6-84DBA1288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B6130-8D03-4E36-987F-72F8F1D4A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13341-0D3F-4136-9503-55A83DE14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85239-2763-44D4-B1D8-ADC5EEDA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Šesek, Alenka</dc:creator>
  <cp:lastModifiedBy>Svit Mal</cp:lastModifiedBy>
  <cp:revision>5</cp:revision>
  <cp:lastPrinted>2025-01-08T07:42:00Z</cp:lastPrinted>
  <dcterms:created xsi:type="dcterms:W3CDTF">2025-04-14T06:33:00Z</dcterms:created>
  <dcterms:modified xsi:type="dcterms:W3CDTF">2025-06-16T12:14:00Z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