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7F97" w14:textId="77777777" w:rsidR="00196ED3" w:rsidRDefault="00196ED3" w:rsidP="0024267D">
      <w:pPr>
        <w:jc w:val="both"/>
      </w:pPr>
    </w:p>
    <w:p w14:paraId="010079F5" w14:textId="77777777" w:rsidR="00196ED3" w:rsidRDefault="00196ED3" w:rsidP="0024267D">
      <w:pPr>
        <w:jc w:val="both"/>
      </w:pPr>
    </w:p>
    <w:p w14:paraId="0A536507" w14:textId="77777777" w:rsidR="00196ED3" w:rsidRDefault="00196ED3" w:rsidP="0024267D">
      <w:pPr>
        <w:pStyle w:val="datumtevilka"/>
        <w:tabs>
          <w:tab w:val="center" w:pos="4249"/>
        </w:tabs>
        <w:jc w:val="both"/>
        <w:rPr>
          <w:b/>
          <w:sz w:val="22"/>
          <w:szCs w:val="22"/>
        </w:rPr>
      </w:pPr>
    </w:p>
    <w:p w14:paraId="3C5779C9" w14:textId="77777777" w:rsidR="00196ED3" w:rsidRDefault="00196ED3" w:rsidP="0024267D">
      <w:pPr>
        <w:pStyle w:val="datumtevilka"/>
        <w:tabs>
          <w:tab w:val="center" w:pos="4249"/>
        </w:tabs>
        <w:jc w:val="both"/>
        <w:rPr>
          <w:b/>
          <w:sz w:val="22"/>
          <w:szCs w:val="22"/>
        </w:rPr>
      </w:pPr>
    </w:p>
    <w:p w14:paraId="02E7FADD" w14:textId="77777777" w:rsidR="00196ED3" w:rsidRDefault="00196ED3" w:rsidP="0024267D">
      <w:pPr>
        <w:pStyle w:val="datumtevilka"/>
        <w:tabs>
          <w:tab w:val="center" w:pos="4249"/>
        </w:tabs>
        <w:jc w:val="both"/>
        <w:rPr>
          <w:b/>
          <w:sz w:val="22"/>
          <w:szCs w:val="22"/>
        </w:rPr>
      </w:pPr>
    </w:p>
    <w:p w14:paraId="188F9C32" w14:textId="77777777" w:rsidR="00196ED3" w:rsidRDefault="00196ED3" w:rsidP="0024267D">
      <w:pPr>
        <w:jc w:val="both"/>
        <w:rPr>
          <w:sz w:val="22"/>
          <w:szCs w:val="22"/>
        </w:rPr>
      </w:pPr>
    </w:p>
    <w:p w14:paraId="5867EE93" w14:textId="77777777" w:rsidR="008D7D8D" w:rsidRPr="008D7D8D" w:rsidRDefault="00196ED3" w:rsidP="0024267D">
      <w:pPr>
        <w:jc w:val="both"/>
        <w:rPr>
          <w:sz w:val="22"/>
          <w:szCs w:val="22"/>
        </w:rPr>
      </w:pPr>
      <w:r>
        <w:rPr>
          <w:sz w:val="22"/>
          <w:szCs w:val="22"/>
        </w:rPr>
        <w:t xml:space="preserve">                                                                                      </w:t>
      </w:r>
    </w:p>
    <w:p w14:paraId="26386807" w14:textId="77777777" w:rsidR="00D83650" w:rsidRDefault="00D83650" w:rsidP="0024267D">
      <w:pPr>
        <w:spacing w:line="240" w:lineRule="auto"/>
        <w:jc w:val="both"/>
        <w:rPr>
          <w:b/>
          <w:bCs/>
          <w:sz w:val="40"/>
          <w:szCs w:val="40"/>
        </w:rPr>
      </w:pPr>
    </w:p>
    <w:p w14:paraId="5CFB9A3A" w14:textId="77777777" w:rsidR="00D05077" w:rsidRPr="00D83650" w:rsidRDefault="008D7D8D" w:rsidP="009F6C7D">
      <w:pPr>
        <w:spacing w:line="240" w:lineRule="auto"/>
        <w:jc w:val="center"/>
        <w:rPr>
          <w:b/>
          <w:bCs/>
          <w:sz w:val="48"/>
          <w:szCs w:val="48"/>
        </w:rPr>
      </w:pPr>
      <w:r w:rsidRPr="00D83650">
        <w:rPr>
          <w:b/>
          <w:bCs/>
          <w:sz w:val="48"/>
          <w:szCs w:val="48"/>
        </w:rPr>
        <w:t>Navodila za vnos vlog</w:t>
      </w:r>
    </w:p>
    <w:p w14:paraId="3B587A10" w14:textId="77777777" w:rsidR="00D05077" w:rsidRPr="00D83650" w:rsidRDefault="00D05077" w:rsidP="0024267D">
      <w:pPr>
        <w:spacing w:line="240" w:lineRule="auto"/>
        <w:jc w:val="both"/>
        <w:rPr>
          <w:b/>
          <w:bCs/>
          <w:sz w:val="48"/>
          <w:szCs w:val="48"/>
        </w:rPr>
      </w:pPr>
    </w:p>
    <w:p w14:paraId="4C4F8D3B" w14:textId="6F23EE96" w:rsidR="003F2FA7" w:rsidRPr="00D83650" w:rsidRDefault="008D7D8D" w:rsidP="009F6C7D">
      <w:pPr>
        <w:spacing w:line="240" w:lineRule="auto"/>
        <w:jc w:val="center"/>
        <w:rPr>
          <w:b/>
          <w:bCs/>
          <w:sz w:val="48"/>
          <w:szCs w:val="48"/>
        </w:rPr>
      </w:pPr>
      <w:r w:rsidRPr="00D83650">
        <w:rPr>
          <w:b/>
          <w:bCs/>
          <w:sz w:val="48"/>
          <w:szCs w:val="48"/>
        </w:rPr>
        <w:t xml:space="preserve">za </w:t>
      </w:r>
      <w:r w:rsidR="00917E3A">
        <w:rPr>
          <w:b/>
          <w:bCs/>
          <w:sz w:val="48"/>
          <w:szCs w:val="48"/>
        </w:rPr>
        <w:t>podukrep M05.2</w:t>
      </w:r>
    </w:p>
    <w:p w14:paraId="22E9ECF9" w14:textId="77777777" w:rsidR="00C2031D" w:rsidRDefault="00C2031D" w:rsidP="0024267D">
      <w:pPr>
        <w:spacing w:line="240" w:lineRule="auto"/>
        <w:jc w:val="both"/>
        <w:rPr>
          <w:b/>
          <w:bCs/>
          <w:sz w:val="40"/>
          <w:szCs w:val="40"/>
        </w:rPr>
      </w:pPr>
    </w:p>
    <w:p w14:paraId="0334CC73" w14:textId="77777777" w:rsidR="00C2031D" w:rsidRDefault="00C2031D" w:rsidP="0024267D">
      <w:pPr>
        <w:spacing w:line="240" w:lineRule="auto"/>
        <w:jc w:val="both"/>
        <w:rPr>
          <w:b/>
          <w:bCs/>
          <w:sz w:val="40"/>
          <w:szCs w:val="40"/>
        </w:rPr>
      </w:pPr>
    </w:p>
    <w:p w14:paraId="1B940FE7" w14:textId="77777777" w:rsidR="00196ED3" w:rsidRDefault="00196ED3" w:rsidP="0024267D">
      <w:pPr>
        <w:pStyle w:val="podpisi"/>
        <w:spacing w:line="240" w:lineRule="auto"/>
        <w:jc w:val="both"/>
        <w:rPr>
          <w:sz w:val="22"/>
          <w:szCs w:val="22"/>
          <w:lang w:val="sl-SI"/>
        </w:rPr>
      </w:pPr>
    </w:p>
    <w:p w14:paraId="1A32C646" w14:textId="77777777" w:rsidR="00C2031D" w:rsidRDefault="00C2031D" w:rsidP="0024267D">
      <w:pPr>
        <w:pStyle w:val="podpisi"/>
        <w:spacing w:line="240" w:lineRule="auto"/>
        <w:jc w:val="both"/>
        <w:rPr>
          <w:sz w:val="22"/>
          <w:szCs w:val="22"/>
          <w:lang w:val="sl-SI"/>
        </w:rPr>
      </w:pPr>
    </w:p>
    <w:p w14:paraId="28ED1C23" w14:textId="77777777" w:rsidR="00C2031D" w:rsidRDefault="00C2031D" w:rsidP="0024267D">
      <w:pPr>
        <w:pStyle w:val="podpisi"/>
        <w:jc w:val="both"/>
        <w:rPr>
          <w:sz w:val="22"/>
          <w:szCs w:val="22"/>
          <w:lang w:val="sl-SI"/>
        </w:rPr>
      </w:pPr>
    </w:p>
    <w:p w14:paraId="2B5D20BD" w14:textId="77777777" w:rsidR="00C2031D" w:rsidRDefault="00C2031D" w:rsidP="0024267D">
      <w:pPr>
        <w:pStyle w:val="podpisi"/>
        <w:jc w:val="both"/>
        <w:rPr>
          <w:sz w:val="22"/>
          <w:szCs w:val="22"/>
          <w:lang w:val="sl-SI"/>
        </w:rPr>
      </w:pPr>
    </w:p>
    <w:p w14:paraId="2EBDCB14" w14:textId="77777777" w:rsidR="00C2031D" w:rsidRDefault="00C2031D" w:rsidP="0024267D">
      <w:pPr>
        <w:pStyle w:val="podpisi"/>
        <w:jc w:val="both"/>
        <w:rPr>
          <w:sz w:val="22"/>
          <w:szCs w:val="22"/>
          <w:lang w:val="sl-SI"/>
        </w:rPr>
      </w:pPr>
    </w:p>
    <w:p w14:paraId="42247EA1" w14:textId="77777777" w:rsidR="00C2031D" w:rsidRDefault="00C2031D" w:rsidP="0024267D">
      <w:pPr>
        <w:pStyle w:val="podpisi"/>
        <w:jc w:val="both"/>
        <w:rPr>
          <w:sz w:val="22"/>
          <w:szCs w:val="22"/>
          <w:lang w:val="sl-SI"/>
        </w:rPr>
      </w:pPr>
    </w:p>
    <w:p w14:paraId="0D1AC174" w14:textId="77777777" w:rsidR="00C2031D" w:rsidRDefault="00C2031D" w:rsidP="0024267D">
      <w:pPr>
        <w:pStyle w:val="podpisi"/>
        <w:jc w:val="both"/>
        <w:rPr>
          <w:sz w:val="22"/>
          <w:szCs w:val="22"/>
          <w:lang w:val="sl-SI"/>
        </w:rPr>
      </w:pPr>
    </w:p>
    <w:p w14:paraId="567C463F" w14:textId="77777777" w:rsidR="00C2031D" w:rsidRDefault="00C2031D" w:rsidP="0024267D">
      <w:pPr>
        <w:pStyle w:val="podpisi"/>
        <w:jc w:val="both"/>
        <w:rPr>
          <w:sz w:val="22"/>
          <w:szCs w:val="22"/>
          <w:lang w:val="sl-SI"/>
        </w:rPr>
      </w:pPr>
    </w:p>
    <w:p w14:paraId="789FC72F" w14:textId="77777777" w:rsidR="00C2031D" w:rsidRDefault="00C2031D" w:rsidP="0024267D">
      <w:pPr>
        <w:pStyle w:val="podpisi"/>
        <w:jc w:val="both"/>
        <w:rPr>
          <w:sz w:val="22"/>
          <w:szCs w:val="22"/>
          <w:lang w:val="sl-SI"/>
        </w:rPr>
      </w:pPr>
    </w:p>
    <w:p w14:paraId="24A95049" w14:textId="77777777" w:rsidR="00C2031D" w:rsidRDefault="00C2031D" w:rsidP="0024267D">
      <w:pPr>
        <w:pStyle w:val="podpisi"/>
        <w:jc w:val="both"/>
        <w:rPr>
          <w:sz w:val="22"/>
          <w:szCs w:val="22"/>
          <w:lang w:val="sl-SI"/>
        </w:rPr>
      </w:pPr>
    </w:p>
    <w:p w14:paraId="0E79BDE4" w14:textId="77777777" w:rsidR="00C2031D" w:rsidRDefault="00C2031D" w:rsidP="0024267D">
      <w:pPr>
        <w:pStyle w:val="podpisi"/>
        <w:jc w:val="both"/>
        <w:rPr>
          <w:sz w:val="22"/>
          <w:szCs w:val="22"/>
          <w:lang w:val="sl-SI"/>
        </w:rPr>
      </w:pPr>
    </w:p>
    <w:p w14:paraId="6F767E3C" w14:textId="77777777" w:rsidR="00C2031D" w:rsidRDefault="00C2031D" w:rsidP="0024267D">
      <w:pPr>
        <w:pStyle w:val="podpisi"/>
        <w:jc w:val="both"/>
        <w:rPr>
          <w:sz w:val="22"/>
          <w:szCs w:val="22"/>
          <w:lang w:val="sl-SI"/>
        </w:rPr>
      </w:pPr>
    </w:p>
    <w:p w14:paraId="2FD5BCA8" w14:textId="77777777" w:rsidR="00C2031D" w:rsidRDefault="00C2031D" w:rsidP="0024267D">
      <w:pPr>
        <w:pStyle w:val="podpisi"/>
        <w:jc w:val="both"/>
        <w:rPr>
          <w:sz w:val="22"/>
          <w:szCs w:val="22"/>
          <w:lang w:val="sl-SI"/>
        </w:rPr>
      </w:pPr>
    </w:p>
    <w:p w14:paraId="35B3526C" w14:textId="77777777" w:rsidR="00C2031D" w:rsidRDefault="00C2031D" w:rsidP="0024267D">
      <w:pPr>
        <w:pStyle w:val="podpisi"/>
        <w:jc w:val="both"/>
        <w:rPr>
          <w:sz w:val="22"/>
          <w:szCs w:val="22"/>
          <w:lang w:val="sl-SI"/>
        </w:rPr>
      </w:pPr>
    </w:p>
    <w:p w14:paraId="3B6DC776" w14:textId="77777777" w:rsidR="00C2031D" w:rsidRDefault="00C2031D" w:rsidP="0024267D">
      <w:pPr>
        <w:pStyle w:val="podpisi"/>
        <w:jc w:val="both"/>
        <w:rPr>
          <w:sz w:val="22"/>
          <w:szCs w:val="22"/>
          <w:lang w:val="sl-SI"/>
        </w:rPr>
      </w:pPr>
    </w:p>
    <w:p w14:paraId="7D89C59E" w14:textId="77777777" w:rsidR="00C2031D" w:rsidRDefault="00C2031D" w:rsidP="0024267D">
      <w:pPr>
        <w:pStyle w:val="podpisi"/>
        <w:jc w:val="both"/>
        <w:rPr>
          <w:sz w:val="22"/>
          <w:szCs w:val="22"/>
          <w:lang w:val="sl-SI"/>
        </w:rPr>
      </w:pPr>
    </w:p>
    <w:p w14:paraId="296F30BE" w14:textId="77777777" w:rsidR="00C2031D" w:rsidRDefault="00C2031D" w:rsidP="0024267D">
      <w:pPr>
        <w:pStyle w:val="podpisi"/>
        <w:jc w:val="both"/>
        <w:rPr>
          <w:sz w:val="22"/>
          <w:szCs w:val="22"/>
          <w:lang w:val="sl-SI"/>
        </w:rPr>
      </w:pPr>
    </w:p>
    <w:p w14:paraId="29ADA3B2" w14:textId="77777777" w:rsidR="00C2031D" w:rsidRDefault="00C2031D" w:rsidP="0024267D">
      <w:pPr>
        <w:pStyle w:val="podpisi"/>
        <w:jc w:val="both"/>
        <w:rPr>
          <w:sz w:val="22"/>
          <w:szCs w:val="22"/>
          <w:lang w:val="sl-SI"/>
        </w:rPr>
      </w:pPr>
    </w:p>
    <w:p w14:paraId="056D9FC3" w14:textId="77777777" w:rsidR="00C2031D" w:rsidRDefault="00C2031D" w:rsidP="0024267D">
      <w:pPr>
        <w:pStyle w:val="podpisi"/>
        <w:jc w:val="both"/>
        <w:rPr>
          <w:sz w:val="22"/>
          <w:szCs w:val="22"/>
          <w:lang w:val="sl-SI"/>
        </w:rPr>
      </w:pPr>
    </w:p>
    <w:p w14:paraId="5996A2E0" w14:textId="77777777" w:rsidR="00C2031D" w:rsidRDefault="00C2031D" w:rsidP="0024267D">
      <w:pPr>
        <w:pStyle w:val="podpisi"/>
        <w:jc w:val="both"/>
        <w:rPr>
          <w:sz w:val="22"/>
          <w:szCs w:val="22"/>
          <w:lang w:val="sl-SI"/>
        </w:rPr>
      </w:pPr>
    </w:p>
    <w:p w14:paraId="02F35D92" w14:textId="77777777" w:rsidR="00C2031D" w:rsidRDefault="00C2031D" w:rsidP="0024267D">
      <w:pPr>
        <w:pStyle w:val="podpisi"/>
        <w:jc w:val="both"/>
        <w:rPr>
          <w:sz w:val="22"/>
          <w:szCs w:val="22"/>
          <w:lang w:val="sl-SI"/>
        </w:rPr>
      </w:pPr>
    </w:p>
    <w:p w14:paraId="4D59569F" w14:textId="77777777" w:rsidR="00C2031D" w:rsidRDefault="00C2031D" w:rsidP="0024267D">
      <w:pPr>
        <w:pStyle w:val="podpisi"/>
        <w:jc w:val="both"/>
        <w:rPr>
          <w:sz w:val="22"/>
          <w:szCs w:val="22"/>
          <w:lang w:val="sl-SI"/>
        </w:rPr>
      </w:pPr>
    </w:p>
    <w:p w14:paraId="775CEE86" w14:textId="77777777" w:rsidR="00C2031D" w:rsidRDefault="00C2031D" w:rsidP="0024267D">
      <w:pPr>
        <w:pStyle w:val="podpisi"/>
        <w:jc w:val="both"/>
        <w:rPr>
          <w:sz w:val="22"/>
          <w:szCs w:val="22"/>
          <w:lang w:val="sl-SI"/>
        </w:rPr>
      </w:pPr>
    </w:p>
    <w:p w14:paraId="43377694" w14:textId="77777777" w:rsidR="00C2031D" w:rsidRDefault="00C2031D" w:rsidP="0024267D">
      <w:pPr>
        <w:pStyle w:val="podpisi"/>
        <w:jc w:val="both"/>
        <w:rPr>
          <w:sz w:val="22"/>
          <w:szCs w:val="22"/>
          <w:lang w:val="sl-SI"/>
        </w:rPr>
      </w:pPr>
    </w:p>
    <w:p w14:paraId="41CCD4D2" w14:textId="77777777" w:rsidR="00C2031D" w:rsidRDefault="00C2031D" w:rsidP="0024267D">
      <w:pPr>
        <w:pStyle w:val="podpisi"/>
        <w:jc w:val="both"/>
        <w:rPr>
          <w:sz w:val="22"/>
          <w:szCs w:val="22"/>
          <w:lang w:val="sl-SI"/>
        </w:rPr>
      </w:pPr>
    </w:p>
    <w:p w14:paraId="6A0D59F2" w14:textId="77777777" w:rsidR="008A6D9E" w:rsidRDefault="008A6D9E" w:rsidP="0024267D">
      <w:pPr>
        <w:pStyle w:val="podpisi"/>
        <w:spacing w:line="360" w:lineRule="auto"/>
        <w:jc w:val="both"/>
        <w:rPr>
          <w:sz w:val="22"/>
          <w:szCs w:val="22"/>
          <w:lang w:val="sl-SI"/>
        </w:rPr>
      </w:pPr>
    </w:p>
    <w:p w14:paraId="1D409B11" w14:textId="77777777" w:rsidR="001B452B" w:rsidRDefault="001B452B" w:rsidP="009F6C7D">
      <w:pPr>
        <w:pStyle w:val="podpisi"/>
        <w:spacing w:line="360" w:lineRule="auto"/>
        <w:jc w:val="center"/>
        <w:rPr>
          <w:lang w:val="sl-SI"/>
        </w:rPr>
      </w:pPr>
    </w:p>
    <w:p w14:paraId="5289A235" w14:textId="77777777" w:rsidR="00434355" w:rsidRDefault="00434355" w:rsidP="009F6C7D">
      <w:pPr>
        <w:pStyle w:val="podpisi"/>
        <w:spacing w:line="360" w:lineRule="auto"/>
        <w:jc w:val="center"/>
        <w:rPr>
          <w:b/>
          <w:bCs/>
          <w:sz w:val="24"/>
          <w:lang w:val="sl-SI"/>
        </w:rPr>
      </w:pPr>
      <w:r w:rsidRPr="00D4110E">
        <w:rPr>
          <w:b/>
          <w:bCs/>
          <w:sz w:val="24"/>
          <w:lang w:val="sl-SI"/>
        </w:rPr>
        <w:lastRenderedPageBreak/>
        <w:t>Kazalo vsebine</w:t>
      </w:r>
    </w:p>
    <w:p w14:paraId="0520AC97" w14:textId="77777777" w:rsidR="00EF356D" w:rsidRPr="00D4110E" w:rsidRDefault="00EF356D" w:rsidP="009F6C7D">
      <w:pPr>
        <w:pStyle w:val="podpisi"/>
        <w:spacing w:line="360" w:lineRule="auto"/>
        <w:jc w:val="center"/>
        <w:rPr>
          <w:b/>
          <w:bCs/>
          <w:sz w:val="24"/>
          <w:lang w:val="sl-SI"/>
        </w:rPr>
      </w:pPr>
    </w:p>
    <w:p w14:paraId="5C92304D" w14:textId="68F2B21B" w:rsidR="00490701" w:rsidRDefault="00434355">
      <w:pPr>
        <w:pStyle w:val="Kazalovsebine1"/>
        <w:rPr>
          <w:rFonts w:asciiTheme="minorHAnsi" w:eastAsiaTheme="minorEastAsia" w:hAnsiTheme="minorHAnsi" w:cstheme="minorBidi"/>
          <w:noProof/>
          <w:kern w:val="2"/>
          <w:sz w:val="22"/>
          <w:szCs w:val="22"/>
          <w:lang w:eastAsia="sl-SI"/>
          <w14:ligatures w14:val="standardContextual"/>
        </w:rPr>
      </w:pPr>
      <w:r>
        <w:fldChar w:fldCharType="begin"/>
      </w:r>
      <w:r>
        <w:instrText xml:space="preserve"> TOC \o "1-3" \h \z \u </w:instrText>
      </w:r>
      <w:r>
        <w:fldChar w:fldCharType="separate"/>
      </w:r>
      <w:hyperlink w:anchor="_Toc162261273" w:history="1">
        <w:r w:rsidR="00490701" w:rsidRPr="0084217C">
          <w:rPr>
            <w:rStyle w:val="Hiperpovezava"/>
            <w:noProof/>
          </w:rPr>
          <w:t>1  REGISTRACIJA in POOBLASTILO</w:t>
        </w:r>
        <w:r w:rsidR="00490701">
          <w:rPr>
            <w:noProof/>
            <w:webHidden/>
          </w:rPr>
          <w:tab/>
        </w:r>
        <w:r w:rsidR="00490701">
          <w:rPr>
            <w:noProof/>
            <w:webHidden/>
          </w:rPr>
          <w:fldChar w:fldCharType="begin"/>
        </w:r>
        <w:r w:rsidR="00490701">
          <w:rPr>
            <w:noProof/>
            <w:webHidden/>
          </w:rPr>
          <w:instrText xml:space="preserve"> PAGEREF _Toc162261273 \h </w:instrText>
        </w:r>
        <w:r w:rsidR="00490701">
          <w:rPr>
            <w:noProof/>
            <w:webHidden/>
          </w:rPr>
        </w:r>
        <w:r w:rsidR="00490701">
          <w:rPr>
            <w:noProof/>
            <w:webHidden/>
          </w:rPr>
          <w:fldChar w:fldCharType="separate"/>
        </w:r>
        <w:r w:rsidR="00490701">
          <w:rPr>
            <w:noProof/>
            <w:webHidden/>
          </w:rPr>
          <w:t>3</w:t>
        </w:r>
        <w:r w:rsidR="00490701">
          <w:rPr>
            <w:noProof/>
            <w:webHidden/>
          </w:rPr>
          <w:fldChar w:fldCharType="end"/>
        </w:r>
      </w:hyperlink>
    </w:p>
    <w:p w14:paraId="6F53E917" w14:textId="448AA8C5"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74" w:history="1">
        <w:r w:rsidR="00490701" w:rsidRPr="0084217C">
          <w:rPr>
            <w:rStyle w:val="Hiperpovezava"/>
            <w:noProof/>
          </w:rPr>
          <w:t>1.1  Sistemske zahteve</w:t>
        </w:r>
        <w:r w:rsidR="00490701">
          <w:rPr>
            <w:noProof/>
            <w:webHidden/>
          </w:rPr>
          <w:tab/>
        </w:r>
        <w:r w:rsidR="00490701">
          <w:rPr>
            <w:noProof/>
            <w:webHidden/>
          </w:rPr>
          <w:fldChar w:fldCharType="begin"/>
        </w:r>
        <w:r w:rsidR="00490701">
          <w:rPr>
            <w:noProof/>
            <w:webHidden/>
          </w:rPr>
          <w:instrText xml:space="preserve"> PAGEREF _Toc162261274 \h </w:instrText>
        </w:r>
        <w:r w:rsidR="00490701">
          <w:rPr>
            <w:noProof/>
            <w:webHidden/>
          </w:rPr>
        </w:r>
        <w:r w:rsidR="00490701">
          <w:rPr>
            <w:noProof/>
            <w:webHidden/>
          </w:rPr>
          <w:fldChar w:fldCharType="separate"/>
        </w:r>
        <w:r w:rsidR="00490701">
          <w:rPr>
            <w:noProof/>
            <w:webHidden/>
          </w:rPr>
          <w:t>3</w:t>
        </w:r>
        <w:r w:rsidR="00490701">
          <w:rPr>
            <w:noProof/>
            <w:webHidden/>
          </w:rPr>
          <w:fldChar w:fldCharType="end"/>
        </w:r>
      </w:hyperlink>
    </w:p>
    <w:p w14:paraId="0121FF83" w14:textId="2B32E73A"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75" w:history="1">
        <w:r w:rsidR="00490701" w:rsidRPr="0084217C">
          <w:rPr>
            <w:rStyle w:val="Hiperpovezava"/>
            <w:noProof/>
          </w:rPr>
          <w:t>1.2  Pooblaščeni vlagatelji za elektronsko oddajo zahtevka</w:t>
        </w:r>
        <w:r w:rsidR="00490701">
          <w:rPr>
            <w:noProof/>
            <w:webHidden/>
          </w:rPr>
          <w:tab/>
        </w:r>
        <w:r w:rsidR="00490701">
          <w:rPr>
            <w:noProof/>
            <w:webHidden/>
          </w:rPr>
          <w:fldChar w:fldCharType="begin"/>
        </w:r>
        <w:r w:rsidR="00490701">
          <w:rPr>
            <w:noProof/>
            <w:webHidden/>
          </w:rPr>
          <w:instrText xml:space="preserve"> PAGEREF _Toc162261275 \h </w:instrText>
        </w:r>
        <w:r w:rsidR="00490701">
          <w:rPr>
            <w:noProof/>
            <w:webHidden/>
          </w:rPr>
        </w:r>
        <w:r w:rsidR="00490701">
          <w:rPr>
            <w:noProof/>
            <w:webHidden/>
          </w:rPr>
          <w:fldChar w:fldCharType="separate"/>
        </w:r>
        <w:r w:rsidR="00490701">
          <w:rPr>
            <w:noProof/>
            <w:webHidden/>
          </w:rPr>
          <w:t>3</w:t>
        </w:r>
        <w:r w:rsidR="00490701">
          <w:rPr>
            <w:noProof/>
            <w:webHidden/>
          </w:rPr>
          <w:fldChar w:fldCharType="end"/>
        </w:r>
      </w:hyperlink>
    </w:p>
    <w:p w14:paraId="1053E44A" w14:textId="35DE6133"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76" w:history="1">
        <w:r w:rsidR="00490701" w:rsidRPr="0084217C">
          <w:rPr>
            <w:rStyle w:val="Hiperpovezava"/>
            <w:noProof/>
          </w:rPr>
          <w:t>1.3  Podpora upravičencem</w:t>
        </w:r>
        <w:r w:rsidR="00490701">
          <w:rPr>
            <w:noProof/>
            <w:webHidden/>
          </w:rPr>
          <w:tab/>
        </w:r>
        <w:r w:rsidR="00490701">
          <w:rPr>
            <w:noProof/>
            <w:webHidden/>
          </w:rPr>
          <w:fldChar w:fldCharType="begin"/>
        </w:r>
        <w:r w:rsidR="00490701">
          <w:rPr>
            <w:noProof/>
            <w:webHidden/>
          </w:rPr>
          <w:instrText xml:space="preserve"> PAGEREF _Toc162261276 \h </w:instrText>
        </w:r>
        <w:r w:rsidR="00490701">
          <w:rPr>
            <w:noProof/>
            <w:webHidden/>
          </w:rPr>
        </w:r>
        <w:r w:rsidR="00490701">
          <w:rPr>
            <w:noProof/>
            <w:webHidden/>
          </w:rPr>
          <w:fldChar w:fldCharType="separate"/>
        </w:r>
        <w:r w:rsidR="00490701">
          <w:rPr>
            <w:noProof/>
            <w:webHidden/>
          </w:rPr>
          <w:t>4</w:t>
        </w:r>
        <w:r w:rsidR="00490701">
          <w:rPr>
            <w:noProof/>
            <w:webHidden/>
          </w:rPr>
          <w:fldChar w:fldCharType="end"/>
        </w:r>
      </w:hyperlink>
    </w:p>
    <w:p w14:paraId="7D6997FD" w14:textId="51607F5E" w:rsidR="00490701" w:rsidRDefault="00327880">
      <w:pPr>
        <w:pStyle w:val="Kazalovsebine1"/>
        <w:rPr>
          <w:rFonts w:asciiTheme="minorHAnsi" w:eastAsiaTheme="minorEastAsia" w:hAnsiTheme="minorHAnsi" w:cstheme="minorBidi"/>
          <w:noProof/>
          <w:kern w:val="2"/>
          <w:sz w:val="22"/>
          <w:szCs w:val="22"/>
          <w:lang w:eastAsia="sl-SI"/>
          <w14:ligatures w14:val="standardContextual"/>
        </w:rPr>
      </w:pPr>
      <w:hyperlink w:anchor="_Toc162261277" w:history="1">
        <w:r w:rsidR="00490701" w:rsidRPr="0084217C">
          <w:rPr>
            <w:rStyle w:val="Hiperpovezava"/>
            <w:noProof/>
          </w:rPr>
          <w:t>2  VSTOP V APLIKACIJO PRPV1420 in VSEBINSKI POUDARKI za M05.2</w:t>
        </w:r>
        <w:r w:rsidR="00490701">
          <w:rPr>
            <w:noProof/>
            <w:webHidden/>
          </w:rPr>
          <w:tab/>
        </w:r>
        <w:r w:rsidR="00490701">
          <w:rPr>
            <w:noProof/>
            <w:webHidden/>
          </w:rPr>
          <w:fldChar w:fldCharType="begin"/>
        </w:r>
        <w:r w:rsidR="00490701">
          <w:rPr>
            <w:noProof/>
            <w:webHidden/>
          </w:rPr>
          <w:instrText xml:space="preserve"> PAGEREF _Toc162261277 \h </w:instrText>
        </w:r>
        <w:r w:rsidR="00490701">
          <w:rPr>
            <w:noProof/>
            <w:webHidden/>
          </w:rPr>
        </w:r>
        <w:r w:rsidR="00490701">
          <w:rPr>
            <w:noProof/>
            <w:webHidden/>
          </w:rPr>
          <w:fldChar w:fldCharType="separate"/>
        </w:r>
        <w:r w:rsidR="00490701">
          <w:rPr>
            <w:noProof/>
            <w:webHidden/>
          </w:rPr>
          <w:t>5</w:t>
        </w:r>
        <w:r w:rsidR="00490701">
          <w:rPr>
            <w:noProof/>
            <w:webHidden/>
          </w:rPr>
          <w:fldChar w:fldCharType="end"/>
        </w:r>
      </w:hyperlink>
    </w:p>
    <w:p w14:paraId="56F8B796" w14:textId="12E94FFF"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78" w:history="1">
        <w:r w:rsidR="00490701" w:rsidRPr="0084217C">
          <w:rPr>
            <w:rStyle w:val="Hiperpovezava"/>
            <w:noProof/>
          </w:rPr>
          <w:t>2.1  Predmet podpore in izbira šifre razpisa</w:t>
        </w:r>
        <w:r w:rsidR="00490701">
          <w:rPr>
            <w:noProof/>
            <w:webHidden/>
          </w:rPr>
          <w:tab/>
        </w:r>
        <w:r w:rsidR="00490701">
          <w:rPr>
            <w:noProof/>
            <w:webHidden/>
          </w:rPr>
          <w:fldChar w:fldCharType="begin"/>
        </w:r>
        <w:r w:rsidR="00490701">
          <w:rPr>
            <w:noProof/>
            <w:webHidden/>
          </w:rPr>
          <w:instrText xml:space="preserve"> PAGEREF _Toc162261278 \h </w:instrText>
        </w:r>
        <w:r w:rsidR="00490701">
          <w:rPr>
            <w:noProof/>
            <w:webHidden/>
          </w:rPr>
        </w:r>
        <w:r w:rsidR="00490701">
          <w:rPr>
            <w:noProof/>
            <w:webHidden/>
          </w:rPr>
          <w:fldChar w:fldCharType="separate"/>
        </w:r>
        <w:r w:rsidR="00490701">
          <w:rPr>
            <w:noProof/>
            <w:webHidden/>
          </w:rPr>
          <w:t>6</w:t>
        </w:r>
        <w:r w:rsidR="00490701">
          <w:rPr>
            <w:noProof/>
            <w:webHidden/>
          </w:rPr>
          <w:fldChar w:fldCharType="end"/>
        </w:r>
      </w:hyperlink>
    </w:p>
    <w:p w14:paraId="1EA7E2AA" w14:textId="12497362"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79" w:history="1">
        <w:r w:rsidR="00490701" w:rsidRPr="0084217C">
          <w:rPr>
            <w:rStyle w:val="Hiperpovezava"/>
            <w:noProof/>
          </w:rPr>
          <w:t>3.1  Vnos vloge</w:t>
        </w:r>
        <w:r w:rsidR="00490701">
          <w:rPr>
            <w:noProof/>
            <w:webHidden/>
          </w:rPr>
          <w:tab/>
        </w:r>
        <w:r w:rsidR="00490701">
          <w:rPr>
            <w:noProof/>
            <w:webHidden/>
          </w:rPr>
          <w:fldChar w:fldCharType="begin"/>
        </w:r>
        <w:r w:rsidR="00490701">
          <w:rPr>
            <w:noProof/>
            <w:webHidden/>
          </w:rPr>
          <w:instrText xml:space="preserve"> PAGEREF _Toc162261279 \h </w:instrText>
        </w:r>
        <w:r w:rsidR="00490701">
          <w:rPr>
            <w:noProof/>
            <w:webHidden/>
          </w:rPr>
        </w:r>
        <w:r w:rsidR="00490701">
          <w:rPr>
            <w:noProof/>
            <w:webHidden/>
          </w:rPr>
          <w:fldChar w:fldCharType="separate"/>
        </w:r>
        <w:r w:rsidR="00490701">
          <w:rPr>
            <w:noProof/>
            <w:webHidden/>
          </w:rPr>
          <w:t>8</w:t>
        </w:r>
        <w:r w:rsidR="00490701">
          <w:rPr>
            <w:noProof/>
            <w:webHidden/>
          </w:rPr>
          <w:fldChar w:fldCharType="end"/>
        </w:r>
      </w:hyperlink>
    </w:p>
    <w:p w14:paraId="29AF6030" w14:textId="67AEE634"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80" w:history="1">
        <w:r w:rsidR="00490701" w:rsidRPr="0084217C">
          <w:rPr>
            <w:rStyle w:val="Hiperpovezava"/>
            <w:noProof/>
          </w:rPr>
          <w:t>3.2  INFORMATIVNA višina podpore</w:t>
        </w:r>
        <w:r w:rsidR="00490701">
          <w:rPr>
            <w:noProof/>
            <w:webHidden/>
          </w:rPr>
          <w:tab/>
        </w:r>
        <w:r w:rsidR="00490701">
          <w:rPr>
            <w:noProof/>
            <w:webHidden/>
          </w:rPr>
          <w:fldChar w:fldCharType="begin"/>
        </w:r>
        <w:r w:rsidR="00490701">
          <w:rPr>
            <w:noProof/>
            <w:webHidden/>
          </w:rPr>
          <w:instrText xml:space="preserve"> PAGEREF _Toc162261280 \h </w:instrText>
        </w:r>
        <w:r w:rsidR="00490701">
          <w:rPr>
            <w:noProof/>
            <w:webHidden/>
          </w:rPr>
        </w:r>
        <w:r w:rsidR="00490701">
          <w:rPr>
            <w:noProof/>
            <w:webHidden/>
          </w:rPr>
          <w:fldChar w:fldCharType="separate"/>
        </w:r>
        <w:r w:rsidR="00490701">
          <w:rPr>
            <w:noProof/>
            <w:webHidden/>
          </w:rPr>
          <w:t>8</w:t>
        </w:r>
        <w:r w:rsidR="00490701">
          <w:rPr>
            <w:noProof/>
            <w:webHidden/>
          </w:rPr>
          <w:fldChar w:fldCharType="end"/>
        </w:r>
      </w:hyperlink>
    </w:p>
    <w:p w14:paraId="4809CF67" w14:textId="03A80DC8"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81" w:history="1">
        <w:r w:rsidR="00490701" w:rsidRPr="0084217C">
          <w:rPr>
            <w:rStyle w:val="Hiperpovezava"/>
            <w:noProof/>
          </w:rPr>
          <w:t>3.3  Podatki iz zbirne vloge 2023</w:t>
        </w:r>
        <w:r w:rsidR="00490701">
          <w:rPr>
            <w:noProof/>
            <w:webHidden/>
          </w:rPr>
          <w:tab/>
        </w:r>
        <w:r w:rsidR="00490701">
          <w:rPr>
            <w:noProof/>
            <w:webHidden/>
          </w:rPr>
          <w:fldChar w:fldCharType="begin"/>
        </w:r>
        <w:r w:rsidR="00490701">
          <w:rPr>
            <w:noProof/>
            <w:webHidden/>
          </w:rPr>
          <w:instrText xml:space="preserve"> PAGEREF _Toc162261281 \h </w:instrText>
        </w:r>
        <w:r w:rsidR="00490701">
          <w:rPr>
            <w:noProof/>
            <w:webHidden/>
          </w:rPr>
        </w:r>
        <w:r w:rsidR="00490701">
          <w:rPr>
            <w:noProof/>
            <w:webHidden/>
          </w:rPr>
          <w:fldChar w:fldCharType="separate"/>
        </w:r>
        <w:r w:rsidR="00490701">
          <w:rPr>
            <w:noProof/>
            <w:webHidden/>
          </w:rPr>
          <w:t>8</w:t>
        </w:r>
        <w:r w:rsidR="00490701">
          <w:rPr>
            <w:noProof/>
            <w:webHidden/>
          </w:rPr>
          <w:fldChar w:fldCharType="end"/>
        </w:r>
      </w:hyperlink>
    </w:p>
    <w:p w14:paraId="3B668493" w14:textId="7D7A02EA"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82" w:history="1">
        <w:r w:rsidR="00490701" w:rsidRPr="0084217C">
          <w:rPr>
            <w:rStyle w:val="Hiperpovezava"/>
            <w:noProof/>
          </w:rPr>
          <w:t>3.4  OCENJEVALNIK</w:t>
        </w:r>
        <w:r w:rsidR="00490701">
          <w:rPr>
            <w:noProof/>
            <w:webHidden/>
          </w:rPr>
          <w:tab/>
        </w:r>
        <w:r w:rsidR="00490701">
          <w:rPr>
            <w:noProof/>
            <w:webHidden/>
          </w:rPr>
          <w:fldChar w:fldCharType="begin"/>
        </w:r>
        <w:r w:rsidR="00490701">
          <w:rPr>
            <w:noProof/>
            <w:webHidden/>
          </w:rPr>
          <w:instrText xml:space="preserve"> PAGEREF _Toc162261282 \h </w:instrText>
        </w:r>
        <w:r w:rsidR="00490701">
          <w:rPr>
            <w:noProof/>
            <w:webHidden/>
          </w:rPr>
        </w:r>
        <w:r w:rsidR="00490701">
          <w:rPr>
            <w:noProof/>
            <w:webHidden/>
          </w:rPr>
          <w:fldChar w:fldCharType="separate"/>
        </w:r>
        <w:r w:rsidR="00490701">
          <w:rPr>
            <w:noProof/>
            <w:webHidden/>
          </w:rPr>
          <w:t>8</w:t>
        </w:r>
        <w:r w:rsidR="00490701">
          <w:rPr>
            <w:noProof/>
            <w:webHidden/>
          </w:rPr>
          <w:fldChar w:fldCharType="end"/>
        </w:r>
      </w:hyperlink>
    </w:p>
    <w:p w14:paraId="66F8D34B" w14:textId="5C9B22B1"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83" w:history="1">
        <w:r w:rsidR="00490701" w:rsidRPr="0084217C">
          <w:rPr>
            <w:rStyle w:val="Hiperpovezava"/>
            <w:noProof/>
          </w:rPr>
          <w:t>3.5  Vrsta naložbe</w:t>
        </w:r>
        <w:r w:rsidR="00490701">
          <w:rPr>
            <w:noProof/>
            <w:webHidden/>
          </w:rPr>
          <w:tab/>
        </w:r>
        <w:r w:rsidR="00490701">
          <w:rPr>
            <w:noProof/>
            <w:webHidden/>
          </w:rPr>
          <w:fldChar w:fldCharType="begin"/>
        </w:r>
        <w:r w:rsidR="00490701">
          <w:rPr>
            <w:noProof/>
            <w:webHidden/>
          </w:rPr>
          <w:instrText xml:space="preserve"> PAGEREF _Toc162261283 \h </w:instrText>
        </w:r>
        <w:r w:rsidR="00490701">
          <w:rPr>
            <w:noProof/>
            <w:webHidden/>
          </w:rPr>
        </w:r>
        <w:r w:rsidR="00490701">
          <w:rPr>
            <w:noProof/>
            <w:webHidden/>
          </w:rPr>
          <w:fldChar w:fldCharType="separate"/>
        </w:r>
        <w:r w:rsidR="00490701">
          <w:rPr>
            <w:noProof/>
            <w:webHidden/>
          </w:rPr>
          <w:t>9</w:t>
        </w:r>
        <w:r w:rsidR="00490701">
          <w:rPr>
            <w:noProof/>
            <w:webHidden/>
          </w:rPr>
          <w:fldChar w:fldCharType="end"/>
        </w:r>
      </w:hyperlink>
    </w:p>
    <w:p w14:paraId="72CEC08E" w14:textId="5323FEEE"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84" w:history="1">
        <w:r w:rsidR="00490701" w:rsidRPr="0084217C">
          <w:rPr>
            <w:rStyle w:val="Hiperpovezava"/>
            <w:noProof/>
          </w:rPr>
          <w:t>3.6  Pooblastilo</w:t>
        </w:r>
        <w:r w:rsidR="00490701">
          <w:rPr>
            <w:noProof/>
            <w:webHidden/>
          </w:rPr>
          <w:tab/>
        </w:r>
        <w:r w:rsidR="00490701">
          <w:rPr>
            <w:noProof/>
            <w:webHidden/>
          </w:rPr>
          <w:fldChar w:fldCharType="begin"/>
        </w:r>
        <w:r w:rsidR="00490701">
          <w:rPr>
            <w:noProof/>
            <w:webHidden/>
          </w:rPr>
          <w:instrText xml:space="preserve"> PAGEREF _Toc162261284 \h </w:instrText>
        </w:r>
        <w:r w:rsidR="00490701">
          <w:rPr>
            <w:noProof/>
            <w:webHidden/>
          </w:rPr>
        </w:r>
        <w:r w:rsidR="00490701">
          <w:rPr>
            <w:noProof/>
            <w:webHidden/>
          </w:rPr>
          <w:fldChar w:fldCharType="separate"/>
        </w:r>
        <w:r w:rsidR="00490701">
          <w:rPr>
            <w:noProof/>
            <w:webHidden/>
          </w:rPr>
          <w:t>9</w:t>
        </w:r>
        <w:r w:rsidR="00490701">
          <w:rPr>
            <w:noProof/>
            <w:webHidden/>
          </w:rPr>
          <w:fldChar w:fldCharType="end"/>
        </w:r>
      </w:hyperlink>
    </w:p>
    <w:p w14:paraId="00BDFF67" w14:textId="0DFE9017" w:rsidR="00490701" w:rsidRDefault="00327880">
      <w:pPr>
        <w:pStyle w:val="Kazalovsebine1"/>
        <w:rPr>
          <w:rFonts w:asciiTheme="minorHAnsi" w:eastAsiaTheme="minorEastAsia" w:hAnsiTheme="minorHAnsi" w:cstheme="minorBidi"/>
          <w:noProof/>
          <w:kern w:val="2"/>
          <w:sz w:val="22"/>
          <w:szCs w:val="22"/>
          <w:lang w:eastAsia="sl-SI"/>
          <w14:ligatures w14:val="standardContextual"/>
        </w:rPr>
      </w:pPr>
      <w:hyperlink w:anchor="_Toc162261285" w:history="1">
        <w:r w:rsidR="00490701" w:rsidRPr="0084217C">
          <w:rPr>
            <w:rStyle w:val="Hiperpovezava"/>
            <w:noProof/>
          </w:rPr>
          <w:t>4  ZAKLJUČEVANJE IN ODDAJA VLOGE</w:t>
        </w:r>
        <w:r w:rsidR="00490701">
          <w:rPr>
            <w:noProof/>
            <w:webHidden/>
          </w:rPr>
          <w:tab/>
        </w:r>
        <w:r w:rsidR="00490701">
          <w:rPr>
            <w:noProof/>
            <w:webHidden/>
          </w:rPr>
          <w:fldChar w:fldCharType="begin"/>
        </w:r>
        <w:r w:rsidR="00490701">
          <w:rPr>
            <w:noProof/>
            <w:webHidden/>
          </w:rPr>
          <w:instrText xml:space="preserve"> PAGEREF _Toc162261285 \h </w:instrText>
        </w:r>
        <w:r w:rsidR="00490701">
          <w:rPr>
            <w:noProof/>
            <w:webHidden/>
          </w:rPr>
        </w:r>
        <w:r w:rsidR="00490701">
          <w:rPr>
            <w:noProof/>
            <w:webHidden/>
          </w:rPr>
          <w:fldChar w:fldCharType="separate"/>
        </w:r>
        <w:r w:rsidR="00490701">
          <w:rPr>
            <w:noProof/>
            <w:webHidden/>
          </w:rPr>
          <w:t>10</w:t>
        </w:r>
        <w:r w:rsidR="00490701">
          <w:rPr>
            <w:noProof/>
            <w:webHidden/>
          </w:rPr>
          <w:fldChar w:fldCharType="end"/>
        </w:r>
      </w:hyperlink>
    </w:p>
    <w:p w14:paraId="13FBB09E" w14:textId="23660FE3"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86" w:history="1">
        <w:r w:rsidR="00490701" w:rsidRPr="0084217C">
          <w:rPr>
            <w:rStyle w:val="Hiperpovezava"/>
            <w:noProof/>
          </w:rPr>
          <w:t>4.1  Podpisovanje vloge</w:t>
        </w:r>
        <w:r w:rsidR="00490701">
          <w:rPr>
            <w:noProof/>
            <w:webHidden/>
          </w:rPr>
          <w:tab/>
        </w:r>
        <w:r w:rsidR="00490701">
          <w:rPr>
            <w:noProof/>
            <w:webHidden/>
          </w:rPr>
          <w:fldChar w:fldCharType="begin"/>
        </w:r>
        <w:r w:rsidR="00490701">
          <w:rPr>
            <w:noProof/>
            <w:webHidden/>
          </w:rPr>
          <w:instrText xml:space="preserve"> PAGEREF _Toc162261286 \h </w:instrText>
        </w:r>
        <w:r w:rsidR="00490701">
          <w:rPr>
            <w:noProof/>
            <w:webHidden/>
          </w:rPr>
        </w:r>
        <w:r w:rsidR="00490701">
          <w:rPr>
            <w:noProof/>
            <w:webHidden/>
          </w:rPr>
          <w:fldChar w:fldCharType="separate"/>
        </w:r>
        <w:r w:rsidR="00490701">
          <w:rPr>
            <w:noProof/>
            <w:webHidden/>
          </w:rPr>
          <w:t>11</w:t>
        </w:r>
        <w:r w:rsidR="00490701">
          <w:rPr>
            <w:noProof/>
            <w:webHidden/>
          </w:rPr>
          <w:fldChar w:fldCharType="end"/>
        </w:r>
      </w:hyperlink>
    </w:p>
    <w:p w14:paraId="39B35898" w14:textId="5647D069" w:rsidR="00490701" w:rsidRDefault="00327880">
      <w:pPr>
        <w:pStyle w:val="Kazalovsebine2"/>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62261287" w:history="1">
        <w:r w:rsidR="00490701" w:rsidRPr="0084217C">
          <w:rPr>
            <w:rStyle w:val="Hiperpovezava"/>
            <w:noProof/>
            <w:lang w:eastAsia="sl-SI"/>
          </w:rPr>
          <w:t>4.2 Dopolnjevanje vloge</w:t>
        </w:r>
        <w:r w:rsidR="00490701">
          <w:rPr>
            <w:noProof/>
            <w:webHidden/>
          </w:rPr>
          <w:tab/>
        </w:r>
        <w:r w:rsidR="00490701">
          <w:rPr>
            <w:noProof/>
            <w:webHidden/>
          </w:rPr>
          <w:fldChar w:fldCharType="begin"/>
        </w:r>
        <w:r w:rsidR="00490701">
          <w:rPr>
            <w:noProof/>
            <w:webHidden/>
          </w:rPr>
          <w:instrText xml:space="preserve"> PAGEREF _Toc162261287 \h </w:instrText>
        </w:r>
        <w:r w:rsidR="00490701">
          <w:rPr>
            <w:noProof/>
            <w:webHidden/>
          </w:rPr>
        </w:r>
        <w:r w:rsidR="00490701">
          <w:rPr>
            <w:noProof/>
            <w:webHidden/>
          </w:rPr>
          <w:fldChar w:fldCharType="separate"/>
        </w:r>
        <w:r w:rsidR="00490701">
          <w:rPr>
            <w:noProof/>
            <w:webHidden/>
          </w:rPr>
          <w:t>11</w:t>
        </w:r>
        <w:r w:rsidR="00490701">
          <w:rPr>
            <w:noProof/>
            <w:webHidden/>
          </w:rPr>
          <w:fldChar w:fldCharType="end"/>
        </w:r>
      </w:hyperlink>
    </w:p>
    <w:p w14:paraId="305A913B" w14:textId="7C384B2A" w:rsidR="00490701" w:rsidRDefault="00327880">
      <w:pPr>
        <w:pStyle w:val="Kazalovsebine1"/>
        <w:rPr>
          <w:rFonts w:asciiTheme="minorHAnsi" w:eastAsiaTheme="minorEastAsia" w:hAnsiTheme="minorHAnsi" w:cstheme="minorBidi"/>
          <w:noProof/>
          <w:kern w:val="2"/>
          <w:sz w:val="22"/>
          <w:szCs w:val="22"/>
          <w:lang w:eastAsia="sl-SI"/>
          <w14:ligatures w14:val="standardContextual"/>
        </w:rPr>
      </w:pPr>
      <w:hyperlink w:anchor="_Toc162261288" w:history="1">
        <w:r w:rsidR="00490701" w:rsidRPr="0084217C">
          <w:rPr>
            <w:rStyle w:val="Hiperpovezava"/>
            <w:noProof/>
          </w:rPr>
          <w:t>5  BLOKADE IN OPOZORILA V APLIKACIJI</w:t>
        </w:r>
        <w:r w:rsidR="00490701">
          <w:rPr>
            <w:noProof/>
            <w:webHidden/>
          </w:rPr>
          <w:tab/>
        </w:r>
        <w:r w:rsidR="00490701">
          <w:rPr>
            <w:noProof/>
            <w:webHidden/>
          </w:rPr>
          <w:fldChar w:fldCharType="begin"/>
        </w:r>
        <w:r w:rsidR="00490701">
          <w:rPr>
            <w:noProof/>
            <w:webHidden/>
          </w:rPr>
          <w:instrText xml:space="preserve"> PAGEREF _Toc162261288 \h </w:instrText>
        </w:r>
        <w:r w:rsidR="00490701">
          <w:rPr>
            <w:noProof/>
            <w:webHidden/>
          </w:rPr>
        </w:r>
        <w:r w:rsidR="00490701">
          <w:rPr>
            <w:noProof/>
            <w:webHidden/>
          </w:rPr>
          <w:fldChar w:fldCharType="separate"/>
        </w:r>
        <w:r w:rsidR="00490701">
          <w:rPr>
            <w:noProof/>
            <w:webHidden/>
          </w:rPr>
          <w:t>13</w:t>
        </w:r>
        <w:r w:rsidR="00490701">
          <w:rPr>
            <w:noProof/>
            <w:webHidden/>
          </w:rPr>
          <w:fldChar w:fldCharType="end"/>
        </w:r>
      </w:hyperlink>
    </w:p>
    <w:p w14:paraId="18D7243C" w14:textId="1D8243AD" w:rsidR="00434355" w:rsidRDefault="00434355" w:rsidP="00854CB5">
      <w:pPr>
        <w:pStyle w:val="Kazalovsebine2"/>
        <w:tabs>
          <w:tab w:val="right" w:leader="dot" w:pos="8488"/>
        </w:tabs>
        <w:rPr>
          <w:b/>
          <w:bCs/>
        </w:rPr>
      </w:pPr>
      <w:r>
        <w:rPr>
          <w:b/>
          <w:bCs/>
        </w:rPr>
        <w:fldChar w:fldCharType="end"/>
      </w:r>
    </w:p>
    <w:p w14:paraId="0C460C07" w14:textId="77777777" w:rsidR="005F493D" w:rsidRDefault="005F493D" w:rsidP="005F493D"/>
    <w:p w14:paraId="487E90F2" w14:textId="77777777" w:rsidR="005F493D" w:rsidRDefault="005F493D" w:rsidP="005F493D"/>
    <w:p w14:paraId="0F85F33D" w14:textId="77777777" w:rsidR="005F493D" w:rsidRDefault="005F493D" w:rsidP="005F493D"/>
    <w:p w14:paraId="15233BC4" w14:textId="77777777" w:rsidR="005F493D" w:rsidRDefault="005F493D" w:rsidP="005F493D"/>
    <w:p w14:paraId="5756CD43" w14:textId="77777777" w:rsidR="005F493D" w:rsidRDefault="005F493D" w:rsidP="005F493D"/>
    <w:p w14:paraId="76462227" w14:textId="77777777" w:rsidR="005F493D" w:rsidRDefault="005F493D" w:rsidP="005F493D"/>
    <w:p w14:paraId="3D84CB66" w14:textId="77777777" w:rsidR="005F493D" w:rsidRDefault="005F493D" w:rsidP="005F493D"/>
    <w:p w14:paraId="6DFD5B34" w14:textId="77777777" w:rsidR="005F493D" w:rsidRDefault="005F493D" w:rsidP="005F493D"/>
    <w:p w14:paraId="558DD472" w14:textId="77777777" w:rsidR="005F493D" w:rsidRDefault="005F493D" w:rsidP="005F493D"/>
    <w:p w14:paraId="773E1487" w14:textId="77777777" w:rsidR="005F493D" w:rsidRDefault="005F493D" w:rsidP="005F493D"/>
    <w:p w14:paraId="452488F1" w14:textId="77777777" w:rsidR="005F493D" w:rsidRDefault="005F493D" w:rsidP="005F493D"/>
    <w:p w14:paraId="7ADCEE8A" w14:textId="77777777" w:rsidR="005F493D" w:rsidRDefault="005F493D" w:rsidP="005F493D"/>
    <w:p w14:paraId="1B092C69" w14:textId="77777777" w:rsidR="005F493D" w:rsidRPr="005F493D" w:rsidRDefault="005F493D" w:rsidP="005F493D"/>
    <w:p w14:paraId="1095DCF4" w14:textId="77777777" w:rsidR="00434355" w:rsidRDefault="00434355" w:rsidP="0024267D">
      <w:pPr>
        <w:pStyle w:val="podpisi"/>
        <w:jc w:val="both"/>
        <w:rPr>
          <w:sz w:val="22"/>
          <w:szCs w:val="22"/>
          <w:lang w:val="sl-SI"/>
        </w:rPr>
      </w:pPr>
    </w:p>
    <w:p w14:paraId="604A373C" w14:textId="77777777" w:rsidR="00434355" w:rsidRDefault="00434355" w:rsidP="0024267D">
      <w:pPr>
        <w:pStyle w:val="podpisi"/>
        <w:jc w:val="both"/>
        <w:rPr>
          <w:sz w:val="22"/>
          <w:szCs w:val="22"/>
          <w:lang w:val="sl-SI"/>
        </w:rPr>
      </w:pPr>
    </w:p>
    <w:p w14:paraId="1A35D449" w14:textId="77777777" w:rsidR="00434355" w:rsidRDefault="00434355" w:rsidP="0024267D">
      <w:pPr>
        <w:pStyle w:val="podpisi"/>
        <w:jc w:val="both"/>
        <w:rPr>
          <w:sz w:val="22"/>
          <w:szCs w:val="22"/>
          <w:lang w:val="sl-SI"/>
        </w:rPr>
      </w:pPr>
    </w:p>
    <w:p w14:paraId="1E1DC60B" w14:textId="77777777" w:rsidR="00434355" w:rsidRDefault="00434355" w:rsidP="0024267D">
      <w:pPr>
        <w:pStyle w:val="podpisi"/>
        <w:jc w:val="both"/>
        <w:rPr>
          <w:sz w:val="22"/>
          <w:szCs w:val="22"/>
          <w:lang w:val="sl-SI"/>
        </w:rPr>
      </w:pPr>
    </w:p>
    <w:p w14:paraId="6EB1953E" w14:textId="77777777" w:rsidR="00434355" w:rsidRDefault="00434355" w:rsidP="0024267D">
      <w:pPr>
        <w:pStyle w:val="podpisi"/>
        <w:jc w:val="both"/>
        <w:rPr>
          <w:sz w:val="22"/>
          <w:szCs w:val="22"/>
          <w:lang w:val="sl-SI"/>
        </w:rPr>
      </w:pPr>
    </w:p>
    <w:p w14:paraId="2DB75D0B" w14:textId="77777777" w:rsidR="00434355" w:rsidRDefault="00434355" w:rsidP="0024267D">
      <w:pPr>
        <w:pStyle w:val="podpisi"/>
        <w:jc w:val="both"/>
        <w:rPr>
          <w:sz w:val="22"/>
          <w:szCs w:val="22"/>
          <w:lang w:val="sl-SI"/>
        </w:rPr>
      </w:pPr>
    </w:p>
    <w:p w14:paraId="6E7929AA" w14:textId="77777777" w:rsidR="00434355" w:rsidRDefault="00434355" w:rsidP="0024267D">
      <w:pPr>
        <w:pStyle w:val="podpisi"/>
        <w:jc w:val="both"/>
        <w:rPr>
          <w:sz w:val="22"/>
          <w:szCs w:val="22"/>
          <w:lang w:val="sl-SI"/>
        </w:rPr>
      </w:pPr>
    </w:p>
    <w:p w14:paraId="39404137" w14:textId="77777777" w:rsidR="00434355" w:rsidRDefault="00434355" w:rsidP="0024267D">
      <w:pPr>
        <w:pStyle w:val="podpisi"/>
        <w:jc w:val="both"/>
        <w:rPr>
          <w:sz w:val="22"/>
          <w:szCs w:val="22"/>
          <w:lang w:val="sl-SI"/>
        </w:rPr>
      </w:pPr>
    </w:p>
    <w:p w14:paraId="7112A887" w14:textId="77777777" w:rsidR="00434355" w:rsidRDefault="00434355" w:rsidP="0024267D">
      <w:pPr>
        <w:pStyle w:val="podpisi"/>
        <w:jc w:val="both"/>
        <w:rPr>
          <w:sz w:val="22"/>
          <w:szCs w:val="22"/>
          <w:lang w:val="sl-SI"/>
        </w:rPr>
      </w:pPr>
    </w:p>
    <w:p w14:paraId="73D8432B" w14:textId="77777777" w:rsidR="00434355" w:rsidRDefault="00434355" w:rsidP="0024267D">
      <w:pPr>
        <w:pStyle w:val="podpisi"/>
        <w:jc w:val="both"/>
        <w:rPr>
          <w:sz w:val="22"/>
          <w:szCs w:val="22"/>
          <w:lang w:val="sl-SI"/>
        </w:rPr>
      </w:pPr>
    </w:p>
    <w:p w14:paraId="4A95B9D6" w14:textId="77777777" w:rsidR="00E478D7" w:rsidRDefault="00E478D7" w:rsidP="0024267D">
      <w:pPr>
        <w:pStyle w:val="podpisi"/>
        <w:jc w:val="both"/>
        <w:rPr>
          <w:sz w:val="22"/>
          <w:szCs w:val="22"/>
          <w:lang w:val="sl-SI"/>
        </w:rPr>
      </w:pPr>
    </w:p>
    <w:p w14:paraId="6D073243" w14:textId="77777777" w:rsidR="00E478D7" w:rsidRDefault="00E478D7" w:rsidP="0024267D">
      <w:pPr>
        <w:pStyle w:val="podpisi"/>
        <w:jc w:val="both"/>
        <w:rPr>
          <w:sz w:val="22"/>
          <w:szCs w:val="22"/>
          <w:lang w:val="sl-SI"/>
        </w:rPr>
      </w:pPr>
    </w:p>
    <w:p w14:paraId="48202748" w14:textId="77777777" w:rsidR="00E478D7" w:rsidRDefault="00E478D7" w:rsidP="0024267D">
      <w:pPr>
        <w:pStyle w:val="podpisi"/>
        <w:jc w:val="both"/>
        <w:rPr>
          <w:sz w:val="22"/>
          <w:szCs w:val="22"/>
          <w:lang w:val="sl-SI"/>
        </w:rPr>
      </w:pPr>
    </w:p>
    <w:p w14:paraId="148FC136" w14:textId="77777777" w:rsidR="00434355" w:rsidRPr="008A6D9E" w:rsidRDefault="00434355" w:rsidP="00035FB3">
      <w:pPr>
        <w:pStyle w:val="Naslov1"/>
      </w:pPr>
      <w:bookmarkStart w:id="0" w:name="_Toc474998283"/>
      <w:bookmarkStart w:id="1" w:name="_Toc162261273"/>
      <w:r>
        <w:lastRenderedPageBreak/>
        <w:t>1</w:t>
      </w:r>
      <w:r w:rsidR="00224360">
        <w:t xml:space="preserve"> </w:t>
      </w:r>
      <w:r>
        <w:t xml:space="preserve"> </w:t>
      </w:r>
      <w:r w:rsidRPr="00434355">
        <w:t>REGISTRACIJA in POOBLASTILO</w:t>
      </w:r>
      <w:bookmarkEnd w:id="0"/>
      <w:bookmarkEnd w:id="1"/>
    </w:p>
    <w:p w14:paraId="69F3F61A" w14:textId="77777777" w:rsidR="00434355" w:rsidRDefault="00434355" w:rsidP="0024267D">
      <w:pPr>
        <w:jc w:val="both"/>
        <w:rPr>
          <w:sz w:val="24"/>
        </w:rPr>
      </w:pPr>
    </w:p>
    <w:p w14:paraId="4F353A35" w14:textId="77777777" w:rsidR="00BA29B5" w:rsidRDefault="00BA29B5" w:rsidP="00BA29B5">
      <w:pPr>
        <w:pStyle w:val="Naslov2"/>
      </w:pPr>
      <w:bookmarkStart w:id="2" w:name="_Toc162261274"/>
      <w:r>
        <w:t>1.1  Sistemske zahteve</w:t>
      </w:r>
      <w:bookmarkEnd w:id="2"/>
    </w:p>
    <w:p w14:paraId="4806D945" w14:textId="77777777" w:rsidR="00BA29B5" w:rsidRDefault="00BA29B5" w:rsidP="00BA29B5">
      <w:pPr>
        <w:spacing w:line="360" w:lineRule="auto"/>
        <w:ind w:left="465"/>
        <w:jc w:val="both"/>
        <w:rPr>
          <w:sz w:val="24"/>
        </w:rPr>
      </w:pPr>
    </w:p>
    <w:p w14:paraId="49CA19FC" w14:textId="77777777" w:rsidR="00434355" w:rsidRPr="008F185E" w:rsidRDefault="00434355" w:rsidP="0024267D">
      <w:pPr>
        <w:spacing w:line="360" w:lineRule="auto"/>
        <w:jc w:val="both"/>
        <w:rPr>
          <w:sz w:val="24"/>
        </w:rPr>
      </w:pPr>
      <w:r>
        <w:rPr>
          <w:sz w:val="24"/>
        </w:rPr>
        <w:t>Za uspešen elektronski vnos in oddajo zahtevkov po z odločbo odobreni vlogi</w:t>
      </w:r>
      <w:r w:rsidRPr="008F185E">
        <w:rPr>
          <w:sz w:val="24"/>
        </w:rPr>
        <w:t xml:space="preserve"> </w:t>
      </w:r>
      <w:r>
        <w:rPr>
          <w:sz w:val="24"/>
        </w:rPr>
        <w:t xml:space="preserve">za ukrepe PRP 2014-2020 </w:t>
      </w:r>
      <w:r w:rsidRPr="008F185E">
        <w:rPr>
          <w:sz w:val="24"/>
        </w:rPr>
        <w:t>morate imeti nameščeno</w:t>
      </w:r>
      <w:r>
        <w:rPr>
          <w:sz w:val="24"/>
        </w:rPr>
        <w:t xml:space="preserve"> najnovejšo verzijo spletnega </w:t>
      </w:r>
      <w:r w:rsidRPr="008F185E">
        <w:rPr>
          <w:sz w:val="24"/>
        </w:rPr>
        <w:t xml:space="preserve">brskalnika </w:t>
      </w:r>
      <w:r w:rsidR="00FD71DD">
        <w:rPr>
          <w:sz w:val="24"/>
        </w:rPr>
        <w:t>Edge</w:t>
      </w:r>
      <w:r w:rsidRPr="008F185E">
        <w:rPr>
          <w:sz w:val="24"/>
        </w:rPr>
        <w:t>, Chrome ali Mozilla Firefox.</w:t>
      </w:r>
      <w:r>
        <w:rPr>
          <w:sz w:val="24"/>
        </w:rPr>
        <w:t xml:space="preserve"> Za dostop do spletne</w:t>
      </w:r>
      <w:r w:rsidRPr="008F185E">
        <w:rPr>
          <w:sz w:val="24"/>
        </w:rPr>
        <w:t xml:space="preserve"> aplikacij</w:t>
      </w:r>
      <w:r>
        <w:rPr>
          <w:sz w:val="24"/>
        </w:rPr>
        <w:t>e</w:t>
      </w:r>
      <w:r w:rsidRPr="008F185E">
        <w:rPr>
          <w:sz w:val="24"/>
        </w:rPr>
        <w:t xml:space="preserve"> potrebujete spletno</w:t>
      </w:r>
      <w:r>
        <w:rPr>
          <w:sz w:val="24"/>
        </w:rPr>
        <w:t xml:space="preserve"> </w:t>
      </w:r>
      <w:r w:rsidRPr="008F185E">
        <w:rPr>
          <w:sz w:val="24"/>
        </w:rPr>
        <w:t xml:space="preserve">potrdilo enega od ponudnikov: </w:t>
      </w:r>
    </w:p>
    <w:p w14:paraId="6953C44B" w14:textId="77777777" w:rsidR="00434355" w:rsidRPr="008F185E" w:rsidRDefault="00434355" w:rsidP="0024267D">
      <w:pPr>
        <w:spacing w:line="360" w:lineRule="auto"/>
        <w:jc w:val="both"/>
        <w:rPr>
          <w:sz w:val="24"/>
        </w:rPr>
      </w:pPr>
      <w:r w:rsidRPr="008F185E">
        <w:rPr>
          <w:sz w:val="24"/>
        </w:rPr>
        <w:t xml:space="preserve">- Ministrstvo za javno upravo (SIGEN-CA), </w:t>
      </w:r>
    </w:p>
    <w:p w14:paraId="4D9E52BA" w14:textId="77777777" w:rsidR="00434355" w:rsidRPr="008F185E" w:rsidRDefault="00434355" w:rsidP="0024267D">
      <w:pPr>
        <w:spacing w:line="360" w:lineRule="auto"/>
        <w:jc w:val="both"/>
        <w:rPr>
          <w:sz w:val="24"/>
        </w:rPr>
      </w:pPr>
      <w:r w:rsidRPr="008F185E">
        <w:rPr>
          <w:sz w:val="24"/>
        </w:rPr>
        <w:t xml:space="preserve">- Nova Ljubljanska banka d.d. (NLB-CA), </w:t>
      </w:r>
    </w:p>
    <w:p w14:paraId="4DD88F79" w14:textId="77777777" w:rsidR="00434355" w:rsidRPr="008F185E" w:rsidRDefault="00434355" w:rsidP="0024267D">
      <w:pPr>
        <w:spacing w:line="360" w:lineRule="auto"/>
        <w:jc w:val="both"/>
        <w:rPr>
          <w:sz w:val="24"/>
        </w:rPr>
      </w:pPr>
      <w:r w:rsidRPr="008F185E">
        <w:rPr>
          <w:sz w:val="24"/>
        </w:rPr>
        <w:t xml:space="preserve">- Pošta Slovenije d.o.o. (POŠTA-CA), </w:t>
      </w:r>
    </w:p>
    <w:p w14:paraId="0804F000" w14:textId="77777777" w:rsidR="00434355" w:rsidRPr="00EF7868" w:rsidRDefault="00434355" w:rsidP="0024267D">
      <w:pPr>
        <w:spacing w:line="360" w:lineRule="auto"/>
        <w:jc w:val="both"/>
        <w:rPr>
          <w:sz w:val="24"/>
        </w:rPr>
      </w:pPr>
      <w:r w:rsidRPr="008F185E">
        <w:rPr>
          <w:sz w:val="24"/>
        </w:rPr>
        <w:t>- Halcom d.d. (HALCOM-CA)</w:t>
      </w:r>
      <w:r>
        <w:rPr>
          <w:sz w:val="24"/>
        </w:rPr>
        <w:t>.</w:t>
      </w:r>
    </w:p>
    <w:p w14:paraId="4077D7B6" w14:textId="77777777" w:rsidR="00434355" w:rsidRDefault="00434355" w:rsidP="0024267D">
      <w:pPr>
        <w:spacing w:line="360" w:lineRule="auto"/>
        <w:jc w:val="both"/>
        <w:rPr>
          <w:sz w:val="24"/>
        </w:rPr>
      </w:pPr>
    </w:p>
    <w:p w14:paraId="509B454C" w14:textId="77777777" w:rsidR="00434355" w:rsidRDefault="00434355" w:rsidP="0024267D">
      <w:pPr>
        <w:spacing w:line="360" w:lineRule="auto"/>
        <w:jc w:val="both"/>
        <w:rPr>
          <w:sz w:val="24"/>
        </w:rPr>
      </w:pPr>
      <w:r w:rsidRPr="00EF7868">
        <w:rPr>
          <w:sz w:val="24"/>
        </w:rPr>
        <w:t>Navodila za pridobitev digitalnega potrdila in njegovo</w:t>
      </w:r>
      <w:r>
        <w:rPr>
          <w:sz w:val="24"/>
        </w:rPr>
        <w:t xml:space="preserve"> </w:t>
      </w:r>
      <w:r w:rsidRPr="00EF7868">
        <w:rPr>
          <w:sz w:val="24"/>
        </w:rPr>
        <w:t>namestitev so objavljena na spletni strani</w:t>
      </w:r>
      <w:r>
        <w:rPr>
          <w:sz w:val="24"/>
        </w:rPr>
        <w:t xml:space="preserve"> </w:t>
      </w:r>
      <w:hyperlink r:id="rId8" w:history="1">
        <w:r w:rsidR="00711111" w:rsidRPr="00711111">
          <w:rPr>
            <w:rStyle w:val="Hiperpovezava"/>
            <w:sz w:val="24"/>
          </w:rPr>
          <w:t>https://e-kmetija.gov.si/Custodian/portal.jsp</w:t>
        </w:r>
      </w:hyperlink>
      <w:r w:rsidR="00711111" w:rsidRPr="00711111">
        <w:rPr>
          <w:sz w:val="24"/>
        </w:rPr>
        <w:t xml:space="preserve"> </w:t>
      </w:r>
      <w:r>
        <w:rPr>
          <w:sz w:val="24"/>
        </w:rPr>
        <w:t>(</w:t>
      </w:r>
      <w:r w:rsidRPr="005B06FD">
        <w:rPr>
          <w:sz w:val="24"/>
        </w:rPr>
        <w:t>v</w:t>
      </w:r>
      <w:r>
        <w:rPr>
          <w:sz w:val="24"/>
        </w:rPr>
        <w:t xml:space="preserve"> </w:t>
      </w:r>
      <w:r w:rsidRPr="005B06FD">
        <w:rPr>
          <w:sz w:val="24"/>
        </w:rPr>
        <w:t>menijski izbiri Vhodna stran v poglavjih Potrebna oprema in Registracija</w:t>
      </w:r>
      <w:r>
        <w:rPr>
          <w:sz w:val="24"/>
        </w:rPr>
        <w:t>).</w:t>
      </w:r>
    </w:p>
    <w:p w14:paraId="6FBE48D4" w14:textId="77777777" w:rsidR="00711111" w:rsidRPr="00711111" w:rsidRDefault="00711111" w:rsidP="0024267D">
      <w:pPr>
        <w:spacing w:line="360" w:lineRule="auto"/>
        <w:jc w:val="both"/>
        <w:rPr>
          <w:rFonts w:cs="Arial"/>
          <w:sz w:val="24"/>
        </w:rPr>
      </w:pPr>
      <w:r w:rsidRPr="00711111">
        <w:rPr>
          <w:rFonts w:cs="Arial"/>
          <w:color w:val="111111"/>
          <w:sz w:val="24"/>
        </w:rPr>
        <w:t>Za nemoteno delovanje si namestite tudi </w:t>
      </w:r>
      <w:hyperlink r:id="rId9" w:tgtFrame="_blank" w:tooltip="Korenska potrdila" w:history="1">
        <w:r w:rsidRPr="00711111">
          <w:rPr>
            <w:rStyle w:val="Hiperpovezava"/>
            <w:rFonts w:cs="Arial"/>
            <w:color w:val="397289"/>
            <w:sz w:val="24"/>
          </w:rPr>
          <w:t>korenska potrdila</w:t>
        </w:r>
      </w:hyperlink>
      <w:r>
        <w:rPr>
          <w:rFonts w:cs="Arial"/>
          <w:sz w:val="24"/>
        </w:rPr>
        <w:t>.</w:t>
      </w:r>
    </w:p>
    <w:p w14:paraId="71FCCD25" w14:textId="77777777" w:rsidR="00434355" w:rsidRDefault="00434355" w:rsidP="0024267D">
      <w:pPr>
        <w:spacing w:line="360" w:lineRule="auto"/>
        <w:jc w:val="both"/>
        <w:rPr>
          <w:sz w:val="24"/>
        </w:rPr>
      </w:pPr>
    </w:p>
    <w:p w14:paraId="0A570672" w14:textId="77777777" w:rsidR="00434355" w:rsidRPr="00F06B28" w:rsidRDefault="00434355" w:rsidP="00F06B28">
      <w:pPr>
        <w:pStyle w:val="Naslov2"/>
      </w:pPr>
      <w:bookmarkStart w:id="3" w:name="_Toc474998284"/>
      <w:bookmarkStart w:id="4" w:name="_Toc162261275"/>
      <w:r w:rsidRPr="00F06B28">
        <w:t>1.</w:t>
      </w:r>
      <w:r w:rsidR="00740656">
        <w:t>2</w:t>
      </w:r>
      <w:r w:rsidRPr="00F06B28">
        <w:t xml:space="preserve"> </w:t>
      </w:r>
      <w:r w:rsidR="00D075AF">
        <w:t xml:space="preserve"> </w:t>
      </w:r>
      <w:r w:rsidRPr="00F06B28">
        <w:t>Pooblaščeni vlagatelji za elektronsko oddajo zahtevka</w:t>
      </w:r>
      <w:bookmarkEnd w:id="3"/>
      <w:bookmarkEnd w:id="4"/>
      <w:r w:rsidRPr="00F06B28">
        <w:t xml:space="preserve"> </w:t>
      </w:r>
    </w:p>
    <w:p w14:paraId="479EFC96" w14:textId="77777777" w:rsidR="00434355" w:rsidRPr="00C50EF9" w:rsidRDefault="00434355" w:rsidP="0024267D">
      <w:pPr>
        <w:jc w:val="both"/>
      </w:pPr>
    </w:p>
    <w:p w14:paraId="394CD0AC" w14:textId="77777777" w:rsidR="0024267D" w:rsidRDefault="00434355" w:rsidP="0024267D">
      <w:pPr>
        <w:spacing w:line="360" w:lineRule="auto"/>
        <w:jc w:val="both"/>
        <w:rPr>
          <w:sz w:val="24"/>
        </w:rPr>
      </w:pPr>
      <w:r w:rsidRPr="00EB5B58">
        <w:rPr>
          <w:sz w:val="24"/>
        </w:rPr>
        <w:t>Če želi vlagatelj pooblastiti drugo os</w:t>
      </w:r>
      <w:r>
        <w:rPr>
          <w:sz w:val="24"/>
        </w:rPr>
        <w:t xml:space="preserve">ebo za elektronski vnos in oddajo zahtevka, mora na ARSKTRP </w:t>
      </w:r>
      <w:r w:rsidRPr="00EB5B58">
        <w:rPr>
          <w:sz w:val="24"/>
        </w:rPr>
        <w:t>poslati</w:t>
      </w:r>
      <w:r>
        <w:rPr>
          <w:sz w:val="24"/>
        </w:rPr>
        <w:t xml:space="preserve"> </w:t>
      </w:r>
      <w:r w:rsidRPr="00EB5B58">
        <w:rPr>
          <w:sz w:val="24"/>
        </w:rPr>
        <w:t>izpolnjeno in podpisano pooblastilo, na podlagi katerega pooblaščenemu vlagatelju</w:t>
      </w:r>
      <w:r>
        <w:rPr>
          <w:sz w:val="24"/>
        </w:rPr>
        <w:t xml:space="preserve"> </w:t>
      </w:r>
      <w:r w:rsidRPr="00EB5B58">
        <w:rPr>
          <w:sz w:val="24"/>
        </w:rPr>
        <w:t xml:space="preserve">omogočimo </w:t>
      </w:r>
      <w:r>
        <w:rPr>
          <w:sz w:val="24"/>
        </w:rPr>
        <w:t>elektronski vnos in oddajo zahtevka</w:t>
      </w:r>
      <w:r w:rsidRPr="00EB5B58">
        <w:rPr>
          <w:sz w:val="24"/>
        </w:rPr>
        <w:t>.</w:t>
      </w:r>
      <w:r>
        <w:rPr>
          <w:sz w:val="24"/>
        </w:rPr>
        <w:t xml:space="preserve"> </w:t>
      </w:r>
    </w:p>
    <w:p w14:paraId="52EE2994" w14:textId="77777777" w:rsidR="00D44B57" w:rsidRDefault="00434355" w:rsidP="0024267D">
      <w:pPr>
        <w:spacing w:line="360" w:lineRule="auto"/>
      </w:pPr>
      <w:r>
        <w:rPr>
          <w:sz w:val="24"/>
        </w:rPr>
        <w:t>Pooblastilo se nahaja na spletni strani:</w:t>
      </w:r>
      <w:r w:rsidR="00D44B57" w:rsidRPr="00D44B57">
        <w:t xml:space="preserve"> </w:t>
      </w:r>
    </w:p>
    <w:p w14:paraId="15BDFD77" w14:textId="77777777" w:rsidR="00D44B57" w:rsidRDefault="00327880" w:rsidP="0024267D">
      <w:pPr>
        <w:spacing w:line="360" w:lineRule="auto"/>
        <w:rPr>
          <w:sz w:val="24"/>
        </w:rPr>
      </w:pPr>
      <w:hyperlink r:id="rId10" w:history="1">
        <w:r w:rsidR="00D44B57" w:rsidRPr="00D44B57">
          <w:rPr>
            <w:rStyle w:val="Hiperpovezava"/>
            <w:sz w:val="24"/>
          </w:rPr>
          <w:t>https://www.gov.si/zbirke/storitve/e-poslovanje-e-kmetija/</w:t>
        </w:r>
      </w:hyperlink>
      <w:r w:rsidR="00D44B57">
        <w:rPr>
          <w:sz w:val="24"/>
        </w:rPr>
        <w:t>.</w:t>
      </w:r>
    </w:p>
    <w:p w14:paraId="34B18AE2" w14:textId="77777777" w:rsidR="00D44B57" w:rsidRDefault="00D44B57" w:rsidP="00D44B57">
      <w:pPr>
        <w:spacing w:line="360" w:lineRule="auto"/>
        <w:jc w:val="both"/>
        <w:rPr>
          <w:sz w:val="24"/>
        </w:rPr>
      </w:pPr>
      <w:r>
        <w:rPr>
          <w:sz w:val="24"/>
        </w:rPr>
        <w:t xml:space="preserve">Zahtevek </w:t>
      </w:r>
      <w:r w:rsidRPr="00003755">
        <w:rPr>
          <w:sz w:val="24"/>
        </w:rPr>
        <w:t>se pošlje pisno na naslov A</w:t>
      </w:r>
      <w:r>
        <w:rPr>
          <w:sz w:val="24"/>
        </w:rPr>
        <w:t>RSKTRP, Dunajska 160, Ljubljana</w:t>
      </w:r>
      <w:r w:rsidRPr="00003755">
        <w:rPr>
          <w:sz w:val="24"/>
        </w:rPr>
        <w:t xml:space="preserve"> ali po elektronski pošti na </w:t>
      </w:r>
      <w:r>
        <w:rPr>
          <w:sz w:val="24"/>
        </w:rPr>
        <w:t>e-</w:t>
      </w:r>
      <w:r w:rsidRPr="00003755">
        <w:rPr>
          <w:sz w:val="24"/>
        </w:rPr>
        <w:t xml:space="preserve">naslov </w:t>
      </w:r>
      <w:hyperlink r:id="rId11" w:history="1">
        <w:r w:rsidRPr="00A701F9">
          <w:rPr>
            <w:rStyle w:val="Hiperpovezava"/>
            <w:sz w:val="24"/>
          </w:rPr>
          <w:t>eprp_pooblastila.aktrp@gov.si</w:t>
        </w:r>
      </w:hyperlink>
      <w:r>
        <w:rPr>
          <w:sz w:val="24"/>
        </w:rPr>
        <w:t xml:space="preserve">. </w:t>
      </w:r>
    </w:p>
    <w:p w14:paraId="1A29D2FA" w14:textId="77777777" w:rsidR="00D44D53" w:rsidRDefault="00D44D53" w:rsidP="00D44B57">
      <w:pPr>
        <w:spacing w:line="360" w:lineRule="auto"/>
        <w:rPr>
          <w:sz w:val="24"/>
        </w:rPr>
      </w:pPr>
    </w:p>
    <w:p w14:paraId="518F7040" w14:textId="77777777" w:rsidR="00D44D53" w:rsidRDefault="00D44D53" w:rsidP="00D44B57">
      <w:pPr>
        <w:spacing w:line="360" w:lineRule="auto"/>
        <w:jc w:val="center"/>
        <w:rPr>
          <w:sz w:val="24"/>
        </w:rPr>
      </w:pPr>
    </w:p>
    <w:p w14:paraId="06D22045" w14:textId="77777777" w:rsidR="00D44D53" w:rsidRDefault="00D44D53" w:rsidP="00D44B57">
      <w:pPr>
        <w:spacing w:line="360" w:lineRule="auto"/>
        <w:jc w:val="center"/>
        <w:rPr>
          <w:sz w:val="24"/>
        </w:rPr>
      </w:pPr>
    </w:p>
    <w:p w14:paraId="462CA273" w14:textId="4B9BFAF0" w:rsidR="00D44B57" w:rsidRPr="00202277" w:rsidRDefault="00BB1BC9" w:rsidP="00D44B57">
      <w:pPr>
        <w:spacing w:line="360" w:lineRule="auto"/>
        <w:jc w:val="center"/>
        <w:rPr>
          <w:szCs w:val="20"/>
        </w:rPr>
      </w:pPr>
      <w:r>
        <w:rPr>
          <w:noProof/>
          <w:szCs w:val="20"/>
        </w:rPr>
        <w:lastRenderedPageBreak/>
        <w:drawing>
          <wp:inline distT="0" distB="0" distL="0" distR="0" wp14:anchorId="376CD56B" wp14:editId="3522D8D5">
            <wp:extent cx="6276975" cy="4665980"/>
            <wp:effectExtent l="0" t="0" r="9525" b="1270"/>
            <wp:docPr id="20" name="Slika 1"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1" descr="posnetek zaslona aplikaci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6975" cy="4665980"/>
                    </a:xfrm>
                    <a:prstGeom prst="rect">
                      <a:avLst/>
                    </a:prstGeom>
                    <a:noFill/>
                  </pic:spPr>
                </pic:pic>
              </a:graphicData>
            </a:graphic>
          </wp:inline>
        </w:drawing>
      </w:r>
      <w:r w:rsidR="00D44B57" w:rsidRPr="00202277">
        <w:rPr>
          <w:szCs w:val="20"/>
        </w:rPr>
        <w:t>Slika 1: Prikaz spletne strani, kjer se nahaja pooblastilo</w:t>
      </w:r>
    </w:p>
    <w:p w14:paraId="3960F623" w14:textId="77777777" w:rsidR="00434355" w:rsidRDefault="00434355" w:rsidP="0024267D">
      <w:pPr>
        <w:spacing w:line="360" w:lineRule="auto"/>
        <w:jc w:val="both"/>
        <w:rPr>
          <w:sz w:val="24"/>
        </w:rPr>
      </w:pPr>
    </w:p>
    <w:p w14:paraId="57CF66D1" w14:textId="77777777" w:rsidR="00126116" w:rsidRDefault="00D54CE6" w:rsidP="00D54CE6">
      <w:pPr>
        <w:pStyle w:val="Naslov2"/>
      </w:pPr>
      <w:bookmarkStart w:id="5" w:name="_Toc162261276"/>
      <w:r>
        <w:t>1.3  Podpora upravičence</w:t>
      </w:r>
      <w:r w:rsidR="00934B02">
        <w:t>m</w:t>
      </w:r>
      <w:bookmarkEnd w:id="5"/>
    </w:p>
    <w:p w14:paraId="4AA8526A" w14:textId="77777777" w:rsidR="00356094" w:rsidRDefault="00356094" w:rsidP="00356094"/>
    <w:p w14:paraId="366E9B54" w14:textId="36ECA551" w:rsidR="00356094" w:rsidRPr="00356094" w:rsidRDefault="00356094" w:rsidP="00356094">
      <w:pPr>
        <w:rPr>
          <w:sz w:val="24"/>
        </w:rPr>
      </w:pPr>
      <w:r w:rsidRPr="00356094">
        <w:rPr>
          <w:sz w:val="24"/>
        </w:rPr>
        <w:t>Za tehnično podporo lahko uporabite spodnj</w:t>
      </w:r>
      <w:r w:rsidR="0011102F">
        <w:rPr>
          <w:sz w:val="24"/>
        </w:rPr>
        <w:t>i</w:t>
      </w:r>
      <w:r w:rsidRPr="00356094">
        <w:rPr>
          <w:sz w:val="24"/>
        </w:rPr>
        <w:t xml:space="preserve"> e-naslov:</w:t>
      </w:r>
    </w:p>
    <w:p w14:paraId="4C49B1CB" w14:textId="77777777" w:rsidR="00D54CE6" w:rsidRPr="00D54CE6" w:rsidRDefault="00D54CE6" w:rsidP="00D54CE6"/>
    <w:p w14:paraId="42368F23" w14:textId="77777777" w:rsidR="00D54CE6" w:rsidRPr="00D54CE6" w:rsidRDefault="00D54CE6" w:rsidP="00D54CE6"/>
    <w:p w14:paraId="18295BAE" w14:textId="77777777" w:rsidR="00126116" w:rsidRDefault="00327880" w:rsidP="0011102F">
      <w:pPr>
        <w:numPr>
          <w:ilvl w:val="0"/>
          <w:numId w:val="35"/>
        </w:numPr>
        <w:spacing w:line="360" w:lineRule="auto"/>
        <w:jc w:val="center"/>
        <w:rPr>
          <w:sz w:val="24"/>
        </w:rPr>
      </w:pPr>
      <w:hyperlink r:id="rId13" w:history="1">
        <w:r w:rsidR="00126116" w:rsidRPr="00A701F9">
          <w:rPr>
            <w:rStyle w:val="Hiperpovezava"/>
            <w:sz w:val="24"/>
          </w:rPr>
          <w:t>eprp-tezave.aktrp@gov.si</w:t>
        </w:r>
      </w:hyperlink>
    </w:p>
    <w:p w14:paraId="05AEDF35" w14:textId="77777777" w:rsidR="00126116" w:rsidRDefault="00126116" w:rsidP="00126116">
      <w:pPr>
        <w:spacing w:line="360" w:lineRule="auto"/>
        <w:ind w:left="360"/>
        <w:rPr>
          <w:sz w:val="24"/>
        </w:rPr>
      </w:pPr>
    </w:p>
    <w:p w14:paraId="0C74B1CB" w14:textId="77777777" w:rsidR="0034145C" w:rsidRDefault="0034145C" w:rsidP="0024267D">
      <w:pPr>
        <w:spacing w:line="360" w:lineRule="auto"/>
        <w:jc w:val="both"/>
        <w:rPr>
          <w:rStyle w:val="Hiperpovezava"/>
          <w:color w:val="auto"/>
          <w:sz w:val="24"/>
          <w:u w:val="none"/>
        </w:rPr>
      </w:pPr>
    </w:p>
    <w:p w14:paraId="55FAF722" w14:textId="77777777" w:rsidR="0011102F" w:rsidRDefault="0011102F" w:rsidP="0024267D">
      <w:pPr>
        <w:spacing w:line="360" w:lineRule="auto"/>
        <w:jc w:val="both"/>
        <w:rPr>
          <w:rStyle w:val="Hiperpovezava"/>
          <w:color w:val="auto"/>
          <w:sz w:val="24"/>
          <w:u w:val="none"/>
        </w:rPr>
      </w:pPr>
    </w:p>
    <w:p w14:paraId="30D480FA" w14:textId="77777777" w:rsidR="0011102F" w:rsidRDefault="0011102F" w:rsidP="0024267D">
      <w:pPr>
        <w:spacing w:line="360" w:lineRule="auto"/>
        <w:jc w:val="both"/>
        <w:rPr>
          <w:rStyle w:val="Hiperpovezava"/>
          <w:color w:val="auto"/>
          <w:sz w:val="24"/>
          <w:u w:val="none"/>
        </w:rPr>
      </w:pPr>
    </w:p>
    <w:p w14:paraId="09CAF824" w14:textId="77777777" w:rsidR="0011102F" w:rsidRDefault="0011102F" w:rsidP="0024267D">
      <w:pPr>
        <w:spacing w:line="360" w:lineRule="auto"/>
        <w:jc w:val="both"/>
        <w:rPr>
          <w:sz w:val="24"/>
        </w:rPr>
      </w:pPr>
    </w:p>
    <w:p w14:paraId="73D56B52" w14:textId="120A32D2" w:rsidR="00FD68E6" w:rsidRPr="00FD68E6" w:rsidRDefault="00FD68E6" w:rsidP="00035FB3">
      <w:pPr>
        <w:pStyle w:val="Naslov1"/>
      </w:pPr>
      <w:bookmarkStart w:id="6" w:name="_Toc46830988"/>
      <w:bookmarkStart w:id="7" w:name="_Toc162261277"/>
      <w:r>
        <w:lastRenderedPageBreak/>
        <w:t xml:space="preserve">2 </w:t>
      </w:r>
      <w:r w:rsidR="00224360">
        <w:t xml:space="preserve"> </w:t>
      </w:r>
      <w:r w:rsidRPr="00FD68E6">
        <w:t>VSTOP V APLIKACIJO PRPV1420</w:t>
      </w:r>
      <w:bookmarkEnd w:id="6"/>
      <w:r w:rsidR="00E81FF5">
        <w:t xml:space="preserve"> in VSEBINSKI POUDARKI za M05.2</w:t>
      </w:r>
      <w:bookmarkEnd w:id="7"/>
    </w:p>
    <w:p w14:paraId="5D8319EE" w14:textId="77777777" w:rsidR="00FD68E6" w:rsidRPr="00FD68E6" w:rsidRDefault="00FD68E6" w:rsidP="00FD68E6">
      <w:pPr>
        <w:rPr>
          <w:lang w:eastAsia="sl-SI"/>
        </w:rPr>
      </w:pPr>
    </w:p>
    <w:p w14:paraId="0986A418" w14:textId="77777777" w:rsidR="00FD68E6" w:rsidRDefault="00FD68E6" w:rsidP="007769B8">
      <w:pPr>
        <w:spacing w:line="360" w:lineRule="auto"/>
        <w:rPr>
          <w:sz w:val="24"/>
        </w:rPr>
      </w:pPr>
      <w:r w:rsidRPr="00FD68E6">
        <w:rPr>
          <w:sz w:val="24"/>
        </w:rPr>
        <w:t>Vstop v aplikacijo je mogoč preko spletne strani</w:t>
      </w:r>
      <w:r w:rsidR="007769B8">
        <w:rPr>
          <w:sz w:val="24"/>
        </w:rPr>
        <w:t xml:space="preserve"> ARSKTRP:</w:t>
      </w:r>
      <w:r w:rsidRPr="00FD68E6">
        <w:rPr>
          <w:sz w:val="24"/>
        </w:rPr>
        <w:t xml:space="preserve"> </w:t>
      </w:r>
      <w:hyperlink r:id="rId14" w:history="1">
        <w:r w:rsidRPr="00FD68E6">
          <w:rPr>
            <w:rStyle w:val="Hiperpovezava"/>
            <w:rFonts w:cs="Arial"/>
            <w:sz w:val="24"/>
          </w:rPr>
          <w:t>https://www.gov.si/drzavni-organi/organi-v-sestavi/agencija-za-kmetijske-trge-in-razvoj-podezelja/</w:t>
        </w:r>
      </w:hyperlink>
    </w:p>
    <w:p w14:paraId="0D51DE06" w14:textId="77777777" w:rsidR="007769B8" w:rsidRDefault="007769B8" w:rsidP="007769B8">
      <w:pPr>
        <w:spacing w:line="360" w:lineRule="auto"/>
        <w:rPr>
          <w:sz w:val="24"/>
        </w:rPr>
      </w:pPr>
      <w:r>
        <w:rPr>
          <w:sz w:val="24"/>
        </w:rPr>
        <w:t>ali direktno preko spodnje povezave:</w:t>
      </w:r>
    </w:p>
    <w:p w14:paraId="18BF5397" w14:textId="77777777" w:rsidR="007769B8" w:rsidRDefault="00327880" w:rsidP="007769B8">
      <w:pPr>
        <w:spacing w:line="360" w:lineRule="auto"/>
        <w:rPr>
          <w:sz w:val="24"/>
        </w:rPr>
      </w:pPr>
      <w:hyperlink r:id="rId15" w:history="1">
        <w:r w:rsidR="007769B8" w:rsidRPr="007769B8">
          <w:rPr>
            <w:rStyle w:val="Hiperpovezava"/>
            <w:sz w:val="24"/>
          </w:rPr>
          <w:t>https://e-kmetija.gov.si/Custodian/portal.jsp</w:t>
        </w:r>
      </w:hyperlink>
      <w:r w:rsidR="007769B8">
        <w:rPr>
          <w:sz w:val="24"/>
        </w:rPr>
        <w:t>.</w:t>
      </w:r>
    </w:p>
    <w:p w14:paraId="7EF67F4D" w14:textId="77777777" w:rsidR="007769B8" w:rsidRDefault="007769B8" w:rsidP="007769B8">
      <w:pPr>
        <w:spacing w:line="360" w:lineRule="auto"/>
        <w:rPr>
          <w:sz w:val="24"/>
        </w:rPr>
      </w:pPr>
    </w:p>
    <w:p w14:paraId="517E96B2" w14:textId="77777777" w:rsidR="007769B8" w:rsidRDefault="007769B8" w:rsidP="007769B8">
      <w:pPr>
        <w:spacing w:line="360" w:lineRule="auto"/>
        <w:rPr>
          <w:sz w:val="24"/>
        </w:rPr>
      </w:pPr>
      <w:r>
        <w:rPr>
          <w:sz w:val="24"/>
        </w:rPr>
        <w:t>Na levi strani v meniju izberemo aplikacijo »PRPV1420«:</w:t>
      </w:r>
    </w:p>
    <w:p w14:paraId="00680FE5" w14:textId="77777777" w:rsidR="007769B8" w:rsidRDefault="007769B8" w:rsidP="007769B8">
      <w:pPr>
        <w:spacing w:line="360" w:lineRule="auto"/>
        <w:rPr>
          <w:sz w:val="24"/>
        </w:rPr>
      </w:pPr>
    </w:p>
    <w:p w14:paraId="333686E1" w14:textId="0D887105" w:rsidR="007769B8" w:rsidRDefault="00BB1BC9" w:rsidP="007769B8">
      <w:pPr>
        <w:spacing w:line="360" w:lineRule="auto"/>
        <w:rPr>
          <w:sz w:val="24"/>
        </w:rPr>
      </w:pPr>
      <w:r>
        <w:rPr>
          <w:noProof/>
        </w:rPr>
        <w:drawing>
          <wp:inline distT="0" distB="0" distL="0" distR="0" wp14:anchorId="65442D3B" wp14:editId="3822ADC2">
            <wp:extent cx="5400675" cy="4476750"/>
            <wp:effectExtent l="0" t="0" r="0" b="0"/>
            <wp:docPr id="13" name="Slika 1"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 descr="posnetek zaslona aplikacij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4476750"/>
                    </a:xfrm>
                    <a:prstGeom prst="rect">
                      <a:avLst/>
                    </a:prstGeom>
                    <a:noFill/>
                    <a:ln>
                      <a:noFill/>
                    </a:ln>
                  </pic:spPr>
                </pic:pic>
              </a:graphicData>
            </a:graphic>
          </wp:inline>
        </w:drawing>
      </w:r>
    </w:p>
    <w:p w14:paraId="2957AA46" w14:textId="672EFE7C" w:rsidR="007769B8" w:rsidRDefault="00D41128" w:rsidP="00B11AC4">
      <w:pPr>
        <w:spacing w:line="360" w:lineRule="auto"/>
        <w:jc w:val="center"/>
        <w:rPr>
          <w:sz w:val="22"/>
          <w:szCs w:val="22"/>
        </w:rPr>
      </w:pPr>
      <w:r w:rsidRPr="00D41128">
        <w:rPr>
          <w:sz w:val="22"/>
          <w:szCs w:val="22"/>
        </w:rPr>
        <w:t>Slika 2</w:t>
      </w:r>
      <w:r>
        <w:rPr>
          <w:sz w:val="22"/>
          <w:szCs w:val="22"/>
        </w:rPr>
        <w:t>: Prikaz izbire</w:t>
      </w:r>
      <w:r w:rsidR="007B646F">
        <w:rPr>
          <w:sz w:val="22"/>
          <w:szCs w:val="22"/>
        </w:rPr>
        <w:t xml:space="preserve"> </w:t>
      </w:r>
      <w:r>
        <w:rPr>
          <w:sz w:val="22"/>
          <w:szCs w:val="22"/>
        </w:rPr>
        <w:t>aplikacije</w:t>
      </w:r>
      <w:r w:rsidR="007B646F">
        <w:rPr>
          <w:sz w:val="22"/>
          <w:szCs w:val="22"/>
        </w:rPr>
        <w:t xml:space="preserve"> »PRPV1420«</w:t>
      </w:r>
      <w:r>
        <w:rPr>
          <w:sz w:val="22"/>
          <w:szCs w:val="22"/>
        </w:rPr>
        <w:t xml:space="preserve"> v E-KMETIJI.</w:t>
      </w:r>
    </w:p>
    <w:p w14:paraId="5C19236E" w14:textId="77777777" w:rsidR="00B11AC4" w:rsidRDefault="00B11AC4" w:rsidP="00B11AC4">
      <w:pPr>
        <w:spacing w:line="360" w:lineRule="auto"/>
        <w:jc w:val="center"/>
        <w:rPr>
          <w:noProof/>
        </w:rPr>
      </w:pPr>
    </w:p>
    <w:p w14:paraId="232C0138" w14:textId="77777777" w:rsidR="007769B8" w:rsidRDefault="007769B8" w:rsidP="0024267D">
      <w:pPr>
        <w:spacing w:line="360" w:lineRule="auto"/>
        <w:jc w:val="both"/>
        <w:rPr>
          <w:sz w:val="24"/>
        </w:rPr>
      </w:pPr>
    </w:p>
    <w:p w14:paraId="6A378740" w14:textId="71FD3724" w:rsidR="00F06B28" w:rsidRDefault="00F06B28" w:rsidP="00F06B28">
      <w:pPr>
        <w:pStyle w:val="Naslov2"/>
      </w:pPr>
      <w:bookmarkStart w:id="8" w:name="_Toc162261278"/>
      <w:r w:rsidRPr="00F06B28">
        <w:lastRenderedPageBreak/>
        <w:t>2.1</w:t>
      </w:r>
      <w:r>
        <w:t xml:space="preserve">  </w:t>
      </w:r>
      <w:r w:rsidR="0087097B">
        <w:t>P</w:t>
      </w:r>
      <w:r w:rsidR="00A654E1">
        <w:t>redmet podpore</w:t>
      </w:r>
      <w:r w:rsidR="00B76F3B">
        <w:t xml:space="preserve"> in izbira šifre razpisa</w:t>
      </w:r>
      <w:bookmarkEnd w:id="8"/>
    </w:p>
    <w:p w14:paraId="6F4C8E25" w14:textId="77777777" w:rsidR="00F06B28" w:rsidRPr="00F06B28" w:rsidRDefault="00F06B28" w:rsidP="00F06B28"/>
    <w:p w14:paraId="7B4B4586" w14:textId="6F8CDC18" w:rsidR="00B11AC4" w:rsidRDefault="00B76F3B" w:rsidP="008C3D45">
      <w:pPr>
        <w:pStyle w:val="podpisi"/>
        <w:spacing w:line="360" w:lineRule="auto"/>
        <w:jc w:val="both"/>
        <w:rPr>
          <w:sz w:val="24"/>
          <w:lang w:val="sl-SI"/>
        </w:rPr>
      </w:pPr>
      <w:r>
        <w:rPr>
          <w:sz w:val="24"/>
          <w:lang w:val="sl-SI"/>
        </w:rPr>
        <w:t>V polju »Ukrep« izberete šifro »</w:t>
      </w:r>
      <w:r w:rsidRPr="00B76F3B">
        <w:rPr>
          <w:b/>
          <w:bCs/>
          <w:sz w:val="24"/>
          <w:lang w:val="sl-SI"/>
        </w:rPr>
        <w:t>M05.2</w:t>
      </w:r>
      <w:r>
        <w:rPr>
          <w:sz w:val="24"/>
          <w:lang w:val="sl-SI"/>
        </w:rPr>
        <w:t>«.</w:t>
      </w:r>
      <w:r w:rsidRPr="00B76F3B">
        <w:rPr>
          <w:sz w:val="24"/>
          <w:lang w:val="sl-SI"/>
        </w:rPr>
        <w:t xml:space="preserve"> </w:t>
      </w:r>
    </w:p>
    <w:p w14:paraId="223309BE" w14:textId="11B7303A" w:rsidR="00B76F3B" w:rsidRDefault="00B76F3B" w:rsidP="008C3D45">
      <w:pPr>
        <w:pStyle w:val="podpisi"/>
        <w:spacing w:line="360" w:lineRule="auto"/>
        <w:jc w:val="both"/>
        <w:rPr>
          <w:sz w:val="24"/>
          <w:lang w:val="sl-SI"/>
        </w:rPr>
      </w:pPr>
      <w:r>
        <w:rPr>
          <w:sz w:val="24"/>
          <w:lang w:val="sl-SI"/>
        </w:rPr>
        <w:t xml:space="preserve">Razpis je razdeljen na dva sklopa, ki ju izberete v polju »Razpis« glede na naložbo: </w:t>
      </w:r>
    </w:p>
    <w:p w14:paraId="4B092EE3" w14:textId="77777777" w:rsidR="00B11AC4" w:rsidRDefault="00B11AC4" w:rsidP="008C3D45">
      <w:pPr>
        <w:pStyle w:val="podpisi"/>
        <w:spacing w:line="360" w:lineRule="auto"/>
        <w:jc w:val="both"/>
        <w:rPr>
          <w:sz w:val="24"/>
          <w:lang w:val="sl-SI"/>
        </w:rPr>
      </w:pPr>
    </w:p>
    <w:p w14:paraId="3DADD0C5" w14:textId="77777777" w:rsidR="00A950AE" w:rsidRDefault="008C3D45" w:rsidP="008C3D45">
      <w:pPr>
        <w:pStyle w:val="podpisi"/>
        <w:spacing w:line="360" w:lineRule="auto"/>
        <w:jc w:val="both"/>
        <w:rPr>
          <w:sz w:val="24"/>
          <w:lang w:val="sl-SI"/>
        </w:rPr>
      </w:pPr>
      <w:r w:rsidRPr="008C3D45">
        <w:rPr>
          <w:sz w:val="24"/>
          <w:lang w:val="sl-SI"/>
        </w:rPr>
        <w:t>-</w:t>
      </w:r>
      <w:r>
        <w:rPr>
          <w:sz w:val="24"/>
          <w:lang w:val="sl-SI"/>
        </w:rPr>
        <w:t xml:space="preserve"> </w:t>
      </w:r>
      <w:r w:rsidR="00917E3A" w:rsidRPr="00917E3A">
        <w:rPr>
          <w:b/>
          <w:bCs/>
          <w:sz w:val="24"/>
          <w:lang w:val="sl-SI"/>
        </w:rPr>
        <w:t>M05.2_01a</w:t>
      </w:r>
      <w:r w:rsidR="00917E3A">
        <w:rPr>
          <w:sz w:val="24"/>
          <w:lang w:val="sl-SI"/>
        </w:rPr>
        <w:t xml:space="preserve">: </w:t>
      </w:r>
    </w:p>
    <w:p w14:paraId="30AC6A62" w14:textId="77777777" w:rsidR="00A950AE" w:rsidRDefault="00917E3A" w:rsidP="008C3D45">
      <w:pPr>
        <w:pStyle w:val="podpisi"/>
        <w:spacing w:line="360" w:lineRule="auto"/>
        <w:jc w:val="both"/>
        <w:rPr>
          <w:sz w:val="24"/>
          <w:lang w:val="sl-SI"/>
        </w:rPr>
      </w:pPr>
      <w:r>
        <w:rPr>
          <w:sz w:val="24"/>
          <w:lang w:val="sl-SI"/>
        </w:rPr>
        <w:t xml:space="preserve">za </w:t>
      </w:r>
      <w:r w:rsidRPr="00917E3A">
        <w:rPr>
          <w:sz w:val="24"/>
          <w:lang w:val="sl-SI"/>
        </w:rPr>
        <w:t>upravičen</w:t>
      </w:r>
      <w:r>
        <w:rPr>
          <w:sz w:val="24"/>
          <w:lang w:val="sl-SI"/>
        </w:rPr>
        <w:t>ca</w:t>
      </w:r>
      <w:r w:rsidRPr="00917E3A">
        <w:rPr>
          <w:sz w:val="24"/>
          <w:lang w:val="sl-SI"/>
        </w:rPr>
        <w:t>, ki je nosilec kmetijskega gospodarstva, za katero je iz ocene škode razvidno, da ima škodo samo na kmetijskih zemljiščih</w:t>
      </w:r>
      <w:r>
        <w:rPr>
          <w:sz w:val="24"/>
          <w:lang w:val="sl-SI"/>
        </w:rPr>
        <w:t xml:space="preserve">. </w:t>
      </w:r>
    </w:p>
    <w:p w14:paraId="06DB5A53" w14:textId="502EDBA0" w:rsidR="008C3D45" w:rsidRDefault="00917E3A" w:rsidP="008C3D45">
      <w:pPr>
        <w:pStyle w:val="podpisi"/>
        <w:spacing w:line="360" w:lineRule="auto"/>
        <w:jc w:val="both"/>
        <w:rPr>
          <w:sz w:val="24"/>
          <w:lang w:val="sl-SI"/>
        </w:rPr>
      </w:pPr>
      <w:r w:rsidRPr="00A950AE">
        <w:rPr>
          <w:b/>
          <w:bCs/>
          <w:sz w:val="24"/>
          <w:lang w:val="sl-SI"/>
        </w:rPr>
        <w:t>Upravičene naložbe na tem sklopu</w:t>
      </w:r>
      <w:r>
        <w:rPr>
          <w:sz w:val="24"/>
          <w:lang w:val="sl-SI"/>
        </w:rPr>
        <w:t>:</w:t>
      </w:r>
    </w:p>
    <w:p w14:paraId="55D630A9" w14:textId="465E0B8A" w:rsidR="00917E3A" w:rsidRPr="00917E3A" w:rsidRDefault="00A950AE" w:rsidP="00917E3A">
      <w:pPr>
        <w:pStyle w:val="podpisi"/>
        <w:spacing w:line="360" w:lineRule="auto"/>
        <w:jc w:val="both"/>
        <w:rPr>
          <w:sz w:val="24"/>
          <w:lang w:val="sl-SI"/>
        </w:rPr>
      </w:pPr>
      <w:r>
        <w:rPr>
          <w:sz w:val="24"/>
          <w:lang w:val="sl-SI"/>
        </w:rPr>
        <w:t xml:space="preserve">- </w:t>
      </w:r>
      <w:r w:rsidR="00917E3A" w:rsidRPr="00917E3A">
        <w:rPr>
          <w:sz w:val="24"/>
          <w:lang w:val="sl-SI"/>
        </w:rPr>
        <w:t>agromelioracije na kmetijskih zemljiščih v skladu z zakonom, ki ureja kmetijska zemljišča ter zakonom, ki ureja obnovo, razvoj in zagotavljanje finančnih sredstev;</w:t>
      </w:r>
    </w:p>
    <w:p w14:paraId="7C379632" w14:textId="4DC3338B" w:rsidR="00917E3A" w:rsidRPr="00917E3A" w:rsidRDefault="00A950AE" w:rsidP="00917E3A">
      <w:pPr>
        <w:pStyle w:val="podpisi"/>
        <w:spacing w:line="360" w:lineRule="auto"/>
        <w:jc w:val="both"/>
        <w:rPr>
          <w:sz w:val="24"/>
          <w:lang w:val="sl-SI"/>
        </w:rPr>
      </w:pPr>
      <w:r>
        <w:rPr>
          <w:sz w:val="24"/>
          <w:lang w:val="sl-SI"/>
        </w:rPr>
        <w:t xml:space="preserve">- </w:t>
      </w:r>
      <w:r w:rsidR="00917E3A" w:rsidRPr="00917E3A">
        <w:rPr>
          <w:sz w:val="24"/>
          <w:lang w:val="sl-SI"/>
        </w:rPr>
        <w:t>obnova trajnih nasadov;</w:t>
      </w:r>
    </w:p>
    <w:p w14:paraId="74E333A7" w14:textId="2F2DA93E" w:rsidR="00917E3A" w:rsidRPr="00917E3A" w:rsidRDefault="00A950AE" w:rsidP="00917E3A">
      <w:pPr>
        <w:pStyle w:val="podpisi"/>
        <w:spacing w:line="360" w:lineRule="auto"/>
        <w:jc w:val="both"/>
        <w:rPr>
          <w:sz w:val="24"/>
          <w:lang w:val="sl-SI"/>
        </w:rPr>
      </w:pPr>
      <w:r>
        <w:rPr>
          <w:sz w:val="24"/>
          <w:lang w:val="sl-SI"/>
        </w:rPr>
        <w:t xml:space="preserve">- </w:t>
      </w:r>
      <w:r w:rsidR="00917E3A" w:rsidRPr="00917E3A">
        <w:rPr>
          <w:sz w:val="24"/>
          <w:lang w:val="sl-SI"/>
        </w:rPr>
        <w:t>postavitev oziroma obnova pašnikov in obor za rejo domačih živali oziroma gojene divjadi ter nakup pripadajoče opreme;</w:t>
      </w:r>
    </w:p>
    <w:p w14:paraId="017F9612" w14:textId="72E43BC5" w:rsidR="00917E3A" w:rsidRDefault="00917E3A" w:rsidP="008C3D45">
      <w:pPr>
        <w:pStyle w:val="podpisi"/>
        <w:spacing w:line="360" w:lineRule="auto"/>
        <w:jc w:val="both"/>
        <w:rPr>
          <w:sz w:val="24"/>
          <w:lang w:val="sl-SI"/>
        </w:rPr>
      </w:pPr>
      <w:r w:rsidRPr="00917E3A">
        <w:rPr>
          <w:sz w:val="24"/>
          <w:lang w:val="sl-SI"/>
        </w:rPr>
        <w:t>nakup in postavitev rastlinjakov, ki niso objekti, ter nakup pripadajoče opreme.</w:t>
      </w:r>
    </w:p>
    <w:p w14:paraId="0172221B" w14:textId="77777777" w:rsidR="00917E3A" w:rsidRDefault="00917E3A" w:rsidP="008C3D45">
      <w:pPr>
        <w:pStyle w:val="podpisi"/>
        <w:spacing w:line="360" w:lineRule="auto"/>
        <w:jc w:val="both"/>
        <w:rPr>
          <w:sz w:val="24"/>
          <w:lang w:val="sl-SI"/>
        </w:rPr>
      </w:pPr>
    </w:p>
    <w:p w14:paraId="62F4267F" w14:textId="2C237343" w:rsidR="00A950AE" w:rsidRDefault="008C3D45" w:rsidP="008C3D45">
      <w:pPr>
        <w:pStyle w:val="podpisi"/>
        <w:spacing w:line="360" w:lineRule="auto"/>
        <w:jc w:val="both"/>
        <w:rPr>
          <w:sz w:val="24"/>
          <w:lang w:val="sl-SI"/>
        </w:rPr>
      </w:pPr>
      <w:r>
        <w:rPr>
          <w:sz w:val="24"/>
          <w:lang w:val="sl-SI"/>
        </w:rPr>
        <w:t xml:space="preserve">- </w:t>
      </w:r>
      <w:r w:rsidR="00A950AE" w:rsidRPr="00A950AE">
        <w:rPr>
          <w:b/>
          <w:bCs/>
          <w:sz w:val="24"/>
          <w:lang w:val="sl-SI"/>
        </w:rPr>
        <w:t>M05.2_01b</w:t>
      </w:r>
      <w:r w:rsidR="00A950AE">
        <w:rPr>
          <w:b/>
          <w:bCs/>
          <w:sz w:val="24"/>
          <w:lang w:val="sl-SI"/>
        </w:rPr>
        <w:t>:</w:t>
      </w:r>
      <w:r>
        <w:rPr>
          <w:sz w:val="24"/>
          <w:lang w:val="sl-SI"/>
        </w:rPr>
        <w:t xml:space="preserve"> </w:t>
      </w:r>
    </w:p>
    <w:p w14:paraId="2824C84B" w14:textId="7E5A4C60" w:rsidR="008C3D45" w:rsidRDefault="00A950AE" w:rsidP="008C3D45">
      <w:pPr>
        <w:pStyle w:val="podpisi"/>
        <w:spacing w:line="360" w:lineRule="auto"/>
        <w:jc w:val="both"/>
        <w:rPr>
          <w:sz w:val="24"/>
          <w:lang w:val="sl-SI"/>
        </w:rPr>
      </w:pPr>
      <w:r>
        <w:rPr>
          <w:sz w:val="24"/>
          <w:lang w:val="sl-SI"/>
        </w:rPr>
        <w:t xml:space="preserve">za </w:t>
      </w:r>
      <w:r w:rsidRPr="00A950AE">
        <w:rPr>
          <w:sz w:val="24"/>
          <w:lang w:val="sl-SI"/>
        </w:rPr>
        <w:t>upravičen</w:t>
      </w:r>
      <w:r>
        <w:rPr>
          <w:sz w:val="24"/>
          <w:lang w:val="sl-SI"/>
        </w:rPr>
        <w:t>ca</w:t>
      </w:r>
      <w:r w:rsidRPr="00A950AE">
        <w:rPr>
          <w:sz w:val="24"/>
          <w:lang w:val="sl-SI"/>
        </w:rPr>
        <w:t>, ki je nosilec kmetijskega gospodarstva, za katero je iz ocene škode razvidno, da ima škodo na kmetijskih zemljiščih in drugih osnovnih sredstvih</w:t>
      </w:r>
    </w:p>
    <w:p w14:paraId="7318E7B0" w14:textId="77777777" w:rsidR="00B11AC4" w:rsidRDefault="00B11AC4" w:rsidP="008C3D45">
      <w:pPr>
        <w:pStyle w:val="podpisi"/>
        <w:spacing w:line="360" w:lineRule="auto"/>
        <w:jc w:val="both"/>
        <w:rPr>
          <w:b/>
          <w:bCs/>
          <w:sz w:val="24"/>
          <w:lang w:val="sl-SI"/>
        </w:rPr>
      </w:pPr>
    </w:p>
    <w:p w14:paraId="486A4E14" w14:textId="3A589355" w:rsidR="00A950AE" w:rsidRDefault="00A950AE" w:rsidP="008C3D45">
      <w:pPr>
        <w:pStyle w:val="podpisi"/>
        <w:spacing w:line="360" w:lineRule="auto"/>
        <w:jc w:val="both"/>
        <w:rPr>
          <w:sz w:val="24"/>
          <w:lang w:val="sl-SI"/>
        </w:rPr>
      </w:pPr>
      <w:r w:rsidRPr="00A950AE">
        <w:rPr>
          <w:b/>
          <w:bCs/>
          <w:sz w:val="24"/>
          <w:lang w:val="sl-SI"/>
        </w:rPr>
        <w:t>Upravičene naložbe na tem sklopu</w:t>
      </w:r>
      <w:r>
        <w:rPr>
          <w:sz w:val="24"/>
          <w:lang w:val="sl-SI"/>
        </w:rPr>
        <w:t>:</w:t>
      </w:r>
    </w:p>
    <w:p w14:paraId="5A1EF38A" w14:textId="0CD7946C" w:rsidR="00A950AE" w:rsidRPr="00A950AE" w:rsidRDefault="00A950AE" w:rsidP="00A950AE">
      <w:pPr>
        <w:pStyle w:val="podpisi"/>
        <w:spacing w:line="360" w:lineRule="auto"/>
        <w:jc w:val="both"/>
        <w:rPr>
          <w:sz w:val="24"/>
          <w:lang w:val="sl-SI"/>
        </w:rPr>
      </w:pPr>
      <w:r>
        <w:rPr>
          <w:sz w:val="24"/>
          <w:lang w:val="sl-SI"/>
        </w:rPr>
        <w:t xml:space="preserve">- </w:t>
      </w:r>
      <w:r w:rsidRPr="00A950AE">
        <w:rPr>
          <w:sz w:val="24"/>
          <w:lang w:val="sl-SI"/>
        </w:rPr>
        <w:t>obnova gospodarskih poslopij in drugih objektov za kmetijsko dejavnost: ureditev in vzdrževanje objektov v skladu s predpisi, ki urejajo graditev objektov, in nakup pripadajoče opreme ter ureditev priključkov kmetijskega gospodarstva na objekte gospodarske javne infrastrukture;</w:t>
      </w:r>
    </w:p>
    <w:p w14:paraId="2624AA2F" w14:textId="6626F7E5" w:rsidR="007F19AB" w:rsidRDefault="00A950AE" w:rsidP="00A950AE">
      <w:pPr>
        <w:pStyle w:val="podpisi"/>
        <w:spacing w:line="360" w:lineRule="auto"/>
        <w:jc w:val="both"/>
        <w:rPr>
          <w:sz w:val="24"/>
          <w:lang w:val="sl-SI"/>
        </w:rPr>
      </w:pPr>
      <w:r>
        <w:rPr>
          <w:sz w:val="24"/>
          <w:lang w:val="sl-SI"/>
        </w:rPr>
        <w:t xml:space="preserve">- </w:t>
      </w:r>
      <w:r w:rsidRPr="00A950AE">
        <w:rPr>
          <w:sz w:val="24"/>
          <w:lang w:val="sl-SI"/>
        </w:rPr>
        <w:t>nakup kmetijske mehanizacije;</w:t>
      </w:r>
    </w:p>
    <w:p w14:paraId="77D72604" w14:textId="0B1BD1C9" w:rsidR="00A61992" w:rsidRDefault="00B76F3B" w:rsidP="00A950AE">
      <w:pPr>
        <w:pStyle w:val="podpisi"/>
        <w:spacing w:line="360" w:lineRule="auto"/>
        <w:jc w:val="both"/>
        <w:rPr>
          <w:sz w:val="24"/>
          <w:lang w:val="sl-SI"/>
        </w:rPr>
      </w:pPr>
      <w:r>
        <w:rPr>
          <w:sz w:val="24"/>
          <w:lang w:val="sl-SI"/>
        </w:rPr>
        <w:t xml:space="preserve">- </w:t>
      </w:r>
      <w:r w:rsidRPr="00B76F3B">
        <w:rPr>
          <w:sz w:val="24"/>
          <w:lang w:val="sl-SI"/>
        </w:rPr>
        <w:t>nakup rejnih živali;</w:t>
      </w:r>
    </w:p>
    <w:p w14:paraId="3BBAA740" w14:textId="77777777" w:rsidR="0056748A" w:rsidRPr="00917E3A" w:rsidRDefault="0056748A" w:rsidP="0056748A">
      <w:pPr>
        <w:pStyle w:val="podpisi"/>
        <w:spacing w:line="360" w:lineRule="auto"/>
        <w:jc w:val="both"/>
        <w:rPr>
          <w:sz w:val="24"/>
          <w:lang w:val="sl-SI"/>
        </w:rPr>
      </w:pPr>
      <w:r>
        <w:rPr>
          <w:sz w:val="24"/>
          <w:lang w:val="sl-SI"/>
        </w:rPr>
        <w:lastRenderedPageBreak/>
        <w:t xml:space="preserve">- </w:t>
      </w:r>
      <w:r w:rsidRPr="00917E3A">
        <w:rPr>
          <w:sz w:val="24"/>
          <w:lang w:val="sl-SI"/>
        </w:rPr>
        <w:t>agromelioracije na kmetijskih zemljiščih v skladu z zakonom, ki ureja kmetijska zemljišča ter zakonom, ki ureja obnovo, razvoj in zagotavljanje finančnih sredstev;</w:t>
      </w:r>
    </w:p>
    <w:p w14:paraId="02AF0730" w14:textId="77777777" w:rsidR="0056748A" w:rsidRPr="00917E3A" w:rsidRDefault="0056748A" w:rsidP="0056748A">
      <w:pPr>
        <w:pStyle w:val="podpisi"/>
        <w:spacing w:line="360" w:lineRule="auto"/>
        <w:jc w:val="both"/>
        <w:rPr>
          <w:sz w:val="24"/>
          <w:lang w:val="sl-SI"/>
        </w:rPr>
      </w:pPr>
      <w:r>
        <w:rPr>
          <w:sz w:val="24"/>
          <w:lang w:val="sl-SI"/>
        </w:rPr>
        <w:t xml:space="preserve">- </w:t>
      </w:r>
      <w:r w:rsidRPr="00917E3A">
        <w:rPr>
          <w:sz w:val="24"/>
          <w:lang w:val="sl-SI"/>
        </w:rPr>
        <w:t>obnova trajnih nasadov;</w:t>
      </w:r>
    </w:p>
    <w:p w14:paraId="0FB3741D" w14:textId="77777777" w:rsidR="0056748A" w:rsidRPr="00917E3A" w:rsidRDefault="0056748A" w:rsidP="0056748A">
      <w:pPr>
        <w:pStyle w:val="podpisi"/>
        <w:spacing w:line="360" w:lineRule="auto"/>
        <w:jc w:val="both"/>
        <w:rPr>
          <w:sz w:val="24"/>
          <w:lang w:val="sl-SI"/>
        </w:rPr>
      </w:pPr>
      <w:r>
        <w:rPr>
          <w:sz w:val="24"/>
          <w:lang w:val="sl-SI"/>
        </w:rPr>
        <w:t xml:space="preserve">- </w:t>
      </w:r>
      <w:r w:rsidRPr="00917E3A">
        <w:rPr>
          <w:sz w:val="24"/>
          <w:lang w:val="sl-SI"/>
        </w:rPr>
        <w:t>postavitev oziroma obnova pašnikov in obor za rejo domačih živali oziroma gojene divjadi ter nakup pripadajoče opreme;</w:t>
      </w:r>
    </w:p>
    <w:p w14:paraId="0B183BCC" w14:textId="727A2E70" w:rsidR="0056748A" w:rsidRDefault="0056748A" w:rsidP="0056748A">
      <w:pPr>
        <w:pStyle w:val="podpisi"/>
        <w:spacing w:line="360" w:lineRule="auto"/>
        <w:jc w:val="both"/>
        <w:rPr>
          <w:sz w:val="24"/>
          <w:lang w:val="sl-SI"/>
        </w:rPr>
      </w:pPr>
      <w:r w:rsidRPr="00917E3A">
        <w:rPr>
          <w:sz w:val="24"/>
          <w:lang w:val="sl-SI"/>
        </w:rPr>
        <w:t>nakup in postavitev rastlinjakov, ki niso objekti, ter nakup pripadajoče opreme.</w:t>
      </w:r>
    </w:p>
    <w:p w14:paraId="3A8E4363" w14:textId="22D3EFC3" w:rsidR="00A61992" w:rsidRDefault="00A61992" w:rsidP="00A950AE">
      <w:pPr>
        <w:pStyle w:val="podpisi"/>
        <w:spacing w:line="360" w:lineRule="auto"/>
        <w:jc w:val="both"/>
        <w:rPr>
          <w:sz w:val="24"/>
          <w:lang w:val="sl-SI"/>
        </w:rPr>
      </w:pPr>
      <w:r>
        <w:rPr>
          <w:sz w:val="24"/>
          <w:lang w:val="sl-SI"/>
        </w:rPr>
        <w:t xml:space="preserve">Ko izberete ukrep in razpis, </w:t>
      </w:r>
      <w:r w:rsidR="005C5A65">
        <w:rPr>
          <w:sz w:val="24"/>
          <w:lang w:val="sl-SI"/>
        </w:rPr>
        <w:t>z gumbom »</w:t>
      </w:r>
      <w:r w:rsidR="005C5A65" w:rsidRPr="005C5A65">
        <w:rPr>
          <w:b/>
          <w:bCs/>
          <w:sz w:val="24"/>
          <w:lang w:val="sl-SI"/>
        </w:rPr>
        <w:t>Iskanje po razpisu</w:t>
      </w:r>
      <w:r w:rsidR="005C5A65">
        <w:rPr>
          <w:sz w:val="24"/>
          <w:lang w:val="sl-SI"/>
        </w:rPr>
        <w:t xml:space="preserve">« poiščete že kreirane vloge, novo </w:t>
      </w:r>
      <w:r>
        <w:rPr>
          <w:sz w:val="24"/>
          <w:lang w:val="sl-SI"/>
        </w:rPr>
        <w:t xml:space="preserve">vlogo </w:t>
      </w:r>
      <w:r w:rsidR="005C5A65">
        <w:rPr>
          <w:sz w:val="24"/>
          <w:lang w:val="sl-SI"/>
        </w:rPr>
        <w:t xml:space="preserve">pa </w:t>
      </w:r>
      <w:r>
        <w:rPr>
          <w:sz w:val="24"/>
          <w:lang w:val="sl-SI"/>
        </w:rPr>
        <w:t>kreirate z gumbom »</w:t>
      </w:r>
      <w:r w:rsidRPr="00A61992">
        <w:rPr>
          <w:b/>
          <w:bCs/>
          <w:sz w:val="24"/>
          <w:lang w:val="sl-SI"/>
        </w:rPr>
        <w:t>Dodaj vlogo</w:t>
      </w:r>
      <w:r>
        <w:rPr>
          <w:sz w:val="24"/>
          <w:lang w:val="sl-SI"/>
        </w:rPr>
        <w:t>«:</w:t>
      </w:r>
    </w:p>
    <w:p w14:paraId="5896621A" w14:textId="77777777" w:rsidR="00A61992" w:rsidRDefault="00A61992" w:rsidP="00A950AE">
      <w:pPr>
        <w:pStyle w:val="podpisi"/>
        <w:spacing w:line="360" w:lineRule="auto"/>
        <w:jc w:val="both"/>
        <w:rPr>
          <w:sz w:val="24"/>
          <w:lang w:val="sl-SI"/>
        </w:rPr>
      </w:pPr>
    </w:p>
    <w:p w14:paraId="2024C97C" w14:textId="3499DEDA" w:rsidR="00A61992" w:rsidRDefault="00BB1BC9" w:rsidP="00A950AE">
      <w:pPr>
        <w:pStyle w:val="podpisi"/>
        <w:spacing w:line="360" w:lineRule="auto"/>
        <w:jc w:val="both"/>
        <w:rPr>
          <w:noProof/>
        </w:rPr>
      </w:pPr>
      <w:r>
        <w:rPr>
          <w:noProof/>
        </w:rPr>
        <w:drawing>
          <wp:inline distT="0" distB="0" distL="0" distR="0" wp14:anchorId="633805AB" wp14:editId="73A77693">
            <wp:extent cx="4857750" cy="2886075"/>
            <wp:effectExtent l="0" t="0" r="0" b="0"/>
            <wp:docPr id="2" name="Slika 2"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posnetek zaslona aplikacij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0" cy="2886075"/>
                    </a:xfrm>
                    <a:prstGeom prst="rect">
                      <a:avLst/>
                    </a:prstGeom>
                    <a:noFill/>
                    <a:ln>
                      <a:noFill/>
                    </a:ln>
                  </pic:spPr>
                </pic:pic>
              </a:graphicData>
            </a:graphic>
          </wp:inline>
        </w:drawing>
      </w:r>
    </w:p>
    <w:p w14:paraId="74B8DFA9" w14:textId="1C376AAC" w:rsidR="00A61992" w:rsidRDefault="00A61992" w:rsidP="00A61992">
      <w:pPr>
        <w:pStyle w:val="podpisi"/>
        <w:spacing w:line="360" w:lineRule="auto"/>
        <w:jc w:val="center"/>
        <w:rPr>
          <w:sz w:val="24"/>
          <w:lang w:val="sl-SI"/>
        </w:rPr>
      </w:pPr>
      <w:r>
        <w:rPr>
          <w:noProof/>
        </w:rPr>
        <w:t>Slika: Prikaz izbire ukrepa, razpisa , iskanje vlog in dodajanje nove vloge</w:t>
      </w:r>
    </w:p>
    <w:p w14:paraId="51AB71B5" w14:textId="1422172C" w:rsidR="002724DD" w:rsidRDefault="002724DD" w:rsidP="008C3D45">
      <w:pPr>
        <w:pStyle w:val="podpisi"/>
        <w:spacing w:line="360" w:lineRule="auto"/>
        <w:jc w:val="both"/>
        <w:rPr>
          <w:sz w:val="24"/>
          <w:lang w:val="sl-SI"/>
        </w:rPr>
      </w:pPr>
    </w:p>
    <w:p w14:paraId="15B4D402" w14:textId="77777777" w:rsidR="00957467" w:rsidRDefault="00957467" w:rsidP="008C3D45">
      <w:pPr>
        <w:pStyle w:val="podpisi"/>
        <w:spacing w:line="360" w:lineRule="auto"/>
        <w:jc w:val="both"/>
        <w:rPr>
          <w:sz w:val="24"/>
          <w:lang w:val="sl-SI"/>
        </w:rPr>
      </w:pPr>
    </w:p>
    <w:p w14:paraId="167117DD" w14:textId="77777777" w:rsidR="00957467" w:rsidRDefault="00957467" w:rsidP="008C3D45">
      <w:pPr>
        <w:pStyle w:val="podpisi"/>
        <w:spacing w:line="360" w:lineRule="auto"/>
        <w:jc w:val="both"/>
        <w:rPr>
          <w:sz w:val="24"/>
          <w:lang w:val="sl-SI"/>
        </w:rPr>
      </w:pPr>
    </w:p>
    <w:p w14:paraId="7F17F446" w14:textId="77777777" w:rsidR="00957467" w:rsidRDefault="00957467" w:rsidP="008C3D45">
      <w:pPr>
        <w:pStyle w:val="podpisi"/>
        <w:spacing w:line="360" w:lineRule="auto"/>
        <w:jc w:val="both"/>
        <w:rPr>
          <w:sz w:val="24"/>
          <w:lang w:val="sl-SI"/>
        </w:rPr>
      </w:pPr>
    </w:p>
    <w:p w14:paraId="0636D106" w14:textId="77777777" w:rsidR="00957467" w:rsidRDefault="00957467" w:rsidP="008C3D45">
      <w:pPr>
        <w:pStyle w:val="podpisi"/>
        <w:spacing w:line="360" w:lineRule="auto"/>
        <w:jc w:val="both"/>
        <w:rPr>
          <w:sz w:val="24"/>
          <w:lang w:val="sl-SI"/>
        </w:rPr>
      </w:pPr>
    </w:p>
    <w:p w14:paraId="0278F09C" w14:textId="77777777" w:rsidR="00957467" w:rsidRDefault="00957467" w:rsidP="008C3D45">
      <w:pPr>
        <w:pStyle w:val="podpisi"/>
        <w:spacing w:line="360" w:lineRule="auto"/>
        <w:jc w:val="both"/>
        <w:rPr>
          <w:sz w:val="24"/>
          <w:lang w:val="sl-SI"/>
        </w:rPr>
      </w:pPr>
    </w:p>
    <w:p w14:paraId="304F81CD" w14:textId="77777777" w:rsidR="00957467" w:rsidRDefault="00957467" w:rsidP="008C3D45">
      <w:pPr>
        <w:pStyle w:val="podpisi"/>
        <w:spacing w:line="360" w:lineRule="auto"/>
        <w:jc w:val="both"/>
        <w:rPr>
          <w:sz w:val="24"/>
          <w:lang w:val="sl-SI"/>
        </w:rPr>
      </w:pPr>
    </w:p>
    <w:p w14:paraId="635727B9" w14:textId="1E3373C3" w:rsidR="0015766B" w:rsidRDefault="0015766B" w:rsidP="0015766B">
      <w:pPr>
        <w:pStyle w:val="Naslov2"/>
        <w:rPr>
          <w:noProof/>
        </w:rPr>
      </w:pPr>
      <w:bookmarkStart w:id="9" w:name="_Toc162261279"/>
      <w:r>
        <w:rPr>
          <w:noProof/>
        </w:rPr>
        <w:lastRenderedPageBreak/>
        <w:t>3.1</w:t>
      </w:r>
      <w:r w:rsidR="00416DFD">
        <w:rPr>
          <w:noProof/>
        </w:rPr>
        <w:t xml:space="preserve">  Vnos vloge</w:t>
      </w:r>
      <w:bookmarkEnd w:id="9"/>
    </w:p>
    <w:p w14:paraId="219BE277" w14:textId="77777777" w:rsidR="0015766B" w:rsidRDefault="0015766B" w:rsidP="0015766B"/>
    <w:p w14:paraId="703ACAA3" w14:textId="3F8A62B5" w:rsidR="0056748A" w:rsidRDefault="00416DFD" w:rsidP="000B3585">
      <w:pPr>
        <w:spacing w:line="360" w:lineRule="auto"/>
        <w:jc w:val="both"/>
        <w:rPr>
          <w:sz w:val="24"/>
        </w:rPr>
      </w:pPr>
      <w:r>
        <w:rPr>
          <w:sz w:val="24"/>
        </w:rPr>
        <w:t>Vnos vloge poteka kot pri podukrepu M04.1, odstopanja so opisana v spodnjih poglavjih.</w:t>
      </w:r>
    </w:p>
    <w:p w14:paraId="41F184D3" w14:textId="77777777" w:rsidR="0056748A" w:rsidRDefault="0056748A" w:rsidP="000B3585">
      <w:pPr>
        <w:spacing w:line="360" w:lineRule="auto"/>
        <w:jc w:val="both"/>
      </w:pPr>
    </w:p>
    <w:p w14:paraId="150CA729" w14:textId="4B42B105" w:rsidR="0015766B" w:rsidRDefault="0015766B" w:rsidP="0015766B">
      <w:pPr>
        <w:pStyle w:val="Naslov2"/>
      </w:pPr>
      <w:bookmarkStart w:id="10" w:name="_Toc162261280"/>
      <w:r>
        <w:t xml:space="preserve">3.2  </w:t>
      </w:r>
      <w:r w:rsidR="001C0ED0">
        <w:t>INFORMATIVNA višina podpore</w:t>
      </w:r>
      <w:bookmarkEnd w:id="10"/>
    </w:p>
    <w:p w14:paraId="73F99286" w14:textId="77777777" w:rsidR="00F02D6E" w:rsidRDefault="00F02D6E" w:rsidP="00F02D6E"/>
    <w:p w14:paraId="18B8662A" w14:textId="2C6EA0B5" w:rsidR="00F02D6E" w:rsidRDefault="00F02D6E" w:rsidP="00F02D6E">
      <w:pPr>
        <w:rPr>
          <w:sz w:val="24"/>
        </w:rPr>
      </w:pPr>
      <w:r w:rsidRPr="00F02D6E">
        <w:rPr>
          <w:sz w:val="24"/>
        </w:rPr>
        <w:t>V zavihku</w:t>
      </w:r>
      <w:r>
        <w:rPr>
          <w:sz w:val="24"/>
        </w:rPr>
        <w:t xml:space="preserve"> je prikazana informativna višina podpore, izračunana iz aplikacije »AJDA«. Če podatka ne vidite v aplikaciji, do podpore niste upravičeni:</w:t>
      </w:r>
    </w:p>
    <w:p w14:paraId="5AAF33E3" w14:textId="3D603D25" w:rsidR="00BB1BC9" w:rsidRDefault="00BB1BC9" w:rsidP="00F02D6E">
      <w:pPr>
        <w:rPr>
          <w:sz w:val="24"/>
        </w:rPr>
      </w:pPr>
      <w:r>
        <w:rPr>
          <w:noProof/>
          <w:sz w:val="24"/>
        </w:rPr>
        <w:drawing>
          <wp:anchor distT="0" distB="0" distL="114300" distR="114300" simplePos="0" relativeHeight="251658240" behindDoc="0" locked="0" layoutInCell="1" allowOverlap="1" wp14:anchorId="0C3224C9" wp14:editId="19AC631B">
            <wp:simplePos x="0" y="0"/>
            <wp:positionH relativeFrom="margin">
              <wp:align>center</wp:align>
            </wp:positionH>
            <wp:positionV relativeFrom="margin">
              <wp:posOffset>2178050</wp:posOffset>
            </wp:positionV>
            <wp:extent cx="5124450" cy="1442720"/>
            <wp:effectExtent l="0" t="0" r="0" b="5080"/>
            <wp:wrapSquare wrapText="bothSides"/>
            <wp:docPr id="69" name="Slika 69"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lika 69" descr="posnetek zaslona aplikacij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1442720"/>
                    </a:xfrm>
                    <a:prstGeom prst="rect">
                      <a:avLst/>
                    </a:prstGeom>
                    <a:noFill/>
                  </pic:spPr>
                </pic:pic>
              </a:graphicData>
            </a:graphic>
            <wp14:sizeRelH relativeFrom="page">
              <wp14:pctWidth>0</wp14:pctWidth>
            </wp14:sizeRelH>
            <wp14:sizeRelV relativeFrom="page">
              <wp14:pctHeight>0</wp14:pctHeight>
            </wp14:sizeRelV>
          </wp:anchor>
        </w:drawing>
      </w:r>
    </w:p>
    <w:p w14:paraId="72BF2C11" w14:textId="62AA6136" w:rsidR="0056748A" w:rsidRDefault="0056748A" w:rsidP="00F02D6E">
      <w:pPr>
        <w:rPr>
          <w:sz w:val="24"/>
        </w:rPr>
      </w:pPr>
    </w:p>
    <w:p w14:paraId="57AD1805" w14:textId="3FF815B5" w:rsidR="0056748A" w:rsidRDefault="00957467" w:rsidP="00957467">
      <w:pPr>
        <w:jc w:val="center"/>
        <w:rPr>
          <w:szCs w:val="20"/>
        </w:rPr>
      </w:pPr>
      <w:r w:rsidRPr="00957467">
        <w:rPr>
          <w:szCs w:val="20"/>
        </w:rPr>
        <w:t>Slika: Prikaz zavihka, kjer je prikazan znesek informativne višine škode</w:t>
      </w:r>
    </w:p>
    <w:p w14:paraId="11EB138D" w14:textId="77777777" w:rsidR="00957467" w:rsidRPr="00957467" w:rsidRDefault="00957467" w:rsidP="00957467">
      <w:pPr>
        <w:jc w:val="center"/>
        <w:rPr>
          <w:szCs w:val="20"/>
        </w:rPr>
      </w:pPr>
    </w:p>
    <w:p w14:paraId="31B55F59" w14:textId="4EBC9412" w:rsidR="00F02D6E" w:rsidRDefault="00F02D6E" w:rsidP="00F02D6E">
      <w:pPr>
        <w:rPr>
          <w:sz w:val="24"/>
        </w:rPr>
      </w:pPr>
    </w:p>
    <w:p w14:paraId="22C378E1" w14:textId="60E04AC2" w:rsidR="00F02D6E" w:rsidRDefault="00F02D6E" w:rsidP="00F02D6E">
      <w:pPr>
        <w:rPr>
          <w:sz w:val="24"/>
        </w:rPr>
      </w:pPr>
    </w:p>
    <w:p w14:paraId="72AD2488" w14:textId="0E094AC1" w:rsidR="005E710B" w:rsidRDefault="005E710B" w:rsidP="00783D49">
      <w:pPr>
        <w:pStyle w:val="Naslov2"/>
      </w:pPr>
      <w:bookmarkStart w:id="11" w:name="_Toc162261281"/>
      <w:r>
        <w:t xml:space="preserve">3.3  </w:t>
      </w:r>
      <w:r w:rsidR="001C0ED0">
        <w:t>Podatki iz zbirne vloge 2023</w:t>
      </w:r>
      <w:bookmarkEnd w:id="11"/>
    </w:p>
    <w:p w14:paraId="775F72AF" w14:textId="7AA68114" w:rsidR="005E710B" w:rsidRDefault="005E710B" w:rsidP="0015766B">
      <w:pPr>
        <w:spacing w:line="360" w:lineRule="auto"/>
        <w:jc w:val="both"/>
        <w:rPr>
          <w:sz w:val="24"/>
        </w:rPr>
      </w:pPr>
    </w:p>
    <w:p w14:paraId="42C40048" w14:textId="7CE1A7F6" w:rsidR="002E6129" w:rsidRDefault="002E6129" w:rsidP="0015766B">
      <w:pPr>
        <w:spacing w:line="360" w:lineRule="auto"/>
        <w:jc w:val="both"/>
        <w:rPr>
          <w:sz w:val="24"/>
        </w:rPr>
      </w:pPr>
      <w:r>
        <w:rPr>
          <w:sz w:val="24"/>
        </w:rPr>
        <w:t xml:space="preserve">Če med vnosom opazite razliko med podatki v aplikaciji in podatki iz zbirne vloge, je to zaradi tega, ker se podatki iz zbirne vloge 2023 </w:t>
      </w:r>
      <w:r w:rsidRPr="002E6129">
        <w:rPr>
          <w:b/>
          <w:bCs/>
          <w:sz w:val="24"/>
        </w:rPr>
        <w:t>ne</w:t>
      </w:r>
      <w:r>
        <w:rPr>
          <w:sz w:val="24"/>
        </w:rPr>
        <w:t xml:space="preserve"> prenašajo v aplikacijo, Agencija bo vse podatke iz zbirne vloge, ki so relevantni, pridobila tekom obravnave vlog (podatki o ukrepih KOPOP, SOPO, EK, DŽ, Zemljišča, Živali ...). </w:t>
      </w:r>
    </w:p>
    <w:p w14:paraId="02DA855B" w14:textId="77777777" w:rsidR="00783D49" w:rsidRDefault="00783D49" w:rsidP="0015766B">
      <w:pPr>
        <w:spacing w:line="360" w:lineRule="auto"/>
        <w:jc w:val="both"/>
        <w:rPr>
          <w:sz w:val="24"/>
        </w:rPr>
      </w:pPr>
    </w:p>
    <w:p w14:paraId="143AB5B3" w14:textId="17764DC4" w:rsidR="00783D49" w:rsidRDefault="00783D49" w:rsidP="00783D49">
      <w:pPr>
        <w:pStyle w:val="Naslov2"/>
      </w:pPr>
      <w:bookmarkStart w:id="12" w:name="_Toc162261282"/>
      <w:r>
        <w:t xml:space="preserve">3.4  </w:t>
      </w:r>
      <w:r w:rsidR="001C0ED0">
        <w:t>OCENJEVALNIK</w:t>
      </w:r>
      <w:bookmarkEnd w:id="12"/>
    </w:p>
    <w:p w14:paraId="2B594C01" w14:textId="77777777" w:rsidR="00783D49" w:rsidRDefault="00783D49" w:rsidP="00783D49"/>
    <w:p w14:paraId="02EA37E6" w14:textId="0001FA16" w:rsidR="00203E78" w:rsidRDefault="002E6129" w:rsidP="00783D49">
      <w:pPr>
        <w:spacing w:line="360" w:lineRule="auto"/>
        <w:jc w:val="both"/>
        <w:rPr>
          <w:sz w:val="24"/>
        </w:rPr>
      </w:pPr>
      <w:r>
        <w:rPr>
          <w:sz w:val="24"/>
        </w:rPr>
        <w:t>Ocenjevalnik</w:t>
      </w:r>
      <w:r w:rsidR="00A7629C">
        <w:rPr>
          <w:sz w:val="24"/>
        </w:rPr>
        <w:t>/Preliminarno oceno</w:t>
      </w:r>
      <w:r>
        <w:rPr>
          <w:sz w:val="24"/>
        </w:rPr>
        <w:t xml:space="preserve"> je potrebno v celoti izpolniti ročno. </w:t>
      </w:r>
      <w:r w:rsidR="00A7629C">
        <w:rPr>
          <w:sz w:val="24"/>
        </w:rPr>
        <w:t xml:space="preserve">Pri tistih merilih/podmerilih/ocenitvah, kjer se boste opredelili z »Ne«, vam bo dodeljenih 0 točk. Ocenjevalnik se nahaja na </w:t>
      </w:r>
      <w:r w:rsidR="00117B99">
        <w:rPr>
          <w:sz w:val="24"/>
        </w:rPr>
        <w:t>zavihku</w:t>
      </w:r>
      <w:r w:rsidR="00A7629C">
        <w:rPr>
          <w:sz w:val="24"/>
        </w:rPr>
        <w:t xml:space="preserve"> »</w:t>
      </w:r>
      <w:r w:rsidR="00A7629C" w:rsidRPr="00A7629C">
        <w:rPr>
          <w:b/>
          <w:bCs/>
          <w:sz w:val="24"/>
        </w:rPr>
        <w:t>Naložba</w:t>
      </w:r>
      <w:r w:rsidR="00A7629C">
        <w:rPr>
          <w:sz w:val="24"/>
        </w:rPr>
        <w:t>«, v tabeli »</w:t>
      </w:r>
      <w:r w:rsidR="00A7629C" w:rsidRPr="00A7629C">
        <w:rPr>
          <w:b/>
          <w:bCs/>
          <w:sz w:val="24"/>
        </w:rPr>
        <w:t>PRELIMINARNA OCENA</w:t>
      </w:r>
      <w:r w:rsidR="00A7629C">
        <w:rPr>
          <w:sz w:val="24"/>
        </w:rPr>
        <w:t>«:</w:t>
      </w:r>
    </w:p>
    <w:p w14:paraId="1A316AD1" w14:textId="1C9A2B34" w:rsidR="00A7629C" w:rsidRDefault="00BB1BC9" w:rsidP="00783D49">
      <w:pPr>
        <w:spacing w:line="360" w:lineRule="auto"/>
        <w:jc w:val="both"/>
        <w:rPr>
          <w:noProof/>
        </w:rPr>
      </w:pPr>
      <w:r>
        <w:rPr>
          <w:noProof/>
        </w:rPr>
        <w:lastRenderedPageBreak/>
        <w:drawing>
          <wp:inline distT="0" distB="0" distL="0" distR="0" wp14:anchorId="31F05B98" wp14:editId="63F0C386">
            <wp:extent cx="5391150" cy="2943225"/>
            <wp:effectExtent l="0" t="0" r="0" b="0"/>
            <wp:docPr id="3" name="Slika 3"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posnetek zaslona aplikacij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2943225"/>
                    </a:xfrm>
                    <a:prstGeom prst="rect">
                      <a:avLst/>
                    </a:prstGeom>
                    <a:noFill/>
                    <a:ln>
                      <a:noFill/>
                    </a:ln>
                  </pic:spPr>
                </pic:pic>
              </a:graphicData>
            </a:graphic>
          </wp:inline>
        </w:drawing>
      </w:r>
    </w:p>
    <w:p w14:paraId="71607C1C" w14:textId="0EBD7318" w:rsidR="00A7629C" w:rsidRPr="006E3ABF" w:rsidRDefault="00117B99" w:rsidP="00117B99">
      <w:pPr>
        <w:spacing w:line="360" w:lineRule="auto"/>
        <w:jc w:val="center"/>
        <w:rPr>
          <w:szCs w:val="20"/>
        </w:rPr>
      </w:pPr>
      <w:r w:rsidRPr="006E3ABF">
        <w:rPr>
          <w:szCs w:val="20"/>
        </w:rPr>
        <w:t>Slika: Prikaz zavihka in tabele, kjer se nahaja ocenjevalnik.</w:t>
      </w:r>
    </w:p>
    <w:p w14:paraId="6E6F31B7" w14:textId="4D01EE73" w:rsidR="00203E78" w:rsidRDefault="00203E78" w:rsidP="00203E78">
      <w:pPr>
        <w:pStyle w:val="Naslov2"/>
      </w:pPr>
      <w:bookmarkStart w:id="13" w:name="_Toc162261283"/>
      <w:r>
        <w:t xml:space="preserve">3.5  </w:t>
      </w:r>
      <w:r w:rsidR="001C0ED0">
        <w:t>Vrsta naložbe</w:t>
      </w:r>
      <w:bookmarkEnd w:id="13"/>
    </w:p>
    <w:p w14:paraId="015A2857" w14:textId="77777777" w:rsidR="009540D1" w:rsidRDefault="009540D1" w:rsidP="009540D1"/>
    <w:p w14:paraId="3EDFB03F" w14:textId="774625BD" w:rsidR="009540D1" w:rsidRPr="009540D1" w:rsidRDefault="009540D1" w:rsidP="009540D1">
      <w:pPr>
        <w:spacing w:line="360" w:lineRule="auto"/>
        <w:jc w:val="both"/>
        <w:rPr>
          <w:sz w:val="24"/>
        </w:rPr>
      </w:pPr>
      <w:r w:rsidRPr="009540D1">
        <w:rPr>
          <w:sz w:val="24"/>
        </w:rPr>
        <w:t>V tabeli</w:t>
      </w:r>
      <w:r>
        <w:rPr>
          <w:sz w:val="24"/>
        </w:rPr>
        <w:t xml:space="preserve"> se nahajajo zapisi, ki so pomembni za prikaz prilog, ki so relevantne za vašo naložbo. Tabela je obvezna za vnos, pri izpolnjevanju bodite pozorni, saj se vam glede na izbrane indikatorje »Da«, prikazujejo na te zapise vezane priloge.</w:t>
      </w:r>
    </w:p>
    <w:p w14:paraId="1CE6BF64" w14:textId="77777777" w:rsidR="00223699" w:rsidRDefault="00223699" w:rsidP="001C0ED0">
      <w:pPr>
        <w:spacing w:line="360" w:lineRule="auto"/>
        <w:rPr>
          <w:szCs w:val="20"/>
        </w:rPr>
      </w:pPr>
    </w:p>
    <w:p w14:paraId="5B49217D" w14:textId="72B70DBC" w:rsidR="00A972DE" w:rsidRDefault="00A972DE" w:rsidP="00A972DE">
      <w:pPr>
        <w:pStyle w:val="Naslov2"/>
      </w:pPr>
      <w:bookmarkStart w:id="14" w:name="_Toc162261284"/>
      <w:r>
        <w:t>3.</w:t>
      </w:r>
      <w:r w:rsidR="008E07D4">
        <w:t>6</w:t>
      </w:r>
      <w:r>
        <w:t xml:space="preserve">  Pooblastilo</w:t>
      </w:r>
      <w:bookmarkEnd w:id="14"/>
    </w:p>
    <w:p w14:paraId="1F96A12A" w14:textId="77777777" w:rsidR="00A972DE" w:rsidRDefault="00A972DE" w:rsidP="00A972DE"/>
    <w:p w14:paraId="70B1792F" w14:textId="77777777" w:rsidR="00A972DE" w:rsidRDefault="00A972DE" w:rsidP="00A972DE">
      <w:pPr>
        <w:spacing w:line="360" w:lineRule="auto"/>
        <w:jc w:val="both"/>
        <w:rPr>
          <w:sz w:val="24"/>
        </w:rPr>
      </w:pPr>
      <w:r w:rsidRPr="00A972DE">
        <w:rPr>
          <w:sz w:val="24"/>
        </w:rPr>
        <w:t>Na zavihku so v prvi tabeli vidni pooblaščeni uporabniki na vlogi. V spodnji tabeli pa statusi vloge. Pri statusu »ODDAN« imate aktiven gumb »Odpri«, s katerim si odprete pdf oddane vloge</w:t>
      </w:r>
      <w:r>
        <w:rPr>
          <w:sz w:val="24"/>
        </w:rPr>
        <w:t>:</w:t>
      </w:r>
    </w:p>
    <w:p w14:paraId="6382F15D" w14:textId="5256A62B" w:rsidR="00A972DE" w:rsidRDefault="00BB1BC9" w:rsidP="00F23445">
      <w:pPr>
        <w:spacing w:line="360" w:lineRule="auto"/>
        <w:jc w:val="center"/>
        <w:rPr>
          <w:noProof/>
        </w:rPr>
      </w:pPr>
      <w:r>
        <w:rPr>
          <w:noProof/>
        </w:rPr>
        <w:drawing>
          <wp:inline distT="0" distB="0" distL="0" distR="0" wp14:anchorId="0FCC84A5" wp14:editId="13DA9266">
            <wp:extent cx="4048125" cy="1428750"/>
            <wp:effectExtent l="0" t="0" r="0" b="0"/>
            <wp:docPr id="4" name="Slika 4"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posnetek zaslona aplikacij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48125" cy="1428750"/>
                    </a:xfrm>
                    <a:prstGeom prst="rect">
                      <a:avLst/>
                    </a:prstGeom>
                    <a:noFill/>
                    <a:ln>
                      <a:noFill/>
                    </a:ln>
                  </pic:spPr>
                </pic:pic>
              </a:graphicData>
            </a:graphic>
          </wp:inline>
        </w:drawing>
      </w:r>
    </w:p>
    <w:p w14:paraId="31726F34" w14:textId="77777777" w:rsidR="00F23445" w:rsidRDefault="00F23445" w:rsidP="00F56ADF">
      <w:pPr>
        <w:spacing w:line="360" w:lineRule="auto"/>
        <w:jc w:val="center"/>
        <w:rPr>
          <w:szCs w:val="20"/>
        </w:rPr>
      </w:pPr>
      <w:r w:rsidRPr="00F23445">
        <w:rPr>
          <w:szCs w:val="20"/>
        </w:rPr>
        <w:t>Slika 1</w:t>
      </w:r>
      <w:r w:rsidR="003F1410">
        <w:rPr>
          <w:szCs w:val="20"/>
        </w:rPr>
        <w:t>2</w:t>
      </w:r>
      <w:r w:rsidRPr="00F23445">
        <w:rPr>
          <w:szCs w:val="20"/>
        </w:rPr>
        <w:t>: Prikaz gumba, s katerim odpremo pdf oddane vloge.</w:t>
      </w:r>
    </w:p>
    <w:p w14:paraId="34B0ACBD" w14:textId="77777777" w:rsidR="00B74B48" w:rsidRDefault="002732F4" w:rsidP="00035FB3">
      <w:pPr>
        <w:pStyle w:val="Naslov1"/>
      </w:pPr>
      <w:bookmarkStart w:id="15" w:name="_Toc162261285"/>
      <w:r>
        <w:lastRenderedPageBreak/>
        <w:t>4  ZAKLJU</w:t>
      </w:r>
      <w:r w:rsidRPr="002732F4">
        <w:rPr>
          <w:szCs w:val="24"/>
        </w:rPr>
        <w:t>Č</w:t>
      </w:r>
      <w:r>
        <w:t>EVANJE IN ODDAJA VLOGE</w:t>
      </w:r>
      <w:bookmarkEnd w:id="15"/>
    </w:p>
    <w:p w14:paraId="78DF9CBB" w14:textId="77777777" w:rsidR="00441644" w:rsidRDefault="00441644" w:rsidP="00441644">
      <w:pPr>
        <w:rPr>
          <w:lang w:eastAsia="sl-SI"/>
        </w:rPr>
      </w:pPr>
    </w:p>
    <w:p w14:paraId="358CBC7A" w14:textId="77777777" w:rsidR="00441644" w:rsidRDefault="00930BDC" w:rsidP="00930BDC">
      <w:pPr>
        <w:spacing w:line="360" w:lineRule="auto"/>
        <w:jc w:val="both"/>
        <w:rPr>
          <w:sz w:val="24"/>
          <w:lang w:eastAsia="sl-SI"/>
        </w:rPr>
      </w:pPr>
      <w:r w:rsidRPr="00930BDC">
        <w:rPr>
          <w:sz w:val="24"/>
          <w:lang w:eastAsia="sl-SI"/>
        </w:rPr>
        <w:t>Zaključevanje vloge se izvede, ko upravičenec na zavihku »Osnovni podatki«, klikne na gumb »</w:t>
      </w:r>
      <w:r w:rsidRPr="00B92375">
        <w:rPr>
          <w:b/>
          <w:bCs/>
          <w:sz w:val="24"/>
          <w:lang w:eastAsia="sl-SI"/>
        </w:rPr>
        <w:t>Zaključi</w:t>
      </w:r>
      <w:r w:rsidRPr="00930BDC">
        <w:rPr>
          <w:sz w:val="24"/>
          <w:lang w:eastAsia="sl-SI"/>
        </w:rPr>
        <w:t xml:space="preserve">«. Preden upravičenec klikne na gumb »Zaključi« je priporočljivo, da </w:t>
      </w:r>
      <w:r>
        <w:rPr>
          <w:sz w:val="24"/>
          <w:lang w:eastAsia="sl-SI"/>
        </w:rPr>
        <w:t>se</w:t>
      </w:r>
      <w:r w:rsidRPr="00930BDC">
        <w:rPr>
          <w:sz w:val="24"/>
          <w:lang w:eastAsia="sl-SI"/>
        </w:rPr>
        <w:t xml:space="preserve"> klikne gumb »Preveri«. Ob kliku na gumb »Preveri« se izvedejo vse preveritve, ki so nastavljene za posamezen razpis. Če je vloga pravilno izpolnjena, se prikaže okence z napisom: »Vloga je pravilno izpolnjena«. V nasprotnem primeru pa se odpre okno z vpisanimi ugotovljenimi </w:t>
      </w:r>
      <w:r w:rsidR="00001E23">
        <w:rPr>
          <w:sz w:val="24"/>
          <w:lang w:eastAsia="sl-SI"/>
        </w:rPr>
        <w:t xml:space="preserve">kršitvami - </w:t>
      </w:r>
      <w:r w:rsidR="008215AA">
        <w:rPr>
          <w:sz w:val="24"/>
          <w:lang w:eastAsia="sl-SI"/>
        </w:rPr>
        <w:t>blokadami/</w:t>
      </w:r>
      <w:r w:rsidRPr="00930BDC">
        <w:rPr>
          <w:sz w:val="24"/>
          <w:lang w:eastAsia="sl-SI"/>
        </w:rPr>
        <w:t>opozorili.</w:t>
      </w:r>
      <w:r w:rsidR="008B2E6A">
        <w:rPr>
          <w:sz w:val="24"/>
          <w:lang w:eastAsia="sl-SI"/>
        </w:rPr>
        <w:t xml:space="preserve"> V kolikor so vsi zavihki</w:t>
      </w:r>
      <w:r w:rsidR="008B2E6A" w:rsidRPr="008B2E6A">
        <w:t xml:space="preserve"> </w:t>
      </w:r>
      <w:r w:rsidR="008B2E6A" w:rsidRPr="008B2E6A">
        <w:rPr>
          <w:sz w:val="24"/>
          <w:lang w:eastAsia="sl-SI"/>
        </w:rPr>
        <w:t>pravilno izpolnjeni, se vloga lahko zaključi. Status vloge se spremeni v »ZAKLJUČENA«. Gumba »Shrani« in »Prekliči« na vseh zavihkih se onemogočita, aktivira se gumb »</w:t>
      </w:r>
      <w:r w:rsidR="008B2E6A" w:rsidRPr="00B92375">
        <w:rPr>
          <w:b/>
          <w:bCs/>
          <w:sz w:val="24"/>
          <w:lang w:eastAsia="sl-SI"/>
        </w:rPr>
        <w:t>Oddaj</w:t>
      </w:r>
      <w:r w:rsidR="008B2E6A" w:rsidRPr="008B2E6A">
        <w:rPr>
          <w:sz w:val="24"/>
          <w:lang w:eastAsia="sl-SI"/>
        </w:rPr>
        <w:t>«</w:t>
      </w:r>
      <w:r w:rsidR="00B92375">
        <w:rPr>
          <w:sz w:val="24"/>
          <w:lang w:eastAsia="sl-SI"/>
        </w:rPr>
        <w:t>:</w:t>
      </w:r>
    </w:p>
    <w:p w14:paraId="7327689D" w14:textId="00F230F0" w:rsidR="00B92375" w:rsidRDefault="00BB1BC9" w:rsidP="00930BDC">
      <w:pPr>
        <w:spacing w:line="360" w:lineRule="auto"/>
        <w:jc w:val="both"/>
        <w:rPr>
          <w:noProof/>
        </w:rPr>
      </w:pPr>
      <w:r>
        <w:rPr>
          <w:noProof/>
        </w:rPr>
        <w:drawing>
          <wp:inline distT="0" distB="0" distL="0" distR="0" wp14:anchorId="3409737A" wp14:editId="7E14A155">
            <wp:extent cx="5391150" cy="1266825"/>
            <wp:effectExtent l="0" t="0" r="0" b="0"/>
            <wp:docPr id="5" name="Slika 5"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posnetek zaslona aplikacij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1266825"/>
                    </a:xfrm>
                    <a:prstGeom prst="rect">
                      <a:avLst/>
                    </a:prstGeom>
                    <a:noFill/>
                    <a:ln>
                      <a:noFill/>
                    </a:ln>
                  </pic:spPr>
                </pic:pic>
              </a:graphicData>
            </a:graphic>
          </wp:inline>
        </w:drawing>
      </w:r>
    </w:p>
    <w:p w14:paraId="49E53623" w14:textId="77777777" w:rsidR="00B92375" w:rsidRDefault="00B92375" w:rsidP="00B92375">
      <w:pPr>
        <w:spacing w:line="360" w:lineRule="auto"/>
        <w:jc w:val="center"/>
        <w:rPr>
          <w:noProof/>
        </w:rPr>
      </w:pPr>
      <w:r>
        <w:rPr>
          <w:noProof/>
        </w:rPr>
        <w:t>Slika 1</w:t>
      </w:r>
      <w:r w:rsidR="003F1410">
        <w:rPr>
          <w:noProof/>
        </w:rPr>
        <w:t>3</w:t>
      </w:r>
      <w:r>
        <w:rPr>
          <w:noProof/>
        </w:rPr>
        <w:t>: Prikaz gumbov za zaključevanje vloge.</w:t>
      </w:r>
    </w:p>
    <w:p w14:paraId="795AB427" w14:textId="77777777" w:rsidR="009B6694" w:rsidRDefault="009B6694" w:rsidP="00B92375">
      <w:pPr>
        <w:spacing w:line="360" w:lineRule="auto"/>
        <w:jc w:val="center"/>
        <w:rPr>
          <w:noProof/>
        </w:rPr>
      </w:pPr>
    </w:p>
    <w:p w14:paraId="27BE3B66" w14:textId="77777777" w:rsidR="009B6694" w:rsidRPr="009B6694" w:rsidRDefault="009B6694" w:rsidP="009B6694">
      <w:pPr>
        <w:spacing w:line="360" w:lineRule="auto"/>
        <w:jc w:val="both"/>
        <w:rPr>
          <w:sz w:val="24"/>
        </w:rPr>
      </w:pPr>
      <w:r w:rsidRPr="009B6694">
        <w:rPr>
          <w:sz w:val="24"/>
        </w:rPr>
        <w:t>Ko vlagatelj klikne na gumb »Oddaj«, se v novem oknu odpre forma za podpis in oddajo dokumenta:</w:t>
      </w:r>
    </w:p>
    <w:p w14:paraId="47F97C04" w14:textId="4186FCAC" w:rsidR="009B6694" w:rsidRPr="00F65706" w:rsidRDefault="00BB1BC9" w:rsidP="009B6694">
      <w:pPr>
        <w:spacing w:line="360" w:lineRule="auto"/>
        <w:rPr>
          <w:rFonts w:cs="Arial"/>
          <w:szCs w:val="20"/>
        </w:rPr>
      </w:pPr>
      <w:r>
        <w:rPr>
          <w:rFonts w:cs="Arial"/>
          <w:noProof/>
          <w:szCs w:val="20"/>
        </w:rPr>
        <w:drawing>
          <wp:inline distT="0" distB="0" distL="0" distR="0" wp14:anchorId="699FD860" wp14:editId="6E9DA4DB">
            <wp:extent cx="5483129" cy="2369473"/>
            <wp:effectExtent l="76200" t="76200" r="60960" b="50165"/>
            <wp:docPr id="6" name="Slika 53"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3" descr="posnetek zaslona aplikacije"/>
                    <pic:cNvPicPr>
                      <a:picLocks noChangeAspect="1" noChangeArrowheads="1"/>
                    </pic:cNvPicPr>
                  </pic:nvPicPr>
                  <pic:blipFill>
                    <a:blip r:embed="rId22" cstate="print"/>
                    <a:srcRect l="3733" r="1219" b="58031"/>
                    <a:stretch>
                      <a:fillRect/>
                    </a:stretch>
                  </pic:blipFill>
                  <pic:spPr bwMode="auto">
                    <a:xfrm>
                      <a:off x="0" y="0"/>
                      <a:ext cx="5482590" cy="2369185"/>
                    </a:xfrm>
                    <a:prstGeom prst="rect">
                      <a:avLst/>
                    </a:prstGeom>
                    <a:noFill/>
                    <a:ln w="9525">
                      <a:noFill/>
                      <a:miter lim="800000"/>
                      <a:headEnd/>
                      <a:tailEnd/>
                    </a:ln>
                    <a:effectLst>
                      <a:glow rad="63500">
                        <a:srgbClr val="4472C4">
                          <a:satMod val="175000"/>
                          <a:alpha val="40000"/>
                        </a:srgbClr>
                      </a:glow>
                    </a:effectLst>
                  </pic:spPr>
                </pic:pic>
              </a:graphicData>
            </a:graphic>
          </wp:inline>
        </w:drawing>
      </w:r>
    </w:p>
    <w:p w14:paraId="491775A0" w14:textId="77777777" w:rsidR="009B6694" w:rsidRDefault="009B6694" w:rsidP="009B6694">
      <w:pPr>
        <w:spacing w:line="360" w:lineRule="auto"/>
        <w:jc w:val="center"/>
        <w:rPr>
          <w:szCs w:val="20"/>
          <w:lang w:eastAsia="sl-SI"/>
        </w:rPr>
      </w:pPr>
      <w:r w:rsidRPr="009B6694">
        <w:rPr>
          <w:szCs w:val="20"/>
          <w:lang w:eastAsia="sl-SI"/>
        </w:rPr>
        <w:t>Slika 1</w:t>
      </w:r>
      <w:r w:rsidR="003F1410">
        <w:rPr>
          <w:szCs w:val="20"/>
          <w:lang w:eastAsia="sl-SI"/>
        </w:rPr>
        <w:t>4</w:t>
      </w:r>
      <w:r w:rsidRPr="009B6694">
        <w:rPr>
          <w:szCs w:val="20"/>
          <w:lang w:eastAsia="sl-SI"/>
        </w:rPr>
        <w:t>: Prikaz forme za podpis dokumenta</w:t>
      </w:r>
    </w:p>
    <w:p w14:paraId="2408629A" w14:textId="77777777" w:rsidR="009B6694" w:rsidRPr="009B6694" w:rsidRDefault="009B6694" w:rsidP="009B6694">
      <w:pPr>
        <w:spacing w:line="360" w:lineRule="auto"/>
        <w:jc w:val="both"/>
        <w:rPr>
          <w:rFonts w:cs="Arial"/>
          <w:sz w:val="24"/>
        </w:rPr>
      </w:pPr>
      <w:r w:rsidRPr="009B6694">
        <w:rPr>
          <w:rFonts w:cs="Arial"/>
          <w:sz w:val="24"/>
        </w:rPr>
        <w:t>Vlagatelj ima na voljo 3 gumbe:</w:t>
      </w:r>
    </w:p>
    <w:p w14:paraId="70BB81DD" w14:textId="77777777" w:rsidR="009B6694" w:rsidRPr="009B6694" w:rsidRDefault="00D27140" w:rsidP="00D27140">
      <w:pPr>
        <w:pStyle w:val="Odstavekseznama"/>
        <w:spacing w:after="240" w:line="360" w:lineRule="auto"/>
        <w:ind w:left="0"/>
        <w:contextualSpacing/>
        <w:jc w:val="both"/>
        <w:rPr>
          <w:rFonts w:ascii="Arial" w:hAnsi="Arial" w:cs="Arial"/>
        </w:rPr>
      </w:pPr>
      <w:r w:rsidRPr="00D27140">
        <w:rPr>
          <w:rFonts w:ascii="Arial" w:hAnsi="Arial" w:cs="Arial"/>
        </w:rPr>
        <w:lastRenderedPageBreak/>
        <w:t>-</w:t>
      </w:r>
      <w:r>
        <w:rPr>
          <w:rFonts w:ascii="Arial" w:hAnsi="Arial" w:cs="Arial"/>
        </w:rPr>
        <w:t xml:space="preserve"> </w:t>
      </w:r>
      <w:r w:rsidR="009B6694" w:rsidRPr="009B6694">
        <w:rPr>
          <w:rFonts w:ascii="Arial" w:hAnsi="Arial" w:cs="Arial"/>
        </w:rPr>
        <w:t>»</w:t>
      </w:r>
      <w:r w:rsidR="009B6694" w:rsidRPr="009B6694">
        <w:rPr>
          <w:rFonts w:ascii="Arial" w:hAnsi="Arial" w:cs="Arial"/>
          <w:b/>
          <w:bCs/>
        </w:rPr>
        <w:t>Prekliči</w:t>
      </w:r>
      <w:r w:rsidR="009B6694" w:rsidRPr="009B6694">
        <w:rPr>
          <w:rFonts w:ascii="Arial" w:hAnsi="Arial" w:cs="Arial"/>
        </w:rPr>
        <w:t>« (desni gumb): vrnitev v vlogo.</w:t>
      </w:r>
    </w:p>
    <w:p w14:paraId="6471E5E8" w14:textId="77777777" w:rsidR="009B6694" w:rsidRPr="009B6694" w:rsidRDefault="00D27140" w:rsidP="00D27140">
      <w:pPr>
        <w:pStyle w:val="Odstavekseznama"/>
        <w:spacing w:after="240" w:line="360" w:lineRule="auto"/>
        <w:ind w:left="0"/>
        <w:contextualSpacing/>
        <w:jc w:val="both"/>
        <w:rPr>
          <w:rFonts w:ascii="Arial" w:hAnsi="Arial" w:cs="Arial"/>
        </w:rPr>
      </w:pPr>
      <w:r>
        <w:rPr>
          <w:rFonts w:ascii="Arial" w:hAnsi="Arial" w:cs="Arial"/>
        </w:rPr>
        <w:t xml:space="preserve">- </w:t>
      </w:r>
      <w:r w:rsidR="009B6694" w:rsidRPr="009B6694">
        <w:rPr>
          <w:rFonts w:ascii="Arial" w:hAnsi="Arial" w:cs="Arial"/>
        </w:rPr>
        <w:t>»</w:t>
      </w:r>
      <w:r w:rsidR="009B6694" w:rsidRPr="009B6694">
        <w:rPr>
          <w:rFonts w:ascii="Arial" w:hAnsi="Arial" w:cs="Arial"/>
          <w:b/>
          <w:bCs/>
        </w:rPr>
        <w:t>Podpiši</w:t>
      </w:r>
      <w:r w:rsidR="009B6694" w:rsidRPr="009B6694">
        <w:rPr>
          <w:rFonts w:ascii="Arial" w:hAnsi="Arial" w:cs="Arial"/>
        </w:rPr>
        <w:t>«</w:t>
      </w:r>
      <w:r w:rsidR="009B6694" w:rsidRPr="009B6694">
        <w:rPr>
          <w:rFonts w:ascii="Arial" w:hAnsi="Arial" w:cs="Arial"/>
          <w:u w:val="single"/>
        </w:rPr>
        <w:t xml:space="preserve"> </w:t>
      </w:r>
      <w:r w:rsidR="009B6694" w:rsidRPr="009B6694">
        <w:rPr>
          <w:rFonts w:ascii="Arial" w:hAnsi="Arial" w:cs="Arial"/>
        </w:rPr>
        <w:t>(levi gumb): za podpis vloge je potrebna podpisna komponenta. Odpre se pogovorno okno za podpis dokumenta. Ko je vloga podpisana, se avtomatsko knjiži v e-Hrambo. Vloga dobi status ODDANA. Gumb »Oddaj« se tako onemogoči in postopek oddaje vloge je s tem zaključen.</w:t>
      </w:r>
    </w:p>
    <w:p w14:paraId="008DE168" w14:textId="77777777" w:rsidR="009B6694" w:rsidRPr="00B42674" w:rsidRDefault="00D27140" w:rsidP="00D27140">
      <w:pPr>
        <w:pStyle w:val="Odstavekseznama"/>
        <w:spacing w:after="240" w:line="360" w:lineRule="auto"/>
        <w:ind w:left="0"/>
        <w:contextualSpacing/>
        <w:jc w:val="both"/>
        <w:rPr>
          <w:rFonts w:ascii="Arial" w:hAnsi="Arial" w:cs="Arial"/>
          <w:b/>
          <w:bCs/>
        </w:rPr>
      </w:pPr>
      <w:r>
        <w:rPr>
          <w:rFonts w:ascii="Arial" w:hAnsi="Arial" w:cs="Arial"/>
          <w:b/>
          <w:bCs/>
        </w:rPr>
        <w:t xml:space="preserve">- </w:t>
      </w:r>
      <w:r w:rsidR="009B6694" w:rsidRPr="009B6694">
        <w:rPr>
          <w:rFonts w:ascii="Arial" w:hAnsi="Arial" w:cs="Arial"/>
          <w:b/>
          <w:bCs/>
        </w:rPr>
        <w:t>»Prenesi pdf«</w:t>
      </w:r>
      <w:r w:rsidR="009B6694" w:rsidRPr="009B6694">
        <w:rPr>
          <w:rFonts w:ascii="Arial" w:hAnsi="Arial" w:cs="Arial"/>
        </w:rPr>
        <w:t xml:space="preserve"> (sredinski gumb): shrani vlogo v pdf obliki v računalnik, kjer jo lahko vlagatelj natisne.</w:t>
      </w:r>
    </w:p>
    <w:p w14:paraId="5E0D0A60" w14:textId="77777777" w:rsidR="00B42674" w:rsidRDefault="00B42674" w:rsidP="00B42674">
      <w:pPr>
        <w:pStyle w:val="Odstavekseznama"/>
        <w:spacing w:after="240" w:line="360" w:lineRule="auto"/>
        <w:contextualSpacing/>
        <w:jc w:val="both"/>
        <w:rPr>
          <w:rFonts w:ascii="Arial" w:hAnsi="Arial" w:cs="Arial"/>
          <w:b/>
          <w:bCs/>
        </w:rPr>
      </w:pPr>
    </w:p>
    <w:p w14:paraId="3553FC8A" w14:textId="77777777" w:rsidR="00B42674" w:rsidRDefault="00B42674" w:rsidP="00B42674">
      <w:pPr>
        <w:pStyle w:val="Naslov2"/>
      </w:pPr>
      <w:bookmarkStart w:id="16" w:name="_Toc162261286"/>
      <w:r>
        <w:t>4.1  Podpisovanje vloge</w:t>
      </w:r>
      <w:bookmarkEnd w:id="16"/>
    </w:p>
    <w:p w14:paraId="720BFC24" w14:textId="77777777" w:rsidR="00B42674" w:rsidRDefault="00B42674" w:rsidP="00B42674"/>
    <w:p w14:paraId="50D4F241" w14:textId="77777777" w:rsidR="00B42674" w:rsidRPr="00D27140" w:rsidRDefault="00B42674" w:rsidP="00D27140">
      <w:pPr>
        <w:spacing w:line="360" w:lineRule="auto"/>
        <w:jc w:val="both"/>
        <w:rPr>
          <w:rFonts w:cs="Arial"/>
          <w:sz w:val="24"/>
        </w:rPr>
      </w:pPr>
      <w:r w:rsidRPr="00D27140">
        <w:rPr>
          <w:rFonts w:cs="Arial"/>
          <w:sz w:val="24"/>
        </w:rPr>
        <w:t xml:space="preserve">Za podpisovanje vloge morate imeti na računalnik nameščeno podpisno komponento </w:t>
      </w:r>
      <w:r w:rsidR="00D27140" w:rsidRPr="00D27140">
        <w:rPr>
          <w:rFonts w:cs="Arial"/>
          <w:sz w:val="24"/>
        </w:rPr>
        <w:t>SETCCE proXSign. Navodila za namestitev so na spletni strani:</w:t>
      </w:r>
    </w:p>
    <w:p w14:paraId="145E8726" w14:textId="77777777" w:rsidR="00D27140" w:rsidRPr="00D27140" w:rsidRDefault="00D27140" w:rsidP="00D27140">
      <w:pPr>
        <w:spacing w:line="360" w:lineRule="auto"/>
        <w:jc w:val="both"/>
        <w:rPr>
          <w:rFonts w:cs="Arial"/>
          <w:sz w:val="24"/>
        </w:rPr>
      </w:pPr>
    </w:p>
    <w:p w14:paraId="097386FD" w14:textId="77777777" w:rsidR="00D27140" w:rsidRPr="00D27140" w:rsidRDefault="00327880" w:rsidP="00D27140">
      <w:pPr>
        <w:spacing w:line="360" w:lineRule="auto"/>
        <w:jc w:val="both"/>
        <w:rPr>
          <w:rFonts w:cs="Arial"/>
          <w:sz w:val="24"/>
        </w:rPr>
      </w:pPr>
      <w:hyperlink r:id="rId23" w:history="1">
        <w:r w:rsidR="00D27140" w:rsidRPr="00D27140">
          <w:rPr>
            <w:rStyle w:val="Hiperpovezava"/>
            <w:rFonts w:cs="Arial"/>
            <w:sz w:val="24"/>
            <w:lang w:eastAsia="sl-SI"/>
          </w:rPr>
          <w:t>http://www.si-ca.si/podpisna_komponenta/g2/navodilo-win_2_1_3_28.php</w:t>
        </w:r>
      </w:hyperlink>
    </w:p>
    <w:p w14:paraId="300E44A5" w14:textId="77777777" w:rsidR="009B6694" w:rsidRDefault="009B6694" w:rsidP="009B6694">
      <w:pPr>
        <w:spacing w:line="360" w:lineRule="auto"/>
        <w:jc w:val="both"/>
        <w:rPr>
          <w:szCs w:val="20"/>
          <w:lang w:eastAsia="sl-SI"/>
        </w:rPr>
      </w:pPr>
    </w:p>
    <w:p w14:paraId="2E6C3247" w14:textId="77777777" w:rsidR="00D27140" w:rsidRDefault="00D27140" w:rsidP="009B6694">
      <w:pPr>
        <w:spacing w:line="360" w:lineRule="auto"/>
        <w:jc w:val="both"/>
        <w:rPr>
          <w:szCs w:val="20"/>
          <w:lang w:eastAsia="sl-SI"/>
        </w:rPr>
      </w:pPr>
    </w:p>
    <w:p w14:paraId="07D19A73" w14:textId="77777777" w:rsidR="00D27140" w:rsidRDefault="00D27140" w:rsidP="00D27140">
      <w:pPr>
        <w:pStyle w:val="Naslov2"/>
        <w:rPr>
          <w:lang w:eastAsia="sl-SI"/>
        </w:rPr>
      </w:pPr>
      <w:bookmarkStart w:id="17" w:name="_Toc162261287"/>
      <w:r>
        <w:rPr>
          <w:lang w:eastAsia="sl-SI"/>
        </w:rPr>
        <w:t>4.2 Dopolnjevanje vloge</w:t>
      </w:r>
      <w:bookmarkEnd w:id="17"/>
    </w:p>
    <w:p w14:paraId="0F1EDA4A" w14:textId="77777777" w:rsidR="00D27140" w:rsidRDefault="00D27140" w:rsidP="00D27140">
      <w:pPr>
        <w:rPr>
          <w:lang w:eastAsia="sl-SI"/>
        </w:rPr>
      </w:pPr>
    </w:p>
    <w:p w14:paraId="2DA8F850" w14:textId="77777777" w:rsidR="00D27140" w:rsidRPr="00D27140" w:rsidRDefault="00D27140" w:rsidP="00D27140">
      <w:pPr>
        <w:spacing w:line="360" w:lineRule="auto"/>
        <w:jc w:val="both"/>
        <w:rPr>
          <w:sz w:val="24"/>
        </w:rPr>
      </w:pPr>
      <w:r w:rsidRPr="00D27140">
        <w:rPr>
          <w:sz w:val="24"/>
        </w:rPr>
        <w:t>Ko je vloga oddana, jo lahko upravičenec dopolnjuje do datuma zaprtja razpisa. Po zaprtju razpisa samodopolnitev ni več mogoča. Upravičenec lahko do zaprtja razpisa vlogo dopolni večkrat na način, da večkrat ponovi spodaj opisani postopek.</w:t>
      </w:r>
    </w:p>
    <w:p w14:paraId="464AEE14" w14:textId="77777777" w:rsidR="00D27140" w:rsidRDefault="00D27140" w:rsidP="00D27140">
      <w:pPr>
        <w:spacing w:line="360" w:lineRule="auto"/>
        <w:jc w:val="both"/>
        <w:rPr>
          <w:sz w:val="24"/>
        </w:rPr>
      </w:pPr>
      <w:r w:rsidRPr="00D27140">
        <w:rPr>
          <w:sz w:val="24"/>
        </w:rPr>
        <w:t>Dopolnitev vloge se izvede s klikom na gumb »</w:t>
      </w:r>
      <w:r w:rsidRPr="00D27140">
        <w:rPr>
          <w:b/>
          <w:bCs/>
          <w:sz w:val="24"/>
        </w:rPr>
        <w:t>Dopolni</w:t>
      </w:r>
      <w:r w:rsidRPr="00D27140">
        <w:rPr>
          <w:sz w:val="24"/>
        </w:rPr>
        <w:t>« na zavihku »Osnovni podatki«.</w:t>
      </w:r>
    </w:p>
    <w:p w14:paraId="439C4703" w14:textId="77777777" w:rsidR="004A623A" w:rsidRPr="00D27140" w:rsidRDefault="004A623A" w:rsidP="00D27140">
      <w:pPr>
        <w:spacing w:line="360" w:lineRule="auto"/>
        <w:jc w:val="both"/>
        <w:rPr>
          <w:sz w:val="24"/>
        </w:rPr>
      </w:pPr>
      <w:r w:rsidRPr="004A623A">
        <w:rPr>
          <w:sz w:val="24"/>
        </w:rPr>
        <w:t xml:space="preserve">Vloga po kliku na gumb »Dopolni« preide v status »SAMODOPOLNITEV_VNOS«, pod zavihkom »Izjave« pa se oblikuje nov zavihek »Samodopolnitev«. Na zavihku »Samodopolnitev« upravičenec s klikom na gumb »+Nov« </w:t>
      </w:r>
      <w:r w:rsidR="00356EC2">
        <w:rPr>
          <w:sz w:val="24"/>
        </w:rPr>
        <w:t>doda</w:t>
      </w:r>
      <w:r w:rsidRPr="004A623A">
        <w:rPr>
          <w:sz w:val="24"/>
        </w:rPr>
        <w:t xml:space="preserve"> polje »Obrazložitev«, ki je namenjeno za vnos besedila.</w:t>
      </w:r>
      <w:r w:rsidR="00356EC2" w:rsidRPr="00356EC2">
        <w:t xml:space="preserve"> </w:t>
      </w:r>
      <w:r w:rsidR="00356EC2" w:rsidRPr="00356EC2">
        <w:rPr>
          <w:sz w:val="24"/>
        </w:rPr>
        <w:t xml:space="preserve">V polje »Obrazložitev« upravičenec navede, kaj je razlog za dopolnitev vloge (podatkov po posameznih zavihkih v fazi dopolnjevanja vloge ni mogoče spreminjati, ker so le ti po oddaji vloge zaklenjeni za vnos). V obrazložitvi </w:t>
      </w:r>
      <w:r w:rsidR="00356EC2" w:rsidRPr="00356EC2">
        <w:rPr>
          <w:sz w:val="24"/>
        </w:rPr>
        <w:lastRenderedPageBreak/>
        <w:t xml:space="preserve">upravičenec navede, kaj želite popraviti ali dopolniti. Podatke nato strokovni delavci </w:t>
      </w:r>
      <w:r w:rsidR="00356EC2">
        <w:rPr>
          <w:sz w:val="24"/>
        </w:rPr>
        <w:t xml:space="preserve">na ARSKTRP </w:t>
      </w:r>
      <w:r w:rsidR="00356EC2" w:rsidRPr="00356EC2">
        <w:rPr>
          <w:sz w:val="24"/>
        </w:rPr>
        <w:t>v fazi obravnave</w:t>
      </w:r>
      <w:r w:rsidR="00546BAB">
        <w:rPr>
          <w:sz w:val="24"/>
        </w:rPr>
        <w:t xml:space="preserve"> </w:t>
      </w:r>
      <w:r w:rsidR="00356EC2" w:rsidRPr="00356EC2">
        <w:rPr>
          <w:sz w:val="24"/>
        </w:rPr>
        <w:t xml:space="preserve">vnesejo </w:t>
      </w:r>
      <w:r w:rsidR="00546BAB">
        <w:rPr>
          <w:sz w:val="24"/>
        </w:rPr>
        <w:t>v vlogo</w:t>
      </w:r>
      <w:r w:rsidR="00356EC2" w:rsidRPr="00356EC2">
        <w:rPr>
          <w:sz w:val="24"/>
        </w:rPr>
        <w:t>.</w:t>
      </w:r>
    </w:p>
    <w:p w14:paraId="5D5D1E72" w14:textId="77777777" w:rsidR="00D27140" w:rsidRDefault="00090896" w:rsidP="00D27140">
      <w:pPr>
        <w:spacing w:line="360" w:lineRule="auto"/>
        <w:jc w:val="both"/>
        <w:rPr>
          <w:sz w:val="24"/>
          <w:lang w:eastAsia="sl-SI"/>
        </w:rPr>
      </w:pPr>
      <w:r w:rsidRPr="00090896">
        <w:rPr>
          <w:sz w:val="24"/>
          <w:lang w:eastAsia="sl-SI"/>
        </w:rPr>
        <w:t>Po vnosu Obrazložitve je potrebno Samodopolnitev zaključiti najprej na zavihku »Samodopolnitev« nato pa še na zavihku »Osnovni podatki«.</w:t>
      </w:r>
    </w:p>
    <w:p w14:paraId="5865EBE1" w14:textId="77777777" w:rsidR="00090896" w:rsidRDefault="00090896" w:rsidP="00D27140">
      <w:pPr>
        <w:spacing w:line="360" w:lineRule="auto"/>
        <w:jc w:val="both"/>
        <w:rPr>
          <w:sz w:val="24"/>
          <w:lang w:eastAsia="sl-SI"/>
        </w:rPr>
      </w:pPr>
    </w:p>
    <w:p w14:paraId="5917093A" w14:textId="77777777" w:rsidR="00090896" w:rsidRPr="00090896" w:rsidRDefault="00090896" w:rsidP="00090896">
      <w:pPr>
        <w:pBdr>
          <w:top w:val="single" w:sz="4" w:space="1" w:color="auto"/>
          <w:left w:val="single" w:sz="4" w:space="4" w:color="auto"/>
          <w:bottom w:val="single" w:sz="4" w:space="1" w:color="auto"/>
          <w:right w:val="single" w:sz="4" w:space="4" w:color="auto"/>
        </w:pBdr>
        <w:spacing w:line="360" w:lineRule="auto"/>
        <w:jc w:val="both"/>
        <w:rPr>
          <w:rFonts w:cs="Arial"/>
          <w:bCs/>
          <w:sz w:val="24"/>
        </w:rPr>
      </w:pPr>
      <w:r w:rsidRPr="00090896">
        <w:rPr>
          <w:rFonts w:cs="Arial"/>
          <w:b/>
          <w:bCs/>
          <w:sz w:val="24"/>
        </w:rPr>
        <w:t xml:space="preserve">POMEMBNO: </w:t>
      </w:r>
      <w:r w:rsidRPr="00090896">
        <w:rPr>
          <w:rFonts w:cs="Arial"/>
          <w:bCs/>
          <w:sz w:val="24"/>
        </w:rPr>
        <w:t>Po zaključku »Samodopolnitve« na zavihku »Samodopolnitev«, je potrebno po kliku na gumb »Zaključi« še enkrat klikniti na gumb »Shrani«. V nasprotnem primeru se podatki ne prikažejo na tisku samodopolnitve. Preden Samodopolnitev zaključite, na zavihku »Osnovni podatki« na gumbu »Predogled« preverite ali je željeno besedilo shranjeno.</w:t>
      </w:r>
    </w:p>
    <w:p w14:paraId="63C9E4E3" w14:textId="77777777" w:rsidR="00090896" w:rsidRDefault="00090896" w:rsidP="00D27140">
      <w:pPr>
        <w:spacing w:line="360" w:lineRule="auto"/>
        <w:jc w:val="both"/>
        <w:rPr>
          <w:sz w:val="24"/>
          <w:lang w:eastAsia="sl-SI"/>
        </w:rPr>
      </w:pPr>
    </w:p>
    <w:p w14:paraId="535ECB1B" w14:textId="77777777" w:rsidR="003B46C3" w:rsidRPr="003B46C3" w:rsidRDefault="003B46C3" w:rsidP="003B46C3">
      <w:pPr>
        <w:spacing w:line="360" w:lineRule="auto"/>
        <w:jc w:val="both"/>
        <w:rPr>
          <w:sz w:val="24"/>
          <w:lang w:eastAsia="sl-SI"/>
        </w:rPr>
      </w:pPr>
      <w:r w:rsidRPr="003B46C3">
        <w:rPr>
          <w:sz w:val="24"/>
          <w:lang w:eastAsia="sl-SI"/>
        </w:rPr>
        <w:t>Ko je dopolnitev zaključena na zavihku »Samodopolnitev«, sledi zaključevanje ter oddaja samodopolnitve. Postopek je enak kot pri oddaji vloge s kliki na gumbe na podzavihku »Osnovni podatki«.</w:t>
      </w:r>
    </w:p>
    <w:p w14:paraId="76A2A133" w14:textId="77777777" w:rsidR="003B46C3" w:rsidRDefault="003B46C3" w:rsidP="003B46C3">
      <w:pPr>
        <w:spacing w:line="360" w:lineRule="auto"/>
        <w:jc w:val="both"/>
        <w:rPr>
          <w:sz w:val="24"/>
          <w:lang w:eastAsia="sl-SI"/>
        </w:rPr>
      </w:pPr>
      <w:r w:rsidRPr="003B46C3">
        <w:rPr>
          <w:sz w:val="24"/>
          <w:lang w:eastAsia="sl-SI"/>
        </w:rPr>
        <w:t>S klikom na gumb »Zaključi« vloga preide v status »SAMODOPOLNITEV_ZAKLJUCENA«</w:t>
      </w:r>
      <w:r>
        <w:rPr>
          <w:sz w:val="24"/>
          <w:lang w:eastAsia="sl-SI"/>
        </w:rPr>
        <w:t>.</w:t>
      </w:r>
    </w:p>
    <w:p w14:paraId="580F0BED" w14:textId="77777777" w:rsidR="00640D6E" w:rsidRDefault="00640D6E" w:rsidP="003B46C3">
      <w:pPr>
        <w:spacing w:line="360" w:lineRule="auto"/>
        <w:jc w:val="both"/>
        <w:rPr>
          <w:sz w:val="24"/>
          <w:lang w:eastAsia="sl-SI"/>
        </w:rPr>
      </w:pPr>
    </w:p>
    <w:p w14:paraId="54495A3D" w14:textId="77777777" w:rsidR="003B46C3" w:rsidRDefault="003B46C3" w:rsidP="003B46C3">
      <w:pPr>
        <w:spacing w:line="360" w:lineRule="auto"/>
        <w:jc w:val="both"/>
        <w:rPr>
          <w:sz w:val="24"/>
          <w:lang w:eastAsia="sl-SI"/>
        </w:rPr>
      </w:pPr>
      <w:r w:rsidRPr="003B46C3">
        <w:rPr>
          <w:sz w:val="24"/>
          <w:lang w:eastAsia="sl-SI"/>
        </w:rPr>
        <w:t>Po podpisu s klikoma na gumba »Oddaj« in »Podpiši« vloga preide v status »</w:t>
      </w:r>
      <w:r w:rsidRPr="003B46C3">
        <w:rPr>
          <w:b/>
          <w:bCs/>
          <w:sz w:val="24"/>
          <w:lang w:eastAsia="sl-SI"/>
        </w:rPr>
        <w:t>SAMODOPOLNITEV_ODDANA</w:t>
      </w:r>
      <w:r w:rsidRPr="003B46C3">
        <w:rPr>
          <w:sz w:val="24"/>
          <w:lang w:eastAsia="sl-SI"/>
        </w:rPr>
        <w:t>«. Postopek oddaje samodopolnitve je s tem zaključen.</w:t>
      </w:r>
    </w:p>
    <w:p w14:paraId="1D17B984" w14:textId="77777777" w:rsidR="008F0026" w:rsidRPr="003B46C3" w:rsidRDefault="008F0026" w:rsidP="003B46C3">
      <w:pPr>
        <w:spacing w:line="360" w:lineRule="auto"/>
        <w:jc w:val="both"/>
        <w:rPr>
          <w:sz w:val="24"/>
          <w:lang w:eastAsia="sl-SI"/>
        </w:rPr>
      </w:pPr>
    </w:p>
    <w:p w14:paraId="3234D140" w14:textId="77777777" w:rsidR="003B46C3" w:rsidRDefault="008F0026" w:rsidP="003B46C3">
      <w:pPr>
        <w:spacing w:line="360" w:lineRule="auto"/>
        <w:jc w:val="both"/>
        <w:rPr>
          <w:sz w:val="24"/>
          <w:lang w:eastAsia="sl-SI"/>
        </w:rPr>
      </w:pPr>
      <w:r w:rsidRPr="0037602B">
        <w:rPr>
          <w:b/>
          <w:bCs/>
          <w:color w:val="FF0000"/>
          <w:sz w:val="24"/>
          <w:lang w:eastAsia="sl-SI"/>
        </w:rPr>
        <w:t>POZOR!</w:t>
      </w:r>
      <w:r>
        <w:rPr>
          <w:sz w:val="24"/>
          <w:lang w:eastAsia="sl-SI"/>
        </w:rPr>
        <w:t xml:space="preserve"> </w:t>
      </w:r>
      <w:r w:rsidR="003B46C3" w:rsidRPr="003B46C3">
        <w:rPr>
          <w:sz w:val="24"/>
          <w:lang w:eastAsia="sl-SI"/>
        </w:rPr>
        <w:t>Če vloga še nima spisovne številke, samodopolnitve ni mogoče oddati.</w:t>
      </w:r>
      <w:r w:rsidR="003B46C3">
        <w:rPr>
          <w:sz w:val="24"/>
          <w:lang w:eastAsia="sl-SI"/>
        </w:rPr>
        <w:t xml:space="preserve"> V tem primeru čimprej kontaktirajte ARSKTRP</w:t>
      </w:r>
      <w:r w:rsidR="0008471E">
        <w:rPr>
          <w:sz w:val="24"/>
          <w:lang w:eastAsia="sl-SI"/>
        </w:rPr>
        <w:t xml:space="preserve"> bodisi na naše telefonske številke ali na e-naslove naših predalov za e-težave:</w:t>
      </w:r>
    </w:p>
    <w:p w14:paraId="2F4C44FD" w14:textId="77777777" w:rsidR="0008471E" w:rsidRDefault="0008471E" w:rsidP="003B46C3">
      <w:pPr>
        <w:spacing w:line="360" w:lineRule="auto"/>
        <w:jc w:val="both"/>
        <w:rPr>
          <w:sz w:val="24"/>
          <w:lang w:eastAsia="sl-SI"/>
        </w:rPr>
      </w:pPr>
      <w:r>
        <w:rPr>
          <w:sz w:val="24"/>
          <w:lang w:eastAsia="sl-SI"/>
        </w:rPr>
        <w:t xml:space="preserve"> </w:t>
      </w:r>
    </w:p>
    <w:p w14:paraId="1BFF755B" w14:textId="77777777" w:rsidR="0008471E" w:rsidRDefault="0008471E" w:rsidP="0008471E">
      <w:pPr>
        <w:spacing w:line="360" w:lineRule="auto"/>
        <w:jc w:val="both"/>
        <w:rPr>
          <w:b/>
          <w:bCs/>
          <w:sz w:val="24"/>
          <w:lang w:eastAsia="sl-SI"/>
        </w:rPr>
      </w:pPr>
      <w:r w:rsidRPr="0008471E">
        <w:rPr>
          <w:sz w:val="24"/>
          <w:lang w:eastAsia="sl-SI"/>
        </w:rPr>
        <w:t>-</w:t>
      </w:r>
      <w:r>
        <w:rPr>
          <w:sz w:val="24"/>
          <w:lang w:eastAsia="sl-SI"/>
        </w:rPr>
        <w:t xml:space="preserve"> telefon: </w:t>
      </w:r>
      <w:r w:rsidRPr="0008471E">
        <w:rPr>
          <w:b/>
          <w:bCs/>
          <w:sz w:val="24"/>
          <w:lang w:eastAsia="sl-SI"/>
        </w:rPr>
        <w:t>01 580 7792</w:t>
      </w:r>
    </w:p>
    <w:p w14:paraId="3245D690" w14:textId="77777777" w:rsidR="00CE6C43" w:rsidRDefault="00CE6C43" w:rsidP="0008471E">
      <w:pPr>
        <w:spacing w:line="360" w:lineRule="auto"/>
        <w:jc w:val="both"/>
        <w:rPr>
          <w:b/>
          <w:bCs/>
          <w:sz w:val="24"/>
          <w:lang w:eastAsia="sl-SI"/>
        </w:rPr>
      </w:pPr>
    </w:p>
    <w:p w14:paraId="416E8BDD" w14:textId="7CBBDC05" w:rsidR="00035FB3" w:rsidRDefault="0008471E" w:rsidP="0008471E">
      <w:pPr>
        <w:spacing w:line="360" w:lineRule="auto"/>
        <w:jc w:val="both"/>
        <w:rPr>
          <w:rStyle w:val="Hiperpovezava"/>
          <w:sz w:val="24"/>
        </w:rPr>
      </w:pPr>
      <w:r>
        <w:rPr>
          <w:sz w:val="24"/>
          <w:lang w:eastAsia="sl-SI"/>
        </w:rPr>
        <w:t xml:space="preserve">- e-naslov: </w:t>
      </w:r>
      <w:hyperlink r:id="rId24" w:history="1">
        <w:r w:rsidR="00B53C1E" w:rsidRPr="00434355">
          <w:rPr>
            <w:rStyle w:val="Hiperpovezava"/>
            <w:sz w:val="24"/>
          </w:rPr>
          <w:t>eprp-tezave.aktrp@gov.si</w:t>
        </w:r>
      </w:hyperlink>
    </w:p>
    <w:p w14:paraId="48F866A4" w14:textId="77777777" w:rsidR="00035FB3" w:rsidRDefault="00035FB3" w:rsidP="0008471E">
      <w:pPr>
        <w:spacing w:line="360" w:lineRule="auto"/>
        <w:jc w:val="both"/>
        <w:rPr>
          <w:rStyle w:val="Hiperpovezava"/>
          <w:sz w:val="24"/>
        </w:rPr>
      </w:pPr>
    </w:p>
    <w:p w14:paraId="7C8674BF" w14:textId="77777777" w:rsidR="00035FB3" w:rsidRDefault="00035FB3" w:rsidP="00035FB3">
      <w:pPr>
        <w:pStyle w:val="Naslov1"/>
        <w:rPr>
          <w:rStyle w:val="Hiperpovezava"/>
          <w:color w:val="auto"/>
          <w:u w:val="none"/>
        </w:rPr>
      </w:pPr>
      <w:bookmarkStart w:id="18" w:name="_Toc162261288"/>
      <w:r w:rsidRPr="00035FB3">
        <w:rPr>
          <w:rStyle w:val="Hiperpovezava"/>
          <w:color w:val="auto"/>
          <w:u w:val="none"/>
        </w:rPr>
        <w:t>5  BLOKADE IN OPOZORILA V APLIKACIJI</w:t>
      </w:r>
      <w:bookmarkEnd w:id="18"/>
    </w:p>
    <w:p w14:paraId="4D39B50D" w14:textId="77777777" w:rsidR="00035FB3" w:rsidRDefault="00035FB3" w:rsidP="00035FB3">
      <w:pPr>
        <w:rPr>
          <w:lang w:eastAsia="sl-SI"/>
        </w:rPr>
      </w:pPr>
    </w:p>
    <w:p w14:paraId="39E3A2B1" w14:textId="77777777" w:rsidR="00035FB3" w:rsidRDefault="00035FB3" w:rsidP="00035FB3">
      <w:pPr>
        <w:spacing w:line="360" w:lineRule="auto"/>
        <w:jc w:val="both"/>
        <w:rPr>
          <w:sz w:val="24"/>
          <w:lang w:eastAsia="sl-SI"/>
        </w:rPr>
      </w:pPr>
      <w:r>
        <w:rPr>
          <w:sz w:val="24"/>
          <w:lang w:eastAsia="sl-SI"/>
        </w:rPr>
        <w:lastRenderedPageBreak/>
        <w:t>V aplikaciji so vgrajene določene blokade in opozorila, ki pomagajo in usmerjajo vnos vloge.</w:t>
      </w:r>
    </w:p>
    <w:p w14:paraId="6CE53A83" w14:textId="77777777" w:rsidR="00654837" w:rsidRDefault="00481D43" w:rsidP="00035FB3">
      <w:pPr>
        <w:spacing w:line="360" w:lineRule="auto"/>
        <w:jc w:val="both"/>
        <w:rPr>
          <w:sz w:val="24"/>
          <w:lang w:eastAsia="sl-SI"/>
        </w:rPr>
      </w:pPr>
      <w:r w:rsidRPr="00481D43">
        <w:rPr>
          <w:sz w:val="24"/>
          <w:lang w:eastAsia="sl-SI"/>
        </w:rPr>
        <w:t>Ko kliknemo na zavihek v levem meniju se odpre stran z vsebino zavihka. Ko zavihek zapuščamo tako, da kliknemo na nek drug zavihek, se prikaže opozorilno okno:</w:t>
      </w:r>
    </w:p>
    <w:p w14:paraId="3102A81B" w14:textId="2B506A50" w:rsidR="00654837" w:rsidRDefault="00BB1BC9" w:rsidP="00861602">
      <w:pPr>
        <w:spacing w:line="360" w:lineRule="auto"/>
        <w:jc w:val="center"/>
        <w:rPr>
          <w:noProof/>
        </w:rPr>
      </w:pPr>
      <w:r>
        <w:rPr>
          <w:noProof/>
        </w:rPr>
        <w:drawing>
          <wp:inline distT="0" distB="0" distL="0" distR="0" wp14:anchorId="343CB889" wp14:editId="47D71915">
            <wp:extent cx="5269276" cy="646594"/>
            <wp:effectExtent l="76200" t="76200" r="64770" b="58420"/>
            <wp:docPr id="7" name="Slika 4"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4" descr="posnetek zaslona aplikacije"/>
                    <pic:cNvPicPr>
                      <a:picLocks noChangeAspect="1" noChangeArrowheads="1"/>
                    </pic:cNvPicPr>
                  </pic:nvPicPr>
                  <pic:blipFill>
                    <a:blip r:embed="rId25" cstate="print"/>
                    <a:srcRect/>
                    <a:stretch>
                      <a:fillRect/>
                    </a:stretch>
                  </pic:blipFill>
                  <pic:spPr bwMode="auto">
                    <a:xfrm>
                      <a:off x="0" y="0"/>
                      <a:ext cx="5269230" cy="646430"/>
                    </a:xfrm>
                    <a:prstGeom prst="rect">
                      <a:avLst/>
                    </a:prstGeom>
                    <a:noFill/>
                    <a:ln w="9525">
                      <a:noFill/>
                      <a:miter lim="800000"/>
                      <a:headEnd/>
                      <a:tailEnd/>
                    </a:ln>
                    <a:effectLst>
                      <a:glow rad="63500">
                        <a:srgbClr val="4472C4">
                          <a:satMod val="175000"/>
                          <a:alpha val="40000"/>
                        </a:srgbClr>
                      </a:glow>
                    </a:effectLst>
                  </pic:spPr>
                </pic:pic>
              </a:graphicData>
            </a:graphic>
          </wp:inline>
        </w:drawing>
      </w:r>
    </w:p>
    <w:p w14:paraId="4DF7D8AB" w14:textId="77777777" w:rsidR="00861602" w:rsidRDefault="00861602" w:rsidP="00861602">
      <w:pPr>
        <w:spacing w:line="360" w:lineRule="auto"/>
        <w:jc w:val="center"/>
        <w:rPr>
          <w:noProof/>
        </w:rPr>
      </w:pPr>
      <w:r>
        <w:rPr>
          <w:noProof/>
        </w:rPr>
        <w:t>Slika 15: Prikaz opozorilnega okna.</w:t>
      </w:r>
    </w:p>
    <w:p w14:paraId="383FEF30" w14:textId="77777777" w:rsidR="00481D43" w:rsidRDefault="00481D43" w:rsidP="00035FB3">
      <w:pPr>
        <w:spacing w:line="360" w:lineRule="auto"/>
        <w:jc w:val="both"/>
        <w:rPr>
          <w:sz w:val="24"/>
          <w:lang w:eastAsia="sl-SI"/>
        </w:rPr>
      </w:pPr>
      <w:r w:rsidRPr="00481D43">
        <w:rPr>
          <w:sz w:val="24"/>
          <w:lang w:eastAsia="sl-SI"/>
        </w:rPr>
        <w:t>S klikom na gumb »Da« zapustimo zavihek, na katerem smo bili. Vse ne shranjene spremembe so izgubljene. S klikom na gumb »Ne« pa ostanemo na obstoječem zavihku, podatke shranimo in nato nadaljujemo s postopkom.</w:t>
      </w:r>
    </w:p>
    <w:p w14:paraId="07C7E0D4" w14:textId="77777777" w:rsidR="006F3904" w:rsidRDefault="006F3904" w:rsidP="006F3904">
      <w:pPr>
        <w:rPr>
          <w:sz w:val="24"/>
          <w:lang w:eastAsia="sl-SI"/>
        </w:rPr>
      </w:pPr>
      <w:r w:rsidRPr="006F3904">
        <w:rPr>
          <w:sz w:val="24"/>
          <w:lang w:eastAsia="sl-SI"/>
        </w:rPr>
        <w:t xml:space="preserve">Na vrhu strani se na vseh zavihkih nahaja orodna vrstica z </w:t>
      </w:r>
      <w:r>
        <w:rPr>
          <w:sz w:val="24"/>
          <w:lang w:eastAsia="sl-SI"/>
        </w:rPr>
        <w:t>gumbom »</w:t>
      </w:r>
      <w:r w:rsidRPr="006F3904">
        <w:rPr>
          <w:b/>
          <w:bCs/>
          <w:sz w:val="24"/>
          <w:lang w:eastAsia="sl-SI"/>
        </w:rPr>
        <w:t>Preveri</w:t>
      </w:r>
      <w:r>
        <w:rPr>
          <w:sz w:val="24"/>
          <w:lang w:eastAsia="sl-SI"/>
        </w:rPr>
        <w:t>«</w:t>
      </w:r>
      <w:r w:rsidRPr="006F3904">
        <w:rPr>
          <w:sz w:val="24"/>
          <w:lang w:eastAsia="sl-SI"/>
        </w:rPr>
        <w:t>:</w:t>
      </w:r>
    </w:p>
    <w:p w14:paraId="1A08D712" w14:textId="77777777" w:rsidR="006F3904" w:rsidRPr="006F3904" w:rsidRDefault="006F3904" w:rsidP="006F3904">
      <w:pPr>
        <w:rPr>
          <w:sz w:val="24"/>
          <w:lang w:eastAsia="sl-SI"/>
        </w:rPr>
      </w:pPr>
    </w:p>
    <w:p w14:paraId="602F8DE7" w14:textId="35A1B464" w:rsidR="00035FB3" w:rsidRDefault="00BB1BC9" w:rsidP="00861602">
      <w:pPr>
        <w:spacing w:line="360" w:lineRule="auto"/>
        <w:jc w:val="center"/>
        <w:rPr>
          <w:noProof/>
        </w:rPr>
      </w:pPr>
      <w:r>
        <w:rPr>
          <w:noProof/>
        </w:rPr>
        <w:drawing>
          <wp:inline distT="0" distB="0" distL="0" distR="0" wp14:anchorId="18803B8F" wp14:editId="2D3CA477">
            <wp:extent cx="4097460" cy="407002"/>
            <wp:effectExtent l="76200" t="76200" r="55880" b="50800"/>
            <wp:docPr id="8" name="Slika 64"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64" descr="posnetek zaslona aplikacije"/>
                    <pic:cNvPicPr>
                      <a:picLocks noChangeAspect="1" noChangeArrowheads="1"/>
                    </pic:cNvPicPr>
                  </pic:nvPicPr>
                  <pic:blipFill>
                    <a:blip r:embed="rId26" cstate="print"/>
                    <a:srcRect t="16705" b="17669"/>
                    <a:stretch>
                      <a:fillRect/>
                    </a:stretch>
                  </pic:blipFill>
                  <pic:spPr bwMode="auto">
                    <a:xfrm>
                      <a:off x="0" y="0"/>
                      <a:ext cx="4097020" cy="406400"/>
                    </a:xfrm>
                    <a:prstGeom prst="rect">
                      <a:avLst/>
                    </a:prstGeom>
                    <a:noFill/>
                    <a:ln>
                      <a:noFill/>
                    </a:ln>
                    <a:effectLst>
                      <a:glow rad="63500">
                        <a:srgbClr val="4472C4">
                          <a:satMod val="175000"/>
                          <a:alpha val="40000"/>
                        </a:srgbClr>
                      </a:glow>
                    </a:effectLst>
                  </pic:spPr>
                </pic:pic>
              </a:graphicData>
            </a:graphic>
          </wp:inline>
        </w:drawing>
      </w:r>
    </w:p>
    <w:p w14:paraId="1B63B1E2" w14:textId="77777777" w:rsidR="00861602" w:rsidRDefault="00861602" w:rsidP="00861602">
      <w:pPr>
        <w:spacing w:line="360" w:lineRule="auto"/>
        <w:jc w:val="center"/>
        <w:rPr>
          <w:sz w:val="24"/>
          <w:lang w:eastAsia="sl-SI"/>
        </w:rPr>
      </w:pPr>
      <w:r>
        <w:rPr>
          <w:noProof/>
        </w:rPr>
        <w:t>Slika 16: Prikaz orodne vrstice.</w:t>
      </w:r>
    </w:p>
    <w:p w14:paraId="5AABF235" w14:textId="77777777" w:rsidR="00744208" w:rsidRDefault="00744208" w:rsidP="00035FB3">
      <w:pPr>
        <w:spacing w:line="360" w:lineRule="auto"/>
        <w:jc w:val="both"/>
        <w:rPr>
          <w:sz w:val="24"/>
          <w:lang w:eastAsia="sl-SI"/>
        </w:rPr>
      </w:pPr>
    </w:p>
    <w:p w14:paraId="1177C38F" w14:textId="77777777" w:rsidR="00035FB3" w:rsidRDefault="006F3904" w:rsidP="00035FB3">
      <w:pPr>
        <w:spacing w:line="360" w:lineRule="auto"/>
        <w:jc w:val="both"/>
        <w:rPr>
          <w:sz w:val="24"/>
          <w:lang w:eastAsia="sl-SI"/>
        </w:rPr>
      </w:pPr>
      <w:r w:rsidRPr="006F3904">
        <w:rPr>
          <w:sz w:val="24"/>
          <w:lang w:eastAsia="sl-SI"/>
        </w:rPr>
        <w:t>Ob kliku na gumb "Preveri" se</w:t>
      </w:r>
      <w:r>
        <w:rPr>
          <w:sz w:val="24"/>
          <w:lang w:eastAsia="sl-SI"/>
        </w:rPr>
        <w:t xml:space="preserve"> </w:t>
      </w:r>
      <w:r w:rsidRPr="006F3904">
        <w:rPr>
          <w:sz w:val="24"/>
          <w:lang w:eastAsia="sl-SI"/>
        </w:rPr>
        <w:t xml:space="preserve">izvedejo vse preveritve. Preveritve se izvedejo samo </w:t>
      </w:r>
      <w:r>
        <w:rPr>
          <w:sz w:val="24"/>
          <w:lang w:eastAsia="sl-SI"/>
        </w:rPr>
        <w:t xml:space="preserve">za </w:t>
      </w:r>
      <w:r w:rsidRPr="006F3904">
        <w:rPr>
          <w:sz w:val="24"/>
          <w:lang w:eastAsia="sl-SI"/>
        </w:rPr>
        <w:t>shranjen</w:t>
      </w:r>
      <w:r>
        <w:rPr>
          <w:sz w:val="24"/>
          <w:lang w:eastAsia="sl-SI"/>
        </w:rPr>
        <w:t>e</w:t>
      </w:r>
      <w:r w:rsidRPr="006F3904">
        <w:rPr>
          <w:sz w:val="24"/>
          <w:lang w:eastAsia="sl-SI"/>
        </w:rPr>
        <w:t xml:space="preserve"> podatk</w:t>
      </w:r>
      <w:r>
        <w:rPr>
          <w:sz w:val="24"/>
          <w:lang w:eastAsia="sl-SI"/>
        </w:rPr>
        <w:t>e</w:t>
      </w:r>
      <w:r w:rsidRPr="006F3904">
        <w:rPr>
          <w:sz w:val="24"/>
          <w:lang w:eastAsia="sl-SI"/>
        </w:rPr>
        <w:t xml:space="preserve">, kar pomeni, da </w:t>
      </w:r>
      <w:r>
        <w:rPr>
          <w:sz w:val="24"/>
          <w:lang w:eastAsia="sl-SI"/>
        </w:rPr>
        <w:t xml:space="preserve">pred klikom na gumb »Preveri« vedno najprej podatke shranimo. </w:t>
      </w:r>
    </w:p>
    <w:p w14:paraId="3A95F26E" w14:textId="77777777" w:rsidR="006F3904" w:rsidRDefault="006F3904" w:rsidP="00035FB3">
      <w:pPr>
        <w:spacing w:line="360" w:lineRule="auto"/>
        <w:jc w:val="both"/>
        <w:rPr>
          <w:sz w:val="24"/>
          <w:lang w:eastAsia="sl-SI"/>
        </w:rPr>
      </w:pPr>
    </w:p>
    <w:p w14:paraId="2582499E" w14:textId="77777777" w:rsidR="006F3904" w:rsidRDefault="006F3904" w:rsidP="00035FB3">
      <w:pPr>
        <w:spacing w:line="360" w:lineRule="auto"/>
        <w:jc w:val="both"/>
        <w:rPr>
          <w:sz w:val="24"/>
          <w:lang w:eastAsia="sl-SI"/>
        </w:rPr>
      </w:pPr>
      <w:r>
        <w:rPr>
          <w:sz w:val="24"/>
          <w:lang w:eastAsia="sl-SI"/>
        </w:rPr>
        <w:t>Preveritve se vedno prožijo tudi ob zaključevanju vloge na zavihku »Osnovni podatki« ob kliku na gumb »Zaključi«.</w:t>
      </w:r>
    </w:p>
    <w:p w14:paraId="124EFC35" w14:textId="77777777" w:rsidR="00744208" w:rsidRDefault="00744208" w:rsidP="00035FB3">
      <w:pPr>
        <w:spacing w:line="360" w:lineRule="auto"/>
        <w:jc w:val="both"/>
        <w:rPr>
          <w:sz w:val="24"/>
          <w:lang w:eastAsia="sl-SI"/>
        </w:rPr>
      </w:pPr>
    </w:p>
    <w:p w14:paraId="7B2E2D81" w14:textId="1473B901" w:rsidR="00744208" w:rsidRDefault="00D07384" w:rsidP="00035FB3">
      <w:pPr>
        <w:spacing w:line="360" w:lineRule="auto"/>
        <w:jc w:val="both"/>
        <w:rPr>
          <w:sz w:val="24"/>
          <w:lang w:eastAsia="sl-SI"/>
        </w:rPr>
      </w:pPr>
      <w:r>
        <w:rPr>
          <w:sz w:val="24"/>
          <w:lang w:eastAsia="sl-SI"/>
        </w:rPr>
        <w:t xml:space="preserve">Preveritve izpisane z </w:t>
      </w:r>
      <w:r w:rsidRPr="0077055A">
        <w:rPr>
          <w:color w:val="FF0000"/>
          <w:sz w:val="24"/>
          <w:lang w:eastAsia="sl-SI"/>
        </w:rPr>
        <w:t>rdečim</w:t>
      </w:r>
      <w:r>
        <w:rPr>
          <w:sz w:val="24"/>
          <w:lang w:eastAsia="sl-SI"/>
        </w:rPr>
        <w:t xml:space="preserve"> </w:t>
      </w:r>
      <w:r w:rsidR="00861602">
        <w:rPr>
          <w:sz w:val="24"/>
          <w:lang w:eastAsia="sl-SI"/>
        </w:rPr>
        <w:t xml:space="preserve">znakom </w:t>
      </w:r>
      <w:r w:rsidR="00BB1BC9">
        <w:rPr>
          <w:noProof/>
        </w:rPr>
        <w:drawing>
          <wp:inline distT="0" distB="0" distL="0" distR="0" wp14:anchorId="0A79A3FC" wp14:editId="25286605">
            <wp:extent cx="247650" cy="200025"/>
            <wp:effectExtent l="0" t="0" r="0" b="0"/>
            <wp:docPr id="9" name="Slika 9"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posnetek zaslona aplikacij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Pr>
          <w:sz w:val="24"/>
          <w:lang w:eastAsia="sl-SI"/>
        </w:rPr>
        <w:t xml:space="preserve"> onemogočajo oddajo vloge, preveritve </w:t>
      </w:r>
      <w:r w:rsidRPr="00BB1BC9">
        <w:rPr>
          <w:sz w:val="24"/>
          <w:lang w:eastAsia="sl-SI"/>
        </w:rPr>
        <w:t>z modrim</w:t>
      </w:r>
      <w:r w:rsidR="00861602" w:rsidRPr="00BB1BC9">
        <w:rPr>
          <w:sz w:val="24"/>
          <w:lang w:eastAsia="sl-SI"/>
        </w:rPr>
        <w:t xml:space="preserve"> znakom</w:t>
      </w:r>
      <w:r w:rsidRPr="00BB1BC9">
        <w:rPr>
          <w:sz w:val="24"/>
          <w:lang w:eastAsia="sl-SI"/>
        </w:rPr>
        <w:t xml:space="preserve"> </w:t>
      </w:r>
      <w:r w:rsidR="00BB1BC9">
        <w:rPr>
          <w:noProof/>
        </w:rPr>
        <w:drawing>
          <wp:inline distT="0" distB="0" distL="0" distR="0" wp14:anchorId="7794B583" wp14:editId="0B34E7D7">
            <wp:extent cx="228600" cy="228600"/>
            <wp:effectExtent l="0" t="0" r="0" b="0"/>
            <wp:docPr id="10" name="Slika 10"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posnetek zaslona aplikacij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61602">
        <w:rPr>
          <w:noProof/>
        </w:rPr>
        <w:t xml:space="preserve"> </w:t>
      </w:r>
      <w:r>
        <w:rPr>
          <w:sz w:val="24"/>
          <w:lang w:eastAsia="sl-SI"/>
        </w:rPr>
        <w:t xml:space="preserve">pa </w:t>
      </w:r>
      <w:r w:rsidR="00BB5EEC">
        <w:rPr>
          <w:sz w:val="24"/>
          <w:lang w:eastAsia="sl-SI"/>
        </w:rPr>
        <w:t xml:space="preserve">vlagatelja </w:t>
      </w:r>
      <w:r>
        <w:rPr>
          <w:sz w:val="24"/>
          <w:lang w:eastAsia="sl-SI"/>
        </w:rPr>
        <w:t xml:space="preserve">opozarjajo, kaj bi bilo smiselno izpolniti </w:t>
      </w:r>
      <w:r w:rsidR="00744208">
        <w:rPr>
          <w:sz w:val="24"/>
          <w:lang w:eastAsia="sl-SI"/>
        </w:rPr>
        <w:t xml:space="preserve">glede na predmet podpore </w:t>
      </w:r>
      <w:r>
        <w:rPr>
          <w:sz w:val="24"/>
          <w:lang w:eastAsia="sl-SI"/>
        </w:rPr>
        <w:t>za hitrejšo obravnavo vloge:</w:t>
      </w:r>
    </w:p>
    <w:p w14:paraId="3594AD2B" w14:textId="2CC5F114" w:rsidR="00D07384" w:rsidRDefault="00BB1BC9" w:rsidP="00861602">
      <w:pPr>
        <w:spacing w:line="360" w:lineRule="auto"/>
        <w:jc w:val="center"/>
        <w:rPr>
          <w:sz w:val="24"/>
          <w:lang w:eastAsia="sl-SI"/>
        </w:rPr>
      </w:pPr>
      <w:r>
        <w:rPr>
          <w:noProof/>
        </w:rPr>
        <w:lastRenderedPageBreak/>
        <w:drawing>
          <wp:inline distT="0" distB="0" distL="0" distR="0" wp14:anchorId="1F0460EC" wp14:editId="5984C2A3">
            <wp:extent cx="5391150" cy="857250"/>
            <wp:effectExtent l="0" t="0" r="0" b="0"/>
            <wp:docPr id="11" name="Slika 11" descr="posnetek zaslona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posnetek zaslona aplikacij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1150" cy="857250"/>
                    </a:xfrm>
                    <a:prstGeom prst="rect">
                      <a:avLst/>
                    </a:prstGeom>
                    <a:noFill/>
                    <a:ln>
                      <a:noFill/>
                    </a:ln>
                  </pic:spPr>
                </pic:pic>
              </a:graphicData>
            </a:graphic>
          </wp:inline>
        </w:drawing>
      </w:r>
    </w:p>
    <w:p w14:paraId="61EE9EDD" w14:textId="44CD3E2D" w:rsidR="0044354F" w:rsidRPr="001E306D" w:rsidRDefault="00861602" w:rsidP="001E306D">
      <w:pPr>
        <w:spacing w:line="360" w:lineRule="auto"/>
        <w:jc w:val="center"/>
        <w:rPr>
          <w:szCs w:val="20"/>
          <w:lang w:eastAsia="sl-SI"/>
        </w:rPr>
      </w:pPr>
      <w:r w:rsidRPr="00861602">
        <w:rPr>
          <w:szCs w:val="20"/>
          <w:lang w:eastAsia="sl-SI"/>
        </w:rPr>
        <w:t>Slika 17: Prikaz pogovornega okna ob kliku na gumb Preveri.</w:t>
      </w:r>
    </w:p>
    <w:sectPr w:rsidR="0044354F" w:rsidRPr="001E306D" w:rsidSect="00973366">
      <w:headerReference w:type="even" r:id="rId30"/>
      <w:headerReference w:type="default" r:id="rId31"/>
      <w:footerReference w:type="even" r:id="rId32"/>
      <w:footerReference w:type="default" r:id="rId33"/>
      <w:headerReference w:type="first" r:id="rId34"/>
      <w:footerReference w:type="first" r:id="rId35"/>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71EE" w14:textId="77777777" w:rsidR="00454079" w:rsidRDefault="00454079">
      <w:r>
        <w:separator/>
      </w:r>
    </w:p>
  </w:endnote>
  <w:endnote w:type="continuationSeparator" w:id="0">
    <w:p w14:paraId="792B1634" w14:textId="77777777" w:rsidR="00454079" w:rsidRDefault="0045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9EE5" w14:textId="77777777" w:rsidR="00327880" w:rsidRDefault="0032788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3D91" w14:textId="77777777" w:rsidR="00850B01" w:rsidRDefault="00850B01">
    <w:pPr>
      <w:pStyle w:val="Noga"/>
      <w:jc w:val="right"/>
    </w:pPr>
    <w:r>
      <w:fldChar w:fldCharType="begin"/>
    </w:r>
    <w:r>
      <w:instrText>PAGE   \* MERGEFORMAT</w:instrText>
    </w:r>
    <w:r>
      <w:fldChar w:fldCharType="separate"/>
    </w:r>
    <w:r w:rsidR="006862F0">
      <w:rPr>
        <w:noProof/>
      </w:rPr>
      <w:t>2</w:t>
    </w:r>
    <w:r>
      <w:fldChar w:fldCharType="end"/>
    </w:r>
  </w:p>
  <w:p w14:paraId="285DCD07" w14:textId="77777777" w:rsidR="00850B01" w:rsidRPr="009453A0" w:rsidRDefault="00850B01">
    <w:pPr>
      <w:pStyle w:val="Noga"/>
      <w:rPr>
        <w:rFonts w:ascii="Times New Roman" w:hAnsi="Times New Roman"/>
        <w:i/>
        <w:sz w:val="16"/>
        <w:szCs w:val="16"/>
      </w:rPr>
    </w:pPr>
  </w:p>
  <w:p w14:paraId="318F47DB" w14:textId="77777777" w:rsidR="00850B01" w:rsidRDefault="00850B01"/>
  <w:p w14:paraId="60C46CE1" w14:textId="77777777" w:rsidR="00850B01" w:rsidRDefault="00850B01"/>
  <w:p w14:paraId="6A91E926" w14:textId="77777777" w:rsidR="00850B01" w:rsidRDefault="00850B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91AD" w14:textId="37CBCFD4" w:rsidR="008357BC" w:rsidRDefault="008357BC" w:rsidP="008357BC">
    <w:pPr>
      <w:pStyle w:val="Noga"/>
      <w:ind w:left="57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A2FA" w14:textId="77777777" w:rsidR="00454079" w:rsidRDefault="00454079">
      <w:r>
        <w:separator/>
      </w:r>
    </w:p>
  </w:footnote>
  <w:footnote w:type="continuationSeparator" w:id="0">
    <w:p w14:paraId="0FB85455" w14:textId="77777777" w:rsidR="00454079" w:rsidRDefault="0045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4D92" w14:textId="77777777" w:rsidR="00327880" w:rsidRDefault="0032788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AB82" w14:textId="77777777" w:rsidR="00850B01" w:rsidRPr="00110CBD" w:rsidRDefault="00850B01" w:rsidP="007D75CF">
    <w:pPr>
      <w:pStyle w:val="Glava"/>
      <w:spacing w:line="240" w:lineRule="exact"/>
      <w:rPr>
        <w:rFonts w:ascii="Republika" w:hAnsi="Republika"/>
        <w:sz w:val="16"/>
      </w:rPr>
    </w:pPr>
  </w:p>
  <w:p w14:paraId="2E7080A8" w14:textId="77777777" w:rsidR="00850B01" w:rsidRDefault="00850B01"/>
  <w:p w14:paraId="2D046C1F" w14:textId="77777777" w:rsidR="00850B01" w:rsidRDefault="00850B01"/>
  <w:p w14:paraId="1DB4B8DB" w14:textId="77777777" w:rsidR="00850B01" w:rsidRDefault="00850B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50B01" w:rsidRPr="008F3500" w14:paraId="7BDF1D77" w14:textId="77777777" w:rsidTr="00864359">
      <w:trPr>
        <w:cantSplit/>
        <w:trHeight w:hRule="exact" w:val="847"/>
      </w:trPr>
      <w:tc>
        <w:tcPr>
          <w:tcW w:w="649" w:type="dxa"/>
        </w:tcPr>
        <w:p w14:paraId="71B971D7" w14:textId="77777777" w:rsidR="00850B01" w:rsidRDefault="00850B0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2512A2E" w14:textId="77777777" w:rsidR="00850B01" w:rsidRPr="006D42D9" w:rsidRDefault="00850B01" w:rsidP="006D42D9">
          <w:pPr>
            <w:rPr>
              <w:rFonts w:ascii="Republika" w:hAnsi="Republika"/>
              <w:sz w:val="60"/>
              <w:szCs w:val="60"/>
            </w:rPr>
          </w:pPr>
        </w:p>
        <w:p w14:paraId="2ECC2843" w14:textId="77777777" w:rsidR="00850B01" w:rsidRPr="006D42D9" w:rsidRDefault="00850B01" w:rsidP="006D42D9">
          <w:pPr>
            <w:rPr>
              <w:rFonts w:ascii="Republika" w:hAnsi="Republika"/>
              <w:sz w:val="60"/>
              <w:szCs w:val="60"/>
            </w:rPr>
          </w:pPr>
        </w:p>
        <w:p w14:paraId="69316E6D" w14:textId="77777777" w:rsidR="00850B01" w:rsidRPr="006D42D9" w:rsidRDefault="00850B01" w:rsidP="006D42D9">
          <w:pPr>
            <w:rPr>
              <w:rFonts w:ascii="Republika" w:hAnsi="Republika"/>
              <w:sz w:val="60"/>
              <w:szCs w:val="60"/>
            </w:rPr>
          </w:pPr>
        </w:p>
        <w:p w14:paraId="28662E81" w14:textId="77777777" w:rsidR="00850B01" w:rsidRPr="006D42D9" w:rsidRDefault="00850B01" w:rsidP="006D42D9">
          <w:pPr>
            <w:rPr>
              <w:rFonts w:ascii="Republika" w:hAnsi="Republika"/>
              <w:sz w:val="60"/>
              <w:szCs w:val="60"/>
            </w:rPr>
          </w:pPr>
        </w:p>
        <w:p w14:paraId="7312DBB5" w14:textId="77777777" w:rsidR="00850B01" w:rsidRPr="006D42D9" w:rsidRDefault="00850B01" w:rsidP="006D42D9">
          <w:pPr>
            <w:rPr>
              <w:rFonts w:ascii="Republika" w:hAnsi="Republika"/>
              <w:sz w:val="60"/>
              <w:szCs w:val="60"/>
            </w:rPr>
          </w:pPr>
        </w:p>
        <w:p w14:paraId="3583AE95" w14:textId="77777777" w:rsidR="00850B01" w:rsidRPr="006D42D9" w:rsidRDefault="00850B01" w:rsidP="006D42D9">
          <w:pPr>
            <w:rPr>
              <w:rFonts w:ascii="Republika" w:hAnsi="Republika"/>
              <w:sz w:val="60"/>
              <w:szCs w:val="60"/>
            </w:rPr>
          </w:pPr>
        </w:p>
        <w:p w14:paraId="17CD5F7A" w14:textId="77777777" w:rsidR="00850B01" w:rsidRPr="006D42D9" w:rsidRDefault="00850B01" w:rsidP="006D42D9">
          <w:pPr>
            <w:rPr>
              <w:rFonts w:ascii="Republika" w:hAnsi="Republika"/>
              <w:sz w:val="60"/>
              <w:szCs w:val="60"/>
            </w:rPr>
          </w:pPr>
        </w:p>
        <w:p w14:paraId="3CD47A87" w14:textId="77777777" w:rsidR="00850B01" w:rsidRPr="006D42D9" w:rsidRDefault="00850B01" w:rsidP="006D42D9">
          <w:pPr>
            <w:rPr>
              <w:rFonts w:ascii="Republika" w:hAnsi="Republika"/>
              <w:sz w:val="60"/>
              <w:szCs w:val="60"/>
            </w:rPr>
          </w:pPr>
        </w:p>
        <w:p w14:paraId="3E6D5127" w14:textId="77777777" w:rsidR="00850B01" w:rsidRPr="006D42D9" w:rsidRDefault="00850B01" w:rsidP="006D42D9">
          <w:pPr>
            <w:rPr>
              <w:rFonts w:ascii="Republika" w:hAnsi="Republika"/>
              <w:sz w:val="60"/>
              <w:szCs w:val="60"/>
            </w:rPr>
          </w:pPr>
        </w:p>
        <w:p w14:paraId="02CF2348" w14:textId="77777777" w:rsidR="00850B01" w:rsidRPr="006D42D9" w:rsidRDefault="00850B01" w:rsidP="006D42D9">
          <w:pPr>
            <w:rPr>
              <w:rFonts w:ascii="Republika" w:hAnsi="Republika"/>
              <w:sz w:val="60"/>
              <w:szCs w:val="60"/>
            </w:rPr>
          </w:pPr>
        </w:p>
        <w:p w14:paraId="5F893A06" w14:textId="77777777" w:rsidR="00850B01" w:rsidRPr="006D42D9" w:rsidRDefault="00850B01" w:rsidP="006D42D9">
          <w:pPr>
            <w:rPr>
              <w:rFonts w:ascii="Republika" w:hAnsi="Republika"/>
              <w:sz w:val="60"/>
              <w:szCs w:val="60"/>
            </w:rPr>
          </w:pPr>
        </w:p>
        <w:p w14:paraId="2E83F337" w14:textId="77777777" w:rsidR="00850B01" w:rsidRPr="006D42D9" w:rsidRDefault="00850B01" w:rsidP="006D42D9">
          <w:pPr>
            <w:rPr>
              <w:rFonts w:ascii="Republika" w:hAnsi="Republika"/>
              <w:sz w:val="60"/>
              <w:szCs w:val="60"/>
            </w:rPr>
          </w:pPr>
        </w:p>
        <w:p w14:paraId="17165934" w14:textId="77777777" w:rsidR="00850B01" w:rsidRPr="006D42D9" w:rsidRDefault="00850B01" w:rsidP="006D42D9">
          <w:pPr>
            <w:rPr>
              <w:rFonts w:ascii="Republika" w:hAnsi="Republika"/>
              <w:sz w:val="60"/>
              <w:szCs w:val="60"/>
            </w:rPr>
          </w:pPr>
        </w:p>
        <w:p w14:paraId="4F68D9A9" w14:textId="77777777" w:rsidR="00850B01" w:rsidRPr="006D42D9" w:rsidRDefault="00850B01" w:rsidP="006D42D9">
          <w:pPr>
            <w:rPr>
              <w:rFonts w:ascii="Republika" w:hAnsi="Republika"/>
              <w:sz w:val="60"/>
              <w:szCs w:val="60"/>
            </w:rPr>
          </w:pPr>
        </w:p>
        <w:p w14:paraId="047303F6" w14:textId="77777777" w:rsidR="00850B01" w:rsidRPr="006D42D9" w:rsidRDefault="00850B01" w:rsidP="006D42D9">
          <w:pPr>
            <w:rPr>
              <w:rFonts w:ascii="Republika" w:hAnsi="Republika"/>
              <w:sz w:val="60"/>
              <w:szCs w:val="60"/>
            </w:rPr>
          </w:pPr>
        </w:p>
        <w:p w14:paraId="4B6BA67E" w14:textId="77777777" w:rsidR="00850B01" w:rsidRPr="006D42D9" w:rsidRDefault="00850B01" w:rsidP="006D42D9">
          <w:pPr>
            <w:rPr>
              <w:rFonts w:ascii="Republika" w:hAnsi="Republika"/>
              <w:sz w:val="60"/>
              <w:szCs w:val="60"/>
            </w:rPr>
          </w:pPr>
        </w:p>
      </w:tc>
    </w:tr>
  </w:tbl>
  <w:p w14:paraId="397A5B70" w14:textId="5156861B" w:rsidR="00850B01" w:rsidRPr="008F3500" w:rsidRDefault="00BB1BC9" w:rsidP="00F86876">
    <w:pPr>
      <w:tabs>
        <w:tab w:val="left" w:pos="5103"/>
      </w:tabs>
      <w:autoSpaceDE w:val="0"/>
      <w:autoSpaceDN w:val="0"/>
      <w:adjustRightInd w:val="0"/>
      <w:spacing w:line="240" w:lineRule="auto"/>
      <w:rPr>
        <w:rFonts w:ascii="Republika" w:hAnsi="Republika"/>
      </w:rPr>
    </w:pPr>
    <w:r>
      <w:rPr>
        <w:rFonts w:ascii="Times New Roman" w:hAnsi="Times New Roman"/>
        <w:noProof/>
        <w:sz w:val="24"/>
      </w:rPr>
      <w:drawing>
        <wp:anchor distT="0" distB="0" distL="114300" distR="114300" simplePos="0" relativeHeight="251657728" behindDoc="0" locked="0" layoutInCell="1" allowOverlap="1" wp14:anchorId="17AAA710" wp14:editId="30CF879D">
          <wp:simplePos x="0" y="0"/>
          <wp:positionH relativeFrom="column">
            <wp:posOffset>2585720</wp:posOffset>
          </wp:positionH>
          <wp:positionV relativeFrom="paragraph">
            <wp:posOffset>92710</wp:posOffset>
          </wp:positionV>
          <wp:extent cx="719455" cy="459105"/>
          <wp:effectExtent l="0" t="0" r="0" b="0"/>
          <wp:wrapNone/>
          <wp:docPr id="12" name="Slika 12" descr="ARSKTR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ARSKTR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00850B01" w:rsidRPr="008F3500">
      <w:rPr>
        <w:rFonts w:ascii="Republika" w:hAnsi="Republika"/>
      </w:rPr>
      <w:t>REPUBLIKA SLOVENIJA</w:t>
    </w:r>
  </w:p>
  <w:p w14:paraId="26129F3F" w14:textId="77777777" w:rsidR="00850B01" w:rsidRPr="003A2C4F" w:rsidRDefault="00850B01" w:rsidP="00924E3C">
    <w:pPr>
      <w:pStyle w:val="Glava"/>
      <w:tabs>
        <w:tab w:val="clear" w:pos="4320"/>
        <w:tab w:val="clear" w:pos="8640"/>
        <w:tab w:val="left" w:pos="5112"/>
      </w:tabs>
      <w:spacing w:after="120" w:line="240" w:lineRule="exact"/>
      <w:rPr>
        <w:rFonts w:ascii="Republika" w:hAnsi="Republika"/>
        <w:b/>
        <w:caps/>
      </w:rPr>
    </w:pPr>
    <w:r w:rsidRPr="003A2C4F">
      <w:rPr>
        <w:rFonts w:ascii="Republika" w:hAnsi="Republika"/>
        <w:b/>
        <w:caps/>
      </w:rPr>
      <w:t xml:space="preserve">Ministrstvo za kmetijstvo, </w:t>
    </w:r>
    <w:r w:rsidRPr="003A2C4F">
      <w:rPr>
        <w:rFonts w:ascii="Republika" w:hAnsi="Republika"/>
        <w:b/>
        <w:caps/>
      </w:rPr>
      <w:br/>
      <w:t>gozdarstvo in prehrano</w:t>
    </w:r>
  </w:p>
  <w:p w14:paraId="3373F945" w14:textId="77777777" w:rsidR="00850B01" w:rsidRDefault="00850B01" w:rsidP="00794186">
    <w:pPr>
      <w:pStyle w:val="Glava"/>
      <w:tabs>
        <w:tab w:val="clear" w:pos="4320"/>
        <w:tab w:val="clear" w:pos="8640"/>
        <w:tab w:val="left" w:pos="5112"/>
      </w:tabs>
      <w:spacing w:after="120" w:line="240" w:lineRule="exact"/>
      <w:rPr>
        <w:rFonts w:ascii="Republika" w:hAnsi="Republika"/>
        <w:caps/>
      </w:rPr>
    </w:pPr>
    <w:r>
      <w:rPr>
        <w:rFonts w:ascii="Republika" w:hAnsi="Republika"/>
        <w:caps/>
      </w:rPr>
      <w:t xml:space="preserve">Agencija Republike Slovenije za </w:t>
    </w:r>
    <w:r>
      <w:rPr>
        <w:rFonts w:ascii="Republika" w:hAnsi="Republika"/>
        <w:caps/>
      </w:rPr>
      <w:br/>
      <w:t xml:space="preserve">kmetijske trge in razvoj podeželja                        </w:t>
    </w:r>
  </w:p>
  <w:p w14:paraId="032EAD8D" w14:textId="77777777" w:rsidR="00850B01" w:rsidRPr="008F3500" w:rsidRDefault="00850B01" w:rsidP="00924E3C">
    <w:pPr>
      <w:pStyle w:val="Glava"/>
      <w:tabs>
        <w:tab w:val="clear" w:pos="4320"/>
        <w:tab w:val="clear" w:pos="8640"/>
        <w:tab w:val="left" w:pos="5112"/>
      </w:tabs>
      <w:spacing w:before="240" w:line="240" w:lineRule="exact"/>
      <w:rPr>
        <w:rFonts w:cs="Arial"/>
        <w:sz w:val="16"/>
      </w:rPr>
    </w:pPr>
    <w:r>
      <w:rPr>
        <w:rFonts w:cs="Arial"/>
        <w:sz w:val="16"/>
      </w:rPr>
      <w:t>Dunajska cesta 160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01 580 77 92</w:t>
    </w:r>
  </w:p>
  <w:p w14:paraId="30C4B9C3" w14:textId="77777777" w:rsidR="00850B01" w:rsidRPr="008F3500" w:rsidRDefault="00850B01" w:rsidP="007D75CF">
    <w:pPr>
      <w:pStyle w:val="Glava"/>
      <w:tabs>
        <w:tab w:val="clear" w:pos="4320"/>
        <w:tab w:val="clear" w:pos="8640"/>
        <w:tab w:val="left" w:pos="5112"/>
      </w:tabs>
      <w:spacing w:line="240" w:lineRule="exact"/>
      <w:rPr>
        <w:rFonts w:cs="Arial"/>
        <w:sz w:val="16"/>
      </w:rPr>
    </w:pPr>
    <w:r w:rsidRPr="008F3500">
      <w:rPr>
        <w:rFonts w:cs="Arial"/>
        <w:sz w:val="16"/>
      </w:rPr>
      <w:tab/>
    </w:r>
    <w:r w:rsidR="00344260">
      <w:rPr>
        <w:rFonts w:cs="Arial"/>
        <w:sz w:val="16"/>
      </w:rPr>
      <w:t>E</w:t>
    </w:r>
    <w:r w:rsidRPr="008F3500">
      <w:rPr>
        <w:rFonts w:cs="Arial"/>
        <w:sz w:val="16"/>
      </w:rPr>
      <w:t xml:space="preserve">: </w:t>
    </w:r>
    <w:r>
      <w:rPr>
        <w:rFonts w:cs="Arial"/>
        <w:sz w:val="16"/>
      </w:rPr>
      <w:t>aktrp@gov.si</w:t>
    </w:r>
  </w:p>
  <w:p w14:paraId="061748E2" w14:textId="77777777" w:rsidR="00850B01" w:rsidRPr="008F3500" w:rsidRDefault="00850B01"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www.arsktrp.gov.si</w:t>
    </w:r>
  </w:p>
  <w:p w14:paraId="4653C4D1" w14:textId="77777777" w:rsidR="00850B01" w:rsidRPr="008F3500" w:rsidRDefault="00850B0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39B"/>
    <w:multiLevelType w:val="hybridMultilevel"/>
    <w:tmpl w:val="0910237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037147"/>
    <w:multiLevelType w:val="hybridMultilevel"/>
    <w:tmpl w:val="C6A8A81C"/>
    <w:lvl w:ilvl="0" w:tplc="B7CEF40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595FBD"/>
    <w:multiLevelType w:val="hybridMultilevel"/>
    <w:tmpl w:val="F0DE34A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F92C20"/>
    <w:multiLevelType w:val="hybridMultilevel"/>
    <w:tmpl w:val="1E947BB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324B8C"/>
    <w:multiLevelType w:val="multilevel"/>
    <w:tmpl w:val="E32CBD3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BF7F71"/>
    <w:multiLevelType w:val="hybridMultilevel"/>
    <w:tmpl w:val="5D98E624"/>
    <w:lvl w:ilvl="0" w:tplc="B7CEF40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065C46"/>
    <w:multiLevelType w:val="hybridMultilevel"/>
    <w:tmpl w:val="2A00CE98"/>
    <w:lvl w:ilvl="0" w:tplc="B7CEF40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A1149"/>
    <w:multiLevelType w:val="hybridMultilevel"/>
    <w:tmpl w:val="EAF43E96"/>
    <w:lvl w:ilvl="0" w:tplc="DFECE92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56CAF"/>
    <w:multiLevelType w:val="hybridMultilevel"/>
    <w:tmpl w:val="DFB6EC38"/>
    <w:lvl w:ilvl="0" w:tplc="B7CEF40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DD772E"/>
    <w:multiLevelType w:val="hybridMultilevel"/>
    <w:tmpl w:val="49387506"/>
    <w:lvl w:ilvl="0" w:tplc="BF5A5828">
      <w:numFmt w:val="bullet"/>
      <w:lvlText w:val="-"/>
      <w:lvlJc w:val="left"/>
      <w:pPr>
        <w:tabs>
          <w:tab w:val="num" w:pos="720"/>
        </w:tabs>
        <w:ind w:left="720" w:hanging="360"/>
      </w:pPr>
      <w:rPr>
        <w:rFonts w:ascii="Century" w:eastAsia="Times New Roman" w:hAnsi="Century" w:cs="Times New Roman" w:hint="default"/>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C2FA4"/>
    <w:multiLevelType w:val="hybridMultilevel"/>
    <w:tmpl w:val="D50E16E6"/>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4" w15:restartNumberingAfterBreak="0">
    <w:nsid w:val="37E74738"/>
    <w:multiLevelType w:val="hybridMultilevel"/>
    <w:tmpl w:val="D0FE1AF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82B7AF7"/>
    <w:multiLevelType w:val="hybridMultilevel"/>
    <w:tmpl w:val="745682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11498D"/>
    <w:multiLevelType w:val="hybridMultilevel"/>
    <w:tmpl w:val="F36C0A04"/>
    <w:lvl w:ilvl="0" w:tplc="000F0409">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9C37D7"/>
    <w:multiLevelType w:val="hybridMultilevel"/>
    <w:tmpl w:val="E5EE6C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9F7738"/>
    <w:multiLevelType w:val="hybridMultilevel"/>
    <w:tmpl w:val="70002514"/>
    <w:lvl w:ilvl="0" w:tplc="B7CEF40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091F5D"/>
    <w:multiLevelType w:val="hybridMultilevel"/>
    <w:tmpl w:val="CC00AE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A96283"/>
    <w:multiLevelType w:val="hybridMultilevel"/>
    <w:tmpl w:val="88E8B14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387AC8"/>
    <w:multiLevelType w:val="hybridMultilevel"/>
    <w:tmpl w:val="0C76665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15:restartNumberingAfterBreak="0">
    <w:nsid w:val="62D54A1A"/>
    <w:multiLevelType w:val="hybridMultilevel"/>
    <w:tmpl w:val="262234FE"/>
    <w:lvl w:ilvl="0" w:tplc="96E8F008">
      <w:start w:val="1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3B0257C"/>
    <w:multiLevelType w:val="hybridMultilevel"/>
    <w:tmpl w:val="67A8F27A"/>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6" w15:restartNumberingAfterBreak="0">
    <w:nsid w:val="65E147AF"/>
    <w:multiLevelType w:val="hybridMultilevel"/>
    <w:tmpl w:val="A65ED5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76A141B"/>
    <w:multiLevelType w:val="hybridMultilevel"/>
    <w:tmpl w:val="D5B89FE4"/>
    <w:lvl w:ilvl="0" w:tplc="B7CEF40A">
      <w:start w:val="2"/>
      <w:numFmt w:val="bullet"/>
      <w:lvlText w:val="-"/>
      <w:lvlJc w:val="left"/>
      <w:pPr>
        <w:ind w:left="720" w:hanging="360"/>
      </w:pPr>
      <w:rPr>
        <w:rFonts w:ascii="Arial" w:eastAsia="Times New Roman" w:hAnsi="Arial" w:cs="Arial" w:hint="default"/>
        <w:color w:val="00B050"/>
        <w:sz w:val="1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6C30B4"/>
    <w:multiLevelType w:val="hybridMultilevel"/>
    <w:tmpl w:val="62408C78"/>
    <w:lvl w:ilvl="0" w:tplc="E72AB544">
      <w:start w:val="1"/>
      <w:numFmt w:val="decimal"/>
      <w:lvlText w:val="%1."/>
      <w:lvlJc w:val="left"/>
      <w:pPr>
        <w:tabs>
          <w:tab w:val="num" w:pos="600"/>
        </w:tabs>
        <w:ind w:left="60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DD66E95"/>
    <w:multiLevelType w:val="hybridMultilevel"/>
    <w:tmpl w:val="23306C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DE753F"/>
    <w:multiLevelType w:val="hybridMultilevel"/>
    <w:tmpl w:val="78BEAE72"/>
    <w:lvl w:ilvl="0" w:tplc="6FA22E38">
      <w:start w:val="223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E50EB1"/>
    <w:multiLevelType w:val="hybridMultilevel"/>
    <w:tmpl w:val="3998063A"/>
    <w:lvl w:ilvl="0" w:tplc="C204A360">
      <w:start w:val="223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75A0845"/>
    <w:multiLevelType w:val="hybridMultilevel"/>
    <w:tmpl w:val="B14C23DC"/>
    <w:lvl w:ilvl="0" w:tplc="B7CEF40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8EA01CF"/>
    <w:multiLevelType w:val="hybridMultilevel"/>
    <w:tmpl w:val="9A88C7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8A3350"/>
    <w:multiLevelType w:val="hybridMultilevel"/>
    <w:tmpl w:val="80E43E1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9"/>
  </w:num>
  <w:num w:numId="4">
    <w:abstractNumId w:val="2"/>
  </w:num>
  <w:num w:numId="5">
    <w:abstractNumId w:val="4"/>
  </w:num>
  <w:num w:numId="6">
    <w:abstractNumId w:val="23"/>
  </w:num>
  <w:num w:numId="7">
    <w:abstractNumId w:val="14"/>
  </w:num>
  <w:num w:numId="8">
    <w:abstractNumId w:val="13"/>
  </w:num>
  <w:num w:numId="9">
    <w:abstractNumId w:val="25"/>
  </w:num>
  <w:num w:numId="10">
    <w:abstractNumId w:val="21"/>
  </w:num>
  <w:num w:numId="11">
    <w:abstractNumId w:val="34"/>
  </w:num>
  <w:num w:numId="12">
    <w:abstractNumId w:val="17"/>
  </w:num>
  <w:num w:numId="13">
    <w:abstractNumId w:val="33"/>
  </w:num>
  <w:num w:numId="14">
    <w:abstractNumId w:val="20"/>
  </w:num>
  <w:num w:numId="15">
    <w:abstractNumId w:val="28"/>
  </w:num>
  <w:num w:numId="16">
    <w:abstractNumId w:val="9"/>
  </w:num>
  <w:num w:numId="17">
    <w:abstractNumId w:val="31"/>
  </w:num>
  <w:num w:numId="18">
    <w:abstractNumId w:val="30"/>
  </w:num>
  <w:num w:numId="19">
    <w:abstractNumId w:val="12"/>
  </w:num>
  <w:num w:numId="20">
    <w:abstractNumId w:val="26"/>
  </w:num>
  <w:num w:numId="21">
    <w:abstractNumId w:val="16"/>
  </w:num>
  <w:num w:numId="22">
    <w:abstractNumId w:val="22"/>
  </w:num>
  <w:num w:numId="23">
    <w:abstractNumId w:val="3"/>
  </w:num>
  <w:num w:numId="24">
    <w:abstractNumId w:val="29"/>
  </w:num>
  <w:num w:numId="25">
    <w:abstractNumId w:val="5"/>
  </w:num>
  <w:num w:numId="26">
    <w:abstractNumId w:val="11"/>
  </w:num>
  <w:num w:numId="27">
    <w:abstractNumId w:val="32"/>
  </w:num>
  <w:num w:numId="28">
    <w:abstractNumId w:val="7"/>
  </w:num>
  <w:num w:numId="29">
    <w:abstractNumId w:val="18"/>
  </w:num>
  <w:num w:numId="30">
    <w:abstractNumId w:val="6"/>
  </w:num>
  <w:num w:numId="31">
    <w:abstractNumId w:val="27"/>
  </w:num>
  <w:num w:numId="32">
    <w:abstractNumId w:val="1"/>
  </w:num>
  <w:num w:numId="33">
    <w:abstractNumId w:val="8"/>
  </w:num>
  <w:num w:numId="34">
    <w:abstractNumId w:val="1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23"/>
    <w:rsid w:val="00023A88"/>
    <w:rsid w:val="00024169"/>
    <w:rsid w:val="00025EAF"/>
    <w:rsid w:val="00035FB3"/>
    <w:rsid w:val="00045048"/>
    <w:rsid w:val="000550EC"/>
    <w:rsid w:val="00060554"/>
    <w:rsid w:val="0008471E"/>
    <w:rsid w:val="00090896"/>
    <w:rsid w:val="00097371"/>
    <w:rsid w:val="000A18DB"/>
    <w:rsid w:val="000A7238"/>
    <w:rsid w:val="000B3585"/>
    <w:rsid w:val="000B6AA8"/>
    <w:rsid w:val="000C3568"/>
    <w:rsid w:val="000C5D48"/>
    <w:rsid w:val="000C5D7E"/>
    <w:rsid w:val="000D2265"/>
    <w:rsid w:val="001046DA"/>
    <w:rsid w:val="0011102F"/>
    <w:rsid w:val="00113E6D"/>
    <w:rsid w:val="0011595B"/>
    <w:rsid w:val="00117B99"/>
    <w:rsid w:val="00125928"/>
    <w:rsid w:val="00126116"/>
    <w:rsid w:val="00134C0E"/>
    <w:rsid w:val="001357B2"/>
    <w:rsid w:val="00152EF4"/>
    <w:rsid w:val="001533A0"/>
    <w:rsid w:val="00155723"/>
    <w:rsid w:val="00155882"/>
    <w:rsid w:val="0015766B"/>
    <w:rsid w:val="00163D39"/>
    <w:rsid w:val="00164DFA"/>
    <w:rsid w:val="001820BB"/>
    <w:rsid w:val="00196ED3"/>
    <w:rsid w:val="001A0AEC"/>
    <w:rsid w:val="001B18A4"/>
    <w:rsid w:val="001B452B"/>
    <w:rsid w:val="001C0ED0"/>
    <w:rsid w:val="001C1719"/>
    <w:rsid w:val="001C2EA9"/>
    <w:rsid w:val="001D059C"/>
    <w:rsid w:val="001D6EAB"/>
    <w:rsid w:val="001E306D"/>
    <w:rsid w:val="001F3291"/>
    <w:rsid w:val="00202277"/>
    <w:rsid w:val="00202A77"/>
    <w:rsid w:val="00203E78"/>
    <w:rsid w:val="002167F8"/>
    <w:rsid w:val="00223699"/>
    <w:rsid w:val="00224360"/>
    <w:rsid w:val="00241D6A"/>
    <w:rsid w:val="0024267D"/>
    <w:rsid w:val="00245209"/>
    <w:rsid w:val="00257963"/>
    <w:rsid w:val="00263D23"/>
    <w:rsid w:val="00271CE5"/>
    <w:rsid w:val="002724DD"/>
    <w:rsid w:val="002732F4"/>
    <w:rsid w:val="00282020"/>
    <w:rsid w:val="00283BC8"/>
    <w:rsid w:val="00291FA3"/>
    <w:rsid w:val="00295AF6"/>
    <w:rsid w:val="002A3059"/>
    <w:rsid w:val="002C4D1F"/>
    <w:rsid w:val="002D0E83"/>
    <w:rsid w:val="002D4372"/>
    <w:rsid w:val="002E59FF"/>
    <w:rsid w:val="002E6129"/>
    <w:rsid w:val="002F5499"/>
    <w:rsid w:val="00301740"/>
    <w:rsid w:val="00303C6F"/>
    <w:rsid w:val="00305E95"/>
    <w:rsid w:val="00316A01"/>
    <w:rsid w:val="00327880"/>
    <w:rsid w:val="0034145C"/>
    <w:rsid w:val="00343940"/>
    <w:rsid w:val="00344260"/>
    <w:rsid w:val="00356094"/>
    <w:rsid w:val="00356EC2"/>
    <w:rsid w:val="00361FF4"/>
    <w:rsid w:val="003636BF"/>
    <w:rsid w:val="0036764F"/>
    <w:rsid w:val="0037479F"/>
    <w:rsid w:val="0037602B"/>
    <w:rsid w:val="00376DE7"/>
    <w:rsid w:val="003827B3"/>
    <w:rsid w:val="0038435C"/>
    <w:rsid w:val="003845B4"/>
    <w:rsid w:val="00387B1A"/>
    <w:rsid w:val="00392443"/>
    <w:rsid w:val="003A2C4F"/>
    <w:rsid w:val="003A6A55"/>
    <w:rsid w:val="003B31AB"/>
    <w:rsid w:val="003B46C3"/>
    <w:rsid w:val="003B55D7"/>
    <w:rsid w:val="003C0C86"/>
    <w:rsid w:val="003E12EC"/>
    <w:rsid w:val="003E1C74"/>
    <w:rsid w:val="003E6D17"/>
    <w:rsid w:val="003F1410"/>
    <w:rsid w:val="003F2FA7"/>
    <w:rsid w:val="003F5131"/>
    <w:rsid w:val="00404F8B"/>
    <w:rsid w:val="00416DFD"/>
    <w:rsid w:val="004238CA"/>
    <w:rsid w:val="00434355"/>
    <w:rsid w:val="0044068C"/>
    <w:rsid w:val="00441644"/>
    <w:rsid w:val="00441C96"/>
    <w:rsid w:val="0044354F"/>
    <w:rsid w:val="00454079"/>
    <w:rsid w:val="0046526B"/>
    <w:rsid w:val="00466E5C"/>
    <w:rsid w:val="00475CC0"/>
    <w:rsid w:val="0047691C"/>
    <w:rsid w:val="00481D43"/>
    <w:rsid w:val="00487361"/>
    <w:rsid w:val="00490701"/>
    <w:rsid w:val="00490DCB"/>
    <w:rsid w:val="00496A32"/>
    <w:rsid w:val="004A623A"/>
    <w:rsid w:val="004B0C38"/>
    <w:rsid w:val="004B3A24"/>
    <w:rsid w:val="004B4FB5"/>
    <w:rsid w:val="004B7C96"/>
    <w:rsid w:val="004D5A5F"/>
    <w:rsid w:val="004E451D"/>
    <w:rsid w:val="004F1811"/>
    <w:rsid w:val="00520BA5"/>
    <w:rsid w:val="005216A2"/>
    <w:rsid w:val="005216BA"/>
    <w:rsid w:val="00526246"/>
    <w:rsid w:val="005426F6"/>
    <w:rsid w:val="00546BAB"/>
    <w:rsid w:val="00563BC0"/>
    <w:rsid w:val="00567106"/>
    <w:rsid w:val="0056748A"/>
    <w:rsid w:val="00576674"/>
    <w:rsid w:val="005912C1"/>
    <w:rsid w:val="005A1907"/>
    <w:rsid w:val="005A2A1D"/>
    <w:rsid w:val="005B0CB5"/>
    <w:rsid w:val="005C5A65"/>
    <w:rsid w:val="005E1505"/>
    <w:rsid w:val="005E1D3C"/>
    <w:rsid w:val="005E710B"/>
    <w:rsid w:val="005F03DF"/>
    <w:rsid w:val="005F493D"/>
    <w:rsid w:val="005F5EEC"/>
    <w:rsid w:val="006068FD"/>
    <w:rsid w:val="0061658B"/>
    <w:rsid w:val="006201B4"/>
    <w:rsid w:val="00630F09"/>
    <w:rsid w:val="00632253"/>
    <w:rsid w:val="006356A9"/>
    <w:rsid w:val="00640D6E"/>
    <w:rsid w:val="00642714"/>
    <w:rsid w:val="006444C2"/>
    <w:rsid w:val="006455CE"/>
    <w:rsid w:val="006512BC"/>
    <w:rsid w:val="006526C6"/>
    <w:rsid w:val="00654837"/>
    <w:rsid w:val="00660C24"/>
    <w:rsid w:val="00662894"/>
    <w:rsid w:val="006658D5"/>
    <w:rsid w:val="0067036B"/>
    <w:rsid w:val="006862F0"/>
    <w:rsid w:val="006A413D"/>
    <w:rsid w:val="006A72D2"/>
    <w:rsid w:val="006B183C"/>
    <w:rsid w:val="006B46CF"/>
    <w:rsid w:val="006C4DAE"/>
    <w:rsid w:val="006D42D9"/>
    <w:rsid w:val="006D55EE"/>
    <w:rsid w:val="006D78F0"/>
    <w:rsid w:val="006E3ABF"/>
    <w:rsid w:val="006F238E"/>
    <w:rsid w:val="006F3904"/>
    <w:rsid w:val="00711111"/>
    <w:rsid w:val="007275A7"/>
    <w:rsid w:val="00733017"/>
    <w:rsid w:val="0073432F"/>
    <w:rsid w:val="00740656"/>
    <w:rsid w:val="00744208"/>
    <w:rsid w:val="0077055A"/>
    <w:rsid w:val="0077687A"/>
    <w:rsid w:val="007769B8"/>
    <w:rsid w:val="00783310"/>
    <w:rsid w:val="007836F4"/>
    <w:rsid w:val="00783D49"/>
    <w:rsid w:val="00794186"/>
    <w:rsid w:val="007A4A6D"/>
    <w:rsid w:val="007A678F"/>
    <w:rsid w:val="007B646F"/>
    <w:rsid w:val="007B78A5"/>
    <w:rsid w:val="007C522C"/>
    <w:rsid w:val="007C5F7C"/>
    <w:rsid w:val="007D1BCF"/>
    <w:rsid w:val="007D211E"/>
    <w:rsid w:val="007D31E3"/>
    <w:rsid w:val="007D5EF8"/>
    <w:rsid w:val="007D75CF"/>
    <w:rsid w:val="007E6DC5"/>
    <w:rsid w:val="007F19AB"/>
    <w:rsid w:val="008163B8"/>
    <w:rsid w:val="0082101A"/>
    <w:rsid w:val="008215AA"/>
    <w:rsid w:val="00827AAF"/>
    <w:rsid w:val="00833792"/>
    <w:rsid w:val="008357BC"/>
    <w:rsid w:val="008445EB"/>
    <w:rsid w:val="008458F5"/>
    <w:rsid w:val="00850B01"/>
    <w:rsid w:val="00854CB5"/>
    <w:rsid w:val="00861602"/>
    <w:rsid w:val="00864359"/>
    <w:rsid w:val="00865B1B"/>
    <w:rsid w:val="0087097B"/>
    <w:rsid w:val="00873D3C"/>
    <w:rsid w:val="0088043C"/>
    <w:rsid w:val="008845AA"/>
    <w:rsid w:val="008847A5"/>
    <w:rsid w:val="00886D11"/>
    <w:rsid w:val="008906C9"/>
    <w:rsid w:val="008A3E44"/>
    <w:rsid w:val="008A6D9E"/>
    <w:rsid w:val="008B03BB"/>
    <w:rsid w:val="008B2E6A"/>
    <w:rsid w:val="008B385B"/>
    <w:rsid w:val="008C1751"/>
    <w:rsid w:val="008C2336"/>
    <w:rsid w:val="008C3D45"/>
    <w:rsid w:val="008C5738"/>
    <w:rsid w:val="008C77EF"/>
    <w:rsid w:val="008D04F0"/>
    <w:rsid w:val="008D12A8"/>
    <w:rsid w:val="008D357F"/>
    <w:rsid w:val="008D7D8D"/>
    <w:rsid w:val="008E07D4"/>
    <w:rsid w:val="008E1F19"/>
    <w:rsid w:val="008E40B8"/>
    <w:rsid w:val="008E4F53"/>
    <w:rsid w:val="008E59E1"/>
    <w:rsid w:val="008F0026"/>
    <w:rsid w:val="008F3500"/>
    <w:rsid w:val="00917534"/>
    <w:rsid w:val="00917E3A"/>
    <w:rsid w:val="009209CB"/>
    <w:rsid w:val="00924E3C"/>
    <w:rsid w:val="009274CD"/>
    <w:rsid w:val="00930BDC"/>
    <w:rsid w:val="00934B02"/>
    <w:rsid w:val="00940034"/>
    <w:rsid w:val="00943CA4"/>
    <w:rsid w:val="009453A0"/>
    <w:rsid w:val="0094608E"/>
    <w:rsid w:val="00946FD0"/>
    <w:rsid w:val="00953EA0"/>
    <w:rsid w:val="00953F87"/>
    <w:rsid w:val="009540D1"/>
    <w:rsid w:val="00957467"/>
    <w:rsid w:val="009612BB"/>
    <w:rsid w:val="0096375B"/>
    <w:rsid w:val="009643F6"/>
    <w:rsid w:val="00973366"/>
    <w:rsid w:val="00974F48"/>
    <w:rsid w:val="009B0955"/>
    <w:rsid w:val="009B4BF6"/>
    <w:rsid w:val="009B6694"/>
    <w:rsid w:val="009D2421"/>
    <w:rsid w:val="009D4068"/>
    <w:rsid w:val="009F6C7D"/>
    <w:rsid w:val="00A02579"/>
    <w:rsid w:val="00A10A87"/>
    <w:rsid w:val="00A125C5"/>
    <w:rsid w:val="00A14E67"/>
    <w:rsid w:val="00A370AE"/>
    <w:rsid w:val="00A5039D"/>
    <w:rsid w:val="00A50E2C"/>
    <w:rsid w:val="00A61992"/>
    <w:rsid w:val="00A654E1"/>
    <w:rsid w:val="00A65EE7"/>
    <w:rsid w:val="00A70133"/>
    <w:rsid w:val="00A70C2F"/>
    <w:rsid w:val="00A72E69"/>
    <w:rsid w:val="00A7629C"/>
    <w:rsid w:val="00A85870"/>
    <w:rsid w:val="00A950AE"/>
    <w:rsid w:val="00A972DE"/>
    <w:rsid w:val="00AA1E7E"/>
    <w:rsid w:val="00AB100A"/>
    <w:rsid w:val="00AB1CD2"/>
    <w:rsid w:val="00AE3B9B"/>
    <w:rsid w:val="00AF72BA"/>
    <w:rsid w:val="00B017F6"/>
    <w:rsid w:val="00B11AC4"/>
    <w:rsid w:val="00B17141"/>
    <w:rsid w:val="00B31575"/>
    <w:rsid w:val="00B42674"/>
    <w:rsid w:val="00B53A4F"/>
    <w:rsid w:val="00B53C1E"/>
    <w:rsid w:val="00B74B48"/>
    <w:rsid w:val="00B76F3B"/>
    <w:rsid w:val="00B81658"/>
    <w:rsid w:val="00B825CF"/>
    <w:rsid w:val="00B8547D"/>
    <w:rsid w:val="00B85F43"/>
    <w:rsid w:val="00B912E8"/>
    <w:rsid w:val="00B92375"/>
    <w:rsid w:val="00BA29B5"/>
    <w:rsid w:val="00BB1BC9"/>
    <w:rsid w:val="00BB5112"/>
    <w:rsid w:val="00BB5EEC"/>
    <w:rsid w:val="00BC2CCC"/>
    <w:rsid w:val="00BC672D"/>
    <w:rsid w:val="00BD74DB"/>
    <w:rsid w:val="00BF0208"/>
    <w:rsid w:val="00C1476A"/>
    <w:rsid w:val="00C2031D"/>
    <w:rsid w:val="00C250D5"/>
    <w:rsid w:val="00C31E05"/>
    <w:rsid w:val="00C336CF"/>
    <w:rsid w:val="00C33C55"/>
    <w:rsid w:val="00C43B54"/>
    <w:rsid w:val="00C45ADA"/>
    <w:rsid w:val="00C61C18"/>
    <w:rsid w:val="00C61C2C"/>
    <w:rsid w:val="00C65AA2"/>
    <w:rsid w:val="00C66D5E"/>
    <w:rsid w:val="00C92898"/>
    <w:rsid w:val="00C9740E"/>
    <w:rsid w:val="00CA2B51"/>
    <w:rsid w:val="00CB6E7E"/>
    <w:rsid w:val="00CC2BD5"/>
    <w:rsid w:val="00CC589C"/>
    <w:rsid w:val="00CD5FBC"/>
    <w:rsid w:val="00CE21C1"/>
    <w:rsid w:val="00CE6C43"/>
    <w:rsid w:val="00CE7514"/>
    <w:rsid w:val="00CF68A9"/>
    <w:rsid w:val="00D04605"/>
    <w:rsid w:val="00D05077"/>
    <w:rsid w:val="00D07384"/>
    <w:rsid w:val="00D075AF"/>
    <w:rsid w:val="00D12D2E"/>
    <w:rsid w:val="00D248DE"/>
    <w:rsid w:val="00D24A3F"/>
    <w:rsid w:val="00D27140"/>
    <w:rsid w:val="00D360DF"/>
    <w:rsid w:val="00D40353"/>
    <w:rsid w:val="00D4110E"/>
    <w:rsid w:val="00D41128"/>
    <w:rsid w:val="00D44B57"/>
    <w:rsid w:val="00D44D53"/>
    <w:rsid w:val="00D534AC"/>
    <w:rsid w:val="00D54CE6"/>
    <w:rsid w:val="00D72B26"/>
    <w:rsid w:val="00D76EE7"/>
    <w:rsid w:val="00D83098"/>
    <w:rsid w:val="00D8363E"/>
    <w:rsid w:val="00D83650"/>
    <w:rsid w:val="00D8542D"/>
    <w:rsid w:val="00D92A3E"/>
    <w:rsid w:val="00DA7283"/>
    <w:rsid w:val="00DB7B4F"/>
    <w:rsid w:val="00DC2806"/>
    <w:rsid w:val="00DC6A71"/>
    <w:rsid w:val="00DD3697"/>
    <w:rsid w:val="00DD645E"/>
    <w:rsid w:val="00DE5B46"/>
    <w:rsid w:val="00DF070C"/>
    <w:rsid w:val="00E00223"/>
    <w:rsid w:val="00E0357D"/>
    <w:rsid w:val="00E248FC"/>
    <w:rsid w:val="00E24EC2"/>
    <w:rsid w:val="00E27423"/>
    <w:rsid w:val="00E478D7"/>
    <w:rsid w:val="00E52FCE"/>
    <w:rsid w:val="00E6001C"/>
    <w:rsid w:val="00E62C46"/>
    <w:rsid w:val="00E81FF5"/>
    <w:rsid w:val="00E86BD0"/>
    <w:rsid w:val="00E96865"/>
    <w:rsid w:val="00EA0A28"/>
    <w:rsid w:val="00EA5932"/>
    <w:rsid w:val="00EA6ABD"/>
    <w:rsid w:val="00EB2CE6"/>
    <w:rsid w:val="00EB5C39"/>
    <w:rsid w:val="00EC7187"/>
    <w:rsid w:val="00EC7AA4"/>
    <w:rsid w:val="00EF356D"/>
    <w:rsid w:val="00F02D6E"/>
    <w:rsid w:val="00F06B28"/>
    <w:rsid w:val="00F0729D"/>
    <w:rsid w:val="00F1454C"/>
    <w:rsid w:val="00F23445"/>
    <w:rsid w:val="00F240BB"/>
    <w:rsid w:val="00F320AA"/>
    <w:rsid w:val="00F409A2"/>
    <w:rsid w:val="00F46724"/>
    <w:rsid w:val="00F56ADF"/>
    <w:rsid w:val="00F57FED"/>
    <w:rsid w:val="00F62E78"/>
    <w:rsid w:val="00F77F5D"/>
    <w:rsid w:val="00F82F24"/>
    <w:rsid w:val="00F86876"/>
    <w:rsid w:val="00F87979"/>
    <w:rsid w:val="00F92A45"/>
    <w:rsid w:val="00FB5FCA"/>
    <w:rsid w:val="00FC0C46"/>
    <w:rsid w:val="00FC1E7E"/>
    <w:rsid w:val="00FC3BAD"/>
    <w:rsid w:val="00FD0BE0"/>
    <w:rsid w:val="00FD68E6"/>
    <w:rsid w:val="00FD71DD"/>
    <w:rsid w:val="00FE0DC9"/>
    <w:rsid w:val="00FE6E12"/>
    <w:rsid w:val="00FE6FCB"/>
    <w:rsid w:val="00FF2C2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11F25E2"/>
  <w15:chartTrackingRefBased/>
  <w15:docId w15:val="{3E8393B5-A000-46DF-800E-2BDC5D6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035FB3"/>
    <w:pPr>
      <w:keepNext/>
      <w:outlineLvl w:val="0"/>
    </w:pPr>
    <w:rPr>
      <w:b/>
      <w:kern w:val="32"/>
      <w:sz w:val="24"/>
      <w:szCs w:val="32"/>
      <w:lang w:eastAsia="sl-SI"/>
    </w:rPr>
  </w:style>
  <w:style w:type="paragraph" w:styleId="Naslov2">
    <w:name w:val="heading 2"/>
    <w:basedOn w:val="Navaden"/>
    <w:next w:val="Navaden"/>
    <w:link w:val="Naslov2Znak"/>
    <w:unhideWhenUsed/>
    <w:qFormat/>
    <w:rsid w:val="008A6D9E"/>
    <w:pPr>
      <w:keepNext/>
      <w:spacing w:before="240" w:after="60"/>
      <w:ind w:right="567"/>
      <w:outlineLvl w:val="1"/>
    </w:pPr>
    <w:rPr>
      <w:b/>
      <w:bCs/>
      <w:iCs/>
      <w:sz w:val="24"/>
      <w:szCs w:val="28"/>
    </w:rPr>
  </w:style>
  <w:style w:type="paragraph" w:styleId="Naslov3">
    <w:name w:val="heading 3"/>
    <w:basedOn w:val="Navaden"/>
    <w:next w:val="Navaden"/>
    <w:link w:val="Naslov3Znak"/>
    <w:semiHidden/>
    <w:unhideWhenUsed/>
    <w:qFormat/>
    <w:rsid w:val="00024169"/>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3B31AB"/>
    <w:rPr>
      <w:rFonts w:ascii="Arial" w:hAnsi="Arial"/>
      <w:szCs w:val="24"/>
      <w:lang w:val="en-US" w:eastAsia="en-US"/>
    </w:rPr>
  </w:style>
  <w:style w:type="paragraph" w:customStyle="1" w:styleId="Head">
    <w:name w:val="Head"/>
    <w:basedOn w:val="Navaden"/>
    <w:rsid w:val="008163B8"/>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line="240" w:lineRule="auto"/>
    </w:pPr>
    <w:rPr>
      <w:rFonts w:ascii="Times New Roman" w:hAnsi="Times New Roman"/>
      <w:color w:val="000000"/>
      <w:szCs w:val="20"/>
      <w:lang w:val="en-GB" w:eastAsia="sl-SI"/>
    </w:rPr>
  </w:style>
  <w:style w:type="character" w:styleId="tevilkastrani">
    <w:name w:val="page number"/>
    <w:rsid w:val="008163B8"/>
  </w:style>
  <w:style w:type="paragraph" w:styleId="Sprotnaopomba-besedilo">
    <w:name w:val="footnote text"/>
    <w:basedOn w:val="Navaden"/>
    <w:link w:val="Sprotnaopomba-besediloZnak"/>
    <w:rsid w:val="00917534"/>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917534"/>
  </w:style>
  <w:style w:type="character" w:styleId="Sprotnaopomba-sklic">
    <w:name w:val="footnote reference"/>
    <w:uiPriority w:val="99"/>
    <w:rsid w:val="00917534"/>
    <w:rPr>
      <w:vertAlign w:val="superscript"/>
    </w:rPr>
  </w:style>
  <w:style w:type="paragraph" w:styleId="Telobesedila-zamik">
    <w:name w:val="Body Text Indent"/>
    <w:basedOn w:val="Navaden"/>
    <w:link w:val="Telobesedila-zamikZnak"/>
    <w:rsid w:val="00F320AA"/>
    <w:pPr>
      <w:autoSpaceDE w:val="0"/>
      <w:autoSpaceDN w:val="0"/>
      <w:adjustRightInd w:val="0"/>
      <w:spacing w:line="240" w:lineRule="auto"/>
      <w:jc w:val="both"/>
    </w:pPr>
    <w:rPr>
      <w:rFonts w:ascii="Times New Roman" w:hAnsi="Times New Roman"/>
      <w:sz w:val="22"/>
      <w:szCs w:val="22"/>
      <w:lang w:eastAsia="sl-SI"/>
    </w:rPr>
  </w:style>
  <w:style w:type="character" w:customStyle="1" w:styleId="Telobesedila-zamikZnak">
    <w:name w:val="Telo besedila - zamik Znak"/>
    <w:link w:val="Telobesedila-zamik"/>
    <w:rsid w:val="00F320AA"/>
    <w:rPr>
      <w:sz w:val="22"/>
      <w:szCs w:val="22"/>
    </w:rPr>
  </w:style>
  <w:style w:type="character" w:customStyle="1" w:styleId="Naslov2Znak">
    <w:name w:val="Naslov 2 Znak"/>
    <w:link w:val="Naslov2"/>
    <w:rsid w:val="008A6D9E"/>
    <w:rPr>
      <w:rFonts w:ascii="Arial" w:hAnsi="Arial"/>
      <w:b/>
      <w:bCs/>
      <w:iCs/>
      <w:sz w:val="24"/>
      <w:szCs w:val="28"/>
      <w:lang w:eastAsia="en-US"/>
    </w:rPr>
  </w:style>
  <w:style w:type="character" w:customStyle="1" w:styleId="Naslov3Znak">
    <w:name w:val="Naslov 3 Znak"/>
    <w:link w:val="Naslov3"/>
    <w:semiHidden/>
    <w:rsid w:val="00024169"/>
    <w:rPr>
      <w:rFonts w:ascii="Cambria" w:eastAsia="Times New Roman" w:hAnsi="Cambria" w:cs="Times New Roman"/>
      <w:b/>
      <w:bCs/>
      <w:sz w:val="26"/>
      <w:szCs w:val="26"/>
      <w:lang w:eastAsia="en-US"/>
    </w:rPr>
  </w:style>
  <w:style w:type="paragraph" w:styleId="Telobesedila3">
    <w:name w:val="Body Text 3"/>
    <w:basedOn w:val="Navaden"/>
    <w:link w:val="Telobesedila3Znak"/>
    <w:rsid w:val="00024169"/>
    <w:pPr>
      <w:spacing w:after="120"/>
    </w:pPr>
    <w:rPr>
      <w:sz w:val="16"/>
      <w:szCs w:val="16"/>
    </w:rPr>
  </w:style>
  <w:style w:type="character" w:customStyle="1" w:styleId="Telobesedila3Znak">
    <w:name w:val="Telo besedila 3 Znak"/>
    <w:link w:val="Telobesedila3"/>
    <w:rsid w:val="00024169"/>
    <w:rPr>
      <w:rFonts w:ascii="Arial" w:hAnsi="Arial"/>
      <w:sz w:val="16"/>
      <w:szCs w:val="16"/>
      <w:lang w:eastAsia="en-US"/>
    </w:rPr>
  </w:style>
  <w:style w:type="paragraph" w:styleId="Odstavekseznama">
    <w:name w:val="List Paragraph"/>
    <w:basedOn w:val="Navaden"/>
    <w:link w:val="OdstavekseznamaZnak"/>
    <w:uiPriority w:val="34"/>
    <w:qFormat/>
    <w:rsid w:val="00024169"/>
    <w:pPr>
      <w:spacing w:line="240" w:lineRule="auto"/>
      <w:ind w:left="708"/>
    </w:pPr>
    <w:rPr>
      <w:rFonts w:ascii="Times New Roman" w:hAnsi="Times New Roman"/>
      <w:sz w:val="24"/>
      <w:lang w:eastAsia="sl-SI"/>
    </w:rPr>
  </w:style>
  <w:style w:type="character" w:customStyle="1" w:styleId="highlight">
    <w:name w:val="highlight"/>
    <w:rsid w:val="00024169"/>
  </w:style>
  <w:style w:type="paragraph" w:styleId="Telobesedila">
    <w:name w:val="Body Text"/>
    <w:basedOn w:val="Navaden"/>
    <w:link w:val="TelobesedilaZnak"/>
    <w:rsid w:val="00A72E69"/>
    <w:pPr>
      <w:spacing w:after="120"/>
    </w:pPr>
  </w:style>
  <w:style w:type="character" w:customStyle="1" w:styleId="TelobesedilaZnak">
    <w:name w:val="Telo besedila Znak"/>
    <w:link w:val="Telobesedila"/>
    <w:rsid w:val="00A72E69"/>
    <w:rPr>
      <w:rFonts w:ascii="Arial" w:hAnsi="Arial"/>
      <w:szCs w:val="24"/>
      <w:lang w:eastAsia="en-US"/>
    </w:rPr>
  </w:style>
  <w:style w:type="character" w:customStyle="1" w:styleId="GlavaZnak">
    <w:name w:val="Glava Znak"/>
    <w:link w:val="Glava"/>
    <w:rsid w:val="00134C0E"/>
    <w:rPr>
      <w:rFonts w:ascii="Arial" w:hAnsi="Arial"/>
      <w:szCs w:val="24"/>
      <w:lang w:eastAsia="en-US"/>
    </w:rPr>
  </w:style>
  <w:style w:type="paragraph" w:styleId="Pripombabesedilo">
    <w:name w:val="annotation text"/>
    <w:basedOn w:val="Navaden"/>
    <w:link w:val="PripombabesediloZnak"/>
    <w:rsid w:val="00134C0E"/>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rsid w:val="00134C0E"/>
  </w:style>
  <w:style w:type="paragraph" w:styleId="Telobesedila2">
    <w:name w:val="Body Text 2"/>
    <w:basedOn w:val="Navaden"/>
    <w:link w:val="Telobesedila2Znak"/>
    <w:rsid w:val="00F1454C"/>
    <w:pPr>
      <w:spacing w:after="120" w:line="480" w:lineRule="auto"/>
    </w:pPr>
  </w:style>
  <w:style w:type="character" w:customStyle="1" w:styleId="Telobesedila2Znak">
    <w:name w:val="Telo besedila 2 Znak"/>
    <w:link w:val="Telobesedila2"/>
    <w:rsid w:val="00F1454C"/>
    <w:rPr>
      <w:rFonts w:ascii="Arial" w:hAnsi="Arial"/>
      <w:szCs w:val="24"/>
      <w:lang w:eastAsia="en-US"/>
    </w:rPr>
  </w:style>
  <w:style w:type="paragraph" w:styleId="Besedilooblaka">
    <w:name w:val="Balloon Text"/>
    <w:basedOn w:val="Navaden"/>
    <w:link w:val="BesedilooblakaZnak"/>
    <w:rsid w:val="00B53A4F"/>
    <w:pPr>
      <w:spacing w:line="240" w:lineRule="auto"/>
    </w:pPr>
    <w:rPr>
      <w:rFonts w:ascii="Segoe UI" w:hAnsi="Segoe UI" w:cs="Segoe UI"/>
      <w:sz w:val="18"/>
      <w:szCs w:val="18"/>
    </w:rPr>
  </w:style>
  <w:style w:type="character" w:customStyle="1" w:styleId="BesedilooblakaZnak">
    <w:name w:val="Besedilo oblačka Znak"/>
    <w:link w:val="Besedilooblaka"/>
    <w:rsid w:val="00B53A4F"/>
    <w:rPr>
      <w:rFonts w:ascii="Segoe UI" w:hAnsi="Segoe UI" w:cs="Segoe UI"/>
      <w:sz w:val="18"/>
      <w:szCs w:val="18"/>
      <w:lang w:eastAsia="en-US"/>
    </w:rPr>
  </w:style>
  <w:style w:type="paragraph" w:styleId="NaslovTOC">
    <w:name w:val="TOC Heading"/>
    <w:basedOn w:val="Naslov1"/>
    <w:next w:val="Navaden"/>
    <w:uiPriority w:val="39"/>
    <w:unhideWhenUsed/>
    <w:qFormat/>
    <w:rsid w:val="00434355"/>
    <w:pPr>
      <w:keepLines/>
      <w:spacing w:before="240" w:line="259" w:lineRule="auto"/>
      <w:outlineLvl w:val="9"/>
    </w:pPr>
    <w:rPr>
      <w:rFonts w:ascii="Calibri Light" w:hAnsi="Calibri Light"/>
      <w:b w:val="0"/>
      <w:color w:val="2F5496"/>
      <w:kern w:val="0"/>
      <w:sz w:val="32"/>
    </w:rPr>
  </w:style>
  <w:style w:type="paragraph" w:styleId="Kazalovsebine1">
    <w:name w:val="toc 1"/>
    <w:basedOn w:val="Navaden"/>
    <w:next w:val="Navaden"/>
    <w:autoRedefine/>
    <w:uiPriority w:val="39"/>
    <w:rsid w:val="007836F4"/>
    <w:pPr>
      <w:tabs>
        <w:tab w:val="right" w:leader="dot" w:pos="8488"/>
      </w:tabs>
      <w:spacing w:line="360" w:lineRule="auto"/>
    </w:pPr>
  </w:style>
  <w:style w:type="paragraph" w:styleId="Kazalovsebine2">
    <w:name w:val="toc 2"/>
    <w:basedOn w:val="Navaden"/>
    <w:next w:val="Navaden"/>
    <w:autoRedefine/>
    <w:uiPriority w:val="39"/>
    <w:rsid w:val="00434355"/>
    <w:pPr>
      <w:ind w:left="200"/>
    </w:pPr>
  </w:style>
  <w:style w:type="character" w:styleId="SledenaHiperpovezava">
    <w:name w:val="FollowedHyperlink"/>
    <w:rsid w:val="00711111"/>
    <w:rPr>
      <w:color w:val="954F72"/>
      <w:u w:val="single"/>
    </w:rPr>
  </w:style>
  <w:style w:type="character" w:styleId="Nerazreenaomemba">
    <w:name w:val="Unresolved Mention"/>
    <w:uiPriority w:val="99"/>
    <w:semiHidden/>
    <w:unhideWhenUsed/>
    <w:rsid w:val="00711111"/>
    <w:rPr>
      <w:color w:val="605E5C"/>
      <w:shd w:val="clear" w:color="auto" w:fill="E1DFDD"/>
    </w:rPr>
  </w:style>
  <w:style w:type="character" w:customStyle="1" w:styleId="OdstavekseznamaZnak">
    <w:name w:val="Odstavek seznama Znak"/>
    <w:link w:val="Odstavekseznama"/>
    <w:uiPriority w:val="34"/>
    <w:rsid w:val="009B66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64444">
      <w:bodyDiv w:val="1"/>
      <w:marLeft w:val="0"/>
      <w:marRight w:val="0"/>
      <w:marTop w:val="0"/>
      <w:marBottom w:val="0"/>
      <w:divBdr>
        <w:top w:val="none" w:sz="0" w:space="0" w:color="auto"/>
        <w:left w:val="none" w:sz="0" w:space="0" w:color="auto"/>
        <w:bottom w:val="none" w:sz="0" w:space="0" w:color="auto"/>
        <w:right w:val="none" w:sz="0" w:space="0" w:color="auto"/>
      </w:divBdr>
    </w:div>
    <w:div w:id="1994604863">
      <w:bodyDiv w:val="1"/>
      <w:marLeft w:val="0"/>
      <w:marRight w:val="0"/>
      <w:marTop w:val="0"/>
      <w:marBottom w:val="0"/>
      <w:divBdr>
        <w:top w:val="none" w:sz="0" w:space="0" w:color="auto"/>
        <w:left w:val="none" w:sz="0" w:space="0" w:color="auto"/>
        <w:bottom w:val="none" w:sz="0" w:space="0" w:color="auto"/>
        <w:right w:val="none" w:sz="0" w:space="0" w:color="auto"/>
      </w:divBdr>
    </w:div>
    <w:div w:id="20239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prp-tezave.aktrp@gov.si" TargetMode="External"/><Relationship Id="rId18" Type="http://schemas.openxmlformats.org/officeDocument/2006/relationships/image" Target="media/image4.png"/><Relationship Id="rId26" Type="http://schemas.openxmlformats.org/officeDocument/2006/relationships/image" Target="media/image10.png"/><Relationship Id="rId21" Type="http://schemas.openxmlformats.org/officeDocument/2006/relationships/image" Target="media/image7.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rp_pooblastila.aktrp@gov.si" TargetMode="External"/><Relationship Id="rId24" Type="http://schemas.openxmlformats.org/officeDocument/2006/relationships/hyperlink" Target="mailto:eprp-tezave.aktrp@gov.si"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kmetija.gov.si/Custodian/portal.jsp" TargetMode="External"/><Relationship Id="rId23" Type="http://schemas.openxmlformats.org/officeDocument/2006/relationships/hyperlink" Target="http://www.si-ca.si/podpisna_komponenta/g2/navodilo-win_2_1_3_28.php" TargetMode="External"/><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hyperlink" Target="https://www.gov.si/zbirke/storitve/e-poslovanje-e-kmetija/" TargetMode="Externa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i-trust.gov.si/sl/podpora-uporabnikom/podpisovanje-s-komponento-proxsign/korensko-in-vmesna-potrdila/" TargetMode="External"/><Relationship Id="rId14" Type="http://schemas.openxmlformats.org/officeDocument/2006/relationships/hyperlink" Target="https://www.gov.si/drzavni-organi/organi-v-sestavi/agencija-za-kmetijske-trge-in-razvoj-podezelja/"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e-kmetija.gov.si/Custodian/portal.jsp"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721B-6C4B-4C21-A2C9-6417A64C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1556</Words>
  <Characters>11307</Characters>
  <Application>Microsoft Office Word</Application>
  <DocSecurity>0</DocSecurity>
  <Lines>94</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12838</CharactersWithSpaces>
  <SharedDoc>false</SharedDoc>
  <HLinks>
    <vt:vector size="216" baseType="variant">
      <vt:variant>
        <vt:i4>7864407</vt:i4>
      </vt:variant>
      <vt:variant>
        <vt:i4>183</vt:i4>
      </vt:variant>
      <vt:variant>
        <vt:i4>0</vt:i4>
      </vt:variant>
      <vt:variant>
        <vt:i4>5</vt:i4>
      </vt:variant>
      <vt:variant>
        <vt:lpwstr>mailto:skt-podpora.aktrp@gov.si</vt:lpwstr>
      </vt:variant>
      <vt:variant>
        <vt:lpwstr/>
      </vt:variant>
      <vt:variant>
        <vt:i4>4063236</vt:i4>
      </vt:variant>
      <vt:variant>
        <vt:i4>180</vt:i4>
      </vt:variant>
      <vt:variant>
        <vt:i4>0</vt:i4>
      </vt:variant>
      <vt:variant>
        <vt:i4>5</vt:i4>
      </vt:variant>
      <vt:variant>
        <vt:lpwstr>mailto:eprp-tezave.aktrp@gov.si</vt:lpwstr>
      </vt:variant>
      <vt:variant>
        <vt:lpwstr/>
      </vt:variant>
      <vt:variant>
        <vt:i4>4980786</vt:i4>
      </vt:variant>
      <vt:variant>
        <vt:i4>177</vt:i4>
      </vt:variant>
      <vt:variant>
        <vt:i4>0</vt:i4>
      </vt:variant>
      <vt:variant>
        <vt:i4>5</vt:i4>
      </vt:variant>
      <vt:variant>
        <vt:lpwstr>http://www.si-ca.si/podpisna_komponenta/g2/navodilo-win_2_1_3_28.php</vt:lpwstr>
      </vt:variant>
      <vt:variant>
        <vt:lpwstr/>
      </vt:variant>
      <vt:variant>
        <vt:i4>983128</vt:i4>
      </vt:variant>
      <vt:variant>
        <vt:i4>174</vt:i4>
      </vt:variant>
      <vt:variant>
        <vt:i4>0</vt:i4>
      </vt:variant>
      <vt:variant>
        <vt:i4>5</vt:i4>
      </vt:variant>
      <vt:variant>
        <vt:lpwstr>https://e-kmetija.gov.si/Custodian/portal.jsp</vt:lpwstr>
      </vt:variant>
      <vt:variant>
        <vt:lpwstr/>
      </vt:variant>
      <vt:variant>
        <vt:i4>2883623</vt:i4>
      </vt:variant>
      <vt:variant>
        <vt:i4>171</vt:i4>
      </vt:variant>
      <vt:variant>
        <vt:i4>0</vt:i4>
      </vt:variant>
      <vt:variant>
        <vt:i4>5</vt:i4>
      </vt:variant>
      <vt:variant>
        <vt:lpwstr>https://www.gov.si/drzavni-organi/organi-v-sestavi/agencija-za-kmetijske-trge-in-razvoj-podezelja/</vt:lpwstr>
      </vt:variant>
      <vt:variant>
        <vt:lpwstr/>
      </vt:variant>
      <vt:variant>
        <vt:i4>7864407</vt:i4>
      </vt:variant>
      <vt:variant>
        <vt:i4>168</vt:i4>
      </vt:variant>
      <vt:variant>
        <vt:i4>0</vt:i4>
      </vt:variant>
      <vt:variant>
        <vt:i4>5</vt:i4>
      </vt:variant>
      <vt:variant>
        <vt:lpwstr>mailto:skt-podpora.aktrp@gov.si</vt:lpwstr>
      </vt:variant>
      <vt:variant>
        <vt:lpwstr/>
      </vt:variant>
      <vt:variant>
        <vt:i4>4063236</vt:i4>
      </vt:variant>
      <vt:variant>
        <vt:i4>165</vt:i4>
      </vt:variant>
      <vt:variant>
        <vt:i4>0</vt:i4>
      </vt:variant>
      <vt:variant>
        <vt:i4>5</vt:i4>
      </vt:variant>
      <vt:variant>
        <vt:lpwstr>mailto:eprp-tezave.aktrp@gov.si</vt:lpwstr>
      </vt:variant>
      <vt:variant>
        <vt:lpwstr/>
      </vt:variant>
      <vt:variant>
        <vt:i4>65605</vt:i4>
      </vt:variant>
      <vt:variant>
        <vt:i4>162</vt:i4>
      </vt:variant>
      <vt:variant>
        <vt:i4>0</vt:i4>
      </vt:variant>
      <vt:variant>
        <vt:i4>5</vt:i4>
      </vt:variant>
      <vt:variant>
        <vt:lpwstr>mailto:eprp_pooblastila.aktrp@gov.si</vt:lpwstr>
      </vt:variant>
      <vt:variant>
        <vt:lpwstr/>
      </vt:variant>
      <vt:variant>
        <vt:i4>8257636</vt:i4>
      </vt:variant>
      <vt:variant>
        <vt:i4>159</vt:i4>
      </vt:variant>
      <vt:variant>
        <vt:i4>0</vt:i4>
      </vt:variant>
      <vt:variant>
        <vt:i4>5</vt:i4>
      </vt:variant>
      <vt:variant>
        <vt:lpwstr>https://www.gov.si/zbirke/storitve/e-poslovanje-e-kmetija/</vt:lpwstr>
      </vt:variant>
      <vt:variant>
        <vt:lpwstr/>
      </vt:variant>
      <vt:variant>
        <vt:i4>4128876</vt:i4>
      </vt:variant>
      <vt:variant>
        <vt:i4>156</vt:i4>
      </vt:variant>
      <vt:variant>
        <vt:i4>0</vt:i4>
      </vt:variant>
      <vt:variant>
        <vt:i4>5</vt:i4>
      </vt:variant>
      <vt:variant>
        <vt:lpwstr>https://www.si-trust.gov.si/sl/podpora-uporabnikom/podpisovanje-s-komponento-proxsign/korensko-in-vmesna-potrdila/</vt:lpwstr>
      </vt:variant>
      <vt:variant>
        <vt:lpwstr/>
      </vt:variant>
      <vt:variant>
        <vt:i4>983128</vt:i4>
      </vt:variant>
      <vt:variant>
        <vt:i4>153</vt:i4>
      </vt:variant>
      <vt:variant>
        <vt:i4>0</vt:i4>
      </vt:variant>
      <vt:variant>
        <vt:i4>5</vt:i4>
      </vt:variant>
      <vt:variant>
        <vt:lpwstr>https://e-kmetija.gov.si/Custodian/portal.jsp</vt:lpwstr>
      </vt:variant>
      <vt:variant>
        <vt:lpwstr/>
      </vt:variant>
      <vt:variant>
        <vt:i4>1507382</vt:i4>
      </vt:variant>
      <vt:variant>
        <vt:i4>146</vt:i4>
      </vt:variant>
      <vt:variant>
        <vt:i4>0</vt:i4>
      </vt:variant>
      <vt:variant>
        <vt:i4>5</vt:i4>
      </vt:variant>
      <vt:variant>
        <vt:lpwstr/>
      </vt:variant>
      <vt:variant>
        <vt:lpwstr>_Toc126322336</vt:lpwstr>
      </vt:variant>
      <vt:variant>
        <vt:i4>1507382</vt:i4>
      </vt:variant>
      <vt:variant>
        <vt:i4>140</vt:i4>
      </vt:variant>
      <vt:variant>
        <vt:i4>0</vt:i4>
      </vt:variant>
      <vt:variant>
        <vt:i4>5</vt:i4>
      </vt:variant>
      <vt:variant>
        <vt:lpwstr/>
      </vt:variant>
      <vt:variant>
        <vt:lpwstr>_Toc126322335</vt:lpwstr>
      </vt:variant>
      <vt:variant>
        <vt:i4>1507382</vt:i4>
      </vt:variant>
      <vt:variant>
        <vt:i4>134</vt:i4>
      </vt:variant>
      <vt:variant>
        <vt:i4>0</vt:i4>
      </vt:variant>
      <vt:variant>
        <vt:i4>5</vt:i4>
      </vt:variant>
      <vt:variant>
        <vt:lpwstr/>
      </vt:variant>
      <vt:variant>
        <vt:lpwstr>_Toc126322334</vt:lpwstr>
      </vt:variant>
      <vt:variant>
        <vt:i4>1507382</vt:i4>
      </vt:variant>
      <vt:variant>
        <vt:i4>128</vt:i4>
      </vt:variant>
      <vt:variant>
        <vt:i4>0</vt:i4>
      </vt:variant>
      <vt:variant>
        <vt:i4>5</vt:i4>
      </vt:variant>
      <vt:variant>
        <vt:lpwstr/>
      </vt:variant>
      <vt:variant>
        <vt:lpwstr>_Toc126322333</vt:lpwstr>
      </vt:variant>
      <vt:variant>
        <vt:i4>1507382</vt:i4>
      </vt:variant>
      <vt:variant>
        <vt:i4>122</vt:i4>
      </vt:variant>
      <vt:variant>
        <vt:i4>0</vt:i4>
      </vt:variant>
      <vt:variant>
        <vt:i4>5</vt:i4>
      </vt:variant>
      <vt:variant>
        <vt:lpwstr/>
      </vt:variant>
      <vt:variant>
        <vt:lpwstr>_Toc126322332</vt:lpwstr>
      </vt:variant>
      <vt:variant>
        <vt:i4>1507382</vt:i4>
      </vt:variant>
      <vt:variant>
        <vt:i4>116</vt:i4>
      </vt:variant>
      <vt:variant>
        <vt:i4>0</vt:i4>
      </vt:variant>
      <vt:variant>
        <vt:i4>5</vt:i4>
      </vt:variant>
      <vt:variant>
        <vt:lpwstr/>
      </vt:variant>
      <vt:variant>
        <vt:lpwstr>_Toc126322331</vt:lpwstr>
      </vt:variant>
      <vt:variant>
        <vt:i4>1507382</vt:i4>
      </vt:variant>
      <vt:variant>
        <vt:i4>110</vt:i4>
      </vt:variant>
      <vt:variant>
        <vt:i4>0</vt:i4>
      </vt:variant>
      <vt:variant>
        <vt:i4>5</vt:i4>
      </vt:variant>
      <vt:variant>
        <vt:lpwstr/>
      </vt:variant>
      <vt:variant>
        <vt:lpwstr>_Toc126322330</vt:lpwstr>
      </vt:variant>
      <vt:variant>
        <vt:i4>1441846</vt:i4>
      </vt:variant>
      <vt:variant>
        <vt:i4>104</vt:i4>
      </vt:variant>
      <vt:variant>
        <vt:i4>0</vt:i4>
      </vt:variant>
      <vt:variant>
        <vt:i4>5</vt:i4>
      </vt:variant>
      <vt:variant>
        <vt:lpwstr/>
      </vt:variant>
      <vt:variant>
        <vt:lpwstr>_Toc126322329</vt:lpwstr>
      </vt:variant>
      <vt:variant>
        <vt:i4>1441846</vt:i4>
      </vt:variant>
      <vt:variant>
        <vt:i4>98</vt:i4>
      </vt:variant>
      <vt:variant>
        <vt:i4>0</vt:i4>
      </vt:variant>
      <vt:variant>
        <vt:i4>5</vt:i4>
      </vt:variant>
      <vt:variant>
        <vt:lpwstr/>
      </vt:variant>
      <vt:variant>
        <vt:lpwstr>_Toc126322328</vt:lpwstr>
      </vt:variant>
      <vt:variant>
        <vt:i4>1441846</vt:i4>
      </vt:variant>
      <vt:variant>
        <vt:i4>92</vt:i4>
      </vt:variant>
      <vt:variant>
        <vt:i4>0</vt:i4>
      </vt:variant>
      <vt:variant>
        <vt:i4>5</vt:i4>
      </vt:variant>
      <vt:variant>
        <vt:lpwstr/>
      </vt:variant>
      <vt:variant>
        <vt:lpwstr>_Toc126322327</vt:lpwstr>
      </vt:variant>
      <vt:variant>
        <vt:i4>1441846</vt:i4>
      </vt:variant>
      <vt:variant>
        <vt:i4>86</vt:i4>
      </vt:variant>
      <vt:variant>
        <vt:i4>0</vt:i4>
      </vt:variant>
      <vt:variant>
        <vt:i4>5</vt:i4>
      </vt:variant>
      <vt:variant>
        <vt:lpwstr/>
      </vt:variant>
      <vt:variant>
        <vt:lpwstr>_Toc126322326</vt:lpwstr>
      </vt:variant>
      <vt:variant>
        <vt:i4>1441846</vt:i4>
      </vt:variant>
      <vt:variant>
        <vt:i4>80</vt:i4>
      </vt:variant>
      <vt:variant>
        <vt:i4>0</vt:i4>
      </vt:variant>
      <vt:variant>
        <vt:i4>5</vt:i4>
      </vt:variant>
      <vt:variant>
        <vt:lpwstr/>
      </vt:variant>
      <vt:variant>
        <vt:lpwstr>_Toc126322325</vt:lpwstr>
      </vt:variant>
      <vt:variant>
        <vt:i4>1441846</vt:i4>
      </vt:variant>
      <vt:variant>
        <vt:i4>74</vt:i4>
      </vt:variant>
      <vt:variant>
        <vt:i4>0</vt:i4>
      </vt:variant>
      <vt:variant>
        <vt:i4>5</vt:i4>
      </vt:variant>
      <vt:variant>
        <vt:lpwstr/>
      </vt:variant>
      <vt:variant>
        <vt:lpwstr>_Toc126322324</vt:lpwstr>
      </vt:variant>
      <vt:variant>
        <vt:i4>1441846</vt:i4>
      </vt:variant>
      <vt:variant>
        <vt:i4>68</vt:i4>
      </vt:variant>
      <vt:variant>
        <vt:i4>0</vt:i4>
      </vt:variant>
      <vt:variant>
        <vt:i4>5</vt:i4>
      </vt:variant>
      <vt:variant>
        <vt:lpwstr/>
      </vt:variant>
      <vt:variant>
        <vt:lpwstr>_Toc126322323</vt:lpwstr>
      </vt:variant>
      <vt:variant>
        <vt:i4>1441846</vt:i4>
      </vt:variant>
      <vt:variant>
        <vt:i4>62</vt:i4>
      </vt:variant>
      <vt:variant>
        <vt:i4>0</vt:i4>
      </vt:variant>
      <vt:variant>
        <vt:i4>5</vt:i4>
      </vt:variant>
      <vt:variant>
        <vt:lpwstr/>
      </vt:variant>
      <vt:variant>
        <vt:lpwstr>_Toc126322322</vt:lpwstr>
      </vt:variant>
      <vt:variant>
        <vt:i4>1441846</vt:i4>
      </vt:variant>
      <vt:variant>
        <vt:i4>56</vt:i4>
      </vt:variant>
      <vt:variant>
        <vt:i4>0</vt:i4>
      </vt:variant>
      <vt:variant>
        <vt:i4>5</vt:i4>
      </vt:variant>
      <vt:variant>
        <vt:lpwstr/>
      </vt:variant>
      <vt:variant>
        <vt:lpwstr>_Toc126322321</vt:lpwstr>
      </vt:variant>
      <vt:variant>
        <vt:i4>1441846</vt:i4>
      </vt:variant>
      <vt:variant>
        <vt:i4>50</vt:i4>
      </vt:variant>
      <vt:variant>
        <vt:i4>0</vt:i4>
      </vt:variant>
      <vt:variant>
        <vt:i4>5</vt:i4>
      </vt:variant>
      <vt:variant>
        <vt:lpwstr/>
      </vt:variant>
      <vt:variant>
        <vt:lpwstr>_Toc126322320</vt:lpwstr>
      </vt:variant>
      <vt:variant>
        <vt:i4>1376310</vt:i4>
      </vt:variant>
      <vt:variant>
        <vt:i4>44</vt:i4>
      </vt:variant>
      <vt:variant>
        <vt:i4>0</vt:i4>
      </vt:variant>
      <vt:variant>
        <vt:i4>5</vt:i4>
      </vt:variant>
      <vt:variant>
        <vt:lpwstr/>
      </vt:variant>
      <vt:variant>
        <vt:lpwstr>_Toc126322319</vt:lpwstr>
      </vt:variant>
      <vt:variant>
        <vt:i4>1376310</vt:i4>
      </vt:variant>
      <vt:variant>
        <vt:i4>38</vt:i4>
      </vt:variant>
      <vt:variant>
        <vt:i4>0</vt:i4>
      </vt:variant>
      <vt:variant>
        <vt:i4>5</vt:i4>
      </vt:variant>
      <vt:variant>
        <vt:lpwstr/>
      </vt:variant>
      <vt:variant>
        <vt:lpwstr>_Toc126322318</vt:lpwstr>
      </vt:variant>
      <vt:variant>
        <vt:i4>1376310</vt:i4>
      </vt:variant>
      <vt:variant>
        <vt:i4>32</vt:i4>
      </vt:variant>
      <vt:variant>
        <vt:i4>0</vt:i4>
      </vt:variant>
      <vt:variant>
        <vt:i4>5</vt:i4>
      </vt:variant>
      <vt:variant>
        <vt:lpwstr/>
      </vt:variant>
      <vt:variant>
        <vt:lpwstr>_Toc126322317</vt:lpwstr>
      </vt:variant>
      <vt:variant>
        <vt:i4>1376310</vt:i4>
      </vt:variant>
      <vt:variant>
        <vt:i4>26</vt:i4>
      </vt:variant>
      <vt:variant>
        <vt:i4>0</vt:i4>
      </vt:variant>
      <vt:variant>
        <vt:i4>5</vt:i4>
      </vt:variant>
      <vt:variant>
        <vt:lpwstr/>
      </vt:variant>
      <vt:variant>
        <vt:lpwstr>_Toc126322316</vt:lpwstr>
      </vt:variant>
      <vt:variant>
        <vt:i4>1376310</vt:i4>
      </vt:variant>
      <vt:variant>
        <vt:i4>20</vt:i4>
      </vt:variant>
      <vt:variant>
        <vt:i4>0</vt:i4>
      </vt:variant>
      <vt:variant>
        <vt:i4>5</vt:i4>
      </vt:variant>
      <vt:variant>
        <vt:lpwstr/>
      </vt:variant>
      <vt:variant>
        <vt:lpwstr>_Toc126322315</vt:lpwstr>
      </vt:variant>
      <vt:variant>
        <vt:i4>1376310</vt:i4>
      </vt:variant>
      <vt:variant>
        <vt:i4>14</vt:i4>
      </vt:variant>
      <vt:variant>
        <vt:i4>0</vt:i4>
      </vt:variant>
      <vt:variant>
        <vt:i4>5</vt:i4>
      </vt:variant>
      <vt:variant>
        <vt:lpwstr/>
      </vt:variant>
      <vt:variant>
        <vt:lpwstr>_Toc126322314</vt:lpwstr>
      </vt:variant>
      <vt:variant>
        <vt:i4>1376310</vt:i4>
      </vt:variant>
      <vt:variant>
        <vt:i4>8</vt:i4>
      </vt:variant>
      <vt:variant>
        <vt:i4>0</vt:i4>
      </vt:variant>
      <vt:variant>
        <vt:i4>5</vt:i4>
      </vt:variant>
      <vt:variant>
        <vt:lpwstr/>
      </vt:variant>
      <vt:variant>
        <vt:lpwstr>_Toc126322313</vt:lpwstr>
      </vt:variant>
      <vt:variant>
        <vt:i4>1376310</vt:i4>
      </vt:variant>
      <vt:variant>
        <vt:i4>2</vt:i4>
      </vt:variant>
      <vt:variant>
        <vt:i4>0</vt:i4>
      </vt:variant>
      <vt:variant>
        <vt:i4>5</vt:i4>
      </vt:variant>
      <vt:variant>
        <vt:lpwstr/>
      </vt:variant>
      <vt:variant>
        <vt:lpwstr>_Toc126322312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Tina Šetina</cp:lastModifiedBy>
  <cp:revision>4</cp:revision>
  <cp:lastPrinted>2019-01-24T08:26:00Z</cp:lastPrinted>
  <dcterms:created xsi:type="dcterms:W3CDTF">2024-03-26T08:36:00Z</dcterms:created>
  <dcterms:modified xsi:type="dcterms:W3CDTF">2024-03-28T10:00:00Z</dcterms:modified>
</cp:coreProperties>
</file>